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34D50" w14:textId="77777777" w:rsidR="00770283" w:rsidRPr="00614028" w:rsidRDefault="00770283" w:rsidP="00F50271">
      <w:pPr>
        <w:jc w:val="center"/>
        <w:rPr>
          <w:rFonts w:cstheme="minorHAnsi"/>
          <w:b/>
          <w:sz w:val="36"/>
          <w:szCs w:val="36"/>
        </w:rPr>
      </w:pPr>
      <w:r w:rsidRPr="00614028">
        <w:rPr>
          <w:rFonts w:cstheme="minorHAnsi"/>
          <w:b/>
          <w:sz w:val="36"/>
          <w:szCs w:val="36"/>
        </w:rPr>
        <w:t>Environmental and Social Management Framework (ESMF)</w:t>
      </w:r>
    </w:p>
    <w:p w14:paraId="1549A040" w14:textId="77777777" w:rsidR="00B2770D" w:rsidRPr="00614028" w:rsidRDefault="00B2770D" w:rsidP="00F50271">
      <w:pPr>
        <w:jc w:val="center"/>
        <w:rPr>
          <w:rFonts w:cstheme="minorHAnsi"/>
          <w:b/>
          <w:sz w:val="36"/>
          <w:szCs w:val="36"/>
        </w:rPr>
      </w:pPr>
    </w:p>
    <w:p w14:paraId="449574D7" w14:textId="521C3891" w:rsidR="00B2770D" w:rsidRPr="00614028" w:rsidRDefault="00B2770D" w:rsidP="00F50271">
      <w:pPr>
        <w:jc w:val="center"/>
        <w:rPr>
          <w:rFonts w:cstheme="minorHAnsi"/>
          <w:b/>
          <w:sz w:val="36"/>
          <w:szCs w:val="36"/>
        </w:rPr>
      </w:pPr>
      <w:r w:rsidRPr="00614028">
        <w:rPr>
          <w:rFonts w:cstheme="minorHAnsi"/>
          <w:b/>
          <w:sz w:val="36"/>
          <w:szCs w:val="36"/>
        </w:rPr>
        <w:t>(Draft)</w:t>
      </w:r>
    </w:p>
    <w:p w14:paraId="34B041C9" w14:textId="77777777" w:rsidR="00312D28" w:rsidRPr="00614028" w:rsidRDefault="00312D28" w:rsidP="00F50271">
      <w:pPr>
        <w:jc w:val="center"/>
        <w:rPr>
          <w:rFonts w:cstheme="minorHAnsi"/>
          <w:highlight w:val="yellow"/>
        </w:rPr>
      </w:pPr>
    </w:p>
    <w:p w14:paraId="68D88226" w14:textId="77777777" w:rsidR="00770283" w:rsidRPr="00614028" w:rsidRDefault="00770283" w:rsidP="00F50271">
      <w:pPr>
        <w:jc w:val="center"/>
        <w:rPr>
          <w:rFonts w:cstheme="minorHAnsi"/>
          <w:highlight w:val="yellow"/>
        </w:rPr>
      </w:pPr>
    </w:p>
    <w:p w14:paraId="5505EC9B" w14:textId="77777777" w:rsidR="00770283" w:rsidRPr="00614028" w:rsidRDefault="00770283" w:rsidP="00F50271">
      <w:pPr>
        <w:jc w:val="center"/>
        <w:rPr>
          <w:rFonts w:cstheme="minorHAnsi"/>
          <w:highlight w:val="yellow"/>
        </w:rPr>
      </w:pPr>
    </w:p>
    <w:p w14:paraId="5F52D95D" w14:textId="77777777" w:rsidR="00770283" w:rsidRPr="00614028" w:rsidRDefault="00770283" w:rsidP="00F50271">
      <w:pPr>
        <w:jc w:val="center"/>
        <w:rPr>
          <w:rFonts w:cstheme="minorHAnsi"/>
          <w:highlight w:val="yellow"/>
        </w:rPr>
      </w:pPr>
    </w:p>
    <w:p w14:paraId="0869A393" w14:textId="77777777" w:rsidR="00770283" w:rsidRPr="00614028" w:rsidRDefault="00770283" w:rsidP="00F50271">
      <w:pPr>
        <w:jc w:val="center"/>
        <w:rPr>
          <w:rFonts w:cstheme="minorHAnsi"/>
          <w:highlight w:val="yellow"/>
        </w:rPr>
      </w:pPr>
    </w:p>
    <w:p w14:paraId="57B4E943" w14:textId="77777777" w:rsidR="00770283" w:rsidRPr="00614028" w:rsidRDefault="00770283" w:rsidP="00F50271">
      <w:pPr>
        <w:jc w:val="center"/>
        <w:rPr>
          <w:rFonts w:cstheme="minorHAnsi"/>
          <w:highlight w:val="yellow"/>
        </w:rPr>
      </w:pPr>
    </w:p>
    <w:p w14:paraId="52658548" w14:textId="77777777" w:rsidR="00410D84" w:rsidRPr="00614028" w:rsidRDefault="00410D84" w:rsidP="00F50271">
      <w:pPr>
        <w:jc w:val="center"/>
        <w:rPr>
          <w:rFonts w:eastAsia="Times New Roman" w:cstheme="minorHAnsi"/>
          <w:b/>
          <w:noProof/>
        </w:rPr>
      </w:pPr>
    </w:p>
    <w:p w14:paraId="1BB7021C" w14:textId="77777777" w:rsidR="00410D84" w:rsidRPr="00614028" w:rsidRDefault="00410D84" w:rsidP="00F50271">
      <w:pPr>
        <w:jc w:val="center"/>
        <w:rPr>
          <w:rFonts w:eastAsia="Times New Roman" w:cstheme="minorHAnsi"/>
          <w:b/>
          <w:noProof/>
        </w:rPr>
      </w:pPr>
    </w:p>
    <w:p w14:paraId="56D8B5AD" w14:textId="77777777" w:rsidR="00410D84" w:rsidRPr="00614028" w:rsidRDefault="00410D84" w:rsidP="00F50271">
      <w:pPr>
        <w:jc w:val="center"/>
        <w:rPr>
          <w:rFonts w:eastAsia="Times New Roman" w:cstheme="minorHAnsi"/>
          <w:b/>
          <w:noProof/>
        </w:rPr>
      </w:pPr>
    </w:p>
    <w:p w14:paraId="52BE8EF4" w14:textId="77777777" w:rsidR="00770283" w:rsidRPr="00614028" w:rsidRDefault="00410D84" w:rsidP="00F50271">
      <w:pPr>
        <w:jc w:val="center"/>
        <w:rPr>
          <w:rFonts w:cstheme="minorHAnsi"/>
          <w:b/>
          <w:sz w:val="28"/>
          <w:szCs w:val="28"/>
          <w:highlight w:val="yellow"/>
        </w:rPr>
      </w:pPr>
      <w:r w:rsidRPr="00614028">
        <w:rPr>
          <w:rFonts w:eastAsia="Times New Roman" w:cstheme="minorHAnsi"/>
          <w:b/>
          <w:noProof/>
          <w:sz w:val="28"/>
          <w:szCs w:val="28"/>
        </w:rPr>
        <w:t>KOSOVO FINANCIAL SECTOR STRENGTHENING PROJECT</w:t>
      </w:r>
    </w:p>
    <w:p w14:paraId="737F1010" w14:textId="77777777" w:rsidR="00770283" w:rsidRPr="00614028" w:rsidRDefault="00770283" w:rsidP="00F50271">
      <w:pPr>
        <w:jc w:val="center"/>
        <w:rPr>
          <w:rFonts w:cstheme="minorHAnsi"/>
          <w:highlight w:val="yellow"/>
        </w:rPr>
      </w:pPr>
    </w:p>
    <w:p w14:paraId="6C982574" w14:textId="77777777" w:rsidR="00770283" w:rsidRPr="00614028" w:rsidRDefault="00770283" w:rsidP="00F50271">
      <w:pPr>
        <w:jc w:val="center"/>
        <w:rPr>
          <w:rFonts w:cstheme="minorHAnsi"/>
          <w:highlight w:val="yellow"/>
        </w:rPr>
      </w:pPr>
    </w:p>
    <w:p w14:paraId="23E1C5DC" w14:textId="77777777" w:rsidR="00770283" w:rsidRPr="00614028" w:rsidRDefault="00770283" w:rsidP="00F50271">
      <w:pPr>
        <w:jc w:val="center"/>
        <w:rPr>
          <w:rFonts w:cstheme="minorHAnsi"/>
          <w:highlight w:val="yellow"/>
        </w:rPr>
      </w:pPr>
    </w:p>
    <w:p w14:paraId="27703FFF" w14:textId="77777777" w:rsidR="00770283" w:rsidRPr="00614028" w:rsidRDefault="00770283" w:rsidP="00F50271">
      <w:pPr>
        <w:jc w:val="center"/>
        <w:rPr>
          <w:rFonts w:cstheme="minorHAnsi"/>
          <w:highlight w:val="yellow"/>
        </w:rPr>
      </w:pPr>
    </w:p>
    <w:p w14:paraId="1853E086" w14:textId="77777777" w:rsidR="00770283" w:rsidRPr="00614028" w:rsidRDefault="00770283" w:rsidP="00F50271">
      <w:pPr>
        <w:jc w:val="center"/>
        <w:rPr>
          <w:rFonts w:cstheme="minorHAnsi"/>
          <w:highlight w:val="yellow"/>
        </w:rPr>
      </w:pPr>
    </w:p>
    <w:p w14:paraId="64D921B6" w14:textId="77777777" w:rsidR="00770283" w:rsidRPr="00614028" w:rsidRDefault="00770283" w:rsidP="00F50271">
      <w:pPr>
        <w:jc w:val="center"/>
        <w:rPr>
          <w:rFonts w:cstheme="minorHAnsi"/>
          <w:highlight w:val="yellow"/>
        </w:rPr>
      </w:pPr>
    </w:p>
    <w:p w14:paraId="78EF2352" w14:textId="77777777" w:rsidR="00770283" w:rsidRPr="00614028" w:rsidRDefault="00770283" w:rsidP="00F50271">
      <w:pPr>
        <w:jc w:val="center"/>
        <w:rPr>
          <w:rFonts w:cstheme="minorHAnsi"/>
          <w:highlight w:val="yellow"/>
        </w:rPr>
      </w:pPr>
    </w:p>
    <w:p w14:paraId="092B09B0" w14:textId="77777777" w:rsidR="00770283" w:rsidRPr="00614028" w:rsidRDefault="00770283" w:rsidP="00F50271">
      <w:pPr>
        <w:jc w:val="center"/>
        <w:rPr>
          <w:rFonts w:cstheme="minorHAnsi"/>
          <w:highlight w:val="yellow"/>
        </w:rPr>
      </w:pPr>
    </w:p>
    <w:p w14:paraId="531F5304" w14:textId="77777777" w:rsidR="00770283" w:rsidRPr="00614028" w:rsidRDefault="00770283" w:rsidP="00064268">
      <w:pPr>
        <w:rPr>
          <w:rFonts w:cstheme="minorHAnsi"/>
          <w:highlight w:val="yellow"/>
        </w:rPr>
      </w:pPr>
    </w:p>
    <w:p w14:paraId="73C0B57D" w14:textId="77777777" w:rsidR="00770283" w:rsidRPr="00614028" w:rsidRDefault="00770283" w:rsidP="00F50271">
      <w:pPr>
        <w:jc w:val="center"/>
        <w:rPr>
          <w:rFonts w:cstheme="minorHAnsi"/>
          <w:highlight w:val="yellow"/>
        </w:rPr>
      </w:pPr>
    </w:p>
    <w:p w14:paraId="42FF71F9" w14:textId="77777777" w:rsidR="000B417A" w:rsidRPr="00614028" w:rsidRDefault="000B417A" w:rsidP="00F50271">
      <w:pPr>
        <w:jc w:val="center"/>
        <w:rPr>
          <w:rFonts w:cstheme="minorHAnsi"/>
          <w:highlight w:val="yellow"/>
        </w:rPr>
      </w:pPr>
    </w:p>
    <w:p w14:paraId="5CC43725" w14:textId="2C94DFA2" w:rsidR="00F50271" w:rsidRPr="00614028" w:rsidRDefault="00752068" w:rsidP="00F50271">
      <w:pPr>
        <w:jc w:val="center"/>
        <w:rPr>
          <w:rFonts w:cstheme="minorHAnsi"/>
        </w:rPr>
      </w:pPr>
      <w:r w:rsidRPr="00614028">
        <w:rPr>
          <w:rFonts w:cstheme="minorHAnsi"/>
        </w:rPr>
        <w:t xml:space="preserve">February </w:t>
      </w:r>
      <w:r w:rsidR="00053B28" w:rsidRPr="00614028">
        <w:rPr>
          <w:rFonts w:cstheme="minorHAnsi"/>
        </w:rPr>
        <w:t>201</w:t>
      </w:r>
      <w:r w:rsidRPr="00614028">
        <w:rPr>
          <w:rFonts w:cstheme="minorHAnsi"/>
        </w:rPr>
        <w:t>9</w:t>
      </w:r>
    </w:p>
    <w:sdt>
      <w:sdtPr>
        <w:rPr>
          <w:rFonts w:eastAsiaTheme="minorHAnsi" w:cstheme="minorHAnsi"/>
          <w:b w:val="0"/>
          <w:bCs w:val="0"/>
          <w:i w:val="0"/>
          <w:color w:val="auto"/>
          <w:sz w:val="22"/>
          <w:szCs w:val="22"/>
          <w:lang w:eastAsia="en-US"/>
        </w:rPr>
        <w:id w:val="-649292760"/>
        <w:docPartObj>
          <w:docPartGallery w:val="Table of Contents"/>
          <w:docPartUnique/>
        </w:docPartObj>
      </w:sdtPr>
      <w:sdtEndPr>
        <w:rPr>
          <w:noProof/>
        </w:rPr>
      </w:sdtEndPr>
      <w:sdtContent>
        <w:p w14:paraId="6E84708A" w14:textId="77777777" w:rsidR="00523B5E" w:rsidRPr="00614028" w:rsidRDefault="00523B5E" w:rsidP="00F50271">
          <w:pPr>
            <w:pStyle w:val="TOCHeading"/>
            <w:jc w:val="both"/>
            <w:rPr>
              <w:rFonts w:cstheme="minorHAnsi"/>
            </w:rPr>
          </w:pPr>
          <w:r w:rsidRPr="00614028">
            <w:rPr>
              <w:rFonts w:cstheme="minorHAnsi"/>
            </w:rPr>
            <w:t>Table of Contents</w:t>
          </w:r>
        </w:p>
        <w:p w14:paraId="668EC3C9" w14:textId="35E141EE" w:rsidR="00F51CE1" w:rsidRDefault="00523B5E">
          <w:pPr>
            <w:pStyle w:val="TOC1"/>
            <w:rPr>
              <w:rFonts w:asciiTheme="minorHAnsi" w:eastAsiaTheme="minorEastAsia" w:hAnsiTheme="minorHAnsi" w:cstheme="minorBidi"/>
              <w:b w:val="0"/>
              <w:bCs w:val="0"/>
              <w:noProof/>
              <w:sz w:val="22"/>
              <w:szCs w:val="22"/>
            </w:rPr>
          </w:pPr>
          <w:r w:rsidRPr="00614028">
            <w:rPr>
              <w:rFonts w:asciiTheme="minorHAnsi" w:hAnsiTheme="minorHAnsi" w:cstheme="minorHAnsi"/>
            </w:rPr>
            <w:fldChar w:fldCharType="begin"/>
          </w:r>
          <w:r w:rsidRPr="00614028">
            <w:rPr>
              <w:rFonts w:asciiTheme="minorHAnsi" w:hAnsiTheme="minorHAnsi" w:cstheme="minorHAnsi"/>
            </w:rPr>
            <w:instrText xml:space="preserve"> TOC \o "1-3" \h \z \u </w:instrText>
          </w:r>
          <w:r w:rsidRPr="00614028">
            <w:rPr>
              <w:rFonts w:asciiTheme="minorHAnsi" w:hAnsiTheme="minorHAnsi" w:cstheme="minorHAnsi"/>
            </w:rPr>
            <w:fldChar w:fldCharType="separate"/>
          </w:r>
          <w:hyperlink w:anchor="_Toc536109" w:history="1">
            <w:r w:rsidR="00F51CE1" w:rsidRPr="007833B4">
              <w:rPr>
                <w:rStyle w:val="Hyperlink"/>
                <w:rFonts w:cstheme="minorHAnsi"/>
                <w:noProof/>
              </w:rPr>
              <w:t>1</w:t>
            </w:r>
            <w:r w:rsidR="00F51CE1">
              <w:rPr>
                <w:rFonts w:asciiTheme="minorHAnsi" w:eastAsiaTheme="minorEastAsia" w:hAnsiTheme="minorHAnsi" w:cstheme="minorBidi"/>
                <w:b w:val="0"/>
                <w:bCs w:val="0"/>
                <w:noProof/>
                <w:sz w:val="22"/>
                <w:szCs w:val="22"/>
              </w:rPr>
              <w:tab/>
            </w:r>
            <w:r w:rsidR="00F51CE1" w:rsidRPr="007833B4">
              <w:rPr>
                <w:rStyle w:val="Hyperlink"/>
                <w:rFonts w:cstheme="minorHAnsi"/>
                <w:noProof/>
              </w:rPr>
              <w:t>Introduction</w:t>
            </w:r>
            <w:r w:rsidR="00F51CE1">
              <w:rPr>
                <w:noProof/>
                <w:webHidden/>
              </w:rPr>
              <w:tab/>
            </w:r>
            <w:r w:rsidR="00F51CE1">
              <w:rPr>
                <w:noProof/>
                <w:webHidden/>
              </w:rPr>
              <w:fldChar w:fldCharType="begin"/>
            </w:r>
            <w:r w:rsidR="00F51CE1">
              <w:rPr>
                <w:noProof/>
                <w:webHidden/>
              </w:rPr>
              <w:instrText xml:space="preserve"> PAGEREF _Toc536109 \h </w:instrText>
            </w:r>
            <w:r w:rsidR="00F51CE1">
              <w:rPr>
                <w:noProof/>
                <w:webHidden/>
              </w:rPr>
            </w:r>
            <w:r w:rsidR="00F51CE1">
              <w:rPr>
                <w:noProof/>
                <w:webHidden/>
              </w:rPr>
              <w:fldChar w:fldCharType="separate"/>
            </w:r>
            <w:r w:rsidR="00F51CE1">
              <w:rPr>
                <w:noProof/>
                <w:webHidden/>
              </w:rPr>
              <w:t>5</w:t>
            </w:r>
            <w:r w:rsidR="00F51CE1">
              <w:rPr>
                <w:noProof/>
                <w:webHidden/>
              </w:rPr>
              <w:fldChar w:fldCharType="end"/>
            </w:r>
          </w:hyperlink>
        </w:p>
        <w:p w14:paraId="0DF9F613" w14:textId="00CA7E0C" w:rsidR="00F51CE1" w:rsidRDefault="00B33506">
          <w:pPr>
            <w:pStyle w:val="TOC1"/>
            <w:rPr>
              <w:rFonts w:asciiTheme="minorHAnsi" w:eastAsiaTheme="minorEastAsia" w:hAnsiTheme="minorHAnsi" w:cstheme="minorBidi"/>
              <w:b w:val="0"/>
              <w:bCs w:val="0"/>
              <w:noProof/>
              <w:sz w:val="22"/>
              <w:szCs w:val="22"/>
            </w:rPr>
          </w:pPr>
          <w:hyperlink w:anchor="_Toc536110" w:history="1">
            <w:r w:rsidR="00F51CE1" w:rsidRPr="007833B4">
              <w:rPr>
                <w:rStyle w:val="Hyperlink"/>
                <w:rFonts w:cstheme="minorHAnsi"/>
                <w:noProof/>
              </w:rPr>
              <w:t>2</w:t>
            </w:r>
            <w:r w:rsidR="00F51CE1">
              <w:rPr>
                <w:rFonts w:asciiTheme="minorHAnsi" w:eastAsiaTheme="minorEastAsia" w:hAnsiTheme="minorHAnsi" w:cstheme="minorBidi"/>
                <w:b w:val="0"/>
                <w:bCs w:val="0"/>
                <w:noProof/>
                <w:sz w:val="22"/>
                <w:szCs w:val="22"/>
              </w:rPr>
              <w:tab/>
            </w:r>
            <w:r w:rsidR="00F51CE1" w:rsidRPr="007833B4">
              <w:rPr>
                <w:rStyle w:val="Hyperlink"/>
                <w:rFonts w:cstheme="minorHAnsi"/>
                <w:noProof/>
              </w:rPr>
              <w:t>Description of the Investment support project</w:t>
            </w:r>
            <w:r w:rsidR="00F51CE1">
              <w:rPr>
                <w:noProof/>
                <w:webHidden/>
              </w:rPr>
              <w:tab/>
            </w:r>
            <w:r w:rsidR="00F51CE1">
              <w:rPr>
                <w:noProof/>
                <w:webHidden/>
              </w:rPr>
              <w:fldChar w:fldCharType="begin"/>
            </w:r>
            <w:r w:rsidR="00F51CE1">
              <w:rPr>
                <w:noProof/>
                <w:webHidden/>
              </w:rPr>
              <w:instrText xml:space="preserve"> PAGEREF _Toc536110 \h </w:instrText>
            </w:r>
            <w:r w:rsidR="00F51CE1">
              <w:rPr>
                <w:noProof/>
                <w:webHidden/>
              </w:rPr>
            </w:r>
            <w:r w:rsidR="00F51CE1">
              <w:rPr>
                <w:noProof/>
                <w:webHidden/>
              </w:rPr>
              <w:fldChar w:fldCharType="separate"/>
            </w:r>
            <w:r w:rsidR="00F51CE1">
              <w:rPr>
                <w:noProof/>
                <w:webHidden/>
              </w:rPr>
              <w:t>6</w:t>
            </w:r>
            <w:r w:rsidR="00F51CE1">
              <w:rPr>
                <w:noProof/>
                <w:webHidden/>
              </w:rPr>
              <w:fldChar w:fldCharType="end"/>
            </w:r>
          </w:hyperlink>
        </w:p>
        <w:p w14:paraId="4961FAA3" w14:textId="26BC794E" w:rsidR="00F51CE1" w:rsidRDefault="00B33506">
          <w:pPr>
            <w:pStyle w:val="TOC1"/>
            <w:rPr>
              <w:rFonts w:asciiTheme="minorHAnsi" w:eastAsiaTheme="minorEastAsia" w:hAnsiTheme="minorHAnsi" w:cstheme="minorBidi"/>
              <w:b w:val="0"/>
              <w:bCs w:val="0"/>
              <w:noProof/>
              <w:sz w:val="22"/>
              <w:szCs w:val="22"/>
            </w:rPr>
          </w:pPr>
          <w:hyperlink w:anchor="_Toc536111" w:history="1">
            <w:r w:rsidR="00F51CE1" w:rsidRPr="007833B4">
              <w:rPr>
                <w:rStyle w:val="Hyperlink"/>
                <w:rFonts w:cstheme="minorHAnsi"/>
                <w:noProof/>
              </w:rPr>
              <w:t>3</w:t>
            </w:r>
            <w:r w:rsidR="00F51CE1">
              <w:rPr>
                <w:rFonts w:asciiTheme="minorHAnsi" w:eastAsiaTheme="minorEastAsia" w:hAnsiTheme="minorHAnsi" w:cstheme="minorBidi"/>
                <w:b w:val="0"/>
                <w:bCs w:val="0"/>
                <w:noProof/>
                <w:sz w:val="22"/>
                <w:szCs w:val="22"/>
              </w:rPr>
              <w:tab/>
            </w:r>
            <w:r w:rsidR="00F51CE1" w:rsidRPr="007833B4">
              <w:rPr>
                <w:rStyle w:val="Hyperlink"/>
                <w:rFonts w:cstheme="minorHAnsi"/>
                <w:noProof/>
              </w:rPr>
              <w:t>Lines of Financial Support</w:t>
            </w:r>
            <w:r w:rsidR="00F51CE1">
              <w:rPr>
                <w:noProof/>
                <w:webHidden/>
              </w:rPr>
              <w:tab/>
            </w:r>
            <w:r w:rsidR="00F51CE1">
              <w:rPr>
                <w:noProof/>
                <w:webHidden/>
              </w:rPr>
              <w:fldChar w:fldCharType="begin"/>
            </w:r>
            <w:r w:rsidR="00F51CE1">
              <w:rPr>
                <w:noProof/>
                <w:webHidden/>
              </w:rPr>
              <w:instrText xml:space="preserve"> PAGEREF _Toc536111 \h </w:instrText>
            </w:r>
            <w:r w:rsidR="00F51CE1">
              <w:rPr>
                <w:noProof/>
                <w:webHidden/>
              </w:rPr>
            </w:r>
            <w:r w:rsidR="00F51CE1">
              <w:rPr>
                <w:noProof/>
                <w:webHidden/>
              </w:rPr>
              <w:fldChar w:fldCharType="separate"/>
            </w:r>
            <w:r w:rsidR="00F51CE1">
              <w:rPr>
                <w:noProof/>
                <w:webHidden/>
              </w:rPr>
              <w:t>6</w:t>
            </w:r>
            <w:r w:rsidR="00F51CE1">
              <w:rPr>
                <w:noProof/>
                <w:webHidden/>
              </w:rPr>
              <w:fldChar w:fldCharType="end"/>
            </w:r>
          </w:hyperlink>
        </w:p>
        <w:p w14:paraId="4ED920D9" w14:textId="10B83537" w:rsidR="00F51CE1" w:rsidRDefault="00B33506">
          <w:pPr>
            <w:pStyle w:val="TOC2"/>
            <w:tabs>
              <w:tab w:val="left" w:pos="880"/>
              <w:tab w:val="right" w:leader="dot" w:pos="9350"/>
            </w:tabs>
            <w:rPr>
              <w:rFonts w:asciiTheme="minorHAnsi" w:eastAsiaTheme="minorEastAsia" w:hAnsiTheme="minorHAnsi" w:cstheme="minorBidi"/>
              <w:iCs w:val="0"/>
              <w:noProof/>
              <w:sz w:val="22"/>
              <w:szCs w:val="22"/>
            </w:rPr>
          </w:pPr>
          <w:hyperlink w:anchor="_Toc536112" w:history="1">
            <w:r w:rsidR="00F51CE1" w:rsidRPr="007833B4">
              <w:rPr>
                <w:rStyle w:val="Hyperlink"/>
                <w:rFonts w:eastAsia="Times New Roman" w:cstheme="minorHAnsi"/>
                <w:noProof/>
              </w:rPr>
              <w:t>3.1</w:t>
            </w:r>
            <w:r w:rsidR="00F51CE1">
              <w:rPr>
                <w:rFonts w:asciiTheme="minorHAnsi" w:eastAsiaTheme="minorEastAsia" w:hAnsiTheme="minorHAnsi" w:cstheme="minorBidi"/>
                <w:iCs w:val="0"/>
                <w:noProof/>
                <w:sz w:val="22"/>
                <w:szCs w:val="22"/>
              </w:rPr>
              <w:tab/>
            </w:r>
            <w:r w:rsidR="00F51CE1" w:rsidRPr="007833B4">
              <w:rPr>
                <w:rStyle w:val="Hyperlink"/>
                <w:rFonts w:eastAsia="Times New Roman" w:cstheme="minorHAnsi"/>
                <w:noProof/>
              </w:rPr>
              <w:t>Line of financial support for investment</w:t>
            </w:r>
            <w:r w:rsidR="00F51CE1">
              <w:rPr>
                <w:noProof/>
                <w:webHidden/>
              </w:rPr>
              <w:tab/>
            </w:r>
            <w:r w:rsidR="00F51CE1">
              <w:rPr>
                <w:noProof/>
                <w:webHidden/>
              </w:rPr>
              <w:fldChar w:fldCharType="begin"/>
            </w:r>
            <w:r w:rsidR="00F51CE1">
              <w:rPr>
                <w:noProof/>
                <w:webHidden/>
              </w:rPr>
              <w:instrText xml:space="preserve"> PAGEREF _Toc536112 \h </w:instrText>
            </w:r>
            <w:r w:rsidR="00F51CE1">
              <w:rPr>
                <w:noProof/>
                <w:webHidden/>
              </w:rPr>
            </w:r>
            <w:r w:rsidR="00F51CE1">
              <w:rPr>
                <w:noProof/>
                <w:webHidden/>
              </w:rPr>
              <w:fldChar w:fldCharType="separate"/>
            </w:r>
            <w:r w:rsidR="00F51CE1">
              <w:rPr>
                <w:noProof/>
                <w:webHidden/>
              </w:rPr>
              <w:t>6</w:t>
            </w:r>
            <w:r w:rsidR="00F51CE1">
              <w:rPr>
                <w:noProof/>
                <w:webHidden/>
              </w:rPr>
              <w:fldChar w:fldCharType="end"/>
            </w:r>
          </w:hyperlink>
        </w:p>
        <w:p w14:paraId="7ACDF24E" w14:textId="33852DC4" w:rsidR="00F51CE1" w:rsidRDefault="00B33506">
          <w:pPr>
            <w:pStyle w:val="TOC2"/>
            <w:tabs>
              <w:tab w:val="left" w:pos="880"/>
              <w:tab w:val="right" w:leader="dot" w:pos="9350"/>
            </w:tabs>
            <w:rPr>
              <w:rFonts w:asciiTheme="minorHAnsi" w:eastAsiaTheme="minorEastAsia" w:hAnsiTheme="minorHAnsi" w:cstheme="minorBidi"/>
              <w:iCs w:val="0"/>
              <w:noProof/>
              <w:sz w:val="22"/>
              <w:szCs w:val="22"/>
            </w:rPr>
          </w:pPr>
          <w:hyperlink w:anchor="_Toc536113" w:history="1">
            <w:r w:rsidR="00F51CE1" w:rsidRPr="007833B4">
              <w:rPr>
                <w:rStyle w:val="Hyperlink"/>
                <w:rFonts w:eastAsia="Times New Roman" w:cstheme="minorHAnsi"/>
                <w:noProof/>
              </w:rPr>
              <w:t>3.2</w:t>
            </w:r>
            <w:r w:rsidR="00F51CE1">
              <w:rPr>
                <w:rFonts w:asciiTheme="minorHAnsi" w:eastAsiaTheme="minorEastAsia" w:hAnsiTheme="minorHAnsi" w:cstheme="minorBidi"/>
                <w:iCs w:val="0"/>
                <w:noProof/>
                <w:sz w:val="22"/>
                <w:szCs w:val="22"/>
              </w:rPr>
              <w:tab/>
            </w:r>
            <w:r w:rsidR="00F51CE1" w:rsidRPr="007833B4">
              <w:rPr>
                <w:rStyle w:val="Hyperlink"/>
                <w:rFonts w:eastAsia="Times New Roman" w:cstheme="minorHAnsi"/>
                <w:noProof/>
              </w:rPr>
              <w:t>Line of financial support for capacity building</w:t>
            </w:r>
            <w:r w:rsidR="00F51CE1">
              <w:rPr>
                <w:noProof/>
                <w:webHidden/>
              </w:rPr>
              <w:tab/>
            </w:r>
            <w:r w:rsidR="00F51CE1">
              <w:rPr>
                <w:noProof/>
                <w:webHidden/>
              </w:rPr>
              <w:fldChar w:fldCharType="begin"/>
            </w:r>
            <w:r w:rsidR="00F51CE1">
              <w:rPr>
                <w:noProof/>
                <w:webHidden/>
              </w:rPr>
              <w:instrText xml:space="preserve"> PAGEREF _Toc536113 \h </w:instrText>
            </w:r>
            <w:r w:rsidR="00F51CE1">
              <w:rPr>
                <w:noProof/>
                <w:webHidden/>
              </w:rPr>
            </w:r>
            <w:r w:rsidR="00F51CE1">
              <w:rPr>
                <w:noProof/>
                <w:webHidden/>
              </w:rPr>
              <w:fldChar w:fldCharType="separate"/>
            </w:r>
            <w:r w:rsidR="00F51CE1">
              <w:rPr>
                <w:noProof/>
                <w:webHidden/>
              </w:rPr>
              <w:t>8</w:t>
            </w:r>
            <w:r w:rsidR="00F51CE1">
              <w:rPr>
                <w:noProof/>
                <w:webHidden/>
              </w:rPr>
              <w:fldChar w:fldCharType="end"/>
            </w:r>
          </w:hyperlink>
        </w:p>
        <w:p w14:paraId="49D5937F" w14:textId="4C8A97F8" w:rsidR="00F51CE1" w:rsidRDefault="00B33506">
          <w:pPr>
            <w:pStyle w:val="TOC1"/>
            <w:rPr>
              <w:rFonts w:asciiTheme="minorHAnsi" w:eastAsiaTheme="minorEastAsia" w:hAnsiTheme="minorHAnsi" w:cstheme="minorBidi"/>
              <w:b w:val="0"/>
              <w:bCs w:val="0"/>
              <w:noProof/>
              <w:sz w:val="22"/>
              <w:szCs w:val="22"/>
            </w:rPr>
          </w:pPr>
          <w:hyperlink w:anchor="_Toc536114" w:history="1">
            <w:r w:rsidR="00F51CE1" w:rsidRPr="007833B4">
              <w:rPr>
                <w:rStyle w:val="Hyperlink"/>
                <w:rFonts w:cstheme="minorHAnsi"/>
                <w:noProof/>
              </w:rPr>
              <w:t>4</w:t>
            </w:r>
            <w:r w:rsidR="00F51CE1">
              <w:rPr>
                <w:rFonts w:asciiTheme="minorHAnsi" w:eastAsiaTheme="minorEastAsia" w:hAnsiTheme="minorHAnsi" w:cstheme="minorBidi"/>
                <w:b w:val="0"/>
                <w:bCs w:val="0"/>
                <w:noProof/>
                <w:sz w:val="22"/>
                <w:szCs w:val="22"/>
              </w:rPr>
              <w:tab/>
            </w:r>
            <w:r w:rsidR="00F51CE1" w:rsidRPr="007833B4">
              <w:rPr>
                <w:rStyle w:val="Hyperlink"/>
                <w:rFonts w:cstheme="minorHAnsi"/>
                <w:noProof/>
              </w:rPr>
              <w:t>WB Policies that Apply to the Project</w:t>
            </w:r>
            <w:r w:rsidR="00F51CE1">
              <w:rPr>
                <w:noProof/>
                <w:webHidden/>
              </w:rPr>
              <w:tab/>
            </w:r>
            <w:r w:rsidR="00F51CE1">
              <w:rPr>
                <w:noProof/>
                <w:webHidden/>
              </w:rPr>
              <w:fldChar w:fldCharType="begin"/>
            </w:r>
            <w:r w:rsidR="00F51CE1">
              <w:rPr>
                <w:noProof/>
                <w:webHidden/>
              </w:rPr>
              <w:instrText xml:space="preserve"> PAGEREF _Toc536114 \h </w:instrText>
            </w:r>
            <w:r w:rsidR="00F51CE1">
              <w:rPr>
                <w:noProof/>
                <w:webHidden/>
              </w:rPr>
            </w:r>
            <w:r w:rsidR="00F51CE1">
              <w:rPr>
                <w:noProof/>
                <w:webHidden/>
              </w:rPr>
              <w:fldChar w:fldCharType="separate"/>
            </w:r>
            <w:r w:rsidR="00F51CE1">
              <w:rPr>
                <w:noProof/>
                <w:webHidden/>
              </w:rPr>
              <w:t>9</w:t>
            </w:r>
            <w:r w:rsidR="00F51CE1">
              <w:rPr>
                <w:noProof/>
                <w:webHidden/>
              </w:rPr>
              <w:fldChar w:fldCharType="end"/>
            </w:r>
          </w:hyperlink>
        </w:p>
        <w:p w14:paraId="21883E0A" w14:textId="2356140C" w:rsidR="00F51CE1" w:rsidRDefault="00B33506">
          <w:pPr>
            <w:pStyle w:val="TOC1"/>
            <w:rPr>
              <w:rFonts w:asciiTheme="minorHAnsi" w:eastAsiaTheme="minorEastAsia" w:hAnsiTheme="minorHAnsi" w:cstheme="minorBidi"/>
              <w:b w:val="0"/>
              <w:bCs w:val="0"/>
              <w:noProof/>
              <w:sz w:val="22"/>
              <w:szCs w:val="22"/>
            </w:rPr>
          </w:pPr>
          <w:hyperlink w:anchor="_Toc536115" w:history="1">
            <w:r w:rsidR="00F51CE1" w:rsidRPr="007833B4">
              <w:rPr>
                <w:rStyle w:val="Hyperlink"/>
                <w:rFonts w:cstheme="minorHAnsi"/>
                <w:noProof/>
              </w:rPr>
              <w:t>5</w:t>
            </w:r>
            <w:r w:rsidR="00F51CE1">
              <w:rPr>
                <w:rFonts w:asciiTheme="minorHAnsi" w:eastAsiaTheme="minorEastAsia" w:hAnsiTheme="minorHAnsi" w:cstheme="minorBidi"/>
                <w:b w:val="0"/>
                <w:bCs w:val="0"/>
                <w:noProof/>
                <w:sz w:val="22"/>
                <w:szCs w:val="22"/>
              </w:rPr>
              <w:tab/>
            </w:r>
            <w:r w:rsidR="00F51CE1" w:rsidRPr="007833B4">
              <w:rPr>
                <w:rStyle w:val="Hyperlink"/>
                <w:rFonts w:cstheme="minorHAnsi"/>
                <w:noProof/>
              </w:rPr>
              <w:t>Stakeholders</w:t>
            </w:r>
            <w:r w:rsidR="00F51CE1">
              <w:rPr>
                <w:noProof/>
                <w:webHidden/>
              </w:rPr>
              <w:tab/>
            </w:r>
            <w:r w:rsidR="00F51CE1">
              <w:rPr>
                <w:noProof/>
                <w:webHidden/>
              </w:rPr>
              <w:fldChar w:fldCharType="begin"/>
            </w:r>
            <w:r w:rsidR="00F51CE1">
              <w:rPr>
                <w:noProof/>
                <w:webHidden/>
              </w:rPr>
              <w:instrText xml:space="preserve"> PAGEREF _Toc536115 \h </w:instrText>
            </w:r>
            <w:r w:rsidR="00F51CE1">
              <w:rPr>
                <w:noProof/>
                <w:webHidden/>
              </w:rPr>
            </w:r>
            <w:r w:rsidR="00F51CE1">
              <w:rPr>
                <w:noProof/>
                <w:webHidden/>
              </w:rPr>
              <w:fldChar w:fldCharType="separate"/>
            </w:r>
            <w:r w:rsidR="00F51CE1">
              <w:rPr>
                <w:noProof/>
                <w:webHidden/>
              </w:rPr>
              <w:t>10</w:t>
            </w:r>
            <w:r w:rsidR="00F51CE1">
              <w:rPr>
                <w:noProof/>
                <w:webHidden/>
              </w:rPr>
              <w:fldChar w:fldCharType="end"/>
            </w:r>
          </w:hyperlink>
        </w:p>
        <w:p w14:paraId="02C0C361" w14:textId="7A789BAB" w:rsidR="00F51CE1" w:rsidRDefault="00B33506">
          <w:pPr>
            <w:pStyle w:val="TOC1"/>
            <w:rPr>
              <w:rFonts w:asciiTheme="minorHAnsi" w:eastAsiaTheme="minorEastAsia" w:hAnsiTheme="minorHAnsi" w:cstheme="minorBidi"/>
              <w:b w:val="0"/>
              <w:bCs w:val="0"/>
              <w:noProof/>
              <w:sz w:val="22"/>
              <w:szCs w:val="22"/>
            </w:rPr>
          </w:pPr>
          <w:hyperlink w:anchor="_Toc536116" w:history="1">
            <w:r w:rsidR="00F51CE1" w:rsidRPr="007833B4">
              <w:rPr>
                <w:rStyle w:val="Hyperlink"/>
                <w:rFonts w:cstheme="minorHAnsi"/>
                <w:noProof/>
              </w:rPr>
              <w:t>6</w:t>
            </w:r>
            <w:r w:rsidR="00F51CE1">
              <w:rPr>
                <w:rFonts w:asciiTheme="minorHAnsi" w:eastAsiaTheme="minorEastAsia" w:hAnsiTheme="minorHAnsi" w:cstheme="minorBidi"/>
                <w:b w:val="0"/>
                <w:bCs w:val="0"/>
                <w:noProof/>
                <w:sz w:val="22"/>
                <w:szCs w:val="22"/>
              </w:rPr>
              <w:tab/>
            </w:r>
            <w:r w:rsidR="00F51CE1" w:rsidRPr="007833B4">
              <w:rPr>
                <w:rStyle w:val="Hyperlink"/>
                <w:rFonts w:cstheme="minorHAnsi"/>
                <w:noProof/>
              </w:rPr>
              <w:t>National Legislation Overview</w:t>
            </w:r>
            <w:r w:rsidR="00F51CE1">
              <w:rPr>
                <w:noProof/>
                <w:webHidden/>
              </w:rPr>
              <w:tab/>
            </w:r>
            <w:r w:rsidR="00F51CE1">
              <w:rPr>
                <w:noProof/>
                <w:webHidden/>
              </w:rPr>
              <w:fldChar w:fldCharType="begin"/>
            </w:r>
            <w:r w:rsidR="00F51CE1">
              <w:rPr>
                <w:noProof/>
                <w:webHidden/>
              </w:rPr>
              <w:instrText xml:space="preserve"> PAGEREF _Toc536116 \h </w:instrText>
            </w:r>
            <w:r w:rsidR="00F51CE1">
              <w:rPr>
                <w:noProof/>
                <w:webHidden/>
              </w:rPr>
            </w:r>
            <w:r w:rsidR="00F51CE1">
              <w:rPr>
                <w:noProof/>
                <w:webHidden/>
              </w:rPr>
              <w:fldChar w:fldCharType="separate"/>
            </w:r>
            <w:r w:rsidR="00F51CE1">
              <w:rPr>
                <w:noProof/>
                <w:webHidden/>
              </w:rPr>
              <w:t>11</w:t>
            </w:r>
            <w:r w:rsidR="00F51CE1">
              <w:rPr>
                <w:noProof/>
                <w:webHidden/>
              </w:rPr>
              <w:fldChar w:fldCharType="end"/>
            </w:r>
          </w:hyperlink>
        </w:p>
        <w:p w14:paraId="38140720" w14:textId="3EA4D542" w:rsidR="00F51CE1" w:rsidRDefault="00B33506">
          <w:pPr>
            <w:pStyle w:val="TOC1"/>
            <w:rPr>
              <w:rFonts w:asciiTheme="minorHAnsi" w:eastAsiaTheme="minorEastAsia" w:hAnsiTheme="minorHAnsi" w:cstheme="minorBidi"/>
              <w:b w:val="0"/>
              <w:bCs w:val="0"/>
              <w:noProof/>
              <w:sz w:val="22"/>
              <w:szCs w:val="22"/>
            </w:rPr>
          </w:pPr>
          <w:hyperlink w:anchor="_Toc536117" w:history="1">
            <w:r w:rsidR="00F51CE1" w:rsidRPr="007833B4">
              <w:rPr>
                <w:rStyle w:val="Hyperlink"/>
                <w:rFonts w:cstheme="minorHAnsi"/>
                <w:noProof/>
              </w:rPr>
              <w:t>7</w:t>
            </w:r>
            <w:r w:rsidR="00F51CE1">
              <w:rPr>
                <w:rFonts w:asciiTheme="minorHAnsi" w:eastAsiaTheme="minorEastAsia" w:hAnsiTheme="minorHAnsi" w:cstheme="minorBidi"/>
                <w:b w:val="0"/>
                <w:bCs w:val="0"/>
                <w:noProof/>
                <w:sz w:val="22"/>
                <w:szCs w:val="22"/>
              </w:rPr>
              <w:tab/>
            </w:r>
            <w:r w:rsidR="00F51CE1" w:rsidRPr="007833B4">
              <w:rPr>
                <w:rStyle w:val="Hyperlink"/>
                <w:rFonts w:cstheme="minorHAnsi"/>
                <w:noProof/>
              </w:rPr>
              <w:t>Eligible and Non-Eligible Investment</w:t>
            </w:r>
            <w:r w:rsidR="00F51CE1">
              <w:rPr>
                <w:noProof/>
                <w:webHidden/>
              </w:rPr>
              <w:tab/>
            </w:r>
            <w:r w:rsidR="00F51CE1">
              <w:rPr>
                <w:noProof/>
                <w:webHidden/>
              </w:rPr>
              <w:fldChar w:fldCharType="begin"/>
            </w:r>
            <w:r w:rsidR="00F51CE1">
              <w:rPr>
                <w:noProof/>
                <w:webHidden/>
              </w:rPr>
              <w:instrText xml:space="preserve"> PAGEREF _Toc536117 \h </w:instrText>
            </w:r>
            <w:r w:rsidR="00F51CE1">
              <w:rPr>
                <w:noProof/>
                <w:webHidden/>
              </w:rPr>
            </w:r>
            <w:r w:rsidR="00F51CE1">
              <w:rPr>
                <w:noProof/>
                <w:webHidden/>
              </w:rPr>
              <w:fldChar w:fldCharType="separate"/>
            </w:r>
            <w:r w:rsidR="00F51CE1">
              <w:rPr>
                <w:noProof/>
                <w:webHidden/>
              </w:rPr>
              <w:t>13</w:t>
            </w:r>
            <w:r w:rsidR="00F51CE1">
              <w:rPr>
                <w:noProof/>
                <w:webHidden/>
              </w:rPr>
              <w:fldChar w:fldCharType="end"/>
            </w:r>
          </w:hyperlink>
        </w:p>
        <w:p w14:paraId="73623AE1" w14:textId="7F3B410D" w:rsidR="00F51CE1" w:rsidRDefault="00B33506">
          <w:pPr>
            <w:pStyle w:val="TOC2"/>
            <w:tabs>
              <w:tab w:val="left" w:pos="880"/>
              <w:tab w:val="right" w:leader="dot" w:pos="9350"/>
            </w:tabs>
            <w:rPr>
              <w:rFonts w:asciiTheme="minorHAnsi" w:eastAsiaTheme="minorEastAsia" w:hAnsiTheme="minorHAnsi" w:cstheme="minorBidi"/>
              <w:iCs w:val="0"/>
              <w:noProof/>
              <w:sz w:val="22"/>
              <w:szCs w:val="22"/>
            </w:rPr>
          </w:pPr>
          <w:hyperlink w:anchor="_Toc536118" w:history="1">
            <w:r w:rsidR="00F51CE1" w:rsidRPr="007833B4">
              <w:rPr>
                <w:rStyle w:val="Hyperlink"/>
                <w:rFonts w:cstheme="minorHAnsi"/>
                <w:noProof/>
                <w:lang w:eastAsia="zh-CN"/>
              </w:rPr>
              <w:t>7.1</w:t>
            </w:r>
            <w:r w:rsidR="00F51CE1">
              <w:rPr>
                <w:rFonts w:asciiTheme="minorHAnsi" w:eastAsiaTheme="minorEastAsia" w:hAnsiTheme="minorHAnsi" w:cstheme="minorBidi"/>
                <w:iCs w:val="0"/>
                <w:noProof/>
                <w:sz w:val="22"/>
                <w:szCs w:val="22"/>
              </w:rPr>
              <w:tab/>
            </w:r>
            <w:r w:rsidR="00F51CE1" w:rsidRPr="007833B4">
              <w:rPr>
                <w:rStyle w:val="Hyperlink"/>
                <w:rFonts w:eastAsia="Times New Roman" w:cstheme="minorHAnsi"/>
                <w:noProof/>
              </w:rPr>
              <w:t>Activities that have been excluded by KCGF</w:t>
            </w:r>
            <w:r w:rsidR="00F51CE1">
              <w:rPr>
                <w:noProof/>
                <w:webHidden/>
              </w:rPr>
              <w:tab/>
            </w:r>
            <w:r w:rsidR="00F51CE1">
              <w:rPr>
                <w:noProof/>
                <w:webHidden/>
              </w:rPr>
              <w:fldChar w:fldCharType="begin"/>
            </w:r>
            <w:r w:rsidR="00F51CE1">
              <w:rPr>
                <w:noProof/>
                <w:webHidden/>
              </w:rPr>
              <w:instrText xml:space="preserve"> PAGEREF _Toc536118 \h </w:instrText>
            </w:r>
            <w:r w:rsidR="00F51CE1">
              <w:rPr>
                <w:noProof/>
                <w:webHidden/>
              </w:rPr>
            </w:r>
            <w:r w:rsidR="00F51CE1">
              <w:rPr>
                <w:noProof/>
                <w:webHidden/>
              </w:rPr>
              <w:fldChar w:fldCharType="separate"/>
            </w:r>
            <w:r w:rsidR="00F51CE1">
              <w:rPr>
                <w:noProof/>
                <w:webHidden/>
              </w:rPr>
              <w:t>13</w:t>
            </w:r>
            <w:r w:rsidR="00F51CE1">
              <w:rPr>
                <w:noProof/>
                <w:webHidden/>
              </w:rPr>
              <w:fldChar w:fldCharType="end"/>
            </w:r>
          </w:hyperlink>
        </w:p>
        <w:p w14:paraId="1A79BBEE" w14:textId="382634DA" w:rsidR="00F51CE1" w:rsidRDefault="00B33506">
          <w:pPr>
            <w:pStyle w:val="TOC2"/>
            <w:tabs>
              <w:tab w:val="left" w:pos="880"/>
              <w:tab w:val="right" w:leader="dot" w:pos="9350"/>
            </w:tabs>
            <w:rPr>
              <w:rFonts w:asciiTheme="minorHAnsi" w:eastAsiaTheme="minorEastAsia" w:hAnsiTheme="minorHAnsi" w:cstheme="minorBidi"/>
              <w:iCs w:val="0"/>
              <w:noProof/>
              <w:sz w:val="22"/>
              <w:szCs w:val="22"/>
            </w:rPr>
          </w:pPr>
          <w:hyperlink w:anchor="_Toc536119" w:history="1">
            <w:r w:rsidR="00F51CE1" w:rsidRPr="007833B4">
              <w:rPr>
                <w:rStyle w:val="Hyperlink"/>
                <w:rFonts w:eastAsia="Times New Roman" w:cstheme="minorHAnsi"/>
                <w:noProof/>
              </w:rPr>
              <w:t>7.2</w:t>
            </w:r>
            <w:r w:rsidR="00F51CE1">
              <w:rPr>
                <w:rFonts w:asciiTheme="minorHAnsi" w:eastAsiaTheme="minorEastAsia" w:hAnsiTheme="minorHAnsi" w:cstheme="minorBidi"/>
                <w:iCs w:val="0"/>
                <w:noProof/>
                <w:sz w:val="22"/>
                <w:szCs w:val="22"/>
              </w:rPr>
              <w:tab/>
            </w:r>
            <w:r w:rsidR="00F51CE1" w:rsidRPr="007833B4">
              <w:rPr>
                <w:rStyle w:val="Hyperlink"/>
                <w:rFonts w:eastAsia="Times New Roman" w:cstheme="minorHAnsi"/>
                <w:noProof/>
              </w:rPr>
              <w:t>WB policies exclusion</w:t>
            </w:r>
            <w:r w:rsidR="00F51CE1">
              <w:rPr>
                <w:noProof/>
                <w:webHidden/>
              </w:rPr>
              <w:tab/>
            </w:r>
            <w:r w:rsidR="00F51CE1">
              <w:rPr>
                <w:noProof/>
                <w:webHidden/>
              </w:rPr>
              <w:fldChar w:fldCharType="begin"/>
            </w:r>
            <w:r w:rsidR="00F51CE1">
              <w:rPr>
                <w:noProof/>
                <w:webHidden/>
              </w:rPr>
              <w:instrText xml:space="preserve"> PAGEREF _Toc536119 \h </w:instrText>
            </w:r>
            <w:r w:rsidR="00F51CE1">
              <w:rPr>
                <w:noProof/>
                <w:webHidden/>
              </w:rPr>
            </w:r>
            <w:r w:rsidR="00F51CE1">
              <w:rPr>
                <w:noProof/>
                <w:webHidden/>
              </w:rPr>
              <w:fldChar w:fldCharType="separate"/>
            </w:r>
            <w:r w:rsidR="00F51CE1">
              <w:rPr>
                <w:noProof/>
                <w:webHidden/>
              </w:rPr>
              <w:t>14</w:t>
            </w:r>
            <w:r w:rsidR="00F51CE1">
              <w:rPr>
                <w:noProof/>
                <w:webHidden/>
              </w:rPr>
              <w:fldChar w:fldCharType="end"/>
            </w:r>
          </w:hyperlink>
        </w:p>
        <w:p w14:paraId="4B2B6C68" w14:textId="35863F61" w:rsidR="00F51CE1" w:rsidRDefault="00B33506">
          <w:pPr>
            <w:pStyle w:val="TOC2"/>
            <w:tabs>
              <w:tab w:val="left" w:pos="880"/>
              <w:tab w:val="right" w:leader="dot" w:pos="9350"/>
            </w:tabs>
            <w:rPr>
              <w:rFonts w:asciiTheme="minorHAnsi" w:eastAsiaTheme="minorEastAsia" w:hAnsiTheme="minorHAnsi" w:cstheme="minorBidi"/>
              <w:iCs w:val="0"/>
              <w:noProof/>
              <w:sz w:val="22"/>
              <w:szCs w:val="22"/>
            </w:rPr>
          </w:pPr>
          <w:hyperlink w:anchor="_Toc536120" w:history="1">
            <w:r w:rsidR="00F51CE1" w:rsidRPr="007833B4">
              <w:rPr>
                <w:rStyle w:val="Hyperlink"/>
                <w:rFonts w:eastAsia="Times New Roman" w:cstheme="minorHAnsi"/>
                <w:noProof/>
              </w:rPr>
              <w:t>7.3</w:t>
            </w:r>
            <w:r w:rsidR="00F51CE1">
              <w:rPr>
                <w:rFonts w:asciiTheme="minorHAnsi" w:eastAsiaTheme="minorEastAsia" w:hAnsiTheme="minorHAnsi" w:cstheme="minorBidi"/>
                <w:iCs w:val="0"/>
                <w:noProof/>
                <w:sz w:val="22"/>
                <w:szCs w:val="22"/>
              </w:rPr>
              <w:tab/>
            </w:r>
            <w:r w:rsidR="00F51CE1" w:rsidRPr="007833B4">
              <w:rPr>
                <w:rStyle w:val="Hyperlink"/>
                <w:rFonts w:eastAsia="Times New Roman" w:cstheme="minorHAnsi"/>
                <w:noProof/>
              </w:rPr>
              <w:t>Other types of ineligible projects</w:t>
            </w:r>
            <w:r w:rsidR="00F51CE1">
              <w:rPr>
                <w:noProof/>
                <w:webHidden/>
              </w:rPr>
              <w:tab/>
            </w:r>
            <w:r w:rsidR="00F51CE1">
              <w:rPr>
                <w:noProof/>
                <w:webHidden/>
              </w:rPr>
              <w:fldChar w:fldCharType="begin"/>
            </w:r>
            <w:r w:rsidR="00F51CE1">
              <w:rPr>
                <w:noProof/>
                <w:webHidden/>
              </w:rPr>
              <w:instrText xml:space="preserve"> PAGEREF _Toc536120 \h </w:instrText>
            </w:r>
            <w:r w:rsidR="00F51CE1">
              <w:rPr>
                <w:noProof/>
                <w:webHidden/>
              </w:rPr>
            </w:r>
            <w:r w:rsidR="00F51CE1">
              <w:rPr>
                <w:noProof/>
                <w:webHidden/>
              </w:rPr>
              <w:fldChar w:fldCharType="separate"/>
            </w:r>
            <w:r w:rsidR="00F51CE1">
              <w:rPr>
                <w:noProof/>
                <w:webHidden/>
              </w:rPr>
              <w:t>14</w:t>
            </w:r>
            <w:r w:rsidR="00F51CE1">
              <w:rPr>
                <w:noProof/>
                <w:webHidden/>
              </w:rPr>
              <w:fldChar w:fldCharType="end"/>
            </w:r>
          </w:hyperlink>
        </w:p>
        <w:p w14:paraId="5BEAAE8B" w14:textId="7769B279" w:rsidR="00F51CE1" w:rsidRDefault="00B33506">
          <w:pPr>
            <w:pStyle w:val="TOC1"/>
            <w:rPr>
              <w:rFonts w:asciiTheme="minorHAnsi" w:eastAsiaTheme="minorEastAsia" w:hAnsiTheme="minorHAnsi" w:cstheme="minorBidi"/>
              <w:b w:val="0"/>
              <w:bCs w:val="0"/>
              <w:noProof/>
              <w:sz w:val="22"/>
              <w:szCs w:val="22"/>
            </w:rPr>
          </w:pPr>
          <w:hyperlink w:anchor="_Toc536121" w:history="1">
            <w:r w:rsidR="00F51CE1" w:rsidRPr="007833B4">
              <w:rPr>
                <w:rStyle w:val="Hyperlink"/>
                <w:rFonts w:cstheme="minorHAnsi"/>
                <w:noProof/>
              </w:rPr>
              <w:t>8</w:t>
            </w:r>
            <w:r w:rsidR="00F51CE1">
              <w:rPr>
                <w:rFonts w:asciiTheme="minorHAnsi" w:eastAsiaTheme="minorEastAsia" w:hAnsiTheme="minorHAnsi" w:cstheme="minorBidi"/>
                <w:b w:val="0"/>
                <w:bCs w:val="0"/>
                <w:noProof/>
                <w:sz w:val="22"/>
                <w:szCs w:val="22"/>
              </w:rPr>
              <w:tab/>
            </w:r>
            <w:r w:rsidR="00F51CE1" w:rsidRPr="007833B4">
              <w:rPr>
                <w:rStyle w:val="Hyperlink"/>
                <w:rFonts w:cstheme="minorHAnsi"/>
                <w:noProof/>
              </w:rPr>
              <w:t>Environmental assessment and Screening Categories</w:t>
            </w:r>
            <w:r w:rsidR="00F51CE1">
              <w:rPr>
                <w:noProof/>
                <w:webHidden/>
              </w:rPr>
              <w:tab/>
            </w:r>
            <w:r w:rsidR="00F51CE1">
              <w:rPr>
                <w:noProof/>
                <w:webHidden/>
              </w:rPr>
              <w:fldChar w:fldCharType="begin"/>
            </w:r>
            <w:r w:rsidR="00F51CE1">
              <w:rPr>
                <w:noProof/>
                <w:webHidden/>
              </w:rPr>
              <w:instrText xml:space="preserve"> PAGEREF _Toc536121 \h </w:instrText>
            </w:r>
            <w:r w:rsidR="00F51CE1">
              <w:rPr>
                <w:noProof/>
                <w:webHidden/>
              </w:rPr>
            </w:r>
            <w:r w:rsidR="00F51CE1">
              <w:rPr>
                <w:noProof/>
                <w:webHidden/>
              </w:rPr>
              <w:fldChar w:fldCharType="separate"/>
            </w:r>
            <w:r w:rsidR="00F51CE1">
              <w:rPr>
                <w:noProof/>
                <w:webHidden/>
              </w:rPr>
              <w:t>14</w:t>
            </w:r>
            <w:r w:rsidR="00F51CE1">
              <w:rPr>
                <w:noProof/>
                <w:webHidden/>
              </w:rPr>
              <w:fldChar w:fldCharType="end"/>
            </w:r>
          </w:hyperlink>
        </w:p>
        <w:p w14:paraId="5536DF64" w14:textId="619359B4" w:rsidR="00F51CE1" w:rsidRDefault="00B33506">
          <w:pPr>
            <w:pStyle w:val="TOC2"/>
            <w:tabs>
              <w:tab w:val="left" w:pos="880"/>
              <w:tab w:val="right" w:leader="dot" w:pos="9350"/>
            </w:tabs>
            <w:rPr>
              <w:rFonts w:asciiTheme="minorHAnsi" w:eastAsiaTheme="minorEastAsia" w:hAnsiTheme="minorHAnsi" w:cstheme="minorBidi"/>
              <w:iCs w:val="0"/>
              <w:noProof/>
              <w:sz w:val="22"/>
              <w:szCs w:val="22"/>
            </w:rPr>
          </w:pPr>
          <w:hyperlink w:anchor="_Toc536122" w:history="1">
            <w:r w:rsidR="00F51CE1" w:rsidRPr="007833B4">
              <w:rPr>
                <w:rStyle w:val="Hyperlink"/>
                <w:rFonts w:eastAsia="Times New Roman" w:cstheme="minorHAnsi"/>
                <w:noProof/>
              </w:rPr>
              <w:t>8.1</w:t>
            </w:r>
            <w:r w:rsidR="00F51CE1">
              <w:rPr>
                <w:rFonts w:asciiTheme="minorHAnsi" w:eastAsiaTheme="minorEastAsia" w:hAnsiTheme="minorHAnsi" w:cstheme="minorBidi"/>
                <w:iCs w:val="0"/>
                <w:noProof/>
                <w:sz w:val="22"/>
                <w:szCs w:val="22"/>
              </w:rPr>
              <w:tab/>
            </w:r>
            <w:r w:rsidR="00F51CE1" w:rsidRPr="007833B4">
              <w:rPr>
                <w:rStyle w:val="Hyperlink"/>
                <w:rFonts w:eastAsia="Times New Roman" w:cstheme="minorHAnsi"/>
                <w:noProof/>
              </w:rPr>
              <w:t>Kosovo EIA Regulation Requirements</w:t>
            </w:r>
            <w:r w:rsidR="00F51CE1">
              <w:rPr>
                <w:noProof/>
                <w:webHidden/>
              </w:rPr>
              <w:tab/>
            </w:r>
            <w:r w:rsidR="00F51CE1">
              <w:rPr>
                <w:noProof/>
                <w:webHidden/>
              </w:rPr>
              <w:fldChar w:fldCharType="begin"/>
            </w:r>
            <w:r w:rsidR="00F51CE1">
              <w:rPr>
                <w:noProof/>
                <w:webHidden/>
              </w:rPr>
              <w:instrText xml:space="preserve"> PAGEREF _Toc536122 \h </w:instrText>
            </w:r>
            <w:r w:rsidR="00F51CE1">
              <w:rPr>
                <w:noProof/>
                <w:webHidden/>
              </w:rPr>
            </w:r>
            <w:r w:rsidR="00F51CE1">
              <w:rPr>
                <w:noProof/>
                <w:webHidden/>
              </w:rPr>
              <w:fldChar w:fldCharType="separate"/>
            </w:r>
            <w:r w:rsidR="00F51CE1">
              <w:rPr>
                <w:noProof/>
                <w:webHidden/>
              </w:rPr>
              <w:t>14</w:t>
            </w:r>
            <w:r w:rsidR="00F51CE1">
              <w:rPr>
                <w:noProof/>
                <w:webHidden/>
              </w:rPr>
              <w:fldChar w:fldCharType="end"/>
            </w:r>
          </w:hyperlink>
        </w:p>
        <w:p w14:paraId="3524D173" w14:textId="7F617395" w:rsidR="00F51CE1" w:rsidRDefault="00B33506">
          <w:pPr>
            <w:pStyle w:val="TOC2"/>
            <w:tabs>
              <w:tab w:val="left" w:pos="880"/>
              <w:tab w:val="right" w:leader="dot" w:pos="9350"/>
            </w:tabs>
            <w:rPr>
              <w:rFonts w:asciiTheme="minorHAnsi" w:eastAsiaTheme="minorEastAsia" w:hAnsiTheme="minorHAnsi" w:cstheme="minorBidi"/>
              <w:iCs w:val="0"/>
              <w:noProof/>
              <w:sz w:val="22"/>
              <w:szCs w:val="22"/>
            </w:rPr>
          </w:pPr>
          <w:hyperlink w:anchor="_Toc536123" w:history="1">
            <w:r w:rsidR="00F51CE1" w:rsidRPr="007833B4">
              <w:rPr>
                <w:rStyle w:val="Hyperlink"/>
                <w:rFonts w:eastAsia="Calibri" w:cstheme="minorHAnsi"/>
                <w:noProof/>
              </w:rPr>
              <w:t>8.2</w:t>
            </w:r>
            <w:r w:rsidR="00F51CE1">
              <w:rPr>
                <w:rFonts w:asciiTheme="minorHAnsi" w:eastAsiaTheme="minorEastAsia" w:hAnsiTheme="minorHAnsi" w:cstheme="minorBidi"/>
                <w:iCs w:val="0"/>
                <w:noProof/>
                <w:sz w:val="22"/>
                <w:szCs w:val="22"/>
              </w:rPr>
              <w:tab/>
            </w:r>
            <w:r w:rsidR="00F51CE1" w:rsidRPr="007833B4">
              <w:rPr>
                <w:rStyle w:val="Hyperlink"/>
                <w:rFonts w:eastAsia="Times New Roman" w:cstheme="minorHAnsi"/>
                <w:noProof/>
              </w:rPr>
              <w:t>WB Environmental Screening Categories</w:t>
            </w:r>
            <w:r w:rsidR="00F51CE1">
              <w:rPr>
                <w:noProof/>
                <w:webHidden/>
              </w:rPr>
              <w:tab/>
            </w:r>
            <w:r w:rsidR="00F51CE1">
              <w:rPr>
                <w:noProof/>
                <w:webHidden/>
              </w:rPr>
              <w:fldChar w:fldCharType="begin"/>
            </w:r>
            <w:r w:rsidR="00F51CE1">
              <w:rPr>
                <w:noProof/>
                <w:webHidden/>
              </w:rPr>
              <w:instrText xml:space="preserve"> PAGEREF _Toc536123 \h </w:instrText>
            </w:r>
            <w:r w:rsidR="00F51CE1">
              <w:rPr>
                <w:noProof/>
                <w:webHidden/>
              </w:rPr>
            </w:r>
            <w:r w:rsidR="00F51CE1">
              <w:rPr>
                <w:noProof/>
                <w:webHidden/>
              </w:rPr>
              <w:fldChar w:fldCharType="separate"/>
            </w:r>
            <w:r w:rsidR="00F51CE1">
              <w:rPr>
                <w:noProof/>
                <w:webHidden/>
              </w:rPr>
              <w:t>16</w:t>
            </w:r>
            <w:r w:rsidR="00F51CE1">
              <w:rPr>
                <w:noProof/>
                <w:webHidden/>
              </w:rPr>
              <w:fldChar w:fldCharType="end"/>
            </w:r>
          </w:hyperlink>
        </w:p>
        <w:p w14:paraId="6084059D" w14:textId="750FC6AD" w:rsidR="00F51CE1" w:rsidRDefault="00B33506">
          <w:pPr>
            <w:pStyle w:val="TOC2"/>
            <w:tabs>
              <w:tab w:val="left" w:pos="880"/>
              <w:tab w:val="right" w:leader="dot" w:pos="9350"/>
            </w:tabs>
            <w:rPr>
              <w:rFonts w:asciiTheme="minorHAnsi" w:eastAsiaTheme="minorEastAsia" w:hAnsiTheme="minorHAnsi" w:cstheme="minorBidi"/>
              <w:iCs w:val="0"/>
              <w:noProof/>
              <w:sz w:val="22"/>
              <w:szCs w:val="22"/>
            </w:rPr>
          </w:pPr>
          <w:hyperlink w:anchor="_Toc536124" w:history="1">
            <w:r w:rsidR="00F51CE1" w:rsidRPr="007833B4">
              <w:rPr>
                <w:rStyle w:val="Hyperlink"/>
                <w:rFonts w:eastAsia="Times New Roman" w:cstheme="minorHAnsi"/>
                <w:noProof/>
              </w:rPr>
              <w:t>8.3</w:t>
            </w:r>
            <w:r w:rsidR="00F51CE1">
              <w:rPr>
                <w:rFonts w:asciiTheme="minorHAnsi" w:eastAsiaTheme="minorEastAsia" w:hAnsiTheme="minorHAnsi" w:cstheme="minorBidi"/>
                <w:iCs w:val="0"/>
                <w:noProof/>
                <w:sz w:val="22"/>
                <w:szCs w:val="22"/>
              </w:rPr>
              <w:tab/>
            </w:r>
            <w:r w:rsidR="00F51CE1" w:rsidRPr="007833B4">
              <w:rPr>
                <w:rStyle w:val="Hyperlink"/>
                <w:rFonts w:eastAsia="Times New Roman" w:cstheme="minorHAnsi"/>
                <w:noProof/>
              </w:rPr>
              <w:t>Environmental due diligence documentation</w:t>
            </w:r>
            <w:r w:rsidR="00F51CE1">
              <w:rPr>
                <w:noProof/>
                <w:webHidden/>
              </w:rPr>
              <w:tab/>
            </w:r>
            <w:r w:rsidR="00F51CE1">
              <w:rPr>
                <w:noProof/>
                <w:webHidden/>
              </w:rPr>
              <w:fldChar w:fldCharType="begin"/>
            </w:r>
            <w:r w:rsidR="00F51CE1">
              <w:rPr>
                <w:noProof/>
                <w:webHidden/>
              </w:rPr>
              <w:instrText xml:space="preserve"> PAGEREF _Toc536124 \h </w:instrText>
            </w:r>
            <w:r w:rsidR="00F51CE1">
              <w:rPr>
                <w:noProof/>
                <w:webHidden/>
              </w:rPr>
            </w:r>
            <w:r w:rsidR="00F51CE1">
              <w:rPr>
                <w:noProof/>
                <w:webHidden/>
              </w:rPr>
              <w:fldChar w:fldCharType="separate"/>
            </w:r>
            <w:r w:rsidR="00F51CE1">
              <w:rPr>
                <w:noProof/>
                <w:webHidden/>
              </w:rPr>
              <w:t>19</w:t>
            </w:r>
            <w:r w:rsidR="00F51CE1">
              <w:rPr>
                <w:noProof/>
                <w:webHidden/>
              </w:rPr>
              <w:fldChar w:fldCharType="end"/>
            </w:r>
          </w:hyperlink>
        </w:p>
        <w:p w14:paraId="43D833E6" w14:textId="57005DF5" w:rsidR="00F51CE1" w:rsidRDefault="00B33506">
          <w:pPr>
            <w:pStyle w:val="TOC2"/>
            <w:tabs>
              <w:tab w:val="left" w:pos="880"/>
              <w:tab w:val="right" w:leader="dot" w:pos="9350"/>
            </w:tabs>
            <w:rPr>
              <w:rFonts w:asciiTheme="minorHAnsi" w:eastAsiaTheme="minorEastAsia" w:hAnsiTheme="minorHAnsi" w:cstheme="minorBidi"/>
              <w:iCs w:val="0"/>
              <w:noProof/>
              <w:sz w:val="22"/>
              <w:szCs w:val="22"/>
            </w:rPr>
          </w:pPr>
          <w:hyperlink w:anchor="_Toc536125" w:history="1">
            <w:r w:rsidR="00F51CE1" w:rsidRPr="007833B4">
              <w:rPr>
                <w:rStyle w:val="Hyperlink"/>
                <w:rFonts w:eastAsia="Times New Roman" w:cstheme="minorHAnsi"/>
                <w:noProof/>
              </w:rPr>
              <w:t>8.4</w:t>
            </w:r>
            <w:r w:rsidR="00F51CE1">
              <w:rPr>
                <w:rFonts w:asciiTheme="minorHAnsi" w:eastAsiaTheme="minorEastAsia" w:hAnsiTheme="minorHAnsi" w:cstheme="minorBidi"/>
                <w:iCs w:val="0"/>
                <w:noProof/>
                <w:sz w:val="22"/>
                <w:szCs w:val="22"/>
              </w:rPr>
              <w:tab/>
            </w:r>
            <w:r w:rsidR="00F51CE1" w:rsidRPr="007833B4">
              <w:rPr>
                <w:rStyle w:val="Hyperlink"/>
                <w:rFonts w:eastAsia="Times New Roman" w:cstheme="minorHAnsi"/>
                <w:noProof/>
              </w:rPr>
              <w:t>Environmental Audit (Report)</w:t>
            </w:r>
            <w:r w:rsidR="00F51CE1">
              <w:rPr>
                <w:noProof/>
                <w:webHidden/>
              </w:rPr>
              <w:tab/>
            </w:r>
            <w:r w:rsidR="00F51CE1">
              <w:rPr>
                <w:noProof/>
                <w:webHidden/>
              </w:rPr>
              <w:fldChar w:fldCharType="begin"/>
            </w:r>
            <w:r w:rsidR="00F51CE1">
              <w:rPr>
                <w:noProof/>
                <w:webHidden/>
              </w:rPr>
              <w:instrText xml:space="preserve"> PAGEREF _Toc536125 \h </w:instrText>
            </w:r>
            <w:r w:rsidR="00F51CE1">
              <w:rPr>
                <w:noProof/>
                <w:webHidden/>
              </w:rPr>
            </w:r>
            <w:r w:rsidR="00F51CE1">
              <w:rPr>
                <w:noProof/>
                <w:webHidden/>
              </w:rPr>
              <w:fldChar w:fldCharType="separate"/>
            </w:r>
            <w:r w:rsidR="00F51CE1">
              <w:rPr>
                <w:noProof/>
                <w:webHidden/>
              </w:rPr>
              <w:t>19</w:t>
            </w:r>
            <w:r w:rsidR="00F51CE1">
              <w:rPr>
                <w:noProof/>
                <w:webHidden/>
              </w:rPr>
              <w:fldChar w:fldCharType="end"/>
            </w:r>
          </w:hyperlink>
        </w:p>
        <w:p w14:paraId="584BCC8E" w14:textId="15F88D1E" w:rsidR="00F51CE1" w:rsidRDefault="00B33506">
          <w:pPr>
            <w:pStyle w:val="TOC1"/>
            <w:rPr>
              <w:rFonts w:asciiTheme="minorHAnsi" w:eastAsiaTheme="minorEastAsia" w:hAnsiTheme="minorHAnsi" w:cstheme="minorBidi"/>
              <w:b w:val="0"/>
              <w:bCs w:val="0"/>
              <w:noProof/>
              <w:sz w:val="22"/>
              <w:szCs w:val="22"/>
            </w:rPr>
          </w:pPr>
          <w:hyperlink w:anchor="_Toc536126" w:history="1">
            <w:r w:rsidR="00F51CE1" w:rsidRPr="007833B4">
              <w:rPr>
                <w:rStyle w:val="Hyperlink"/>
                <w:rFonts w:cstheme="minorHAnsi"/>
                <w:noProof/>
              </w:rPr>
              <w:t>9</w:t>
            </w:r>
            <w:r w:rsidR="00F51CE1">
              <w:rPr>
                <w:rFonts w:asciiTheme="minorHAnsi" w:eastAsiaTheme="minorEastAsia" w:hAnsiTheme="minorHAnsi" w:cstheme="minorBidi"/>
                <w:b w:val="0"/>
                <w:bCs w:val="0"/>
                <w:noProof/>
                <w:sz w:val="22"/>
                <w:szCs w:val="22"/>
              </w:rPr>
              <w:tab/>
            </w:r>
            <w:r w:rsidR="00F51CE1" w:rsidRPr="007833B4">
              <w:rPr>
                <w:rStyle w:val="Hyperlink"/>
                <w:rFonts w:cstheme="minorHAnsi"/>
                <w:noProof/>
              </w:rPr>
              <w:t>Screening Procedures</w:t>
            </w:r>
            <w:r w:rsidR="00F51CE1">
              <w:rPr>
                <w:noProof/>
                <w:webHidden/>
              </w:rPr>
              <w:tab/>
            </w:r>
            <w:r w:rsidR="00F51CE1">
              <w:rPr>
                <w:noProof/>
                <w:webHidden/>
              </w:rPr>
              <w:fldChar w:fldCharType="begin"/>
            </w:r>
            <w:r w:rsidR="00F51CE1">
              <w:rPr>
                <w:noProof/>
                <w:webHidden/>
              </w:rPr>
              <w:instrText xml:space="preserve"> PAGEREF _Toc536126 \h </w:instrText>
            </w:r>
            <w:r w:rsidR="00F51CE1">
              <w:rPr>
                <w:noProof/>
                <w:webHidden/>
              </w:rPr>
            </w:r>
            <w:r w:rsidR="00F51CE1">
              <w:rPr>
                <w:noProof/>
                <w:webHidden/>
              </w:rPr>
              <w:fldChar w:fldCharType="separate"/>
            </w:r>
            <w:r w:rsidR="00F51CE1">
              <w:rPr>
                <w:noProof/>
                <w:webHidden/>
              </w:rPr>
              <w:t>19</w:t>
            </w:r>
            <w:r w:rsidR="00F51CE1">
              <w:rPr>
                <w:noProof/>
                <w:webHidden/>
              </w:rPr>
              <w:fldChar w:fldCharType="end"/>
            </w:r>
          </w:hyperlink>
        </w:p>
        <w:p w14:paraId="6EF340CB" w14:textId="426474A6" w:rsidR="00F51CE1" w:rsidRDefault="00B33506">
          <w:pPr>
            <w:pStyle w:val="TOC2"/>
            <w:tabs>
              <w:tab w:val="left" w:pos="880"/>
              <w:tab w:val="right" w:leader="dot" w:pos="9350"/>
            </w:tabs>
            <w:rPr>
              <w:rFonts w:asciiTheme="minorHAnsi" w:eastAsiaTheme="minorEastAsia" w:hAnsiTheme="minorHAnsi" w:cstheme="minorBidi"/>
              <w:iCs w:val="0"/>
              <w:noProof/>
              <w:sz w:val="22"/>
              <w:szCs w:val="22"/>
            </w:rPr>
          </w:pPr>
          <w:hyperlink w:anchor="_Toc536127" w:history="1">
            <w:r w:rsidR="00F51CE1" w:rsidRPr="007833B4">
              <w:rPr>
                <w:rStyle w:val="Hyperlink"/>
                <w:rFonts w:eastAsia="Times New Roman" w:cstheme="minorHAnsi"/>
                <w:noProof/>
              </w:rPr>
              <w:t>9.1</w:t>
            </w:r>
            <w:r w:rsidR="00F51CE1">
              <w:rPr>
                <w:rFonts w:asciiTheme="minorHAnsi" w:eastAsiaTheme="minorEastAsia" w:hAnsiTheme="minorHAnsi" w:cstheme="minorBidi"/>
                <w:iCs w:val="0"/>
                <w:noProof/>
                <w:sz w:val="22"/>
                <w:szCs w:val="22"/>
              </w:rPr>
              <w:tab/>
            </w:r>
            <w:r w:rsidR="00F51CE1" w:rsidRPr="007833B4">
              <w:rPr>
                <w:rStyle w:val="Hyperlink"/>
                <w:rFonts w:eastAsia="Times New Roman" w:cstheme="minorHAnsi"/>
                <w:noProof/>
              </w:rPr>
              <w:t>Social Assessment</w:t>
            </w:r>
            <w:r w:rsidR="00F51CE1">
              <w:rPr>
                <w:noProof/>
                <w:webHidden/>
              </w:rPr>
              <w:tab/>
            </w:r>
            <w:r w:rsidR="00F51CE1">
              <w:rPr>
                <w:noProof/>
                <w:webHidden/>
              </w:rPr>
              <w:fldChar w:fldCharType="begin"/>
            </w:r>
            <w:r w:rsidR="00F51CE1">
              <w:rPr>
                <w:noProof/>
                <w:webHidden/>
              </w:rPr>
              <w:instrText xml:space="preserve"> PAGEREF _Toc536127 \h </w:instrText>
            </w:r>
            <w:r w:rsidR="00F51CE1">
              <w:rPr>
                <w:noProof/>
                <w:webHidden/>
              </w:rPr>
            </w:r>
            <w:r w:rsidR="00F51CE1">
              <w:rPr>
                <w:noProof/>
                <w:webHidden/>
              </w:rPr>
              <w:fldChar w:fldCharType="separate"/>
            </w:r>
            <w:r w:rsidR="00F51CE1">
              <w:rPr>
                <w:noProof/>
                <w:webHidden/>
              </w:rPr>
              <w:t>20</w:t>
            </w:r>
            <w:r w:rsidR="00F51CE1">
              <w:rPr>
                <w:noProof/>
                <w:webHidden/>
              </w:rPr>
              <w:fldChar w:fldCharType="end"/>
            </w:r>
          </w:hyperlink>
        </w:p>
        <w:p w14:paraId="0509AA74" w14:textId="456303CF" w:rsidR="00F51CE1" w:rsidRDefault="00B33506">
          <w:pPr>
            <w:pStyle w:val="TOC2"/>
            <w:tabs>
              <w:tab w:val="left" w:pos="880"/>
              <w:tab w:val="right" w:leader="dot" w:pos="9350"/>
            </w:tabs>
            <w:rPr>
              <w:rFonts w:asciiTheme="minorHAnsi" w:eastAsiaTheme="minorEastAsia" w:hAnsiTheme="minorHAnsi" w:cstheme="minorBidi"/>
              <w:iCs w:val="0"/>
              <w:noProof/>
              <w:sz w:val="22"/>
              <w:szCs w:val="22"/>
            </w:rPr>
          </w:pPr>
          <w:hyperlink w:anchor="_Toc536128" w:history="1">
            <w:r w:rsidR="00F51CE1" w:rsidRPr="007833B4">
              <w:rPr>
                <w:rStyle w:val="Hyperlink"/>
                <w:rFonts w:eastAsia="Times New Roman" w:cstheme="minorHAnsi"/>
                <w:noProof/>
              </w:rPr>
              <w:t>9.2</w:t>
            </w:r>
            <w:r w:rsidR="00F51CE1">
              <w:rPr>
                <w:rFonts w:asciiTheme="minorHAnsi" w:eastAsiaTheme="minorEastAsia" w:hAnsiTheme="minorHAnsi" w:cstheme="minorBidi"/>
                <w:iCs w:val="0"/>
                <w:noProof/>
                <w:sz w:val="22"/>
                <w:szCs w:val="22"/>
              </w:rPr>
              <w:tab/>
            </w:r>
            <w:r w:rsidR="00F51CE1" w:rsidRPr="007833B4">
              <w:rPr>
                <w:rStyle w:val="Hyperlink"/>
                <w:rFonts w:eastAsia="Times New Roman" w:cstheme="minorHAnsi"/>
                <w:noProof/>
              </w:rPr>
              <w:t>Grievance Redress Mechanism</w:t>
            </w:r>
            <w:r w:rsidR="00F51CE1">
              <w:rPr>
                <w:noProof/>
                <w:webHidden/>
              </w:rPr>
              <w:tab/>
            </w:r>
            <w:r w:rsidR="00F51CE1">
              <w:rPr>
                <w:noProof/>
                <w:webHidden/>
              </w:rPr>
              <w:fldChar w:fldCharType="begin"/>
            </w:r>
            <w:r w:rsidR="00F51CE1">
              <w:rPr>
                <w:noProof/>
                <w:webHidden/>
              </w:rPr>
              <w:instrText xml:space="preserve"> PAGEREF _Toc536128 \h </w:instrText>
            </w:r>
            <w:r w:rsidR="00F51CE1">
              <w:rPr>
                <w:noProof/>
                <w:webHidden/>
              </w:rPr>
            </w:r>
            <w:r w:rsidR="00F51CE1">
              <w:rPr>
                <w:noProof/>
                <w:webHidden/>
              </w:rPr>
              <w:fldChar w:fldCharType="separate"/>
            </w:r>
            <w:r w:rsidR="00F51CE1">
              <w:rPr>
                <w:noProof/>
                <w:webHidden/>
              </w:rPr>
              <w:t>20</w:t>
            </w:r>
            <w:r w:rsidR="00F51CE1">
              <w:rPr>
                <w:noProof/>
                <w:webHidden/>
              </w:rPr>
              <w:fldChar w:fldCharType="end"/>
            </w:r>
          </w:hyperlink>
        </w:p>
        <w:p w14:paraId="5EDCDD9C" w14:textId="64E604A5" w:rsidR="00F51CE1" w:rsidRDefault="00B33506">
          <w:pPr>
            <w:pStyle w:val="TOC1"/>
            <w:rPr>
              <w:rFonts w:asciiTheme="minorHAnsi" w:eastAsiaTheme="minorEastAsia" w:hAnsiTheme="minorHAnsi" w:cstheme="minorBidi"/>
              <w:b w:val="0"/>
              <w:bCs w:val="0"/>
              <w:noProof/>
              <w:sz w:val="22"/>
              <w:szCs w:val="22"/>
            </w:rPr>
          </w:pPr>
          <w:hyperlink w:anchor="_Toc536129" w:history="1">
            <w:r w:rsidR="00F51CE1" w:rsidRPr="007833B4">
              <w:rPr>
                <w:rStyle w:val="Hyperlink"/>
                <w:rFonts w:cstheme="minorHAnsi"/>
                <w:noProof/>
              </w:rPr>
              <w:t>10</w:t>
            </w:r>
            <w:r w:rsidR="00F51CE1">
              <w:rPr>
                <w:rFonts w:asciiTheme="minorHAnsi" w:eastAsiaTheme="minorEastAsia" w:hAnsiTheme="minorHAnsi" w:cstheme="minorBidi"/>
                <w:b w:val="0"/>
                <w:bCs w:val="0"/>
                <w:noProof/>
                <w:sz w:val="22"/>
                <w:szCs w:val="22"/>
              </w:rPr>
              <w:tab/>
            </w:r>
            <w:r w:rsidR="00F51CE1" w:rsidRPr="007833B4">
              <w:rPr>
                <w:rStyle w:val="Hyperlink"/>
                <w:rFonts w:cstheme="minorHAnsi"/>
                <w:noProof/>
              </w:rPr>
              <w:t>Due diligence documents, Public Consultation and Disclosure</w:t>
            </w:r>
            <w:r w:rsidR="00F51CE1">
              <w:rPr>
                <w:noProof/>
                <w:webHidden/>
              </w:rPr>
              <w:tab/>
            </w:r>
            <w:r w:rsidR="00F51CE1">
              <w:rPr>
                <w:noProof/>
                <w:webHidden/>
              </w:rPr>
              <w:fldChar w:fldCharType="begin"/>
            </w:r>
            <w:r w:rsidR="00F51CE1">
              <w:rPr>
                <w:noProof/>
                <w:webHidden/>
              </w:rPr>
              <w:instrText xml:space="preserve"> PAGEREF _Toc536129 \h </w:instrText>
            </w:r>
            <w:r w:rsidR="00F51CE1">
              <w:rPr>
                <w:noProof/>
                <w:webHidden/>
              </w:rPr>
            </w:r>
            <w:r w:rsidR="00F51CE1">
              <w:rPr>
                <w:noProof/>
                <w:webHidden/>
              </w:rPr>
              <w:fldChar w:fldCharType="separate"/>
            </w:r>
            <w:r w:rsidR="00F51CE1">
              <w:rPr>
                <w:noProof/>
                <w:webHidden/>
              </w:rPr>
              <w:t>21</w:t>
            </w:r>
            <w:r w:rsidR="00F51CE1">
              <w:rPr>
                <w:noProof/>
                <w:webHidden/>
              </w:rPr>
              <w:fldChar w:fldCharType="end"/>
            </w:r>
          </w:hyperlink>
        </w:p>
        <w:p w14:paraId="5A2E8FB9" w14:textId="21FD35EA" w:rsidR="00F51CE1" w:rsidRDefault="00B33506">
          <w:pPr>
            <w:pStyle w:val="TOC1"/>
            <w:rPr>
              <w:rFonts w:asciiTheme="minorHAnsi" w:eastAsiaTheme="minorEastAsia" w:hAnsiTheme="minorHAnsi" w:cstheme="minorBidi"/>
              <w:b w:val="0"/>
              <w:bCs w:val="0"/>
              <w:noProof/>
              <w:sz w:val="22"/>
              <w:szCs w:val="22"/>
            </w:rPr>
          </w:pPr>
          <w:hyperlink w:anchor="_Toc536130" w:history="1">
            <w:r w:rsidR="00F51CE1" w:rsidRPr="007833B4">
              <w:rPr>
                <w:rStyle w:val="Hyperlink"/>
                <w:rFonts w:cstheme="minorHAnsi"/>
                <w:noProof/>
              </w:rPr>
              <w:t>11</w:t>
            </w:r>
            <w:r w:rsidR="00F51CE1">
              <w:rPr>
                <w:rFonts w:asciiTheme="minorHAnsi" w:eastAsiaTheme="minorEastAsia" w:hAnsiTheme="minorHAnsi" w:cstheme="minorBidi"/>
                <w:b w:val="0"/>
                <w:bCs w:val="0"/>
                <w:noProof/>
                <w:sz w:val="22"/>
                <w:szCs w:val="22"/>
              </w:rPr>
              <w:tab/>
            </w:r>
            <w:r w:rsidR="00F51CE1" w:rsidRPr="007833B4">
              <w:rPr>
                <w:rStyle w:val="Hyperlink"/>
                <w:rFonts w:cstheme="minorHAnsi"/>
                <w:noProof/>
              </w:rPr>
              <w:t>Environmental Review Process (RFIs, KCGF and WB)</w:t>
            </w:r>
            <w:r w:rsidR="00F51CE1">
              <w:rPr>
                <w:noProof/>
                <w:webHidden/>
              </w:rPr>
              <w:tab/>
            </w:r>
            <w:r w:rsidR="00F51CE1">
              <w:rPr>
                <w:noProof/>
                <w:webHidden/>
              </w:rPr>
              <w:fldChar w:fldCharType="begin"/>
            </w:r>
            <w:r w:rsidR="00F51CE1">
              <w:rPr>
                <w:noProof/>
                <w:webHidden/>
              </w:rPr>
              <w:instrText xml:space="preserve"> PAGEREF _Toc536130 \h </w:instrText>
            </w:r>
            <w:r w:rsidR="00F51CE1">
              <w:rPr>
                <w:noProof/>
                <w:webHidden/>
              </w:rPr>
            </w:r>
            <w:r w:rsidR="00F51CE1">
              <w:rPr>
                <w:noProof/>
                <w:webHidden/>
              </w:rPr>
              <w:fldChar w:fldCharType="separate"/>
            </w:r>
            <w:r w:rsidR="00F51CE1">
              <w:rPr>
                <w:noProof/>
                <w:webHidden/>
              </w:rPr>
              <w:t>21</w:t>
            </w:r>
            <w:r w:rsidR="00F51CE1">
              <w:rPr>
                <w:noProof/>
                <w:webHidden/>
              </w:rPr>
              <w:fldChar w:fldCharType="end"/>
            </w:r>
          </w:hyperlink>
        </w:p>
        <w:p w14:paraId="474C952E" w14:textId="0CBE47FA" w:rsidR="00F51CE1" w:rsidRDefault="00B33506">
          <w:pPr>
            <w:pStyle w:val="TOC2"/>
            <w:tabs>
              <w:tab w:val="left" w:pos="1100"/>
              <w:tab w:val="right" w:leader="dot" w:pos="9350"/>
            </w:tabs>
            <w:rPr>
              <w:rFonts w:asciiTheme="minorHAnsi" w:eastAsiaTheme="minorEastAsia" w:hAnsiTheme="minorHAnsi" w:cstheme="minorBidi"/>
              <w:iCs w:val="0"/>
              <w:noProof/>
              <w:sz w:val="22"/>
              <w:szCs w:val="22"/>
            </w:rPr>
          </w:pPr>
          <w:hyperlink w:anchor="_Toc536131" w:history="1">
            <w:r w:rsidR="00F51CE1" w:rsidRPr="007833B4">
              <w:rPr>
                <w:rStyle w:val="Hyperlink"/>
                <w:rFonts w:eastAsia="Calibri" w:cstheme="minorHAnsi"/>
                <w:noProof/>
              </w:rPr>
              <w:t>11.1</w:t>
            </w:r>
            <w:r w:rsidR="00F51CE1">
              <w:rPr>
                <w:rFonts w:asciiTheme="minorHAnsi" w:eastAsiaTheme="minorEastAsia" w:hAnsiTheme="minorHAnsi" w:cstheme="minorBidi"/>
                <w:iCs w:val="0"/>
                <w:noProof/>
                <w:sz w:val="22"/>
                <w:szCs w:val="22"/>
              </w:rPr>
              <w:tab/>
            </w:r>
            <w:r w:rsidR="00F51CE1" w:rsidRPr="007833B4">
              <w:rPr>
                <w:rStyle w:val="Hyperlink"/>
                <w:rFonts w:eastAsia="Calibri" w:cstheme="minorHAnsi"/>
                <w:noProof/>
              </w:rPr>
              <w:t>Monitoring and Reporting</w:t>
            </w:r>
            <w:r w:rsidR="00F51CE1">
              <w:rPr>
                <w:noProof/>
                <w:webHidden/>
              </w:rPr>
              <w:tab/>
            </w:r>
            <w:r w:rsidR="00F51CE1">
              <w:rPr>
                <w:noProof/>
                <w:webHidden/>
              </w:rPr>
              <w:fldChar w:fldCharType="begin"/>
            </w:r>
            <w:r w:rsidR="00F51CE1">
              <w:rPr>
                <w:noProof/>
                <w:webHidden/>
              </w:rPr>
              <w:instrText xml:space="preserve"> PAGEREF _Toc536131 \h </w:instrText>
            </w:r>
            <w:r w:rsidR="00F51CE1">
              <w:rPr>
                <w:noProof/>
                <w:webHidden/>
              </w:rPr>
            </w:r>
            <w:r w:rsidR="00F51CE1">
              <w:rPr>
                <w:noProof/>
                <w:webHidden/>
              </w:rPr>
              <w:fldChar w:fldCharType="separate"/>
            </w:r>
            <w:r w:rsidR="00F51CE1">
              <w:rPr>
                <w:noProof/>
                <w:webHidden/>
              </w:rPr>
              <w:t>23</w:t>
            </w:r>
            <w:r w:rsidR="00F51CE1">
              <w:rPr>
                <w:noProof/>
                <w:webHidden/>
              </w:rPr>
              <w:fldChar w:fldCharType="end"/>
            </w:r>
          </w:hyperlink>
        </w:p>
        <w:p w14:paraId="6003F1E8" w14:textId="553ED82E" w:rsidR="00F51CE1" w:rsidRDefault="00B33506">
          <w:pPr>
            <w:pStyle w:val="TOC1"/>
            <w:rPr>
              <w:rFonts w:asciiTheme="minorHAnsi" w:eastAsiaTheme="minorEastAsia" w:hAnsiTheme="minorHAnsi" w:cstheme="minorBidi"/>
              <w:b w:val="0"/>
              <w:bCs w:val="0"/>
              <w:noProof/>
              <w:sz w:val="22"/>
              <w:szCs w:val="22"/>
            </w:rPr>
          </w:pPr>
          <w:hyperlink w:anchor="_Toc536132" w:history="1">
            <w:r w:rsidR="00F51CE1" w:rsidRPr="007833B4">
              <w:rPr>
                <w:rStyle w:val="Hyperlink"/>
                <w:rFonts w:cstheme="minorHAnsi"/>
                <w:noProof/>
              </w:rPr>
              <w:t>Annex 1 – MAIN RESPONSIBILITIES OF KEY PARTICIPANTS</w:t>
            </w:r>
            <w:r w:rsidR="00F51CE1">
              <w:rPr>
                <w:noProof/>
                <w:webHidden/>
              </w:rPr>
              <w:tab/>
            </w:r>
            <w:r w:rsidR="00F51CE1">
              <w:rPr>
                <w:noProof/>
                <w:webHidden/>
              </w:rPr>
              <w:fldChar w:fldCharType="begin"/>
            </w:r>
            <w:r w:rsidR="00F51CE1">
              <w:rPr>
                <w:noProof/>
                <w:webHidden/>
              </w:rPr>
              <w:instrText xml:space="preserve"> PAGEREF _Toc536132 \h </w:instrText>
            </w:r>
            <w:r w:rsidR="00F51CE1">
              <w:rPr>
                <w:noProof/>
                <w:webHidden/>
              </w:rPr>
            </w:r>
            <w:r w:rsidR="00F51CE1">
              <w:rPr>
                <w:noProof/>
                <w:webHidden/>
              </w:rPr>
              <w:fldChar w:fldCharType="separate"/>
            </w:r>
            <w:r w:rsidR="00F51CE1">
              <w:rPr>
                <w:noProof/>
                <w:webHidden/>
              </w:rPr>
              <w:t>24</w:t>
            </w:r>
            <w:r w:rsidR="00F51CE1">
              <w:rPr>
                <w:noProof/>
                <w:webHidden/>
              </w:rPr>
              <w:fldChar w:fldCharType="end"/>
            </w:r>
          </w:hyperlink>
        </w:p>
        <w:p w14:paraId="12643636" w14:textId="1120B2F9" w:rsidR="00F51CE1" w:rsidRDefault="00B33506">
          <w:pPr>
            <w:pStyle w:val="TOC1"/>
            <w:rPr>
              <w:rFonts w:asciiTheme="minorHAnsi" w:eastAsiaTheme="minorEastAsia" w:hAnsiTheme="minorHAnsi" w:cstheme="minorBidi"/>
              <w:b w:val="0"/>
              <w:bCs w:val="0"/>
              <w:noProof/>
              <w:sz w:val="22"/>
              <w:szCs w:val="22"/>
            </w:rPr>
          </w:pPr>
          <w:hyperlink w:anchor="_Toc536133" w:history="1">
            <w:r w:rsidR="00F51CE1" w:rsidRPr="007833B4">
              <w:rPr>
                <w:rStyle w:val="Hyperlink"/>
                <w:rFonts w:cstheme="minorHAnsi"/>
                <w:noProof/>
              </w:rPr>
              <w:t>Annex 2 – ENVIRONMENTAL Management Plan checklist</w:t>
            </w:r>
            <w:r w:rsidR="00F51CE1">
              <w:rPr>
                <w:noProof/>
                <w:webHidden/>
              </w:rPr>
              <w:tab/>
            </w:r>
            <w:r w:rsidR="00F51CE1">
              <w:rPr>
                <w:noProof/>
                <w:webHidden/>
              </w:rPr>
              <w:fldChar w:fldCharType="begin"/>
            </w:r>
            <w:r w:rsidR="00F51CE1">
              <w:rPr>
                <w:noProof/>
                <w:webHidden/>
              </w:rPr>
              <w:instrText xml:space="preserve"> PAGEREF _Toc536133 \h </w:instrText>
            </w:r>
            <w:r w:rsidR="00F51CE1">
              <w:rPr>
                <w:noProof/>
                <w:webHidden/>
              </w:rPr>
            </w:r>
            <w:r w:rsidR="00F51CE1">
              <w:rPr>
                <w:noProof/>
                <w:webHidden/>
              </w:rPr>
              <w:fldChar w:fldCharType="separate"/>
            </w:r>
            <w:r w:rsidR="00F51CE1">
              <w:rPr>
                <w:noProof/>
                <w:webHidden/>
              </w:rPr>
              <w:t>25</w:t>
            </w:r>
            <w:r w:rsidR="00F51CE1">
              <w:rPr>
                <w:noProof/>
                <w:webHidden/>
              </w:rPr>
              <w:fldChar w:fldCharType="end"/>
            </w:r>
          </w:hyperlink>
        </w:p>
        <w:p w14:paraId="298082CC" w14:textId="05199937" w:rsidR="00F51CE1" w:rsidRDefault="00B33506">
          <w:pPr>
            <w:pStyle w:val="TOC1"/>
            <w:rPr>
              <w:rFonts w:asciiTheme="minorHAnsi" w:eastAsiaTheme="minorEastAsia" w:hAnsiTheme="minorHAnsi" w:cstheme="minorBidi"/>
              <w:b w:val="0"/>
              <w:bCs w:val="0"/>
              <w:noProof/>
              <w:sz w:val="22"/>
              <w:szCs w:val="22"/>
            </w:rPr>
          </w:pPr>
          <w:hyperlink w:anchor="_Toc536134" w:history="1">
            <w:r w:rsidR="00F51CE1" w:rsidRPr="007833B4">
              <w:rPr>
                <w:rStyle w:val="Hyperlink"/>
                <w:rFonts w:cstheme="minorHAnsi"/>
                <w:noProof/>
              </w:rPr>
              <w:t>Annex 3 – Environmental and Social Management Plan template</w:t>
            </w:r>
            <w:r w:rsidR="00F51CE1">
              <w:rPr>
                <w:noProof/>
                <w:webHidden/>
              </w:rPr>
              <w:tab/>
            </w:r>
            <w:r w:rsidR="00F51CE1">
              <w:rPr>
                <w:noProof/>
                <w:webHidden/>
              </w:rPr>
              <w:fldChar w:fldCharType="begin"/>
            </w:r>
            <w:r w:rsidR="00F51CE1">
              <w:rPr>
                <w:noProof/>
                <w:webHidden/>
              </w:rPr>
              <w:instrText xml:space="preserve"> PAGEREF _Toc536134 \h </w:instrText>
            </w:r>
            <w:r w:rsidR="00F51CE1">
              <w:rPr>
                <w:noProof/>
                <w:webHidden/>
              </w:rPr>
            </w:r>
            <w:r w:rsidR="00F51CE1">
              <w:rPr>
                <w:noProof/>
                <w:webHidden/>
              </w:rPr>
              <w:fldChar w:fldCharType="separate"/>
            </w:r>
            <w:r w:rsidR="00F51CE1">
              <w:rPr>
                <w:noProof/>
                <w:webHidden/>
              </w:rPr>
              <w:t>33</w:t>
            </w:r>
            <w:r w:rsidR="00F51CE1">
              <w:rPr>
                <w:noProof/>
                <w:webHidden/>
              </w:rPr>
              <w:fldChar w:fldCharType="end"/>
            </w:r>
          </w:hyperlink>
        </w:p>
        <w:p w14:paraId="42268308" w14:textId="64CEADD1" w:rsidR="00F51CE1" w:rsidRDefault="00B33506">
          <w:pPr>
            <w:pStyle w:val="TOC1"/>
            <w:rPr>
              <w:rFonts w:asciiTheme="minorHAnsi" w:eastAsiaTheme="minorEastAsia" w:hAnsiTheme="minorHAnsi" w:cstheme="minorBidi"/>
              <w:b w:val="0"/>
              <w:bCs w:val="0"/>
              <w:noProof/>
              <w:sz w:val="22"/>
              <w:szCs w:val="22"/>
            </w:rPr>
          </w:pPr>
          <w:hyperlink w:anchor="_Toc536135" w:history="1">
            <w:r w:rsidR="00F51CE1" w:rsidRPr="007833B4">
              <w:rPr>
                <w:rStyle w:val="Hyperlink"/>
                <w:rFonts w:cstheme="minorHAnsi"/>
                <w:noProof/>
              </w:rPr>
              <w:t>Annex 4 – Minutes of the ESMF Consultation Meeting(s)</w:t>
            </w:r>
            <w:r w:rsidR="00F51CE1">
              <w:rPr>
                <w:noProof/>
                <w:webHidden/>
              </w:rPr>
              <w:tab/>
            </w:r>
            <w:r w:rsidR="00F51CE1">
              <w:rPr>
                <w:noProof/>
                <w:webHidden/>
              </w:rPr>
              <w:fldChar w:fldCharType="begin"/>
            </w:r>
            <w:r w:rsidR="00F51CE1">
              <w:rPr>
                <w:noProof/>
                <w:webHidden/>
              </w:rPr>
              <w:instrText xml:space="preserve"> PAGEREF _Toc536135 \h </w:instrText>
            </w:r>
            <w:r w:rsidR="00F51CE1">
              <w:rPr>
                <w:noProof/>
                <w:webHidden/>
              </w:rPr>
            </w:r>
            <w:r w:rsidR="00F51CE1">
              <w:rPr>
                <w:noProof/>
                <w:webHidden/>
              </w:rPr>
              <w:fldChar w:fldCharType="separate"/>
            </w:r>
            <w:r w:rsidR="00F51CE1">
              <w:rPr>
                <w:noProof/>
                <w:webHidden/>
              </w:rPr>
              <w:t>36</w:t>
            </w:r>
            <w:r w:rsidR="00F51CE1">
              <w:rPr>
                <w:noProof/>
                <w:webHidden/>
              </w:rPr>
              <w:fldChar w:fldCharType="end"/>
            </w:r>
          </w:hyperlink>
        </w:p>
        <w:p w14:paraId="5A7DA937" w14:textId="28F97D22" w:rsidR="00F51CE1" w:rsidRDefault="00B33506">
          <w:pPr>
            <w:pStyle w:val="TOC1"/>
            <w:rPr>
              <w:rFonts w:asciiTheme="minorHAnsi" w:eastAsiaTheme="minorEastAsia" w:hAnsiTheme="minorHAnsi" w:cstheme="minorBidi"/>
              <w:b w:val="0"/>
              <w:bCs w:val="0"/>
              <w:noProof/>
              <w:sz w:val="22"/>
              <w:szCs w:val="22"/>
            </w:rPr>
          </w:pPr>
          <w:hyperlink w:anchor="_Toc536136" w:history="1">
            <w:r w:rsidR="00F51CE1" w:rsidRPr="007833B4">
              <w:rPr>
                <w:rStyle w:val="Hyperlink"/>
                <w:rFonts w:cstheme="minorHAnsi"/>
                <w:noProof/>
              </w:rPr>
              <w:t xml:space="preserve">Annex 5 - </w:t>
            </w:r>
            <w:r w:rsidR="00F51CE1" w:rsidRPr="007833B4">
              <w:rPr>
                <w:rStyle w:val="Hyperlink"/>
                <w:rFonts w:cstheme="minorHAnsi"/>
                <w:noProof/>
                <w:lang w:val="en-GB"/>
              </w:rPr>
              <w:t>Projects listed in Annex I of the EIA law which requires an EIA</w:t>
            </w:r>
            <w:r w:rsidR="00F51CE1">
              <w:rPr>
                <w:noProof/>
                <w:webHidden/>
              </w:rPr>
              <w:tab/>
            </w:r>
            <w:r w:rsidR="00F51CE1">
              <w:rPr>
                <w:noProof/>
                <w:webHidden/>
              </w:rPr>
              <w:fldChar w:fldCharType="begin"/>
            </w:r>
            <w:r w:rsidR="00F51CE1">
              <w:rPr>
                <w:noProof/>
                <w:webHidden/>
              </w:rPr>
              <w:instrText xml:space="preserve"> PAGEREF _Toc536136 \h </w:instrText>
            </w:r>
            <w:r w:rsidR="00F51CE1">
              <w:rPr>
                <w:noProof/>
                <w:webHidden/>
              </w:rPr>
            </w:r>
            <w:r w:rsidR="00F51CE1">
              <w:rPr>
                <w:noProof/>
                <w:webHidden/>
              </w:rPr>
              <w:fldChar w:fldCharType="separate"/>
            </w:r>
            <w:r w:rsidR="00F51CE1">
              <w:rPr>
                <w:noProof/>
                <w:webHidden/>
              </w:rPr>
              <w:t>37</w:t>
            </w:r>
            <w:r w:rsidR="00F51CE1">
              <w:rPr>
                <w:noProof/>
                <w:webHidden/>
              </w:rPr>
              <w:fldChar w:fldCharType="end"/>
            </w:r>
          </w:hyperlink>
        </w:p>
        <w:p w14:paraId="21D17E9F" w14:textId="7A9FCDF3" w:rsidR="00F51CE1" w:rsidRDefault="00B33506">
          <w:pPr>
            <w:pStyle w:val="TOC1"/>
            <w:rPr>
              <w:rFonts w:asciiTheme="minorHAnsi" w:eastAsiaTheme="minorEastAsia" w:hAnsiTheme="minorHAnsi" w:cstheme="minorBidi"/>
              <w:b w:val="0"/>
              <w:bCs w:val="0"/>
              <w:noProof/>
              <w:sz w:val="22"/>
              <w:szCs w:val="22"/>
            </w:rPr>
          </w:pPr>
          <w:hyperlink w:anchor="_Toc536137" w:history="1">
            <w:r w:rsidR="00F51CE1" w:rsidRPr="007833B4">
              <w:rPr>
                <w:rStyle w:val="Hyperlink"/>
                <w:rFonts w:cstheme="minorHAnsi"/>
                <w:noProof/>
              </w:rPr>
              <w:t xml:space="preserve">Annex 6- </w:t>
            </w:r>
            <w:r w:rsidR="00F51CE1" w:rsidRPr="007833B4">
              <w:rPr>
                <w:rStyle w:val="Hyperlink"/>
                <w:rFonts w:cstheme="minorHAnsi"/>
                <w:noProof/>
                <w:lang w:val="en-GB"/>
              </w:rPr>
              <w:t>Projects listed in Annex II of national EIA Law</w:t>
            </w:r>
            <w:r w:rsidR="00F51CE1">
              <w:rPr>
                <w:noProof/>
                <w:webHidden/>
              </w:rPr>
              <w:tab/>
            </w:r>
            <w:r w:rsidR="00F51CE1">
              <w:rPr>
                <w:noProof/>
                <w:webHidden/>
              </w:rPr>
              <w:fldChar w:fldCharType="begin"/>
            </w:r>
            <w:r w:rsidR="00F51CE1">
              <w:rPr>
                <w:noProof/>
                <w:webHidden/>
              </w:rPr>
              <w:instrText xml:space="preserve"> PAGEREF _Toc536137 \h </w:instrText>
            </w:r>
            <w:r w:rsidR="00F51CE1">
              <w:rPr>
                <w:noProof/>
                <w:webHidden/>
              </w:rPr>
            </w:r>
            <w:r w:rsidR="00F51CE1">
              <w:rPr>
                <w:noProof/>
                <w:webHidden/>
              </w:rPr>
              <w:fldChar w:fldCharType="separate"/>
            </w:r>
            <w:r w:rsidR="00F51CE1">
              <w:rPr>
                <w:noProof/>
                <w:webHidden/>
              </w:rPr>
              <w:t>41</w:t>
            </w:r>
            <w:r w:rsidR="00F51CE1">
              <w:rPr>
                <w:noProof/>
                <w:webHidden/>
              </w:rPr>
              <w:fldChar w:fldCharType="end"/>
            </w:r>
          </w:hyperlink>
        </w:p>
        <w:p w14:paraId="7CF352DB" w14:textId="7B0B2CA1" w:rsidR="00F51CE1" w:rsidRDefault="00B33506">
          <w:pPr>
            <w:pStyle w:val="TOC1"/>
            <w:rPr>
              <w:rFonts w:asciiTheme="minorHAnsi" w:eastAsiaTheme="minorEastAsia" w:hAnsiTheme="minorHAnsi" w:cstheme="minorBidi"/>
              <w:b w:val="0"/>
              <w:bCs w:val="0"/>
              <w:noProof/>
              <w:sz w:val="22"/>
              <w:szCs w:val="22"/>
            </w:rPr>
          </w:pPr>
          <w:hyperlink w:anchor="_Toc536138" w:history="1">
            <w:r w:rsidR="00F51CE1" w:rsidRPr="007833B4">
              <w:rPr>
                <w:rStyle w:val="Hyperlink"/>
                <w:rFonts w:cstheme="minorHAnsi"/>
                <w:noProof/>
              </w:rPr>
              <w:t>Annex 7 – List of the activities that are subject to the Municipal Environmental Permit</w:t>
            </w:r>
            <w:r w:rsidR="00F51CE1">
              <w:rPr>
                <w:noProof/>
                <w:webHidden/>
              </w:rPr>
              <w:tab/>
            </w:r>
            <w:r w:rsidR="00F51CE1">
              <w:rPr>
                <w:noProof/>
                <w:webHidden/>
              </w:rPr>
              <w:fldChar w:fldCharType="begin"/>
            </w:r>
            <w:r w:rsidR="00F51CE1">
              <w:rPr>
                <w:noProof/>
                <w:webHidden/>
              </w:rPr>
              <w:instrText xml:space="preserve"> PAGEREF _Toc536138 \h </w:instrText>
            </w:r>
            <w:r w:rsidR="00F51CE1">
              <w:rPr>
                <w:noProof/>
                <w:webHidden/>
              </w:rPr>
            </w:r>
            <w:r w:rsidR="00F51CE1">
              <w:rPr>
                <w:noProof/>
                <w:webHidden/>
              </w:rPr>
              <w:fldChar w:fldCharType="separate"/>
            </w:r>
            <w:r w:rsidR="00F51CE1">
              <w:rPr>
                <w:noProof/>
                <w:webHidden/>
              </w:rPr>
              <w:t>44</w:t>
            </w:r>
            <w:r w:rsidR="00F51CE1">
              <w:rPr>
                <w:noProof/>
                <w:webHidden/>
              </w:rPr>
              <w:fldChar w:fldCharType="end"/>
            </w:r>
          </w:hyperlink>
        </w:p>
        <w:p w14:paraId="1DBE8523" w14:textId="10C236E3" w:rsidR="00F51CE1" w:rsidRDefault="00B33506">
          <w:pPr>
            <w:pStyle w:val="TOC1"/>
            <w:rPr>
              <w:rFonts w:asciiTheme="minorHAnsi" w:eastAsiaTheme="minorEastAsia" w:hAnsiTheme="minorHAnsi" w:cstheme="minorBidi"/>
              <w:b w:val="0"/>
              <w:bCs w:val="0"/>
              <w:noProof/>
              <w:sz w:val="22"/>
              <w:szCs w:val="22"/>
            </w:rPr>
          </w:pPr>
          <w:hyperlink w:anchor="_Toc536139" w:history="1">
            <w:r w:rsidR="00F51CE1" w:rsidRPr="007833B4">
              <w:rPr>
                <w:rStyle w:val="Hyperlink"/>
                <w:rFonts w:eastAsiaTheme="minorHAnsi" w:cstheme="minorHAnsi"/>
                <w:noProof/>
              </w:rPr>
              <w:t>Annex 8 – Commercial Banks’ (RFIs) existing Environmental Screening and Management Systems</w:t>
            </w:r>
            <w:r w:rsidR="00F51CE1">
              <w:rPr>
                <w:noProof/>
                <w:webHidden/>
              </w:rPr>
              <w:tab/>
            </w:r>
            <w:r w:rsidR="00F51CE1">
              <w:rPr>
                <w:noProof/>
                <w:webHidden/>
              </w:rPr>
              <w:fldChar w:fldCharType="begin"/>
            </w:r>
            <w:r w:rsidR="00F51CE1">
              <w:rPr>
                <w:noProof/>
                <w:webHidden/>
              </w:rPr>
              <w:instrText xml:space="preserve"> PAGEREF _Toc536139 \h </w:instrText>
            </w:r>
            <w:r w:rsidR="00F51CE1">
              <w:rPr>
                <w:noProof/>
                <w:webHidden/>
              </w:rPr>
            </w:r>
            <w:r w:rsidR="00F51CE1">
              <w:rPr>
                <w:noProof/>
                <w:webHidden/>
              </w:rPr>
              <w:fldChar w:fldCharType="separate"/>
            </w:r>
            <w:r w:rsidR="00F51CE1">
              <w:rPr>
                <w:noProof/>
                <w:webHidden/>
              </w:rPr>
              <w:t>46</w:t>
            </w:r>
            <w:r w:rsidR="00F51CE1">
              <w:rPr>
                <w:noProof/>
                <w:webHidden/>
              </w:rPr>
              <w:fldChar w:fldCharType="end"/>
            </w:r>
          </w:hyperlink>
        </w:p>
        <w:p w14:paraId="310640A5" w14:textId="4E3ADE1E" w:rsidR="00F51CE1" w:rsidRDefault="00B33506">
          <w:pPr>
            <w:pStyle w:val="TOC2"/>
            <w:tabs>
              <w:tab w:val="right" w:leader="dot" w:pos="9350"/>
            </w:tabs>
            <w:rPr>
              <w:rFonts w:asciiTheme="minorHAnsi" w:eastAsiaTheme="minorEastAsia" w:hAnsiTheme="minorHAnsi" w:cstheme="minorBidi"/>
              <w:iCs w:val="0"/>
              <w:noProof/>
              <w:sz w:val="22"/>
              <w:szCs w:val="22"/>
            </w:rPr>
          </w:pPr>
          <w:hyperlink w:anchor="_Toc536140" w:history="1">
            <w:r w:rsidR="00F51CE1" w:rsidRPr="007833B4">
              <w:rPr>
                <w:rStyle w:val="Hyperlink"/>
                <w:rFonts w:eastAsiaTheme="minorHAnsi" w:cstheme="minorHAnsi"/>
                <w:noProof/>
              </w:rPr>
              <w:t>ProCredit Bank Environmental and Social Management Procedures</w:t>
            </w:r>
            <w:r w:rsidR="00F51CE1">
              <w:rPr>
                <w:noProof/>
                <w:webHidden/>
              </w:rPr>
              <w:tab/>
            </w:r>
            <w:r w:rsidR="00F51CE1">
              <w:rPr>
                <w:noProof/>
                <w:webHidden/>
              </w:rPr>
              <w:fldChar w:fldCharType="begin"/>
            </w:r>
            <w:r w:rsidR="00F51CE1">
              <w:rPr>
                <w:noProof/>
                <w:webHidden/>
              </w:rPr>
              <w:instrText xml:space="preserve"> PAGEREF _Toc536140 \h </w:instrText>
            </w:r>
            <w:r w:rsidR="00F51CE1">
              <w:rPr>
                <w:noProof/>
                <w:webHidden/>
              </w:rPr>
            </w:r>
            <w:r w:rsidR="00F51CE1">
              <w:rPr>
                <w:noProof/>
                <w:webHidden/>
              </w:rPr>
              <w:fldChar w:fldCharType="separate"/>
            </w:r>
            <w:r w:rsidR="00F51CE1">
              <w:rPr>
                <w:noProof/>
                <w:webHidden/>
              </w:rPr>
              <w:t>46</w:t>
            </w:r>
            <w:r w:rsidR="00F51CE1">
              <w:rPr>
                <w:noProof/>
                <w:webHidden/>
              </w:rPr>
              <w:fldChar w:fldCharType="end"/>
            </w:r>
          </w:hyperlink>
        </w:p>
        <w:p w14:paraId="57EAC4DE" w14:textId="160F299E" w:rsidR="00F51CE1" w:rsidRDefault="00B33506">
          <w:pPr>
            <w:pStyle w:val="TOC2"/>
            <w:tabs>
              <w:tab w:val="right" w:leader="dot" w:pos="9350"/>
            </w:tabs>
            <w:rPr>
              <w:rFonts w:asciiTheme="minorHAnsi" w:eastAsiaTheme="minorEastAsia" w:hAnsiTheme="minorHAnsi" w:cstheme="minorBidi"/>
              <w:iCs w:val="0"/>
              <w:noProof/>
              <w:sz w:val="22"/>
              <w:szCs w:val="22"/>
            </w:rPr>
          </w:pPr>
          <w:hyperlink w:anchor="_Toc536141" w:history="1">
            <w:r w:rsidR="00F51CE1" w:rsidRPr="007833B4">
              <w:rPr>
                <w:rStyle w:val="Hyperlink"/>
                <w:rFonts w:eastAsiaTheme="minorHAnsi" w:cstheme="minorHAnsi"/>
                <w:noProof/>
              </w:rPr>
              <w:t>Raiffeisen Bank Kosovo Environmental and Social Management Procedures</w:t>
            </w:r>
            <w:r w:rsidR="00F51CE1">
              <w:rPr>
                <w:noProof/>
                <w:webHidden/>
              </w:rPr>
              <w:tab/>
            </w:r>
            <w:r w:rsidR="00F51CE1">
              <w:rPr>
                <w:noProof/>
                <w:webHidden/>
              </w:rPr>
              <w:fldChar w:fldCharType="begin"/>
            </w:r>
            <w:r w:rsidR="00F51CE1">
              <w:rPr>
                <w:noProof/>
                <w:webHidden/>
              </w:rPr>
              <w:instrText xml:space="preserve"> PAGEREF _Toc536141 \h </w:instrText>
            </w:r>
            <w:r w:rsidR="00F51CE1">
              <w:rPr>
                <w:noProof/>
                <w:webHidden/>
              </w:rPr>
            </w:r>
            <w:r w:rsidR="00F51CE1">
              <w:rPr>
                <w:noProof/>
                <w:webHidden/>
              </w:rPr>
              <w:fldChar w:fldCharType="separate"/>
            </w:r>
            <w:r w:rsidR="00F51CE1">
              <w:rPr>
                <w:noProof/>
                <w:webHidden/>
              </w:rPr>
              <w:t>47</w:t>
            </w:r>
            <w:r w:rsidR="00F51CE1">
              <w:rPr>
                <w:noProof/>
                <w:webHidden/>
              </w:rPr>
              <w:fldChar w:fldCharType="end"/>
            </w:r>
          </w:hyperlink>
        </w:p>
        <w:p w14:paraId="648F6B10" w14:textId="62F80D63" w:rsidR="00F51CE1" w:rsidRDefault="00B33506">
          <w:pPr>
            <w:pStyle w:val="TOC2"/>
            <w:tabs>
              <w:tab w:val="right" w:leader="dot" w:pos="9350"/>
            </w:tabs>
            <w:rPr>
              <w:rFonts w:asciiTheme="minorHAnsi" w:eastAsiaTheme="minorEastAsia" w:hAnsiTheme="minorHAnsi" w:cstheme="minorBidi"/>
              <w:iCs w:val="0"/>
              <w:noProof/>
              <w:sz w:val="22"/>
              <w:szCs w:val="22"/>
            </w:rPr>
          </w:pPr>
          <w:hyperlink w:anchor="_Toc536142" w:history="1">
            <w:r w:rsidR="00F51CE1" w:rsidRPr="007833B4">
              <w:rPr>
                <w:rStyle w:val="Hyperlink"/>
                <w:rFonts w:eastAsiaTheme="minorHAnsi" w:cstheme="minorHAnsi"/>
                <w:noProof/>
              </w:rPr>
              <w:t>TEB Kosovo Bank Environmental and Social Management Procedures</w:t>
            </w:r>
            <w:r w:rsidR="00F51CE1">
              <w:rPr>
                <w:noProof/>
                <w:webHidden/>
              </w:rPr>
              <w:tab/>
            </w:r>
            <w:r w:rsidR="00F51CE1">
              <w:rPr>
                <w:noProof/>
                <w:webHidden/>
              </w:rPr>
              <w:fldChar w:fldCharType="begin"/>
            </w:r>
            <w:r w:rsidR="00F51CE1">
              <w:rPr>
                <w:noProof/>
                <w:webHidden/>
              </w:rPr>
              <w:instrText xml:space="preserve"> PAGEREF _Toc536142 \h </w:instrText>
            </w:r>
            <w:r w:rsidR="00F51CE1">
              <w:rPr>
                <w:noProof/>
                <w:webHidden/>
              </w:rPr>
            </w:r>
            <w:r w:rsidR="00F51CE1">
              <w:rPr>
                <w:noProof/>
                <w:webHidden/>
              </w:rPr>
              <w:fldChar w:fldCharType="separate"/>
            </w:r>
            <w:r w:rsidR="00F51CE1">
              <w:rPr>
                <w:noProof/>
                <w:webHidden/>
              </w:rPr>
              <w:t>48</w:t>
            </w:r>
            <w:r w:rsidR="00F51CE1">
              <w:rPr>
                <w:noProof/>
                <w:webHidden/>
              </w:rPr>
              <w:fldChar w:fldCharType="end"/>
            </w:r>
          </w:hyperlink>
        </w:p>
        <w:p w14:paraId="37820CC2" w14:textId="04666073" w:rsidR="00523B5E" w:rsidRPr="00614028" w:rsidRDefault="00523B5E" w:rsidP="00F50271">
          <w:pPr>
            <w:jc w:val="both"/>
            <w:rPr>
              <w:rFonts w:cstheme="minorHAnsi"/>
            </w:rPr>
          </w:pPr>
          <w:r w:rsidRPr="00614028">
            <w:rPr>
              <w:rFonts w:cstheme="minorHAnsi"/>
              <w:b/>
              <w:bCs/>
              <w:noProof/>
            </w:rPr>
            <w:fldChar w:fldCharType="end"/>
          </w:r>
        </w:p>
      </w:sdtContent>
    </w:sdt>
    <w:p w14:paraId="13303E81" w14:textId="77777777" w:rsidR="00290759" w:rsidRPr="00614028" w:rsidRDefault="00290759">
      <w:pPr>
        <w:rPr>
          <w:rFonts w:eastAsia="SimSun" w:cstheme="minorHAnsi"/>
          <w:b/>
          <w:caps/>
          <w:lang w:eastAsia="zh-CN"/>
        </w:rPr>
      </w:pPr>
      <w:r w:rsidRPr="00614028">
        <w:rPr>
          <w:rFonts w:eastAsia="SimSun" w:cstheme="minorHAnsi"/>
          <w:b/>
          <w:caps/>
          <w:lang w:eastAsia="zh-CN"/>
        </w:rPr>
        <w:br w:type="page"/>
      </w:r>
    </w:p>
    <w:p w14:paraId="3CDA8E0A" w14:textId="77777777" w:rsidR="00CE068F" w:rsidRPr="00614028" w:rsidRDefault="00CE068F" w:rsidP="00F50271">
      <w:pPr>
        <w:spacing w:after="0" w:line="240" w:lineRule="auto"/>
        <w:jc w:val="both"/>
        <w:rPr>
          <w:rFonts w:eastAsia="SimSun" w:cstheme="minorHAnsi"/>
          <w:b/>
          <w:caps/>
          <w:lang w:eastAsia="zh-CN"/>
        </w:rPr>
      </w:pPr>
    </w:p>
    <w:p w14:paraId="2787F1CC" w14:textId="77777777" w:rsidR="00F50271" w:rsidRPr="00614028" w:rsidRDefault="00F50271" w:rsidP="00F50271">
      <w:pPr>
        <w:jc w:val="both"/>
        <w:rPr>
          <w:rFonts w:eastAsia="Calibri" w:cstheme="minorHAnsi"/>
          <w:b/>
          <w:sz w:val="32"/>
          <w:szCs w:val="32"/>
        </w:rPr>
      </w:pPr>
    </w:p>
    <w:p w14:paraId="2553E29F" w14:textId="77777777" w:rsidR="00A30B73" w:rsidRPr="00614028" w:rsidRDefault="00A30B73" w:rsidP="00F50271">
      <w:pPr>
        <w:jc w:val="both"/>
        <w:rPr>
          <w:rFonts w:eastAsia="Calibri" w:cstheme="minorHAnsi"/>
          <w:b/>
          <w:sz w:val="32"/>
          <w:szCs w:val="32"/>
        </w:rPr>
      </w:pPr>
      <w:r w:rsidRPr="00614028">
        <w:rPr>
          <w:rFonts w:eastAsia="Calibri" w:cstheme="minorHAnsi"/>
          <w:b/>
          <w:sz w:val="32"/>
          <w:szCs w:val="32"/>
        </w:rPr>
        <w:t xml:space="preserve">Acronyms </w:t>
      </w:r>
    </w:p>
    <w:p w14:paraId="1E29BA7E" w14:textId="77777777" w:rsidR="00A30B73" w:rsidRPr="00614028" w:rsidRDefault="00A30B73" w:rsidP="00F50271">
      <w:pPr>
        <w:spacing w:after="160" w:line="259" w:lineRule="auto"/>
        <w:jc w:val="both"/>
        <w:rPr>
          <w:rFonts w:eastAsia="Calibri" w:cstheme="minorHAnsi"/>
          <w:sz w:val="24"/>
          <w:szCs w:val="24"/>
        </w:rPr>
      </w:pPr>
      <w:r w:rsidRPr="00614028">
        <w:rPr>
          <w:rFonts w:eastAsia="Calibri" w:cstheme="minorHAnsi"/>
          <w:sz w:val="24"/>
          <w:szCs w:val="24"/>
        </w:rPr>
        <w:t>EA</w:t>
      </w:r>
      <w:r w:rsidRPr="00614028">
        <w:rPr>
          <w:rFonts w:eastAsia="Calibri" w:cstheme="minorHAnsi"/>
          <w:sz w:val="24"/>
          <w:szCs w:val="24"/>
        </w:rPr>
        <w:tab/>
        <w:t xml:space="preserve">- Environmental Assessment </w:t>
      </w:r>
    </w:p>
    <w:p w14:paraId="41E42740" w14:textId="77777777" w:rsidR="00A30B73" w:rsidRPr="00614028" w:rsidRDefault="00A30B73" w:rsidP="00F50271">
      <w:pPr>
        <w:spacing w:after="160" w:line="259" w:lineRule="auto"/>
        <w:jc w:val="both"/>
        <w:rPr>
          <w:rFonts w:eastAsia="Calibri" w:cstheme="minorHAnsi"/>
          <w:sz w:val="24"/>
          <w:szCs w:val="24"/>
        </w:rPr>
      </w:pPr>
      <w:r w:rsidRPr="00614028">
        <w:rPr>
          <w:rFonts w:eastAsia="Calibri" w:cstheme="minorHAnsi"/>
          <w:sz w:val="24"/>
          <w:szCs w:val="24"/>
        </w:rPr>
        <w:t>ESMF</w:t>
      </w:r>
      <w:r w:rsidRPr="00614028">
        <w:rPr>
          <w:rFonts w:eastAsia="Calibri" w:cstheme="minorHAnsi"/>
          <w:sz w:val="24"/>
          <w:szCs w:val="24"/>
        </w:rPr>
        <w:tab/>
        <w:t xml:space="preserve">- Environmental Social and Management Framework </w:t>
      </w:r>
    </w:p>
    <w:p w14:paraId="68C293EB" w14:textId="77777777" w:rsidR="00A30B73" w:rsidRPr="00614028" w:rsidRDefault="00A30B73" w:rsidP="00F50271">
      <w:pPr>
        <w:spacing w:after="160" w:line="259" w:lineRule="auto"/>
        <w:jc w:val="both"/>
        <w:rPr>
          <w:rFonts w:eastAsia="Calibri" w:cstheme="minorHAnsi"/>
          <w:sz w:val="24"/>
          <w:szCs w:val="24"/>
        </w:rPr>
      </w:pPr>
      <w:r w:rsidRPr="00614028">
        <w:rPr>
          <w:rFonts w:eastAsia="Calibri" w:cstheme="minorHAnsi"/>
          <w:sz w:val="24"/>
          <w:szCs w:val="24"/>
        </w:rPr>
        <w:t>ESMP</w:t>
      </w:r>
      <w:r w:rsidRPr="00614028">
        <w:rPr>
          <w:rFonts w:eastAsia="Calibri" w:cstheme="minorHAnsi"/>
          <w:sz w:val="24"/>
          <w:szCs w:val="24"/>
        </w:rPr>
        <w:tab/>
        <w:t>- Environmental and Social Management Plan</w:t>
      </w:r>
    </w:p>
    <w:p w14:paraId="0BB19E21" w14:textId="77777777" w:rsidR="00A30B73" w:rsidRPr="00614028" w:rsidRDefault="00A30B73" w:rsidP="00F50271">
      <w:pPr>
        <w:spacing w:after="160" w:line="259" w:lineRule="auto"/>
        <w:jc w:val="both"/>
        <w:rPr>
          <w:rFonts w:eastAsia="Calibri" w:cstheme="minorHAnsi"/>
          <w:sz w:val="24"/>
          <w:szCs w:val="24"/>
        </w:rPr>
      </w:pPr>
      <w:r w:rsidRPr="00614028">
        <w:rPr>
          <w:rFonts w:eastAsia="Calibri" w:cstheme="minorHAnsi"/>
          <w:sz w:val="24"/>
          <w:szCs w:val="24"/>
        </w:rPr>
        <w:t>ESMS</w:t>
      </w:r>
      <w:r w:rsidRPr="00614028">
        <w:rPr>
          <w:rFonts w:eastAsia="Calibri" w:cstheme="minorHAnsi"/>
          <w:sz w:val="24"/>
          <w:szCs w:val="24"/>
        </w:rPr>
        <w:tab/>
        <w:t>– Environmental and Social Management System</w:t>
      </w:r>
    </w:p>
    <w:p w14:paraId="380BFFDA" w14:textId="68AA5E3A" w:rsidR="00A30B73" w:rsidRPr="00614028" w:rsidRDefault="00A30B73" w:rsidP="00F50271">
      <w:pPr>
        <w:spacing w:after="160" w:line="259" w:lineRule="auto"/>
        <w:jc w:val="both"/>
        <w:rPr>
          <w:rFonts w:eastAsia="Calibri" w:cstheme="minorHAnsi"/>
          <w:sz w:val="24"/>
          <w:szCs w:val="24"/>
        </w:rPr>
      </w:pPr>
      <w:r w:rsidRPr="00614028">
        <w:rPr>
          <w:rFonts w:eastAsia="Calibri" w:cstheme="minorHAnsi"/>
          <w:sz w:val="24"/>
          <w:szCs w:val="24"/>
        </w:rPr>
        <w:t>FI</w:t>
      </w:r>
      <w:r w:rsidRPr="00614028">
        <w:rPr>
          <w:rFonts w:eastAsia="Calibri" w:cstheme="minorHAnsi"/>
          <w:sz w:val="24"/>
          <w:szCs w:val="24"/>
        </w:rPr>
        <w:tab/>
        <w:t xml:space="preserve">– Financial </w:t>
      </w:r>
      <w:r w:rsidR="00752068" w:rsidRPr="00614028">
        <w:rPr>
          <w:rFonts w:eastAsia="Calibri" w:cstheme="minorHAnsi"/>
          <w:sz w:val="24"/>
          <w:szCs w:val="24"/>
        </w:rPr>
        <w:t xml:space="preserve">Institution </w:t>
      </w:r>
    </w:p>
    <w:p w14:paraId="3F6319F3" w14:textId="1AC1CDB6" w:rsidR="00A30B73" w:rsidRPr="00614028" w:rsidRDefault="00752068" w:rsidP="00F50271">
      <w:pPr>
        <w:spacing w:after="160" w:line="259" w:lineRule="auto"/>
        <w:jc w:val="both"/>
        <w:rPr>
          <w:rFonts w:eastAsia="Calibri" w:cstheme="minorHAnsi"/>
          <w:sz w:val="24"/>
          <w:szCs w:val="24"/>
        </w:rPr>
      </w:pPr>
      <w:r w:rsidRPr="00614028">
        <w:rPr>
          <w:rFonts w:eastAsia="Calibri" w:cstheme="minorHAnsi"/>
          <w:sz w:val="24"/>
          <w:szCs w:val="24"/>
        </w:rPr>
        <w:t>RFI</w:t>
      </w:r>
      <w:r w:rsidR="00A30B73" w:rsidRPr="00614028">
        <w:rPr>
          <w:rFonts w:eastAsia="Calibri" w:cstheme="minorHAnsi"/>
          <w:sz w:val="24"/>
          <w:szCs w:val="24"/>
        </w:rPr>
        <w:tab/>
        <w:t xml:space="preserve">– </w:t>
      </w:r>
      <w:r w:rsidRPr="00614028">
        <w:rPr>
          <w:rFonts w:eastAsia="Calibri" w:cstheme="minorHAnsi"/>
          <w:sz w:val="24"/>
          <w:szCs w:val="24"/>
        </w:rPr>
        <w:t xml:space="preserve">Registered </w:t>
      </w:r>
      <w:r w:rsidR="00A30B73" w:rsidRPr="00614028">
        <w:rPr>
          <w:rFonts w:eastAsia="Calibri" w:cstheme="minorHAnsi"/>
          <w:sz w:val="24"/>
          <w:szCs w:val="24"/>
        </w:rPr>
        <w:t>FI</w:t>
      </w:r>
    </w:p>
    <w:p w14:paraId="57E74B41" w14:textId="77777777" w:rsidR="007966D6" w:rsidRPr="00614028" w:rsidRDefault="007966D6" w:rsidP="00F50271">
      <w:pPr>
        <w:spacing w:after="160" w:line="259" w:lineRule="auto"/>
        <w:jc w:val="both"/>
        <w:rPr>
          <w:rFonts w:eastAsia="Calibri" w:cstheme="minorHAnsi"/>
          <w:sz w:val="24"/>
          <w:szCs w:val="24"/>
        </w:rPr>
      </w:pPr>
      <w:r w:rsidRPr="00614028">
        <w:rPr>
          <w:rFonts w:eastAsia="Calibri" w:cstheme="minorHAnsi"/>
          <w:sz w:val="24"/>
          <w:szCs w:val="24"/>
        </w:rPr>
        <w:t>KCGF</w:t>
      </w:r>
      <w:r w:rsidRPr="00614028">
        <w:rPr>
          <w:rFonts w:eastAsia="Calibri" w:cstheme="minorHAnsi"/>
          <w:sz w:val="24"/>
          <w:szCs w:val="24"/>
        </w:rPr>
        <w:tab/>
        <w:t xml:space="preserve">- </w:t>
      </w:r>
      <w:r w:rsidRPr="00614028">
        <w:rPr>
          <w:rFonts w:eastAsia="SimSun" w:cstheme="minorHAnsi"/>
          <w:bCs/>
          <w:lang w:eastAsia="zh-CN"/>
        </w:rPr>
        <w:t>The Kosovo Credit Guarantee Fund</w:t>
      </w:r>
    </w:p>
    <w:p w14:paraId="5F3EDD7E" w14:textId="4DA7A411" w:rsidR="00A30B73" w:rsidRPr="00614028" w:rsidRDefault="00A30B73" w:rsidP="00F50271">
      <w:pPr>
        <w:spacing w:after="160" w:line="259" w:lineRule="auto"/>
        <w:jc w:val="both"/>
        <w:rPr>
          <w:rFonts w:eastAsia="Calibri" w:cstheme="minorHAnsi"/>
          <w:szCs w:val="24"/>
        </w:rPr>
      </w:pPr>
      <w:r w:rsidRPr="00614028">
        <w:rPr>
          <w:rFonts w:eastAsia="Calibri" w:cstheme="minorHAnsi"/>
          <w:szCs w:val="24"/>
        </w:rPr>
        <w:t>H&amp;S</w:t>
      </w:r>
      <w:r w:rsidRPr="00614028">
        <w:rPr>
          <w:rFonts w:eastAsia="Calibri" w:cstheme="minorHAnsi"/>
          <w:szCs w:val="24"/>
        </w:rPr>
        <w:tab/>
        <w:t>- Health and Safety</w:t>
      </w:r>
    </w:p>
    <w:p w14:paraId="334DFA51" w14:textId="30DAAF2A" w:rsidR="00EF0CE4" w:rsidRPr="00614028" w:rsidRDefault="00EF0CE4" w:rsidP="00F50271">
      <w:pPr>
        <w:spacing w:after="160" w:line="259" w:lineRule="auto"/>
        <w:jc w:val="both"/>
        <w:rPr>
          <w:rFonts w:eastAsia="Calibri" w:cstheme="minorHAnsi"/>
          <w:szCs w:val="24"/>
        </w:rPr>
      </w:pPr>
      <w:r w:rsidRPr="00614028">
        <w:rPr>
          <w:rFonts w:eastAsia="Calibri" w:cstheme="minorHAnsi"/>
          <w:szCs w:val="24"/>
        </w:rPr>
        <w:t>OHS      - Occupational Health and Safety</w:t>
      </w:r>
    </w:p>
    <w:p w14:paraId="09C425A9" w14:textId="77777777" w:rsidR="00675C21" w:rsidRPr="00614028" w:rsidRDefault="00675C21" w:rsidP="00F50271">
      <w:pPr>
        <w:spacing w:after="160" w:line="259" w:lineRule="auto"/>
        <w:jc w:val="both"/>
        <w:rPr>
          <w:rFonts w:eastAsia="Calibri" w:cstheme="minorHAnsi"/>
          <w:szCs w:val="24"/>
        </w:rPr>
      </w:pPr>
      <w:r w:rsidRPr="00614028">
        <w:rPr>
          <w:rFonts w:eastAsia="Calibri" w:cstheme="minorHAnsi"/>
          <w:szCs w:val="24"/>
        </w:rPr>
        <w:t>MED</w:t>
      </w:r>
      <w:r w:rsidRPr="00614028">
        <w:rPr>
          <w:rFonts w:eastAsia="Calibri" w:cstheme="minorHAnsi"/>
          <w:szCs w:val="24"/>
        </w:rPr>
        <w:tab/>
        <w:t>- Ministry of Economic Development</w:t>
      </w:r>
    </w:p>
    <w:p w14:paraId="44E573AD" w14:textId="77777777" w:rsidR="00A30B73" w:rsidRPr="00614028" w:rsidRDefault="00A30B73" w:rsidP="00F50271">
      <w:pPr>
        <w:spacing w:after="160" w:line="259" w:lineRule="auto"/>
        <w:jc w:val="both"/>
        <w:rPr>
          <w:rFonts w:eastAsia="Calibri" w:cstheme="minorHAnsi"/>
          <w:szCs w:val="24"/>
        </w:rPr>
      </w:pPr>
      <w:r w:rsidRPr="00614028">
        <w:rPr>
          <w:rFonts w:eastAsia="Calibri" w:cstheme="minorHAnsi"/>
          <w:szCs w:val="24"/>
        </w:rPr>
        <w:t>MESP</w:t>
      </w:r>
      <w:r w:rsidRPr="00614028">
        <w:rPr>
          <w:rFonts w:eastAsia="Calibri" w:cstheme="minorHAnsi"/>
          <w:szCs w:val="24"/>
        </w:rPr>
        <w:tab/>
        <w:t xml:space="preserve"> – Ministry of Environment and Spatial Planning</w:t>
      </w:r>
    </w:p>
    <w:p w14:paraId="31937EED" w14:textId="77777777" w:rsidR="00A30B73" w:rsidRPr="00614028" w:rsidRDefault="00A30B73" w:rsidP="00F50271">
      <w:pPr>
        <w:spacing w:after="160" w:line="259" w:lineRule="auto"/>
        <w:jc w:val="both"/>
        <w:rPr>
          <w:rFonts w:eastAsia="Calibri" w:cstheme="minorHAnsi"/>
          <w:szCs w:val="24"/>
        </w:rPr>
      </w:pPr>
      <w:r w:rsidRPr="00614028">
        <w:rPr>
          <w:rFonts w:eastAsia="Calibri" w:cstheme="minorHAnsi"/>
          <w:szCs w:val="24"/>
        </w:rPr>
        <w:t xml:space="preserve">MEP </w:t>
      </w:r>
      <w:r w:rsidRPr="00614028">
        <w:rPr>
          <w:rFonts w:eastAsia="Calibri" w:cstheme="minorHAnsi"/>
          <w:szCs w:val="24"/>
        </w:rPr>
        <w:tab/>
        <w:t>– Municipal Environmental Permit</w:t>
      </w:r>
    </w:p>
    <w:p w14:paraId="02792417" w14:textId="77777777" w:rsidR="007966D6" w:rsidRPr="00614028" w:rsidRDefault="007966D6" w:rsidP="00F50271">
      <w:pPr>
        <w:spacing w:after="160" w:line="259" w:lineRule="auto"/>
        <w:jc w:val="both"/>
        <w:rPr>
          <w:rFonts w:eastAsia="Calibri" w:cstheme="minorHAnsi"/>
          <w:szCs w:val="24"/>
        </w:rPr>
      </w:pPr>
      <w:r w:rsidRPr="00614028">
        <w:rPr>
          <w:rFonts w:eastAsia="Calibri" w:cstheme="minorHAnsi"/>
          <w:szCs w:val="24"/>
        </w:rPr>
        <w:t>MSME</w:t>
      </w:r>
      <w:r w:rsidRPr="00614028">
        <w:rPr>
          <w:rFonts w:eastAsia="Calibri" w:cstheme="minorHAnsi"/>
          <w:szCs w:val="24"/>
        </w:rPr>
        <w:tab/>
        <w:t xml:space="preserve">- </w:t>
      </w:r>
      <w:r w:rsidRPr="00614028">
        <w:rPr>
          <w:rFonts w:cstheme="minorHAnsi"/>
        </w:rPr>
        <w:t>Micro, Small and Medium Size Enterprises</w:t>
      </w:r>
    </w:p>
    <w:p w14:paraId="7C6A3F99" w14:textId="77777777" w:rsidR="00A30B73" w:rsidRPr="00614028" w:rsidRDefault="00A30B73" w:rsidP="00F50271">
      <w:pPr>
        <w:spacing w:after="160" w:line="259" w:lineRule="auto"/>
        <w:jc w:val="both"/>
        <w:rPr>
          <w:rFonts w:eastAsia="Calibri" w:cstheme="minorHAnsi"/>
          <w:sz w:val="24"/>
          <w:szCs w:val="24"/>
        </w:rPr>
      </w:pPr>
      <w:r w:rsidRPr="00614028">
        <w:rPr>
          <w:rFonts w:eastAsia="Calibri" w:cstheme="minorHAnsi"/>
          <w:szCs w:val="24"/>
        </w:rPr>
        <w:t xml:space="preserve">AI </w:t>
      </w:r>
      <w:r w:rsidRPr="00614028">
        <w:rPr>
          <w:rFonts w:eastAsia="Calibri" w:cstheme="minorHAnsi"/>
          <w:szCs w:val="24"/>
        </w:rPr>
        <w:tab/>
        <w:t>– Administrative Instruction</w:t>
      </w:r>
    </w:p>
    <w:p w14:paraId="1316C819" w14:textId="77777777" w:rsidR="001B7D74" w:rsidRPr="00614028" w:rsidRDefault="001B7D74" w:rsidP="00F50271">
      <w:pPr>
        <w:spacing w:after="0" w:line="240" w:lineRule="auto"/>
        <w:jc w:val="both"/>
        <w:rPr>
          <w:rFonts w:eastAsia="SimSun" w:cstheme="minorHAnsi"/>
          <w:lang w:eastAsia="zh-CN"/>
        </w:rPr>
      </w:pPr>
    </w:p>
    <w:p w14:paraId="6C0726B2" w14:textId="77777777" w:rsidR="001B7D74" w:rsidRPr="00614028" w:rsidRDefault="001B7D74" w:rsidP="00F50271">
      <w:pPr>
        <w:spacing w:after="0" w:line="240" w:lineRule="auto"/>
        <w:jc w:val="both"/>
        <w:rPr>
          <w:rFonts w:eastAsia="SimSun" w:cstheme="minorHAnsi"/>
          <w:lang w:eastAsia="zh-CN"/>
        </w:rPr>
      </w:pPr>
    </w:p>
    <w:p w14:paraId="69645CAB" w14:textId="77777777" w:rsidR="001B7D74" w:rsidRPr="00614028" w:rsidRDefault="001B7D74" w:rsidP="00F50271">
      <w:pPr>
        <w:spacing w:after="0" w:line="240" w:lineRule="auto"/>
        <w:jc w:val="both"/>
        <w:rPr>
          <w:rFonts w:eastAsia="SimSun" w:cstheme="minorHAnsi"/>
          <w:lang w:eastAsia="zh-CN"/>
        </w:rPr>
      </w:pPr>
    </w:p>
    <w:p w14:paraId="4A43FC70" w14:textId="77777777" w:rsidR="001B7D74" w:rsidRPr="00614028" w:rsidRDefault="001B7D74" w:rsidP="00F50271">
      <w:pPr>
        <w:spacing w:after="0" w:line="240" w:lineRule="auto"/>
        <w:jc w:val="both"/>
        <w:rPr>
          <w:rFonts w:eastAsia="SimSun" w:cstheme="minorHAnsi"/>
          <w:lang w:eastAsia="zh-CN"/>
        </w:rPr>
      </w:pPr>
    </w:p>
    <w:p w14:paraId="2D38393E" w14:textId="77777777" w:rsidR="001B7D74" w:rsidRPr="00614028" w:rsidRDefault="001B7D74" w:rsidP="00F50271">
      <w:pPr>
        <w:spacing w:after="0" w:line="240" w:lineRule="auto"/>
        <w:jc w:val="both"/>
        <w:rPr>
          <w:rFonts w:eastAsia="SimSun" w:cstheme="minorHAnsi"/>
          <w:lang w:eastAsia="zh-CN"/>
        </w:rPr>
      </w:pPr>
    </w:p>
    <w:p w14:paraId="60F8D038" w14:textId="77777777" w:rsidR="001B7D74" w:rsidRPr="00614028" w:rsidRDefault="001B7D74" w:rsidP="00F50271">
      <w:pPr>
        <w:spacing w:after="0" w:line="240" w:lineRule="auto"/>
        <w:jc w:val="both"/>
        <w:rPr>
          <w:rFonts w:eastAsia="SimSun" w:cstheme="minorHAnsi"/>
          <w:lang w:eastAsia="zh-CN"/>
        </w:rPr>
      </w:pPr>
    </w:p>
    <w:p w14:paraId="4458E63C" w14:textId="77777777" w:rsidR="001B7D74" w:rsidRPr="00614028" w:rsidRDefault="001B7D74" w:rsidP="00F50271">
      <w:pPr>
        <w:spacing w:after="0" w:line="240" w:lineRule="auto"/>
        <w:jc w:val="both"/>
        <w:rPr>
          <w:rFonts w:eastAsia="SimSun" w:cstheme="minorHAnsi"/>
          <w:lang w:eastAsia="zh-CN"/>
        </w:rPr>
      </w:pPr>
    </w:p>
    <w:p w14:paraId="2185693C" w14:textId="77777777" w:rsidR="001B7D74" w:rsidRPr="00614028" w:rsidRDefault="001B7D74" w:rsidP="00F50271">
      <w:pPr>
        <w:spacing w:after="0" w:line="240" w:lineRule="auto"/>
        <w:jc w:val="both"/>
        <w:rPr>
          <w:rFonts w:eastAsia="SimSun" w:cstheme="minorHAnsi"/>
          <w:lang w:eastAsia="zh-CN"/>
        </w:rPr>
      </w:pPr>
    </w:p>
    <w:p w14:paraId="1622E9AF" w14:textId="77777777" w:rsidR="001B7D74" w:rsidRPr="00614028" w:rsidRDefault="001B7D74" w:rsidP="00F50271">
      <w:pPr>
        <w:spacing w:after="0" w:line="240" w:lineRule="auto"/>
        <w:jc w:val="both"/>
        <w:rPr>
          <w:rFonts w:eastAsia="SimSun" w:cstheme="minorHAnsi"/>
          <w:lang w:eastAsia="zh-CN"/>
        </w:rPr>
      </w:pPr>
    </w:p>
    <w:p w14:paraId="546B8B9B" w14:textId="77777777" w:rsidR="001B7D74" w:rsidRPr="00614028" w:rsidRDefault="001B7D74" w:rsidP="00F50271">
      <w:pPr>
        <w:spacing w:after="0" w:line="240" w:lineRule="auto"/>
        <w:jc w:val="both"/>
        <w:rPr>
          <w:rFonts w:eastAsia="SimSun" w:cstheme="minorHAnsi"/>
          <w:lang w:eastAsia="zh-CN"/>
        </w:rPr>
      </w:pPr>
    </w:p>
    <w:p w14:paraId="3CD79984" w14:textId="77777777" w:rsidR="001B7D74" w:rsidRPr="00614028" w:rsidRDefault="001B7D74" w:rsidP="00F50271">
      <w:pPr>
        <w:spacing w:after="0" w:line="240" w:lineRule="auto"/>
        <w:jc w:val="both"/>
        <w:rPr>
          <w:rFonts w:eastAsia="SimSun" w:cstheme="minorHAnsi"/>
          <w:lang w:eastAsia="zh-CN"/>
        </w:rPr>
      </w:pPr>
    </w:p>
    <w:p w14:paraId="36293F7C" w14:textId="77777777" w:rsidR="00290759" w:rsidRPr="00614028" w:rsidRDefault="00290759">
      <w:pPr>
        <w:rPr>
          <w:rFonts w:eastAsia="SimSun" w:cstheme="minorHAnsi"/>
          <w:lang w:eastAsia="zh-CN"/>
        </w:rPr>
      </w:pPr>
      <w:r w:rsidRPr="00614028">
        <w:rPr>
          <w:rFonts w:eastAsia="SimSun" w:cstheme="minorHAnsi"/>
          <w:lang w:eastAsia="zh-CN"/>
        </w:rPr>
        <w:br w:type="page"/>
      </w:r>
    </w:p>
    <w:p w14:paraId="67754C6A" w14:textId="77777777" w:rsidR="001B7D74" w:rsidRPr="00614028" w:rsidRDefault="001B7D74" w:rsidP="00F50271">
      <w:pPr>
        <w:spacing w:after="0" w:line="240" w:lineRule="auto"/>
        <w:jc w:val="both"/>
        <w:rPr>
          <w:rFonts w:eastAsia="SimSun" w:cstheme="minorHAnsi"/>
          <w:lang w:eastAsia="zh-CN"/>
        </w:rPr>
      </w:pPr>
    </w:p>
    <w:p w14:paraId="1A016C95" w14:textId="77777777" w:rsidR="001B7D74" w:rsidRPr="00614028" w:rsidRDefault="001B7D74" w:rsidP="00F50271">
      <w:pPr>
        <w:pStyle w:val="Heading1"/>
        <w:jc w:val="both"/>
        <w:rPr>
          <w:rFonts w:cstheme="minorHAnsi"/>
        </w:rPr>
      </w:pPr>
      <w:bookmarkStart w:id="0" w:name="_Toc536109"/>
      <w:r w:rsidRPr="00614028">
        <w:rPr>
          <w:rFonts w:cstheme="minorHAnsi"/>
        </w:rPr>
        <w:t>I</w:t>
      </w:r>
      <w:r w:rsidR="00A911B7" w:rsidRPr="00614028">
        <w:rPr>
          <w:rFonts w:cstheme="minorHAnsi"/>
        </w:rPr>
        <w:t>ntroduction</w:t>
      </w:r>
      <w:bookmarkEnd w:id="0"/>
    </w:p>
    <w:p w14:paraId="43AF3D16" w14:textId="77777777" w:rsidR="00A94AFE" w:rsidRPr="00614028" w:rsidRDefault="00B62CF3" w:rsidP="00E73707">
      <w:pPr>
        <w:spacing w:after="0" w:line="240" w:lineRule="auto"/>
        <w:jc w:val="both"/>
        <w:rPr>
          <w:rFonts w:eastAsia="SimSun" w:cstheme="minorHAnsi"/>
          <w:lang w:eastAsia="zh-CN"/>
        </w:rPr>
      </w:pPr>
      <w:r w:rsidRPr="00614028">
        <w:rPr>
          <w:rFonts w:eastAsia="SimSun" w:cstheme="minorHAnsi"/>
          <w:lang w:eastAsia="zh-CN"/>
        </w:rPr>
        <w:t>W</w:t>
      </w:r>
      <w:r w:rsidR="00A94AFE" w:rsidRPr="00614028">
        <w:rPr>
          <w:rFonts w:eastAsia="SimSun" w:cstheme="minorHAnsi"/>
          <w:lang w:eastAsia="zh-CN"/>
        </w:rPr>
        <w:t xml:space="preserve">ith </w:t>
      </w:r>
      <w:r w:rsidRPr="00614028">
        <w:rPr>
          <w:rFonts w:eastAsia="SimSun" w:cstheme="minorHAnsi"/>
          <w:lang w:eastAsia="zh-CN"/>
        </w:rPr>
        <w:t>the</w:t>
      </w:r>
      <w:r w:rsidR="00A94AFE" w:rsidRPr="00614028">
        <w:rPr>
          <w:rFonts w:eastAsia="SimSun" w:cstheme="minorHAnsi"/>
          <w:lang w:eastAsia="zh-CN"/>
        </w:rPr>
        <w:t xml:space="preserve"> populatio</w:t>
      </w:r>
      <w:r w:rsidR="00773418" w:rsidRPr="00614028">
        <w:rPr>
          <w:rFonts w:eastAsia="SimSun" w:cstheme="minorHAnsi"/>
          <w:lang w:eastAsia="zh-CN"/>
        </w:rPr>
        <w:t>n of around 1.8 million</w:t>
      </w:r>
      <w:r w:rsidRPr="00614028">
        <w:rPr>
          <w:rFonts w:eastAsia="SimSun" w:cstheme="minorHAnsi"/>
          <w:lang w:eastAsia="zh-CN"/>
        </w:rPr>
        <w:t>, Kosovo</w:t>
      </w:r>
      <w:r w:rsidR="00A94AFE" w:rsidRPr="00614028">
        <w:rPr>
          <w:rFonts w:eastAsia="SimSun" w:cstheme="minorHAnsi"/>
          <w:lang w:eastAsia="zh-CN"/>
        </w:rPr>
        <w:t xml:space="preserve"> is one of Europe’s poorest countries, with almost a third of the population living below the national poverty line.</w:t>
      </w:r>
      <w:r w:rsidR="00773418" w:rsidRPr="00614028">
        <w:rPr>
          <w:rFonts w:eastAsia="SimSun" w:cstheme="minorHAnsi"/>
          <w:lang w:eastAsia="zh-CN"/>
        </w:rPr>
        <w:t xml:space="preserve"> </w:t>
      </w:r>
      <w:r w:rsidR="00A94AFE" w:rsidRPr="00614028">
        <w:rPr>
          <w:rFonts w:eastAsia="SimSun" w:cstheme="minorHAnsi"/>
          <w:lang w:eastAsia="zh-CN"/>
        </w:rPr>
        <w:t xml:space="preserve"> At the same time, with its new statehood and the average age of its population (26 years) Kosovo is the youngest country on the continent, with emerging opportunities and challenges.</w:t>
      </w:r>
      <w:r w:rsidR="00773418" w:rsidRPr="00614028">
        <w:rPr>
          <w:rFonts w:eastAsia="SimSun" w:cstheme="minorHAnsi"/>
          <w:lang w:eastAsia="zh-CN"/>
        </w:rPr>
        <w:t xml:space="preserve"> </w:t>
      </w:r>
      <w:r w:rsidR="00A94AFE" w:rsidRPr="00614028">
        <w:rPr>
          <w:rFonts w:eastAsia="SimSun" w:cstheme="minorHAnsi"/>
          <w:lang w:eastAsia="zh-CN"/>
        </w:rPr>
        <w:t xml:space="preserve">Unemployment rates are also stubbornly high – in 2015 almost a third of the labor force was unemployed; among youth the unemployment rate was more than 57 percent. </w:t>
      </w:r>
    </w:p>
    <w:p w14:paraId="34C74E3C" w14:textId="77777777" w:rsidR="00162157" w:rsidRPr="00614028" w:rsidRDefault="00162157" w:rsidP="00E73707">
      <w:pPr>
        <w:spacing w:after="0" w:line="240" w:lineRule="auto"/>
        <w:jc w:val="both"/>
        <w:rPr>
          <w:rFonts w:eastAsia="SimSun" w:cstheme="minorHAnsi"/>
          <w:lang w:eastAsia="zh-CN"/>
        </w:rPr>
      </w:pPr>
    </w:p>
    <w:p w14:paraId="5D111415" w14:textId="77777777" w:rsidR="00A94AFE" w:rsidRPr="00614028" w:rsidRDefault="00773418" w:rsidP="00E73707">
      <w:pPr>
        <w:spacing w:after="0" w:line="240" w:lineRule="auto"/>
        <w:jc w:val="both"/>
        <w:rPr>
          <w:rFonts w:eastAsia="SimSun" w:cstheme="minorHAnsi"/>
          <w:bCs/>
          <w:lang w:eastAsia="zh-CN"/>
        </w:rPr>
      </w:pPr>
      <w:r w:rsidRPr="00614028">
        <w:rPr>
          <w:rFonts w:cstheme="minorHAnsi"/>
        </w:rPr>
        <w:t>Micro, Small and Medium Size Enterprises (MSMEs</w:t>
      </w:r>
      <w:r w:rsidRPr="00614028">
        <w:rPr>
          <w:rFonts w:eastAsia="SimSun" w:cstheme="minorHAnsi"/>
          <w:lang w:eastAsia="zh-CN"/>
        </w:rPr>
        <w:t xml:space="preserve">) </w:t>
      </w:r>
      <w:r w:rsidR="00A94AFE" w:rsidRPr="00614028">
        <w:rPr>
          <w:rFonts w:eastAsia="SimSun" w:cstheme="minorHAnsi"/>
          <w:lang w:eastAsia="zh-CN"/>
        </w:rPr>
        <w:t xml:space="preserve">play a critical role in job creation. According to World Bank Job Diagnostic Report (2017), Kosovo stands out in international comparisons in terms of the greater contribution of micro firms to employment. MSMEs account for 65 percent of employment while micro enterprises alone provide 36 percent of total employment. </w:t>
      </w:r>
      <w:r w:rsidR="00A94AFE" w:rsidRPr="00614028">
        <w:rPr>
          <w:rFonts w:eastAsia="SimSun" w:cstheme="minorHAnsi"/>
          <w:bCs/>
          <w:lang w:eastAsia="zh-CN"/>
        </w:rPr>
        <w:t>One of the key constraints to growth for MSMEs is access to finance</w:t>
      </w:r>
      <w:r w:rsidR="003C5A59" w:rsidRPr="00614028">
        <w:rPr>
          <w:rFonts w:eastAsia="SimSun" w:cstheme="minorHAnsi"/>
          <w:bCs/>
          <w:lang w:eastAsia="zh-CN"/>
        </w:rPr>
        <w:t xml:space="preserve"> because that the lenders (Financial Institutions) are conservative and interest rates and collateral requirements remain high.</w:t>
      </w:r>
    </w:p>
    <w:p w14:paraId="733C63FC" w14:textId="77777777" w:rsidR="008D242C" w:rsidRPr="00614028" w:rsidRDefault="008D242C" w:rsidP="00E73707">
      <w:pPr>
        <w:spacing w:after="0" w:line="240" w:lineRule="auto"/>
        <w:jc w:val="both"/>
        <w:rPr>
          <w:rFonts w:eastAsia="SimSun" w:cstheme="minorHAnsi"/>
          <w:bCs/>
          <w:lang w:eastAsia="zh-CN"/>
        </w:rPr>
      </w:pPr>
    </w:p>
    <w:p w14:paraId="6ED4AC23" w14:textId="77777777" w:rsidR="009F5FD3" w:rsidRPr="00614028" w:rsidRDefault="005E3554" w:rsidP="00E73707">
      <w:pPr>
        <w:spacing w:after="0" w:line="240" w:lineRule="auto"/>
        <w:jc w:val="both"/>
        <w:rPr>
          <w:rFonts w:eastAsia="SimSun" w:cstheme="minorHAnsi"/>
          <w:lang w:eastAsia="zh-CN"/>
        </w:rPr>
      </w:pPr>
      <w:r w:rsidRPr="00614028">
        <w:rPr>
          <w:rFonts w:eastAsia="SimSun" w:cstheme="minorHAnsi"/>
          <w:lang w:eastAsia="zh-CN"/>
        </w:rPr>
        <w:t>The Government of Kosovo has submitted a request to the World Bank (WB) for strengthening financial sector intermediation through increasing the capital of the Kosovo Credit Guarantee Fund (KCGF)</w:t>
      </w:r>
      <w:r w:rsidR="003C5A59" w:rsidRPr="00614028">
        <w:rPr>
          <w:rFonts w:eastAsia="SimSun" w:cstheme="minorHAnsi"/>
          <w:lang w:eastAsia="zh-CN"/>
        </w:rPr>
        <w:t xml:space="preserve">. </w:t>
      </w:r>
    </w:p>
    <w:p w14:paraId="6FDCA2A3" w14:textId="77777777" w:rsidR="009F5FD3" w:rsidRPr="00614028" w:rsidRDefault="009F5FD3" w:rsidP="00E73707">
      <w:pPr>
        <w:spacing w:after="0" w:line="240" w:lineRule="auto"/>
        <w:jc w:val="both"/>
        <w:rPr>
          <w:rFonts w:eastAsia="SimSun" w:cstheme="minorHAnsi"/>
          <w:lang w:eastAsia="zh-CN"/>
        </w:rPr>
      </w:pPr>
      <w:r w:rsidRPr="00614028">
        <w:rPr>
          <w:rFonts w:eastAsia="SimSun" w:cstheme="minorHAnsi"/>
          <w:bCs/>
          <w:lang w:eastAsia="zh-CN"/>
        </w:rPr>
        <w:t xml:space="preserve">MSMEs in Kosovo are faced with constraints in accessing financing due to high informality, unclear property rights and weak judicial system which also caused conservative lending practices and the risk aversion of banks. The same reasons also discouraged the investors to establish a private guarantee scheme as it is the case in most of the developing countries. This situation required a public-sector intervention and the KCGF was established in 2016 as an independent, legal institution. </w:t>
      </w:r>
    </w:p>
    <w:p w14:paraId="7E584504" w14:textId="77777777" w:rsidR="009F5FD3" w:rsidRPr="00614028" w:rsidRDefault="009F5FD3" w:rsidP="00E73707">
      <w:pPr>
        <w:spacing w:after="0" w:line="240" w:lineRule="auto"/>
        <w:jc w:val="both"/>
        <w:rPr>
          <w:rFonts w:eastAsia="SimSun" w:cstheme="minorHAnsi"/>
          <w:lang w:eastAsia="zh-CN"/>
        </w:rPr>
      </w:pPr>
    </w:p>
    <w:p w14:paraId="1B5CA9C2" w14:textId="77777777" w:rsidR="00C63C81" w:rsidRPr="00614028" w:rsidRDefault="00F22D9A" w:rsidP="00E73707">
      <w:pPr>
        <w:spacing w:after="0" w:line="240" w:lineRule="auto"/>
        <w:jc w:val="both"/>
        <w:rPr>
          <w:rFonts w:eastAsia="SimSun" w:cstheme="minorHAnsi"/>
          <w:lang w:eastAsia="zh-CN"/>
        </w:rPr>
      </w:pPr>
      <w:r w:rsidRPr="00614028">
        <w:rPr>
          <w:rFonts w:eastAsia="SimSun" w:cstheme="minorHAnsi"/>
          <w:lang w:eastAsia="zh-CN"/>
        </w:rPr>
        <w:t>T</w:t>
      </w:r>
      <w:r w:rsidR="003C5A59" w:rsidRPr="00614028">
        <w:rPr>
          <w:rFonts w:eastAsia="SimSun" w:cstheme="minorHAnsi"/>
          <w:lang w:eastAsia="zh-CN"/>
        </w:rPr>
        <w:t>h</w:t>
      </w:r>
      <w:r w:rsidR="00C63C81" w:rsidRPr="00614028">
        <w:rPr>
          <w:rFonts w:eastAsia="SimSun" w:cstheme="minorHAnsi"/>
          <w:lang w:eastAsia="zh-CN"/>
        </w:rPr>
        <w:t xml:space="preserve">e objective of the </w:t>
      </w:r>
      <w:r w:rsidR="00B10FA1" w:rsidRPr="00614028">
        <w:rPr>
          <w:rFonts w:eastAsia="SimSun" w:cstheme="minorHAnsi"/>
          <w:lang w:eastAsia="zh-CN"/>
        </w:rPr>
        <w:t>P</w:t>
      </w:r>
      <w:r w:rsidR="00C63C81" w:rsidRPr="00614028">
        <w:rPr>
          <w:rFonts w:eastAsia="SimSun" w:cstheme="minorHAnsi"/>
          <w:lang w:eastAsia="zh-CN"/>
        </w:rPr>
        <w:t xml:space="preserve">roject is to improve access to finance for </w:t>
      </w:r>
      <w:r w:rsidR="00C63C81" w:rsidRPr="00614028">
        <w:rPr>
          <w:rFonts w:cstheme="minorHAnsi"/>
        </w:rPr>
        <w:t>MSMEs</w:t>
      </w:r>
      <w:r w:rsidRPr="00614028">
        <w:rPr>
          <w:rFonts w:eastAsia="SimSun" w:cstheme="minorHAnsi"/>
          <w:lang w:eastAsia="zh-CN"/>
        </w:rPr>
        <w:t xml:space="preserve">, which in the same time are the main beneficiaries together with the lenders. </w:t>
      </w:r>
    </w:p>
    <w:p w14:paraId="4CE94254" w14:textId="77777777" w:rsidR="008D242C" w:rsidRPr="00614028" w:rsidRDefault="008D242C" w:rsidP="00E73707">
      <w:pPr>
        <w:spacing w:after="0" w:line="240" w:lineRule="auto"/>
        <w:jc w:val="both"/>
        <w:rPr>
          <w:rFonts w:eastAsia="SimSun" w:cstheme="minorHAnsi"/>
          <w:lang w:eastAsia="zh-CN"/>
        </w:rPr>
      </w:pPr>
    </w:p>
    <w:p w14:paraId="2BA27BF7" w14:textId="77777777" w:rsidR="005406A0" w:rsidRPr="00614028" w:rsidRDefault="005406A0" w:rsidP="00E73707">
      <w:pPr>
        <w:autoSpaceDE w:val="0"/>
        <w:autoSpaceDN w:val="0"/>
        <w:spacing w:after="0" w:line="240" w:lineRule="auto"/>
        <w:jc w:val="both"/>
        <w:rPr>
          <w:rFonts w:eastAsia="Calibri" w:cstheme="minorHAnsi"/>
          <w:highlight w:val="yellow"/>
        </w:rPr>
      </w:pPr>
      <w:r w:rsidRPr="00614028">
        <w:rPr>
          <w:rFonts w:cstheme="minorHAnsi"/>
        </w:rPr>
        <w:t>Due to the</w:t>
      </w:r>
      <w:r w:rsidR="007E4486" w:rsidRPr="00614028">
        <w:rPr>
          <w:rFonts w:cstheme="minorHAnsi"/>
        </w:rPr>
        <w:t xml:space="preserve"> scope of the pr</w:t>
      </w:r>
      <w:r w:rsidRPr="00614028">
        <w:rPr>
          <w:rFonts w:cstheme="minorHAnsi"/>
        </w:rPr>
        <w:t xml:space="preserve">oject the </w:t>
      </w:r>
      <w:r w:rsidR="00842163" w:rsidRPr="00614028">
        <w:rPr>
          <w:rFonts w:cstheme="minorHAnsi"/>
        </w:rPr>
        <w:t>only safeguard policy</w:t>
      </w:r>
      <w:r w:rsidR="002537E6" w:rsidRPr="00614028">
        <w:rPr>
          <w:rFonts w:cstheme="minorHAnsi"/>
        </w:rPr>
        <w:t xml:space="preserve"> triggered is</w:t>
      </w:r>
      <w:r w:rsidR="007E4486" w:rsidRPr="00614028">
        <w:rPr>
          <w:rFonts w:cstheme="minorHAnsi"/>
        </w:rPr>
        <w:t xml:space="preserve"> OP 4.01 </w:t>
      </w:r>
      <w:r w:rsidR="003B6806" w:rsidRPr="00614028">
        <w:rPr>
          <w:rFonts w:cstheme="minorHAnsi"/>
        </w:rPr>
        <w:t>Environmental</w:t>
      </w:r>
      <w:r w:rsidR="007E4486" w:rsidRPr="00614028">
        <w:rPr>
          <w:rFonts w:cstheme="minorHAnsi"/>
        </w:rPr>
        <w:t xml:space="preserve"> </w:t>
      </w:r>
      <w:r w:rsidR="002537E6" w:rsidRPr="00614028">
        <w:rPr>
          <w:rFonts w:cstheme="minorHAnsi"/>
        </w:rPr>
        <w:t>A</w:t>
      </w:r>
      <w:r w:rsidR="007E4486" w:rsidRPr="00614028">
        <w:rPr>
          <w:rFonts w:cstheme="minorHAnsi"/>
        </w:rPr>
        <w:t>ssessment</w:t>
      </w:r>
      <w:r w:rsidRPr="00614028">
        <w:rPr>
          <w:rFonts w:cstheme="minorHAnsi"/>
        </w:rPr>
        <w:t>,</w:t>
      </w:r>
      <w:r w:rsidR="006F57C8" w:rsidRPr="00614028">
        <w:rPr>
          <w:rFonts w:cstheme="minorHAnsi"/>
        </w:rPr>
        <w:t xml:space="preserve"> and overall Project category according to WB Safeguards Policies is B.</w:t>
      </w:r>
      <w:r w:rsidR="003B6806" w:rsidRPr="00614028">
        <w:rPr>
          <w:rFonts w:cstheme="minorHAnsi"/>
        </w:rPr>
        <w:t xml:space="preserve"> </w:t>
      </w:r>
      <w:r w:rsidR="009D328C" w:rsidRPr="00614028">
        <w:rPr>
          <w:rFonts w:cstheme="minorHAnsi"/>
        </w:rPr>
        <w:t xml:space="preserve">This means no high-risk activities, A category sub-projects, or those triggering other WB Safeguards Policies will be eligible for support under the Project.  </w:t>
      </w:r>
      <w:r w:rsidR="006F57C8" w:rsidRPr="00614028">
        <w:rPr>
          <w:rFonts w:cstheme="minorHAnsi"/>
        </w:rPr>
        <w:t>S</w:t>
      </w:r>
      <w:r w:rsidR="007E4486" w:rsidRPr="00614028">
        <w:rPr>
          <w:rFonts w:cstheme="minorHAnsi"/>
        </w:rPr>
        <w:t xml:space="preserve">ince the specific investments </w:t>
      </w:r>
      <w:r w:rsidR="003A34FC" w:rsidRPr="00614028">
        <w:rPr>
          <w:rFonts w:cstheme="minorHAnsi"/>
        </w:rPr>
        <w:t xml:space="preserve">for which the guarantees will be issued, </w:t>
      </w:r>
      <w:r w:rsidR="007E4486" w:rsidRPr="00614028">
        <w:rPr>
          <w:rFonts w:cstheme="minorHAnsi"/>
        </w:rPr>
        <w:t xml:space="preserve">under the </w:t>
      </w:r>
      <w:r w:rsidR="003A34FC" w:rsidRPr="00614028">
        <w:rPr>
          <w:rFonts w:cstheme="minorHAnsi"/>
        </w:rPr>
        <w:t>P</w:t>
      </w:r>
      <w:r w:rsidR="007E4486" w:rsidRPr="00614028">
        <w:rPr>
          <w:rFonts w:cstheme="minorHAnsi"/>
        </w:rPr>
        <w:t>roject</w:t>
      </w:r>
      <w:r w:rsidR="003A34FC" w:rsidRPr="00614028">
        <w:rPr>
          <w:rFonts w:cstheme="minorHAnsi"/>
        </w:rPr>
        <w:t>,</w:t>
      </w:r>
      <w:r w:rsidR="007E4486" w:rsidRPr="00614028">
        <w:rPr>
          <w:rFonts w:cstheme="minorHAnsi"/>
        </w:rPr>
        <w:t xml:space="preserve"> will not be identified until project implementation, </w:t>
      </w:r>
      <w:r w:rsidR="004F0F9C" w:rsidRPr="00614028">
        <w:rPr>
          <w:rFonts w:cstheme="minorHAnsi"/>
        </w:rPr>
        <w:t>th</w:t>
      </w:r>
      <w:r w:rsidR="00233517" w:rsidRPr="00614028">
        <w:rPr>
          <w:rFonts w:cstheme="minorHAnsi"/>
        </w:rPr>
        <w:t>is</w:t>
      </w:r>
      <w:r w:rsidR="007E4486" w:rsidRPr="00614028">
        <w:rPr>
          <w:rFonts w:cstheme="minorHAnsi"/>
        </w:rPr>
        <w:t xml:space="preserve"> </w:t>
      </w:r>
      <w:r w:rsidR="004F0F9C" w:rsidRPr="00614028">
        <w:rPr>
          <w:rFonts w:cstheme="minorHAnsi"/>
        </w:rPr>
        <w:t>E</w:t>
      </w:r>
      <w:r w:rsidR="007E4486" w:rsidRPr="00614028">
        <w:rPr>
          <w:rFonts w:cstheme="minorHAnsi"/>
        </w:rPr>
        <w:t xml:space="preserve">nvironmental and </w:t>
      </w:r>
      <w:r w:rsidR="004F0F9C" w:rsidRPr="00614028">
        <w:rPr>
          <w:rFonts w:cstheme="minorHAnsi"/>
        </w:rPr>
        <w:t>S</w:t>
      </w:r>
      <w:r w:rsidR="007E4486" w:rsidRPr="00614028">
        <w:rPr>
          <w:rFonts w:cstheme="minorHAnsi"/>
        </w:rPr>
        <w:t xml:space="preserve">ocial </w:t>
      </w:r>
      <w:r w:rsidR="004F0F9C" w:rsidRPr="00614028">
        <w:rPr>
          <w:rFonts w:cstheme="minorHAnsi"/>
        </w:rPr>
        <w:t>M</w:t>
      </w:r>
      <w:r w:rsidR="007E4486" w:rsidRPr="00614028">
        <w:rPr>
          <w:rFonts w:cstheme="minorHAnsi"/>
        </w:rPr>
        <w:t xml:space="preserve">anagement </w:t>
      </w:r>
      <w:r w:rsidR="004F0F9C" w:rsidRPr="00614028">
        <w:rPr>
          <w:rFonts w:cstheme="minorHAnsi"/>
        </w:rPr>
        <w:t>F</w:t>
      </w:r>
      <w:r w:rsidR="007E4486" w:rsidRPr="00614028">
        <w:rPr>
          <w:rFonts w:cstheme="minorHAnsi"/>
        </w:rPr>
        <w:t xml:space="preserve">ramework (ESMF) </w:t>
      </w:r>
      <w:r w:rsidR="004F0F9C" w:rsidRPr="00614028">
        <w:rPr>
          <w:rFonts w:cstheme="minorHAnsi"/>
        </w:rPr>
        <w:t>wa</w:t>
      </w:r>
      <w:r w:rsidR="007E4486" w:rsidRPr="00614028">
        <w:rPr>
          <w:rFonts w:cstheme="minorHAnsi"/>
        </w:rPr>
        <w:t>s prepared</w:t>
      </w:r>
      <w:r w:rsidR="00A62ACC" w:rsidRPr="00614028">
        <w:rPr>
          <w:rFonts w:cstheme="minorHAnsi"/>
        </w:rPr>
        <w:t>.</w:t>
      </w:r>
    </w:p>
    <w:p w14:paraId="137A7858" w14:textId="77777777" w:rsidR="005406A0" w:rsidRPr="00614028" w:rsidRDefault="005406A0" w:rsidP="00E73707">
      <w:pPr>
        <w:autoSpaceDE w:val="0"/>
        <w:autoSpaceDN w:val="0"/>
        <w:spacing w:after="0" w:line="240" w:lineRule="auto"/>
        <w:ind w:right="407"/>
        <w:jc w:val="both"/>
        <w:rPr>
          <w:rFonts w:eastAsia="Times New Roman" w:cstheme="minorHAnsi"/>
        </w:rPr>
      </w:pPr>
      <w:r w:rsidRPr="00614028">
        <w:rPr>
          <w:rFonts w:eastAsia="Times New Roman" w:cstheme="minorHAnsi"/>
        </w:rPr>
        <w:t xml:space="preserve"> </w:t>
      </w:r>
    </w:p>
    <w:p w14:paraId="5C6771A1" w14:textId="77777777" w:rsidR="00B17B66" w:rsidRPr="00614028" w:rsidRDefault="00B17B66" w:rsidP="00E73707">
      <w:pPr>
        <w:spacing w:after="0" w:line="240" w:lineRule="auto"/>
        <w:jc w:val="both"/>
        <w:rPr>
          <w:rFonts w:cstheme="minorHAnsi"/>
          <w:strike/>
        </w:rPr>
      </w:pPr>
      <w:r w:rsidRPr="00614028">
        <w:rPr>
          <w:rFonts w:cstheme="minorHAnsi"/>
        </w:rPr>
        <w:t>Environmental assessments will be carried out in accordance with the</w:t>
      </w:r>
      <w:r w:rsidR="00B421AA" w:rsidRPr="00614028">
        <w:rPr>
          <w:rFonts w:cstheme="minorHAnsi"/>
        </w:rPr>
        <w:t xml:space="preserve"> national </w:t>
      </w:r>
      <w:r w:rsidR="008518C5" w:rsidRPr="00614028">
        <w:rPr>
          <w:rFonts w:cstheme="minorHAnsi"/>
        </w:rPr>
        <w:t xml:space="preserve">environmental </w:t>
      </w:r>
      <w:r w:rsidR="00B421AA" w:rsidRPr="00614028">
        <w:rPr>
          <w:rFonts w:cstheme="minorHAnsi"/>
        </w:rPr>
        <w:t xml:space="preserve">regulation </w:t>
      </w:r>
      <w:r w:rsidR="008518C5" w:rsidRPr="00614028">
        <w:rPr>
          <w:rFonts w:cstheme="minorHAnsi"/>
        </w:rPr>
        <w:t>enforced</w:t>
      </w:r>
      <w:r w:rsidR="00B421AA" w:rsidRPr="00614028">
        <w:rPr>
          <w:rFonts w:cstheme="minorHAnsi"/>
        </w:rPr>
        <w:t xml:space="preserve"> mostly by</w:t>
      </w:r>
      <w:r w:rsidRPr="00614028">
        <w:rPr>
          <w:rFonts w:cstheme="minorHAnsi"/>
        </w:rPr>
        <w:t xml:space="preserve"> Ministry of Environment and </w:t>
      </w:r>
      <w:r w:rsidR="004F5439" w:rsidRPr="00614028">
        <w:rPr>
          <w:rFonts w:cstheme="minorHAnsi"/>
        </w:rPr>
        <w:t xml:space="preserve">Spatial Planning and </w:t>
      </w:r>
      <w:r w:rsidRPr="00614028">
        <w:rPr>
          <w:rFonts w:cstheme="minorHAnsi"/>
        </w:rPr>
        <w:t>WB</w:t>
      </w:r>
      <w:r w:rsidR="0020604B" w:rsidRPr="00614028">
        <w:rPr>
          <w:rFonts w:cstheme="minorHAnsi"/>
        </w:rPr>
        <w:t xml:space="preserve"> Safeguards</w:t>
      </w:r>
      <w:r w:rsidR="00B421AA" w:rsidRPr="00614028">
        <w:rPr>
          <w:rFonts w:cstheme="minorHAnsi"/>
        </w:rPr>
        <w:t xml:space="preserve"> policies</w:t>
      </w:r>
      <w:r w:rsidR="0020604B" w:rsidRPr="00614028">
        <w:rPr>
          <w:rFonts w:cstheme="minorHAnsi"/>
        </w:rPr>
        <w:t>,</w:t>
      </w:r>
      <w:r w:rsidR="00B421AA" w:rsidRPr="00614028">
        <w:rPr>
          <w:rFonts w:cstheme="minorHAnsi"/>
        </w:rPr>
        <w:t xml:space="preserve"> as defined in this ESMF.</w:t>
      </w:r>
      <w:r w:rsidRPr="00614028">
        <w:rPr>
          <w:rFonts w:cstheme="minorHAnsi"/>
          <w:strike/>
        </w:rPr>
        <w:t xml:space="preserve"> </w:t>
      </w:r>
    </w:p>
    <w:p w14:paraId="077F0708" w14:textId="77777777" w:rsidR="00B17B66" w:rsidRPr="00614028" w:rsidRDefault="004F5439" w:rsidP="00E73707">
      <w:pPr>
        <w:spacing w:after="0" w:line="240" w:lineRule="auto"/>
        <w:jc w:val="both"/>
        <w:rPr>
          <w:rFonts w:cstheme="minorHAnsi"/>
        </w:rPr>
      </w:pPr>
      <w:r w:rsidRPr="00614028">
        <w:rPr>
          <w:rFonts w:cstheme="minorHAnsi"/>
        </w:rPr>
        <w:t xml:space="preserve">The environmental </w:t>
      </w:r>
      <w:r w:rsidR="00B17B66" w:rsidRPr="00614028">
        <w:rPr>
          <w:rFonts w:cstheme="minorHAnsi"/>
        </w:rPr>
        <w:t xml:space="preserve">assessment process is carried out to determine the possible positive or negative impacts of proposed sub-projects; to evaluate the precautions to be taken in order to </w:t>
      </w:r>
      <w:r w:rsidR="009E1B73" w:rsidRPr="00614028">
        <w:rPr>
          <w:rFonts w:cstheme="minorHAnsi"/>
        </w:rPr>
        <w:t xml:space="preserve">avoid, </w:t>
      </w:r>
      <w:r w:rsidR="00B17B66" w:rsidRPr="00614028">
        <w:rPr>
          <w:rFonts w:cstheme="minorHAnsi"/>
        </w:rPr>
        <w:t>prevent</w:t>
      </w:r>
      <w:r w:rsidR="009E1B73" w:rsidRPr="00614028">
        <w:rPr>
          <w:rFonts w:cstheme="minorHAnsi"/>
        </w:rPr>
        <w:t>, mitigate</w:t>
      </w:r>
      <w:r w:rsidR="00B17B66" w:rsidRPr="00614028">
        <w:rPr>
          <w:rFonts w:cstheme="minorHAnsi"/>
        </w:rPr>
        <w:t xml:space="preserve"> or minimize negative impacts which may damage the environment (for example by construction and mitigation measures); and for supervision and inspection of sub-project implementation. </w:t>
      </w:r>
    </w:p>
    <w:p w14:paraId="2F3D73B5" w14:textId="4BD9074D" w:rsidR="00B17B66" w:rsidRPr="00614028" w:rsidRDefault="009F5FD3" w:rsidP="00E73707">
      <w:pPr>
        <w:spacing w:after="0" w:line="240" w:lineRule="auto"/>
        <w:jc w:val="both"/>
        <w:rPr>
          <w:rFonts w:cstheme="minorHAnsi"/>
        </w:rPr>
      </w:pPr>
      <w:r w:rsidRPr="00614028">
        <w:rPr>
          <w:rFonts w:cstheme="minorHAnsi"/>
        </w:rPr>
        <w:t>The sub-</w:t>
      </w:r>
      <w:r w:rsidR="0000345E" w:rsidRPr="00614028">
        <w:rPr>
          <w:rFonts w:cstheme="minorHAnsi"/>
        </w:rPr>
        <w:t xml:space="preserve">projects </w:t>
      </w:r>
      <w:r w:rsidR="00B17B66" w:rsidRPr="00614028">
        <w:rPr>
          <w:rFonts w:cstheme="minorHAnsi"/>
        </w:rPr>
        <w:t>should be subjected to an environmental and social review pro</w:t>
      </w:r>
      <w:r w:rsidR="004F5439" w:rsidRPr="00614028">
        <w:rPr>
          <w:rFonts w:cstheme="minorHAnsi"/>
        </w:rPr>
        <w:t xml:space="preserve">cess by </w:t>
      </w:r>
      <w:r w:rsidR="00752068" w:rsidRPr="00614028">
        <w:rPr>
          <w:rFonts w:cstheme="minorHAnsi"/>
        </w:rPr>
        <w:t xml:space="preserve">RFIs </w:t>
      </w:r>
      <w:r w:rsidR="00B17B66" w:rsidRPr="00614028">
        <w:rPr>
          <w:rFonts w:cstheme="minorHAnsi"/>
        </w:rPr>
        <w:t xml:space="preserve">and </w:t>
      </w:r>
      <w:r w:rsidR="004F5439" w:rsidRPr="00614028">
        <w:rPr>
          <w:rFonts w:cstheme="minorHAnsi"/>
        </w:rPr>
        <w:t xml:space="preserve">KCGF </w:t>
      </w:r>
      <w:r w:rsidR="00B17B66" w:rsidRPr="00614028">
        <w:rPr>
          <w:rFonts w:cstheme="minorHAnsi"/>
        </w:rPr>
        <w:t>incorporating procedures described in th</w:t>
      </w:r>
      <w:r w:rsidR="001F6CAD" w:rsidRPr="00614028">
        <w:rPr>
          <w:rFonts w:cstheme="minorHAnsi"/>
        </w:rPr>
        <w:t xml:space="preserve">e chapter 13. </w:t>
      </w:r>
      <w:r w:rsidR="00B17B66" w:rsidRPr="00614028">
        <w:rPr>
          <w:rFonts w:cstheme="minorHAnsi"/>
        </w:rPr>
        <w:t xml:space="preserve">However, </w:t>
      </w:r>
      <w:r w:rsidR="004F5439" w:rsidRPr="00614028">
        <w:rPr>
          <w:rFonts w:cstheme="minorHAnsi"/>
        </w:rPr>
        <w:t xml:space="preserve">KCGF </w:t>
      </w:r>
      <w:r w:rsidR="00B17B66" w:rsidRPr="00614028">
        <w:rPr>
          <w:rFonts w:cstheme="minorHAnsi"/>
        </w:rPr>
        <w:t>will be responsible for successful impl</w:t>
      </w:r>
      <w:r w:rsidR="004F5439" w:rsidRPr="00614028">
        <w:rPr>
          <w:rFonts w:cstheme="minorHAnsi"/>
        </w:rPr>
        <w:t xml:space="preserve">ementation of the </w:t>
      </w:r>
      <w:r w:rsidR="009E1B73" w:rsidRPr="00614028">
        <w:rPr>
          <w:rFonts w:cstheme="minorHAnsi"/>
        </w:rPr>
        <w:t>P</w:t>
      </w:r>
      <w:r w:rsidR="004F5439" w:rsidRPr="00614028">
        <w:rPr>
          <w:rFonts w:cstheme="minorHAnsi"/>
        </w:rPr>
        <w:t>roject</w:t>
      </w:r>
      <w:r w:rsidR="009E1B73" w:rsidRPr="00614028">
        <w:rPr>
          <w:rFonts w:cstheme="minorHAnsi"/>
        </w:rPr>
        <w:t>, including overall environmental compliance</w:t>
      </w:r>
      <w:r w:rsidR="004F5439" w:rsidRPr="00614028">
        <w:rPr>
          <w:rFonts w:cstheme="minorHAnsi"/>
        </w:rPr>
        <w:t xml:space="preserve">. The </w:t>
      </w:r>
      <w:r w:rsidR="00752068" w:rsidRPr="00614028">
        <w:rPr>
          <w:rFonts w:cstheme="minorHAnsi"/>
        </w:rPr>
        <w:t>R</w:t>
      </w:r>
      <w:r w:rsidR="00A716E0" w:rsidRPr="00614028">
        <w:rPr>
          <w:rFonts w:cstheme="minorHAnsi"/>
        </w:rPr>
        <w:t>FIs</w:t>
      </w:r>
      <w:r w:rsidR="004F5439" w:rsidRPr="00614028">
        <w:rPr>
          <w:rFonts w:cstheme="minorHAnsi"/>
        </w:rPr>
        <w:t xml:space="preserve"> </w:t>
      </w:r>
      <w:r w:rsidR="00B17B66" w:rsidRPr="00614028">
        <w:rPr>
          <w:rFonts w:cstheme="minorHAnsi"/>
        </w:rPr>
        <w:t xml:space="preserve">will be responsible for environmental </w:t>
      </w:r>
      <w:r w:rsidR="00751B85" w:rsidRPr="00614028">
        <w:rPr>
          <w:rFonts w:cstheme="minorHAnsi"/>
        </w:rPr>
        <w:t>categorization (screening)</w:t>
      </w:r>
      <w:r w:rsidR="00B17B66" w:rsidRPr="00614028">
        <w:rPr>
          <w:rFonts w:cstheme="minorHAnsi"/>
        </w:rPr>
        <w:t xml:space="preserve"> of </w:t>
      </w:r>
      <w:r w:rsidR="00751B85" w:rsidRPr="00614028">
        <w:rPr>
          <w:rFonts w:cstheme="minorHAnsi"/>
        </w:rPr>
        <w:t>Applicants</w:t>
      </w:r>
      <w:r w:rsidR="00B17B66" w:rsidRPr="00614028">
        <w:rPr>
          <w:rFonts w:cstheme="minorHAnsi"/>
        </w:rPr>
        <w:t xml:space="preserve">/sub-projects, and for ensuring that each </w:t>
      </w:r>
      <w:r w:rsidR="00525A6F" w:rsidRPr="00614028">
        <w:rPr>
          <w:rFonts w:cstheme="minorHAnsi"/>
        </w:rPr>
        <w:t xml:space="preserve">guaranteed </w:t>
      </w:r>
      <w:r w:rsidR="00B17B66" w:rsidRPr="00614028">
        <w:rPr>
          <w:rFonts w:cstheme="minorHAnsi"/>
        </w:rPr>
        <w:t>sub</w:t>
      </w:r>
      <w:r w:rsidR="00525A6F" w:rsidRPr="00614028">
        <w:rPr>
          <w:rFonts w:cstheme="minorHAnsi"/>
        </w:rPr>
        <w:t>-project (</w:t>
      </w:r>
      <w:r w:rsidR="00B17B66" w:rsidRPr="00614028">
        <w:rPr>
          <w:rFonts w:cstheme="minorHAnsi"/>
        </w:rPr>
        <w:t>and sub-project proposal</w:t>
      </w:r>
      <w:r w:rsidR="00525A6F" w:rsidRPr="00614028">
        <w:rPr>
          <w:rFonts w:cstheme="minorHAnsi"/>
        </w:rPr>
        <w:t>)</w:t>
      </w:r>
      <w:r w:rsidR="00B17B66" w:rsidRPr="00614028">
        <w:rPr>
          <w:rFonts w:cstheme="minorHAnsi"/>
        </w:rPr>
        <w:t xml:space="preserve"> includes an </w:t>
      </w:r>
      <w:r w:rsidR="00525A6F" w:rsidRPr="00614028">
        <w:rPr>
          <w:rFonts w:cstheme="minorHAnsi"/>
        </w:rPr>
        <w:t xml:space="preserve">assessment </w:t>
      </w:r>
      <w:r w:rsidR="00B17B66" w:rsidRPr="00614028">
        <w:rPr>
          <w:rFonts w:cstheme="minorHAnsi"/>
        </w:rPr>
        <w:t>of its environmental impact</w:t>
      </w:r>
      <w:r w:rsidR="00525A6F" w:rsidRPr="00614028">
        <w:rPr>
          <w:rFonts w:cstheme="minorHAnsi"/>
        </w:rPr>
        <w:t xml:space="preserve"> appropriate for the category, mitigation measures adequate to the assessment results</w:t>
      </w:r>
      <w:r w:rsidR="00B17B66" w:rsidRPr="00614028">
        <w:rPr>
          <w:rFonts w:cstheme="minorHAnsi"/>
        </w:rPr>
        <w:t xml:space="preserve"> and clearance </w:t>
      </w:r>
      <w:r w:rsidR="00B17B66" w:rsidRPr="00614028">
        <w:rPr>
          <w:rFonts w:cstheme="minorHAnsi"/>
        </w:rPr>
        <w:lastRenderedPageBreak/>
        <w:t>documentation from the local authorities</w:t>
      </w:r>
      <w:r w:rsidR="00751B85" w:rsidRPr="00614028">
        <w:rPr>
          <w:rFonts w:cstheme="minorHAnsi"/>
        </w:rPr>
        <w:t xml:space="preserve">, </w:t>
      </w:r>
      <w:r w:rsidR="00525A6F" w:rsidRPr="00614028">
        <w:rPr>
          <w:rFonts w:cstheme="minorHAnsi"/>
        </w:rPr>
        <w:t xml:space="preserve">and that the sub-project </w:t>
      </w:r>
      <w:r w:rsidR="00751B85" w:rsidRPr="00614028">
        <w:rPr>
          <w:rFonts w:cstheme="minorHAnsi"/>
        </w:rPr>
        <w:t xml:space="preserve">complies with the national environmental regulation and WB </w:t>
      </w:r>
      <w:r w:rsidR="00525A6F" w:rsidRPr="00614028">
        <w:rPr>
          <w:rFonts w:cstheme="minorHAnsi"/>
        </w:rPr>
        <w:t xml:space="preserve">Safeguard </w:t>
      </w:r>
      <w:r w:rsidR="00751B85" w:rsidRPr="00614028">
        <w:rPr>
          <w:rFonts w:cstheme="minorHAnsi"/>
        </w:rPr>
        <w:t xml:space="preserve">policies. </w:t>
      </w:r>
      <w:r w:rsidR="00B17B66" w:rsidRPr="00614028">
        <w:rPr>
          <w:rFonts w:cstheme="minorHAnsi"/>
        </w:rPr>
        <w:t xml:space="preserve"> </w:t>
      </w:r>
    </w:p>
    <w:p w14:paraId="638CAA43" w14:textId="0C359EF3" w:rsidR="00CF70E6" w:rsidRPr="00614028" w:rsidRDefault="00F93DCD" w:rsidP="00E73707">
      <w:pPr>
        <w:spacing w:after="0" w:line="240" w:lineRule="auto"/>
        <w:jc w:val="both"/>
        <w:rPr>
          <w:rFonts w:cstheme="minorHAnsi"/>
        </w:rPr>
      </w:pPr>
      <w:r w:rsidRPr="00614028">
        <w:rPr>
          <w:rFonts w:eastAsia="SimSun" w:cstheme="minorHAnsi"/>
          <w:lang w:eastAsia="zh-CN"/>
        </w:rPr>
        <w:t>The purpose of the ESMF is to ensure that sub</w:t>
      </w:r>
      <w:r w:rsidR="00967FCC" w:rsidRPr="00614028">
        <w:rPr>
          <w:rFonts w:eastAsia="SimSun" w:cstheme="minorHAnsi"/>
          <w:lang w:eastAsia="zh-CN"/>
        </w:rPr>
        <w:t>-</w:t>
      </w:r>
      <w:r w:rsidRPr="00614028">
        <w:rPr>
          <w:rFonts w:eastAsia="SimSun" w:cstheme="minorHAnsi"/>
          <w:lang w:eastAsia="zh-CN"/>
        </w:rPr>
        <w:t xml:space="preserve">projects which may be implemented identify and address measures to avoid and minimize environmental and social impacts following relevant Kosovo environmental and social legislation and the World Bank’s safeguards policies. The ESMF defines how safeguards will be taken into account and </w:t>
      </w:r>
      <w:r w:rsidR="009E1B73" w:rsidRPr="00614028">
        <w:rPr>
          <w:rFonts w:eastAsia="SimSun" w:cstheme="minorHAnsi"/>
          <w:lang w:eastAsia="zh-CN"/>
        </w:rPr>
        <w:t>applied</w:t>
      </w:r>
      <w:r w:rsidRPr="00614028">
        <w:rPr>
          <w:rFonts w:eastAsia="SimSun" w:cstheme="minorHAnsi"/>
          <w:lang w:eastAsia="zh-CN"/>
        </w:rPr>
        <w:t xml:space="preserve"> for all project activities that may have safeguards requirements.</w:t>
      </w:r>
      <w:r w:rsidR="00273B55" w:rsidRPr="00614028">
        <w:rPr>
          <w:rFonts w:eastAsia="SimSun" w:cstheme="minorHAnsi"/>
          <w:lang w:eastAsia="zh-CN"/>
        </w:rPr>
        <w:t xml:space="preserve"> This ESMF </w:t>
      </w:r>
      <w:r w:rsidR="009E1B73" w:rsidRPr="00614028">
        <w:rPr>
          <w:rFonts w:eastAsia="SimSun" w:cstheme="minorHAnsi"/>
          <w:lang w:eastAsia="zh-CN"/>
        </w:rPr>
        <w:t xml:space="preserve">is a KCGF document that applies to all activities under the </w:t>
      </w:r>
      <w:r w:rsidR="00DA19F7" w:rsidRPr="00614028">
        <w:rPr>
          <w:rFonts w:eastAsia="SimSun" w:cstheme="minorHAnsi"/>
          <w:lang w:eastAsia="zh-CN"/>
        </w:rPr>
        <w:t>Kosovo Financial Sector Strengthening Project</w:t>
      </w:r>
      <w:r w:rsidR="00E93932" w:rsidRPr="00614028">
        <w:rPr>
          <w:rFonts w:eastAsia="SimSun" w:cstheme="minorHAnsi"/>
          <w:lang w:eastAsia="zh-CN"/>
        </w:rPr>
        <w:t xml:space="preserve"> </w:t>
      </w:r>
      <w:r w:rsidR="00273B55" w:rsidRPr="00614028">
        <w:rPr>
          <w:rFonts w:eastAsia="SimSun" w:cstheme="minorHAnsi"/>
          <w:lang w:eastAsia="zh-CN"/>
        </w:rPr>
        <w:t xml:space="preserve">and </w:t>
      </w:r>
      <w:r w:rsidR="00273B55" w:rsidRPr="00614028">
        <w:rPr>
          <w:rFonts w:cstheme="minorHAnsi"/>
        </w:rPr>
        <w:t xml:space="preserve">will be </w:t>
      </w:r>
      <w:r w:rsidR="0099527D" w:rsidRPr="00614028">
        <w:rPr>
          <w:rFonts w:cstheme="minorHAnsi"/>
        </w:rPr>
        <w:t>an indispensable part of</w:t>
      </w:r>
      <w:r w:rsidR="00273B55" w:rsidRPr="00614028">
        <w:rPr>
          <w:rFonts w:cstheme="minorHAnsi"/>
        </w:rPr>
        <w:t xml:space="preserve"> </w:t>
      </w:r>
      <w:r w:rsidR="00A669A1" w:rsidRPr="00614028">
        <w:rPr>
          <w:rFonts w:cstheme="minorHAnsi"/>
        </w:rPr>
        <w:t xml:space="preserve">the project’s </w:t>
      </w:r>
      <w:r w:rsidR="00273B55" w:rsidRPr="00614028">
        <w:rPr>
          <w:rFonts w:cstheme="minorHAnsi"/>
        </w:rPr>
        <w:t xml:space="preserve">operational manual and into the loan agreement between KCGF and </w:t>
      </w:r>
      <w:r w:rsidR="00E93932" w:rsidRPr="00614028">
        <w:rPr>
          <w:rFonts w:cstheme="minorHAnsi"/>
        </w:rPr>
        <w:t>RFI</w:t>
      </w:r>
      <w:r w:rsidR="00273B55" w:rsidRPr="00614028">
        <w:rPr>
          <w:rFonts w:cstheme="minorHAnsi"/>
        </w:rPr>
        <w:t>s.</w:t>
      </w:r>
    </w:p>
    <w:p w14:paraId="266CBF6E" w14:textId="77777777" w:rsidR="00410D84" w:rsidRPr="00614028" w:rsidRDefault="00310445" w:rsidP="00F50271">
      <w:pPr>
        <w:pStyle w:val="Heading1"/>
        <w:jc w:val="both"/>
        <w:rPr>
          <w:rFonts w:cstheme="minorHAnsi"/>
        </w:rPr>
      </w:pPr>
      <w:bookmarkStart w:id="1" w:name="_Toc536110"/>
      <w:r w:rsidRPr="00614028">
        <w:rPr>
          <w:rFonts w:cstheme="minorHAnsi"/>
        </w:rPr>
        <w:t>D</w:t>
      </w:r>
      <w:r w:rsidR="00770283" w:rsidRPr="00614028">
        <w:rPr>
          <w:rFonts w:cstheme="minorHAnsi"/>
        </w:rPr>
        <w:t>escription of the Investment support project</w:t>
      </w:r>
      <w:bookmarkEnd w:id="1"/>
    </w:p>
    <w:p w14:paraId="34F8B8CD" w14:textId="77777777" w:rsidR="00410D84" w:rsidRPr="00614028" w:rsidRDefault="00C97B2D" w:rsidP="00367D19">
      <w:pPr>
        <w:spacing w:after="0" w:line="240" w:lineRule="auto"/>
        <w:jc w:val="both"/>
        <w:rPr>
          <w:rFonts w:eastAsia="SimSun" w:cstheme="minorHAnsi"/>
          <w:lang w:eastAsia="zh-CN"/>
        </w:rPr>
      </w:pPr>
      <w:bookmarkStart w:id="2" w:name="_Hlk510795860"/>
      <w:r w:rsidRPr="00614028">
        <w:rPr>
          <w:rFonts w:eastAsia="Times New Roman" w:cstheme="minorHAnsi"/>
          <w:noProof/>
          <w:color w:val="000000"/>
        </w:rPr>
        <w:t>The objective of the Project is to improve access to finance for MSMEs</w:t>
      </w:r>
      <w:bookmarkEnd w:id="2"/>
      <w:r w:rsidRPr="00614028">
        <w:rPr>
          <w:rFonts w:eastAsia="Times New Roman" w:cstheme="minorHAnsi"/>
          <w:noProof/>
          <w:color w:val="000000"/>
        </w:rPr>
        <w:t xml:space="preserve"> and consists from two components: </w:t>
      </w:r>
    </w:p>
    <w:p w14:paraId="44D66225" w14:textId="77777777" w:rsidR="00770283" w:rsidRPr="00614028" w:rsidRDefault="00770283" w:rsidP="00367D19">
      <w:pPr>
        <w:spacing w:after="0" w:line="240" w:lineRule="auto"/>
        <w:jc w:val="both"/>
        <w:rPr>
          <w:rFonts w:eastAsia="SimSun" w:cstheme="minorHAnsi"/>
          <w:b/>
          <w:caps/>
          <w:highlight w:val="yellow"/>
          <w:lang w:eastAsia="zh-CN"/>
        </w:rPr>
      </w:pPr>
    </w:p>
    <w:p w14:paraId="6F7FFED4" w14:textId="77777777" w:rsidR="00841A24" w:rsidRPr="00614028" w:rsidRDefault="00841A24" w:rsidP="00367D19">
      <w:pPr>
        <w:widowControl w:val="0"/>
        <w:autoSpaceDE w:val="0"/>
        <w:autoSpaceDN w:val="0"/>
        <w:adjustRightInd w:val="0"/>
        <w:spacing w:after="0" w:line="240" w:lineRule="auto"/>
        <w:jc w:val="both"/>
        <w:rPr>
          <w:rFonts w:eastAsia="Times New Roman" w:cstheme="minorHAnsi"/>
          <w:bCs/>
        </w:rPr>
      </w:pPr>
      <w:r w:rsidRPr="00614028">
        <w:rPr>
          <w:rFonts w:eastAsia="Times New Roman" w:cstheme="minorHAnsi"/>
          <w:b/>
          <w:bCs/>
        </w:rPr>
        <w:t>Component 1: Enhancing the Credit Guarantee Framework (EUR19 million)</w:t>
      </w:r>
      <w:r w:rsidRPr="00614028">
        <w:rPr>
          <w:rFonts w:eastAsia="Times New Roman" w:cstheme="minorHAnsi"/>
          <w:bCs/>
        </w:rPr>
        <w:t>. Under this component the Project will increase the capital base of the KCGF, expand the range of products offered</w:t>
      </w:r>
      <w:r w:rsidR="003A3A2A" w:rsidRPr="00614028">
        <w:rPr>
          <w:rFonts w:eastAsia="Times New Roman" w:cstheme="minorHAnsi"/>
          <w:bCs/>
        </w:rPr>
        <w:t>.</w:t>
      </w:r>
      <w:r w:rsidRPr="00614028">
        <w:rPr>
          <w:rFonts w:eastAsia="Times New Roman" w:cstheme="minorHAnsi"/>
          <w:bCs/>
        </w:rPr>
        <w:t xml:space="preserve"> Accordingly, the component consists</w:t>
      </w:r>
      <w:r w:rsidR="001F3641" w:rsidRPr="00614028">
        <w:rPr>
          <w:rFonts w:eastAsia="Times New Roman" w:cstheme="minorHAnsi"/>
          <w:bCs/>
        </w:rPr>
        <w:t xml:space="preserve"> of</w:t>
      </w:r>
      <w:r w:rsidRPr="00614028">
        <w:rPr>
          <w:rFonts w:eastAsia="Times New Roman" w:cstheme="minorHAnsi"/>
          <w:bCs/>
        </w:rPr>
        <w:t xml:space="preserve"> two subcomponents:</w:t>
      </w:r>
    </w:p>
    <w:p w14:paraId="1C5FFF9B" w14:textId="77777777" w:rsidR="00367D19" w:rsidRPr="00614028" w:rsidRDefault="00367D19" w:rsidP="00367D19">
      <w:pPr>
        <w:widowControl w:val="0"/>
        <w:autoSpaceDE w:val="0"/>
        <w:autoSpaceDN w:val="0"/>
        <w:adjustRightInd w:val="0"/>
        <w:spacing w:after="0" w:line="240" w:lineRule="auto"/>
        <w:jc w:val="both"/>
        <w:rPr>
          <w:rFonts w:eastAsia="Times New Roman" w:cstheme="minorHAnsi"/>
          <w:bCs/>
        </w:rPr>
      </w:pPr>
    </w:p>
    <w:p w14:paraId="29DDA910" w14:textId="77777777" w:rsidR="00841A24" w:rsidRPr="00614028" w:rsidRDefault="00841A24" w:rsidP="00367D19">
      <w:pPr>
        <w:widowControl w:val="0"/>
        <w:autoSpaceDE w:val="0"/>
        <w:autoSpaceDN w:val="0"/>
        <w:adjustRightInd w:val="0"/>
        <w:spacing w:after="0" w:line="240" w:lineRule="auto"/>
        <w:jc w:val="both"/>
        <w:rPr>
          <w:rFonts w:eastAsia="Times New Roman" w:cstheme="minorHAnsi"/>
          <w:bCs/>
        </w:rPr>
      </w:pPr>
      <w:r w:rsidRPr="00614028">
        <w:rPr>
          <w:rFonts w:eastAsia="Times New Roman" w:cstheme="minorHAnsi"/>
          <w:bCs/>
          <w:i/>
        </w:rPr>
        <w:t>Subcomponent 1</w:t>
      </w:r>
      <w:r w:rsidRPr="00614028">
        <w:rPr>
          <w:rFonts w:eastAsia="Times New Roman" w:cstheme="minorHAnsi"/>
          <w:bCs/>
        </w:rPr>
        <w:t xml:space="preserve">: Increasing the capital base of KCGF.  Under this subcomponent, the WB will lend to the Republic of Kosovo USD16 million to expand the capital base of the KCGF.  </w:t>
      </w:r>
      <w:proofErr w:type="spellStart"/>
      <w:r w:rsidRPr="00614028">
        <w:rPr>
          <w:rFonts w:eastAsia="Times New Roman" w:cstheme="minorHAnsi"/>
          <w:bCs/>
        </w:rPr>
        <w:t>MoF</w:t>
      </w:r>
      <w:proofErr w:type="spellEnd"/>
      <w:r w:rsidRPr="00614028">
        <w:rPr>
          <w:rFonts w:eastAsia="Times New Roman" w:cstheme="minorHAnsi"/>
          <w:bCs/>
        </w:rPr>
        <w:t xml:space="preserve"> confirmed that they will be the borrowing party on behalf of KCGF and the funds will be channeled as a grant to KCGF. The additional capital will allow an increase in usage of the Fund and allow the KCGF to address a larger portion of the financing gap for SMEs. Financing gap estimates and the team consultations with financial institutions and other donors indicated that there is enough room in the financial sector to absorb the expansion. The CBK’s planned revision of the risk weightings for guaranteed portfolio in the coming months is expected to have a positive impact on guarantee demand. </w:t>
      </w:r>
    </w:p>
    <w:p w14:paraId="37AB96CA" w14:textId="77777777" w:rsidR="00367D19" w:rsidRPr="00614028" w:rsidRDefault="00367D19" w:rsidP="00367D19">
      <w:pPr>
        <w:widowControl w:val="0"/>
        <w:autoSpaceDE w:val="0"/>
        <w:autoSpaceDN w:val="0"/>
        <w:adjustRightInd w:val="0"/>
        <w:spacing w:after="0" w:line="240" w:lineRule="auto"/>
        <w:jc w:val="both"/>
        <w:rPr>
          <w:rFonts w:eastAsia="Times New Roman" w:cstheme="minorHAnsi"/>
          <w:bCs/>
        </w:rPr>
      </w:pPr>
    </w:p>
    <w:p w14:paraId="4CC4A444" w14:textId="5B0BF680" w:rsidR="00841A24" w:rsidRPr="00614028" w:rsidRDefault="00841A24" w:rsidP="00367D19">
      <w:pPr>
        <w:widowControl w:val="0"/>
        <w:autoSpaceDE w:val="0"/>
        <w:autoSpaceDN w:val="0"/>
        <w:adjustRightInd w:val="0"/>
        <w:spacing w:after="0" w:line="240" w:lineRule="auto"/>
        <w:jc w:val="both"/>
        <w:rPr>
          <w:rFonts w:eastAsia="Times New Roman" w:cstheme="minorHAnsi"/>
          <w:bCs/>
        </w:rPr>
      </w:pPr>
      <w:r w:rsidRPr="00614028">
        <w:rPr>
          <w:rFonts w:eastAsia="Times New Roman" w:cstheme="minorHAnsi"/>
          <w:bCs/>
          <w:i/>
        </w:rPr>
        <w:t>Subcomponent 2</w:t>
      </w:r>
      <w:r w:rsidRPr="00614028">
        <w:rPr>
          <w:rFonts w:eastAsia="Times New Roman" w:cstheme="minorHAnsi"/>
          <w:bCs/>
        </w:rPr>
        <w:t xml:space="preserve">: Establishing a window for underserved and strategic segments.  </w:t>
      </w:r>
      <w:r w:rsidR="000C5345" w:rsidRPr="00614028">
        <w:rPr>
          <w:rFonts w:cstheme="minorHAnsi"/>
          <w:bCs/>
        </w:rPr>
        <w:t xml:space="preserve">Under this subcomponent, the WB will lend to the Republic of Kosovo EUR3 to 3.5 million to be used for the capitalization of the KCGF to provide partial credit guarantees and if necessary other financial products </w:t>
      </w:r>
      <w:r w:rsidR="00614028" w:rsidRPr="00614028">
        <w:rPr>
          <w:rFonts w:cstheme="minorHAnsi"/>
          <w:bCs/>
        </w:rPr>
        <w:t>for specific</w:t>
      </w:r>
      <w:r w:rsidR="000C5345" w:rsidRPr="00614028">
        <w:rPr>
          <w:rFonts w:cstheme="minorHAnsi"/>
          <w:bCs/>
        </w:rPr>
        <w:t xml:space="preserve"> themes/segments/sectors that have strategic importance for supporting the sustainable growth of the economy. </w:t>
      </w:r>
      <w:r w:rsidRPr="00614028">
        <w:rPr>
          <w:rFonts w:eastAsia="Times New Roman" w:cstheme="minorHAnsi"/>
          <w:bCs/>
        </w:rPr>
        <w:t xml:space="preserve"> These are expected to include young entrepreneurs, women business owners, renewable energy, waste management, agriculture and movable collateral. Increasing the guarantee coverage is at most importance for the successful implementation of this component as it will give flexibility to the KCGF to develop tailor-made products. </w:t>
      </w:r>
    </w:p>
    <w:p w14:paraId="2EDE9939" w14:textId="77777777" w:rsidR="00841A24" w:rsidRPr="00614028" w:rsidRDefault="00841A24" w:rsidP="00367D19">
      <w:pPr>
        <w:widowControl w:val="0"/>
        <w:autoSpaceDE w:val="0"/>
        <w:autoSpaceDN w:val="0"/>
        <w:adjustRightInd w:val="0"/>
        <w:spacing w:after="0" w:line="240" w:lineRule="auto"/>
        <w:jc w:val="both"/>
        <w:rPr>
          <w:rFonts w:eastAsia="Times New Roman" w:cstheme="minorHAnsi"/>
          <w:bCs/>
        </w:rPr>
      </w:pPr>
    </w:p>
    <w:p w14:paraId="2CA8F55A" w14:textId="77777777" w:rsidR="009179F0" w:rsidRPr="00614028" w:rsidRDefault="00841A24" w:rsidP="00367D19">
      <w:pPr>
        <w:widowControl w:val="0"/>
        <w:autoSpaceDE w:val="0"/>
        <w:autoSpaceDN w:val="0"/>
        <w:adjustRightInd w:val="0"/>
        <w:spacing w:after="0" w:line="240" w:lineRule="auto"/>
        <w:jc w:val="both"/>
        <w:rPr>
          <w:rFonts w:eastAsia="Times New Roman" w:cstheme="minorHAnsi"/>
          <w:bCs/>
        </w:rPr>
      </w:pPr>
      <w:r w:rsidRPr="00614028">
        <w:rPr>
          <w:rFonts w:eastAsia="Times New Roman" w:cstheme="minorHAnsi"/>
          <w:b/>
          <w:bCs/>
        </w:rPr>
        <w:t>Component 2: Project implementation and institutional strengthening of the KCGF (USD 1 million).</w:t>
      </w:r>
      <w:r w:rsidRPr="00614028">
        <w:rPr>
          <w:rFonts w:eastAsia="Times New Roman" w:cstheme="minorHAnsi"/>
          <w:bCs/>
        </w:rPr>
        <w:t xml:space="preserve">  Under this component approximately USD500,000 to USD1,000,000 will be provided to the KCGF for project implementation and institutional strengthening which will be essential to efficiently use the proposed addi</w:t>
      </w:r>
      <w:r w:rsidR="009179F0" w:rsidRPr="00614028">
        <w:rPr>
          <w:rFonts w:eastAsia="Times New Roman" w:cstheme="minorHAnsi"/>
          <w:bCs/>
        </w:rPr>
        <w:t xml:space="preserve">tional capital. </w:t>
      </w:r>
    </w:p>
    <w:p w14:paraId="68D948C5" w14:textId="77777777" w:rsidR="00321703" w:rsidRPr="00614028" w:rsidRDefault="00321703" w:rsidP="00F50271">
      <w:pPr>
        <w:widowControl w:val="0"/>
        <w:autoSpaceDE w:val="0"/>
        <w:autoSpaceDN w:val="0"/>
        <w:adjustRightInd w:val="0"/>
        <w:spacing w:after="0" w:line="240" w:lineRule="auto"/>
        <w:contextualSpacing/>
        <w:jc w:val="both"/>
        <w:rPr>
          <w:rFonts w:eastAsia="Times New Roman" w:cstheme="minorHAnsi"/>
          <w:bCs/>
        </w:rPr>
      </w:pPr>
    </w:p>
    <w:p w14:paraId="72C9ADEA" w14:textId="77777777" w:rsidR="00321703" w:rsidRPr="00614028" w:rsidRDefault="00321703" w:rsidP="00367D19">
      <w:pPr>
        <w:pStyle w:val="Heading1"/>
        <w:spacing w:before="0" w:after="0"/>
        <w:jc w:val="both"/>
        <w:rPr>
          <w:rFonts w:cstheme="minorHAnsi"/>
        </w:rPr>
      </w:pPr>
      <w:bookmarkStart w:id="3" w:name="_Toc511996469"/>
      <w:bookmarkStart w:id="4" w:name="_Toc536111"/>
      <w:r w:rsidRPr="00614028">
        <w:rPr>
          <w:rFonts w:cstheme="minorHAnsi"/>
        </w:rPr>
        <w:t>Lines of Financial Support</w:t>
      </w:r>
      <w:bookmarkEnd w:id="3"/>
      <w:bookmarkEnd w:id="4"/>
    </w:p>
    <w:p w14:paraId="3E21EFFB" w14:textId="77777777" w:rsidR="00FB3EFF" w:rsidRPr="00614028" w:rsidRDefault="00FB3EFF" w:rsidP="00367D19">
      <w:pPr>
        <w:pStyle w:val="Heading2"/>
        <w:spacing w:before="0" w:line="240" w:lineRule="auto"/>
        <w:jc w:val="both"/>
        <w:rPr>
          <w:rFonts w:asciiTheme="minorHAnsi" w:eastAsia="Times New Roman" w:hAnsiTheme="minorHAnsi" w:cstheme="minorHAnsi"/>
          <w:sz w:val="22"/>
          <w:szCs w:val="22"/>
        </w:rPr>
      </w:pPr>
      <w:bookmarkStart w:id="5" w:name="_Toc536112"/>
      <w:r w:rsidRPr="00614028">
        <w:rPr>
          <w:rFonts w:asciiTheme="minorHAnsi" w:eastAsia="Times New Roman" w:hAnsiTheme="minorHAnsi" w:cstheme="minorHAnsi"/>
          <w:sz w:val="22"/>
          <w:szCs w:val="22"/>
        </w:rPr>
        <w:t>Line of financial support for investment</w:t>
      </w:r>
      <w:bookmarkEnd w:id="5"/>
    </w:p>
    <w:p w14:paraId="37004155" w14:textId="77777777" w:rsidR="00A70228" w:rsidRPr="00614028" w:rsidRDefault="00A70228" w:rsidP="00367D19">
      <w:pPr>
        <w:spacing w:after="0" w:line="240" w:lineRule="auto"/>
        <w:jc w:val="both"/>
        <w:rPr>
          <w:rFonts w:cstheme="minorHAnsi"/>
        </w:rPr>
      </w:pPr>
      <w:r w:rsidRPr="00614028">
        <w:rPr>
          <w:rFonts w:cstheme="minorHAnsi"/>
        </w:rPr>
        <w:t xml:space="preserve">The Kosovo Credit Guarantee Fund with the donated capital in amount of </w:t>
      </w:r>
      <w:bookmarkStart w:id="6" w:name="_Hlk518551554"/>
      <w:r w:rsidRPr="00614028">
        <w:rPr>
          <w:rFonts w:cstheme="minorHAnsi"/>
        </w:rPr>
        <w:t xml:space="preserve">USD20 million </w:t>
      </w:r>
      <w:bookmarkEnd w:id="6"/>
      <w:r w:rsidRPr="00614028">
        <w:rPr>
          <w:rFonts w:cstheme="minorHAnsi"/>
        </w:rPr>
        <w:t>will:</w:t>
      </w:r>
    </w:p>
    <w:p w14:paraId="1FD728DB" w14:textId="77777777" w:rsidR="00A70228" w:rsidRPr="00614028" w:rsidRDefault="00A70228" w:rsidP="00367D19">
      <w:pPr>
        <w:pStyle w:val="ListParagraph"/>
        <w:numPr>
          <w:ilvl w:val="0"/>
          <w:numId w:val="17"/>
        </w:numPr>
        <w:contextualSpacing w:val="0"/>
        <w:jc w:val="both"/>
        <w:rPr>
          <w:rFonts w:asciiTheme="minorHAnsi" w:hAnsiTheme="minorHAnsi" w:cstheme="minorHAnsi"/>
          <w:sz w:val="22"/>
          <w:szCs w:val="22"/>
        </w:rPr>
      </w:pPr>
      <w:r w:rsidRPr="00614028">
        <w:rPr>
          <w:rFonts w:asciiTheme="minorHAnsi" w:hAnsiTheme="minorHAnsi" w:cstheme="minorHAnsi"/>
          <w:sz w:val="22"/>
          <w:szCs w:val="22"/>
        </w:rPr>
        <w:t xml:space="preserve">increase the capital base of the KCGF (in amount of USD16 million), </w:t>
      </w:r>
    </w:p>
    <w:p w14:paraId="1C471E45" w14:textId="77777777" w:rsidR="009A63A0" w:rsidRPr="00614028" w:rsidRDefault="00A70228" w:rsidP="00367D19">
      <w:pPr>
        <w:pStyle w:val="ListParagraph"/>
        <w:numPr>
          <w:ilvl w:val="0"/>
          <w:numId w:val="17"/>
        </w:numPr>
        <w:contextualSpacing w:val="0"/>
        <w:jc w:val="both"/>
        <w:rPr>
          <w:rFonts w:asciiTheme="minorHAnsi" w:hAnsiTheme="minorHAnsi" w:cstheme="minorHAnsi"/>
          <w:sz w:val="22"/>
          <w:szCs w:val="22"/>
        </w:rPr>
      </w:pPr>
      <w:r w:rsidRPr="00614028">
        <w:rPr>
          <w:rFonts w:asciiTheme="minorHAnsi" w:hAnsiTheme="minorHAnsi" w:cstheme="minorHAnsi"/>
          <w:sz w:val="22"/>
          <w:szCs w:val="22"/>
        </w:rPr>
        <w:t xml:space="preserve">expand the range of products/windows for specific segments/sectors (in amount of USD3 to 3.5 million), and </w:t>
      </w:r>
    </w:p>
    <w:p w14:paraId="6F610632" w14:textId="77777777" w:rsidR="00A70228" w:rsidRPr="00614028" w:rsidRDefault="00A70228" w:rsidP="00367D19">
      <w:pPr>
        <w:pStyle w:val="ListParagraph"/>
        <w:numPr>
          <w:ilvl w:val="0"/>
          <w:numId w:val="17"/>
        </w:numPr>
        <w:contextualSpacing w:val="0"/>
        <w:jc w:val="both"/>
        <w:rPr>
          <w:rFonts w:asciiTheme="minorHAnsi" w:hAnsiTheme="minorHAnsi" w:cstheme="minorHAnsi"/>
          <w:sz w:val="22"/>
          <w:szCs w:val="22"/>
        </w:rPr>
      </w:pPr>
      <w:r w:rsidRPr="00614028">
        <w:rPr>
          <w:rFonts w:asciiTheme="minorHAnsi" w:hAnsiTheme="minorHAnsi" w:cstheme="minorHAnsi"/>
          <w:sz w:val="22"/>
          <w:szCs w:val="22"/>
        </w:rPr>
        <w:t>Project implementation and institutional strengthening of the KCGF (in amount of USD 500,000 to USD 1,000,000).</w:t>
      </w:r>
    </w:p>
    <w:p w14:paraId="783790CA" w14:textId="77777777" w:rsidR="00A70228" w:rsidRPr="00614028" w:rsidRDefault="00A70228" w:rsidP="00367D19">
      <w:pPr>
        <w:spacing w:after="0" w:line="240" w:lineRule="auto"/>
        <w:jc w:val="both"/>
        <w:rPr>
          <w:rFonts w:cstheme="minorHAnsi"/>
        </w:rPr>
      </w:pPr>
      <w:r w:rsidRPr="00614028">
        <w:rPr>
          <w:rFonts w:cstheme="minorHAnsi"/>
        </w:rPr>
        <w:lastRenderedPageBreak/>
        <w:t>The Kosovo Credit Guarantee Fund (KCGF) is a local, independent, sustainable credit guarantee facility issuing portfolio loan guarantees to financial institutions to cover up to 50% of the risk for loans to micro, small, and medium enterprises (MSMEs).</w:t>
      </w:r>
    </w:p>
    <w:p w14:paraId="06BA937E" w14:textId="77777777" w:rsidR="00A70228" w:rsidRPr="00614028" w:rsidRDefault="00A70228" w:rsidP="00367D19">
      <w:pPr>
        <w:spacing w:after="0" w:line="240" w:lineRule="auto"/>
        <w:jc w:val="both"/>
        <w:rPr>
          <w:rFonts w:cstheme="minorHAnsi"/>
        </w:rPr>
      </w:pPr>
      <w:r w:rsidRPr="00614028">
        <w:rPr>
          <w:rFonts w:cstheme="minorHAnsi"/>
        </w:rPr>
        <w:t xml:space="preserve">For a MSME to qualify for a Credit Guarantee, the following minimal conditions must be satisfied: </w:t>
      </w:r>
    </w:p>
    <w:p w14:paraId="3EB8F0DC" w14:textId="77777777" w:rsidR="00A70228" w:rsidRPr="00614028" w:rsidRDefault="00A70228" w:rsidP="00367D19">
      <w:pPr>
        <w:numPr>
          <w:ilvl w:val="0"/>
          <w:numId w:val="18"/>
        </w:numPr>
        <w:spacing w:after="0" w:line="240" w:lineRule="auto"/>
        <w:ind w:left="805" w:hanging="357"/>
        <w:jc w:val="both"/>
        <w:rPr>
          <w:rFonts w:cstheme="minorHAnsi"/>
        </w:rPr>
      </w:pPr>
      <w:r w:rsidRPr="00614028">
        <w:rPr>
          <w:rFonts w:cstheme="minorHAnsi"/>
        </w:rPr>
        <w:t>Privately owned micro, small, and medium-sized enterprise (MSMEs), as defined in the LKCGF, should be duly registered with the Kosovo Business Registration Agency (KBRA), shall have obtained its fiscal number, have less than two hundred and fifty (250) employees,</w:t>
      </w:r>
    </w:p>
    <w:p w14:paraId="57FD0894" w14:textId="77777777" w:rsidR="00A70228" w:rsidRPr="00614028" w:rsidRDefault="00A70228" w:rsidP="00367D19">
      <w:pPr>
        <w:numPr>
          <w:ilvl w:val="0"/>
          <w:numId w:val="18"/>
        </w:numPr>
        <w:spacing w:after="0" w:line="240" w:lineRule="auto"/>
        <w:ind w:left="805" w:hanging="357"/>
        <w:jc w:val="both"/>
        <w:rPr>
          <w:rFonts w:cstheme="minorHAnsi"/>
        </w:rPr>
      </w:pPr>
      <w:proofErr w:type="gramStart"/>
      <w:r w:rsidRPr="00614028">
        <w:rPr>
          <w:rFonts w:cstheme="minorHAnsi"/>
        </w:rPr>
        <w:t>It’s</w:t>
      </w:r>
      <w:proofErr w:type="gramEnd"/>
      <w:r w:rsidRPr="00614028">
        <w:rPr>
          <w:rFonts w:cstheme="minorHAnsi"/>
        </w:rPr>
        <w:t xml:space="preserve"> business activities must not be prohibited by applicable legislation, regulatory provisions, or international treaties to which Kosovo is a party,</w:t>
      </w:r>
    </w:p>
    <w:p w14:paraId="213EFBBF" w14:textId="77777777" w:rsidR="00A70228" w:rsidRPr="00614028" w:rsidRDefault="00A70228" w:rsidP="00367D19">
      <w:pPr>
        <w:numPr>
          <w:ilvl w:val="0"/>
          <w:numId w:val="18"/>
        </w:numPr>
        <w:spacing w:after="0" w:line="240" w:lineRule="auto"/>
        <w:ind w:left="805" w:hanging="357"/>
        <w:jc w:val="both"/>
        <w:rPr>
          <w:rFonts w:cstheme="minorHAnsi"/>
        </w:rPr>
      </w:pPr>
      <w:r w:rsidRPr="00614028">
        <w:rPr>
          <w:rFonts w:cstheme="minorHAnsi"/>
        </w:rPr>
        <w:t>A Qualifying MSME must be one hundred percent (100%) owned by private citizens or permanent residents of Kosovo, with no Government ownership during the period the loan is covered by the guarantee,</w:t>
      </w:r>
    </w:p>
    <w:p w14:paraId="084C8A09" w14:textId="77777777" w:rsidR="00A70228" w:rsidRPr="00614028" w:rsidRDefault="00A70228" w:rsidP="00367D19">
      <w:pPr>
        <w:numPr>
          <w:ilvl w:val="0"/>
          <w:numId w:val="18"/>
        </w:numPr>
        <w:spacing w:after="0" w:line="240" w:lineRule="auto"/>
        <w:ind w:left="805" w:hanging="357"/>
        <w:jc w:val="both"/>
        <w:rPr>
          <w:rFonts w:cstheme="minorHAnsi"/>
        </w:rPr>
      </w:pPr>
      <w:r w:rsidRPr="00614028">
        <w:rPr>
          <w:rFonts w:cstheme="minorHAnsi"/>
        </w:rPr>
        <w:t>A Qualifying Borrower includes any Related Party of that borrower. Related Parties should be interpreted in compliance with the CBK Regulation on Large Exposures</w:t>
      </w:r>
      <w:r w:rsidRPr="00614028">
        <w:rPr>
          <w:rFonts w:cstheme="minorHAnsi"/>
        </w:rPr>
        <w:footnoteReference w:id="1"/>
      </w:r>
      <w:r w:rsidRPr="00614028">
        <w:rPr>
          <w:rFonts w:cstheme="minorHAnsi"/>
        </w:rPr>
        <w:t>, respectively Article 1 paragraph g) of this Regulation.</w:t>
      </w:r>
    </w:p>
    <w:p w14:paraId="7B581EDB" w14:textId="77777777" w:rsidR="00A70228" w:rsidRPr="00614028" w:rsidRDefault="00A70228" w:rsidP="00367D19">
      <w:pPr>
        <w:spacing w:after="0" w:line="240" w:lineRule="auto"/>
        <w:jc w:val="both"/>
        <w:rPr>
          <w:rFonts w:cstheme="minorHAnsi"/>
        </w:rPr>
      </w:pPr>
      <w:r w:rsidRPr="00614028">
        <w:rPr>
          <w:rFonts w:cstheme="minorHAnsi"/>
        </w:rPr>
        <w:t xml:space="preserve">For a Credit to qualify for a Credit Guarantee, the following minimal conditions must be satisfied: </w:t>
      </w:r>
    </w:p>
    <w:p w14:paraId="7EA4C279" w14:textId="77777777" w:rsidR="00A70228" w:rsidRPr="00614028" w:rsidRDefault="00A70228" w:rsidP="00367D19">
      <w:pPr>
        <w:numPr>
          <w:ilvl w:val="0"/>
          <w:numId w:val="19"/>
        </w:numPr>
        <w:spacing w:after="0" w:line="240" w:lineRule="auto"/>
        <w:jc w:val="both"/>
        <w:rPr>
          <w:rFonts w:cstheme="minorHAnsi"/>
        </w:rPr>
      </w:pPr>
      <w:r w:rsidRPr="00614028">
        <w:rPr>
          <w:rFonts w:cstheme="minorHAnsi"/>
        </w:rPr>
        <w:t>Guarantees will be up to 50% of the principal of loans to MSMEs (the lender could take a guarantee for a lower percentage).</w:t>
      </w:r>
    </w:p>
    <w:p w14:paraId="11C5932C" w14:textId="77777777" w:rsidR="00A70228" w:rsidRPr="00614028" w:rsidRDefault="00A70228" w:rsidP="00367D19">
      <w:pPr>
        <w:numPr>
          <w:ilvl w:val="0"/>
          <w:numId w:val="19"/>
        </w:numPr>
        <w:spacing w:after="0" w:line="240" w:lineRule="auto"/>
        <w:jc w:val="both"/>
        <w:rPr>
          <w:rFonts w:cstheme="minorHAnsi"/>
        </w:rPr>
      </w:pPr>
      <w:r w:rsidRPr="00614028">
        <w:rPr>
          <w:rFonts w:cstheme="minorHAnsi"/>
        </w:rPr>
        <w:t>The Credit cannot exceed the maximum principal value specified in the Guarantee Agreement</w:t>
      </w:r>
      <w:r w:rsidR="009A63A0" w:rsidRPr="00614028">
        <w:rPr>
          <w:rFonts w:cstheme="minorHAnsi"/>
        </w:rPr>
        <w:t>.</w:t>
      </w:r>
      <w:r w:rsidRPr="00614028">
        <w:rPr>
          <w:rFonts w:cstheme="minorHAnsi"/>
        </w:rPr>
        <w:t xml:space="preserve"> </w:t>
      </w:r>
    </w:p>
    <w:p w14:paraId="63ABB229" w14:textId="77777777" w:rsidR="008E7AD9" w:rsidRPr="00614028" w:rsidRDefault="008E7AD9" w:rsidP="00367D19">
      <w:pPr>
        <w:spacing w:after="0" w:line="240" w:lineRule="auto"/>
        <w:jc w:val="both"/>
        <w:rPr>
          <w:rFonts w:cstheme="minorHAnsi"/>
        </w:rPr>
      </w:pPr>
    </w:p>
    <w:p w14:paraId="4CDEAB0E" w14:textId="19FB20C0" w:rsidR="00A70228" w:rsidRPr="00614028" w:rsidRDefault="00A70228" w:rsidP="00367D19">
      <w:pPr>
        <w:spacing w:after="0" w:line="240" w:lineRule="auto"/>
        <w:jc w:val="both"/>
        <w:rPr>
          <w:rFonts w:cstheme="minorHAnsi"/>
        </w:rPr>
      </w:pPr>
      <w:r w:rsidRPr="00614028">
        <w:rPr>
          <w:rFonts w:cstheme="minorHAnsi"/>
        </w:rPr>
        <w:t>The maximum size of a guarantee exposure that the fund can have to any one borrower or group of related borrowers will be €250,000.  In other words, the maximum sized loan exposure that a lender can have to any one borrower or group of related borrowers when participating in the guarantee scheme will be €</w:t>
      </w:r>
      <w:r w:rsidR="00765172" w:rsidRPr="00614028">
        <w:rPr>
          <w:rFonts w:cstheme="minorHAnsi"/>
        </w:rPr>
        <w:t>1,0</w:t>
      </w:r>
      <w:r w:rsidRPr="00614028">
        <w:rPr>
          <w:rFonts w:cstheme="minorHAnsi"/>
        </w:rPr>
        <w:t xml:space="preserve">00,000. </w:t>
      </w:r>
    </w:p>
    <w:p w14:paraId="155521F6" w14:textId="77777777" w:rsidR="00A70228" w:rsidRPr="00614028" w:rsidRDefault="00A70228" w:rsidP="00367D19">
      <w:pPr>
        <w:numPr>
          <w:ilvl w:val="0"/>
          <w:numId w:val="19"/>
        </w:numPr>
        <w:spacing w:after="0" w:line="240" w:lineRule="auto"/>
        <w:jc w:val="both"/>
        <w:rPr>
          <w:rFonts w:cstheme="minorHAnsi"/>
        </w:rPr>
      </w:pPr>
      <w:r w:rsidRPr="00614028">
        <w:rPr>
          <w:rFonts w:cstheme="minorHAnsi"/>
        </w:rPr>
        <w:t>Guarantees will be issued for principal only.  They will not cover interest or other amounts owed to or other costs incurred by the lender.</w:t>
      </w:r>
    </w:p>
    <w:p w14:paraId="7E04A717" w14:textId="52243852" w:rsidR="00A70228" w:rsidRPr="00614028" w:rsidRDefault="00A70228" w:rsidP="00367D19">
      <w:pPr>
        <w:numPr>
          <w:ilvl w:val="0"/>
          <w:numId w:val="19"/>
        </w:numPr>
        <w:spacing w:after="0" w:line="240" w:lineRule="auto"/>
        <w:jc w:val="both"/>
        <w:rPr>
          <w:rFonts w:cstheme="minorHAnsi"/>
        </w:rPr>
      </w:pPr>
      <w:r w:rsidRPr="00614028">
        <w:rPr>
          <w:rFonts w:cstheme="minorHAnsi"/>
        </w:rPr>
        <w:t xml:space="preserve">The maximum maturity of loans being guaranteed will be </w:t>
      </w:r>
      <w:r w:rsidR="00765172" w:rsidRPr="00614028">
        <w:rPr>
          <w:rFonts w:cstheme="minorHAnsi"/>
        </w:rPr>
        <w:t xml:space="preserve">84 </w:t>
      </w:r>
      <w:r w:rsidRPr="00614028">
        <w:rPr>
          <w:rFonts w:cstheme="minorHAnsi"/>
        </w:rPr>
        <w:t xml:space="preserve">months. </w:t>
      </w:r>
    </w:p>
    <w:p w14:paraId="138B1D90" w14:textId="77777777" w:rsidR="00A70228" w:rsidRPr="00614028" w:rsidRDefault="00A70228" w:rsidP="00367D19">
      <w:pPr>
        <w:numPr>
          <w:ilvl w:val="0"/>
          <w:numId w:val="19"/>
        </w:numPr>
        <w:spacing w:after="0" w:line="240" w:lineRule="auto"/>
        <w:jc w:val="both"/>
        <w:rPr>
          <w:rFonts w:cstheme="minorHAnsi"/>
        </w:rPr>
      </w:pPr>
      <w:r w:rsidRPr="00614028">
        <w:rPr>
          <w:rFonts w:cstheme="minorHAnsi"/>
        </w:rPr>
        <w:t>The lender may take collateral from the Borrower, but it is expected that the amount of collateral will be lower than for loans without guarantees.</w:t>
      </w:r>
    </w:p>
    <w:p w14:paraId="5AF9C8B2" w14:textId="77777777" w:rsidR="00036B29" w:rsidRPr="00614028" w:rsidRDefault="00036B29" w:rsidP="00367D19">
      <w:pPr>
        <w:spacing w:after="0" w:line="240" w:lineRule="auto"/>
        <w:jc w:val="both"/>
        <w:rPr>
          <w:rFonts w:cstheme="minorHAnsi"/>
        </w:rPr>
      </w:pPr>
    </w:p>
    <w:p w14:paraId="3B953506" w14:textId="77777777" w:rsidR="00A70228" w:rsidRPr="00614028" w:rsidRDefault="009A63A0" w:rsidP="00367D19">
      <w:pPr>
        <w:spacing w:after="0" w:line="240" w:lineRule="auto"/>
        <w:jc w:val="both"/>
        <w:rPr>
          <w:rFonts w:cstheme="minorHAnsi"/>
          <w:b/>
        </w:rPr>
      </w:pPr>
      <w:r w:rsidRPr="00614028">
        <w:rPr>
          <w:rFonts w:cstheme="minorHAnsi"/>
          <w:b/>
        </w:rPr>
        <w:t>Guarantee Acceptance Process</w:t>
      </w:r>
    </w:p>
    <w:p w14:paraId="661FF148" w14:textId="1037AB2A" w:rsidR="00A70228" w:rsidRPr="00614028" w:rsidRDefault="00A70228" w:rsidP="00367D19">
      <w:pPr>
        <w:spacing w:after="0" w:line="240" w:lineRule="auto"/>
        <w:jc w:val="both"/>
        <w:rPr>
          <w:rFonts w:cstheme="minorHAnsi"/>
        </w:rPr>
      </w:pPr>
      <w:r w:rsidRPr="00614028">
        <w:rPr>
          <w:rFonts w:cstheme="minorHAnsi"/>
        </w:rPr>
        <w:t xml:space="preserve">Each </w:t>
      </w:r>
      <w:r w:rsidR="00752068" w:rsidRPr="00614028">
        <w:rPr>
          <w:rFonts w:cstheme="minorHAnsi"/>
        </w:rPr>
        <w:t>RFI</w:t>
      </w:r>
      <w:r w:rsidRPr="00614028">
        <w:rPr>
          <w:rFonts w:cstheme="minorHAnsi"/>
        </w:rPr>
        <w:t xml:space="preserve"> shall source, analyze, perform due diligence, structure, disburse, manage and enforce all Qualifying Credit Facilities in the same manner as it does its non-guaranteed loans in full compliance with all laws, regulations and policies in force, including those of the CBK. </w:t>
      </w:r>
    </w:p>
    <w:p w14:paraId="727849A5" w14:textId="129871E1" w:rsidR="00036B29" w:rsidRPr="00614028" w:rsidRDefault="00A70228" w:rsidP="00367D19">
      <w:pPr>
        <w:spacing w:after="0" w:line="240" w:lineRule="auto"/>
        <w:jc w:val="both"/>
        <w:rPr>
          <w:rFonts w:cstheme="minorHAnsi"/>
        </w:rPr>
      </w:pPr>
      <w:r w:rsidRPr="00614028">
        <w:rPr>
          <w:rFonts w:cstheme="minorHAnsi"/>
        </w:rPr>
        <w:t xml:space="preserve">The </w:t>
      </w:r>
      <w:r w:rsidR="00752068" w:rsidRPr="00614028">
        <w:rPr>
          <w:rFonts w:cstheme="minorHAnsi"/>
        </w:rPr>
        <w:t>RFI</w:t>
      </w:r>
      <w:r w:rsidRPr="00614028">
        <w:rPr>
          <w:rFonts w:cstheme="minorHAnsi"/>
        </w:rPr>
        <w:t xml:space="preserve">s will decide which loans to submit to KCGF to be covered by the </w:t>
      </w:r>
      <w:r w:rsidR="00C87D9D" w:rsidRPr="00614028">
        <w:rPr>
          <w:rFonts w:cstheme="minorHAnsi"/>
        </w:rPr>
        <w:t xml:space="preserve">guarantee </w:t>
      </w:r>
      <w:r w:rsidRPr="00614028">
        <w:rPr>
          <w:rFonts w:cstheme="minorHAnsi"/>
        </w:rPr>
        <w:t>up to a maximum of 50%</w:t>
      </w:r>
      <w:r w:rsidR="00C87D9D" w:rsidRPr="00614028">
        <w:rPr>
          <w:rFonts w:cstheme="minorHAnsi"/>
        </w:rPr>
        <w:t xml:space="preserve"> coverage</w:t>
      </w:r>
      <w:r w:rsidRPr="00614028">
        <w:rPr>
          <w:rFonts w:cstheme="minorHAnsi"/>
        </w:rPr>
        <w:t xml:space="preserve">. The </w:t>
      </w:r>
      <w:r w:rsidR="00752068" w:rsidRPr="00614028">
        <w:rPr>
          <w:rFonts w:cstheme="minorHAnsi"/>
        </w:rPr>
        <w:t>RFI</w:t>
      </w:r>
      <w:r w:rsidRPr="00614028">
        <w:rPr>
          <w:rFonts w:cstheme="minorHAnsi"/>
        </w:rPr>
        <w:t>s will perform credit underwriting, determine the terms and conditions of the loans, and will submit loans to KCGF that meet the criteria in the Guarantee Agreement.</w:t>
      </w:r>
    </w:p>
    <w:p w14:paraId="0BAE2DC4" w14:textId="77777777" w:rsidR="001772B9" w:rsidRPr="00614028" w:rsidRDefault="001772B9" w:rsidP="00367D19">
      <w:pPr>
        <w:spacing w:after="0" w:line="240" w:lineRule="auto"/>
        <w:jc w:val="both"/>
        <w:rPr>
          <w:rFonts w:cstheme="minorHAnsi"/>
        </w:rPr>
      </w:pPr>
      <w:bookmarkStart w:id="7" w:name="_Toc500141666"/>
    </w:p>
    <w:p w14:paraId="341E5E31" w14:textId="77777777" w:rsidR="00A70228" w:rsidRPr="00614028" w:rsidRDefault="00A70228" w:rsidP="00367D19">
      <w:pPr>
        <w:spacing w:after="0" w:line="240" w:lineRule="auto"/>
        <w:jc w:val="both"/>
        <w:rPr>
          <w:rFonts w:cstheme="minorHAnsi"/>
        </w:rPr>
      </w:pPr>
      <w:r w:rsidRPr="00614028">
        <w:rPr>
          <w:rFonts w:cstheme="minorHAnsi"/>
          <w:b/>
        </w:rPr>
        <w:t>Submission process</w:t>
      </w:r>
      <w:bookmarkEnd w:id="7"/>
    </w:p>
    <w:p w14:paraId="0C105B2A" w14:textId="74836876" w:rsidR="00A70228" w:rsidRPr="00614028" w:rsidRDefault="00A70228" w:rsidP="00367D19">
      <w:pPr>
        <w:spacing w:after="0" w:line="240" w:lineRule="auto"/>
        <w:jc w:val="both"/>
        <w:rPr>
          <w:rFonts w:cstheme="minorHAnsi"/>
        </w:rPr>
      </w:pPr>
      <w:r w:rsidRPr="00614028">
        <w:rPr>
          <w:rFonts w:cstheme="minorHAnsi"/>
        </w:rPr>
        <w:t xml:space="preserve">The </w:t>
      </w:r>
      <w:r w:rsidR="00752068" w:rsidRPr="00614028">
        <w:rPr>
          <w:rFonts w:cstheme="minorHAnsi"/>
        </w:rPr>
        <w:t>RFI</w:t>
      </w:r>
      <w:r w:rsidRPr="00614028">
        <w:rPr>
          <w:rFonts w:cstheme="minorHAnsi"/>
        </w:rPr>
        <w:t xml:space="preserve"> shall input the new loans under guarantee within five (5) business day of the initial disbursement of the loan, with information such as: Financial Institution, Loan Details, Customer Business Information, Customer Demographic Information, Collateral Information, Guarantor information, Related Party Information, </w:t>
      </w:r>
      <w:r w:rsidR="00367D19" w:rsidRPr="00614028">
        <w:rPr>
          <w:rFonts w:cstheme="minorHAnsi"/>
        </w:rPr>
        <w:t xml:space="preserve">Environmental information, </w:t>
      </w:r>
      <w:r w:rsidRPr="00614028">
        <w:rPr>
          <w:rFonts w:cstheme="minorHAnsi"/>
        </w:rPr>
        <w:t>etc. The complete set of</w:t>
      </w:r>
      <w:r w:rsidR="009A63A0" w:rsidRPr="00614028">
        <w:rPr>
          <w:rFonts w:cstheme="minorHAnsi"/>
        </w:rPr>
        <w:t xml:space="preserve"> data that must be provided by </w:t>
      </w:r>
      <w:r w:rsidR="00752068" w:rsidRPr="00614028">
        <w:rPr>
          <w:rFonts w:cstheme="minorHAnsi"/>
        </w:rPr>
        <w:t>RFI</w:t>
      </w:r>
      <w:r w:rsidRPr="00614028">
        <w:rPr>
          <w:rFonts w:cstheme="minorHAnsi"/>
        </w:rPr>
        <w:t xml:space="preserve">s is given in the KCGF MIS Operational Manual. </w:t>
      </w:r>
    </w:p>
    <w:p w14:paraId="6A861A2B" w14:textId="77777777" w:rsidR="00036B29" w:rsidRPr="00614028" w:rsidRDefault="00036B29" w:rsidP="00367D19">
      <w:pPr>
        <w:spacing w:after="0" w:line="240" w:lineRule="auto"/>
        <w:jc w:val="both"/>
        <w:rPr>
          <w:rFonts w:cstheme="minorHAnsi"/>
        </w:rPr>
      </w:pPr>
    </w:p>
    <w:p w14:paraId="7334DC53" w14:textId="77777777" w:rsidR="00614028" w:rsidRDefault="00614028" w:rsidP="00367D19">
      <w:pPr>
        <w:spacing w:after="0" w:line="240" w:lineRule="auto"/>
        <w:jc w:val="both"/>
        <w:rPr>
          <w:rFonts w:cstheme="minorHAnsi"/>
          <w:b/>
        </w:rPr>
      </w:pPr>
      <w:bookmarkStart w:id="8" w:name="_Toc500141667"/>
    </w:p>
    <w:p w14:paraId="59CAD675" w14:textId="77777777" w:rsidR="00614028" w:rsidRDefault="00614028" w:rsidP="00367D19">
      <w:pPr>
        <w:spacing w:after="0" w:line="240" w:lineRule="auto"/>
        <w:jc w:val="both"/>
        <w:rPr>
          <w:rFonts w:cstheme="minorHAnsi"/>
          <w:b/>
        </w:rPr>
      </w:pPr>
    </w:p>
    <w:p w14:paraId="35A6E180" w14:textId="4DF56259" w:rsidR="00A70228" w:rsidRPr="00614028" w:rsidRDefault="00A70228" w:rsidP="00367D19">
      <w:pPr>
        <w:spacing w:after="0" w:line="240" w:lineRule="auto"/>
        <w:jc w:val="both"/>
        <w:rPr>
          <w:rFonts w:cstheme="minorHAnsi"/>
          <w:b/>
          <w:bCs/>
        </w:rPr>
      </w:pPr>
      <w:r w:rsidRPr="00614028">
        <w:rPr>
          <w:rFonts w:cstheme="minorHAnsi"/>
          <w:b/>
        </w:rPr>
        <w:lastRenderedPageBreak/>
        <w:t>Approval/Acceptance Process</w:t>
      </w:r>
      <w:bookmarkEnd w:id="8"/>
    </w:p>
    <w:p w14:paraId="5E25CB55" w14:textId="704B5E0A" w:rsidR="00A70228" w:rsidRPr="00614028" w:rsidRDefault="00A70228" w:rsidP="00367D19">
      <w:pPr>
        <w:spacing w:after="0" w:line="240" w:lineRule="auto"/>
        <w:jc w:val="both"/>
        <w:rPr>
          <w:rFonts w:cstheme="minorHAnsi"/>
        </w:rPr>
      </w:pPr>
      <w:r w:rsidRPr="00614028">
        <w:rPr>
          <w:rFonts w:cstheme="minorHAnsi"/>
        </w:rPr>
        <w:t xml:space="preserve">As soon as </w:t>
      </w:r>
      <w:proofErr w:type="gramStart"/>
      <w:r w:rsidRPr="00614028">
        <w:rPr>
          <w:rFonts w:cstheme="minorHAnsi"/>
        </w:rPr>
        <w:t>a</w:t>
      </w:r>
      <w:proofErr w:type="gramEnd"/>
      <w:r w:rsidRPr="00614028">
        <w:rPr>
          <w:rFonts w:cstheme="minorHAnsi"/>
        </w:rPr>
        <w:t xml:space="preserve"> </w:t>
      </w:r>
      <w:r w:rsidR="00752068" w:rsidRPr="00614028">
        <w:rPr>
          <w:rFonts w:cstheme="minorHAnsi"/>
        </w:rPr>
        <w:t>R</w:t>
      </w:r>
      <w:r w:rsidRPr="00614028">
        <w:rPr>
          <w:rFonts w:cstheme="minorHAnsi"/>
        </w:rPr>
        <w:t>FI user submits the details for loans to be covered by the guarantee, those loans appear in the MIS as submitted.</w:t>
      </w:r>
      <w:r w:rsidR="00016345" w:rsidRPr="00614028">
        <w:rPr>
          <w:rFonts w:cstheme="minorHAnsi"/>
        </w:rPr>
        <w:t xml:space="preserve"> </w:t>
      </w:r>
    </w:p>
    <w:p w14:paraId="6AF661EE" w14:textId="11D27F3F" w:rsidR="00A70228" w:rsidRPr="00614028" w:rsidRDefault="00A70228" w:rsidP="00367D19">
      <w:pPr>
        <w:spacing w:after="0" w:line="240" w:lineRule="auto"/>
        <w:jc w:val="both"/>
        <w:rPr>
          <w:rFonts w:cstheme="minorHAnsi"/>
        </w:rPr>
      </w:pPr>
      <w:r w:rsidRPr="00614028">
        <w:rPr>
          <w:rFonts w:cstheme="minorHAnsi"/>
        </w:rPr>
        <w:t xml:space="preserve">The </w:t>
      </w:r>
      <w:bookmarkStart w:id="9" w:name="_Hlk518560509"/>
      <w:r w:rsidRPr="00614028">
        <w:rPr>
          <w:rFonts w:cstheme="minorHAnsi"/>
        </w:rPr>
        <w:t xml:space="preserve">appointed KCGF staff </w:t>
      </w:r>
      <w:bookmarkEnd w:id="9"/>
      <w:r w:rsidRPr="00614028">
        <w:rPr>
          <w:rFonts w:cstheme="minorHAnsi"/>
        </w:rPr>
        <w:t xml:space="preserve">shall ensure that the information processed by the </w:t>
      </w:r>
      <w:r w:rsidR="00752068" w:rsidRPr="00614028">
        <w:rPr>
          <w:rFonts w:cstheme="minorHAnsi"/>
        </w:rPr>
        <w:t>RFI</w:t>
      </w:r>
      <w:r w:rsidRPr="00614028">
        <w:rPr>
          <w:rFonts w:cstheme="minorHAnsi"/>
        </w:rPr>
        <w:t xml:space="preserve"> user is sound. In case of technical mistakes, the appointed KCGF staff shall contact the respective </w:t>
      </w:r>
      <w:r w:rsidR="00752068" w:rsidRPr="00614028">
        <w:rPr>
          <w:rFonts w:cstheme="minorHAnsi"/>
        </w:rPr>
        <w:t>RFI</w:t>
      </w:r>
      <w:r w:rsidRPr="00614028">
        <w:rPr>
          <w:rFonts w:cstheme="minorHAnsi"/>
        </w:rPr>
        <w:t xml:space="preserve"> in order to correct the technical mistakes. As soon as the appointed KCGF staff considers that the given information is reliable, the case shall be accepted in the MIS, and the loan shall be covered by the KCGF.</w:t>
      </w:r>
    </w:p>
    <w:p w14:paraId="0917D070" w14:textId="77777777" w:rsidR="00A66A52" w:rsidRPr="00614028" w:rsidRDefault="00C75F9E" w:rsidP="00367D19">
      <w:pPr>
        <w:spacing w:after="0" w:line="240" w:lineRule="auto"/>
        <w:jc w:val="both"/>
        <w:rPr>
          <w:rFonts w:cstheme="minorHAnsi"/>
        </w:rPr>
      </w:pPr>
      <w:r w:rsidRPr="00614028">
        <w:rPr>
          <w:rFonts w:cstheme="minorHAnsi"/>
        </w:rPr>
        <w:t>Environmental and social due diligence p</w:t>
      </w:r>
      <w:r w:rsidR="00A66A52" w:rsidRPr="00614028">
        <w:rPr>
          <w:rFonts w:cstheme="minorHAnsi"/>
        </w:rPr>
        <w:t xml:space="preserve">rocedures described in </w:t>
      </w:r>
      <w:r w:rsidR="00F4055C" w:rsidRPr="00614028">
        <w:rPr>
          <w:rFonts w:cstheme="minorHAnsi"/>
        </w:rPr>
        <w:t>the C</w:t>
      </w:r>
      <w:r w:rsidR="00D63E32" w:rsidRPr="00614028">
        <w:rPr>
          <w:rFonts w:cstheme="minorHAnsi"/>
        </w:rPr>
        <w:t xml:space="preserve">hapter </w:t>
      </w:r>
      <w:r w:rsidR="00F4055C" w:rsidRPr="00614028">
        <w:rPr>
          <w:rFonts w:cstheme="minorHAnsi"/>
        </w:rPr>
        <w:t xml:space="preserve">13 </w:t>
      </w:r>
      <w:r w:rsidR="00D63E32" w:rsidRPr="00614028">
        <w:rPr>
          <w:rFonts w:cstheme="minorHAnsi"/>
        </w:rPr>
        <w:t xml:space="preserve">supplement </w:t>
      </w:r>
      <w:r w:rsidR="00787227" w:rsidRPr="00614028">
        <w:rPr>
          <w:rFonts w:cstheme="minorHAnsi"/>
        </w:rPr>
        <w:t>the guaranteeing process</w:t>
      </w:r>
      <w:r w:rsidR="00F4055C" w:rsidRPr="00614028">
        <w:rPr>
          <w:rFonts w:cstheme="minorHAnsi"/>
        </w:rPr>
        <w:t xml:space="preserve"> on equal grounds</w:t>
      </w:r>
      <w:r w:rsidR="00D63E32" w:rsidRPr="00614028">
        <w:rPr>
          <w:rFonts w:cstheme="minorHAnsi"/>
        </w:rPr>
        <w:t xml:space="preserve">. </w:t>
      </w:r>
    </w:p>
    <w:p w14:paraId="71A41E98" w14:textId="77777777" w:rsidR="00FB3EFF" w:rsidRPr="00614028" w:rsidRDefault="00FB3EFF" w:rsidP="00367D19">
      <w:pPr>
        <w:widowControl w:val="0"/>
        <w:autoSpaceDE w:val="0"/>
        <w:autoSpaceDN w:val="0"/>
        <w:adjustRightInd w:val="0"/>
        <w:spacing w:after="0" w:line="240" w:lineRule="auto"/>
        <w:jc w:val="both"/>
        <w:rPr>
          <w:rFonts w:eastAsia="Times New Roman" w:cstheme="minorHAnsi"/>
          <w:bCs/>
          <w:highlight w:val="red"/>
        </w:rPr>
      </w:pPr>
    </w:p>
    <w:p w14:paraId="4036991E" w14:textId="77777777" w:rsidR="00FB3EFF" w:rsidRPr="00614028" w:rsidRDefault="00FB3EFF" w:rsidP="00367D19">
      <w:pPr>
        <w:pStyle w:val="Heading2"/>
        <w:spacing w:before="0" w:line="240" w:lineRule="auto"/>
        <w:jc w:val="both"/>
        <w:rPr>
          <w:rFonts w:asciiTheme="minorHAnsi" w:eastAsia="Times New Roman" w:hAnsiTheme="minorHAnsi" w:cstheme="minorHAnsi"/>
          <w:sz w:val="22"/>
          <w:szCs w:val="22"/>
        </w:rPr>
      </w:pPr>
      <w:bookmarkStart w:id="10" w:name="_Toc536113"/>
      <w:r w:rsidRPr="00614028">
        <w:rPr>
          <w:rFonts w:asciiTheme="minorHAnsi" w:eastAsia="Times New Roman" w:hAnsiTheme="minorHAnsi" w:cstheme="minorHAnsi"/>
          <w:sz w:val="22"/>
          <w:szCs w:val="22"/>
        </w:rPr>
        <w:t>Line of financial support for capacity building</w:t>
      </w:r>
      <w:bookmarkEnd w:id="10"/>
    </w:p>
    <w:p w14:paraId="099CDCF5" w14:textId="77777777" w:rsidR="00813A89" w:rsidRPr="00614028" w:rsidRDefault="00813A89" w:rsidP="00367D19">
      <w:pPr>
        <w:widowControl w:val="0"/>
        <w:autoSpaceDE w:val="0"/>
        <w:autoSpaceDN w:val="0"/>
        <w:adjustRightInd w:val="0"/>
        <w:spacing w:after="0" w:line="240" w:lineRule="auto"/>
        <w:jc w:val="both"/>
        <w:rPr>
          <w:rFonts w:eastAsia="Times New Roman" w:cstheme="minorHAnsi"/>
          <w:bCs/>
        </w:rPr>
      </w:pPr>
    </w:p>
    <w:p w14:paraId="61D55A4D" w14:textId="77777777" w:rsidR="00813A89" w:rsidRPr="00614028" w:rsidRDefault="004E679D" w:rsidP="00367D19">
      <w:pPr>
        <w:widowControl w:val="0"/>
        <w:autoSpaceDE w:val="0"/>
        <w:autoSpaceDN w:val="0"/>
        <w:adjustRightInd w:val="0"/>
        <w:spacing w:after="0" w:line="240" w:lineRule="auto"/>
        <w:jc w:val="both"/>
        <w:rPr>
          <w:rFonts w:eastAsia="Times New Roman" w:cstheme="minorHAnsi"/>
          <w:bCs/>
        </w:rPr>
      </w:pPr>
      <w:r w:rsidRPr="00614028">
        <w:rPr>
          <w:rFonts w:eastAsia="Times New Roman" w:cstheme="minorHAnsi"/>
          <w:bCs/>
        </w:rPr>
        <w:t>Under the</w:t>
      </w:r>
      <w:r w:rsidR="00704196" w:rsidRPr="00614028">
        <w:rPr>
          <w:rFonts w:eastAsia="Times New Roman" w:cstheme="minorHAnsi"/>
          <w:bCs/>
        </w:rPr>
        <w:t xml:space="preserve"> C</w:t>
      </w:r>
      <w:r w:rsidR="00813A89" w:rsidRPr="00614028">
        <w:rPr>
          <w:rFonts w:eastAsia="Times New Roman" w:cstheme="minorHAnsi"/>
          <w:bCs/>
        </w:rPr>
        <w:t>omponent</w:t>
      </w:r>
      <w:r w:rsidRPr="00614028">
        <w:rPr>
          <w:rFonts w:eastAsia="Times New Roman" w:cstheme="minorHAnsi"/>
          <w:bCs/>
        </w:rPr>
        <w:t xml:space="preserve"> 2 of the </w:t>
      </w:r>
      <w:r w:rsidR="00CA0ABA" w:rsidRPr="00614028">
        <w:rPr>
          <w:rFonts w:eastAsia="Times New Roman" w:cstheme="minorHAnsi"/>
          <w:bCs/>
        </w:rPr>
        <w:t>P</w:t>
      </w:r>
      <w:r w:rsidRPr="00614028">
        <w:rPr>
          <w:rFonts w:eastAsia="Times New Roman" w:cstheme="minorHAnsi"/>
          <w:bCs/>
        </w:rPr>
        <w:t>roject</w:t>
      </w:r>
      <w:r w:rsidR="0007376F" w:rsidRPr="00614028">
        <w:rPr>
          <w:rFonts w:eastAsia="Times New Roman" w:cstheme="minorHAnsi"/>
          <w:bCs/>
        </w:rPr>
        <w:t>,</w:t>
      </w:r>
      <w:r w:rsidR="00CA0ABA" w:rsidRPr="00614028">
        <w:rPr>
          <w:rFonts w:eastAsia="Times New Roman" w:cstheme="minorHAnsi"/>
          <w:bCs/>
        </w:rPr>
        <w:t xml:space="preserve"> funds </w:t>
      </w:r>
      <w:r w:rsidR="00813A89" w:rsidRPr="00614028">
        <w:rPr>
          <w:rFonts w:eastAsia="Times New Roman" w:cstheme="minorHAnsi"/>
          <w:bCs/>
        </w:rPr>
        <w:t xml:space="preserve">will be provided to the KCGF for project implementation and institutional strengthening which will be essential to efficiently use the proposed additional capital. Under this subcomponent the KCGF will hire experts to (i) carry out procurement and financial management activities for the project implementation, (ii) to review and reform the legislative framework, (ii) improve information technology, (iii) enhance the risk assessment, (iv) improve monitoring and evaluation framework, (v) design and develop new products tailored for underserved and strategic segments, </w:t>
      </w:r>
      <w:r w:rsidR="00A01832" w:rsidRPr="00614028">
        <w:rPr>
          <w:rFonts w:eastAsia="Times New Roman" w:cstheme="minorHAnsi"/>
          <w:bCs/>
        </w:rPr>
        <w:t xml:space="preserve">(vi) enhance environmental management and supervision capacity, </w:t>
      </w:r>
      <w:r w:rsidR="00813A89" w:rsidRPr="00614028">
        <w:rPr>
          <w:rFonts w:eastAsia="Times New Roman" w:cstheme="minorHAnsi"/>
          <w:bCs/>
        </w:rPr>
        <w:t>and (v</w:t>
      </w:r>
      <w:r w:rsidR="00A01832" w:rsidRPr="00614028">
        <w:rPr>
          <w:rFonts w:eastAsia="Times New Roman" w:cstheme="minorHAnsi"/>
          <w:bCs/>
        </w:rPr>
        <w:t>i</w:t>
      </w:r>
      <w:r w:rsidR="00813A89" w:rsidRPr="00614028">
        <w:rPr>
          <w:rFonts w:eastAsia="Times New Roman" w:cstheme="minorHAnsi"/>
          <w:bCs/>
        </w:rPr>
        <w:t>i) support marketing and public awareness campaign.</w:t>
      </w:r>
    </w:p>
    <w:p w14:paraId="50F617C2" w14:textId="77777777" w:rsidR="00FB3EFF" w:rsidRPr="00614028" w:rsidRDefault="00FB3EFF" w:rsidP="00F50271">
      <w:pPr>
        <w:widowControl w:val="0"/>
        <w:autoSpaceDE w:val="0"/>
        <w:autoSpaceDN w:val="0"/>
        <w:adjustRightInd w:val="0"/>
        <w:spacing w:after="0" w:line="240" w:lineRule="auto"/>
        <w:contextualSpacing/>
        <w:jc w:val="both"/>
        <w:rPr>
          <w:rFonts w:eastAsia="Times New Roman" w:cstheme="minorHAnsi"/>
          <w:bCs/>
        </w:rPr>
      </w:pPr>
    </w:p>
    <w:p w14:paraId="0BFA5AE0" w14:textId="77777777" w:rsidR="00A246B1" w:rsidRPr="00614028" w:rsidRDefault="00FB3EFF" w:rsidP="00F50271">
      <w:pPr>
        <w:jc w:val="both"/>
        <w:rPr>
          <w:rFonts w:eastAsia="Times New Roman" w:cstheme="minorHAnsi"/>
          <w:b/>
        </w:rPr>
      </w:pPr>
      <w:r w:rsidRPr="00614028">
        <w:rPr>
          <w:rFonts w:eastAsia="Times New Roman" w:cstheme="minorHAnsi"/>
          <w:b/>
        </w:rPr>
        <w:t>Environmental management capacity building</w:t>
      </w:r>
    </w:p>
    <w:p w14:paraId="1E7CFE59" w14:textId="623EAFB0" w:rsidR="00745569" w:rsidRPr="00614028" w:rsidRDefault="006219EB" w:rsidP="00367D19">
      <w:pPr>
        <w:spacing w:after="0" w:line="240" w:lineRule="auto"/>
        <w:jc w:val="both"/>
        <w:rPr>
          <w:rFonts w:eastAsia="Times New Roman" w:cstheme="minorHAnsi"/>
          <w:bCs/>
        </w:rPr>
      </w:pPr>
      <w:r w:rsidRPr="00614028">
        <w:rPr>
          <w:rFonts w:eastAsia="Times New Roman" w:cstheme="minorHAnsi"/>
          <w:bCs/>
        </w:rPr>
        <w:t xml:space="preserve">Involved </w:t>
      </w:r>
      <w:r w:rsidR="00E93932" w:rsidRPr="00614028">
        <w:rPr>
          <w:rFonts w:eastAsia="Times New Roman" w:cstheme="minorHAnsi"/>
          <w:bCs/>
        </w:rPr>
        <w:t>RFI</w:t>
      </w:r>
      <w:r w:rsidRPr="00614028">
        <w:rPr>
          <w:rFonts w:eastAsia="Times New Roman" w:cstheme="minorHAnsi"/>
          <w:bCs/>
        </w:rPr>
        <w:t>s have various capacities.</w:t>
      </w:r>
      <w:r w:rsidR="0032236F" w:rsidRPr="00614028">
        <w:rPr>
          <w:rFonts w:eastAsia="Times New Roman" w:cstheme="minorHAnsi"/>
          <w:bCs/>
        </w:rPr>
        <w:t xml:space="preserve"> Three international banks: TEB, Raiffeisen and Procredit Bank have elaborated env</w:t>
      </w:r>
      <w:r w:rsidR="00E90C2D" w:rsidRPr="00614028">
        <w:rPr>
          <w:rFonts w:eastAsia="Times New Roman" w:cstheme="minorHAnsi"/>
          <w:bCs/>
        </w:rPr>
        <w:t xml:space="preserve">ironmental </w:t>
      </w:r>
      <w:r w:rsidR="004F598E" w:rsidRPr="00614028">
        <w:rPr>
          <w:rFonts w:eastAsia="Times New Roman" w:cstheme="minorHAnsi"/>
          <w:bCs/>
        </w:rPr>
        <w:t xml:space="preserve">and social </w:t>
      </w:r>
      <w:r w:rsidR="00E90C2D" w:rsidRPr="00614028">
        <w:rPr>
          <w:rFonts w:eastAsia="Times New Roman" w:cstheme="minorHAnsi"/>
          <w:bCs/>
        </w:rPr>
        <w:t>management systems</w:t>
      </w:r>
      <w:r w:rsidR="00B6103D" w:rsidRPr="00614028">
        <w:rPr>
          <w:rFonts w:eastAsia="Times New Roman" w:cstheme="minorHAnsi"/>
          <w:bCs/>
        </w:rPr>
        <w:t xml:space="preserve"> – E</w:t>
      </w:r>
      <w:r w:rsidR="004F598E" w:rsidRPr="00614028">
        <w:rPr>
          <w:rFonts w:eastAsia="Times New Roman" w:cstheme="minorHAnsi"/>
          <w:bCs/>
        </w:rPr>
        <w:t>S</w:t>
      </w:r>
      <w:r w:rsidR="00B6103D" w:rsidRPr="00614028">
        <w:rPr>
          <w:rFonts w:eastAsia="Times New Roman" w:cstheme="minorHAnsi"/>
          <w:bCs/>
        </w:rPr>
        <w:t xml:space="preserve">MSs </w:t>
      </w:r>
      <w:r w:rsidR="00E90C2D" w:rsidRPr="00614028">
        <w:rPr>
          <w:rFonts w:eastAsia="Times New Roman" w:cstheme="minorHAnsi"/>
          <w:bCs/>
        </w:rPr>
        <w:t>(</w:t>
      </w:r>
      <w:r w:rsidR="00815A62" w:rsidRPr="00614028">
        <w:rPr>
          <w:rFonts w:eastAsia="Times New Roman" w:cstheme="minorHAnsi"/>
          <w:bCs/>
        </w:rPr>
        <w:t xml:space="preserve">presented in the Annex </w:t>
      </w:r>
      <w:r w:rsidR="00573CCA" w:rsidRPr="00614028">
        <w:rPr>
          <w:rFonts w:eastAsia="Times New Roman" w:cstheme="minorHAnsi"/>
          <w:bCs/>
        </w:rPr>
        <w:t>8</w:t>
      </w:r>
      <w:r w:rsidR="00E90C2D" w:rsidRPr="00614028">
        <w:rPr>
          <w:rFonts w:eastAsia="Times New Roman" w:cstheme="minorHAnsi"/>
          <w:bCs/>
        </w:rPr>
        <w:t xml:space="preserve">) </w:t>
      </w:r>
      <w:r w:rsidR="00B6103D" w:rsidRPr="00614028">
        <w:rPr>
          <w:rFonts w:eastAsia="Times New Roman" w:cstheme="minorHAnsi"/>
          <w:bCs/>
        </w:rPr>
        <w:t xml:space="preserve">and/or mechanisms for screening the loans and/or loan Applicants and ensuring the national environmental (and other relevant) regulation compliance </w:t>
      </w:r>
      <w:r w:rsidR="00E90C2D" w:rsidRPr="00614028">
        <w:rPr>
          <w:rFonts w:eastAsia="Times New Roman" w:cstheme="minorHAnsi"/>
          <w:bCs/>
        </w:rPr>
        <w:t>while other</w:t>
      </w:r>
      <w:r w:rsidR="00CF7F36" w:rsidRPr="00614028">
        <w:rPr>
          <w:rFonts w:eastAsia="Times New Roman" w:cstheme="minorHAnsi"/>
          <w:bCs/>
        </w:rPr>
        <w:t>, mostly local, have none</w:t>
      </w:r>
      <w:r w:rsidR="00815A62" w:rsidRPr="00614028">
        <w:rPr>
          <w:rFonts w:eastAsia="Times New Roman" w:cstheme="minorHAnsi"/>
          <w:bCs/>
        </w:rPr>
        <w:t xml:space="preserve">. </w:t>
      </w:r>
      <w:r w:rsidR="00FC3BBE" w:rsidRPr="00614028">
        <w:rPr>
          <w:rFonts w:eastAsia="Times New Roman" w:cstheme="minorHAnsi"/>
          <w:bCs/>
        </w:rPr>
        <w:t xml:space="preserve">The aforementioned </w:t>
      </w:r>
      <w:r w:rsidR="00342642" w:rsidRPr="00614028">
        <w:rPr>
          <w:rFonts w:eastAsia="Times New Roman" w:cstheme="minorHAnsi"/>
          <w:bCs/>
        </w:rPr>
        <w:t xml:space="preserve">three </w:t>
      </w:r>
      <w:r w:rsidR="00FC3BBE" w:rsidRPr="00614028">
        <w:rPr>
          <w:rFonts w:eastAsia="Times New Roman" w:cstheme="minorHAnsi"/>
          <w:bCs/>
        </w:rPr>
        <w:t>banks</w:t>
      </w:r>
      <w:r w:rsidR="004F598E" w:rsidRPr="00614028">
        <w:rPr>
          <w:rFonts w:eastAsia="Times New Roman" w:cstheme="minorHAnsi"/>
          <w:bCs/>
        </w:rPr>
        <w:t xml:space="preserve"> with functioning ESMS</w:t>
      </w:r>
      <w:r w:rsidR="00FC3BBE" w:rsidRPr="00614028">
        <w:rPr>
          <w:rFonts w:eastAsia="Times New Roman" w:cstheme="minorHAnsi"/>
          <w:bCs/>
        </w:rPr>
        <w:t xml:space="preserve"> </w:t>
      </w:r>
      <w:r w:rsidR="004F598E" w:rsidRPr="00614028">
        <w:rPr>
          <w:rFonts w:eastAsia="Times New Roman" w:cstheme="minorHAnsi"/>
          <w:bCs/>
        </w:rPr>
        <w:t xml:space="preserve">in place </w:t>
      </w:r>
      <w:r w:rsidR="00DC5939" w:rsidRPr="00614028">
        <w:rPr>
          <w:rFonts w:eastAsia="Times New Roman" w:cstheme="minorHAnsi"/>
          <w:bCs/>
        </w:rPr>
        <w:t xml:space="preserve">will use their systems </w:t>
      </w:r>
      <w:r w:rsidR="00907070" w:rsidRPr="00614028">
        <w:rPr>
          <w:rFonts w:eastAsia="Times New Roman" w:cstheme="minorHAnsi"/>
          <w:bCs/>
        </w:rPr>
        <w:t xml:space="preserve">in addition to this ESMF </w:t>
      </w:r>
      <w:r w:rsidR="00DC5939" w:rsidRPr="00614028">
        <w:rPr>
          <w:rFonts w:eastAsia="Times New Roman" w:cstheme="minorHAnsi"/>
          <w:bCs/>
        </w:rPr>
        <w:t>for screening</w:t>
      </w:r>
      <w:r w:rsidR="00F20E64" w:rsidRPr="00614028">
        <w:rPr>
          <w:rFonts w:eastAsia="Times New Roman" w:cstheme="minorHAnsi"/>
          <w:bCs/>
        </w:rPr>
        <w:t xml:space="preserve"> the projects and management. </w:t>
      </w:r>
      <w:r w:rsidR="004F598E" w:rsidRPr="00614028">
        <w:rPr>
          <w:rFonts w:eastAsia="Times New Roman" w:cstheme="minorHAnsi"/>
          <w:bCs/>
        </w:rPr>
        <w:t xml:space="preserve">Other banks which are lacking the ESMSs </w:t>
      </w:r>
      <w:r w:rsidR="00DB3100" w:rsidRPr="00614028">
        <w:rPr>
          <w:rFonts w:eastAsia="Times New Roman" w:cstheme="minorHAnsi"/>
          <w:bCs/>
        </w:rPr>
        <w:t xml:space="preserve">might after initial training start by supporting capacity C projects, but </w:t>
      </w:r>
      <w:r w:rsidR="004F598E" w:rsidRPr="00614028">
        <w:rPr>
          <w:rFonts w:eastAsia="Times New Roman" w:cstheme="minorHAnsi"/>
          <w:bCs/>
        </w:rPr>
        <w:t xml:space="preserve">will be assisted by the KCGF </w:t>
      </w:r>
      <w:r w:rsidR="00DB3100" w:rsidRPr="00614028">
        <w:rPr>
          <w:rFonts w:eastAsia="Times New Roman" w:cstheme="minorHAnsi"/>
          <w:bCs/>
        </w:rPr>
        <w:t xml:space="preserve">and WB </w:t>
      </w:r>
      <w:r w:rsidR="004F598E" w:rsidRPr="00614028">
        <w:rPr>
          <w:rFonts w:eastAsia="Times New Roman" w:cstheme="minorHAnsi"/>
          <w:bCs/>
        </w:rPr>
        <w:t>to build and enhance the systems during the project implementation</w:t>
      </w:r>
      <w:r w:rsidR="00DB3100" w:rsidRPr="00614028">
        <w:rPr>
          <w:rFonts w:eastAsia="Times New Roman" w:cstheme="minorHAnsi"/>
          <w:bCs/>
        </w:rPr>
        <w:t xml:space="preserve"> and eventually more to supporting environmentally riskier projects</w:t>
      </w:r>
      <w:r w:rsidR="004F598E" w:rsidRPr="00614028">
        <w:rPr>
          <w:rFonts w:eastAsia="Times New Roman" w:cstheme="minorHAnsi"/>
          <w:bCs/>
        </w:rPr>
        <w:t xml:space="preserve">. </w:t>
      </w:r>
    </w:p>
    <w:p w14:paraId="3C364DEF" w14:textId="77777777" w:rsidR="00367D19" w:rsidRPr="00614028" w:rsidRDefault="00367D19" w:rsidP="00367D19">
      <w:pPr>
        <w:spacing w:after="0" w:line="240" w:lineRule="auto"/>
        <w:jc w:val="both"/>
        <w:rPr>
          <w:rFonts w:eastAsia="Times New Roman" w:cstheme="minorHAnsi"/>
          <w:bCs/>
        </w:rPr>
      </w:pPr>
    </w:p>
    <w:p w14:paraId="0A58AD1C" w14:textId="4DD2AC03" w:rsidR="00FC362D" w:rsidRPr="00614028" w:rsidRDefault="00FC362D" w:rsidP="00367D19">
      <w:pPr>
        <w:widowControl w:val="0"/>
        <w:autoSpaceDE w:val="0"/>
        <w:autoSpaceDN w:val="0"/>
        <w:adjustRightInd w:val="0"/>
        <w:spacing w:after="0" w:line="240" w:lineRule="auto"/>
        <w:jc w:val="both"/>
        <w:rPr>
          <w:rFonts w:eastAsia="Times New Roman" w:cstheme="minorHAnsi"/>
          <w:bCs/>
        </w:rPr>
      </w:pPr>
      <w:r w:rsidRPr="00614028">
        <w:rPr>
          <w:rFonts w:eastAsia="Times New Roman" w:cstheme="minorHAnsi"/>
          <w:bCs/>
        </w:rPr>
        <w:t xml:space="preserve">In order to ensure that the </w:t>
      </w:r>
      <w:r w:rsidR="00A51217" w:rsidRPr="00614028">
        <w:rPr>
          <w:rFonts w:eastAsia="Times New Roman" w:cstheme="minorHAnsi"/>
          <w:bCs/>
        </w:rPr>
        <w:t>Environmental Assessment (</w:t>
      </w:r>
      <w:r w:rsidR="00F62339" w:rsidRPr="00614028">
        <w:rPr>
          <w:rFonts w:eastAsia="Times New Roman" w:cstheme="minorHAnsi"/>
          <w:bCs/>
        </w:rPr>
        <w:t>EA</w:t>
      </w:r>
      <w:r w:rsidR="00A51217" w:rsidRPr="00614028">
        <w:rPr>
          <w:rFonts w:eastAsia="Times New Roman" w:cstheme="minorHAnsi"/>
          <w:bCs/>
        </w:rPr>
        <w:t>)</w:t>
      </w:r>
      <w:r w:rsidR="00F62339" w:rsidRPr="00614028">
        <w:rPr>
          <w:rFonts w:eastAsia="Times New Roman" w:cstheme="minorHAnsi"/>
          <w:bCs/>
        </w:rPr>
        <w:t xml:space="preserve"> procedures</w:t>
      </w:r>
      <w:r w:rsidR="0062154D" w:rsidRPr="00614028">
        <w:rPr>
          <w:rFonts w:eastAsia="Times New Roman" w:cstheme="minorHAnsi"/>
          <w:bCs/>
        </w:rPr>
        <w:t>, Project</w:t>
      </w:r>
      <w:r w:rsidR="00F62339" w:rsidRPr="00614028">
        <w:rPr>
          <w:rFonts w:eastAsia="Times New Roman" w:cstheme="minorHAnsi"/>
          <w:bCs/>
        </w:rPr>
        <w:t xml:space="preserve"> </w:t>
      </w:r>
      <w:r w:rsidR="0062154D" w:rsidRPr="00614028">
        <w:rPr>
          <w:rFonts w:eastAsia="Times New Roman" w:cstheme="minorHAnsi"/>
          <w:bCs/>
        </w:rPr>
        <w:t xml:space="preserve">and implementation of sub-projects </w:t>
      </w:r>
      <w:r w:rsidR="00F62339" w:rsidRPr="00614028">
        <w:rPr>
          <w:rFonts w:eastAsia="Times New Roman" w:cstheme="minorHAnsi"/>
          <w:bCs/>
        </w:rPr>
        <w:t>are ful</w:t>
      </w:r>
      <w:r w:rsidR="002D7621" w:rsidRPr="00614028">
        <w:rPr>
          <w:rFonts w:eastAsia="Times New Roman" w:cstheme="minorHAnsi"/>
          <w:bCs/>
        </w:rPr>
        <w:t>ly in compliance with</w:t>
      </w:r>
      <w:r w:rsidR="004E679D" w:rsidRPr="00614028">
        <w:rPr>
          <w:rFonts w:eastAsia="Times New Roman" w:cstheme="minorHAnsi"/>
          <w:bCs/>
        </w:rPr>
        <w:t xml:space="preserve"> the WB safe</w:t>
      </w:r>
      <w:r w:rsidR="00F62339" w:rsidRPr="00614028">
        <w:rPr>
          <w:rFonts w:eastAsia="Times New Roman" w:cstheme="minorHAnsi"/>
          <w:bCs/>
        </w:rPr>
        <w:t xml:space="preserve">guard policies, </w:t>
      </w:r>
      <w:r w:rsidRPr="00614028">
        <w:rPr>
          <w:rFonts w:eastAsia="Times New Roman" w:cstheme="minorHAnsi"/>
          <w:bCs/>
        </w:rPr>
        <w:t xml:space="preserve">it is of critical importance that the </w:t>
      </w:r>
      <w:r w:rsidR="00430EF8" w:rsidRPr="00614028">
        <w:rPr>
          <w:rFonts w:eastAsia="Times New Roman" w:cstheme="minorHAnsi"/>
          <w:bCs/>
        </w:rPr>
        <w:t xml:space="preserve">KCGF and </w:t>
      </w:r>
      <w:r w:rsidR="00E93932" w:rsidRPr="00614028">
        <w:rPr>
          <w:rFonts w:eastAsia="Times New Roman" w:cstheme="minorHAnsi"/>
          <w:bCs/>
        </w:rPr>
        <w:t>RFI</w:t>
      </w:r>
      <w:r w:rsidRPr="00614028">
        <w:rPr>
          <w:rFonts w:eastAsia="Times New Roman" w:cstheme="minorHAnsi"/>
          <w:bCs/>
        </w:rPr>
        <w:t>s have the necessary capa</w:t>
      </w:r>
      <w:r w:rsidR="00D05932" w:rsidRPr="00614028">
        <w:rPr>
          <w:rFonts w:eastAsia="Times New Roman" w:cstheme="minorHAnsi"/>
          <w:bCs/>
        </w:rPr>
        <w:t>cities and resources</w:t>
      </w:r>
      <w:r w:rsidRPr="00614028">
        <w:rPr>
          <w:rFonts w:eastAsia="Times New Roman" w:cstheme="minorHAnsi"/>
          <w:bCs/>
        </w:rPr>
        <w:t xml:space="preserve"> to properly carry out </w:t>
      </w:r>
      <w:r w:rsidR="00704196" w:rsidRPr="00614028">
        <w:rPr>
          <w:rFonts w:eastAsia="Times New Roman" w:cstheme="minorHAnsi"/>
          <w:bCs/>
        </w:rPr>
        <w:t>these policies</w:t>
      </w:r>
      <w:r w:rsidR="00F62339" w:rsidRPr="00614028">
        <w:rPr>
          <w:rFonts w:eastAsia="Times New Roman" w:cstheme="minorHAnsi"/>
          <w:bCs/>
        </w:rPr>
        <w:t xml:space="preserve">. </w:t>
      </w:r>
      <w:r w:rsidRPr="00614028">
        <w:rPr>
          <w:rFonts w:eastAsia="Times New Roman" w:cstheme="minorHAnsi"/>
          <w:bCs/>
        </w:rPr>
        <w:t xml:space="preserve">In that sense, </w:t>
      </w:r>
      <w:r w:rsidR="0083365E" w:rsidRPr="00614028">
        <w:rPr>
          <w:rFonts w:eastAsia="Times New Roman" w:cstheme="minorHAnsi"/>
          <w:bCs/>
        </w:rPr>
        <w:t xml:space="preserve">KCGF </w:t>
      </w:r>
      <w:r w:rsidR="00D05932" w:rsidRPr="00614028">
        <w:rPr>
          <w:rFonts w:eastAsia="Times New Roman" w:cstheme="minorHAnsi"/>
          <w:bCs/>
        </w:rPr>
        <w:t xml:space="preserve">will contract Environmental Expert </w:t>
      </w:r>
      <w:r w:rsidR="00342534" w:rsidRPr="00614028">
        <w:rPr>
          <w:rFonts w:eastAsia="Times New Roman" w:cstheme="minorHAnsi"/>
          <w:bCs/>
        </w:rPr>
        <w:t>(</w:t>
      </w:r>
      <w:r w:rsidR="00D05932" w:rsidRPr="00614028">
        <w:rPr>
          <w:rFonts w:eastAsia="Times New Roman" w:cstheme="minorHAnsi"/>
          <w:bCs/>
          <w:u w:val="single"/>
        </w:rPr>
        <w:t>as a</w:t>
      </w:r>
      <w:r w:rsidR="00342534" w:rsidRPr="00614028">
        <w:rPr>
          <w:rFonts w:eastAsia="Times New Roman" w:cstheme="minorHAnsi"/>
          <w:color w:val="212121"/>
          <w:u w:val="single"/>
          <w:shd w:val="clear" w:color="auto" w:fill="FFFFFF"/>
        </w:rPr>
        <w:t xml:space="preserve"> Project effectiveness</w:t>
      </w:r>
      <w:r w:rsidR="00D05932" w:rsidRPr="00614028">
        <w:rPr>
          <w:rFonts w:eastAsia="Times New Roman" w:cstheme="minorHAnsi"/>
          <w:color w:val="212121"/>
          <w:u w:val="single"/>
          <w:shd w:val="clear" w:color="auto" w:fill="FFFFFF"/>
        </w:rPr>
        <w:t xml:space="preserve"> condition</w:t>
      </w:r>
      <w:r w:rsidR="00342534" w:rsidRPr="00614028">
        <w:rPr>
          <w:rFonts w:eastAsia="Times New Roman" w:cstheme="minorHAnsi"/>
          <w:color w:val="212121"/>
          <w:shd w:val="clear" w:color="auto" w:fill="FFFFFF"/>
        </w:rPr>
        <w:t>)</w:t>
      </w:r>
      <w:r w:rsidR="0079561F" w:rsidRPr="00614028">
        <w:rPr>
          <w:rFonts w:eastAsia="Times New Roman" w:cstheme="minorHAnsi"/>
          <w:color w:val="212121"/>
          <w:shd w:val="clear" w:color="auto" w:fill="FFFFFF"/>
        </w:rPr>
        <w:t xml:space="preserve">, </w:t>
      </w:r>
      <w:r w:rsidR="00962BFF" w:rsidRPr="00614028">
        <w:rPr>
          <w:rFonts w:eastAsia="Times New Roman" w:cstheme="minorHAnsi"/>
          <w:color w:val="212121"/>
          <w:shd w:val="clear" w:color="auto" w:fill="FFFFFF"/>
        </w:rPr>
        <w:t xml:space="preserve">a </w:t>
      </w:r>
      <w:r w:rsidR="0058309C" w:rsidRPr="00614028">
        <w:rPr>
          <w:rFonts w:eastAsia="Times New Roman" w:cstheme="minorHAnsi"/>
          <w:color w:val="212121"/>
          <w:shd w:val="clear" w:color="auto" w:fill="FFFFFF"/>
        </w:rPr>
        <w:t>Project Implementation team (</w:t>
      </w:r>
      <w:r w:rsidR="0079561F" w:rsidRPr="00614028">
        <w:rPr>
          <w:rFonts w:eastAsia="Times New Roman" w:cstheme="minorHAnsi"/>
          <w:color w:val="212121"/>
          <w:shd w:val="clear" w:color="auto" w:fill="FFFFFF"/>
        </w:rPr>
        <w:t>PIU</w:t>
      </w:r>
      <w:r w:rsidR="0058309C" w:rsidRPr="00614028">
        <w:rPr>
          <w:rFonts w:eastAsia="Times New Roman" w:cstheme="minorHAnsi"/>
          <w:color w:val="212121"/>
          <w:shd w:val="clear" w:color="auto" w:fill="FFFFFF"/>
        </w:rPr>
        <w:t>)</w:t>
      </w:r>
      <w:r w:rsidR="0079561F" w:rsidRPr="00614028">
        <w:rPr>
          <w:rFonts w:eastAsia="Times New Roman" w:cstheme="minorHAnsi"/>
          <w:color w:val="212121"/>
          <w:shd w:val="clear" w:color="auto" w:fill="FFFFFF"/>
        </w:rPr>
        <w:t xml:space="preserve"> member, </w:t>
      </w:r>
      <w:r w:rsidR="00D05932" w:rsidRPr="00614028">
        <w:rPr>
          <w:rFonts w:eastAsia="Times New Roman" w:cstheme="minorHAnsi"/>
          <w:color w:val="212121"/>
          <w:shd w:val="clear" w:color="auto" w:fill="FFFFFF"/>
        </w:rPr>
        <w:t xml:space="preserve">on part or </w:t>
      </w:r>
      <w:r w:rsidR="006569D5" w:rsidRPr="00614028">
        <w:rPr>
          <w:rFonts w:eastAsia="Times New Roman" w:cstheme="minorHAnsi"/>
          <w:color w:val="212121"/>
          <w:shd w:val="clear" w:color="auto" w:fill="FFFFFF"/>
        </w:rPr>
        <w:t>full-time</w:t>
      </w:r>
      <w:r w:rsidR="00D05932" w:rsidRPr="00614028">
        <w:rPr>
          <w:rFonts w:eastAsia="Times New Roman" w:cstheme="minorHAnsi"/>
          <w:color w:val="212121"/>
          <w:shd w:val="clear" w:color="auto" w:fill="FFFFFF"/>
        </w:rPr>
        <w:t xml:space="preserve"> bases to ensure ESMF implementation and </w:t>
      </w:r>
      <w:r w:rsidR="00DA3C30" w:rsidRPr="00614028">
        <w:rPr>
          <w:rFonts w:eastAsia="Times New Roman" w:cstheme="minorHAnsi"/>
          <w:color w:val="212121"/>
          <w:shd w:val="clear" w:color="auto" w:fill="FFFFFF"/>
        </w:rPr>
        <w:t xml:space="preserve">Project’s </w:t>
      </w:r>
      <w:r w:rsidR="00D05932" w:rsidRPr="00614028">
        <w:rPr>
          <w:rFonts w:eastAsia="Times New Roman" w:cstheme="minorHAnsi"/>
          <w:color w:val="212121"/>
          <w:shd w:val="clear" w:color="auto" w:fill="FFFFFF"/>
        </w:rPr>
        <w:t>adherence to national environmental regulation and WB Safeguards policies</w:t>
      </w:r>
      <w:r w:rsidR="002D7621" w:rsidRPr="00614028">
        <w:rPr>
          <w:rFonts w:eastAsia="Times New Roman" w:cstheme="minorHAnsi"/>
          <w:bCs/>
        </w:rPr>
        <w:t>. Th</w:t>
      </w:r>
      <w:r w:rsidR="00A62ACC" w:rsidRPr="00614028">
        <w:rPr>
          <w:rFonts w:eastAsia="Times New Roman" w:cstheme="minorHAnsi"/>
          <w:bCs/>
        </w:rPr>
        <w:t xml:space="preserve">e </w:t>
      </w:r>
      <w:r w:rsidR="00B879D1" w:rsidRPr="00614028">
        <w:rPr>
          <w:rFonts w:eastAsia="Times New Roman" w:cstheme="minorHAnsi"/>
          <w:bCs/>
        </w:rPr>
        <w:t>E</w:t>
      </w:r>
      <w:r w:rsidR="00A62ACC" w:rsidRPr="00614028">
        <w:rPr>
          <w:rFonts w:eastAsia="Times New Roman" w:cstheme="minorHAnsi"/>
          <w:bCs/>
        </w:rPr>
        <w:t>nvironmental</w:t>
      </w:r>
      <w:r w:rsidR="002D7621" w:rsidRPr="00614028">
        <w:rPr>
          <w:rFonts w:eastAsia="Times New Roman" w:cstheme="minorHAnsi"/>
          <w:bCs/>
        </w:rPr>
        <w:t xml:space="preserve"> </w:t>
      </w:r>
      <w:r w:rsidR="00B879D1" w:rsidRPr="00614028">
        <w:rPr>
          <w:rFonts w:eastAsia="Times New Roman" w:cstheme="minorHAnsi"/>
          <w:bCs/>
        </w:rPr>
        <w:t xml:space="preserve">Expert </w:t>
      </w:r>
      <w:r w:rsidR="00DA3C30" w:rsidRPr="00614028">
        <w:rPr>
          <w:rFonts w:eastAsia="Times New Roman" w:cstheme="minorHAnsi"/>
          <w:bCs/>
        </w:rPr>
        <w:t>w</w:t>
      </w:r>
      <w:r w:rsidR="00A22B5E" w:rsidRPr="00614028">
        <w:rPr>
          <w:rFonts w:eastAsia="Times New Roman" w:cstheme="minorHAnsi"/>
          <w:bCs/>
        </w:rPr>
        <w:t>ill be experienced in environmental management</w:t>
      </w:r>
      <w:r w:rsidR="00962BFF" w:rsidRPr="00614028">
        <w:rPr>
          <w:rFonts w:eastAsia="Times New Roman" w:cstheme="minorHAnsi"/>
          <w:bCs/>
        </w:rPr>
        <w:t>, environmental</w:t>
      </w:r>
      <w:r w:rsidR="00A22B5E" w:rsidRPr="00614028">
        <w:rPr>
          <w:rFonts w:eastAsia="Times New Roman" w:cstheme="minorHAnsi"/>
          <w:bCs/>
        </w:rPr>
        <w:t xml:space="preserve"> and risk assessment and will be additionally trained in WB Safeguard Policies and procedures (by the WB Environmental Specialist). </w:t>
      </w:r>
      <w:proofErr w:type="spellStart"/>
      <w:r w:rsidR="00A22B5E" w:rsidRPr="00614028">
        <w:rPr>
          <w:rFonts w:eastAsia="Times New Roman" w:cstheme="minorHAnsi"/>
          <w:bCs/>
        </w:rPr>
        <w:t>He/She</w:t>
      </w:r>
      <w:proofErr w:type="spellEnd"/>
      <w:r w:rsidR="00A22B5E" w:rsidRPr="00614028">
        <w:rPr>
          <w:rFonts w:eastAsia="Times New Roman" w:cstheme="minorHAnsi"/>
          <w:bCs/>
        </w:rPr>
        <w:t xml:space="preserve"> </w:t>
      </w:r>
      <w:r w:rsidR="0083365E" w:rsidRPr="00614028">
        <w:rPr>
          <w:rFonts w:eastAsia="Times New Roman" w:cstheme="minorHAnsi"/>
          <w:bCs/>
        </w:rPr>
        <w:t>will be expected to</w:t>
      </w:r>
      <w:r w:rsidR="00A62ACC" w:rsidRPr="00614028">
        <w:rPr>
          <w:rFonts w:eastAsia="Times New Roman" w:cstheme="minorHAnsi"/>
          <w:bCs/>
        </w:rPr>
        <w:t xml:space="preserve"> </w:t>
      </w:r>
      <w:r w:rsidRPr="00614028">
        <w:rPr>
          <w:rFonts w:eastAsia="Times New Roman" w:cstheme="minorHAnsi"/>
          <w:bCs/>
        </w:rPr>
        <w:t xml:space="preserve">provide training </w:t>
      </w:r>
      <w:r w:rsidR="00213387" w:rsidRPr="00614028">
        <w:rPr>
          <w:rFonts w:eastAsia="Times New Roman" w:cstheme="minorHAnsi"/>
          <w:bCs/>
        </w:rPr>
        <w:t>(supported by the</w:t>
      </w:r>
      <w:r w:rsidR="00704196" w:rsidRPr="00614028">
        <w:rPr>
          <w:rFonts w:eastAsia="Times New Roman" w:cstheme="minorHAnsi"/>
          <w:bCs/>
        </w:rPr>
        <w:t xml:space="preserve"> WB</w:t>
      </w:r>
      <w:r w:rsidR="00213387" w:rsidRPr="00614028">
        <w:rPr>
          <w:rFonts w:eastAsia="Times New Roman" w:cstheme="minorHAnsi"/>
          <w:bCs/>
        </w:rPr>
        <w:t xml:space="preserve"> when necessary)</w:t>
      </w:r>
      <w:r w:rsidR="00704196" w:rsidRPr="00614028">
        <w:rPr>
          <w:rFonts w:eastAsia="Times New Roman" w:cstheme="minorHAnsi"/>
          <w:bCs/>
        </w:rPr>
        <w:t xml:space="preserve"> </w:t>
      </w:r>
      <w:r w:rsidRPr="00614028">
        <w:rPr>
          <w:rFonts w:eastAsia="Times New Roman" w:cstheme="minorHAnsi"/>
          <w:bCs/>
        </w:rPr>
        <w:t xml:space="preserve">to the </w:t>
      </w:r>
      <w:r w:rsidR="00E93932" w:rsidRPr="00614028">
        <w:rPr>
          <w:rFonts w:eastAsia="Times New Roman" w:cstheme="minorHAnsi"/>
          <w:bCs/>
        </w:rPr>
        <w:t>RFI</w:t>
      </w:r>
      <w:r w:rsidRPr="00614028">
        <w:rPr>
          <w:rFonts w:eastAsia="Times New Roman" w:cstheme="minorHAnsi"/>
          <w:bCs/>
        </w:rPr>
        <w:t>s, and supervise th</w:t>
      </w:r>
      <w:r w:rsidR="008973C4" w:rsidRPr="00614028">
        <w:rPr>
          <w:rFonts w:eastAsia="Times New Roman" w:cstheme="minorHAnsi"/>
          <w:bCs/>
        </w:rPr>
        <w:t>eir environmental performance</w:t>
      </w:r>
      <w:r w:rsidRPr="00614028">
        <w:rPr>
          <w:rFonts w:eastAsia="Times New Roman" w:cstheme="minorHAnsi"/>
          <w:bCs/>
        </w:rPr>
        <w:t xml:space="preserve"> during implementation.</w:t>
      </w:r>
      <w:r w:rsidR="00FB0C47" w:rsidRPr="00614028">
        <w:rPr>
          <w:rFonts w:eastAsia="Times New Roman" w:cstheme="minorHAnsi"/>
          <w:bCs/>
        </w:rPr>
        <w:t xml:space="preserve"> </w:t>
      </w:r>
    </w:p>
    <w:p w14:paraId="06F5B223" w14:textId="77777777" w:rsidR="005D527B" w:rsidRPr="00614028" w:rsidRDefault="005D527B" w:rsidP="00367D19">
      <w:pPr>
        <w:widowControl w:val="0"/>
        <w:autoSpaceDE w:val="0"/>
        <w:autoSpaceDN w:val="0"/>
        <w:adjustRightInd w:val="0"/>
        <w:spacing w:after="0" w:line="240" w:lineRule="auto"/>
        <w:jc w:val="both"/>
        <w:rPr>
          <w:rFonts w:eastAsia="Times New Roman" w:cstheme="minorHAnsi"/>
          <w:bCs/>
        </w:rPr>
      </w:pPr>
    </w:p>
    <w:p w14:paraId="1ABFAD94" w14:textId="4D7E2391" w:rsidR="00C42D63" w:rsidRPr="00614028" w:rsidRDefault="00FC362D" w:rsidP="00367D19">
      <w:pPr>
        <w:widowControl w:val="0"/>
        <w:autoSpaceDE w:val="0"/>
        <w:autoSpaceDN w:val="0"/>
        <w:adjustRightInd w:val="0"/>
        <w:spacing w:after="0" w:line="240" w:lineRule="auto"/>
        <w:jc w:val="both"/>
        <w:rPr>
          <w:rFonts w:eastAsia="Times New Roman" w:cstheme="minorHAnsi"/>
          <w:bCs/>
        </w:rPr>
      </w:pPr>
      <w:r w:rsidRPr="00614028">
        <w:rPr>
          <w:rFonts w:eastAsia="Times New Roman" w:cstheme="minorHAnsi"/>
          <w:bCs/>
        </w:rPr>
        <w:t xml:space="preserve">Any shortcomings identified on the part of </w:t>
      </w:r>
      <w:r w:rsidR="00E93932" w:rsidRPr="00614028">
        <w:rPr>
          <w:rFonts w:eastAsia="Times New Roman" w:cstheme="minorHAnsi"/>
          <w:bCs/>
        </w:rPr>
        <w:t>RFI</w:t>
      </w:r>
      <w:r w:rsidRPr="00614028">
        <w:rPr>
          <w:rFonts w:eastAsia="Times New Roman" w:cstheme="minorHAnsi"/>
          <w:bCs/>
        </w:rPr>
        <w:t>s will be addressed and overc</w:t>
      </w:r>
      <w:r w:rsidR="00723B66" w:rsidRPr="00614028">
        <w:rPr>
          <w:rFonts w:eastAsia="Times New Roman" w:cstheme="minorHAnsi"/>
          <w:bCs/>
        </w:rPr>
        <w:t>a</w:t>
      </w:r>
      <w:r w:rsidRPr="00614028">
        <w:rPr>
          <w:rFonts w:eastAsia="Times New Roman" w:cstheme="minorHAnsi"/>
          <w:bCs/>
        </w:rPr>
        <w:t xml:space="preserve">me through </w:t>
      </w:r>
      <w:r w:rsidR="005D527B" w:rsidRPr="00614028">
        <w:rPr>
          <w:rFonts w:eastAsia="Times New Roman" w:cstheme="minorHAnsi"/>
          <w:bCs/>
        </w:rPr>
        <w:t xml:space="preserve">(i) </w:t>
      </w:r>
      <w:r w:rsidRPr="00614028">
        <w:rPr>
          <w:rFonts w:eastAsia="Times New Roman" w:cstheme="minorHAnsi"/>
          <w:bCs/>
        </w:rPr>
        <w:t xml:space="preserve">training sessions, the content of which will be prepared by </w:t>
      </w:r>
      <w:r w:rsidR="00F3103A" w:rsidRPr="00614028">
        <w:rPr>
          <w:rFonts w:eastAsia="Times New Roman" w:cstheme="minorHAnsi"/>
          <w:bCs/>
        </w:rPr>
        <w:t>KCGF Environmental Expert</w:t>
      </w:r>
      <w:r w:rsidR="00C622BD" w:rsidRPr="00614028">
        <w:rPr>
          <w:rFonts w:eastAsia="Times New Roman" w:cstheme="minorHAnsi"/>
          <w:bCs/>
        </w:rPr>
        <w:t xml:space="preserve"> and approved by WB Environmental Specialist</w:t>
      </w:r>
      <w:r w:rsidR="005D527B" w:rsidRPr="00614028">
        <w:rPr>
          <w:rFonts w:eastAsia="Times New Roman" w:cstheme="minorHAnsi"/>
          <w:bCs/>
        </w:rPr>
        <w:t xml:space="preserve">, (ii) </w:t>
      </w:r>
      <w:r w:rsidR="005B61C7" w:rsidRPr="00614028">
        <w:rPr>
          <w:rFonts w:eastAsia="Times New Roman" w:cstheme="minorHAnsi"/>
          <w:bCs/>
        </w:rPr>
        <w:t>guidelines,</w:t>
      </w:r>
      <w:r w:rsidR="0026612F" w:rsidRPr="00614028">
        <w:rPr>
          <w:rFonts w:eastAsia="Times New Roman" w:cstheme="minorHAnsi"/>
          <w:bCs/>
        </w:rPr>
        <w:t xml:space="preserve"> (iii) building EMS and</w:t>
      </w:r>
      <w:r w:rsidR="005B61C7" w:rsidRPr="00614028">
        <w:rPr>
          <w:rFonts w:eastAsia="Times New Roman" w:cstheme="minorHAnsi"/>
          <w:bCs/>
        </w:rPr>
        <w:t xml:space="preserve"> (</w:t>
      </w:r>
      <w:r w:rsidR="0026612F" w:rsidRPr="00614028">
        <w:rPr>
          <w:rFonts w:eastAsia="Times New Roman" w:cstheme="minorHAnsi"/>
          <w:bCs/>
        </w:rPr>
        <w:t>vi</w:t>
      </w:r>
      <w:r w:rsidR="005B61C7" w:rsidRPr="00614028">
        <w:rPr>
          <w:rFonts w:eastAsia="Times New Roman" w:cstheme="minorHAnsi"/>
          <w:bCs/>
        </w:rPr>
        <w:t xml:space="preserve">) </w:t>
      </w:r>
      <w:r w:rsidR="005D527B" w:rsidRPr="00614028">
        <w:rPr>
          <w:rFonts w:eastAsia="Times New Roman" w:cstheme="minorHAnsi"/>
          <w:bCs/>
        </w:rPr>
        <w:t>other corrective measures</w:t>
      </w:r>
      <w:r w:rsidRPr="00614028">
        <w:rPr>
          <w:rFonts w:eastAsia="Times New Roman" w:cstheme="minorHAnsi"/>
          <w:bCs/>
        </w:rPr>
        <w:t xml:space="preserve">.  The training program will be optimized based on the </w:t>
      </w:r>
      <w:r w:rsidR="00723B66" w:rsidRPr="00614028">
        <w:rPr>
          <w:rFonts w:eastAsia="Times New Roman" w:cstheme="minorHAnsi"/>
          <w:bCs/>
        </w:rPr>
        <w:t xml:space="preserve">existing capacity of </w:t>
      </w:r>
      <w:r w:rsidR="00E93932" w:rsidRPr="00614028">
        <w:rPr>
          <w:rFonts w:eastAsia="Times New Roman" w:cstheme="minorHAnsi"/>
          <w:bCs/>
        </w:rPr>
        <w:t>RFI</w:t>
      </w:r>
      <w:r w:rsidR="00723B66" w:rsidRPr="00614028">
        <w:rPr>
          <w:rFonts w:eastAsia="Times New Roman" w:cstheme="minorHAnsi"/>
          <w:bCs/>
        </w:rPr>
        <w:t xml:space="preserve">, </w:t>
      </w:r>
      <w:r w:rsidRPr="00614028">
        <w:rPr>
          <w:rFonts w:eastAsia="Times New Roman" w:cstheme="minorHAnsi"/>
          <w:bCs/>
        </w:rPr>
        <w:t xml:space="preserve">feedback from the </w:t>
      </w:r>
      <w:r w:rsidR="00E93932" w:rsidRPr="00614028">
        <w:rPr>
          <w:rFonts w:eastAsia="Times New Roman" w:cstheme="minorHAnsi"/>
          <w:bCs/>
        </w:rPr>
        <w:t>RFI</w:t>
      </w:r>
      <w:r w:rsidRPr="00614028">
        <w:rPr>
          <w:rFonts w:eastAsia="Times New Roman" w:cstheme="minorHAnsi"/>
          <w:bCs/>
        </w:rPr>
        <w:t>s on later stages, and will be presented by KCGF</w:t>
      </w:r>
      <w:r w:rsidR="00C622BD" w:rsidRPr="00614028">
        <w:rPr>
          <w:rFonts w:eastAsia="Times New Roman" w:cstheme="minorHAnsi"/>
          <w:bCs/>
        </w:rPr>
        <w:t xml:space="preserve"> engaged Environmental Expert</w:t>
      </w:r>
      <w:r w:rsidRPr="00614028">
        <w:rPr>
          <w:rFonts w:eastAsia="Times New Roman" w:cstheme="minorHAnsi"/>
          <w:bCs/>
        </w:rPr>
        <w:t xml:space="preserve">, </w:t>
      </w:r>
      <w:r w:rsidR="00C622BD" w:rsidRPr="00614028">
        <w:rPr>
          <w:rFonts w:eastAsia="Times New Roman" w:cstheme="minorHAnsi"/>
          <w:bCs/>
        </w:rPr>
        <w:t>supported by</w:t>
      </w:r>
      <w:r w:rsidRPr="00614028">
        <w:rPr>
          <w:rFonts w:eastAsia="Times New Roman" w:cstheme="minorHAnsi"/>
          <w:bCs/>
        </w:rPr>
        <w:t xml:space="preserve"> WB safeguard specialist as necessary. </w:t>
      </w:r>
      <w:r w:rsidR="00AB03B6" w:rsidRPr="00614028">
        <w:rPr>
          <w:rFonts w:eastAsia="Times New Roman" w:cstheme="minorHAnsi"/>
          <w:bCs/>
        </w:rPr>
        <w:t>The Environmental Expert w</w:t>
      </w:r>
      <w:r w:rsidR="00350B3A" w:rsidRPr="00614028">
        <w:rPr>
          <w:rFonts w:eastAsia="Times New Roman" w:cstheme="minorHAnsi"/>
          <w:bCs/>
        </w:rPr>
        <w:t>ill regularly report to the WB</w:t>
      </w:r>
      <w:r w:rsidR="00AB03B6" w:rsidRPr="00614028">
        <w:rPr>
          <w:rFonts w:eastAsia="Times New Roman" w:cstheme="minorHAnsi"/>
          <w:bCs/>
        </w:rPr>
        <w:t xml:space="preserve"> on </w:t>
      </w:r>
      <w:r w:rsidR="007949C5" w:rsidRPr="00614028">
        <w:rPr>
          <w:rFonts w:eastAsia="Times New Roman" w:cstheme="minorHAnsi"/>
          <w:bCs/>
        </w:rPr>
        <w:t xml:space="preserve">capacity and performance of </w:t>
      </w:r>
      <w:r w:rsidR="00E93932" w:rsidRPr="00614028">
        <w:rPr>
          <w:rFonts w:eastAsia="Times New Roman" w:cstheme="minorHAnsi"/>
          <w:bCs/>
        </w:rPr>
        <w:t>RFI</w:t>
      </w:r>
      <w:r w:rsidR="007949C5" w:rsidRPr="00614028">
        <w:rPr>
          <w:rFonts w:eastAsia="Times New Roman" w:cstheme="minorHAnsi"/>
          <w:bCs/>
        </w:rPr>
        <w:t xml:space="preserve">s in regular progress reports. </w:t>
      </w:r>
    </w:p>
    <w:p w14:paraId="4672B778" w14:textId="77777777" w:rsidR="00355674" w:rsidRPr="00614028" w:rsidRDefault="00355674" w:rsidP="00F50271">
      <w:pPr>
        <w:pStyle w:val="Heading1"/>
        <w:jc w:val="both"/>
        <w:rPr>
          <w:rFonts w:cstheme="minorHAnsi"/>
        </w:rPr>
      </w:pPr>
      <w:bookmarkStart w:id="11" w:name="_Toc511996475"/>
      <w:bookmarkStart w:id="12" w:name="_Toc536114"/>
      <w:r w:rsidRPr="00614028">
        <w:rPr>
          <w:rFonts w:cstheme="minorHAnsi"/>
        </w:rPr>
        <w:lastRenderedPageBreak/>
        <w:t>WB Policies that Apply to the Project</w:t>
      </w:r>
      <w:bookmarkEnd w:id="11"/>
      <w:bookmarkEnd w:id="12"/>
      <w:r w:rsidRPr="00614028">
        <w:rPr>
          <w:rFonts w:cstheme="minorHAnsi"/>
        </w:rPr>
        <w:t xml:space="preserve"> </w:t>
      </w:r>
    </w:p>
    <w:p w14:paraId="39F552FB" w14:textId="77777777" w:rsidR="00355674" w:rsidRPr="00614028" w:rsidRDefault="00355674" w:rsidP="00AF5DE6">
      <w:pPr>
        <w:spacing w:after="0" w:line="240" w:lineRule="auto"/>
        <w:jc w:val="both"/>
        <w:rPr>
          <w:rFonts w:cstheme="minorHAnsi"/>
        </w:rPr>
      </w:pPr>
      <w:r w:rsidRPr="00614028">
        <w:rPr>
          <w:rFonts w:cstheme="minorHAnsi"/>
        </w:rPr>
        <w:t xml:space="preserve">The WB environmental and social safeguard policies are indispensable to WB twin goals of fighting extreme poverty and boosting shared prosperity. The objective of these policies is to prevent and mitigate undue harm inflicted during the development process on to populations, their livelihood, and habitat. These policies provide </w:t>
      </w:r>
      <w:r w:rsidR="00D72FA1" w:rsidRPr="00614028">
        <w:rPr>
          <w:rFonts w:cstheme="minorHAnsi"/>
        </w:rPr>
        <w:t xml:space="preserve">social and </w:t>
      </w:r>
      <w:r w:rsidRPr="00614028">
        <w:rPr>
          <w:rFonts w:cstheme="minorHAnsi"/>
        </w:rPr>
        <w:t xml:space="preserve">environmental protection and compliance </w:t>
      </w:r>
      <w:r w:rsidR="00D627EA" w:rsidRPr="00614028">
        <w:rPr>
          <w:rFonts w:cstheme="minorHAnsi"/>
        </w:rPr>
        <w:t xml:space="preserve">requirements </w:t>
      </w:r>
      <w:r w:rsidR="00732F19" w:rsidRPr="00614028">
        <w:rPr>
          <w:rFonts w:cstheme="minorHAnsi"/>
        </w:rPr>
        <w:t xml:space="preserve">and guidelines </w:t>
      </w:r>
      <w:r w:rsidRPr="00614028">
        <w:rPr>
          <w:rFonts w:cstheme="minorHAnsi"/>
        </w:rPr>
        <w:t>for WB and Borrowers/Clients in the identification, preparation, and implementation of programs and projects.</w:t>
      </w:r>
    </w:p>
    <w:p w14:paraId="137D3F9A" w14:textId="77777777" w:rsidR="00355674" w:rsidRPr="00614028" w:rsidRDefault="00355674" w:rsidP="00AF5DE6">
      <w:pPr>
        <w:spacing w:after="0" w:line="240" w:lineRule="auto"/>
        <w:jc w:val="both"/>
        <w:rPr>
          <w:rFonts w:cstheme="minorHAnsi"/>
        </w:rPr>
      </w:pPr>
      <w:r w:rsidRPr="00614028">
        <w:rPr>
          <w:rFonts w:cstheme="minorHAnsi"/>
        </w:rPr>
        <w:t xml:space="preserve">During the </w:t>
      </w:r>
      <w:r w:rsidR="00D72FA1" w:rsidRPr="00614028">
        <w:rPr>
          <w:rFonts w:cstheme="minorHAnsi"/>
        </w:rPr>
        <w:t xml:space="preserve">Project environmental screening and </w:t>
      </w:r>
      <w:r w:rsidRPr="00614028">
        <w:rPr>
          <w:rFonts w:cstheme="minorHAnsi"/>
        </w:rPr>
        <w:t xml:space="preserve">assessment only one World Bank safeguards policy was triggered, per below: </w:t>
      </w:r>
    </w:p>
    <w:p w14:paraId="46FDB74F" w14:textId="7B274B5D" w:rsidR="00617FB7" w:rsidRPr="00614028" w:rsidRDefault="00355674" w:rsidP="00AF5DE6">
      <w:pPr>
        <w:pStyle w:val="ListParagraph"/>
        <w:widowControl w:val="0"/>
        <w:numPr>
          <w:ilvl w:val="0"/>
          <w:numId w:val="11"/>
        </w:numPr>
        <w:autoSpaceDE w:val="0"/>
        <w:autoSpaceDN w:val="0"/>
        <w:adjustRightInd w:val="0"/>
        <w:contextualSpacing w:val="0"/>
        <w:jc w:val="both"/>
        <w:rPr>
          <w:rFonts w:asciiTheme="minorHAnsi" w:eastAsiaTheme="minorHAnsi" w:hAnsiTheme="minorHAnsi" w:cstheme="minorHAnsi"/>
          <w:sz w:val="22"/>
          <w:szCs w:val="22"/>
          <w:lang w:eastAsia="en-US"/>
        </w:rPr>
      </w:pPr>
      <w:r w:rsidRPr="00614028">
        <w:rPr>
          <w:rFonts w:asciiTheme="minorHAnsi" w:hAnsiTheme="minorHAnsi" w:cstheme="minorHAnsi"/>
          <w:b/>
          <w:sz w:val="22"/>
          <w:szCs w:val="22"/>
        </w:rPr>
        <w:t>OP/BP 4</w:t>
      </w:r>
      <w:r w:rsidR="00732F19" w:rsidRPr="00614028">
        <w:rPr>
          <w:rFonts w:asciiTheme="minorHAnsi" w:hAnsiTheme="minorHAnsi" w:cstheme="minorHAnsi"/>
          <w:b/>
          <w:sz w:val="22"/>
          <w:szCs w:val="22"/>
        </w:rPr>
        <w:t>.</w:t>
      </w:r>
      <w:r w:rsidRPr="00614028">
        <w:rPr>
          <w:rFonts w:asciiTheme="minorHAnsi" w:hAnsiTheme="minorHAnsi" w:cstheme="minorHAnsi"/>
          <w:b/>
          <w:sz w:val="22"/>
          <w:szCs w:val="22"/>
        </w:rPr>
        <w:t>01 (Environmental Assessment)</w:t>
      </w:r>
      <w:r w:rsidRPr="00614028">
        <w:rPr>
          <w:rFonts w:asciiTheme="minorHAnsi" w:hAnsiTheme="minorHAnsi" w:cstheme="minorHAnsi"/>
          <w:sz w:val="22"/>
          <w:szCs w:val="22"/>
        </w:rPr>
        <w:t xml:space="preserve"> </w:t>
      </w:r>
      <w:r w:rsidRPr="00614028">
        <w:rPr>
          <w:rFonts w:asciiTheme="minorHAnsi" w:hAnsiTheme="minorHAnsi" w:cstheme="minorHAnsi"/>
          <w:b/>
          <w:sz w:val="22"/>
          <w:szCs w:val="22"/>
        </w:rPr>
        <w:t>has been triggered</w:t>
      </w:r>
      <w:r w:rsidRPr="00614028">
        <w:rPr>
          <w:rFonts w:asciiTheme="minorHAnsi" w:hAnsiTheme="minorHAnsi" w:cstheme="minorHAnsi"/>
          <w:sz w:val="22"/>
          <w:szCs w:val="22"/>
        </w:rPr>
        <w:t xml:space="preserve">. </w:t>
      </w:r>
      <w:r w:rsidR="00617FB7" w:rsidRPr="00614028">
        <w:rPr>
          <w:rFonts w:asciiTheme="minorHAnsi" w:eastAsiaTheme="minorHAnsi" w:hAnsiTheme="minorHAnsi" w:cstheme="minorHAnsi"/>
          <w:sz w:val="22"/>
          <w:szCs w:val="22"/>
          <w:lang w:eastAsia="en-US"/>
        </w:rPr>
        <w:t>The policy is triggered f</w:t>
      </w:r>
      <w:r w:rsidR="00732F19" w:rsidRPr="00614028">
        <w:rPr>
          <w:rFonts w:asciiTheme="minorHAnsi" w:eastAsiaTheme="minorHAnsi" w:hAnsiTheme="minorHAnsi" w:cstheme="minorHAnsi"/>
          <w:sz w:val="22"/>
          <w:szCs w:val="22"/>
          <w:lang w:eastAsia="en-US"/>
        </w:rPr>
        <w:t>or</w:t>
      </w:r>
      <w:r w:rsidR="00617FB7" w:rsidRPr="00614028">
        <w:rPr>
          <w:rFonts w:asciiTheme="minorHAnsi" w:eastAsiaTheme="minorHAnsi" w:hAnsiTheme="minorHAnsi" w:cstheme="minorHAnsi"/>
          <w:sz w:val="22"/>
          <w:szCs w:val="22"/>
          <w:lang w:eastAsia="en-US"/>
        </w:rPr>
        <w:t xml:space="preserve"> eligible activities possibly supported under the Component 1 which, amongst other, </w:t>
      </w:r>
      <w:r w:rsidR="00CF339E" w:rsidRPr="00614028">
        <w:rPr>
          <w:rFonts w:asciiTheme="minorHAnsi" w:eastAsiaTheme="minorHAnsi" w:hAnsiTheme="minorHAnsi" w:cstheme="minorHAnsi"/>
          <w:sz w:val="22"/>
          <w:szCs w:val="22"/>
          <w:lang w:eastAsia="en-US"/>
        </w:rPr>
        <w:t xml:space="preserve">may </w:t>
      </w:r>
      <w:r w:rsidR="00617FB7" w:rsidRPr="00614028">
        <w:rPr>
          <w:rFonts w:asciiTheme="minorHAnsi" w:eastAsiaTheme="minorHAnsi" w:hAnsiTheme="minorHAnsi" w:cstheme="minorHAnsi"/>
          <w:sz w:val="22"/>
          <w:szCs w:val="22"/>
          <w:lang w:eastAsia="en-US"/>
        </w:rPr>
        <w:t>include potentially polluting sectors such as renewable energy, waste management and agriculture. The environmental aspects include wastewaters, waste generation, emissions, earthworks, occupational health and safety, community health, and more.</w:t>
      </w:r>
      <w:r w:rsidR="00A951BB" w:rsidRPr="00614028">
        <w:rPr>
          <w:rFonts w:asciiTheme="minorHAnsi" w:eastAsiaTheme="minorHAnsi" w:hAnsiTheme="minorHAnsi" w:cstheme="minorHAnsi"/>
          <w:sz w:val="22"/>
          <w:szCs w:val="22"/>
          <w:lang w:eastAsia="en-US"/>
        </w:rPr>
        <w:t xml:space="preserve"> Since the specific features of the projects and the location are not known in advance, </w:t>
      </w:r>
      <w:r w:rsidR="00D72FA1" w:rsidRPr="00614028">
        <w:rPr>
          <w:rFonts w:asciiTheme="minorHAnsi" w:eastAsiaTheme="minorHAnsi" w:hAnsiTheme="minorHAnsi" w:cstheme="minorHAnsi"/>
          <w:sz w:val="22"/>
          <w:szCs w:val="22"/>
          <w:lang w:eastAsia="en-US"/>
        </w:rPr>
        <w:t>KCGF has</w:t>
      </w:r>
      <w:r w:rsidR="00A951BB" w:rsidRPr="00614028">
        <w:rPr>
          <w:rFonts w:asciiTheme="minorHAnsi" w:eastAsiaTheme="minorHAnsi" w:hAnsiTheme="minorHAnsi" w:cstheme="minorHAnsi"/>
          <w:sz w:val="22"/>
          <w:szCs w:val="22"/>
          <w:lang w:eastAsia="en-US"/>
        </w:rPr>
        <w:t xml:space="preserve"> prepared this ESMF to ensure their adequate and efficient environmental management. </w:t>
      </w:r>
      <w:r w:rsidR="00617FB7" w:rsidRPr="00614028">
        <w:rPr>
          <w:rFonts w:asciiTheme="minorHAnsi" w:eastAsiaTheme="minorHAnsi" w:hAnsiTheme="minorHAnsi" w:cstheme="minorHAnsi"/>
          <w:sz w:val="22"/>
          <w:szCs w:val="22"/>
          <w:lang w:eastAsia="en-US"/>
        </w:rPr>
        <w:t xml:space="preserve">ESMF document will provide guidelines and procedures for environmental due diligence of all project activities implemented by KCGF, </w:t>
      </w:r>
      <w:r w:rsidR="00E93932" w:rsidRPr="00614028">
        <w:rPr>
          <w:rFonts w:asciiTheme="minorHAnsi" w:eastAsiaTheme="minorHAnsi" w:hAnsiTheme="minorHAnsi" w:cstheme="minorHAnsi"/>
          <w:sz w:val="22"/>
          <w:szCs w:val="22"/>
          <w:lang w:eastAsia="en-US"/>
        </w:rPr>
        <w:t>RFI</w:t>
      </w:r>
      <w:r w:rsidR="00617FB7" w:rsidRPr="00614028">
        <w:rPr>
          <w:rFonts w:asciiTheme="minorHAnsi" w:eastAsiaTheme="minorHAnsi" w:hAnsiTheme="minorHAnsi" w:cstheme="minorHAnsi"/>
          <w:sz w:val="22"/>
          <w:szCs w:val="22"/>
          <w:lang w:eastAsia="en-US"/>
        </w:rPr>
        <w:t xml:space="preserve">s and final users of guaranteed loans. </w:t>
      </w:r>
      <w:r w:rsidR="00D72FA1" w:rsidRPr="00614028">
        <w:rPr>
          <w:rFonts w:asciiTheme="minorHAnsi" w:eastAsiaTheme="minorHAnsi" w:hAnsiTheme="minorHAnsi" w:cstheme="minorHAnsi"/>
          <w:sz w:val="22"/>
          <w:szCs w:val="22"/>
          <w:lang w:eastAsia="en-US"/>
        </w:rPr>
        <w:t xml:space="preserve">ESMF also differentiates and defines eligible and non-eligible activities/guaranteed sub-projects under the Project </w:t>
      </w:r>
      <w:r w:rsidR="00CC0585" w:rsidRPr="00614028">
        <w:rPr>
          <w:rFonts w:asciiTheme="minorHAnsi" w:eastAsiaTheme="minorHAnsi" w:hAnsiTheme="minorHAnsi" w:cstheme="minorHAnsi"/>
          <w:sz w:val="22"/>
          <w:szCs w:val="22"/>
          <w:lang w:eastAsia="en-US"/>
        </w:rPr>
        <w:t>through</w:t>
      </w:r>
      <w:r w:rsidR="00D72FA1" w:rsidRPr="00614028">
        <w:rPr>
          <w:rFonts w:asciiTheme="minorHAnsi" w:eastAsiaTheme="minorHAnsi" w:hAnsiTheme="minorHAnsi" w:cstheme="minorHAnsi"/>
          <w:sz w:val="22"/>
          <w:szCs w:val="22"/>
          <w:lang w:eastAsia="en-US"/>
        </w:rPr>
        <w:t xml:space="preserve"> KCGF and WB general exclusion risk (</w:t>
      </w:r>
      <w:r w:rsidR="002951FF" w:rsidRPr="00614028">
        <w:rPr>
          <w:rFonts w:asciiTheme="minorHAnsi" w:eastAsiaTheme="minorHAnsi" w:hAnsiTheme="minorHAnsi" w:cstheme="minorHAnsi"/>
          <w:sz w:val="22"/>
          <w:szCs w:val="22"/>
          <w:lang w:eastAsia="en-US"/>
        </w:rPr>
        <w:t>C</w:t>
      </w:r>
      <w:r w:rsidR="00D72FA1" w:rsidRPr="00614028">
        <w:rPr>
          <w:rFonts w:asciiTheme="minorHAnsi" w:eastAsiaTheme="minorHAnsi" w:hAnsiTheme="minorHAnsi" w:cstheme="minorHAnsi"/>
          <w:sz w:val="22"/>
          <w:szCs w:val="22"/>
          <w:lang w:eastAsia="en-US"/>
        </w:rPr>
        <w:t xml:space="preserve">hapter </w:t>
      </w:r>
      <w:r w:rsidR="002951FF" w:rsidRPr="00614028">
        <w:rPr>
          <w:rFonts w:asciiTheme="minorHAnsi" w:eastAsiaTheme="minorHAnsi" w:hAnsiTheme="minorHAnsi" w:cstheme="minorHAnsi"/>
          <w:sz w:val="22"/>
          <w:szCs w:val="22"/>
          <w:lang w:eastAsia="en-US"/>
        </w:rPr>
        <w:t>7</w:t>
      </w:r>
      <w:r w:rsidR="00D72FA1" w:rsidRPr="00614028">
        <w:rPr>
          <w:rFonts w:asciiTheme="minorHAnsi" w:eastAsiaTheme="minorHAnsi" w:hAnsiTheme="minorHAnsi" w:cstheme="minorHAnsi"/>
          <w:sz w:val="22"/>
          <w:szCs w:val="22"/>
          <w:lang w:eastAsia="en-US"/>
        </w:rPr>
        <w:t>)</w:t>
      </w:r>
      <w:r w:rsidR="0073049C" w:rsidRPr="00614028">
        <w:rPr>
          <w:rFonts w:asciiTheme="minorHAnsi" w:eastAsiaTheme="minorHAnsi" w:hAnsiTheme="minorHAnsi" w:cstheme="minorHAnsi"/>
          <w:sz w:val="22"/>
          <w:szCs w:val="22"/>
          <w:lang w:eastAsia="en-US"/>
        </w:rPr>
        <w:t xml:space="preserve"> </w:t>
      </w:r>
      <w:r w:rsidR="00CC0585" w:rsidRPr="00614028">
        <w:rPr>
          <w:rFonts w:asciiTheme="minorHAnsi" w:eastAsiaTheme="minorHAnsi" w:hAnsiTheme="minorHAnsi" w:cstheme="minorHAnsi"/>
          <w:sz w:val="22"/>
          <w:szCs w:val="22"/>
          <w:lang w:eastAsia="en-US"/>
        </w:rPr>
        <w:t>as well as ruling out</w:t>
      </w:r>
      <w:r w:rsidR="009349F6" w:rsidRPr="00614028">
        <w:rPr>
          <w:rFonts w:asciiTheme="minorHAnsi" w:eastAsiaTheme="minorHAnsi" w:hAnsiTheme="minorHAnsi" w:cstheme="minorHAnsi"/>
          <w:sz w:val="22"/>
          <w:szCs w:val="22"/>
          <w:lang w:eastAsia="en-US"/>
        </w:rPr>
        <w:t xml:space="preserve"> category A sub-projects, and</w:t>
      </w:r>
      <w:r w:rsidR="00CC0585" w:rsidRPr="00614028">
        <w:rPr>
          <w:rFonts w:asciiTheme="minorHAnsi" w:eastAsiaTheme="minorHAnsi" w:hAnsiTheme="minorHAnsi" w:cstheme="minorHAnsi"/>
          <w:sz w:val="22"/>
          <w:szCs w:val="22"/>
          <w:lang w:eastAsia="en-US"/>
        </w:rPr>
        <w:t xml:space="preserve"> those activities subjects to </w:t>
      </w:r>
      <w:r w:rsidR="002B1B5B" w:rsidRPr="00614028">
        <w:rPr>
          <w:rFonts w:asciiTheme="minorHAnsi" w:eastAsiaTheme="minorHAnsi" w:hAnsiTheme="minorHAnsi" w:cstheme="minorHAnsi"/>
          <w:sz w:val="22"/>
          <w:szCs w:val="22"/>
          <w:lang w:eastAsia="en-US"/>
        </w:rPr>
        <w:t xml:space="preserve">specific </w:t>
      </w:r>
      <w:r w:rsidR="00CC0585" w:rsidRPr="00614028">
        <w:rPr>
          <w:rFonts w:asciiTheme="minorHAnsi" w:eastAsiaTheme="minorHAnsi" w:hAnsiTheme="minorHAnsi" w:cstheme="minorHAnsi"/>
          <w:sz w:val="22"/>
          <w:szCs w:val="22"/>
          <w:lang w:eastAsia="en-US"/>
        </w:rPr>
        <w:t xml:space="preserve">Safeguard policies. </w:t>
      </w:r>
    </w:p>
    <w:p w14:paraId="0E6E2CAA" w14:textId="2ACFFA38" w:rsidR="00DE5988" w:rsidRPr="00614028" w:rsidRDefault="00D07149" w:rsidP="00AF5DE6">
      <w:pPr>
        <w:pStyle w:val="ListParagraph"/>
        <w:numPr>
          <w:ilvl w:val="0"/>
          <w:numId w:val="11"/>
        </w:numPr>
        <w:contextualSpacing w:val="0"/>
        <w:jc w:val="both"/>
        <w:rPr>
          <w:rFonts w:asciiTheme="minorHAnsi" w:hAnsiTheme="minorHAnsi" w:cstheme="minorHAnsi"/>
        </w:rPr>
      </w:pPr>
      <w:r w:rsidRPr="00614028">
        <w:rPr>
          <w:rFonts w:asciiTheme="minorHAnsi" w:eastAsiaTheme="minorHAnsi" w:hAnsiTheme="minorHAnsi" w:cstheme="minorHAnsi"/>
          <w:sz w:val="22"/>
          <w:szCs w:val="22"/>
          <w:lang w:eastAsia="en-US"/>
        </w:rPr>
        <w:t xml:space="preserve">The subprojects supported so far by </w:t>
      </w:r>
      <w:r w:rsidR="00E45383" w:rsidRPr="00614028">
        <w:rPr>
          <w:rFonts w:asciiTheme="minorHAnsi" w:eastAsiaTheme="minorHAnsi" w:hAnsiTheme="minorHAnsi" w:cstheme="minorHAnsi"/>
          <w:sz w:val="22"/>
          <w:szCs w:val="22"/>
          <w:lang w:eastAsia="en-US"/>
        </w:rPr>
        <w:t xml:space="preserve">KCGF </w:t>
      </w:r>
      <w:r w:rsidRPr="00614028">
        <w:rPr>
          <w:rFonts w:asciiTheme="minorHAnsi" w:eastAsiaTheme="minorHAnsi" w:hAnsiTheme="minorHAnsi" w:cstheme="minorHAnsi"/>
          <w:sz w:val="22"/>
          <w:szCs w:val="22"/>
          <w:lang w:eastAsia="en-US"/>
        </w:rPr>
        <w:t>mainly belong to the sectors like Wholesale &amp; Retail trade, Services, Manufacturing products, Agriculture, Forestry and Fishing and Construction.</w:t>
      </w:r>
      <w:r w:rsidR="00A30B73" w:rsidRPr="00614028">
        <w:rPr>
          <w:rFonts w:asciiTheme="minorHAnsi" w:eastAsiaTheme="minorHAnsi" w:hAnsiTheme="minorHAnsi" w:cstheme="minorHAnsi"/>
          <w:sz w:val="22"/>
          <w:szCs w:val="22"/>
          <w:lang w:eastAsia="en-US"/>
        </w:rPr>
        <w:t xml:space="preserve"> </w:t>
      </w:r>
      <w:r w:rsidR="001650D2" w:rsidRPr="00614028">
        <w:rPr>
          <w:rFonts w:asciiTheme="minorHAnsi" w:eastAsiaTheme="minorHAnsi" w:hAnsiTheme="minorHAnsi" w:cstheme="minorHAnsi"/>
          <w:sz w:val="22"/>
          <w:szCs w:val="22"/>
          <w:lang w:eastAsia="en-US"/>
        </w:rPr>
        <w:t xml:space="preserve">KCGF will continue along these lines and pose no restriction </w:t>
      </w:r>
      <w:r w:rsidR="004B0270" w:rsidRPr="00614028">
        <w:rPr>
          <w:rFonts w:asciiTheme="minorHAnsi" w:eastAsiaTheme="minorHAnsi" w:hAnsiTheme="minorHAnsi" w:cstheme="minorHAnsi"/>
          <w:sz w:val="22"/>
          <w:szCs w:val="22"/>
          <w:lang w:eastAsia="en-US"/>
        </w:rPr>
        <w:t>o</w:t>
      </w:r>
      <w:r w:rsidR="001650D2" w:rsidRPr="00614028">
        <w:rPr>
          <w:rFonts w:asciiTheme="minorHAnsi" w:eastAsiaTheme="minorHAnsi" w:hAnsiTheme="minorHAnsi" w:cstheme="minorHAnsi"/>
          <w:sz w:val="22"/>
          <w:szCs w:val="22"/>
          <w:lang w:eastAsia="en-US"/>
        </w:rPr>
        <w:t xml:space="preserve">n the supported sectors, however, </w:t>
      </w:r>
      <w:r w:rsidR="003C5206" w:rsidRPr="00614028">
        <w:rPr>
          <w:rFonts w:asciiTheme="minorHAnsi" w:eastAsiaTheme="minorHAnsi" w:hAnsiTheme="minorHAnsi" w:cstheme="minorHAnsi"/>
          <w:sz w:val="22"/>
          <w:szCs w:val="22"/>
          <w:lang w:eastAsia="en-US"/>
        </w:rPr>
        <w:t xml:space="preserve">as </w:t>
      </w:r>
      <w:r w:rsidR="001650D2" w:rsidRPr="00614028">
        <w:rPr>
          <w:rFonts w:asciiTheme="minorHAnsi" w:eastAsiaTheme="minorHAnsi" w:hAnsiTheme="minorHAnsi" w:cstheme="minorHAnsi"/>
          <w:sz w:val="22"/>
          <w:szCs w:val="22"/>
          <w:lang w:eastAsia="en-US"/>
        </w:rPr>
        <w:t xml:space="preserve">specific legal, social and environmental Safeguard policies were not triggered, including: </w:t>
      </w:r>
      <w:r w:rsidR="00A30B73" w:rsidRPr="00614028">
        <w:rPr>
          <w:rFonts w:asciiTheme="minorHAnsi" w:eastAsiaTheme="minorHAnsi" w:hAnsiTheme="minorHAnsi" w:cstheme="minorHAnsi"/>
          <w:b/>
          <w:sz w:val="22"/>
          <w:szCs w:val="22"/>
          <w:lang w:eastAsia="en-US"/>
        </w:rPr>
        <w:t>OP 4.04 (Natural Habitats), OP/BP 4.36 (Forests), OP/ BP 4.09 (Pest Management), OP/BP 4.11 (Physical Cultural Resources)</w:t>
      </w:r>
      <w:r w:rsidR="00D91980" w:rsidRPr="00614028">
        <w:rPr>
          <w:rFonts w:asciiTheme="minorHAnsi" w:eastAsiaTheme="minorHAnsi" w:hAnsiTheme="minorHAnsi" w:cstheme="minorHAnsi"/>
          <w:b/>
          <w:sz w:val="22"/>
          <w:szCs w:val="22"/>
          <w:lang w:eastAsia="en-US"/>
        </w:rPr>
        <w:t xml:space="preserve">, </w:t>
      </w:r>
      <w:r w:rsidR="004B0270" w:rsidRPr="00614028">
        <w:rPr>
          <w:rFonts w:asciiTheme="minorHAnsi" w:eastAsiaTheme="minorHAnsi" w:hAnsiTheme="minorHAnsi" w:cstheme="minorHAnsi"/>
          <w:b/>
          <w:sz w:val="22"/>
          <w:szCs w:val="22"/>
          <w:lang w:eastAsia="en-US"/>
        </w:rPr>
        <w:t xml:space="preserve">OP/BP 4.37 Safety of Dams, OP/BP </w:t>
      </w:r>
      <w:r w:rsidR="00A92AA6" w:rsidRPr="00614028">
        <w:rPr>
          <w:rFonts w:asciiTheme="minorHAnsi" w:eastAsiaTheme="minorHAnsi" w:hAnsiTheme="minorHAnsi" w:cstheme="minorHAnsi"/>
          <w:b/>
          <w:sz w:val="22"/>
          <w:szCs w:val="22"/>
          <w:lang w:eastAsia="en-US"/>
        </w:rPr>
        <w:t xml:space="preserve">7.50 </w:t>
      </w:r>
      <w:r w:rsidR="004B0270" w:rsidRPr="00614028">
        <w:rPr>
          <w:rFonts w:asciiTheme="minorHAnsi" w:eastAsiaTheme="minorHAnsi" w:hAnsiTheme="minorHAnsi" w:cstheme="minorHAnsi"/>
          <w:b/>
          <w:sz w:val="22"/>
          <w:szCs w:val="22"/>
          <w:lang w:eastAsia="en-US"/>
        </w:rPr>
        <w:t>Projects on International Waterways</w:t>
      </w:r>
      <w:r w:rsidR="001B5B2F" w:rsidRPr="00614028">
        <w:rPr>
          <w:rFonts w:asciiTheme="minorHAnsi" w:eastAsiaTheme="minorHAnsi" w:hAnsiTheme="minorHAnsi" w:cstheme="minorHAnsi"/>
          <w:b/>
          <w:sz w:val="22"/>
          <w:szCs w:val="22"/>
          <w:lang w:eastAsia="en-US"/>
        </w:rPr>
        <w:t>, Social Safeguards</w:t>
      </w:r>
      <w:r w:rsidR="00A30B73" w:rsidRPr="00614028">
        <w:rPr>
          <w:rFonts w:asciiTheme="minorHAnsi" w:eastAsiaTheme="minorHAnsi" w:hAnsiTheme="minorHAnsi" w:cstheme="minorHAnsi"/>
          <w:sz w:val="22"/>
          <w:szCs w:val="22"/>
          <w:lang w:eastAsia="en-US"/>
        </w:rPr>
        <w:t xml:space="preserve"> </w:t>
      </w:r>
      <w:r w:rsidR="003C5206" w:rsidRPr="00614028">
        <w:rPr>
          <w:rFonts w:asciiTheme="minorHAnsi" w:eastAsiaTheme="minorHAnsi" w:hAnsiTheme="minorHAnsi" w:cstheme="minorHAnsi"/>
          <w:sz w:val="22"/>
          <w:szCs w:val="22"/>
          <w:lang w:eastAsia="en-US"/>
        </w:rPr>
        <w:t>meaning</w:t>
      </w:r>
      <w:r w:rsidR="00CB2F3F" w:rsidRPr="00614028">
        <w:rPr>
          <w:rFonts w:asciiTheme="minorHAnsi" w:eastAsiaTheme="minorHAnsi" w:hAnsiTheme="minorHAnsi" w:cstheme="minorHAnsi"/>
          <w:sz w:val="22"/>
          <w:szCs w:val="22"/>
          <w:lang w:eastAsia="en-US"/>
        </w:rPr>
        <w:t xml:space="preserve"> that sub-projects wi</w:t>
      </w:r>
      <w:r w:rsidR="003C5206" w:rsidRPr="00614028">
        <w:rPr>
          <w:rFonts w:asciiTheme="minorHAnsi" w:eastAsiaTheme="minorHAnsi" w:hAnsiTheme="minorHAnsi" w:cstheme="minorHAnsi"/>
          <w:sz w:val="22"/>
          <w:szCs w:val="22"/>
          <w:lang w:eastAsia="en-US"/>
        </w:rPr>
        <w:t>th activities</w:t>
      </w:r>
      <w:r w:rsidR="00CB2F3F" w:rsidRPr="00614028">
        <w:rPr>
          <w:rFonts w:asciiTheme="minorHAnsi" w:eastAsiaTheme="minorHAnsi" w:hAnsiTheme="minorHAnsi" w:cstheme="minorHAnsi"/>
          <w:sz w:val="22"/>
          <w:szCs w:val="22"/>
          <w:lang w:eastAsia="en-US"/>
        </w:rPr>
        <w:t xml:space="preserve"> </w:t>
      </w:r>
      <w:r w:rsidR="00A92AA6" w:rsidRPr="00614028">
        <w:rPr>
          <w:rFonts w:asciiTheme="minorHAnsi" w:eastAsiaTheme="minorHAnsi" w:hAnsiTheme="minorHAnsi" w:cstheme="minorHAnsi"/>
          <w:sz w:val="22"/>
          <w:szCs w:val="22"/>
          <w:lang w:eastAsia="en-US"/>
        </w:rPr>
        <w:t>demanding</w:t>
      </w:r>
      <w:r w:rsidR="00CB2F3F" w:rsidRPr="00614028">
        <w:rPr>
          <w:rFonts w:asciiTheme="minorHAnsi" w:eastAsiaTheme="minorHAnsi" w:hAnsiTheme="minorHAnsi" w:cstheme="minorHAnsi"/>
          <w:sz w:val="22"/>
          <w:szCs w:val="22"/>
          <w:lang w:eastAsia="en-US"/>
        </w:rPr>
        <w:t xml:space="preserve"> application of these policies will not be supported</w:t>
      </w:r>
      <w:r w:rsidR="006B1D4A" w:rsidRPr="00614028">
        <w:rPr>
          <w:rFonts w:asciiTheme="minorHAnsi" w:eastAsiaTheme="minorHAnsi" w:hAnsiTheme="minorHAnsi" w:cstheme="minorHAnsi"/>
          <w:sz w:val="22"/>
          <w:szCs w:val="22"/>
          <w:lang w:eastAsia="en-US"/>
        </w:rPr>
        <w:t>/guaranteed</w:t>
      </w:r>
      <w:r w:rsidR="003C5206" w:rsidRPr="00614028">
        <w:rPr>
          <w:rFonts w:asciiTheme="minorHAnsi" w:eastAsiaTheme="minorHAnsi" w:hAnsiTheme="minorHAnsi" w:cstheme="minorHAnsi"/>
          <w:sz w:val="22"/>
          <w:szCs w:val="22"/>
          <w:lang w:eastAsia="en-US"/>
        </w:rPr>
        <w:t xml:space="preserve"> </w:t>
      </w:r>
      <w:r w:rsidR="006B1D4A" w:rsidRPr="00614028">
        <w:rPr>
          <w:rFonts w:asciiTheme="minorHAnsi" w:eastAsiaTheme="minorHAnsi" w:hAnsiTheme="minorHAnsi" w:cstheme="minorHAnsi"/>
          <w:sz w:val="22"/>
          <w:szCs w:val="22"/>
          <w:lang w:eastAsia="en-US"/>
        </w:rPr>
        <w:t xml:space="preserve">under this Project </w:t>
      </w:r>
      <w:r w:rsidR="003C5206" w:rsidRPr="00614028">
        <w:rPr>
          <w:rFonts w:asciiTheme="minorHAnsi" w:eastAsiaTheme="minorHAnsi" w:hAnsiTheme="minorHAnsi" w:cstheme="minorHAnsi"/>
          <w:sz w:val="22"/>
          <w:szCs w:val="22"/>
          <w:lang w:eastAsia="en-US"/>
        </w:rPr>
        <w:t>(more detail in Chapter 9</w:t>
      </w:r>
      <w:r w:rsidR="00AB03E6" w:rsidRPr="00614028">
        <w:rPr>
          <w:rFonts w:asciiTheme="minorHAnsi" w:eastAsiaTheme="minorHAnsi" w:hAnsiTheme="minorHAnsi" w:cstheme="minorHAnsi"/>
          <w:sz w:val="22"/>
          <w:szCs w:val="22"/>
          <w:lang w:eastAsia="en-US"/>
        </w:rPr>
        <w:t xml:space="preserve"> </w:t>
      </w:r>
      <w:r w:rsidR="00A04CB5" w:rsidRPr="00614028">
        <w:rPr>
          <w:rFonts w:asciiTheme="minorHAnsi" w:eastAsiaTheme="minorHAnsi" w:hAnsiTheme="minorHAnsi" w:cstheme="minorHAnsi"/>
          <w:sz w:val="22"/>
          <w:szCs w:val="22"/>
          <w:lang w:eastAsia="en-US"/>
        </w:rPr>
        <w:t xml:space="preserve">Screening </w:t>
      </w:r>
      <w:r w:rsidR="00AB03E6" w:rsidRPr="00614028">
        <w:rPr>
          <w:rFonts w:asciiTheme="minorHAnsi" w:eastAsiaTheme="minorHAnsi" w:hAnsiTheme="minorHAnsi" w:cstheme="minorHAnsi"/>
          <w:sz w:val="22"/>
          <w:szCs w:val="22"/>
          <w:lang w:eastAsia="en-US"/>
        </w:rPr>
        <w:t>Procedures</w:t>
      </w:r>
      <w:r w:rsidR="003C5206" w:rsidRPr="00614028">
        <w:rPr>
          <w:rFonts w:asciiTheme="minorHAnsi" w:eastAsiaTheme="minorHAnsi" w:hAnsiTheme="minorHAnsi" w:cstheme="minorHAnsi"/>
          <w:sz w:val="22"/>
          <w:szCs w:val="22"/>
          <w:lang w:eastAsia="en-US"/>
        </w:rPr>
        <w:t>).</w:t>
      </w:r>
    </w:p>
    <w:p w14:paraId="33B43CDE" w14:textId="77777777" w:rsidR="00A35C1E" w:rsidRPr="00614028" w:rsidRDefault="00A35C1E" w:rsidP="00AF5DE6">
      <w:pPr>
        <w:spacing w:after="0" w:line="240" w:lineRule="auto"/>
        <w:ind w:firstLine="709"/>
        <w:jc w:val="both"/>
        <w:rPr>
          <w:rFonts w:cstheme="minorHAnsi"/>
          <w:b/>
        </w:rPr>
      </w:pPr>
    </w:p>
    <w:p w14:paraId="248FD296" w14:textId="77777777" w:rsidR="00DE5988" w:rsidRPr="00614028" w:rsidRDefault="00AF5DE6" w:rsidP="00AF5DE6">
      <w:pPr>
        <w:spacing w:after="0" w:line="240" w:lineRule="auto"/>
        <w:ind w:left="706"/>
        <w:jc w:val="both"/>
        <w:rPr>
          <w:rFonts w:cstheme="minorHAnsi"/>
        </w:rPr>
      </w:pPr>
      <w:r w:rsidRPr="00614028">
        <w:rPr>
          <w:rFonts w:cstheme="minorHAnsi"/>
          <w:b/>
        </w:rPr>
        <w:t>OP/BP 4.04 (Natural Habitats</w:t>
      </w:r>
      <w:r w:rsidR="00DE5988" w:rsidRPr="00614028">
        <w:rPr>
          <w:rFonts w:cstheme="minorHAnsi"/>
          <w:b/>
        </w:rPr>
        <w:t>)</w:t>
      </w:r>
      <w:r w:rsidR="00C52A23" w:rsidRPr="00614028">
        <w:rPr>
          <w:rFonts w:cstheme="minorHAnsi"/>
        </w:rPr>
        <w:t xml:space="preserve"> - </w:t>
      </w:r>
      <w:bookmarkStart w:id="13" w:name="_Hlk529974342"/>
      <w:r w:rsidR="00DE5988" w:rsidRPr="00614028">
        <w:rPr>
          <w:rFonts w:cstheme="minorHAnsi"/>
        </w:rPr>
        <w:t xml:space="preserve">This policy strictly limits the circumstances under which any Bank-supported project can affect or alter natural habitats (land and water areas where most of the native plant and animal species are still present) as well as parks, natural areas, or other declared protected areas.  </w:t>
      </w:r>
      <w:r w:rsidR="00FD22D0" w:rsidRPr="00614028">
        <w:rPr>
          <w:rFonts w:cstheme="minorHAnsi"/>
        </w:rPr>
        <w:t xml:space="preserve">The policy is not triggered meaning that activities and sub-projects that are taking place in or may potentially affect natural habitat, protected or sensitive areas, or forest resources or their management are not eligible for funding.  </w:t>
      </w:r>
      <w:bookmarkEnd w:id="13"/>
    </w:p>
    <w:p w14:paraId="3C8E9856" w14:textId="77777777" w:rsidR="00AF5DE6" w:rsidRPr="00614028" w:rsidRDefault="00AF5DE6" w:rsidP="00AF5DE6">
      <w:pPr>
        <w:spacing w:after="0" w:line="240" w:lineRule="auto"/>
        <w:ind w:left="706"/>
        <w:jc w:val="both"/>
        <w:rPr>
          <w:rFonts w:cstheme="minorHAnsi"/>
        </w:rPr>
      </w:pPr>
    </w:p>
    <w:p w14:paraId="4576FEE6" w14:textId="77777777" w:rsidR="00DE5988" w:rsidRPr="00614028" w:rsidRDefault="00DE5988" w:rsidP="00AF5DE6">
      <w:pPr>
        <w:spacing w:after="0" w:line="240" w:lineRule="auto"/>
        <w:ind w:left="706"/>
        <w:jc w:val="both"/>
        <w:rPr>
          <w:rFonts w:cstheme="minorHAnsi"/>
        </w:rPr>
      </w:pPr>
      <w:r w:rsidRPr="00614028">
        <w:rPr>
          <w:rFonts w:cstheme="minorHAnsi"/>
          <w:b/>
        </w:rPr>
        <w:t>OP/BP 4.36 (Forests)</w:t>
      </w:r>
      <w:r w:rsidR="00C52A23" w:rsidRPr="00614028">
        <w:rPr>
          <w:rFonts w:cstheme="minorHAnsi"/>
        </w:rPr>
        <w:t xml:space="preserve"> - </w:t>
      </w:r>
      <w:r w:rsidR="00EF5609" w:rsidRPr="00614028">
        <w:rPr>
          <w:rFonts w:cstheme="minorHAnsi"/>
        </w:rPr>
        <w:t>The policy is not triggered, therefore, sub-p</w:t>
      </w:r>
      <w:r w:rsidRPr="00614028">
        <w:rPr>
          <w:rFonts w:cstheme="minorHAnsi"/>
        </w:rPr>
        <w:t>rojects that involve forest management</w:t>
      </w:r>
      <w:r w:rsidR="00EF5609" w:rsidRPr="00614028">
        <w:rPr>
          <w:rFonts w:cstheme="minorHAnsi"/>
        </w:rPr>
        <w:t>, logging</w:t>
      </w:r>
      <w:r w:rsidRPr="00614028">
        <w:rPr>
          <w:rFonts w:cstheme="minorHAnsi"/>
        </w:rPr>
        <w:t xml:space="preserve"> or harvesting would </w:t>
      </w:r>
      <w:r w:rsidR="00EF5609" w:rsidRPr="00614028">
        <w:rPr>
          <w:rFonts w:cstheme="minorHAnsi"/>
        </w:rPr>
        <w:t xml:space="preserve">not be eligible for funding. </w:t>
      </w:r>
    </w:p>
    <w:p w14:paraId="011D875D" w14:textId="77777777" w:rsidR="00AF5DE6" w:rsidRPr="00614028" w:rsidRDefault="00AF5DE6" w:rsidP="00AF5DE6">
      <w:pPr>
        <w:spacing w:after="0" w:line="240" w:lineRule="auto"/>
        <w:ind w:left="706"/>
        <w:jc w:val="both"/>
        <w:rPr>
          <w:rFonts w:cstheme="minorHAnsi"/>
        </w:rPr>
      </w:pPr>
    </w:p>
    <w:p w14:paraId="64DEAB09" w14:textId="77777777" w:rsidR="00D91980" w:rsidRPr="00614028" w:rsidRDefault="00D91980" w:rsidP="00AF5DE6">
      <w:pPr>
        <w:spacing w:after="0" w:line="240" w:lineRule="auto"/>
        <w:ind w:left="706"/>
        <w:jc w:val="both"/>
        <w:rPr>
          <w:rFonts w:cstheme="minorHAnsi"/>
        </w:rPr>
      </w:pPr>
      <w:r w:rsidRPr="00614028">
        <w:rPr>
          <w:rFonts w:cstheme="minorHAnsi"/>
          <w:b/>
        </w:rPr>
        <w:t xml:space="preserve"> OP 4.09 (Pest Management)</w:t>
      </w:r>
      <w:r w:rsidR="00C52A23" w:rsidRPr="00614028">
        <w:rPr>
          <w:rFonts w:cstheme="minorHAnsi"/>
        </w:rPr>
        <w:t xml:space="preserve"> - </w:t>
      </w:r>
      <w:r w:rsidR="003F59F2" w:rsidRPr="00614028">
        <w:rPr>
          <w:rFonts w:cstheme="minorHAnsi"/>
        </w:rPr>
        <w:t xml:space="preserve">This policy is not triggered. </w:t>
      </w:r>
      <w:r w:rsidRPr="00614028">
        <w:rPr>
          <w:rFonts w:cstheme="minorHAnsi"/>
        </w:rPr>
        <w:t>The project would not support (i) any procurement of pesticides or pesticide application equipment (agricultural use, vector control, weed control, etc.), either directly by the project, or indirectly through on-lending, co-financing, or government counterpart funding;  (ii) projects that are expected to introduce new pest management practices, or expand or alter existing pest management practices; (iii) any other project or program that may lead to substantially increased pesticide use and subsequent environmental and health risks.</w:t>
      </w:r>
    </w:p>
    <w:p w14:paraId="4D547793" w14:textId="77777777" w:rsidR="00D91980" w:rsidRPr="00614028" w:rsidRDefault="00DE5988" w:rsidP="00AF5DE6">
      <w:pPr>
        <w:spacing w:after="0" w:line="240" w:lineRule="auto"/>
        <w:ind w:left="706"/>
        <w:jc w:val="both"/>
        <w:rPr>
          <w:rFonts w:cstheme="minorHAnsi"/>
        </w:rPr>
      </w:pPr>
      <w:r w:rsidRPr="00614028">
        <w:rPr>
          <w:rFonts w:cstheme="minorHAnsi"/>
          <w:b/>
        </w:rPr>
        <w:lastRenderedPageBreak/>
        <w:t>OP/BP 4.11(Physical Cultural Resources)</w:t>
      </w:r>
      <w:r w:rsidR="00C52A23" w:rsidRPr="00614028">
        <w:rPr>
          <w:rFonts w:cstheme="minorHAnsi"/>
        </w:rPr>
        <w:t xml:space="preserve"> - </w:t>
      </w:r>
      <w:r w:rsidRPr="00614028">
        <w:rPr>
          <w:rFonts w:cstheme="minorHAnsi"/>
        </w:rPr>
        <w:t>This policy</w:t>
      </w:r>
      <w:r w:rsidR="00001B7D" w:rsidRPr="00614028">
        <w:rPr>
          <w:rFonts w:cstheme="minorHAnsi"/>
        </w:rPr>
        <w:t xml:space="preserve"> is not triggered. Any works or other activities that could impact </w:t>
      </w:r>
      <w:r w:rsidRPr="00614028">
        <w:rPr>
          <w:rFonts w:cstheme="minorHAnsi"/>
        </w:rPr>
        <w:t xml:space="preserve">cultural resources (movable or immovable objects, sites, structures, groups of structures, and natural features and landscapes that have archaeological, paleontological, historical, architectural, religious, aesthetic, or other cultural significance) </w:t>
      </w:r>
      <w:r w:rsidR="00001B7D" w:rsidRPr="00614028">
        <w:rPr>
          <w:rFonts w:cstheme="minorHAnsi"/>
        </w:rPr>
        <w:t xml:space="preserve">cannot be financed under the project. </w:t>
      </w:r>
      <w:r w:rsidRPr="00614028">
        <w:rPr>
          <w:rFonts w:cstheme="minorHAnsi"/>
        </w:rPr>
        <w:t>For projects</w:t>
      </w:r>
      <w:r w:rsidR="00001B7D" w:rsidRPr="00614028">
        <w:rPr>
          <w:rFonts w:cstheme="minorHAnsi"/>
        </w:rPr>
        <w:t xml:space="preserve"> </w:t>
      </w:r>
      <w:r w:rsidRPr="00614028">
        <w:rPr>
          <w:rFonts w:cstheme="minorHAnsi"/>
        </w:rPr>
        <w:t>with earth-moving activities (excavation, trenching, grading,</w:t>
      </w:r>
      <w:r w:rsidR="00852403" w:rsidRPr="00614028">
        <w:rPr>
          <w:rFonts w:cstheme="minorHAnsi"/>
        </w:rPr>
        <w:t xml:space="preserve"> etc.</w:t>
      </w:r>
      <w:r w:rsidRPr="00614028">
        <w:rPr>
          <w:rFonts w:cstheme="minorHAnsi"/>
        </w:rPr>
        <w:t xml:space="preserve">) </w:t>
      </w:r>
      <w:r w:rsidR="00001B7D" w:rsidRPr="00614028">
        <w:rPr>
          <w:rFonts w:cstheme="minorHAnsi"/>
        </w:rPr>
        <w:t>a chance-find procedure is required including stopping works and notifying competent authorities</w:t>
      </w:r>
      <w:r w:rsidR="00852403" w:rsidRPr="00614028">
        <w:rPr>
          <w:rFonts w:cstheme="minorHAnsi"/>
        </w:rPr>
        <w:t xml:space="preserve"> (Ministry of Culture)</w:t>
      </w:r>
      <w:r w:rsidR="00001B7D" w:rsidRPr="00614028">
        <w:rPr>
          <w:rFonts w:cstheme="minorHAnsi"/>
        </w:rPr>
        <w:t xml:space="preserve">, etc. The chance finding clause in the Environmental Assessments will follow the national procedures.  </w:t>
      </w:r>
      <w:r w:rsidRPr="00614028">
        <w:rPr>
          <w:rFonts w:cstheme="minorHAnsi"/>
        </w:rPr>
        <w:t xml:space="preserve"> </w:t>
      </w:r>
    </w:p>
    <w:p w14:paraId="3C7C18A5" w14:textId="77777777" w:rsidR="00AF5DE6" w:rsidRPr="00614028" w:rsidRDefault="00AF5DE6" w:rsidP="00AF5DE6">
      <w:pPr>
        <w:spacing w:after="0" w:line="240" w:lineRule="auto"/>
        <w:ind w:left="706"/>
        <w:jc w:val="both"/>
        <w:rPr>
          <w:rFonts w:cstheme="minorHAnsi"/>
        </w:rPr>
      </w:pPr>
    </w:p>
    <w:p w14:paraId="7FCA4E66" w14:textId="77777777" w:rsidR="00DE5988" w:rsidRPr="00614028" w:rsidRDefault="00D91980" w:rsidP="00AF5DE6">
      <w:pPr>
        <w:spacing w:after="0" w:line="240" w:lineRule="auto"/>
        <w:ind w:left="706"/>
        <w:jc w:val="both"/>
        <w:rPr>
          <w:rFonts w:cstheme="minorHAnsi"/>
        </w:rPr>
      </w:pPr>
      <w:r w:rsidRPr="00614028">
        <w:rPr>
          <w:rFonts w:cstheme="minorHAnsi"/>
          <w:b/>
        </w:rPr>
        <w:t xml:space="preserve">OP/BP 4.37 (Safety of Dams) </w:t>
      </w:r>
      <w:r w:rsidR="00C52A23" w:rsidRPr="00614028">
        <w:rPr>
          <w:rFonts w:cstheme="minorHAnsi"/>
        </w:rPr>
        <w:t xml:space="preserve">- </w:t>
      </w:r>
      <w:r w:rsidR="00915568" w:rsidRPr="00614028">
        <w:rPr>
          <w:rFonts w:cstheme="minorHAnsi"/>
        </w:rPr>
        <w:t>The policy is not triggered. T</w:t>
      </w:r>
      <w:r w:rsidRPr="00614028">
        <w:rPr>
          <w:rFonts w:cstheme="minorHAnsi"/>
        </w:rPr>
        <w:t xml:space="preserve">he nature and capacity of the project does not allow the implementation of </w:t>
      </w:r>
      <w:r w:rsidR="002F507B" w:rsidRPr="00614028">
        <w:rPr>
          <w:rFonts w:cstheme="minorHAnsi"/>
        </w:rPr>
        <w:t>projects involving dams</w:t>
      </w:r>
      <w:r w:rsidRPr="00614028">
        <w:rPr>
          <w:rFonts w:cstheme="minorHAnsi"/>
        </w:rPr>
        <w:t xml:space="preserve">. </w:t>
      </w:r>
    </w:p>
    <w:p w14:paraId="0F2EA4CE" w14:textId="77777777" w:rsidR="00AF5DE6" w:rsidRPr="00614028" w:rsidRDefault="00AF5DE6" w:rsidP="00AF5DE6">
      <w:pPr>
        <w:spacing w:after="0" w:line="240" w:lineRule="auto"/>
        <w:ind w:left="706"/>
        <w:jc w:val="both"/>
        <w:rPr>
          <w:rFonts w:cstheme="minorHAnsi"/>
        </w:rPr>
      </w:pPr>
    </w:p>
    <w:p w14:paraId="0B752F28" w14:textId="77777777" w:rsidR="003C25B8" w:rsidRPr="00614028" w:rsidRDefault="003C25B8" w:rsidP="00AF5DE6">
      <w:pPr>
        <w:spacing w:after="0" w:line="240" w:lineRule="auto"/>
        <w:ind w:left="706"/>
        <w:jc w:val="both"/>
        <w:rPr>
          <w:rFonts w:cstheme="minorHAnsi"/>
        </w:rPr>
      </w:pPr>
      <w:r w:rsidRPr="00614028">
        <w:rPr>
          <w:rFonts w:cstheme="minorHAnsi"/>
          <w:b/>
        </w:rPr>
        <w:t>OP/BP 7.50 Projects on International Waterways</w:t>
      </w:r>
      <w:r w:rsidR="00C52A23" w:rsidRPr="00614028">
        <w:rPr>
          <w:rFonts w:cstheme="minorHAnsi"/>
        </w:rPr>
        <w:t xml:space="preserve"> - </w:t>
      </w:r>
      <w:r w:rsidR="00073A4A" w:rsidRPr="00614028">
        <w:rPr>
          <w:rFonts w:cstheme="minorHAnsi"/>
        </w:rPr>
        <w:t xml:space="preserve">The policy is not triggered. </w:t>
      </w:r>
      <w:r w:rsidR="003E181B" w:rsidRPr="00614028">
        <w:rPr>
          <w:rFonts w:cstheme="minorHAnsi"/>
        </w:rPr>
        <w:t>It</w:t>
      </w:r>
      <w:r w:rsidRPr="00614028">
        <w:rPr>
          <w:rFonts w:cstheme="minorHAnsi"/>
        </w:rPr>
        <w:t xml:space="preserve"> applies to the following types of projects:</w:t>
      </w:r>
    </w:p>
    <w:p w14:paraId="299ECD7A" w14:textId="77777777" w:rsidR="003C25B8" w:rsidRPr="00614028" w:rsidRDefault="003C25B8" w:rsidP="00AF5DE6">
      <w:pPr>
        <w:spacing w:after="0" w:line="240" w:lineRule="auto"/>
        <w:ind w:left="706"/>
        <w:jc w:val="both"/>
        <w:rPr>
          <w:rFonts w:cstheme="minorHAnsi"/>
        </w:rPr>
      </w:pPr>
      <w:r w:rsidRPr="00614028">
        <w:rPr>
          <w:rFonts w:cstheme="minorHAnsi"/>
        </w:rPr>
        <w:t>(a) Hydroelectric, irrigation, flood control, navigation, drainage, water and sewerage, industrial, and similar projects that involve the use or potential pollution of international waterways.</w:t>
      </w:r>
    </w:p>
    <w:p w14:paraId="4C3D80C9" w14:textId="77777777" w:rsidR="003C25B8" w:rsidRPr="00614028" w:rsidRDefault="003C25B8" w:rsidP="00AF5DE6">
      <w:pPr>
        <w:spacing w:after="0" w:line="240" w:lineRule="auto"/>
        <w:ind w:left="706"/>
        <w:jc w:val="both"/>
        <w:rPr>
          <w:rFonts w:cstheme="minorHAnsi"/>
        </w:rPr>
      </w:pPr>
      <w:r w:rsidRPr="00614028">
        <w:rPr>
          <w:rFonts w:cstheme="minorHAnsi"/>
        </w:rPr>
        <w:t>(b) Detailed design and engineering studies of projects.</w:t>
      </w:r>
    </w:p>
    <w:p w14:paraId="6E827316" w14:textId="77777777" w:rsidR="00AF5DE6" w:rsidRPr="00614028" w:rsidRDefault="00AF5DE6" w:rsidP="00AF5DE6">
      <w:pPr>
        <w:spacing w:after="0" w:line="240" w:lineRule="auto"/>
        <w:ind w:left="706"/>
        <w:jc w:val="both"/>
        <w:rPr>
          <w:rFonts w:cstheme="minorHAnsi"/>
        </w:rPr>
      </w:pPr>
    </w:p>
    <w:p w14:paraId="1D860B8E" w14:textId="77777777" w:rsidR="003C25B8" w:rsidRPr="00614028" w:rsidRDefault="00AF5DE6" w:rsidP="00F444C4">
      <w:pPr>
        <w:ind w:left="709"/>
        <w:jc w:val="both"/>
        <w:rPr>
          <w:rFonts w:cstheme="minorHAnsi"/>
        </w:rPr>
      </w:pPr>
      <w:r w:rsidRPr="00614028">
        <w:rPr>
          <w:rFonts w:cstheme="minorHAnsi"/>
        </w:rPr>
        <w:t>A</w:t>
      </w:r>
      <w:r w:rsidR="00676485" w:rsidRPr="00614028">
        <w:rPr>
          <w:rFonts w:cstheme="minorHAnsi"/>
        </w:rPr>
        <w:t>ll the main Kosovo rivers</w:t>
      </w:r>
      <w:r w:rsidR="00073A4A" w:rsidRPr="00614028">
        <w:rPr>
          <w:rFonts w:cstheme="minorHAnsi"/>
        </w:rPr>
        <w:t xml:space="preserve"> (therefore also their tributaries)</w:t>
      </w:r>
      <w:r w:rsidR="00676485" w:rsidRPr="00614028">
        <w:rPr>
          <w:rFonts w:cstheme="minorHAnsi"/>
        </w:rPr>
        <w:t xml:space="preserve"> are </w:t>
      </w:r>
      <w:r w:rsidR="00073A4A" w:rsidRPr="00614028">
        <w:rPr>
          <w:rFonts w:cstheme="minorHAnsi"/>
        </w:rPr>
        <w:t>transboundary but</w:t>
      </w:r>
      <w:r w:rsidR="00676485" w:rsidRPr="00614028">
        <w:rPr>
          <w:rFonts w:cstheme="minorHAnsi"/>
        </w:rPr>
        <w:t xml:space="preserve"> taking into the consideration the nature of the potentially sub-projects, it is not expected that this policy will apply. </w:t>
      </w:r>
      <w:r w:rsidR="003C25B8" w:rsidRPr="00614028">
        <w:rPr>
          <w:rFonts w:cstheme="minorHAnsi"/>
        </w:rPr>
        <w:t xml:space="preserve">Screening </w:t>
      </w:r>
      <w:r w:rsidR="00073A4A" w:rsidRPr="00614028">
        <w:rPr>
          <w:rFonts w:cstheme="minorHAnsi"/>
        </w:rPr>
        <w:t>will</w:t>
      </w:r>
      <w:r w:rsidR="003C25B8" w:rsidRPr="00614028">
        <w:rPr>
          <w:rFonts w:cstheme="minorHAnsi"/>
        </w:rPr>
        <w:t xml:space="preserve"> exclude any projects that could potentially trigger this policy. </w:t>
      </w:r>
    </w:p>
    <w:p w14:paraId="1B5F6E87" w14:textId="574FBF77" w:rsidR="00752068" w:rsidRPr="00614028" w:rsidRDefault="00BB3FFB" w:rsidP="00752068">
      <w:pPr>
        <w:ind w:left="709"/>
        <w:jc w:val="both"/>
        <w:rPr>
          <w:rFonts w:cstheme="minorHAnsi"/>
        </w:rPr>
      </w:pPr>
      <w:r w:rsidRPr="00614028">
        <w:rPr>
          <w:rFonts w:cstheme="minorHAnsi"/>
          <w:b/>
        </w:rPr>
        <w:t>OP/BP 4.12</w:t>
      </w:r>
      <w:r w:rsidR="0064511B" w:rsidRPr="00614028">
        <w:rPr>
          <w:rFonts w:cstheme="minorHAnsi"/>
        </w:rPr>
        <w:t xml:space="preserve"> </w:t>
      </w:r>
      <w:r w:rsidRPr="00614028">
        <w:rPr>
          <w:rFonts w:cstheme="minorHAnsi"/>
          <w:b/>
        </w:rPr>
        <w:t>(Involuntary Resettlement)</w:t>
      </w:r>
      <w:r w:rsidRPr="00614028">
        <w:rPr>
          <w:rFonts w:cstheme="minorHAnsi"/>
        </w:rPr>
        <w:t xml:space="preserve"> </w:t>
      </w:r>
      <w:r w:rsidR="0064511B" w:rsidRPr="00614028">
        <w:rPr>
          <w:rFonts w:cstheme="minorHAnsi"/>
        </w:rPr>
        <w:t xml:space="preserve">- </w:t>
      </w:r>
      <w:r w:rsidR="00752068" w:rsidRPr="00614028">
        <w:rPr>
          <w:rFonts w:cstheme="minorHAnsi"/>
        </w:rPr>
        <w:t>Involuntary land acquisition and/or resettlement will not be eligible under the proposed project. During the screening procedures, if the sub-project is found to include involuntary land acquisition and/or resettlement, including involuntary removal of persons who have no recognizable legal right or claim to the affected land/property, the proposed sub-project will not be eligible for financing under the project. Voluntary selling (willing buyer willing seller transactions) of the land and properties required to realize MSME plans does not fall under involuntary land acquisition</w:t>
      </w:r>
    </w:p>
    <w:p w14:paraId="3A76041A" w14:textId="3547CC78" w:rsidR="001B5B2F" w:rsidRPr="00614028" w:rsidRDefault="001B5B2F" w:rsidP="00A96319">
      <w:pPr>
        <w:ind w:left="709"/>
        <w:jc w:val="both"/>
        <w:rPr>
          <w:rFonts w:cstheme="minorHAnsi"/>
        </w:rPr>
      </w:pPr>
    </w:p>
    <w:p w14:paraId="5C883827" w14:textId="77777777" w:rsidR="00A951BB" w:rsidRPr="00614028" w:rsidRDefault="00562053" w:rsidP="001D7E85">
      <w:pPr>
        <w:widowControl w:val="0"/>
        <w:numPr>
          <w:ilvl w:val="0"/>
          <w:numId w:val="11"/>
        </w:numPr>
        <w:autoSpaceDE w:val="0"/>
        <w:autoSpaceDN w:val="0"/>
        <w:adjustRightInd w:val="0"/>
        <w:spacing w:after="0"/>
        <w:jc w:val="both"/>
        <w:rPr>
          <w:rFonts w:cstheme="minorHAnsi"/>
          <w:b/>
        </w:rPr>
      </w:pPr>
      <w:r w:rsidRPr="00614028">
        <w:rPr>
          <w:rFonts w:eastAsia="Times New Roman" w:cstheme="minorHAnsi"/>
          <w:b/>
          <w:bCs/>
        </w:rPr>
        <w:t xml:space="preserve">Only B and C category </w:t>
      </w:r>
      <w:r w:rsidR="0064511B" w:rsidRPr="00614028">
        <w:rPr>
          <w:rFonts w:eastAsia="Times New Roman" w:cstheme="minorHAnsi"/>
          <w:b/>
          <w:bCs/>
        </w:rPr>
        <w:t>activities</w:t>
      </w:r>
      <w:r w:rsidRPr="00614028">
        <w:rPr>
          <w:rFonts w:eastAsia="Times New Roman" w:cstheme="minorHAnsi"/>
          <w:b/>
          <w:bCs/>
        </w:rPr>
        <w:t xml:space="preserve"> will be supported</w:t>
      </w:r>
      <w:r w:rsidR="0064511B" w:rsidRPr="00614028">
        <w:rPr>
          <w:rFonts w:eastAsia="Times New Roman" w:cstheme="minorHAnsi"/>
          <w:b/>
          <w:bCs/>
        </w:rPr>
        <w:t xml:space="preserve"> (guaranteed) under the Project</w:t>
      </w:r>
      <w:r w:rsidR="00AF5DE6" w:rsidRPr="00614028">
        <w:rPr>
          <w:rFonts w:eastAsia="Times New Roman" w:cstheme="minorHAnsi"/>
          <w:b/>
          <w:bCs/>
        </w:rPr>
        <w:t>.</w:t>
      </w:r>
    </w:p>
    <w:p w14:paraId="70DF20C8" w14:textId="77777777" w:rsidR="00BB517B" w:rsidRPr="00614028" w:rsidRDefault="00BB517B" w:rsidP="00BB517B">
      <w:pPr>
        <w:pStyle w:val="Heading1"/>
        <w:jc w:val="both"/>
        <w:rPr>
          <w:rFonts w:cstheme="minorHAnsi"/>
        </w:rPr>
      </w:pPr>
      <w:bookmarkStart w:id="14" w:name="_Toc536115"/>
      <w:r w:rsidRPr="00614028">
        <w:rPr>
          <w:rFonts w:cstheme="minorHAnsi"/>
        </w:rPr>
        <w:t>Stakeholders</w:t>
      </w:r>
      <w:bookmarkEnd w:id="14"/>
    </w:p>
    <w:p w14:paraId="3AF99916" w14:textId="2D8318E3" w:rsidR="00BB517B" w:rsidRPr="00614028" w:rsidRDefault="00BB517B" w:rsidP="00AF5DE6">
      <w:pPr>
        <w:spacing w:after="0" w:line="240" w:lineRule="auto"/>
        <w:jc w:val="both"/>
        <w:rPr>
          <w:rFonts w:eastAsia="Times New Roman" w:cstheme="minorHAnsi"/>
          <w:bCs/>
        </w:rPr>
      </w:pPr>
      <w:r w:rsidRPr="00614028">
        <w:rPr>
          <w:rFonts w:eastAsia="Times New Roman" w:cstheme="minorHAnsi"/>
          <w:bCs/>
        </w:rPr>
        <w:t xml:space="preserve">In the context of implementation of this project there are three main stakeholders: (i) KCGF who </w:t>
      </w:r>
      <w:r w:rsidR="00AF5DE6" w:rsidRPr="00614028">
        <w:rPr>
          <w:rFonts w:eastAsia="Times New Roman" w:cstheme="minorHAnsi"/>
          <w:bCs/>
        </w:rPr>
        <w:t>is implementing</w:t>
      </w:r>
      <w:r w:rsidRPr="00614028">
        <w:rPr>
          <w:rFonts w:eastAsia="Times New Roman" w:cstheme="minorHAnsi"/>
          <w:bCs/>
        </w:rPr>
        <w:t xml:space="preserve"> the project using these funds; (ii) </w:t>
      </w:r>
      <w:r w:rsidR="00E93932" w:rsidRPr="00614028">
        <w:rPr>
          <w:rFonts w:eastAsia="Times New Roman" w:cstheme="minorHAnsi"/>
          <w:bCs/>
        </w:rPr>
        <w:t>RFI</w:t>
      </w:r>
      <w:r w:rsidRPr="00614028">
        <w:rPr>
          <w:rFonts w:eastAsia="Times New Roman" w:cstheme="minorHAnsi"/>
          <w:bCs/>
        </w:rPr>
        <w:t>s – International and local banks, the recipients of KCGF Guarantees, (iii) final users (MSMEs/Applicant</w:t>
      </w:r>
      <w:r w:rsidR="00AF5DE6" w:rsidRPr="00614028">
        <w:rPr>
          <w:rFonts w:eastAsia="Times New Roman" w:cstheme="minorHAnsi"/>
          <w:bCs/>
        </w:rPr>
        <w:t>s) as direct beneficiaries.</w:t>
      </w:r>
    </w:p>
    <w:p w14:paraId="1472A15C" w14:textId="1E7BD7F6" w:rsidR="00BB517B" w:rsidRPr="00614028" w:rsidRDefault="00BB517B" w:rsidP="00AF5DE6">
      <w:pPr>
        <w:spacing w:after="0" w:line="240" w:lineRule="auto"/>
        <w:jc w:val="both"/>
        <w:rPr>
          <w:rFonts w:cstheme="minorHAnsi"/>
        </w:rPr>
      </w:pPr>
      <w:r w:rsidRPr="00614028">
        <w:rPr>
          <w:rFonts w:cstheme="minorHAnsi"/>
        </w:rPr>
        <w:t xml:space="preserve">The Kosovo Credit Guarantee Fund (KCGF) was established in January 2016 to provide guarantees to eligible businesses residing in Kosovo. The KCGF was established to help meet the need for increased access to finance for MSME in Kosovo, in order to create jobs, increase local production and </w:t>
      </w:r>
      <w:r w:rsidR="00AF5DE6" w:rsidRPr="00614028">
        <w:rPr>
          <w:rFonts w:cstheme="minorHAnsi"/>
        </w:rPr>
        <w:t>value-added</w:t>
      </w:r>
      <w:r w:rsidRPr="00614028">
        <w:rPr>
          <w:rFonts w:cstheme="minorHAnsi"/>
        </w:rPr>
        <w:t xml:space="preserve"> services, and improve trade balance and enhance financing opportunities for MSME. KCGF issues guarantee to financial institutions to cover the risk for MSME loans. So, KCGF helps the financial institutions lend to MSMEs that are viable but do not have enough collateral and/or credit history; MSMEs needing long-term financing; MSMEs that can increase local production and reduce imports and/or increase exports; women-owned MSMEs; and MSMEs that will create new jobs. KCGF </w:t>
      </w:r>
      <w:proofErr w:type="gramStart"/>
      <w:r w:rsidRPr="00614028">
        <w:rPr>
          <w:rFonts w:cstheme="minorHAnsi"/>
        </w:rPr>
        <w:t xml:space="preserve">has  </w:t>
      </w:r>
      <w:r w:rsidR="009621C2" w:rsidRPr="00614028">
        <w:rPr>
          <w:rFonts w:cstheme="minorHAnsi"/>
        </w:rPr>
        <w:t>5</w:t>
      </w:r>
      <w:proofErr w:type="gramEnd"/>
      <w:r w:rsidR="009A6976" w:rsidRPr="00614028">
        <w:rPr>
          <w:rFonts w:cstheme="minorHAnsi"/>
        </w:rPr>
        <w:t xml:space="preserve"> </w:t>
      </w:r>
      <w:r w:rsidRPr="00614028">
        <w:rPr>
          <w:rFonts w:cstheme="minorHAnsi"/>
        </w:rPr>
        <w:t xml:space="preserve">employees </w:t>
      </w:r>
      <w:r w:rsidRPr="00614028">
        <w:rPr>
          <w:rFonts w:cstheme="minorHAnsi"/>
        </w:rPr>
        <w:lastRenderedPageBreak/>
        <w:t xml:space="preserve">and none experienced or trained in environmental issues, thus environmental management capacity of KCGF is assessed </w:t>
      </w:r>
      <w:r w:rsidR="00136294" w:rsidRPr="00614028">
        <w:rPr>
          <w:rFonts w:cstheme="minorHAnsi"/>
        </w:rPr>
        <w:t xml:space="preserve">as </w:t>
      </w:r>
      <w:r w:rsidR="00752068" w:rsidRPr="00614028">
        <w:rPr>
          <w:rFonts w:cstheme="minorHAnsi"/>
        </w:rPr>
        <w:t>limited</w:t>
      </w:r>
      <w:r w:rsidRPr="00614028">
        <w:rPr>
          <w:rFonts w:cstheme="minorHAnsi"/>
        </w:rPr>
        <w:t>.</w:t>
      </w:r>
    </w:p>
    <w:p w14:paraId="0CA4FB06" w14:textId="77777777" w:rsidR="00AF5DE6" w:rsidRPr="00614028" w:rsidRDefault="00AF5DE6" w:rsidP="00AF5DE6">
      <w:pPr>
        <w:spacing w:after="0" w:line="240" w:lineRule="auto"/>
        <w:jc w:val="both"/>
        <w:rPr>
          <w:rFonts w:cstheme="minorHAnsi"/>
        </w:rPr>
      </w:pPr>
    </w:p>
    <w:p w14:paraId="303EDC4A" w14:textId="77777777" w:rsidR="00AF5DE6" w:rsidRPr="00614028" w:rsidRDefault="00AF5DE6" w:rsidP="00AF5DE6">
      <w:pPr>
        <w:spacing w:after="0" w:line="240" w:lineRule="auto"/>
        <w:jc w:val="both"/>
        <w:rPr>
          <w:rFonts w:cstheme="minorHAnsi"/>
          <w:b/>
          <w:u w:val="single"/>
        </w:rPr>
      </w:pPr>
      <w:r w:rsidRPr="00614028">
        <w:rPr>
          <w:rFonts w:cstheme="minorHAnsi"/>
          <w:b/>
          <w:u w:val="single"/>
        </w:rPr>
        <w:t xml:space="preserve">Environmental stakeholders </w:t>
      </w:r>
    </w:p>
    <w:p w14:paraId="7695C4D1" w14:textId="77777777" w:rsidR="00AF5DE6" w:rsidRPr="00614028" w:rsidRDefault="00AF5DE6" w:rsidP="00AF5DE6">
      <w:pPr>
        <w:spacing w:after="0" w:line="240" w:lineRule="auto"/>
        <w:jc w:val="both"/>
        <w:rPr>
          <w:rFonts w:cstheme="minorHAnsi"/>
          <w:b/>
          <w:u w:val="single"/>
        </w:rPr>
      </w:pPr>
    </w:p>
    <w:p w14:paraId="6AAC8022" w14:textId="77777777" w:rsidR="00DE3832" w:rsidRPr="00614028" w:rsidRDefault="00DE3832" w:rsidP="00AF5DE6">
      <w:pPr>
        <w:spacing w:after="0" w:line="240" w:lineRule="auto"/>
        <w:jc w:val="both"/>
        <w:rPr>
          <w:rFonts w:cstheme="minorHAnsi"/>
        </w:rPr>
      </w:pPr>
      <w:r w:rsidRPr="00614028">
        <w:rPr>
          <w:rFonts w:cstheme="minorHAnsi"/>
        </w:rPr>
        <w:t xml:space="preserve">Two main institutions draft, enforce, and oversee implementation of environmental legislature and regulations in Kosovo: </w:t>
      </w:r>
      <w:r w:rsidR="00716945" w:rsidRPr="00614028">
        <w:rPr>
          <w:rFonts w:cstheme="minorHAnsi"/>
        </w:rPr>
        <w:t>The</w:t>
      </w:r>
      <w:r w:rsidRPr="00614028">
        <w:rPr>
          <w:rFonts w:cstheme="minorHAnsi"/>
        </w:rPr>
        <w:t xml:space="preserve"> Ministry of Environment and Spatial Planning (MESP) and Kosovo Environmental Protection Agency (KEPA).</w:t>
      </w:r>
    </w:p>
    <w:p w14:paraId="76BC7C14" w14:textId="77777777" w:rsidR="00AF5DE6" w:rsidRPr="00614028" w:rsidRDefault="00AF5DE6" w:rsidP="00AF5DE6">
      <w:pPr>
        <w:spacing w:after="0" w:line="240" w:lineRule="auto"/>
        <w:jc w:val="both"/>
        <w:rPr>
          <w:rFonts w:cstheme="minorHAnsi"/>
        </w:rPr>
      </w:pPr>
    </w:p>
    <w:p w14:paraId="37F10267" w14:textId="77777777" w:rsidR="00DE3832" w:rsidRPr="00614028" w:rsidRDefault="00DE3832" w:rsidP="00AF5DE6">
      <w:pPr>
        <w:spacing w:after="0" w:line="240" w:lineRule="auto"/>
        <w:jc w:val="both"/>
        <w:rPr>
          <w:rFonts w:cstheme="minorHAnsi"/>
        </w:rPr>
      </w:pPr>
      <w:r w:rsidRPr="00614028">
        <w:rPr>
          <w:rFonts w:cstheme="minorHAnsi"/>
        </w:rPr>
        <w:t xml:space="preserve">MESP is a central executive body tasked with the creation and implementation of general management legislation in the field of environment, water, housing spatial planning and construction. </w:t>
      </w:r>
    </w:p>
    <w:p w14:paraId="33F5FC11" w14:textId="77777777" w:rsidR="00DE3832" w:rsidRPr="00614028" w:rsidRDefault="00DE3832" w:rsidP="00AF5DE6">
      <w:pPr>
        <w:spacing w:after="0" w:line="240" w:lineRule="auto"/>
        <w:jc w:val="both"/>
        <w:rPr>
          <w:rFonts w:cstheme="minorHAnsi"/>
          <w:color w:val="000000"/>
        </w:rPr>
      </w:pPr>
      <w:r w:rsidRPr="00614028">
        <w:rPr>
          <w:rFonts w:cstheme="minorHAnsi"/>
          <w:color w:val="000000"/>
        </w:rPr>
        <w:t>KEPA is a government institution that engages, through integrated environmental monitoring, efficient system of environmental information and continuous reporting on the environmental situation, to maintain quality of air, water, soil and biodiversity, promote use of renewable energy sources and sustainable use of natural resources</w:t>
      </w:r>
      <w:r w:rsidRPr="00614028">
        <w:rPr>
          <w:rStyle w:val="FootnoteReference"/>
          <w:rFonts w:cstheme="minorHAnsi"/>
          <w:color w:val="000000"/>
        </w:rPr>
        <w:footnoteReference w:id="2"/>
      </w:r>
      <w:r w:rsidRPr="00614028">
        <w:rPr>
          <w:rFonts w:cstheme="minorHAnsi"/>
          <w:color w:val="000000"/>
        </w:rPr>
        <w:t xml:space="preserve">. </w:t>
      </w:r>
    </w:p>
    <w:p w14:paraId="7ED3D90F" w14:textId="77777777" w:rsidR="00AF5DE6" w:rsidRPr="00614028" w:rsidRDefault="00AF5DE6" w:rsidP="00AF5DE6">
      <w:pPr>
        <w:spacing w:after="0" w:line="240" w:lineRule="auto"/>
        <w:jc w:val="both"/>
        <w:rPr>
          <w:rFonts w:cstheme="minorHAnsi"/>
          <w:color w:val="000000"/>
        </w:rPr>
      </w:pPr>
    </w:p>
    <w:p w14:paraId="203B2031" w14:textId="77777777" w:rsidR="00B775C8" w:rsidRPr="00614028" w:rsidRDefault="00B775C8" w:rsidP="00AF5DE6">
      <w:pPr>
        <w:spacing w:after="0" w:line="240" w:lineRule="auto"/>
        <w:jc w:val="both"/>
        <w:rPr>
          <w:rFonts w:cstheme="minorHAnsi"/>
        </w:rPr>
      </w:pPr>
      <w:r w:rsidRPr="00614028">
        <w:rPr>
          <w:rFonts w:cstheme="minorHAnsi"/>
          <w:color w:val="000000"/>
        </w:rPr>
        <w:t>MESP issues waste management permits, permits for export, import, and transit of waste, and manages hazardous waste. As far as</w:t>
      </w:r>
      <w:r w:rsidRPr="00614028">
        <w:rPr>
          <w:rFonts w:cstheme="minorHAnsi"/>
        </w:rPr>
        <w:t xml:space="preserve"> licenses for waste landfill management are concerned, one or more municipalities, by agreement, may determine and use the location on their territory for the construction of waste management facilities and equipment. If municipalities cannot reach agreement for setting a common site for waste management, the decision will be taken by the MESP on the basis that conditions have been fulfilled, according to this Law. </w:t>
      </w:r>
    </w:p>
    <w:p w14:paraId="174EC880" w14:textId="77777777" w:rsidR="00AF5DE6" w:rsidRPr="00614028" w:rsidRDefault="00AF5DE6" w:rsidP="00AF5DE6">
      <w:pPr>
        <w:spacing w:after="0" w:line="240" w:lineRule="auto"/>
        <w:jc w:val="both"/>
        <w:rPr>
          <w:rFonts w:cstheme="minorHAnsi"/>
        </w:rPr>
      </w:pPr>
    </w:p>
    <w:p w14:paraId="446EA207" w14:textId="77777777" w:rsidR="00B775C8" w:rsidRPr="00614028" w:rsidRDefault="00B775C8" w:rsidP="00AF5DE6">
      <w:pPr>
        <w:autoSpaceDE w:val="0"/>
        <w:autoSpaceDN w:val="0"/>
        <w:adjustRightInd w:val="0"/>
        <w:spacing w:after="0" w:line="240" w:lineRule="auto"/>
        <w:jc w:val="both"/>
        <w:rPr>
          <w:rFonts w:cstheme="minorHAnsi"/>
        </w:rPr>
      </w:pPr>
      <w:r w:rsidRPr="00614028">
        <w:rPr>
          <w:rFonts w:cstheme="minorHAnsi"/>
        </w:rPr>
        <w:t>Local government (municipalities) are responsible for issuance of local plans on waste management, determination of location for the municipal waste management needs etc., according to the spatial plan, and determination of fees for collection and disposal of municipal waste. By the Law, they are also responsible for selecting licensed persons (through the application of procurement procedures) for collection, gathering, storage and transportation of solid waste, municipal, voluminous wastes, from construction and demolition of buildings and commercial buildings within their territory. Kosovo Landfill Management Company (KLMC) manages sanitary landfills of muni</w:t>
      </w:r>
      <w:r w:rsidR="00AD6A22" w:rsidRPr="00614028">
        <w:rPr>
          <w:rFonts w:cstheme="minorHAnsi"/>
        </w:rPr>
        <w:t xml:space="preserve">cipal waste. </w:t>
      </w:r>
    </w:p>
    <w:p w14:paraId="634AC3FA" w14:textId="77777777" w:rsidR="009179F0" w:rsidRPr="00614028" w:rsidRDefault="00673C9D" w:rsidP="00F50271">
      <w:pPr>
        <w:pStyle w:val="Heading1"/>
        <w:jc w:val="both"/>
        <w:rPr>
          <w:rFonts w:cstheme="minorHAnsi"/>
        </w:rPr>
      </w:pPr>
      <w:bookmarkStart w:id="15" w:name="_Toc536116"/>
      <w:r w:rsidRPr="00614028">
        <w:rPr>
          <w:rFonts w:cstheme="minorHAnsi"/>
        </w:rPr>
        <w:t>National Legislation Overview</w:t>
      </w:r>
      <w:bookmarkEnd w:id="15"/>
    </w:p>
    <w:p w14:paraId="464D3B11" w14:textId="77777777" w:rsidR="00673C9D" w:rsidRPr="00614028" w:rsidRDefault="00673C9D" w:rsidP="00AF5DE6">
      <w:pPr>
        <w:spacing w:after="0" w:line="240" w:lineRule="auto"/>
        <w:jc w:val="both"/>
        <w:rPr>
          <w:rFonts w:cstheme="minorHAnsi"/>
        </w:rPr>
      </w:pPr>
      <w:r w:rsidRPr="00614028">
        <w:rPr>
          <w:rFonts w:cstheme="minorHAnsi"/>
          <w:i/>
          <w:color w:val="000000"/>
          <w:u w:val="single"/>
        </w:rPr>
        <w:t xml:space="preserve">The Law on Environmental Protection </w:t>
      </w:r>
      <w:r w:rsidR="009D2ADE" w:rsidRPr="00614028">
        <w:rPr>
          <w:rFonts w:cstheme="minorHAnsi"/>
          <w:i/>
          <w:color w:val="000000"/>
          <w:u w:val="single"/>
        </w:rPr>
        <w:t xml:space="preserve">03/L-025 </w:t>
      </w:r>
      <w:r w:rsidR="009D2ADE" w:rsidRPr="00614028">
        <w:rPr>
          <w:rFonts w:cstheme="minorHAnsi"/>
          <w:color w:val="000000"/>
        </w:rPr>
        <w:t>is</w:t>
      </w:r>
      <w:r w:rsidRPr="00614028">
        <w:rPr>
          <w:rFonts w:cstheme="minorHAnsi"/>
          <w:color w:val="000000"/>
        </w:rPr>
        <w:t xml:space="preserve"> a centerpiece of </w:t>
      </w:r>
      <w:r w:rsidRPr="00614028">
        <w:rPr>
          <w:rFonts w:cstheme="minorHAnsi"/>
        </w:rPr>
        <w:t xml:space="preserve">Kosovo’s legal and regulatory environmental framework. </w:t>
      </w:r>
      <w:r w:rsidRPr="00614028">
        <w:rPr>
          <w:rFonts w:cstheme="minorHAnsi"/>
          <w:color w:val="000000"/>
        </w:rPr>
        <w:t xml:space="preserve">The fundamental purpose of the present law is to establish a basic legal framework that will promote an increasingly healthy environment for the people of Kosovo through the gradual introduction of the Environmental Standards of the European Union. </w:t>
      </w:r>
      <w:r w:rsidRPr="00614028">
        <w:rPr>
          <w:rFonts w:cstheme="minorHAnsi"/>
        </w:rPr>
        <w:t xml:space="preserve">The law addresses the prevention and reduction of pollution, environmental monitoring and highlights, among others, the principles of rational use of natural resources. </w:t>
      </w:r>
    </w:p>
    <w:p w14:paraId="1BDFCE93" w14:textId="77777777" w:rsidR="007A2CA2" w:rsidRPr="00614028" w:rsidRDefault="007A2CA2" w:rsidP="00AF5DE6">
      <w:pPr>
        <w:spacing w:after="0" w:line="240" w:lineRule="auto"/>
        <w:jc w:val="both"/>
        <w:rPr>
          <w:rFonts w:cstheme="minorHAnsi"/>
          <w:color w:val="000000"/>
        </w:rPr>
      </w:pPr>
      <w:r w:rsidRPr="00614028">
        <w:rPr>
          <w:rFonts w:cstheme="minorHAnsi"/>
          <w:color w:val="000000"/>
        </w:rPr>
        <w:t>This law stipulates</w:t>
      </w:r>
      <w:r w:rsidR="0097586A" w:rsidRPr="00614028">
        <w:rPr>
          <w:rFonts w:cstheme="minorHAnsi"/>
          <w:color w:val="000000"/>
        </w:rPr>
        <w:t xml:space="preserve"> that</w:t>
      </w:r>
      <w:r w:rsidRPr="00614028">
        <w:rPr>
          <w:rFonts w:cstheme="minorHAnsi"/>
          <w:color w:val="000000"/>
        </w:rPr>
        <w:t xml:space="preserve"> the environmental impact assessment shall be done for the projects planned and realized in the place, including changes in technology, reconstruction, and extension of facilities or interruption of operations, which may result in major environmental pollution or which constitute the risk to human health. </w:t>
      </w:r>
    </w:p>
    <w:p w14:paraId="7404973E" w14:textId="77777777" w:rsidR="00AF5DE6" w:rsidRPr="00614028" w:rsidRDefault="00AF5DE6" w:rsidP="00AF5DE6">
      <w:pPr>
        <w:spacing w:after="0" w:line="240" w:lineRule="auto"/>
        <w:jc w:val="both"/>
        <w:rPr>
          <w:rFonts w:cstheme="minorHAnsi"/>
          <w:color w:val="000000"/>
        </w:rPr>
      </w:pPr>
    </w:p>
    <w:p w14:paraId="6F2B2E6A" w14:textId="77777777" w:rsidR="00141329" w:rsidRPr="00614028" w:rsidRDefault="00673C9D" w:rsidP="00AF5DE6">
      <w:pPr>
        <w:spacing w:after="0" w:line="240" w:lineRule="auto"/>
        <w:jc w:val="both"/>
        <w:rPr>
          <w:rFonts w:cstheme="minorHAnsi"/>
          <w:color w:val="000000"/>
        </w:rPr>
      </w:pPr>
      <w:r w:rsidRPr="00614028">
        <w:rPr>
          <w:rFonts w:cstheme="minorHAnsi"/>
          <w:i/>
          <w:color w:val="000000"/>
          <w:u w:val="single"/>
        </w:rPr>
        <w:t>The Law NO.03/L-214 On Environmental Impact Assessment</w:t>
      </w:r>
      <w:r w:rsidRPr="00614028">
        <w:rPr>
          <w:rFonts w:cstheme="minorHAnsi"/>
          <w:color w:val="000000"/>
        </w:rPr>
        <w:t xml:space="preserve"> regulates procedures for identification, assessment, reporting and administration of the environmental impacts of a proposed project, in order </w:t>
      </w:r>
      <w:r w:rsidRPr="00614028">
        <w:rPr>
          <w:rFonts w:cstheme="minorHAnsi"/>
          <w:color w:val="000000"/>
        </w:rPr>
        <w:lastRenderedPageBreak/>
        <w:t xml:space="preserve">that during decision making process by the MESP for issuing the Environmental Consent, to provide all relevant information regarding the environment. </w:t>
      </w:r>
    </w:p>
    <w:p w14:paraId="66A09350" w14:textId="77777777" w:rsidR="003F33A7" w:rsidRPr="00614028" w:rsidRDefault="003F33A7" w:rsidP="00AF5DE6">
      <w:pPr>
        <w:spacing w:after="0" w:line="240" w:lineRule="auto"/>
        <w:jc w:val="both"/>
        <w:rPr>
          <w:rFonts w:cstheme="minorHAnsi"/>
          <w:b/>
          <w:color w:val="000000"/>
        </w:rPr>
      </w:pPr>
      <w:r w:rsidRPr="00614028">
        <w:rPr>
          <w:rFonts w:cstheme="minorHAnsi"/>
          <w:color w:val="000000"/>
        </w:rPr>
        <w:t xml:space="preserve">EIA mandatory activities are listed in the Annex I of the Law while Annex II list the activities for which the MESP decides on the EIA requirement. </w:t>
      </w:r>
      <w:r w:rsidRPr="00614028">
        <w:rPr>
          <w:rFonts w:cstheme="minorHAnsi"/>
          <w:b/>
          <w:color w:val="000000"/>
        </w:rPr>
        <w:t>None such projects</w:t>
      </w:r>
      <w:r w:rsidR="00455971" w:rsidRPr="00614028">
        <w:rPr>
          <w:rFonts w:cstheme="minorHAnsi"/>
          <w:b/>
          <w:color w:val="000000"/>
        </w:rPr>
        <w:t>,</w:t>
      </w:r>
      <w:r w:rsidRPr="00614028">
        <w:rPr>
          <w:rFonts w:cstheme="minorHAnsi"/>
          <w:b/>
          <w:color w:val="000000"/>
        </w:rPr>
        <w:t xml:space="preserve"> that require EIA under the national legislation</w:t>
      </w:r>
      <w:r w:rsidR="00455971" w:rsidRPr="00614028">
        <w:rPr>
          <w:rFonts w:cstheme="minorHAnsi"/>
          <w:b/>
          <w:color w:val="000000"/>
        </w:rPr>
        <w:t>,</w:t>
      </w:r>
      <w:r w:rsidRPr="00614028">
        <w:rPr>
          <w:rFonts w:cstheme="minorHAnsi"/>
          <w:b/>
          <w:color w:val="000000"/>
        </w:rPr>
        <w:t xml:space="preserve"> will be supported under this Project. </w:t>
      </w:r>
    </w:p>
    <w:p w14:paraId="3940592D" w14:textId="77777777" w:rsidR="00673C9D" w:rsidRPr="00614028" w:rsidRDefault="00673C9D" w:rsidP="00AF5DE6">
      <w:pPr>
        <w:spacing w:after="0" w:line="240" w:lineRule="auto"/>
        <w:jc w:val="both"/>
        <w:rPr>
          <w:rFonts w:cstheme="minorHAnsi"/>
        </w:rPr>
      </w:pPr>
      <w:r w:rsidRPr="00614028">
        <w:rPr>
          <w:rFonts w:cstheme="minorHAnsi"/>
        </w:rPr>
        <w:t xml:space="preserve">The natural protected areas are governed by directorates, according to the </w:t>
      </w:r>
      <w:r w:rsidRPr="00614028">
        <w:rPr>
          <w:rFonts w:cstheme="minorHAnsi"/>
          <w:i/>
          <w:u w:val="single"/>
        </w:rPr>
        <w:t xml:space="preserve">Law on </w:t>
      </w:r>
      <w:hyperlink r:id="rId8" w:history="1">
        <w:r w:rsidRPr="00614028">
          <w:rPr>
            <w:rFonts w:cstheme="minorHAnsi"/>
            <w:i/>
            <w:u w:val="single"/>
          </w:rPr>
          <w:t>Nature Protection (2010/03-L-233)</w:t>
        </w:r>
      </w:hyperlink>
      <w:r w:rsidRPr="00614028">
        <w:rPr>
          <w:rFonts w:cstheme="minorHAnsi"/>
        </w:rPr>
        <w:t xml:space="preserve">. Directorates for management of national parks, natural parks, natural monuments of special importance are established by the MESP, while other categories of protected areas are run by municipality founded authorities. </w:t>
      </w:r>
      <w:r w:rsidR="008E2482" w:rsidRPr="00614028">
        <w:rPr>
          <w:rFonts w:cstheme="minorHAnsi"/>
          <w:b/>
        </w:rPr>
        <w:t>Authorization</w:t>
      </w:r>
      <w:r w:rsidRPr="00614028">
        <w:rPr>
          <w:rFonts w:cstheme="minorHAnsi"/>
          <w:b/>
        </w:rPr>
        <w:t xml:space="preserve"> for interventions and activities in the strict reserve, special areas, national park, nature park, monument of nature, shall be issued by the Ministry. </w:t>
      </w:r>
      <w:r w:rsidR="008E2482" w:rsidRPr="00614028">
        <w:rPr>
          <w:rFonts w:cstheme="minorHAnsi"/>
          <w:b/>
        </w:rPr>
        <w:t>Authorization</w:t>
      </w:r>
      <w:r w:rsidRPr="00614028">
        <w:rPr>
          <w:rFonts w:cstheme="minorHAnsi"/>
          <w:b/>
        </w:rPr>
        <w:t xml:space="preserve"> for works and interventions in the landscape and protected monument of architecture of the parks, issues administrative authority or competent municipal authority. </w:t>
      </w:r>
      <w:r w:rsidR="008E2482" w:rsidRPr="00614028">
        <w:rPr>
          <w:rFonts w:cstheme="minorHAnsi"/>
          <w:b/>
        </w:rPr>
        <w:t>Authorization</w:t>
      </w:r>
      <w:r w:rsidRPr="00614028">
        <w:rPr>
          <w:rFonts w:cstheme="minorHAnsi"/>
          <w:b/>
        </w:rPr>
        <w:t xml:space="preserve"> shall be issued by the decision.</w:t>
      </w:r>
      <w:r w:rsidRPr="00614028">
        <w:rPr>
          <w:rFonts w:cstheme="minorHAnsi"/>
        </w:rPr>
        <w:t xml:space="preserve"> Appeals on decision of the administrative authority or competent municipal authority may be submitted to the Ministry.</w:t>
      </w:r>
    </w:p>
    <w:p w14:paraId="74A9E983" w14:textId="77777777" w:rsidR="00AF5DE6" w:rsidRPr="00614028" w:rsidRDefault="00AF5DE6" w:rsidP="00AF5DE6">
      <w:pPr>
        <w:spacing w:after="0" w:line="240" w:lineRule="auto"/>
        <w:jc w:val="both"/>
        <w:rPr>
          <w:rFonts w:cstheme="minorHAnsi"/>
        </w:rPr>
      </w:pPr>
    </w:p>
    <w:p w14:paraId="35704273" w14:textId="77777777" w:rsidR="00673C9D" w:rsidRPr="00614028" w:rsidRDefault="00673C9D" w:rsidP="00AF5DE6">
      <w:pPr>
        <w:spacing w:after="0" w:line="240" w:lineRule="auto"/>
        <w:jc w:val="both"/>
        <w:rPr>
          <w:rFonts w:cstheme="minorHAnsi"/>
        </w:rPr>
      </w:pPr>
      <w:r w:rsidRPr="00614028">
        <w:rPr>
          <w:rFonts w:cstheme="minorHAnsi"/>
          <w:i/>
          <w:u w:val="single"/>
        </w:rPr>
        <w:t xml:space="preserve">The Law on the </w:t>
      </w:r>
      <w:hyperlink r:id="rId9" w:history="1">
        <w:r w:rsidRPr="00614028">
          <w:rPr>
            <w:rFonts w:cstheme="minorHAnsi"/>
            <w:i/>
            <w:u w:val="single"/>
          </w:rPr>
          <w:t>Inspectorate of Environment, Wa</w:t>
        </w:r>
        <w:r w:rsidR="00141329" w:rsidRPr="00614028">
          <w:rPr>
            <w:rFonts w:cstheme="minorHAnsi"/>
            <w:i/>
            <w:u w:val="single"/>
          </w:rPr>
          <w:t>ters, Nature, Spatial Planning a</w:t>
        </w:r>
        <w:r w:rsidRPr="00614028">
          <w:rPr>
            <w:rFonts w:cstheme="minorHAnsi"/>
            <w:i/>
            <w:u w:val="single"/>
          </w:rPr>
          <w:t>nd Construction (04/L-175)</w:t>
        </w:r>
      </w:hyperlink>
      <w:r w:rsidRPr="00614028">
        <w:rPr>
          <w:rFonts w:cstheme="minorHAnsi"/>
        </w:rPr>
        <w:t xml:space="preserve"> regulates the principles, organization and inspection supervision, coordination of surveillance inspection, rights, duties, powers of inspectors, rights, obligations and supervision entities, the procedure for performing inspection and other important issues dealing with inspection supervision. The scope of this Law deals with the duties and powers of inspectors under the supervision of environmental fields, water, nature, urban planning and construction within the bodies of local and central level including Municipal Inspectorate for Construction and Municipal Inspectorate for Environmental Protection. </w:t>
      </w:r>
    </w:p>
    <w:p w14:paraId="2EB1F2FF" w14:textId="77777777" w:rsidR="00AF5DE6" w:rsidRPr="00614028" w:rsidRDefault="00AF5DE6" w:rsidP="00AF5DE6">
      <w:pPr>
        <w:spacing w:after="0" w:line="240" w:lineRule="auto"/>
        <w:jc w:val="both"/>
        <w:rPr>
          <w:rFonts w:cstheme="minorHAnsi"/>
          <w:color w:val="000000"/>
        </w:rPr>
      </w:pPr>
    </w:p>
    <w:p w14:paraId="7BC3E378" w14:textId="77777777" w:rsidR="00673C9D" w:rsidRPr="00614028" w:rsidRDefault="00673C9D" w:rsidP="00AF5DE6">
      <w:pPr>
        <w:spacing w:after="0" w:line="240" w:lineRule="auto"/>
        <w:jc w:val="both"/>
        <w:rPr>
          <w:rFonts w:cstheme="minorHAnsi"/>
        </w:rPr>
      </w:pPr>
      <w:r w:rsidRPr="00614028">
        <w:rPr>
          <w:rFonts w:cstheme="minorHAnsi"/>
          <w:i/>
          <w:color w:val="000000"/>
          <w:u w:val="single"/>
        </w:rPr>
        <w:t>The Law on Construction No. 2004/2015</w:t>
      </w:r>
      <w:r w:rsidRPr="00614028">
        <w:rPr>
          <w:rFonts w:cstheme="minorHAnsi"/>
          <w:color w:val="000000"/>
        </w:rPr>
        <w:t xml:space="preserve"> </w:t>
      </w:r>
      <w:r w:rsidRPr="00614028">
        <w:rPr>
          <w:rFonts w:cstheme="minorHAnsi"/>
        </w:rPr>
        <w:t>determines the main requirements for design, construction, and use of construction materials, professional supervision, as well as procedures for construction permits, use permits and building inspection. The provisions of this Law regulate the design and building conditions regarding the public safety and protection of environment in Kosovo, and they are also applicable to other building objects, unless provided otherwise by this Law or by administrative instruction</w:t>
      </w:r>
      <w:r w:rsidRPr="00614028">
        <w:rPr>
          <w:rStyle w:val="FootnoteReference"/>
          <w:rFonts w:cstheme="minorHAnsi"/>
        </w:rPr>
        <w:footnoteReference w:id="3"/>
      </w:r>
      <w:r w:rsidRPr="00614028">
        <w:rPr>
          <w:rFonts w:cstheme="minorHAnsi"/>
        </w:rPr>
        <w:t xml:space="preserve">. </w:t>
      </w:r>
    </w:p>
    <w:p w14:paraId="24FA73B2" w14:textId="77777777" w:rsidR="00611130" w:rsidRPr="00614028" w:rsidRDefault="00611130" w:rsidP="00AF5DE6">
      <w:pPr>
        <w:spacing w:after="0" w:line="240" w:lineRule="auto"/>
        <w:jc w:val="both"/>
        <w:rPr>
          <w:rFonts w:cstheme="minorHAnsi"/>
          <w:b/>
        </w:rPr>
      </w:pPr>
      <w:r w:rsidRPr="00614028">
        <w:rPr>
          <w:rFonts w:cstheme="minorHAnsi"/>
          <w:color w:val="000000"/>
        </w:rPr>
        <w:t>L</w:t>
      </w:r>
      <w:r w:rsidR="00141329" w:rsidRPr="00614028">
        <w:rPr>
          <w:rFonts w:cstheme="minorHAnsi"/>
          <w:i/>
          <w:color w:val="000000"/>
          <w:u w:val="single"/>
        </w:rPr>
        <w:t>aw no. 04/l-161 on safety and health at work</w:t>
      </w:r>
      <w:r w:rsidRPr="00614028">
        <w:rPr>
          <w:rFonts w:cstheme="minorHAnsi"/>
          <w:i/>
          <w:color w:val="000000"/>
          <w:u w:val="single"/>
        </w:rPr>
        <w:t>,</w:t>
      </w:r>
      <w:r w:rsidRPr="00614028">
        <w:rPr>
          <w:rFonts w:cstheme="minorHAnsi"/>
          <w:i/>
          <w:color w:val="000000"/>
        </w:rPr>
        <w:t xml:space="preserve"> </w:t>
      </w:r>
      <w:r w:rsidRPr="00614028">
        <w:rPr>
          <w:rFonts w:cstheme="minorHAnsi"/>
        </w:rPr>
        <w:t xml:space="preserve">Purpose of this Law is to set measures for improving the level of safety and health of employees at work. </w:t>
      </w:r>
      <w:r w:rsidRPr="00614028">
        <w:rPr>
          <w:rFonts w:cstheme="minorHAnsi"/>
          <w:color w:val="000000"/>
        </w:rPr>
        <w:t>It regulates working conditions at a workplace, rights of employees and employer obligations, in general. According to this law , e</w:t>
      </w:r>
      <w:r w:rsidRPr="00614028">
        <w:rPr>
          <w:rFonts w:cstheme="minorHAnsi"/>
        </w:rPr>
        <w:t xml:space="preserve">mployer employing up to fifty (50) employees, if competent, can personally take over the responsibility for implementing measures determined by this law; Employer employing over fifty (50) employees and less than two hundred and fifty (250) employees, is obliged to appoint an expert, for carrying out tasks related to safety and health at work; Employer employing over two hundred and fifty (250) employees should engage one (1) or more experts to carry out activities related to safety and health at work. </w:t>
      </w:r>
      <w:r w:rsidRPr="00614028">
        <w:rPr>
          <w:rFonts w:cstheme="minorHAnsi"/>
          <w:b/>
        </w:rPr>
        <w:t xml:space="preserve">According to this law all </w:t>
      </w:r>
      <w:r w:rsidR="00585377" w:rsidRPr="00614028">
        <w:rPr>
          <w:rFonts w:cstheme="minorHAnsi"/>
          <w:b/>
        </w:rPr>
        <w:t>MSME employing</w:t>
      </w:r>
      <w:r w:rsidRPr="00614028">
        <w:rPr>
          <w:rFonts w:cstheme="minorHAnsi"/>
          <w:b/>
        </w:rPr>
        <w:t xml:space="preserve"> more than 50 and less than 200 employees are obliged to appoint </w:t>
      </w:r>
      <w:r w:rsidR="00BF5DDE" w:rsidRPr="00614028">
        <w:rPr>
          <w:rFonts w:cstheme="minorHAnsi"/>
          <w:b/>
        </w:rPr>
        <w:t>a</w:t>
      </w:r>
      <w:r w:rsidRPr="00614028">
        <w:rPr>
          <w:rFonts w:cstheme="minorHAnsi"/>
          <w:b/>
        </w:rPr>
        <w:t xml:space="preserve"> health and </w:t>
      </w:r>
      <w:r w:rsidR="00BF5DDE" w:rsidRPr="00614028">
        <w:rPr>
          <w:rFonts w:cstheme="minorHAnsi"/>
          <w:b/>
        </w:rPr>
        <w:t>safety</w:t>
      </w:r>
      <w:r w:rsidRPr="00614028">
        <w:rPr>
          <w:rFonts w:cstheme="minorHAnsi"/>
          <w:b/>
        </w:rPr>
        <w:t xml:space="preserve"> expert. </w:t>
      </w:r>
    </w:p>
    <w:p w14:paraId="37354C4E" w14:textId="77777777" w:rsidR="00585377" w:rsidRPr="00614028" w:rsidRDefault="00585377" w:rsidP="00AF5DE6">
      <w:pPr>
        <w:spacing w:after="0" w:line="240" w:lineRule="auto"/>
        <w:jc w:val="both"/>
        <w:rPr>
          <w:rFonts w:cstheme="minorHAnsi"/>
          <w:b/>
          <w:i/>
          <w:color w:val="000000"/>
        </w:rPr>
      </w:pPr>
    </w:p>
    <w:p w14:paraId="12BD219C" w14:textId="77777777" w:rsidR="00673C9D" w:rsidRPr="00614028" w:rsidRDefault="00673C9D" w:rsidP="00AF5DE6">
      <w:pPr>
        <w:spacing w:after="0" w:line="240" w:lineRule="auto"/>
        <w:jc w:val="both"/>
        <w:rPr>
          <w:rFonts w:cstheme="minorHAnsi"/>
          <w:color w:val="000000"/>
        </w:rPr>
      </w:pPr>
      <w:r w:rsidRPr="00614028">
        <w:rPr>
          <w:rFonts w:cstheme="minorHAnsi"/>
          <w:i/>
          <w:color w:val="000000"/>
          <w:u w:val="single"/>
        </w:rPr>
        <w:t>The Law on Waste (2012),</w:t>
      </w:r>
      <w:r w:rsidRPr="00614028">
        <w:rPr>
          <w:rFonts w:cstheme="minorHAnsi"/>
          <w:color w:val="000000"/>
        </w:rPr>
        <w:t xml:space="preserve"> a National Strategy on Waste Management and a Five-Year Plan on Waste Management (2013-2017) with actions based on the Strategy form the core of the solid waste management (SWM) legislature. Per this legislature, Kosovo has established a regionalized waste collection and disposal system. Most recently, it has initiated changes to the system of billing and collection that are intended to improve the financial performance of the sector</w:t>
      </w:r>
      <w:r w:rsidRPr="00614028">
        <w:rPr>
          <w:rStyle w:val="FootnoteReference"/>
          <w:rFonts w:cstheme="minorHAnsi"/>
          <w:color w:val="000000"/>
        </w:rPr>
        <w:footnoteReference w:id="4"/>
      </w:r>
      <w:r w:rsidRPr="00614028">
        <w:rPr>
          <w:rFonts w:cstheme="minorHAnsi"/>
          <w:color w:val="000000"/>
        </w:rPr>
        <w:t xml:space="preserve">. </w:t>
      </w:r>
    </w:p>
    <w:p w14:paraId="7CBF05E8" w14:textId="77777777" w:rsidR="00673C9D" w:rsidRPr="00614028" w:rsidRDefault="00673C9D" w:rsidP="00AF5DE6">
      <w:pPr>
        <w:autoSpaceDE w:val="0"/>
        <w:autoSpaceDN w:val="0"/>
        <w:adjustRightInd w:val="0"/>
        <w:spacing w:after="0" w:line="240" w:lineRule="auto"/>
        <w:jc w:val="both"/>
        <w:rPr>
          <w:rFonts w:cstheme="minorHAnsi"/>
          <w:color w:val="000000"/>
        </w:rPr>
      </w:pPr>
      <w:r w:rsidRPr="00614028">
        <w:rPr>
          <w:rFonts w:cstheme="minorHAnsi"/>
        </w:rPr>
        <w:t>Hazardous waste is managed according to the provisions of the Law on Waste</w:t>
      </w:r>
      <w:r w:rsidR="002C5C89" w:rsidRPr="00614028">
        <w:rPr>
          <w:rFonts w:cstheme="minorHAnsi"/>
        </w:rPr>
        <w:t xml:space="preserve"> and respective AI (like: </w:t>
      </w:r>
      <w:hyperlink r:id="rId10" w:history="1">
        <w:r w:rsidR="002C5C89" w:rsidRPr="00614028">
          <w:rPr>
            <w:rFonts w:cstheme="minorHAnsi"/>
            <w:bCs/>
            <w:bdr w:val="none" w:sz="0" w:space="0" w:color="auto" w:frame="1"/>
          </w:rPr>
          <w:t>AI no. 22/2015 for management of wastes containing asbestos</w:t>
        </w:r>
      </w:hyperlink>
      <w:r w:rsidRPr="00614028">
        <w:rPr>
          <w:rFonts w:cstheme="minorHAnsi"/>
        </w:rPr>
        <w:t xml:space="preserve">, </w:t>
      </w:r>
      <w:hyperlink r:id="rId11" w:history="1">
        <w:r w:rsidR="002C5C89" w:rsidRPr="00614028">
          <w:rPr>
            <w:rFonts w:cstheme="minorHAnsi"/>
            <w:bCs/>
            <w:bdr w:val="none" w:sz="0" w:space="0" w:color="auto" w:frame="1"/>
          </w:rPr>
          <w:t>AI no. 10/2015 for waste treatment of medical products</w:t>
        </w:r>
      </w:hyperlink>
      <w:r w:rsidR="002C5C89" w:rsidRPr="00614028">
        <w:rPr>
          <w:rFonts w:cstheme="minorHAnsi"/>
        </w:rPr>
        <w:t xml:space="preserve">, </w:t>
      </w:r>
      <w:hyperlink r:id="rId12" w:history="1">
        <w:r w:rsidR="002C5C89" w:rsidRPr="00614028">
          <w:rPr>
            <w:rFonts w:cstheme="minorHAnsi"/>
            <w:bCs/>
            <w:bdr w:val="none" w:sz="0" w:space="0" w:color="auto" w:frame="1"/>
          </w:rPr>
          <w:t>AI no. 15/2015 on waste management of fluorescent tubes containing mercury</w:t>
        </w:r>
      </w:hyperlink>
      <w:r w:rsidR="002C5C89" w:rsidRPr="00614028">
        <w:rPr>
          <w:rFonts w:cstheme="minorHAnsi"/>
        </w:rPr>
        <w:t xml:space="preserve">, </w:t>
      </w:r>
      <w:hyperlink r:id="rId13" w:history="1">
        <w:r w:rsidR="002C5C89" w:rsidRPr="00614028">
          <w:rPr>
            <w:rFonts w:cstheme="minorHAnsi"/>
            <w:bCs/>
            <w:caps/>
            <w:bdr w:val="none" w:sz="0" w:space="0" w:color="auto" w:frame="1"/>
          </w:rPr>
          <w:t xml:space="preserve">AI </w:t>
        </w:r>
        <w:r w:rsidR="002C5C89" w:rsidRPr="00614028">
          <w:rPr>
            <w:rFonts w:cstheme="minorHAnsi"/>
            <w:bCs/>
            <w:bdr w:val="none" w:sz="0" w:space="0" w:color="auto" w:frame="1"/>
          </w:rPr>
          <w:t xml:space="preserve">no. 07/2014 for powers of waste holder, </w:t>
        </w:r>
        <w:r w:rsidR="00F025A9" w:rsidRPr="00614028">
          <w:rPr>
            <w:rFonts w:cstheme="minorHAnsi"/>
            <w:bCs/>
            <w:bdr w:val="none" w:sz="0" w:space="0" w:color="auto" w:frame="1"/>
          </w:rPr>
          <w:t>manufacturers</w:t>
        </w:r>
        <w:r w:rsidR="002C5C89" w:rsidRPr="00614028">
          <w:rPr>
            <w:rFonts w:cstheme="minorHAnsi"/>
            <w:bCs/>
            <w:bdr w:val="none" w:sz="0" w:space="0" w:color="auto" w:frame="1"/>
          </w:rPr>
          <w:t xml:space="preserve"> and product importers</w:t>
        </w:r>
      </w:hyperlink>
      <w:r w:rsidR="002C5C89" w:rsidRPr="00614028">
        <w:rPr>
          <w:rFonts w:cstheme="minorHAnsi"/>
        </w:rPr>
        <w:t xml:space="preserve">, etc.), </w:t>
      </w:r>
      <w:r w:rsidRPr="00614028">
        <w:rPr>
          <w:rFonts w:cstheme="minorHAnsi"/>
        </w:rPr>
        <w:t xml:space="preserve">i.e. MESP is mandated </w:t>
      </w:r>
      <w:r w:rsidRPr="00614028">
        <w:rPr>
          <w:rFonts w:cstheme="minorHAnsi"/>
        </w:rPr>
        <w:lastRenderedPageBreak/>
        <w:t xml:space="preserve">to manage the hazardous waste, in cooperation with respective Ministry. Measures to be taken on hazardous waste are elaborated by a 5-year </w:t>
      </w:r>
      <w:r w:rsidRPr="00614028">
        <w:rPr>
          <w:rFonts w:cstheme="minorHAnsi"/>
          <w:color w:val="000000"/>
        </w:rPr>
        <w:t>National Strategy on Waste Management.</w:t>
      </w:r>
    </w:p>
    <w:p w14:paraId="475283E0" w14:textId="77777777" w:rsidR="00585377" w:rsidRPr="00614028" w:rsidRDefault="00585377" w:rsidP="00AF5DE6">
      <w:pPr>
        <w:autoSpaceDE w:val="0"/>
        <w:autoSpaceDN w:val="0"/>
        <w:adjustRightInd w:val="0"/>
        <w:spacing w:after="0" w:line="240" w:lineRule="auto"/>
        <w:jc w:val="both"/>
        <w:rPr>
          <w:rFonts w:cstheme="minorHAnsi"/>
        </w:rPr>
      </w:pPr>
    </w:p>
    <w:p w14:paraId="439A061C" w14:textId="77777777" w:rsidR="00673C9D" w:rsidRPr="00614028" w:rsidRDefault="00673C9D" w:rsidP="00AF5DE6">
      <w:pPr>
        <w:spacing w:after="0" w:line="240" w:lineRule="auto"/>
        <w:jc w:val="both"/>
        <w:rPr>
          <w:rFonts w:cstheme="minorHAnsi"/>
          <w:color w:val="000000" w:themeColor="text1"/>
          <w:shd w:val="clear" w:color="auto" w:fill="FFFFFF"/>
        </w:rPr>
      </w:pPr>
      <w:r w:rsidRPr="00614028">
        <w:rPr>
          <w:rFonts w:cstheme="minorHAnsi"/>
          <w:color w:val="000000" w:themeColor="text1"/>
        </w:rPr>
        <w:t xml:space="preserve">The purpose of </w:t>
      </w:r>
      <w:r w:rsidRPr="00614028">
        <w:rPr>
          <w:rFonts w:cstheme="minorHAnsi"/>
          <w:i/>
          <w:color w:val="000000" w:themeColor="text1"/>
          <w:u w:val="single"/>
        </w:rPr>
        <w:t>the Law on Noise Protection No. 02/L-102</w:t>
      </w:r>
      <w:r w:rsidRPr="00614028">
        <w:rPr>
          <w:rFonts w:cstheme="minorHAnsi"/>
          <w:color w:val="000000" w:themeColor="text1"/>
        </w:rPr>
        <w:t xml:space="preserve"> </w:t>
      </w:r>
      <w:r w:rsidRPr="00614028">
        <w:rPr>
          <w:rFonts w:cstheme="minorHAnsi"/>
          <w:color w:val="000000" w:themeColor="text1"/>
          <w:shd w:val="clear" w:color="auto" w:fill="FFFFFF"/>
        </w:rPr>
        <w:t xml:space="preserve">is to avoid, prevent or reduce on prioritized bases, the harmful effects, including annoyance, due to exposure to noise, in the environment. </w:t>
      </w:r>
    </w:p>
    <w:p w14:paraId="06E942EE" w14:textId="77777777" w:rsidR="00585377" w:rsidRPr="00614028" w:rsidRDefault="00585377" w:rsidP="00AF5DE6">
      <w:pPr>
        <w:spacing w:after="0" w:line="240" w:lineRule="auto"/>
        <w:jc w:val="both"/>
        <w:rPr>
          <w:rFonts w:cstheme="minorHAnsi"/>
          <w:color w:val="000000" w:themeColor="text1"/>
          <w:shd w:val="clear" w:color="auto" w:fill="FFFFFF"/>
        </w:rPr>
      </w:pPr>
    </w:p>
    <w:p w14:paraId="3DB9675F" w14:textId="77777777" w:rsidR="002C5C89" w:rsidRPr="00614028" w:rsidRDefault="00673C9D" w:rsidP="00AF5DE6">
      <w:pPr>
        <w:autoSpaceDE w:val="0"/>
        <w:autoSpaceDN w:val="0"/>
        <w:adjustRightInd w:val="0"/>
        <w:spacing w:after="0" w:line="240" w:lineRule="auto"/>
        <w:jc w:val="both"/>
        <w:rPr>
          <w:rFonts w:cstheme="minorHAnsi"/>
        </w:rPr>
      </w:pPr>
      <w:r w:rsidRPr="00614028">
        <w:rPr>
          <w:rFonts w:cstheme="minorHAnsi"/>
        </w:rPr>
        <w:t xml:space="preserve">According to </w:t>
      </w:r>
      <w:r w:rsidRPr="00614028">
        <w:rPr>
          <w:rFonts w:cstheme="minorHAnsi"/>
          <w:i/>
          <w:u w:val="single"/>
        </w:rPr>
        <w:t>the Law on Cultural Heritage</w:t>
      </w:r>
      <w:r w:rsidRPr="00614028">
        <w:rPr>
          <w:rFonts w:cstheme="minorHAnsi"/>
          <w:i/>
        </w:rPr>
        <w:t xml:space="preserve"> </w:t>
      </w:r>
      <w:r w:rsidRPr="00614028">
        <w:rPr>
          <w:rFonts w:cstheme="minorHAnsi"/>
        </w:rPr>
        <w:t xml:space="preserve">and what concerns the </w:t>
      </w:r>
      <w:r w:rsidR="00BF5DDE" w:rsidRPr="00614028">
        <w:rPr>
          <w:rFonts w:cstheme="minorHAnsi"/>
        </w:rPr>
        <w:t xml:space="preserve">Project, </w:t>
      </w:r>
      <w:r w:rsidRPr="00614028">
        <w:rPr>
          <w:rFonts w:cstheme="minorHAnsi"/>
        </w:rPr>
        <w:t xml:space="preserve">any intervention that may affect the integrity or values of the cultural heritage requires written permission from the Competent Institution. The Competent Institution shall order an immediate stop for an unspecified period of time to any kind of unauthorized work on the Cultural Heritage. </w:t>
      </w:r>
      <w:r w:rsidR="002C5C89" w:rsidRPr="00614028">
        <w:rPr>
          <w:rFonts w:cstheme="minorHAnsi"/>
        </w:rPr>
        <w:t>If during construction works an archaeological discovery is made, the discoverer or investor shall inform the Competent Institution immediately, but not later than the following day from the time of discovery. The Competent Institution has the right to immediately stop the initiated development works and will undertake an evaluated study and rescue archaeology on site for a limited period of time to be determined by a sublegal act based on this Law. Development works can only recommence following the express permission in writing by the Competent Institution.</w:t>
      </w:r>
    </w:p>
    <w:p w14:paraId="0CBF8939" w14:textId="77777777" w:rsidR="00BA13FF" w:rsidRPr="00614028" w:rsidRDefault="00BA13FF" w:rsidP="00F50271">
      <w:pPr>
        <w:pStyle w:val="Heading1"/>
        <w:jc w:val="both"/>
        <w:rPr>
          <w:rFonts w:cstheme="minorHAnsi"/>
        </w:rPr>
      </w:pPr>
      <w:bookmarkStart w:id="16" w:name="_Toc536117"/>
      <w:r w:rsidRPr="00614028">
        <w:rPr>
          <w:rFonts w:cstheme="minorHAnsi"/>
        </w:rPr>
        <w:t>Eligible and Non-Eligible Investment</w:t>
      </w:r>
      <w:bookmarkEnd w:id="16"/>
    </w:p>
    <w:p w14:paraId="2AFFFDCA" w14:textId="77777777" w:rsidR="00281DEB" w:rsidRPr="00614028" w:rsidRDefault="00281DEB" w:rsidP="00F46FD7">
      <w:pPr>
        <w:pStyle w:val="Heading2"/>
        <w:spacing w:before="0" w:line="240" w:lineRule="auto"/>
        <w:jc w:val="both"/>
        <w:rPr>
          <w:rFonts w:asciiTheme="minorHAnsi" w:hAnsiTheme="minorHAnsi" w:cstheme="minorHAnsi"/>
          <w:lang w:eastAsia="zh-CN"/>
        </w:rPr>
      </w:pPr>
      <w:bookmarkStart w:id="17" w:name="_Toc536118"/>
      <w:r w:rsidRPr="00614028">
        <w:rPr>
          <w:rFonts w:asciiTheme="minorHAnsi" w:eastAsia="Times New Roman" w:hAnsiTheme="minorHAnsi" w:cstheme="minorHAnsi"/>
          <w:sz w:val="22"/>
          <w:szCs w:val="22"/>
        </w:rPr>
        <w:t>Activities that have been excluded by KCGF</w:t>
      </w:r>
      <w:bookmarkEnd w:id="17"/>
    </w:p>
    <w:p w14:paraId="39B7FD0F" w14:textId="77777777" w:rsidR="00C42D63" w:rsidRPr="00614028" w:rsidRDefault="00596AAC" w:rsidP="00F46FD7">
      <w:pPr>
        <w:spacing w:after="0" w:line="240" w:lineRule="auto"/>
        <w:jc w:val="both"/>
        <w:rPr>
          <w:rFonts w:cstheme="minorHAnsi"/>
          <w:lang w:eastAsia="zh-CN"/>
        </w:rPr>
      </w:pPr>
      <w:r w:rsidRPr="00614028">
        <w:rPr>
          <w:rFonts w:cstheme="minorHAnsi"/>
          <w:lang w:eastAsia="zh-CN"/>
        </w:rPr>
        <w:t xml:space="preserve">KCGF internal Credit Risk Guarantee Policy </w:t>
      </w:r>
      <w:r w:rsidR="00C0797F" w:rsidRPr="00614028">
        <w:rPr>
          <w:rFonts w:cstheme="minorHAnsi"/>
          <w:lang w:eastAsia="zh-CN"/>
        </w:rPr>
        <w:t xml:space="preserve">defines </w:t>
      </w:r>
      <w:r w:rsidRPr="00614028">
        <w:rPr>
          <w:rFonts w:cstheme="minorHAnsi"/>
          <w:lang w:eastAsia="zh-CN"/>
        </w:rPr>
        <w:t>prohibited sectors and loan purposes</w:t>
      </w:r>
      <w:r w:rsidR="00C0797F" w:rsidRPr="00614028">
        <w:rPr>
          <w:rFonts w:cstheme="minorHAnsi"/>
          <w:lang w:eastAsia="zh-CN"/>
        </w:rPr>
        <w:t xml:space="preserve"> which cannot be supported under the Project</w:t>
      </w:r>
      <w:r w:rsidRPr="00614028">
        <w:rPr>
          <w:rFonts w:cstheme="minorHAnsi"/>
          <w:lang w:eastAsia="zh-CN"/>
        </w:rPr>
        <w:t>:</w:t>
      </w:r>
    </w:p>
    <w:p w14:paraId="6273F7A6" w14:textId="77777777" w:rsidR="00BA13FF" w:rsidRPr="00614028" w:rsidRDefault="00BA13FF" w:rsidP="00F46FD7">
      <w:pPr>
        <w:numPr>
          <w:ilvl w:val="0"/>
          <w:numId w:val="6"/>
        </w:numPr>
        <w:spacing w:after="0" w:line="240" w:lineRule="auto"/>
        <w:jc w:val="both"/>
        <w:rPr>
          <w:rFonts w:cstheme="minorHAnsi"/>
          <w:lang w:eastAsia="zh-CN"/>
        </w:rPr>
      </w:pPr>
      <w:r w:rsidRPr="00614028">
        <w:rPr>
          <w:rFonts w:cstheme="minorHAnsi"/>
          <w:lang w:eastAsia="zh-CN"/>
        </w:rPr>
        <w:t>Forced labor</w:t>
      </w:r>
      <w:r w:rsidRPr="00614028">
        <w:rPr>
          <w:rStyle w:val="FootnoteReference"/>
          <w:rFonts w:cstheme="minorHAnsi"/>
          <w:lang w:eastAsia="zh-CN"/>
        </w:rPr>
        <w:footnoteReference w:id="5"/>
      </w:r>
      <w:r w:rsidRPr="00614028">
        <w:rPr>
          <w:rFonts w:cstheme="minorHAnsi"/>
          <w:lang w:eastAsia="zh-CN"/>
        </w:rPr>
        <w:t> or child labor</w:t>
      </w:r>
      <w:r w:rsidRPr="00614028">
        <w:rPr>
          <w:rStyle w:val="FootnoteReference"/>
          <w:rFonts w:cstheme="minorHAnsi"/>
          <w:lang w:eastAsia="zh-CN"/>
        </w:rPr>
        <w:footnoteReference w:id="6"/>
      </w:r>
      <w:r w:rsidRPr="00614028">
        <w:rPr>
          <w:rFonts w:cstheme="minorHAnsi"/>
          <w:lang w:eastAsia="zh-CN"/>
        </w:rPr>
        <w:t>.</w:t>
      </w:r>
    </w:p>
    <w:p w14:paraId="15F074EC" w14:textId="77777777" w:rsidR="00BA13FF" w:rsidRPr="00614028" w:rsidRDefault="00BA13FF" w:rsidP="00F46FD7">
      <w:pPr>
        <w:numPr>
          <w:ilvl w:val="0"/>
          <w:numId w:val="6"/>
        </w:numPr>
        <w:spacing w:after="0" w:line="240" w:lineRule="auto"/>
        <w:jc w:val="both"/>
        <w:rPr>
          <w:rFonts w:cstheme="minorHAnsi"/>
          <w:lang w:eastAsia="zh-CN"/>
        </w:rPr>
      </w:pPr>
      <w:r w:rsidRPr="00614028">
        <w:rPr>
          <w:rFonts w:cstheme="minorHAnsi"/>
          <w:lang w:eastAsia="zh-CN"/>
        </w:rPr>
        <w:t>Activities or materials deemed illegal under the laws or regulations of the host country or international conventions and agreements, or those subject to international phase-outs or bans, such as:</w:t>
      </w:r>
    </w:p>
    <w:p w14:paraId="44C23E80" w14:textId="77777777" w:rsidR="00BA13FF" w:rsidRPr="00614028" w:rsidRDefault="00BA13FF" w:rsidP="00F46FD7">
      <w:pPr>
        <w:numPr>
          <w:ilvl w:val="1"/>
          <w:numId w:val="7"/>
        </w:numPr>
        <w:tabs>
          <w:tab w:val="clear" w:pos="1440"/>
          <w:tab w:val="num" w:pos="1134"/>
        </w:tabs>
        <w:spacing w:after="0" w:line="240" w:lineRule="auto"/>
        <w:ind w:left="1134" w:hanging="425"/>
        <w:jc w:val="both"/>
        <w:rPr>
          <w:rFonts w:cstheme="minorHAnsi"/>
          <w:lang w:eastAsia="zh-CN"/>
        </w:rPr>
      </w:pPr>
      <w:r w:rsidRPr="00614028">
        <w:rPr>
          <w:rFonts w:cstheme="minorHAnsi"/>
          <w:lang w:eastAsia="zh-CN"/>
        </w:rPr>
        <w:t>Ozone depleting substances, PCB's (Polychlorinated Biphenyls) and other specific, hazardous pharmaceuticals, pesticides/herbicides or chemicals;</w:t>
      </w:r>
    </w:p>
    <w:p w14:paraId="6AE49A40" w14:textId="77777777" w:rsidR="00BA13FF" w:rsidRPr="00614028" w:rsidRDefault="00BA13FF" w:rsidP="00F46FD7">
      <w:pPr>
        <w:numPr>
          <w:ilvl w:val="1"/>
          <w:numId w:val="7"/>
        </w:numPr>
        <w:tabs>
          <w:tab w:val="clear" w:pos="1440"/>
          <w:tab w:val="num" w:pos="1134"/>
        </w:tabs>
        <w:spacing w:after="0" w:line="240" w:lineRule="auto"/>
        <w:ind w:left="1134" w:hanging="425"/>
        <w:jc w:val="both"/>
        <w:rPr>
          <w:rFonts w:cstheme="minorHAnsi"/>
          <w:lang w:eastAsia="zh-CN"/>
        </w:rPr>
      </w:pPr>
      <w:r w:rsidRPr="00614028">
        <w:rPr>
          <w:rFonts w:cstheme="minorHAnsi"/>
          <w:lang w:eastAsia="zh-CN"/>
        </w:rPr>
        <w:t>Wildlife or products regulated under the Convention on International Trade in Endangered Species or Wild Fauna and Flora (CITES); or</w:t>
      </w:r>
    </w:p>
    <w:p w14:paraId="5EFE7CB7" w14:textId="77777777" w:rsidR="00BA13FF" w:rsidRPr="00614028" w:rsidRDefault="00BA13FF" w:rsidP="00F46FD7">
      <w:pPr>
        <w:numPr>
          <w:ilvl w:val="1"/>
          <w:numId w:val="7"/>
        </w:numPr>
        <w:tabs>
          <w:tab w:val="clear" w:pos="1440"/>
          <w:tab w:val="num" w:pos="1134"/>
        </w:tabs>
        <w:spacing w:after="0" w:line="240" w:lineRule="auto"/>
        <w:ind w:left="1134" w:hanging="425"/>
        <w:jc w:val="both"/>
        <w:rPr>
          <w:rFonts w:cstheme="minorHAnsi"/>
          <w:lang w:eastAsia="zh-CN"/>
        </w:rPr>
      </w:pPr>
      <w:r w:rsidRPr="00614028">
        <w:rPr>
          <w:rFonts w:cstheme="minorHAnsi"/>
          <w:lang w:eastAsia="zh-CN"/>
        </w:rPr>
        <w:t>Unsustainable fishing methods (e.g., blast fishing and drift net fishing in the marine environment using nets in excess of 2.5 km in length).</w:t>
      </w:r>
    </w:p>
    <w:p w14:paraId="64034EDF" w14:textId="77777777" w:rsidR="00BA13FF" w:rsidRPr="00614028" w:rsidRDefault="00BA13FF" w:rsidP="00F46FD7">
      <w:pPr>
        <w:numPr>
          <w:ilvl w:val="1"/>
          <w:numId w:val="7"/>
        </w:numPr>
        <w:tabs>
          <w:tab w:val="clear" w:pos="1440"/>
          <w:tab w:val="num" w:pos="1134"/>
        </w:tabs>
        <w:spacing w:after="0" w:line="240" w:lineRule="auto"/>
        <w:ind w:left="1134" w:hanging="425"/>
        <w:jc w:val="both"/>
        <w:rPr>
          <w:rFonts w:cstheme="minorHAnsi"/>
          <w:lang w:eastAsia="zh-CN"/>
        </w:rPr>
      </w:pPr>
      <w:r w:rsidRPr="00614028">
        <w:rPr>
          <w:rFonts w:cstheme="minorHAnsi"/>
          <w:lang w:eastAsia="zh-CN"/>
        </w:rPr>
        <w:t>Cross-border trade in waste and waste products, unless compliant with the Basel Convention and the underlying regulations.</w:t>
      </w:r>
    </w:p>
    <w:p w14:paraId="6DF5AB68" w14:textId="77777777" w:rsidR="00BA13FF" w:rsidRPr="00614028" w:rsidRDefault="00BA13FF" w:rsidP="00F46FD7">
      <w:pPr>
        <w:numPr>
          <w:ilvl w:val="1"/>
          <w:numId w:val="7"/>
        </w:numPr>
        <w:tabs>
          <w:tab w:val="clear" w:pos="1440"/>
          <w:tab w:val="num" w:pos="1134"/>
        </w:tabs>
        <w:spacing w:after="0" w:line="240" w:lineRule="auto"/>
        <w:ind w:left="1134" w:hanging="425"/>
        <w:jc w:val="both"/>
        <w:rPr>
          <w:rFonts w:cstheme="minorHAnsi"/>
          <w:lang w:eastAsia="zh-CN"/>
        </w:rPr>
      </w:pPr>
      <w:r w:rsidRPr="00614028">
        <w:rPr>
          <w:rFonts w:cstheme="minorHAnsi"/>
          <w:lang w:eastAsia="zh-CN"/>
        </w:rPr>
        <w:t>Destruction of High Conservation Value areas</w:t>
      </w:r>
      <w:r w:rsidRPr="00614028">
        <w:rPr>
          <w:rStyle w:val="FootnoteReference"/>
          <w:rFonts w:cstheme="minorHAnsi"/>
          <w:lang w:eastAsia="zh-CN"/>
        </w:rPr>
        <w:footnoteReference w:id="7"/>
      </w:r>
    </w:p>
    <w:p w14:paraId="04BDB24A" w14:textId="77777777" w:rsidR="00BA13FF" w:rsidRPr="00614028" w:rsidRDefault="00BA13FF" w:rsidP="00F46FD7">
      <w:pPr>
        <w:numPr>
          <w:ilvl w:val="1"/>
          <w:numId w:val="7"/>
        </w:numPr>
        <w:tabs>
          <w:tab w:val="clear" w:pos="1440"/>
          <w:tab w:val="num" w:pos="1134"/>
        </w:tabs>
        <w:spacing w:after="0" w:line="240" w:lineRule="auto"/>
        <w:ind w:left="1134" w:hanging="425"/>
        <w:jc w:val="both"/>
        <w:rPr>
          <w:rFonts w:cstheme="minorHAnsi"/>
          <w:lang w:eastAsia="zh-CN"/>
        </w:rPr>
      </w:pPr>
      <w:r w:rsidRPr="00614028">
        <w:rPr>
          <w:rFonts w:cstheme="minorHAnsi"/>
          <w:lang w:eastAsia="zh-CN"/>
        </w:rPr>
        <w:t>Radioactive materials</w:t>
      </w:r>
      <w:r w:rsidR="00A011A5" w:rsidRPr="00614028">
        <w:rPr>
          <w:rStyle w:val="FootnoteReference"/>
          <w:rFonts w:cstheme="minorHAnsi"/>
          <w:lang w:eastAsia="zh-CN"/>
        </w:rPr>
        <w:footnoteReference w:id="8"/>
      </w:r>
      <w:r w:rsidR="00A011A5" w:rsidRPr="00614028">
        <w:rPr>
          <w:rFonts w:cstheme="minorHAnsi"/>
          <w:lang w:eastAsia="zh-CN"/>
        </w:rPr>
        <w:t xml:space="preserve"> </w:t>
      </w:r>
      <w:r w:rsidRPr="00614028">
        <w:rPr>
          <w:rFonts w:cstheme="minorHAnsi"/>
          <w:lang w:eastAsia="zh-CN"/>
        </w:rPr>
        <w:t>and unbound asbestos fibers.</w:t>
      </w:r>
    </w:p>
    <w:p w14:paraId="7C6D7DF2" w14:textId="77777777" w:rsidR="00BA13FF" w:rsidRPr="00614028" w:rsidRDefault="00BA13FF" w:rsidP="00F46FD7">
      <w:pPr>
        <w:numPr>
          <w:ilvl w:val="1"/>
          <w:numId w:val="7"/>
        </w:numPr>
        <w:tabs>
          <w:tab w:val="clear" w:pos="1440"/>
          <w:tab w:val="num" w:pos="1134"/>
        </w:tabs>
        <w:spacing w:after="0" w:line="240" w:lineRule="auto"/>
        <w:ind w:left="1134" w:hanging="425"/>
        <w:jc w:val="both"/>
        <w:rPr>
          <w:rFonts w:cstheme="minorHAnsi"/>
          <w:lang w:eastAsia="zh-CN"/>
        </w:rPr>
      </w:pPr>
      <w:r w:rsidRPr="00614028">
        <w:rPr>
          <w:rFonts w:cstheme="minorHAnsi"/>
          <w:lang w:eastAsia="zh-CN"/>
        </w:rPr>
        <w:t>Pornography and/or prostitution. 10. Racist and/or anti-democratic media.</w:t>
      </w:r>
    </w:p>
    <w:p w14:paraId="0F85AE8B" w14:textId="77777777" w:rsidR="00BA13FF" w:rsidRPr="00614028" w:rsidRDefault="00BA13FF" w:rsidP="00F46FD7">
      <w:pPr>
        <w:numPr>
          <w:ilvl w:val="1"/>
          <w:numId w:val="7"/>
        </w:numPr>
        <w:tabs>
          <w:tab w:val="clear" w:pos="1440"/>
          <w:tab w:val="num" w:pos="1134"/>
        </w:tabs>
        <w:spacing w:after="0" w:line="240" w:lineRule="auto"/>
        <w:ind w:left="1134" w:hanging="425"/>
        <w:jc w:val="both"/>
        <w:rPr>
          <w:rFonts w:cstheme="minorHAnsi"/>
          <w:lang w:eastAsia="zh-CN"/>
        </w:rPr>
      </w:pPr>
      <w:r w:rsidRPr="00614028">
        <w:rPr>
          <w:rFonts w:cstheme="minorHAnsi"/>
          <w:lang w:eastAsia="zh-CN"/>
        </w:rPr>
        <w:lastRenderedPageBreak/>
        <w:t>In case any of the following products constitute an essential part of the primary business activities of the project</w:t>
      </w:r>
      <w:r w:rsidR="00A011A5" w:rsidRPr="00614028">
        <w:rPr>
          <w:rStyle w:val="FootnoteReference"/>
          <w:rFonts w:cstheme="minorHAnsi"/>
          <w:lang w:eastAsia="zh-CN"/>
        </w:rPr>
        <w:footnoteReference w:id="9"/>
      </w:r>
      <w:r w:rsidR="00A011A5" w:rsidRPr="00614028">
        <w:rPr>
          <w:rFonts w:cstheme="minorHAnsi"/>
          <w:lang w:eastAsia="zh-CN"/>
        </w:rPr>
        <w:t>:</w:t>
      </w:r>
    </w:p>
    <w:p w14:paraId="1685C744" w14:textId="77777777" w:rsidR="00BA13FF" w:rsidRPr="00614028" w:rsidRDefault="00BA13FF" w:rsidP="00F46FD7">
      <w:pPr>
        <w:numPr>
          <w:ilvl w:val="2"/>
          <w:numId w:val="7"/>
        </w:numPr>
        <w:spacing w:after="0" w:line="240" w:lineRule="auto"/>
        <w:jc w:val="both"/>
        <w:rPr>
          <w:rFonts w:cstheme="minorHAnsi"/>
          <w:lang w:eastAsia="zh-CN"/>
        </w:rPr>
      </w:pPr>
      <w:r w:rsidRPr="00614028">
        <w:rPr>
          <w:rFonts w:cstheme="minorHAnsi"/>
          <w:lang w:eastAsia="zh-CN"/>
        </w:rPr>
        <w:t>Alcoholic beverages (except beer and wine);</w:t>
      </w:r>
    </w:p>
    <w:p w14:paraId="253A3B18" w14:textId="77777777" w:rsidR="00BA13FF" w:rsidRPr="00614028" w:rsidRDefault="00BA13FF" w:rsidP="00F46FD7">
      <w:pPr>
        <w:numPr>
          <w:ilvl w:val="2"/>
          <w:numId w:val="7"/>
        </w:numPr>
        <w:spacing w:after="0" w:line="240" w:lineRule="auto"/>
        <w:jc w:val="both"/>
        <w:rPr>
          <w:rFonts w:cstheme="minorHAnsi"/>
          <w:lang w:eastAsia="zh-CN"/>
        </w:rPr>
      </w:pPr>
      <w:r w:rsidRPr="00614028">
        <w:rPr>
          <w:rFonts w:cstheme="minorHAnsi"/>
          <w:lang w:eastAsia="zh-CN"/>
        </w:rPr>
        <w:t>Tobacco;</w:t>
      </w:r>
    </w:p>
    <w:p w14:paraId="45F9D4D2" w14:textId="77777777" w:rsidR="00BA13FF" w:rsidRPr="00614028" w:rsidRDefault="00BA13FF" w:rsidP="00F46FD7">
      <w:pPr>
        <w:numPr>
          <w:ilvl w:val="2"/>
          <w:numId w:val="7"/>
        </w:numPr>
        <w:spacing w:after="0" w:line="240" w:lineRule="auto"/>
        <w:jc w:val="both"/>
        <w:rPr>
          <w:rFonts w:cstheme="minorHAnsi"/>
          <w:lang w:eastAsia="zh-CN"/>
        </w:rPr>
      </w:pPr>
      <w:r w:rsidRPr="00614028">
        <w:rPr>
          <w:rFonts w:cstheme="minorHAnsi"/>
          <w:lang w:eastAsia="zh-CN"/>
        </w:rPr>
        <w:t>Weapons and munitions; or</w:t>
      </w:r>
    </w:p>
    <w:p w14:paraId="1C66529C" w14:textId="77777777" w:rsidR="00BA13FF" w:rsidRPr="00614028" w:rsidRDefault="00BA13FF" w:rsidP="00F46FD7">
      <w:pPr>
        <w:numPr>
          <w:ilvl w:val="2"/>
          <w:numId w:val="7"/>
        </w:numPr>
        <w:spacing w:after="0" w:line="240" w:lineRule="auto"/>
        <w:jc w:val="both"/>
        <w:rPr>
          <w:rFonts w:cstheme="minorHAnsi"/>
          <w:lang w:eastAsia="zh-CN"/>
        </w:rPr>
      </w:pPr>
      <w:r w:rsidRPr="00614028">
        <w:rPr>
          <w:rFonts w:cstheme="minorHAnsi"/>
          <w:lang w:eastAsia="zh-CN"/>
        </w:rPr>
        <w:t>Gambling, casinos and equivalent enterprises</w:t>
      </w:r>
    </w:p>
    <w:p w14:paraId="1C7BE7BE" w14:textId="77777777" w:rsidR="00673C9D" w:rsidRPr="00614028" w:rsidRDefault="00673C9D" w:rsidP="00F46FD7">
      <w:pPr>
        <w:spacing w:after="0" w:line="240" w:lineRule="auto"/>
        <w:jc w:val="both"/>
        <w:rPr>
          <w:rFonts w:cstheme="minorHAnsi"/>
          <w:lang w:eastAsia="zh-CN"/>
        </w:rPr>
      </w:pPr>
    </w:p>
    <w:p w14:paraId="587618EC" w14:textId="77777777" w:rsidR="00281DEB" w:rsidRPr="00614028" w:rsidRDefault="00281DEB" w:rsidP="00F46FD7">
      <w:pPr>
        <w:pStyle w:val="Heading2"/>
        <w:spacing w:before="0" w:line="240" w:lineRule="auto"/>
        <w:jc w:val="both"/>
        <w:rPr>
          <w:rFonts w:asciiTheme="minorHAnsi" w:eastAsia="Times New Roman" w:hAnsiTheme="minorHAnsi" w:cstheme="minorHAnsi"/>
          <w:sz w:val="22"/>
          <w:szCs w:val="22"/>
        </w:rPr>
      </w:pPr>
      <w:bookmarkStart w:id="18" w:name="_Toc511996479"/>
      <w:bookmarkStart w:id="19" w:name="_Toc536119"/>
      <w:r w:rsidRPr="00614028">
        <w:rPr>
          <w:rFonts w:asciiTheme="minorHAnsi" w:eastAsia="Times New Roman" w:hAnsiTheme="minorHAnsi" w:cstheme="minorHAnsi"/>
          <w:sz w:val="22"/>
          <w:szCs w:val="22"/>
        </w:rPr>
        <w:t>WB policies exclusion</w:t>
      </w:r>
      <w:bookmarkEnd w:id="18"/>
      <w:bookmarkEnd w:id="19"/>
      <w:r w:rsidRPr="00614028">
        <w:rPr>
          <w:rFonts w:asciiTheme="minorHAnsi" w:eastAsia="Times New Roman" w:hAnsiTheme="minorHAnsi" w:cstheme="minorHAnsi"/>
          <w:sz w:val="22"/>
          <w:szCs w:val="22"/>
        </w:rPr>
        <w:t xml:space="preserve"> </w:t>
      </w:r>
    </w:p>
    <w:p w14:paraId="45A6F8B7" w14:textId="77777777" w:rsidR="00281DEB" w:rsidRPr="00614028" w:rsidRDefault="00281DEB" w:rsidP="00F46FD7">
      <w:pPr>
        <w:spacing w:after="0" w:line="240" w:lineRule="auto"/>
        <w:jc w:val="both"/>
        <w:rPr>
          <w:rFonts w:eastAsia="Calibri" w:cstheme="minorHAnsi"/>
        </w:rPr>
      </w:pPr>
      <w:r w:rsidRPr="00614028">
        <w:rPr>
          <w:rFonts w:eastAsia="Calibri" w:cstheme="minorHAnsi"/>
        </w:rPr>
        <w:t>From th</w:t>
      </w:r>
      <w:r w:rsidR="007E3273" w:rsidRPr="00614028">
        <w:rPr>
          <w:rFonts w:eastAsia="Calibri" w:cstheme="minorHAnsi"/>
        </w:rPr>
        <w:t>e WB</w:t>
      </w:r>
      <w:r w:rsidRPr="00614028">
        <w:rPr>
          <w:rFonts w:eastAsia="Calibri" w:cstheme="minorHAnsi"/>
        </w:rPr>
        <w:t xml:space="preserve"> loan it is not possible to finance, A category and high-risk projects</w:t>
      </w:r>
      <w:r w:rsidR="0045212A" w:rsidRPr="00614028">
        <w:rPr>
          <w:rFonts w:eastAsia="Calibri" w:cstheme="minorHAnsi"/>
        </w:rPr>
        <w:t>, projects triggering specific WB safeguard policies</w:t>
      </w:r>
      <w:r w:rsidRPr="00614028">
        <w:rPr>
          <w:rFonts w:eastAsia="Calibri" w:cstheme="minorHAnsi"/>
        </w:rPr>
        <w:t xml:space="preserve"> as well as following activities</w:t>
      </w:r>
      <w:r w:rsidR="00360132" w:rsidRPr="00614028">
        <w:rPr>
          <w:rFonts w:eastAsia="Calibri" w:cstheme="minorHAnsi"/>
        </w:rPr>
        <w:t>, as defined in WB general exclusion list</w:t>
      </w:r>
      <w:r w:rsidRPr="00614028">
        <w:rPr>
          <w:rFonts w:eastAsia="Calibri" w:cstheme="minorHAnsi"/>
        </w:rPr>
        <w:t>:</w:t>
      </w:r>
    </w:p>
    <w:p w14:paraId="31A05C4C" w14:textId="77777777" w:rsidR="0030378C" w:rsidRPr="00614028" w:rsidRDefault="0030378C" w:rsidP="00F46FD7">
      <w:pPr>
        <w:pStyle w:val="ListParagraph"/>
        <w:numPr>
          <w:ilvl w:val="0"/>
          <w:numId w:val="46"/>
        </w:numPr>
        <w:contextualSpacing w:val="0"/>
        <w:rPr>
          <w:rFonts w:asciiTheme="minorHAnsi" w:hAnsiTheme="minorHAnsi" w:cstheme="minorHAnsi"/>
          <w:color w:val="000000" w:themeColor="text1"/>
          <w:sz w:val="22"/>
          <w:szCs w:val="22"/>
        </w:rPr>
      </w:pPr>
      <w:r w:rsidRPr="00614028">
        <w:rPr>
          <w:rFonts w:asciiTheme="minorHAnsi" w:hAnsiTheme="minorHAnsi" w:cstheme="minorHAnsi"/>
          <w:color w:val="000000" w:themeColor="text1"/>
          <w:sz w:val="22"/>
          <w:szCs w:val="22"/>
        </w:rPr>
        <w:t>Trade in wildlife and wildlife products prohibited under the CITES convention,</w:t>
      </w:r>
    </w:p>
    <w:p w14:paraId="7001A4F3" w14:textId="77777777" w:rsidR="0030378C" w:rsidRPr="00614028" w:rsidRDefault="0030378C" w:rsidP="00F46FD7">
      <w:pPr>
        <w:pStyle w:val="ListParagraph"/>
        <w:numPr>
          <w:ilvl w:val="0"/>
          <w:numId w:val="46"/>
        </w:numPr>
        <w:contextualSpacing w:val="0"/>
        <w:rPr>
          <w:rFonts w:asciiTheme="minorHAnsi" w:hAnsiTheme="minorHAnsi" w:cstheme="minorHAnsi"/>
          <w:color w:val="000000" w:themeColor="text1"/>
          <w:sz w:val="22"/>
          <w:szCs w:val="22"/>
        </w:rPr>
      </w:pPr>
      <w:r w:rsidRPr="00614028">
        <w:rPr>
          <w:rFonts w:asciiTheme="minorHAnsi" w:hAnsiTheme="minorHAnsi" w:cstheme="minorHAnsi"/>
          <w:color w:val="000000" w:themeColor="text1"/>
          <w:sz w:val="22"/>
          <w:szCs w:val="22"/>
        </w:rPr>
        <w:t>Release of genetically altered organisms into the natural environment,</w:t>
      </w:r>
    </w:p>
    <w:p w14:paraId="0A21FA36" w14:textId="77777777" w:rsidR="0030378C" w:rsidRPr="00614028" w:rsidRDefault="0030378C" w:rsidP="00F46FD7">
      <w:pPr>
        <w:pStyle w:val="ListParagraph"/>
        <w:numPr>
          <w:ilvl w:val="0"/>
          <w:numId w:val="46"/>
        </w:numPr>
        <w:contextualSpacing w:val="0"/>
        <w:rPr>
          <w:rFonts w:asciiTheme="minorHAnsi" w:hAnsiTheme="minorHAnsi" w:cstheme="minorHAnsi"/>
          <w:color w:val="000000" w:themeColor="text1"/>
          <w:sz w:val="22"/>
          <w:szCs w:val="22"/>
        </w:rPr>
      </w:pPr>
      <w:r w:rsidRPr="00614028">
        <w:rPr>
          <w:rFonts w:asciiTheme="minorHAnsi" w:hAnsiTheme="minorHAnsi" w:cstheme="minorHAnsi"/>
          <w:color w:val="000000" w:themeColor="text1"/>
          <w:sz w:val="22"/>
          <w:szCs w:val="22"/>
        </w:rPr>
        <w:t>Manufacturing, distribution and sale of banned pesticides and herbicides,</w:t>
      </w:r>
    </w:p>
    <w:p w14:paraId="5488ADE0" w14:textId="77777777" w:rsidR="0030378C" w:rsidRPr="00614028" w:rsidRDefault="0030378C" w:rsidP="00F46FD7">
      <w:pPr>
        <w:pStyle w:val="ListParagraph"/>
        <w:numPr>
          <w:ilvl w:val="0"/>
          <w:numId w:val="46"/>
        </w:numPr>
        <w:contextualSpacing w:val="0"/>
        <w:rPr>
          <w:rFonts w:asciiTheme="minorHAnsi" w:hAnsiTheme="minorHAnsi" w:cstheme="minorHAnsi"/>
          <w:color w:val="000000" w:themeColor="text1"/>
          <w:sz w:val="22"/>
          <w:szCs w:val="22"/>
        </w:rPr>
      </w:pPr>
      <w:r w:rsidRPr="00614028">
        <w:rPr>
          <w:rFonts w:asciiTheme="minorHAnsi" w:hAnsiTheme="minorHAnsi" w:cstheme="minorHAnsi"/>
          <w:color w:val="000000" w:themeColor="text1"/>
          <w:sz w:val="22"/>
          <w:szCs w:val="22"/>
        </w:rPr>
        <w:t>Drift seine netting in the marine environment,</w:t>
      </w:r>
    </w:p>
    <w:p w14:paraId="1A83566D" w14:textId="77777777" w:rsidR="0030378C" w:rsidRPr="00614028" w:rsidRDefault="0030378C" w:rsidP="00F46FD7">
      <w:pPr>
        <w:pStyle w:val="Nabrajanje"/>
        <w:numPr>
          <w:ilvl w:val="0"/>
          <w:numId w:val="46"/>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Manufacturing, handling and disposal of radioactive products,</w:t>
      </w:r>
    </w:p>
    <w:p w14:paraId="3B97443A" w14:textId="77777777" w:rsidR="0030378C" w:rsidRPr="00614028" w:rsidRDefault="0030378C" w:rsidP="00F46FD7">
      <w:pPr>
        <w:pStyle w:val="Nabrajanje"/>
        <w:numPr>
          <w:ilvl w:val="0"/>
          <w:numId w:val="46"/>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Hazardous waste storage, treatment and disposal,</w:t>
      </w:r>
    </w:p>
    <w:p w14:paraId="35213A7D" w14:textId="77777777" w:rsidR="0030378C" w:rsidRPr="00614028" w:rsidRDefault="0030378C" w:rsidP="00F46FD7">
      <w:pPr>
        <w:pStyle w:val="Nabrajanje"/>
        <w:numPr>
          <w:ilvl w:val="0"/>
          <w:numId w:val="46"/>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Manufacturing of equipment and appliances containing CFCs, halons and other substances regulated under the Montreal Protocol,</w:t>
      </w:r>
    </w:p>
    <w:p w14:paraId="56CDA9F2" w14:textId="77777777" w:rsidR="0030378C" w:rsidRPr="00614028" w:rsidRDefault="0030378C" w:rsidP="00F46FD7">
      <w:pPr>
        <w:pStyle w:val="Nabrajanje"/>
        <w:numPr>
          <w:ilvl w:val="0"/>
          <w:numId w:val="46"/>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Manufacturing of electrical equipment containing polychlorinated biphenyls (PCBs) in excess of 0,005 % by weight,</w:t>
      </w:r>
    </w:p>
    <w:p w14:paraId="2AFD8F45" w14:textId="77777777" w:rsidR="0030378C" w:rsidRPr="00614028" w:rsidRDefault="0030378C" w:rsidP="00F46FD7">
      <w:pPr>
        <w:pStyle w:val="Nabrajanje"/>
        <w:numPr>
          <w:ilvl w:val="0"/>
          <w:numId w:val="46"/>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Manufacturing of asbestos containing products,</w:t>
      </w:r>
    </w:p>
    <w:p w14:paraId="5C6E0230" w14:textId="77777777" w:rsidR="0030378C" w:rsidRPr="00614028" w:rsidRDefault="0030378C" w:rsidP="00F46FD7">
      <w:pPr>
        <w:pStyle w:val="Nabrajanje"/>
        <w:numPr>
          <w:ilvl w:val="0"/>
          <w:numId w:val="46"/>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Nuclear reactors and parts thereof,</w:t>
      </w:r>
    </w:p>
    <w:p w14:paraId="0356C727" w14:textId="77777777" w:rsidR="0030378C" w:rsidRPr="00614028" w:rsidRDefault="0030378C" w:rsidP="00F46FD7">
      <w:pPr>
        <w:pStyle w:val="Nabrajanje"/>
        <w:numPr>
          <w:ilvl w:val="0"/>
          <w:numId w:val="46"/>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Tobacco, unmanufactured or manufactured,</w:t>
      </w:r>
    </w:p>
    <w:p w14:paraId="3322E33C" w14:textId="77777777" w:rsidR="0030378C" w:rsidRPr="00614028" w:rsidRDefault="0030378C" w:rsidP="00F46FD7">
      <w:pPr>
        <w:pStyle w:val="Nabrajanje"/>
        <w:numPr>
          <w:ilvl w:val="0"/>
          <w:numId w:val="46"/>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Tobacco processing machinery, and</w:t>
      </w:r>
    </w:p>
    <w:p w14:paraId="5C7433E3" w14:textId="77777777" w:rsidR="0030378C" w:rsidRPr="00614028" w:rsidRDefault="0030378C" w:rsidP="00F46FD7">
      <w:pPr>
        <w:pStyle w:val="Nabrajanje"/>
        <w:numPr>
          <w:ilvl w:val="0"/>
          <w:numId w:val="46"/>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Manufacturing of firearms.</w:t>
      </w:r>
    </w:p>
    <w:p w14:paraId="70F7630E" w14:textId="77777777" w:rsidR="00947BB9" w:rsidRPr="00614028" w:rsidRDefault="00947BB9" w:rsidP="00F46FD7">
      <w:pPr>
        <w:pStyle w:val="Nabrajanje"/>
        <w:numPr>
          <w:ilvl w:val="0"/>
          <w:numId w:val="0"/>
        </w:numPr>
        <w:spacing w:before="0"/>
        <w:ind w:left="480" w:hanging="360"/>
        <w:rPr>
          <w:rFonts w:asciiTheme="minorHAnsi" w:eastAsia="Calibri" w:hAnsiTheme="minorHAnsi" w:cstheme="minorHAnsi"/>
          <w:color w:val="000000" w:themeColor="text1"/>
          <w:sz w:val="22"/>
          <w:szCs w:val="22"/>
          <w:lang w:val="en-US" w:eastAsia="en-US"/>
        </w:rPr>
      </w:pPr>
    </w:p>
    <w:p w14:paraId="5D9FF6E3" w14:textId="77777777" w:rsidR="00947BB9" w:rsidRPr="00614028" w:rsidRDefault="00947BB9" w:rsidP="00F46FD7">
      <w:pPr>
        <w:pStyle w:val="Heading2"/>
        <w:spacing w:before="0" w:line="240" w:lineRule="auto"/>
        <w:jc w:val="both"/>
        <w:rPr>
          <w:rFonts w:asciiTheme="minorHAnsi" w:eastAsia="Times New Roman" w:hAnsiTheme="minorHAnsi" w:cstheme="minorHAnsi"/>
          <w:sz w:val="22"/>
          <w:szCs w:val="22"/>
        </w:rPr>
      </w:pPr>
      <w:bookmarkStart w:id="20" w:name="_Toc536120"/>
      <w:r w:rsidRPr="00614028">
        <w:rPr>
          <w:rFonts w:asciiTheme="minorHAnsi" w:eastAsia="Times New Roman" w:hAnsiTheme="minorHAnsi" w:cstheme="minorHAnsi"/>
          <w:sz w:val="22"/>
          <w:szCs w:val="22"/>
        </w:rPr>
        <w:t>Other types of ineligible projects</w:t>
      </w:r>
      <w:bookmarkEnd w:id="20"/>
    </w:p>
    <w:p w14:paraId="5CCF4465" w14:textId="77777777" w:rsidR="00947BB9" w:rsidRPr="00614028" w:rsidRDefault="00947BB9" w:rsidP="00F46FD7">
      <w:pPr>
        <w:pStyle w:val="Nabrajanje"/>
        <w:numPr>
          <w:ilvl w:val="0"/>
          <w:numId w:val="47"/>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Other than WB OP/WB 4.01 Environmental Assessment policy can be triggered by the sub-project. In the case any other WB Safeguard policy is triggered, it will be excluded form funding. In practical terms this means all sub-projects with potential impact to: forests, cultural heritage</w:t>
      </w:r>
      <w:r w:rsidR="006243DD" w:rsidRPr="00614028">
        <w:rPr>
          <w:rFonts w:asciiTheme="minorHAnsi" w:eastAsia="Calibri" w:hAnsiTheme="minorHAnsi" w:cstheme="minorHAnsi"/>
          <w:color w:val="000000" w:themeColor="text1"/>
          <w:sz w:val="22"/>
          <w:szCs w:val="22"/>
          <w:lang w:val="en-US" w:eastAsia="en-US"/>
        </w:rPr>
        <w:t xml:space="preserve">, use of pesticides, waters and safety of dams will be rejected under the Project. </w:t>
      </w:r>
    </w:p>
    <w:p w14:paraId="167FC00B" w14:textId="195E77BC" w:rsidR="00DA2E84" w:rsidRPr="00614028" w:rsidRDefault="00DA2E84" w:rsidP="00F46FD7">
      <w:pPr>
        <w:pStyle w:val="Nabrajanje"/>
        <w:numPr>
          <w:ilvl w:val="0"/>
          <w:numId w:val="47"/>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 xml:space="preserve">High risk project categorized by </w:t>
      </w:r>
      <w:r w:rsidR="00E93932" w:rsidRPr="00614028">
        <w:rPr>
          <w:rFonts w:asciiTheme="minorHAnsi" w:eastAsia="Calibri" w:hAnsiTheme="minorHAnsi" w:cstheme="minorHAnsi"/>
          <w:color w:val="000000" w:themeColor="text1"/>
          <w:sz w:val="22"/>
          <w:szCs w:val="22"/>
          <w:lang w:val="en-US" w:eastAsia="en-US"/>
        </w:rPr>
        <w:t>RFI</w:t>
      </w:r>
      <w:r w:rsidRPr="00614028">
        <w:rPr>
          <w:rFonts w:asciiTheme="minorHAnsi" w:eastAsia="Calibri" w:hAnsiTheme="minorHAnsi" w:cstheme="minorHAnsi"/>
          <w:color w:val="000000" w:themeColor="text1"/>
          <w:sz w:val="22"/>
          <w:szCs w:val="22"/>
          <w:lang w:val="en-US" w:eastAsia="en-US"/>
        </w:rPr>
        <w:t>s</w:t>
      </w:r>
      <w:r w:rsidR="00636703" w:rsidRPr="00614028">
        <w:rPr>
          <w:rFonts w:asciiTheme="minorHAnsi" w:eastAsia="Calibri" w:hAnsiTheme="minorHAnsi" w:cstheme="minorHAnsi"/>
          <w:color w:val="000000" w:themeColor="text1"/>
          <w:sz w:val="22"/>
          <w:szCs w:val="22"/>
          <w:lang w:val="en-US" w:eastAsia="en-US"/>
        </w:rPr>
        <w:t xml:space="preserve"> that require </w:t>
      </w:r>
      <w:r w:rsidR="00CE1635" w:rsidRPr="00614028">
        <w:rPr>
          <w:rFonts w:asciiTheme="minorHAnsi" w:eastAsia="Calibri" w:hAnsiTheme="minorHAnsi" w:cstheme="minorHAnsi"/>
          <w:color w:val="000000" w:themeColor="text1"/>
          <w:sz w:val="22"/>
          <w:szCs w:val="22"/>
          <w:lang w:val="en-US" w:eastAsia="en-US"/>
        </w:rPr>
        <w:t xml:space="preserve">any type of </w:t>
      </w:r>
      <w:r w:rsidR="00636703" w:rsidRPr="00614028">
        <w:rPr>
          <w:rFonts w:asciiTheme="minorHAnsi" w:eastAsia="Calibri" w:hAnsiTheme="minorHAnsi" w:cstheme="minorHAnsi"/>
          <w:color w:val="000000" w:themeColor="text1"/>
          <w:sz w:val="22"/>
          <w:szCs w:val="22"/>
          <w:lang w:val="en-US" w:eastAsia="en-US"/>
        </w:rPr>
        <w:t>construction</w:t>
      </w:r>
      <w:r w:rsidR="00CE1635" w:rsidRPr="00614028">
        <w:rPr>
          <w:rFonts w:asciiTheme="minorHAnsi" w:eastAsia="Calibri" w:hAnsiTheme="minorHAnsi" w:cstheme="minorHAnsi"/>
          <w:color w:val="000000" w:themeColor="text1"/>
          <w:sz w:val="22"/>
          <w:szCs w:val="22"/>
          <w:lang w:val="en-US" w:eastAsia="en-US"/>
        </w:rPr>
        <w:t xml:space="preserve"> or extending capacity</w:t>
      </w:r>
    </w:p>
    <w:p w14:paraId="3DF7284F" w14:textId="77777777" w:rsidR="008E2482" w:rsidRPr="00614028" w:rsidRDefault="008E2482" w:rsidP="00F46FD7">
      <w:pPr>
        <w:pStyle w:val="Nabrajanje"/>
        <w:numPr>
          <w:ilvl w:val="0"/>
          <w:numId w:val="47"/>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 xml:space="preserve">All </w:t>
      </w:r>
      <w:r w:rsidR="00B07F42" w:rsidRPr="00614028">
        <w:rPr>
          <w:rFonts w:asciiTheme="minorHAnsi" w:eastAsia="Calibri" w:hAnsiTheme="minorHAnsi" w:cstheme="minorHAnsi"/>
          <w:color w:val="000000" w:themeColor="text1"/>
          <w:sz w:val="22"/>
          <w:szCs w:val="22"/>
          <w:lang w:val="en-US" w:eastAsia="en-US"/>
        </w:rPr>
        <w:t xml:space="preserve">activities listed under the Annex 1 of The Law NO.03/L-214 On Environmental Impact Assessment for which EIA is mandatory under the national regulation. </w:t>
      </w:r>
    </w:p>
    <w:p w14:paraId="4DD22F06" w14:textId="77777777" w:rsidR="00D6329A" w:rsidRPr="00614028" w:rsidRDefault="00D6329A" w:rsidP="00F46FD7">
      <w:pPr>
        <w:pStyle w:val="Nabrajanje"/>
        <w:numPr>
          <w:ilvl w:val="0"/>
          <w:numId w:val="47"/>
        </w:numPr>
        <w:spacing w:before="0"/>
        <w:rPr>
          <w:rFonts w:asciiTheme="minorHAnsi" w:eastAsia="Calibri" w:hAnsiTheme="minorHAnsi" w:cstheme="minorHAnsi"/>
          <w:color w:val="000000" w:themeColor="text1"/>
          <w:sz w:val="22"/>
          <w:szCs w:val="22"/>
          <w:lang w:val="en-US" w:eastAsia="en-US"/>
        </w:rPr>
      </w:pPr>
      <w:r w:rsidRPr="00614028">
        <w:rPr>
          <w:rFonts w:asciiTheme="minorHAnsi" w:eastAsia="Calibri" w:hAnsiTheme="minorHAnsi" w:cstheme="minorHAnsi"/>
          <w:color w:val="000000" w:themeColor="text1"/>
          <w:sz w:val="22"/>
          <w:szCs w:val="22"/>
          <w:lang w:val="en-US" w:eastAsia="en-US"/>
        </w:rPr>
        <w:t xml:space="preserve">All activities listed under the Annex 2 of The Law NO.03/L-214 On Environmental Impact Assessment for which EIA is required/requested by the competent authority. </w:t>
      </w:r>
    </w:p>
    <w:p w14:paraId="1362C83B" w14:textId="77777777" w:rsidR="00A95159" w:rsidRPr="00614028" w:rsidRDefault="00281DEB" w:rsidP="00F50271">
      <w:pPr>
        <w:pStyle w:val="Heading1"/>
        <w:jc w:val="both"/>
        <w:rPr>
          <w:rFonts w:cstheme="minorHAnsi"/>
        </w:rPr>
      </w:pPr>
      <w:bookmarkStart w:id="21" w:name="_Toc511996480"/>
      <w:bookmarkStart w:id="22" w:name="_Toc536121"/>
      <w:r w:rsidRPr="00614028">
        <w:rPr>
          <w:rFonts w:cstheme="minorHAnsi"/>
        </w:rPr>
        <w:t xml:space="preserve">Environmental </w:t>
      </w:r>
      <w:r w:rsidR="00E061E0" w:rsidRPr="00614028">
        <w:rPr>
          <w:rFonts w:cstheme="minorHAnsi"/>
        </w:rPr>
        <w:t xml:space="preserve">assessment and </w:t>
      </w:r>
      <w:r w:rsidRPr="00614028">
        <w:rPr>
          <w:rFonts w:cstheme="minorHAnsi"/>
        </w:rPr>
        <w:t>Screening Categories</w:t>
      </w:r>
      <w:bookmarkEnd w:id="21"/>
      <w:bookmarkEnd w:id="22"/>
    </w:p>
    <w:p w14:paraId="4FA84B1C" w14:textId="77777777" w:rsidR="00A95159" w:rsidRPr="00614028" w:rsidRDefault="00A95159" w:rsidP="00F50271">
      <w:pPr>
        <w:pStyle w:val="Heading2"/>
        <w:jc w:val="both"/>
        <w:rPr>
          <w:rFonts w:asciiTheme="minorHAnsi" w:eastAsia="Times New Roman" w:hAnsiTheme="minorHAnsi" w:cstheme="minorHAnsi"/>
          <w:sz w:val="22"/>
          <w:szCs w:val="22"/>
        </w:rPr>
      </w:pPr>
      <w:bookmarkStart w:id="23" w:name="_Toc536122"/>
      <w:r w:rsidRPr="00614028">
        <w:rPr>
          <w:rFonts w:asciiTheme="minorHAnsi" w:eastAsia="Times New Roman" w:hAnsiTheme="minorHAnsi" w:cstheme="minorHAnsi"/>
          <w:sz w:val="22"/>
          <w:szCs w:val="22"/>
        </w:rPr>
        <w:t>Kosovo EIA Regulation Requirements</w:t>
      </w:r>
      <w:bookmarkEnd w:id="23"/>
      <w:r w:rsidRPr="00614028">
        <w:rPr>
          <w:rFonts w:asciiTheme="minorHAnsi" w:eastAsia="Times New Roman" w:hAnsiTheme="minorHAnsi" w:cstheme="minorHAnsi"/>
          <w:sz w:val="22"/>
          <w:szCs w:val="22"/>
        </w:rPr>
        <w:t xml:space="preserve"> </w:t>
      </w:r>
    </w:p>
    <w:p w14:paraId="06565C8C" w14:textId="77777777" w:rsidR="00716945" w:rsidRPr="00614028" w:rsidRDefault="00716945" w:rsidP="00716945">
      <w:pPr>
        <w:spacing w:after="0" w:line="240" w:lineRule="auto"/>
        <w:jc w:val="both"/>
        <w:rPr>
          <w:rFonts w:eastAsia="Calibri" w:cstheme="minorHAnsi"/>
          <w:lang w:val="en-GB"/>
        </w:rPr>
      </w:pPr>
    </w:p>
    <w:p w14:paraId="3A292580" w14:textId="77777777" w:rsidR="00A95159" w:rsidRPr="00614028" w:rsidRDefault="00A95159" w:rsidP="00716945">
      <w:pPr>
        <w:spacing w:after="0" w:line="240" w:lineRule="auto"/>
        <w:jc w:val="both"/>
        <w:rPr>
          <w:rFonts w:eastAsia="Calibri" w:cstheme="minorHAnsi"/>
        </w:rPr>
      </w:pPr>
      <w:r w:rsidRPr="00614028">
        <w:rPr>
          <w:rFonts w:eastAsia="Calibri" w:cstheme="minorHAnsi"/>
          <w:lang w:val="en-GB"/>
        </w:rPr>
        <w:t xml:space="preserve">According to the </w:t>
      </w:r>
      <w:r w:rsidRPr="00614028">
        <w:rPr>
          <w:rFonts w:eastAsia="Calibri" w:cstheme="minorHAnsi"/>
          <w:i/>
          <w:lang w:val="en-GB"/>
        </w:rPr>
        <w:t>Law on Environmental Impact Assessment (Law No. 03/L-214)</w:t>
      </w:r>
      <w:r w:rsidRPr="00614028">
        <w:rPr>
          <w:rFonts w:eastAsia="Calibri" w:cstheme="minorHAnsi"/>
          <w:lang w:val="en-GB"/>
        </w:rPr>
        <w:t xml:space="preserve">, </w:t>
      </w:r>
      <w:r w:rsidR="00A04F4B" w:rsidRPr="00614028">
        <w:rPr>
          <w:rFonts w:eastAsia="Calibri" w:cstheme="minorHAnsi"/>
          <w:lang w:val="en-GB"/>
        </w:rPr>
        <w:t xml:space="preserve">an Environmental Consent </w:t>
      </w:r>
      <w:r w:rsidRPr="00614028">
        <w:rPr>
          <w:rFonts w:eastAsia="Calibri" w:cstheme="minorHAnsi"/>
          <w:lang w:val="en-GB"/>
        </w:rPr>
        <w:t>is required for every public or private project listed in Annex I or Annex II of this Law</w:t>
      </w:r>
      <w:r w:rsidR="008038F8" w:rsidRPr="00614028">
        <w:rPr>
          <w:rFonts w:eastAsia="Calibri" w:cstheme="minorHAnsi"/>
          <w:lang w:val="en-GB"/>
        </w:rPr>
        <w:t xml:space="preserve"> (see Annex 6 and </w:t>
      </w:r>
      <w:r w:rsidR="008038F8" w:rsidRPr="00614028">
        <w:rPr>
          <w:rFonts w:eastAsia="Calibri" w:cstheme="minorHAnsi"/>
          <w:lang w:val="en-GB"/>
        </w:rPr>
        <w:lastRenderedPageBreak/>
        <w:t>Annex 7 of the ESMF)</w:t>
      </w:r>
      <w:r w:rsidRPr="00614028">
        <w:rPr>
          <w:rFonts w:eastAsia="Calibri" w:cstheme="minorHAnsi"/>
          <w:lang w:val="en-GB"/>
        </w:rPr>
        <w:t xml:space="preserve">, which is likely to have significant effects on the environment by virtue, </w:t>
      </w:r>
      <w:r w:rsidRPr="00614028">
        <w:rPr>
          <w:rFonts w:eastAsia="Calibri" w:cstheme="minorHAnsi"/>
          <w:i/>
          <w:iCs/>
          <w:lang w:val="en-GB"/>
        </w:rPr>
        <w:t xml:space="preserve">inter alia, </w:t>
      </w:r>
      <w:r w:rsidRPr="00614028">
        <w:rPr>
          <w:rFonts w:eastAsia="Calibri" w:cstheme="minorHAnsi"/>
          <w:lang w:val="en-GB"/>
        </w:rPr>
        <w:t>of its nature, size or location. All projects listed in Annex I are required to undergo an EIA, whereas Projects listed in Annex II are examined on a case by case and in accordance with the criteria set out in Annex III</w:t>
      </w:r>
      <w:r w:rsidR="008038F8" w:rsidRPr="00614028">
        <w:rPr>
          <w:rFonts w:eastAsia="Calibri" w:cstheme="minorHAnsi"/>
          <w:lang w:val="en-GB"/>
        </w:rPr>
        <w:t xml:space="preserve"> of the EIA law</w:t>
      </w:r>
      <w:r w:rsidRPr="00614028">
        <w:rPr>
          <w:rFonts w:eastAsia="Calibri" w:cstheme="minorHAnsi"/>
          <w:lang w:val="en-GB"/>
        </w:rPr>
        <w:t xml:space="preserve">, in order to determine whether they are required to undergo EIA.  </w:t>
      </w:r>
      <w:r w:rsidRPr="00614028">
        <w:rPr>
          <w:rFonts w:eastAsia="Calibri" w:cstheme="minorHAnsi"/>
        </w:rPr>
        <w:t>According to this Law, the EIA procedure includes the following phases: (1) selection; (2) scoping; (3) review of EIA Report.</w:t>
      </w:r>
      <w:r w:rsidR="00F27330" w:rsidRPr="00614028">
        <w:rPr>
          <w:rFonts w:eastAsia="Calibri" w:cstheme="minorHAnsi"/>
        </w:rPr>
        <w:t xml:space="preserve"> Only sub-projects that do not require EIA under this legislation </w:t>
      </w:r>
      <w:r w:rsidR="00172A2B" w:rsidRPr="00614028">
        <w:rPr>
          <w:rFonts w:eastAsia="Calibri" w:cstheme="minorHAnsi"/>
        </w:rPr>
        <w:t xml:space="preserve">can be guaranteed. </w:t>
      </w:r>
    </w:p>
    <w:p w14:paraId="579073A5" w14:textId="77777777" w:rsidR="00716945" w:rsidRPr="00614028" w:rsidRDefault="00716945" w:rsidP="00716945">
      <w:pPr>
        <w:spacing w:after="0" w:line="240" w:lineRule="auto"/>
        <w:jc w:val="both"/>
        <w:rPr>
          <w:rFonts w:eastAsia="Calibri" w:cstheme="minorHAnsi"/>
          <w:lang w:val="en-GB"/>
        </w:rPr>
      </w:pPr>
    </w:p>
    <w:p w14:paraId="5BB15A1B" w14:textId="77777777" w:rsidR="00A95159" w:rsidRPr="00614028" w:rsidRDefault="00A95159" w:rsidP="00716945">
      <w:pPr>
        <w:spacing w:after="0" w:line="240" w:lineRule="auto"/>
        <w:jc w:val="both"/>
        <w:rPr>
          <w:rFonts w:eastAsia="Calibri" w:cstheme="minorHAnsi"/>
          <w:b/>
          <w:lang w:val="en-GB"/>
        </w:rPr>
      </w:pPr>
      <w:r w:rsidRPr="00614028">
        <w:rPr>
          <w:rFonts w:eastAsia="Calibri" w:cstheme="minorHAnsi"/>
          <w:b/>
          <w:lang w:val="en-GB"/>
        </w:rPr>
        <w:t>Selection (Screening)</w:t>
      </w:r>
    </w:p>
    <w:p w14:paraId="3DDA9D7E" w14:textId="77777777" w:rsidR="004C34C4" w:rsidRPr="00614028" w:rsidRDefault="00A95159" w:rsidP="00716945">
      <w:pPr>
        <w:spacing w:after="0" w:line="240" w:lineRule="auto"/>
        <w:jc w:val="both"/>
        <w:rPr>
          <w:rFonts w:eastAsia="Calibri" w:cstheme="minorHAnsi"/>
          <w:lang w:val="en-GB"/>
        </w:rPr>
      </w:pPr>
      <w:r w:rsidRPr="00614028">
        <w:rPr>
          <w:rFonts w:eastAsia="Calibri" w:cstheme="minorHAnsi"/>
          <w:lang w:val="en-GB"/>
        </w:rPr>
        <w:t>Based on the obtained information (a completed questionnaire, determined by the Ministry of Environment and Spatial Planning (MESP), covering the description of the proposed project, description of the location, and description of the potential impacts of the proposed project on the environment), presented together with the application and on the basis of the criteria set out in Annex III, MESP determines whether the proposed project is likely to have significant effects on the environment and, within ten (10) days from the day of receipt of the application, informs the applicant in writing of its decision whether an EIA Report is required or not. If an EIA report is not required, the relevant Municipality assesses the project against the requirements of a municipal permit and may initiate the procedure for issuing a Municipal Environmental Permit.</w:t>
      </w:r>
    </w:p>
    <w:p w14:paraId="06D8C2E5" w14:textId="77777777" w:rsidR="00716945" w:rsidRPr="00614028" w:rsidRDefault="00716945" w:rsidP="00716945">
      <w:pPr>
        <w:spacing w:after="0" w:line="240" w:lineRule="auto"/>
        <w:jc w:val="both"/>
        <w:rPr>
          <w:rFonts w:eastAsia="Calibri" w:cstheme="minorHAnsi"/>
          <w:b/>
          <w:lang w:val="en-GB"/>
        </w:rPr>
      </w:pPr>
    </w:p>
    <w:p w14:paraId="44B96FAE" w14:textId="77777777" w:rsidR="00A95159" w:rsidRPr="00614028" w:rsidRDefault="00A95159" w:rsidP="00716945">
      <w:pPr>
        <w:spacing w:after="0" w:line="240" w:lineRule="auto"/>
        <w:jc w:val="both"/>
        <w:rPr>
          <w:rFonts w:eastAsia="Calibri" w:cstheme="minorHAnsi"/>
          <w:b/>
          <w:lang w:val="en-GB"/>
        </w:rPr>
      </w:pPr>
      <w:r w:rsidRPr="00614028">
        <w:rPr>
          <w:rFonts w:eastAsia="Calibri" w:cstheme="minorHAnsi"/>
          <w:b/>
          <w:lang w:val="en-GB"/>
        </w:rPr>
        <w:t>Municipal Environmental Permit</w:t>
      </w:r>
    </w:p>
    <w:p w14:paraId="18FE51A9" w14:textId="77777777" w:rsidR="00716945" w:rsidRPr="00614028" w:rsidRDefault="00716945" w:rsidP="00716945">
      <w:pPr>
        <w:spacing w:after="0" w:line="240" w:lineRule="auto"/>
        <w:jc w:val="both"/>
        <w:rPr>
          <w:rFonts w:eastAsia="Calibri" w:cstheme="minorHAnsi"/>
          <w:b/>
          <w:lang w:val="en-GB"/>
        </w:rPr>
      </w:pPr>
    </w:p>
    <w:p w14:paraId="6F8F8600" w14:textId="0490F430" w:rsidR="00A95159" w:rsidRPr="00614028" w:rsidRDefault="00A95159" w:rsidP="00716945">
      <w:pPr>
        <w:spacing w:after="0" w:line="240" w:lineRule="auto"/>
        <w:jc w:val="both"/>
        <w:rPr>
          <w:rFonts w:cstheme="minorHAnsi"/>
        </w:rPr>
      </w:pPr>
      <w:r w:rsidRPr="00614028">
        <w:rPr>
          <w:rFonts w:cstheme="minorHAnsi"/>
        </w:rPr>
        <w:t xml:space="preserve">Projects and activities that are subject to </w:t>
      </w:r>
      <w:r w:rsidR="00911A13" w:rsidRPr="00614028">
        <w:rPr>
          <w:rFonts w:cstheme="minorHAnsi"/>
        </w:rPr>
        <w:t>Municipal Environmental Permits</w:t>
      </w:r>
      <w:r w:rsidR="003A48C6" w:rsidRPr="00614028">
        <w:rPr>
          <w:rFonts w:cstheme="minorHAnsi"/>
        </w:rPr>
        <w:t xml:space="preserve"> (MEP)</w:t>
      </w:r>
      <w:r w:rsidR="00911A13" w:rsidRPr="00614028">
        <w:rPr>
          <w:rFonts w:cstheme="minorHAnsi"/>
        </w:rPr>
        <w:t xml:space="preserve"> </w:t>
      </w:r>
      <w:r w:rsidRPr="00614028">
        <w:rPr>
          <w:rFonts w:cstheme="minorHAnsi"/>
        </w:rPr>
        <w:t xml:space="preserve">are listed in the Annex of the Administrative Instruction </w:t>
      </w:r>
      <w:r w:rsidR="008F3FF2" w:rsidRPr="00614028">
        <w:rPr>
          <w:rFonts w:cstheme="minorHAnsi"/>
        </w:rPr>
        <w:t>No. 01/2017</w:t>
      </w:r>
      <w:r w:rsidRPr="00614028">
        <w:rPr>
          <w:rFonts w:cstheme="minorHAnsi"/>
        </w:rPr>
        <w:t xml:space="preserve"> </w:t>
      </w:r>
      <w:r w:rsidR="00573CCA" w:rsidRPr="00614028">
        <w:rPr>
          <w:rFonts w:cstheme="minorHAnsi"/>
        </w:rPr>
        <w:t>(see Annex 7</w:t>
      </w:r>
      <w:r w:rsidR="00900B4E" w:rsidRPr="00614028">
        <w:rPr>
          <w:rFonts w:cstheme="minorHAnsi"/>
        </w:rPr>
        <w:t xml:space="preserve"> of ESMF) </w:t>
      </w:r>
      <w:r w:rsidRPr="00614028">
        <w:rPr>
          <w:rFonts w:cstheme="minorHAnsi"/>
        </w:rPr>
        <w:t xml:space="preserve">as well as the projects and activities that have passed the selection phase in MESP and are assessed to be subject to </w:t>
      </w:r>
      <w:r w:rsidR="00883885" w:rsidRPr="00614028">
        <w:rPr>
          <w:rFonts w:cstheme="minorHAnsi"/>
        </w:rPr>
        <w:t>M</w:t>
      </w:r>
      <w:r w:rsidRPr="00614028">
        <w:rPr>
          <w:rFonts w:cstheme="minorHAnsi"/>
        </w:rPr>
        <w:t xml:space="preserve">unicipal </w:t>
      </w:r>
      <w:r w:rsidR="00883885" w:rsidRPr="00614028">
        <w:rPr>
          <w:rFonts w:cstheme="minorHAnsi"/>
        </w:rPr>
        <w:t>E</w:t>
      </w:r>
      <w:r w:rsidRPr="00614028">
        <w:rPr>
          <w:rFonts w:cstheme="minorHAnsi"/>
        </w:rPr>
        <w:t xml:space="preserve">nvironmental </w:t>
      </w:r>
      <w:r w:rsidR="00883885" w:rsidRPr="00614028">
        <w:rPr>
          <w:rFonts w:cstheme="minorHAnsi"/>
        </w:rPr>
        <w:t>P</w:t>
      </w:r>
      <w:r w:rsidRPr="00614028">
        <w:rPr>
          <w:rFonts w:cstheme="minorHAnsi"/>
        </w:rPr>
        <w:t>ermit</w:t>
      </w:r>
      <w:r w:rsidR="004D14DA" w:rsidRPr="00614028">
        <w:rPr>
          <w:rFonts w:cstheme="minorHAnsi"/>
        </w:rPr>
        <w:t xml:space="preserve"> and not EIA</w:t>
      </w:r>
      <w:r w:rsidRPr="00614028">
        <w:rPr>
          <w:rFonts w:cstheme="minorHAnsi"/>
        </w:rPr>
        <w:t>.</w:t>
      </w:r>
    </w:p>
    <w:p w14:paraId="7014A462" w14:textId="77777777" w:rsidR="00A95159" w:rsidRPr="00614028" w:rsidRDefault="00A95159" w:rsidP="00C33500">
      <w:pPr>
        <w:spacing w:after="0" w:line="240" w:lineRule="auto"/>
        <w:jc w:val="both"/>
        <w:rPr>
          <w:rFonts w:cstheme="minorHAnsi"/>
        </w:rPr>
      </w:pPr>
      <w:r w:rsidRPr="00614028">
        <w:rPr>
          <w:rFonts w:cstheme="minorHAnsi"/>
        </w:rPr>
        <w:t xml:space="preserve">To obtain a </w:t>
      </w:r>
      <w:r w:rsidR="00883885" w:rsidRPr="00614028">
        <w:rPr>
          <w:rFonts w:cstheme="minorHAnsi"/>
        </w:rPr>
        <w:t>M</w:t>
      </w:r>
      <w:r w:rsidRPr="00614028">
        <w:rPr>
          <w:rFonts w:cstheme="minorHAnsi"/>
        </w:rPr>
        <w:t xml:space="preserve">unicipal </w:t>
      </w:r>
      <w:r w:rsidR="00883885" w:rsidRPr="00614028">
        <w:rPr>
          <w:rFonts w:cstheme="minorHAnsi"/>
        </w:rPr>
        <w:t>E</w:t>
      </w:r>
      <w:r w:rsidRPr="00614028">
        <w:rPr>
          <w:rFonts w:cstheme="minorHAnsi"/>
        </w:rPr>
        <w:t xml:space="preserve">nvironmental </w:t>
      </w:r>
      <w:r w:rsidR="00883885" w:rsidRPr="00614028">
        <w:rPr>
          <w:rFonts w:cstheme="minorHAnsi"/>
        </w:rPr>
        <w:t>P</w:t>
      </w:r>
      <w:r w:rsidRPr="00614028">
        <w:rPr>
          <w:rFonts w:cstheme="minorHAnsi"/>
        </w:rPr>
        <w:t xml:space="preserve">ermit, that is a condition for obtaining construction permit and development of specific activities, the applicant shall submit a request to the Municipality to which is attached the </w:t>
      </w:r>
      <w:r w:rsidR="00F025A9" w:rsidRPr="00614028">
        <w:rPr>
          <w:rFonts w:cstheme="minorHAnsi"/>
        </w:rPr>
        <w:t>R</w:t>
      </w:r>
      <w:r w:rsidRPr="00614028">
        <w:rPr>
          <w:rFonts w:cstheme="minorHAnsi"/>
        </w:rPr>
        <w:t xml:space="preserve">eport </w:t>
      </w:r>
      <w:r w:rsidR="00900B4E" w:rsidRPr="00614028">
        <w:rPr>
          <w:rFonts w:cstheme="minorHAnsi"/>
        </w:rPr>
        <w:t>on</w:t>
      </w:r>
      <w:r w:rsidRPr="00614028">
        <w:rPr>
          <w:rFonts w:cstheme="minorHAnsi"/>
        </w:rPr>
        <w:t xml:space="preserve"> MEP</w:t>
      </w:r>
      <w:r w:rsidR="00B659CC" w:rsidRPr="00614028">
        <w:rPr>
          <w:rFonts w:cstheme="minorHAnsi"/>
        </w:rPr>
        <w:t xml:space="preserve">. The MEP will be issued after review and approval of the Report. </w:t>
      </w:r>
    </w:p>
    <w:p w14:paraId="62F34381" w14:textId="77777777" w:rsidR="00C33500" w:rsidRPr="00614028" w:rsidRDefault="00C33500" w:rsidP="00C33500">
      <w:pPr>
        <w:spacing w:after="0" w:line="240" w:lineRule="auto"/>
        <w:jc w:val="both"/>
        <w:rPr>
          <w:rFonts w:cstheme="minorHAnsi"/>
        </w:rPr>
      </w:pPr>
    </w:p>
    <w:p w14:paraId="2971881A" w14:textId="77777777" w:rsidR="00A95159" w:rsidRPr="00614028" w:rsidRDefault="00A95159" w:rsidP="00C33500">
      <w:pPr>
        <w:spacing w:after="0" w:line="240" w:lineRule="auto"/>
        <w:jc w:val="both"/>
        <w:rPr>
          <w:rFonts w:cstheme="minorHAnsi"/>
        </w:rPr>
      </w:pPr>
      <w:r w:rsidRPr="00614028">
        <w:rPr>
          <w:rFonts w:cstheme="minorHAnsi"/>
        </w:rPr>
        <w:t>The Report</w:t>
      </w:r>
      <w:r w:rsidR="00900B4E" w:rsidRPr="00614028">
        <w:rPr>
          <w:rFonts w:cstheme="minorHAnsi"/>
        </w:rPr>
        <w:t xml:space="preserve"> on MEP</w:t>
      </w:r>
      <w:r w:rsidRPr="00614028">
        <w:rPr>
          <w:rFonts w:cstheme="minorHAnsi"/>
        </w:rPr>
        <w:t xml:space="preserve"> contains:</w:t>
      </w:r>
    </w:p>
    <w:p w14:paraId="037F17EE" w14:textId="77777777" w:rsidR="00A95159" w:rsidRPr="00614028" w:rsidRDefault="00A95159" w:rsidP="00C33500">
      <w:pPr>
        <w:numPr>
          <w:ilvl w:val="0"/>
          <w:numId w:val="8"/>
        </w:numPr>
        <w:spacing w:after="0" w:line="240" w:lineRule="auto"/>
        <w:jc w:val="both"/>
        <w:rPr>
          <w:rFonts w:cstheme="minorHAnsi"/>
        </w:rPr>
      </w:pPr>
      <w:r w:rsidRPr="00614028">
        <w:rPr>
          <w:rFonts w:cstheme="minorHAnsi"/>
        </w:rPr>
        <w:t>Description of the project;</w:t>
      </w:r>
    </w:p>
    <w:p w14:paraId="3DC5A7B4" w14:textId="77777777" w:rsidR="00A95159" w:rsidRPr="00614028" w:rsidRDefault="00A95159" w:rsidP="00C33500">
      <w:pPr>
        <w:numPr>
          <w:ilvl w:val="0"/>
          <w:numId w:val="8"/>
        </w:numPr>
        <w:spacing w:after="0" w:line="240" w:lineRule="auto"/>
        <w:jc w:val="both"/>
        <w:rPr>
          <w:rFonts w:cstheme="minorHAnsi"/>
        </w:rPr>
      </w:pPr>
      <w:r w:rsidRPr="00614028">
        <w:rPr>
          <w:rFonts w:cstheme="minorHAnsi"/>
        </w:rPr>
        <w:t>Description of the technology process, updated equipment;</w:t>
      </w:r>
    </w:p>
    <w:p w14:paraId="62BF7E9A" w14:textId="77777777" w:rsidR="00A95159" w:rsidRPr="00614028" w:rsidRDefault="00A95159" w:rsidP="00C33500">
      <w:pPr>
        <w:numPr>
          <w:ilvl w:val="0"/>
          <w:numId w:val="8"/>
        </w:numPr>
        <w:spacing w:after="0" w:line="240" w:lineRule="auto"/>
        <w:jc w:val="both"/>
        <w:rPr>
          <w:rFonts w:cstheme="minorHAnsi"/>
        </w:rPr>
      </w:pPr>
      <w:r w:rsidRPr="00614028">
        <w:rPr>
          <w:rFonts w:cstheme="minorHAnsi"/>
        </w:rPr>
        <w:t>Identification and description of environmental impacts;</w:t>
      </w:r>
    </w:p>
    <w:p w14:paraId="6768CE75" w14:textId="77777777" w:rsidR="00A95159" w:rsidRPr="00614028" w:rsidRDefault="00A95159" w:rsidP="00C33500">
      <w:pPr>
        <w:numPr>
          <w:ilvl w:val="0"/>
          <w:numId w:val="8"/>
        </w:numPr>
        <w:spacing w:after="0" w:line="240" w:lineRule="auto"/>
        <w:jc w:val="both"/>
        <w:rPr>
          <w:rFonts w:cstheme="minorHAnsi"/>
        </w:rPr>
      </w:pPr>
      <w:r w:rsidRPr="00614028">
        <w:rPr>
          <w:rFonts w:cstheme="minorHAnsi"/>
        </w:rPr>
        <w:t>Description of measures to reduce negative impacts on the environment;</w:t>
      </w:r>
    </w:p>
    <w:p w14:paraId="3AC549A7" w14:textId="77777777" w:rsidR="00A95159" w:rsidRPr="00614028" w:rsidRDefault="00A95159" w:rsidP="00C33500">
      <w:pPr>
        <w:numPr>
          <w:ilvl w:val="0"/>
          <w:numId w:val="8"/>
        </w:numPr>
        <w:spacing w:after="0" w:line="240" w:lineRule="auto"/>
        <w:jc w:val="both"/>
        <w:rPr>
          <w:rFonts w:cstheme="minorHAnsi"/>
        </w:rPr>
      </w:pPr>
      <w:r w:rsidRPr="00614028">
        <w:rPr>
          <w:rFonts w:cstheme="minorHAnsi"/>
        </w:rPr>
        <w:t>Investment values of the project;</w:t>
      </w:r>
    </w:p>
    <w:p w14:paraId="3DA75BC4" w14:textId="77777777" w:rsidR="00A95159" w:rsidRPr="00614028" w:rsidRDefault="00A95159" w:rsidP="00C33500">
      <w:pPr>
        <w:numPr>
          <w:ilvl w:val="0"/>
          <w:numId w:val="8"/>
        </w:numPr>
        <w:spacing w:after="0" w:line="240" w:lineRule="auto"/>
        <w:jc w:val="both"/>
        <w:rPr>
          <w:rFonts w:cstheme="minorHAnsi"/>
        </w:rPr>
      </w:pPr>
      <w:r w:rsidRPr="00614028">
        <w:rPr>
          <w:rFonts w:cstheme="minorHAnsi"/>
        </w:rPr>
        <w:t>Measures for the rehabilitation of the surface after completion of the activity</w:t>
      </w:r>
    </w:p>
    <w:p w14:paraId="58784EB6" w14:textId="77777777" w:rsidR="00A95159" w:rsidRPr="00614028" w:rsidRDefault="00A95159" w:rsidP="00F50271">
      <w:pPr>
        <w:jc w:val="both"/>
        <w:rPr>
          <w:rFonts w:cstheme="minorHAnsi"/>
        </w:rPr>
      </w:pPr>
    </w:p>
    <w:p w14:paraId="1A707429" w14:textId="77777777" w:rsidR="00A95159" w:rsidRPr="00614028" w:rsidRDefault="00A95159" w:rsidP="00F50271">
      <w:pPr>
        <w:jc w:val="both"/>
        <w:rPr>
          <w:rFonts w:cstheme="minorHAnsi"/>
        </w:rPr>
      </w:pPr>
      <w:r w:rsidRPr="00614028">
        <w:rPr>
          <w:rFonts w:cstheme="minorHAnsi"/>
        </w:rPr>
        <w:t>The Report can be drafted by a natural or legal person, which together with the applicant of MEP Report is responsible for the accuracy of data contained in the Report.</w:t>
      </w:r>
    </w:p>
    <w:p w14:paraId="67250CC7" w14:textId="77777777" w:rsidR="00A95159" w:rsidRPr="00614028" w:rsidRDefault="00A95159" w:rsidP="00F50271">
      <w:pPr>
        <w:jc w:val="both"/>
        <w:rPr>
          <w:rFonts w:cstheme="minorHAnsi"/>
        </w:rPr>
      </w:pPr>
      <w:r w:rsidRPr="00614028">
        <w:rPr>
          <w:rFonts w:cstheme="minorHAnsi"/>
        </w:rPr>
        <w:t>The Administrative Instruction for the release of MEP is in force since 2017, so the existing subjects, that do not have MEP, are obliged to be equipped with MEP.</w:t>
      </w:r>
    </w:p>
    <w:p w14:paraId="13681DDD" w14:textId="77777777" w:rsidR="00A95159" w:rsidRPr="00614028" w:rsidRDefault="00A95159" w:rsidP="00F50271">
      <w:pPr>
        <w:jc w:val="both"/>
        <w:rPr>
          <w:rFonts w:cstheme="minorHAnsi"/>
          <w:b/>
        </w:rPr>
      </w:pPr>
      <w:r w:rsidRPr="00614028">
        <w:rPr>
          <w:rFonts w:cstheme="minorHAnsi"/>
          <w:b/>
        </w:rPr>
        <w:t>Environmental Authorization</w:t>
      </w:r>
    </w:p>
    <w:p w14:paraId="1C4E6C85" w14:textId="77777777" w:rsidR="00A95159" w:rsidRPr="00614028" w:rsidRDefault="00A95159" w:rsidP="007A021D">
      <w:pPr>
        <w:spacing w:after="0"/>
        <w:jc w:val="both"/>
        <w:rPr>
          <w:rFonts w:cstheme="minorHAnsi"/>
        </w:rPr>
      </w:pPr>
      <w:r w:rsidRPr="00614028">
        <w:rPr>
          <w:rFonts w:eastAsia="Calibri" w:cstheme="minorHAnsi"/>
          <w:noProof/>
        </w:rPr>
        <w:t xml:space="preserve">The competent authority for application of procedures for issuing this authorization is MESP. </w:t>
      </w:r>
      <w:r w:rsidRPr="00614028">
        <w:rPr>
          <w:rFonts w:cstheme="minorHAnsi"/>
        </w:rPr>
        <w:t>Environmental Authorization is required for</w:t>
      </w:r>
      <w:r w:rsidR="008356D1" w:rsidRPr="00614028">
        <w:rPr>
          <w:rFonts w:cstheme="minorHAnsi"/>
        </w:rPr>
        <w:t>:</w:t>
      </w:r>
      <w:r w:rsidRPr="00614028">
        <w:rPr>
          <w:rFonts w:cstheme="minorHAnsi"/>
        </w:rPr>
        <w:t xml:space="preserve"> </w:t>
      </w:r>
    </w:p>
    <w:p w14:paraId="07A5FDDD" w14:textId="77777777" w:rsidR="00A95159" w:rsidRPr="00614028" w:rsidRDefault="00A95159" w:rsidP="007A021D">
      <w:pPr>
        <w:pStyle w:val="ListParagraph"/>
        <w:numPr>
          <w:ilvl w:val="0"/>
          <w:numId w:val="8"/>
        </w:numPr>
        <w:contextualSpacing w:val="0"/>
        <w:jc w:val="both"/>
        <w:rPr>
          <w:rFonts w:asciiTheme="minorHAnsi" w:eastAsia="Calibri" w:hAnsiTheme="minorHAnsi" w:cstheme="minorHAnsi"/>
          <w:sz w:val="22"/>
          <w:szCs w:val="22"/>
          <w:lang w:val="en-GB"/>
        </w:rPr>
      </w:pPr>
      <w:r w:rsidRPr="00614028">
        <w:rPr>
          <w:rFonts w:asciiTheme="minorHAnsi" w:hAnsiTheme="minorHAnsi" w:cstheme="minorHAnsi"/>
          <w:sz w:val="22"/>
          <w:szCs w:val="22"/>
        </w:rPr>
        <w:t>Temporary proposed activities and projects, which may cause environmental impacts.</w:t>
      </w:r>
    </w:p>
    <w:p w14:paraId="0608CF12" w14:textId="77777777" w:rsidR="00A95159" w:rsidRPr="00614028" w:rsidRDefault="00A95159" w:rsidP="007A021D">
      <w:pPr>
        <w:pStyle w:val="ListParagraph"/>
        <w:numPr>
          <w:ilvl w:val="0"/>
          <w:numId w:val="8"/>
        </w:numPr>
        <w:contextualSpacing w:val="0"/>
        <w:jc w:val="both"/>
        <w:rPr>
          <w:rFonts w:asciiTheme="minorHAnsi" w:eastAsia="Calibri" w:hAnsiTheme="minorHAnsi" w:cstheme="minorHAnsi"/>
          <w:sz w:val="22"/>
          <w:szCs w:val="22"/>
          <w:lang w:val="en-GB"/>
        </w:rPr>
      </w:pPr>
      <w:r w:rsidRPr="00614028">
        <w:rPr>
          <w:rFonts w:asciiTheme="minorHAnsi" w:hAnsiTheme="minorHAnsi" w:cstheme="minorHAnsi"/>
          <w:sz w:val="22"/>
          <w:szCs w:val="22"/>
        </w:rPr>
        <w:t>Temporary proposed projects that are not subject of Envi</w:t>
      </w:r>
      <w:r w:rsidR="007A021D" w:rsidRPr="00614028">
        <w:rPr>
          <w:rFonts w:asciiTheme="minorHAnsi" w:hAnsiTheme="minorHAnsi" w:cstheme="minorHAnsi"/>
          <w:sz w:val="22"/>
          <w:szCs w:val="22"/>
        </w:rPr>
        <w:t xml:space="preserve">ronmental Consent and Municipal </w:t>
      </w:r>
      <w:r w:rsidRPr="00614028">
        <w:rPr>
          <w:rFonts w:asciiTheme="minorHAnsi" w:hAnsiTheme="minorHAnsi" w:cstheme="minorHAnsi"/>
          <w:sz w:val="22"/>
          <w:szCs w:val="22"/>
        </w:rPr>
        <w:t>Environmental Consent</w:t>
      </w:r>
      <w:r w:rsidR="00640DC3" w:rsidRPr="00614028">
        <w:rPr>
          <w:rFonts w:asciiTheme="minorHAnsi" w:hAnsiTheme="minorHAnsi" w:cstheme="minorHAnsi"/>
          <w:sz w:val="22"/>
          <w:szCs w:val="22"/>
        </w:rPr>
        <w:t xml:space="preserve"> (e.g. transport of hazardous materials)</w:t>
      </w:r>
      <w:r w:rsidRPr="00614028">
        <w:rPr>
          <w:rFonts w:asciiTheme="minorHAnsi" w:hAnsiTheme="minorHAnsi" w:cstheme="minorHAnsi"/>
          <w:sz w:val="22"/>
          <w:szCs w:val="22"/>
        </w:rPr>
        <w:t>.</w:t>
      </w:r>
      <w:r w:rsidRPr="00614028">
        <w:rPr>
          <w:rFonts w:asciiTheme="minorHAnsi" w:eastAsia="Calibri" w:hAnsiTheme="minorHAnsi" w:cstheme="minorHAnsi"/>
          <w:sz w:val="22"/>
          <w:szCs w:val="22"/>
          <w:lang w:val="en-GB"/>
        </w:rPr>
        <w:t xml:space="preserve"> </w:t>
      </w:r>
    </w:p>
    <w:p w14:paraId="1AFC9978" w14:textId="77777777" w:rsidR="006875B6" w:rsidRPr="00614028" w:rsidRDefault="006875B6" w:rsidP="007A021D">
      <w:pPr>
        <w:pStyle w:val="ListParagraph"/>
        <w:contextualSpacing w:val="0"/>
        <w:jc w:val="both"/>
        <w:rPr>
          <w:rFonts w:asciiTheme="minorHAnsi" w:eastAsia="Calibri" w:hAnsiTheme="minorHAnsi" w:cstheme="minorHAnsi"/>
          <w:sz w:val="22"/>
          <w:szCs w:val="22"/>
          <w:lang w:val="en-GB"/>
        </w:rPr>
      </w:pPr>
    </w:p>
    <w:p w14:paraId="67983F59" w14:textId="77777777" w:rsidR="00A95159" w:rsidRPr="00614028" w:rsidRDefault="00A95159" w:rsidP="007A021D">
      <w:pPr>
        <w:spacing w:after="0"/>
        <w:jc w:val="both"/>
        <w:rPr>
          <w:rFonts w:eastAsia="Calibri" w:cstheme="minorHAnsi"/>
          <w:lang w:val="en-GB"/>
        </w:rPr>
      </w:pPr>
      <w:r w:rsidRPr="00614028">
        <w:rPr>
          <w:rFonts w:eastAsia="Calibri" w:cstheme="minorHAnsi"/>
          <w:lang w:val="en-GB"/>
        </w:rPr>
        <w:t>To obtain an Environmental Authorization the applicant must submit an Application to the MESP attaching an Environmental Report. This Report, which shell be drafted by the applicant, contains:</w:t>
      </w:r>
    </w:p>
    <w:p w14:paraId="56C3205B" w14:textId="77777777" w:rsidR="00A95159" w:rsidRPr="00614028" w:rsidRDefault="00A95159" w:rsidP="007A021D">
      <w:pPr>
        <w:pStyle w:val="ListParagraph"/>
        <w:numPr>
          <w:ilvl w:val="0"/>
          <w:numId w:val="8"/>
        </w:numPr>
        <w:contextualSpacing w:val="0"/>
        <w:jc w:val="both"/>
        <w:rPr>
          <w:rFonts w:asciiTheme="minorHAnsi" w:eastAsia="Calibri" w:hAnsiTheme="minorHAnsi" w:cstheme="minorHAnsi"/>
          <w:sz w:val="22"/>
          <w:szCs w:val="22"/>
          <w:lang w:val="en-GB"/>
        </w:rPr>
      </w:pPr>
      <w:r w:rsidRPr="00614028">
        <w:rPr>
          <w:rFonts w:asciiTheme="minorHAnsi" w:eastAsia="Calibri" w:hAnsiTheme="minorHAnsi" w:cstheme="minorHAnsi"/>
          <w:sz w:val="22"/>
          <w:szCs w:val="22"/>
          <w:lang w:val="en-GB"/>
        </w:rPr>
        <w:t>Description of the project or activity</w:t>
      </w:r>
      <w:r w:rsidR="006875B6" w:rsidRPr="00614028">
        <w:rPr>
          <w:rFonts w:asciiTheme="minorHAnsi" w:eastAsia="Calibri" w:hAnsiTheme="minorHAnsi" w:cstheme="minorHAnsi"/>
          <w:sz w:val="22"/>
          <w:szCs w:val="22"/>
          <w:lang w:val="en-GB"/>
        </w:rPr>
        <w:t>,</w:t>
      </w:r>
    </w:p>
    <w:p w14:paraId="16BD39E6" w14:textId="77777777" w:rsidR="00A95159" w:rsidRPr="00614028" w:rsidRDefault="00A95159" w:rsidP="007A021D">
      <w:pPr>
        <w:pStyle w:val="ListParagraph"/>
        <w:numPr>
          <w:ilvl w:val="0"/>
          <w:numId w:val="8"/>
        </w:numPr>
        <w:contextualSpacing w:val="0"/>
        <w:jc w:val="both"/>
        <w:rPr>
          <w:rFonts w:asciiTheme="minorHAnsi" w:eastAsia="Calibri" w:hAnsiTheme="minorHAnsi" w:cstheme="minorHAnsi"/>
          <w:sz w:val="22"/>
          <w:szCs w:val="22"/>
          <w:lang w:val="en-GB"/>
        </w:rPr>
      </w:pPr>
      <w:r w:rsidRPr="00614028">
        <w:rPr>
          <w:rFonts w:asciiTheme="minorHAnsi" w:eastAsia="Calibri" w:hAnsiTheme="minorHAnsi" w:cstheme="minorHAnsi"/>
          <w:sz w:val="22"/>
          <w:szCs w:val="22"/>
          <w:lang w:val="en-GB"/>
        </w:rPr>
        <w:t>Description of the equipment and process of project or activities</w:t>
      </w:r>
      <w:r w:rsidR="006875B6" w:rsidRPr="00614028">
        <w:rPr>
          <w:rFonts w:asciiTheme="minorHAnsi" w:eastAsia="Calibri" w:hAnsiTheme="minorHAnsi" w:cstheme="minorHAnsi"/>
          <w:sz w:val="22"/>
          <w:szCs w:val="22"/>
          <w:lang w:val="en-GB"/>
        </w:rPr>
        <w:t>,</w:t>
      </w:r>
    </w:p>
    <w:p w14:paraId="7462E32D" w14:textId="77777777" w:rsidR="00A95159" w:rsidRPr="00614028" w:rsidRDefault="00A95159" w:rsidP="007A021D">
      <w:pPr>
        <w:pStyle w:val="ListParagraph"/>
        <w:numPr>
          <w:ilvl w:val="0"/>
          <w:numId w:val="8"/>
        </w:numPr>
        <w:contextualSpacing w:val="0"/>
        <w:jc w:val="both"/>
        <w:rPr>
          <w:rFonts w:asciiTheme="minorHAnsi" w:eastAsia="Calibri" w:hAnsiTheme="minorHAnsi" w:cstheme="minorHAnsi"/>
          <w:sz w:val="22"/>
          <w:szCs w:val="22"/>
          <w:lang w:val="en-GB"/>
        </w:rPr>
      </w:pPr>
      <w:r w:rsidRPr="00614028">
        <w:rPr>
          <w:rFonts w:asciiTheme="minorHAnsi" w:eastAsia="Calibri" w:hAnsiTheme="minorHAnsi" w:cstheme="minorHAnsi"/>
          <w:sz w:val="22"/>
          <w:szCs w:val="22"/>
          <w:lang w:val="en-GB"/>
        </w:rPr>
        <w:t>Identification and description of environmental impacts</w:t>
      </w:r>
      <w:r w:rsidR="006875B6" w:rsidRPr="00614028">
        <w:rPr>
          <w:rFonts w:asciiTheme="minorHAnsi" w:eastAsia="Calibri" w:hAnsiTheme="minorHAnsi" w:cstheme="minorHAnsi"/>
          <w:sz w:val="22"/>
          <w:szCs w:val="22"/>
          <w:lang w:val="en-GB"/>
        </w:rPr>
        <w:t>.</w:t>
      </w:r>
    </w:p>
    <w:p w14:paraId="10B21F26" w14:textId="77777777" w:rsidR="00A26A38" w:rsidRPr="00614028" w:rsidRDefault="00A26A38" w:rsidP="00F50271">
      <w:pPr>
        <w:pStyle w:val="ListParagraph"/>
        <w:jc w:val="both"/>
        <w:rPr>
          <w:rFonts w:asciiTheme="minorHAnsi" w:eastAsia="Calibri" w:hAnsiTheme="minorHAnsi" w:cstheme="minorHAnsi"/>
          <w:sz w:val="22"/>
          <w:szCs w:val="22"/>
          <w:lang w:val="en-GB"/>
        </w:rPr>
      </w:pPr>
    </w:p>
    <w:p w14:paraId="1C61BA91" w14:textId="77777777" w:rsidR="00A95159" w:rsidRPr="00614028" w:rsidRDefault="00A95159" w:rsidP="00F50271">
      <w:pPr>
        <w:pStyle w:val="Heading2"/>
        <w:jc w:val="both"/>
        <w:rPr>
          <w:rFonts w:asciiTheme="minorHAnsi" w:eastAsia="Calibri" w:hAnsiTheme="minorHAnsi" w:cstheme="minorHAnsi"/>
        </w:rPr>
      </w:pPr>
      <w:bookmarkStart w:id="24" w:name="_Toc536123"/>
      <w:r w:rsidRPr="00614028">
        <w:rPr>
          <w:rFonts w:asciiTheme="minorHAnsi" w:eastAsia="Times New Roman" w:hAnsiTheme="minorHAnsi" w:cstheme="minorHAnsi"/>
          <w:sz w:val="22"/>
          <w:szCs w:val="22"/>
        </w:rPr>
        <w:t>WB Environmental Screening Categories</w:t>
      </w:r>
      <w:bookmarkEnd w:id="24"/>
      <w:r w:rsidRPr="00614028">
        <w:rPr>
          <w:rFonts w:asciiTheme="minorHAnsi" w:eastAsia="Times New Roman" w:hAnsiTheme="minorHAnsi" w:cstheme="minorHAnsi"/>
          <w:sz w:val="22"/>
          <w:szCs w:val="22"/>
        </w:rPr>
        <w:t xml:space="preserve"> </w:t>
      </w:r>
    </w:p>
    <w:p w14:paraId="6C3F0445" w14:textId="77777777" w:rsidR="00281DEB" w:rsidRPr="00614028" w:rsidRDefault="00281DEB" w:rsidP="00707E20">
      <w:pPr>
        <w:spacing w:after="0" w:line="240" w:lineRule="auto"/>
        <w:jc w:val="both"/>
        <w:rPr>
          <w:rFonts w:eastAsia="Calibri" w:cstheme="minorHAnsi"/>
        </w:rPr>
      </w:pPr>
      <w:r w:rsidRPr="00614028">
        <w:rPr>
          <w:rFonts w:eastAsia="Calibri" w:cstheme="minorHAnsi"/>
        </w:rPr>
        <w:t>Depending on the type, location, sensitivity, and scale of the project and the nature and magnitude of its potential environmental impacts, the sub-project can be classified into one of four categories:</w:t>
      </w:r>
    </w:p>
    <w:p w14:paraId="4893C2BA" w14:textId="77777777" w:rsidR="00707E20" w:rsidRPr="00614028" w:rsidRDefault="00707E20" w:rsidP="00707E20">
      <w:pPr>
        <w:spacing w:after="0" w:line="240" w:lineRule="auto"/>
        <w:jc w:val="both"/>
        <w:rPr>
          <w:rFonts w:eastAsia="Calibri" w:cstheme="minorHAnsi"/>
        </w:rPr>
      </w:pPr>
    </w:p>
    <w:p w14:paraId="67A2368E" w14:textId="77777777" w:rsidR="00281DEB" w:rsidRPr="00614028" w:rsidRDefault="00281DEB" w:rsidP="00707E20">
      <w:pPr>
        <w:spacing w:after="0" w:line="240" w:lineRule="auto"/>
        <w:jc w:val="both"/>
        <w:rPr>
          <w:rFonts w:eastAsia="Calibri" w:cstheme="minorHAnsi"/>
          <w:b/>
          <w:szCs w:val="24"/>
          <w:u w:val="single"/>
        </w:rPr>
      </w:pPr>
      <w:r w:rsidRPr="00614028">
        <w:rPr>
          <w:rFonts w:eastAsia="Calibri" w:cstheme="minorHAnsi"/>
          <w:b/>
          <w:iCs/>
          <w:szCs w:val="24"/>
          <w:u w:val="single"/>
        </w:rPr>
        <w:t>Category A</w:t>
      </w:r>
      <w:r w:rsidRPr="00614028">
        <w:rPr>
          <w:rFonts w:eastAsia="Calibri" w:cstheme="minorHAnsi"/>
          <w:b/>
          <w:szCs w:val="24"/>
          <w:u w:val="single"/>
        </w:rPr>
        <w:t> </w:t>
      </w:r>
    </w:p>
    <w:p w14:paraId="5513CF62" w14:textId="77777777" w:rsidR="00707E20" w:rsidRPr="00614028" w:rsidRDefault="00707E20" w:rsidP="00707E20">
      <w:pPr>
        <w:spacing w:after="0" w:line="240" w:lineRule="auto"/>
        <w:jc w:val="both"/>
        <w:rPr>
          <w:rFonts w:eastAsia="Calibri" w:cstheme="minorHAnsi"/>
          <w:b/>
          <w:szCs w:val="24"/>
          <w:u w:val="single"/>
        </w:rPr>
      </w:pPr>
    </w:p>
    <w:p w14:paraId="7407CEB8" w14:textId="77777777" w:rsidR="00281DEB" w:rsidRPr="00614028" w:rsidRDefault="00281DEB" w:rsidP="00707E20">
      <w:pPr>
        <w:spacing w:after="0" w:line="240" w:lineRule="auto"/>
        <w:jc w:val="both"/>
        <w:rPr>
          <w:rFonts w:eastAsia="Calibri" w:cstheme="minorHAnsi"/>
          <w:b/>
        </w:rPr>
      </w:pPr>
      <w:bookmarkStart w:id="25" w:name="_Toc220122639"/>
      <w:r w:rsidRPr="00614028">
        <w:rPr>
          <w:rFonts w:eastAsia="Calibri" w:cstheme="minorHAnsi"/>
          <w:b/>
        </w:rPr>
        <w:t>Category A activities will not be financed through the sub-lending scheme</w:t>
      </w:r>
      <w:bookmarkEnd w:id="25"/>
      <w:r w:rsidRPr="00614028">
        <w:rPr>
          <w:rFonts w:eastAsia="Calibri" w:cstheme="minorHAnsi"/>
          <w:b/>
        </w:rPr>
        <w:t xml:space="preserve"> </w:t>
      </w:r>
    </w:p>
    <w:p w14:paraId="6A926D2A" w14:textId="77777777" w:rsidR="00281DEB" w:rsidRPr="00614028" w:rsidRDefault="00281DEB" w:rsidP="00707E20">
      <w:pPr>
        <w:spacing w:after="0" w:line="240" w:lineRule="auto"/>
        <w:jc w:val="both"/>
        <w:rPr>
          <w:rFonts w:eastAsia="Calibri" w:cstheme="minorHAnsi"/>
        </w:rPr>
      </w:pPr>
      <w:r w:rsidRPr="00614028">
        <w:rPr>
          <w:rFonts w:eastAsia="Calibri" w:cstheme="minorHAnsi"/>
        </w:rPr>
        <w:t>A proposed sub-project is classified in this category, if it is likely to have highly significant, diverse, and/or long-term adverse impacts on human health and natural environment the magnitude of which is difficult to determine at the sub</w:t>
      </w:r>
      <w:r w:rsidR="00707E20" w:rsidRPr="00614028">
        <w:rPr>
          <w:rFonts w:eastAsia="Calibri" w:cstheme="minorHAnsi"/>
        </w:rPr>
        <w:t xml:space="preserve">-project identification stage. </w:t>
      </w:r>
      <w:r w:rsidRPr="00614028">
        <w:rPr>
          <w:rFonts w:eastAsia="Calibri" w:cstheme="minorHAnsi"/>
        </w:rPr>
        <w:t>These impacts may also affect an area broader than the sub-project sites.  Measures for mitigating such environmental risks may be complex and costly.</w:t>
      </w:r>
    </w:p>
    <w:p w14:paraId="0E72DC12" w14:textId="77777777" w:rsidR="00707E20" w:rsidRPr="00614028" w:rsidRDefault="00707E20" w:rsidP="00707E20">
      <w:pPr>
        <w:spacing w:after="0" w:line="240" w:lineRule="auto"/>
        <w:jc w:val="both"/>
        <w:rPr>
          <w:rFonts w:eastAsia="Calibri" w:cstheme="minorHAnsi"/>
        </w:rPr>
      </w:pPr>
    </w:p>
    <w:p w14:paraId="67716305" w14:textId="77777777" w:rsidR="00281DEB" w:rsidRPr="00614028" w:rsidRDefault="00281DEB" w:rsidP="00707E20">
      <w:pPr>
        <w:spacing w:after="0" w:line="240" w:lineRule="auto"/>
        <w:jc w:val="both"/>
        <w:rPr>
          <w:rFonts w:eastAsia="Calibri" w:cstheme="minorHAnsi"/>
          <w:szCs w:val="24"/>
        </w:rPr>
      </w:pPr>
      <w:r w:rsidRPr="00614028">
        <w:rPr>
          <w:rFonts w:eastAsia="Calibri" w:cstheme="minorHAnsi"/>
          <w:szCs w:val="24"/>
        </w:rPr>
        <w:t xml:space="preserve">An Environmental Impact Assessment (EIA) is therefore required to identify and assess the future environmental impacts associated with the proposed project, identify potential environmental improvement opportunities and recommended any measures needed to prevent, minimize and mitigate adverse impacts. </w:t>
      </w:r>
    </w:p>
    <w:p w14:paraId="03F0B7C6" w14:textId="77777777" w:rsidR="00281DEB" w:rsidRPr="00614028" w:rsidRDefault="00281DEB" w:rsidP="00707E20">
      <w:pPr>
        <w:spacing w:after="0" w:line="240" w:lineRule="auto"/>
        <w:jc w:val="both"/>
        <w:rPr>
          <w:rFonts w:eastAsia="Calibri" w:cstheme="minorHAnsi"/>
          <w:szCs w:val="24"/>
        </w:rPr>
      </w:pPr>
      <w:r w:rsidRPr="00614028">
        <w:rPr>
          <w:rFonts w:eastAsia="Calibri" w:cstheme="minorHAnsi"/>
          <w:szCs w:val="24"/>
        </w:rPr>
        <w:t xml:space="preserve">The </w:t>
      </w:r>
      <w:r w:rsidR="0027524A" w:rsidRPr="00614028">
        <w:rPr>
          <w:rFonts w:eastAsia="Calibri" w:cstheme="minorHAnsi"/>
          <w:szCs w:val="24"/>
        </w:rPr>
        <w:t>Applicant</w:t>
      </w:r>
      <w:r w:rsidRPr="00614028">
        <w:rPr>
          <w:rFonts w:eastAsia="Calibri" w:cstheme="minorHAnsi"/>
          <w:szCs w:val="24"/>
        </w:rPr>
        <w:t xml:space="preserve"> is responsible for preparing a report, normally an EIA. The </w:t>
      </w:r>
      <w:r w:rsidR="0027524A" w:rsidRPr="00614028">
        <w:rPr>
          <w:rFonts w:eastAsia="Calibri" w:cstheme="minorHAnsi"/>
          <w:szCs w:val="24"/>
        </w:rPr>
        <w:t>Applicant</w:t>
      </w:r>
      <w:r w:rsidRPr="00614028">
        <w:rPr>
          <w:rFonts w:eastAsia="Calibri" w:cstheme="minorHAnsi"/>
          <w:szCs w:val="24"/>
        </w:rPr>
        <w:t xml:space="preserve"> would in parallel provide the techno economic feasibility study of the sub</w:t>
      </w:r>
      <w:r w:rsidRPr="00614028">
        <w:rPr>
          <w:rFonts w:eastAsia="Calibri" w:cstheme="minorHAnsi"/>
          <w:szCs w:val="24"/>
        </w:rPr>
        <w:noBreakHyphen/>
        <w:t>project. The costs of the mitigation measures would be included in the EIA and incorporated in the feasibility study.</w:t>
      </w:r>
    </w:p>
    <w:p w14:paraId="44C6CB32" w14:textId="77777777" w:rsidR="00707E20" w:rsidRPr="00614028" w:rsidRDefault="00707E20" w:rsidP="00707E20">
      <w:pPr>
        <w:spacing w:after="0" w:line="240" w:lineRule="auto"/>
        <w:jc w:val="both"/>
        <w:rPr>
          <w:rFonts w:eastAsia="Calibri" w:cstheme="minorHAnsi"/>
          <w:szCs w:val="24"/>
        </w:rPr>
      </w:pPr>
    </w:p>
    <w:p w14:paraId="196E13B5" w14:textId="77777777" w:rsidR="00281DEB" w:rsidRPr="00614028" w:rsidRDefault="00F3307B" w:rsidP="00707E20">
      <w:pPr>
        <w:spacing w:after="0" w:line="240" w:lineRule="auto"/>
        <w:jc w:val="both"/>
        <w:rPr>
          <w:rFonts w:eastAsia="Calibri" w:cstheme="minorHAnsi"/>
          <w:szCs w:val="24"/>
        </w:rPr>
      </w:pPr>
      <w:r w:rsidRPr="00614028">
        <w:rPr>
          <w:rFonts w:eastAsia="Calibri" w:cstheme="minorHAnsi"/>
          <w:szCs w:val="24"/>
        </w:rPr>
        <w:t>For</w:t>
      </w:r>
      <w:r w:rsidR="00281DEB" w:rsidRPr="00614028">
        <w:rPr>
          <w:rFonts w:eastAsia="Calibri" w:cstheme="minorHAnsi"/>
          <w:szCs w:val="24"/>
        </w:rPr>
        <w:t xml:space="preserve"> the category A projects environmental impact study is prescribed by the </w:t>
      </w:r>
      <w:r w:rsidRPr="00614028">
        <w:rPr>
          <w:rFonts w:eastAsia="Calibri" w:cstheme="minorHAnsi"/>
          <w:szCs w:val="24"/>
        </w:rPr>
        <w:t>EIA law</w:t>
      </w:r>
      <w:r w:rsidR="00281DEB" w:rsidRPr="00614028">
        <w:rPr>
          <w:rFonts w:eastAsia="Calibri" w:cstheme="minorHAnsi"/>
          <w:szCs w:val="24"/>
        </w:rPr>
        <w:t xml:space="preserve"> of the Republic of Kosovo</w:t>
      </w:r>
      <w:r w:rsidRPr="00614028">
        <w:rPr>
          <w:rFonts w:eastAsia="Calibri" w:cstheme="minorHAnsi"/>
          <w:szCs w:val="24"/>
        </w:rPr>
        <w:t xml:space="preserve">. </w:t>
      </w:r>
      <w:r w:rsidR="00281DEB" w:rsidRPr="00614028">
        <w:rPr>
          <w:rFonts w:eastAsia="Calibri" w:cstheme="minorHAnsi"/>
          <w:szCs w:val="24"/>
        </w:rPr>
        <w:t xml:space="preserve">The </w:t>
      </w:r>
      <w:r w:rsidRPr="00614028">
        <w:rPr>
          <w:rFonts w:eastAsia="Calibri" w:cstheme="minorHAnsi"/>
          <w:szCs w:val="24"/>
        </w:rPr>
        <w:t xml:space="preserve">EIA law </w:t>
      </w:r>
      <w:r w:rsidR="00281DEB" w:rsidRPr="00614028">
        <w:rPr>
          <w:rFonts w:eastAsia="Calibri" w:cstheme="minorHAnsi"/>
          <w:szCs w:val="24"/>
        </w:rPr>
        <w:t>identifies project</w:t>
      </w:r>
      <w:r w:rsidRPr="00614028">
        <w:rPr>
          <w:rFonts w:eastAsia="Calibri" w:cstheme="minorHAnsi"/>
          <w:szCs w:val="24"/>
        </w:rPr>
        <w:t>s</w:t>
      </w:r>
      <w:r w:rsidR="00281DEB" w:rsidRPr="00614028">
        <w:rPr>
          <w:rFonts w:eastAsia="Calibri" w:cstheme="minorHAnsi"/>
          <w:szCs w:val="24"/>
        </w:rPr>
        <w:t xml:space="preserve"> for which according to the Kosovo regulation EIA is mandatory</w:t>
      </w:r>
      <w:r w:rsidR="00C65969" w:rsidRPr="00614028">
        <w:rPr>
          <w:rFonts w:eastAsia="Calibri" w:cstheme="minorHAnsi"/>
          <w:szCs w:val="24"/>
        </w:rPr>
        <w:t xml:space="preserve"> (Annex I of the EIA Law)</w:t>
      </w:r>
      <w:r w:rsidR="00281DEB" w:rsidRPr="00614028">
        <w:rPr>
          <w:rFonts w:eastAsia="Calibri" w:cstheme="minorHAnsi"/>
          <w:szCs w:val="24"/>
        </w:rPr>
        <w:t xml:space="preserve">. </w:t>
      </w:r>
    </w:p>
    <w:p w14:paraId="2EF6D8BA" w14:textId="77777777" w:rsidR="00707E20" w:rsidRPr="00614028" w:rsidRDefault="00707E20" w:rsidP="00707E20">
      <w:pPr>
        <w:spacing w:after="0" w:line="240" w:lineRule="auto"/>
        <w:jc w:val="both"/>
        <w:rPr>
          <w:rFonts w:eastAsia="Calibri" w:cstheme="minorHAnsi"/>
          <w:szCs w:val="24"/>
        </w:rPr>
      </w:pPr>
    </w:p>
    <w:p w14:paraId="4EE52678" w14:textId="77777777" w:rsidR="00790EDA" w:rsidRPr="00614028" w:rsidRDefault="00C65969" w:rsidP="00707E20">
      <w:pPr>
        <w:spacing w:after="0" w:line="240" w:lineRule="auto"/>
        <w:jc w:val="both"/>
        <w:rPr>
          <w:rFonts w:eastAsia="Calibri" w:cstheme="minorHAnsi"/>
          <w:szCs w:val="24"/>
        </w:rPr>
      </w:pPr>
      <w:r w:rsidRPr="00614028">
        <w:rPr>
          <w:rFonts w:eastAsia="Calibri" w:cstheme="minorHAnsi"/>
          <w:szCs w:val="24"/>
        </w:rPr>
        <w:t>Category A projects</w:t>
      </w:r>
      <w:r w:rsidR="009B431D" w:rsidRPr="00614028">
        <w:rPr>
          <w:rFonts w:eastAsia="Calibri" w:cstheme="minorHAnsi"/>
          <w:szCs w:val="24"/>
        </w:rPr>
        <w:t xml:space="preserve"> (Annex I of the EIA Law)</w:t>
      </w:r>
      <w:r w:rsidRPr="00614028">
        <w:rPr>
          <w:rFonts w:eastAsia="Calibri" w:cstheme="minorHAnsi"/>
          <w:szCs w:val="24"/>
        </w:rPr>
        <w:t xml:space="preserve"> and high-</w:t>
      </w:r>
      <w:r w:rsidR="00790EDA" w:rsidRPr="00614028">
        <w:rPr>
          <w:rFonts w:eastAsia="Calibri" w:cstheme="minorHAnsi"/>
          <w:szCs w:val="24"/>
        </w:rPr>
        <w:t>risk projects</w:t>
      </w:r>
      <w:r w:rsidR="009B431D" w:rsidRPr="00614028">
        <w:rPr>
          <w:rFonts w:eastAsia="Calibri" w:cstheme="minorHAnsi"/>
          <w:szCs w:val="24"/>
        </w:rPr>
        <w:t xml:space="preserve"> (sub-projects from Annex II of the EIA Law from which MESP requires EIA)</w:t>
      </w:r>
      <w:r w:rsidR="00790EDA" w:rsidRPr="00614028">
        <w:rPr>
          <w:rFonts w:eastAsia="Calibri" w:cstheme="minorHAnsi"/>
          <w:szCs w:val="24"/>
        </w:rPr>
        <w:t xml:space="preserve"> are not going to be supported (financed or guaranteed</w:t>
      </w:r>
      <w:r w:rsidR="00060CC9" w:rsidRPr="00614028">
        <w:rPr>
          <w:rFonts w:eastAsia="Calibri" w:cstheme="minorHAnsi"/>
          <w:szCs w:val="24"/>
        </w:rPr>
        <w:t>) under this Project</w:t>
      </w:r>
      <w:r w:rsidR="00790EDA" w:rsidRPr="00614028">
        <w:rPr>
          <w:rFonts w:eastAsia="Calibri" w:cstheme="minorHAnsi"/>
          <w:szCs w:val="24"/>
        </w:rPr>
        <w:t xml:space="preserve">. </w:t>
      </w:r>
    </w:p>
    <w:p w14:paraId="4801ADB3" w14:textId="77777777" w:rsidR="00707E20" w:rsidRPr="00614028" w:rsidRDefault="00707E20" w:rsidP="00707E20">
      <w:pPr>
        <w:spacing w:after="0" w:line="240" w:lineRule="auto"/>
        <w:jc w:val="both"/>
        <w:rPr>
          <w:rFonts w:eastAsia="Calibri" w:cstheme="minorHAnsi"/>
          <w:szCs w:val="24"/>
        </w:rPr>
      </w:pPr>
    </w:p>
    <w:p w14:paraId="03717948" w14:textId="77777777" w:rsidR="00281DEB" w:rsidRPr="00614028" w:rsidRDefault="00281DEB" w:rsidP="00707E20">
      <w:pPr>
        <w:spacing w:after="0" w:line="240" w:lineRule="auto"/>
        <w:jc w:val="both"/>
        <w:rPr>
          <w:rFonts w:eastAsia="Calibri" w:cstheme="minorHAnsi"/>
          <w:b/>
          <w:szCs w:val="24"/>
          <w:u w:val="single"/>
        </w:rPr>
      </w:pPr>
      <w:r w:rsidRPr="00614028">
        <w:rPr>
          <w:rFonts w:eastAsia="Calibri" w:cstheme="minorHAnsi"/>
          <w:b/>
          <w:iCs/>
          <w:szCs w:val="24"/>
          <w:u w:val="single"/>
        </w:rPr>
        <w:t>Category B</w:t>
      </w:r>
      <w:r w:rsidRPr="00614028">
        <w:rPr>
          <w:rFonts w:eastAsia="Calibri" w:cstheme="minorHAnsi"/>
          <w:b/>
          <w:szCs w:val="24"/>
          <w:u w:val="single"/>
        </w:rPr>
        <w:t xml:space="preserve"> </w:t>
      </w:r>
    </w:p>
    <w:p w14:paraId="33467D0C" w14:textId="77777777" w:rsidR="00707E20" w:rsidRPr="00614028" w:rsidRDefault="00707E20" w:rsidP="00707E20">
      <w:pPr>
        <w:spacing w:after="0" w:line="240" w:lineRule="auto"/>
        <w:jc w:val="both"/>
        <w:rPr>
          <w:rFonts w:eastAsia="Calibri" w:cstheme="minorHAnsi"/>
          <w:b/>
          <w:szCs w:val="24"/>
          <w:u w:val="single"/>
        </w:rPr>
      </w:pPr>
    </w:p>
    <w:p w14:paraId="3238108C" w14:textId="1DB06D34" w:rsidR="00281DEB" w:rsidRPr="00614028" w:rsidRDefault="00281DEB" w:rsidP="00707E20">
      <w:pPr>
        <w:spacing w:after="0" w:line="240" w:lineRule="auto"/>
        <w:jc w:val="both"/>
        <w:rPr>
          <w:rFonts w:eastAsia="Calibri" w:cstheme="minorHAnsi"/>
          <w:szCs w:val="24"/>
        </w:rPr>
      </w:pPr>
      <w:r w:rsidRPr="00614028">
        <w:rPr>
          <w:rFonts w:eastAsia="Calibri" w:cstheme="minorHAnsi"/>
          <w:szCs w:val="24"/>
        </w:rPr>
        <w:t>A proposed project is classified as Category B if its potential adverse environmental impacts on human</w:t>
      </w:r>
      <w:r w:rsidR="00963041" w:rsidRPr="00614028">
        <w:rPr>
          <w:rFonts w:eastAsia="Calibri" w:cstheme="minorHAnsi"/>
          <w:szCs w:val="24"/>
        </w:rPr>
        <w:t>s</w:t>
      </w:r>
      <w:r w:rsidRPr="00614028">
        <w:rPr>
          <w:rFonts w:eastAsia="Calibri" w:cstheme="minorHAnsi"/>
          <w:szCs w:val="24"/>
        </w:rPr>
        <w:t xml:space="preserve"> or environmen</w:t>
      </w:r>
      <w:r w:rsidR="000A5D34" w:rsidRPr="00614028">
        <w:rPr>
          <w:rFonts w:eastAsia="Calibri" w:cstheme="minorHAnsi"/>
          <w:szCs w:val="24"/>
        </w:rPr>
        <w:t>t</w:t>
      </w:r>
      <w:r w:rsidRPr="00614028">
        <w:rPr>
          <w:rFonts w:eastAsia="Calibri" w:cstheme="minorHAnsi"/>
          <w:szCs w:val="24"/>
        </w:rPr>
        <w:t xml:space="preserve"> are less adverse than those of Category A projects. These impacts are site-specific; few if any of them are irreversible; and in most cases mitigation measures can be designed more readily than for Category A projects.  The scope of EA for a Category B project may vary from sub project to sub project</w:t>
      </w:r>
      <w:r w:rsidR="00750F02" w:rsidRPr="00614028">
        <w:rPr>
          <w:rFonts w:eastAsia="Calibri" w:cstheme="minorHAnsi"/>
          <w:szCs w:val="24"/>
        </w:rPr>
        <w:t>.</w:t>
      </w:r>
      <w:r w:rsidRPr="00614028">
        <w:rPr>
          <w:rFonts w:eastAsia="Calibri" w:cstheme="minorHAnsi"/>
          <w:szCs w:val="24"/>
        </w:rPr>
        <w:t xml:space="preserve"> </w:t>
      </w:r>
      <w:r w:rsidR="00750F02" w:rsidRPr="00614028">
        <w:rPr>
          <w:rFonts w:eastAsia="Calibri" w:cstheme="minorHAnsi"/>
          <w:szCs w:val="24"/>
        </w:rPr>
        <w:t>L</w:t>
      </w:r>
      <w:r w:rsidRPr="00614028">
        <w:rPr>
          <w:rFonts w:eastAsia="Calibri" w:cstheme="minorHAnsi"/>
          <w:szCs w:val="24"/>
        </w:rPr>
        <w:t>ike Category A EA, it examines the project's potential negative and positive environmental impacts and recommends any measures needed to prevent, minimize, mitigate, or compensate for adverse impacts and improve environmental performance. </w:t>
      </w:r>
      <w:r w:rsidR="00055AE6" w:rsidRPr="00614028">
        <w:rPr>
          <w:rFonts w:eastAsia="Calibri" w:cstheme="minorHAnsi"/>
          <w:szCs w:val="24"/>
        </w:rPr>
        <w:t xml:space="preserve"> </w:t>
      </w:r>
      <w:r w:rsidR="008828F7" w:rsidRPr="00614028">
        <w:rPr>
          <w:rFonts w:eastAsia="Calibri" w:cstheme="minorHAnsi"/>
          <w:szCs w:val="24"/>
        </w:rPr>
        <w:t xml:space="preserve">Environmental assessments for these projects are carried out by </w:t>
      </w:r>
      <w:r w:rsidR="00750F02" w:rsidRPr="00614028">
        <w:rPr>
          <w:rFonts w:eastAsia="Calibri" w:cstheme="minorHAnsi"/>
          <w:szCs w:val="24"/>
        </w:rPr>
        <w:t>Applicants an</w:t>
      </w:r>
      <w:r w:rsidR="00055AE6" w:rsidRPr="00614028">
        <w:rPr>
          <w:rFonts w:eastAsia="Calibri" w:cstheme="minorHAnsi"/>
          <w:szCs w:val="24"/>
        </w:rPr>
        <w:t xml:space="preserve">d reviewed and approved by </w:t>
      </w:r>
      <w:r w:rsidR="00752068" w:rsidRPr="00614028">
        <w:rPr>
          <w:rFonts w:eastAsia="Calibri" w:cstheme="minorHAnsi"/>
          <w:szCs w:val="24"/>
        </w:rPr>
        <w:t>RFI</w:t>
      </w:r>
      <w:r w:rsidR="008828F7" w:rsidRPr="00614028">
        <w:rPr>
          <w:rFonts w:eastAsia="Calibri" w:cstheme="minorHAnsi"/>
          <w:szCs w:val="24"/>
        </w:rPr>
        <w:t>s</w:t>
      </w:r>
      <w:r w:rsidR="00055AE6" w:rsidRPr="00614028">
        <w:rPr>
          <w:rFonts w:eastAsia="Calibri" w:cstheme="minorHAnsi"/>
          <w:szCs w:val="24"/>
        </w:rPr>
        <w:t>,</w:t>
      </w:r>
      <w:r w:rsidR="008828F7" w:rsidRPr="00614028">
        <w:rPr>
          <w:rFonts w:eastAsia="Calibri" w:cstheme="minorHAnsi"/>
          <w:szCs w:val="24"/>
        </w:rPr>
        <w:t xml:space="preserve"> ex-ante. No works </w:t>
      </w:r>
      <w:r w:rsidR="00A60563" w:rsidRPr="00614028">
        <w:rPr>
          <w:rFonts w:eastAsia="Calibri" w:cstheme="minorHAnsi"/>
          <w:szCs w:val="24"/>
        </w:rPr>
        <w:t>and pr</w:t>
      </w:r>
      <w:r w:rsidR="001F1C92" w:rsidRPr="00614028">
        <w:rPr>
          <w:rFonts w:eastAsia="Calibri" w:cstheme="minorHAnsi"/>
          <w:szCs w:val="24"/>
        </w:rPr>
        <w:t xml:space="preserve">oject activities that </w:t>
      </w:r>
      <w:r w:rsidR="00055AE6" w:rsidRPr="00614028">
        <w:rPr>
          <w:rFonts w:eastAsia="Calibri" w:cstheme="minorHAnsi"/>
          <w:szCs w:val="24"/>
        </w:rPr>
        <w:t xml:space="preserve">can </w:t>
      </w:r>
      <w:r w:rsidR="001F1C92" w:rsidRPr="00614028">
        <w:rPr>
          <w:rFonts w:eastAsia="Calibri" w:cstheme="minorHAnsi"/>
          <w:szCs w:val="24"/>
        </w:rPr>
        <w:t>cause</w:t>
      </w:r>
      <w:r w:rsidR="00A60563" w:rsidRPr="00614028">
        <w:rPr>
          <w:rFonts w:eastAsia="Calibri" w:cstheme="minorHAnsi"/>
          <w:szCs w:val="24"/>
        </w:rPr>
        <w:t xml:space="preserve"> negative environmental effects </w:t>
      </w:r>
      <w:r w:rsidR="008828F7" w:rsidRPr="00614028">
        <w:rPr>
          <w:rFonts w:eastAsia="Calibri" w:cstheme="minorHAnsi"/>
          <w:szCs w:val="24"/>
        </w:rPr>
        <w:t xml:space="preserve">are allowed before </w:t>
      </w:r>
      <w:r w:rsidR="00341DF0" w:rsidRPr="00614028">
        <w:rPr>
          <w:rFonts w:eastAsia="Calibri" w:cstheme="minorHAnsi"/>
          <w:szCs w:val="24"/>
        </w:rPr>
        <w:t xml:space="preserve">Environmental Assessment report </w:t>
      </w:r>
      <w:r w:rsidR="00055AE6" w:rsidRPr="00614028">
        <w:rPr>
          <w:rFonts w:eastAsia="Calibri" w:cstheme="minorHAnsi"/>
          <w:szCs w:val="24"/>
        </w:rPr>
        <w:t>(containing management and monitoring plan)</w:t>
      </w:r>
      <w:r w:rsidR="00A60563" w:rsidRPr="00614028">
        <w:rPr>
          <w:rFonts w:eastAsia="Calibri" w:cstheme="minorHAnsi"/>
          <w:szCs w:val="24"/>
        </w:rPr>
        <w:t xml:space="preserve"> </w:t>
      </w:r>
      <w:r w:rsidR="00055AE6" w:rsidRPr="00614028">
        <w:rPr>
          <w:rFonts w:eastAsia="Calibri" w:cstheme="minorHAnsi"/>
          <w:szCs w:val="24"/>
        </w:rPr>
        <w:t>is</w:t>
      </w:r>
      <w:r w:rsidR="00707E20" w:rsidRPr="00614028">
        <w:rPr>
          <w:rFonts w:eastAsia="Calibri" w:cstheme="minorHAnsi"/>
          <w:szCs w:val="24"/>
        </w:rPr>
        <w:t xml:space="preserve"> finalized.</w:t>
      </w:r>
    </w:p>
    <w:p w14:paraId="2BDFA6DF" w14:textId="77777777" w:rsidR="00707E20" w:rsidRPr="00614028" w:rsidRDefault="00707E20" w:rsidP="00707E20">
      <w:pPr>
        <w:spacing w:after="0" w:line="240" w:lineRule="auto"/>
        <w:jc w:val="both"/>
        <w:rPr>
          <w:rFonts w:eastAsia="Calibri" w:cstheme="minorHAnsi"/>
          <w:szCs w:val="24"/>
        </w:rPr>
      </w:pPr>
    </w:p>
    <w:p w14:paraId="3E1194F3" w14:textId="77777777" w:rsidR="009B431D" w:rsidRPr="00614028" w:rsidRDefault="00341DF0" w:rsidP="00707E20">
      <w:pPr>
        <w:spacing w:after="0" w:line="240" w:lineRule="auto"/>
        <w:jc w:val="both"/>
        <w:rPr>
          <w:rFonts w:eastAsia="Calibri" w:cstheme="minorHAnsi"/>
        </w:rPr>
      </w:pPr>
      <w:r w:rsidRPr="00614028">
        <w:rPr>
          <w:rFonts w:eastAsia="Calibri" w:cstheme="minorHAnsi"/>
        </w:rPr>
        <w:lastRenderedPageBreak/>
        <w:t>For the purposes of this P</w:t>
      </w:r>
      <w:r w:rsidR="00323FB4" w:rsidRPr="00614028">
        <w:rPr>
          <w:rFonts w:eastAsia="Calibri" w:cstheme="minorHAnsi"/>
        </w:rPr>
        <w:t xml:space="preserve">roject, </w:t>
      </w:r>
      <w:r w:rsidR="00044391" w:rsidRPr="00614028">
        <w:rPr>
          <w:rFonts w:eastAsia="Calibri" w:cstheme="minorHAnsi"/>
        </w:rPr>
        <w:t>taking into consideration</w:t>
      </w:r>
      <w:r w:rsidR="00716945" w:rsidRPr="00614028">
        <w:rPr>
          <w:rFonts w:eastAsia="Calibri" w:cstheme="minorHAnsi"/>
        </w:rPr>
        <w:t xml:space="preserve"> its specificities, two</w:t>
      </w:r>
      <w:r w:rsidR="00323FB4" w:rsidRPr="00614028">
        <w:rPr>
          <w:rFonts w:eastAsia="Calibri" w:cstheme="minorHAnsi"/>
        </w:rPr>
        <w:t xml:space="preserve"> B sub-categories are differentiated: </w:t>
      </w:r>
    </w:p>
    <w:p w14:paraId="438C033F" w14:textId="77777777" w:rsidR="00716945" w:rsidRPr="00614028" w:rsidRDefault="00716945" w:rsidP="00707E20">
      <w:pPr>
        <w:spacing w:after="0" w:line="240" w:lineRule="auto"/>
        <w:jc w:val="both"/>
        <w:rPr>
          <w:rFonts w:eastAsia="Calibri" w:cstheme="minorHAnsi"/>
        </w:rPr>
      </w:pPr>
    </w:p>
    <w:p w14:paraId="6D6560F9" w14:textId="77777777" w:rsidR="00501AE0" w:rsidRPr="00614028" w:rsidRDefault="00501AE0" w:rsidP="00707E20">
      <w:pPr>
        <w:spacing w:after="0" w:line="240" w:lineRule="auto"/>
        <w:jc w:val="both"/>
        <w:rPr>
          <w:rFonts w:eastAsia="Calibri" w:cstheme="minorHAnsi"/>
          <w:b/>
          <w:i/>
          <w:szCs w:val="24"/>
          <w:u w:val="single"/>
        </w:rPr>
      </w:pPr>
      <w:bookmarkStart w:id="26" w:name="_Hlk522553264"/>
      <w:r w:rsidRPr="00614028">
        <w:rPr>
          <w:rFonts w:eastAsia="Calibri" w:cstheme="minorHAnsi"/>
          <w:b/>
          <w:i/>
          <w:szCs w:val="24"/>
          <w:u w:val="single"/>
        </w:rPr>
        <w:t>Category B</w:t>
      </w:r>
      <w:r w:rsidR="00192559" w:rsidRPr="00614028">
        <w:rPr>
          <w:rFonts w:eastAsia="Calibri" w:cstheme="minorHAnsi"/>
          <w:b/>
          <w:i/>
          <w:szCs w:val="24"/>
          <w:u w:val="single"/>
        </w:rPr>
        <w:t>-</w:t>
      </w:r>
    </w:p>
    <w:p w14:paraId="0B6DEC86" w14:textId="3C092094" w:rsidR="0072197F" w:rsidRPr="00614028" w:rsidRDefault="00A4088A" w:rsidP="00E93932">
      <w:pPr>
        <w:spacing w:after="0" w:line="240" w:lineRule="auto"/>
        <w:jc w:val="both"/>
        <w:rPr>
          <w:rFonts w:eastAsia="Times New Roman" w:cstheme="minorHAnsi"/>
          <w:lang w:val="hr-HR"/>
        </w:rPr>
      </w:pPr>
      <w:r w:rsidRPr="00614028">
        <w:rPr>
          <w:rFonts w:eastAsia="Calibri" w:cstheme="minorHAnsi"/>
          <w:szCs w:val="24"/>
        </w:rPr>
        <w:t>B</w:t>
      </w:r>
      <w:r w:rsidR="00192559" w:rsidRPr="00614028">
        <w:rPr>
          <w:rFonts w:eastAsia="Calibri" w:cstheme="minorHAnsi"/>
          <w:szCs w:val="24"/>
        </w:rPr>
        <w:t>-</w:t>
      </w:r>
      <w:r w:rsidRPr="00614028">
        <w:rPr>
          <w:rFonts w:eastAsia="Calibri" w:cstheme="minorHAnsi"/>
          <w:szCs w:val="24"/>
        </w:rPr>
        <w:t xml:space="preserve"> </w:t>
      </w:r>
      <w:r w:rsidR="00716945" w:rsidRPr="00614028">
        <w:rPr>
          <w:rFonts w:eastAsia="Calibri" w:cstheme="minorHAnsi"/>
          <w:szCs w:val="24"/>
        </w:rPr>
        <w:t>Category includes</w:t>
      </w:r>
      <w:r w:rsidRPr="00614028">
        <w:rPr>
          <w:rFonts w:eastAsia="Calibri" w:cstheme="minorHAnsi"/>
          <w:szCs w:val="24"/>
        </w:rPr>
        <w:t xml:space="preserve"> sub-</w:t>
      </w:r>
      <w:r w:rsidR="00501AE0" w:rsidRPr="00614028">
        <w:rPr>
          <w:rFonts w:eastAsia="Calibri" w:cstheme="minorHAnsi"/>
          <w:szCs w:val="24"/>
        </w:rPr>
        <w:t>projects involving simple upgrades,</w:t>
      </w:r>
      <w:r w:rsidR="003C2D4B" w:rsidRPr="00614028">
        <w:rPr>
          <w:rFonts w:eastAsia="Calibri" w:cstheme="minorHAnsi"/>
          <w:szCs w:val="24"/>
        </w:rPr>
        <w:t xml:space="preserve"> </w:t>
      </w:r>
      <w:r w:rsidR="00505433" w:rsidRPr="00614028">
        <w:rPr>
          <w:rFonts w:eastAsia="Calibri" w:cstheme="minorHAnsi"/>
          <w:szCs w:val="24"/>
        </w:rPr>
        <w:t xml:space="preserve">small civil works, </w:t>
      </w:r>
      <w:r w:rsidR="003C2D4B" w:rsidRPr="00614028">
        <w:rPr>
          <w:rFonts w:eastAsia="Calibri" w:cstheme="minorHAnsi"/>
          <w:szCs w:val="24"/>
        </w:rPr>
        <w:t>small construction</w:t>
      </w:r>
      <w:r w:rsidR="00055AE6" w:rsidRPr="00614028">
        <w:rPr>
          <w:rFonts w:eastAsia="Calibri" w:cstheme="minorHAnsi"/>
          <w:szCs w:val="24"/>
        </w:rPr>
        <w:t xml:space="preserve"> (</w:t>
      </w:r>
      <w:r w:rsidR="00055AE6" w:rsidRPr="00614028">
        <w:rPr>
          <w:rFonts w:cstheme="minorHAnsi"/>
        </w:rPr>
        <w:t>e.g. small annexes</w:t>
      </w:r>
      <w:r w:rsidR="0069392E" w:rsidRPr="00614028">
        <w:rPr>
          <w:rFonts w:cstheme="minorHAnsi"/>
        </w:rPr>
        <w:t xml:space="preserve"> to existing buildings</w:t>
      </w:r>
      <w:r w:rsidR="00055AE6" w:rsidRPr="00614028">
        <w:rPr>
          <w:rFonts w:cstheme="minorHAnsi"/>
        </w:rPr>
        <w:t xml:space="preserve">, and small supporting facilities, </w:t>
      </w:r>
      <w:r w:rsidR="0069392E" w:rsidRPr="00614028">
        <w:rPr>
          <w:rFonts w:cstheme="minorHAnsi"/>
        </w:rPr>
        <w:t xml:space="preserve">simple constructions, </w:t>
      </w:r>
      <w:r w:rsidR="00055AE6" w:rsidRPr="00614028">
        <w:rPr>
          <w:rFonts w:cstheme="minorHAnsi"/>
        </w:rPr>
        <w:t>but not new large greenfield projects</w:t>
      </w:r>
      <w:r w:rsidR="00055AE6" w:rsidRPr="00614028">
        <w:rPr>
          <w:rFonts w:eastAsia="Calibri" w:cstheme="minorHAnsi"/>
          <w:szCs w:val="24"/>
        </w:rPr>
        <w:t>)</w:t>
      </w:r>
      <w:r w:rsidR="003C2D4B" w:rsidRPr="00614028">
        <w:rPr>
          <w:rFonts w:eastAsia="Calibri" w:cstheme="minorHAnsi"/>
          <w:szCs w:val="24"/>
        </w:rPr>
        <w:t>,</w:t>
      </w:r>
      <w:r w:rsidR="00501AE0" w:rsidRPr="00614028">
        <w:rPr>
          <w:rFonts w:eastAsia="Calibri" w:cstheme="minorHAnsi"/>
          <w:szCs w:val="24"/>
        </w:rPr>
        <w:t xml:space="preserve"> </w:t>
      </w:r>
      <w:r w:rsidR="0078703C" w:rsidRPr="00614028">
        <w:rPr>
          <w:rFonts w:eastAsia="Calibri" w:cstheme="minorHAnsi"/>
          <w:szCs w:val="24"/>
        </w:rPr>
        <w:t xml:space="preserve">as well as </w:t>
      </w:r>
      <w:r w:rsidR="00501AE0" w:rsidRPr="00614028">
        <w:rPr>
          <w:rFonts w:eastAsia="Calibri" w:cstheme="minorHAnsi"/>
          <w:szCs w:val="24"/>
        </w:rPr>
        <w:t>reconstruction</w:t>
      </w:r>
      <w:r w:rsidR="003C2D4B" w:rsidRPr="00614028">
        <w:rPr>
          <w:rFonts w:eastAsia="Calibri" w:cstheme="minorHAnsi"/>
          <w:szCs w:val="24"/>
        </w:rPr>
        <w:t>,</w:t>
      </w:r>
      <w:r w:rsidR="00501AE0" w:rsidRPr="00614028">
        <w:rPr>
          <w:rFonts w:eastAsia="Calibri" w:cstheme="minorHAnsi"/>
          <w:szCs w:val="24"/>
        </w:rPr>
        <w:t xml:space="preserve"> </w:t>
      </w:r>
      <w:r w:rsidR="00DA1460" w:rsidRPr="00614028">
        <w:rPr>
          <w:rFonts w:eastAsia="Calibri" w:cstheme="minorHAnsi"/>
          <w:szCs w:val="24"/>
        </w:rPr>
        <w:t xml:space="preserve">rehabilitation </w:t>
      </w:r>
      <w:r w:rsidRPr="00614028">
        <w:rPr>
          <w:rFonts w:eastAsia="Calibri" w:cstheme="minorHAnsi"/>
          <w:szCs w:val="24"/>
        </w:rPr>
        <w:t xml:space="preserve">or adaptation of the </w:t>
      </w:r>
      <w:r w:rsidR="0078703C" w:rsidRPr="00614028">
        <w:rPr>
          <w:rFonts w:eastAsia="Calibri" w:cstheme="minorHAnsi"/>
          <w:szCs w:val="24"/>
        </w:rPr>
        <w:t xml:space="preserve">existing </w:t>
      </w:r>
      <w:r w:rsidRPr="00614028">
        <w:rPr>
          <w:rFonts w:eastAsia="Calibri" w:cstheme="minorHAnsi"/>
          <w:szCs w:val="24"/>
        </w:rPr>
        <w:t xml:space="preserve">buildings. For such projects </w:t>
      </w:r>
      <w:proofErr w:type="gramStart"/>
      <w:r w:rsidR="00ED1328" w:rsidRPr="00614028">
        <w:rPr>
          <w:rFonts w:eastAsia="Calibri" w:cstheme="minorHAnsi"/>
          <w:szCs w:val="24"/>
        </w:rPr>
        <w:t>a</w:t>
      </w:r>
      <w:proofErr w:type="gramEnd"/>
      <w:r w:rsidR="00ED1328" w:rsidRPr="00614028">
        <w:rPr>
          <w:rFonts w:eastAsia="Calibri" w:cstheme="minorHAnsi"/>
          <w:szCs w:val="24"/>
        </w:rPr>
        <w:t xml:space="preserve"> </w:t>
      </w:r>
      <w:r w:rsidR="00501AE0" w:rsidRPr="00614028">
        <w:rPr>
          <w:rFonts w:eastAsia="Calibri" w:cstheme="minorHAnsi"/>
          <w:szCs w:val="24"/>
        </w:rPr>
        <w:t>E</w:t>
      </w:r>
      <w:r w:rsidR="005846EA" w:rsidRPr="00614028">
        <w:rPr>
          <w:rFonts w:eastAsia="Calibri" w:cstheme="minorHAnsi"/>
          <w:szCs w:val="24"/>
        </w:rPr>
        <w:t>S</w:t>
      </w:r>
      <w:r w:rsidR="00DA1460" w:rsidRPr="00614028">
        <w:rPr>
          <w:rFonts w:eastAsia="Calibri" w:cstheme="minorHAnsi"/>
          <w:szCs w:val="24"/>
        </w:rPr>
        <w:t>MP C</w:t>
      </w:r>
      <w:r w:rsidR="00501AE0" w:rsidRPr="00614028">
        <w:rPr>
          <w:rFonts w:eastAsia="Calibri" w:cstheme="minorHAnsi"/>
          <w:szCs w:val="24"/>
        </w:rPr>
        <w:t xml:space="preserve">hecklist </w:t>
      </w:r>
      <w:r w:rsidR="00055AE6" w:rsidRPr="00614028">
        <w:rPr>
          <w:rFonts w:eastAsia="Calibri" w:cstheme="minorHAnsi"/>
          <w:szCs w:val="24"/>
        </w:rPr>
        <w:t xml:space="preserve">for </w:t>
      </w:r>
      <w:r w:rsidR="00816713" w:rsidRPr="00614028">
        <w:rPr>
          <w:rFonts w:eastAsia="Calibri" w:cstheme="minorHAnsi"/>
          <w:szCs w:val="24"/>
        </w:rPr>
        <w:t xml:space="preserve">B- </w:t>
      </w:r>
      <w:r w:rsidR="00055AE6" w:rsidRPr="00614028">
        <w:rPr>
          <w:rFonts w:eastAsia="Calibri" w:cstheme="minorHAnsi"/>
          <w:szCs w:val="24"/>
        </w:rPr>
        <w:t xml:space="preserve">category </w:t>
      </w:r>
      <w:r w:rsidR="00ED1328" w:rsidRPr="00614028">
        <w:rPr>
          <w:rFonts w:eastAsia="Calibri" w:cstheme="minorHAnsi"/>
          <w:szCs w:val="24"/>
        </w:rPr>
        <w:t xml:space="preserve">(see Annex </w:t>
      </w:r>
      <w:r w:rsidR="00573CCA" w:rsidRPr="00614028">
        <w:rPr>
          <w:rFonts w:eastAsia="Calibri" w:cstheme="minorHAnsi"/>
          <w:szCs w:val="24"/>
        </w:rPr>
        <w:t>2</w:t>
      </w:r>
      <w:r w:rsidR="00ED1328" w:rsidRPr="00614028">
        <w:rPr>
          <w:rFonts w:eastAsia="Calibri" w:cstheme="minorHAnsi"/>
          <w:szCs w:val="24"/>
        </w:rPr>
        <w:t xml:space="preserve">) </w:t>
      </w:r>
      <w:r w:rsidR="008327D5" w:rsidRPr="00614028">
        <w:rPr>
          <w:rFonts w:eastAsia="Calibri" w:cstheme="minorHAnsi"/>
          <w:szCs w:val="24"/>
        </w:rPr>
        <w:t>is prepared and publicly c</w:t>
      </w:r>
      <w:r w:rsidR="00716945" w:rsidRPr="00614028">
        <w:rPr>
          <w:rFonts w:eastAsia="Calibri" w:cstheme="minorHAnsi"/>
          <w:szCs w:val="24"/>
        </w:rPr>
        <w:t>onsulted as a part of this ESMF</w:t>
      </w:r>
      <w:r w:rsidR="00ED1328" w:rsidRPr="00614028">
        <w:rPr>
          <w:rFonts w:eastAsia="Calibri" w:cstheme="minorHAnsi"/>
          <w:szCs w:val="24"/>
        </w:rPr>
        <w:t xml:space="preserve">. </w:t>
      </w:r>
      <w:r w:rsidR="00505433" w:rsidRPr="00614028">
        <w:rPr>
          <w:rFonts w:eastAsia="Calibri" w:cstheme="minorHAnsi"/>
          <w:szCs w:val="24"/>
        </w:rPr>
        <w:t xml:space="preserve">ESMP Checklist for </w:t>
      </w:r>
      <w:r w:rsidR="00816713" w:rsidRPr="00614028">
        <w:rPr>
          <w:rFonts w:eastAsia="Calibri" w:cstheme="minorHAnsi"/>
          <w:szCs w:val="24"/>
        </w:rPr>
        <w:t xml:space="preserve">B- </w:t>
      </w:r>
      <w:r w:rsidR="00505433" w:rsidRPr="00614028">
        <w:rPr>
          <w:rFonts w:eastAsia="Calibri" w:cstheme="minorHAnsi"/>
          <w:szCs w:val="24"/>
        </w:rPr>
        <w:t xml:space="preserve">category will be distributed by </w:t>
      </w:r>
      <w:r w:rsidR="00752068" w:rsidRPr="00614028">
        <w:rPr>
          <w:rFonts w:eastAsia="Calibri" w:cstheme="minorHAnsi"/>
          <w:szCs w:val="24"/>
        </w:rPr>
        <w:t>RFI</w:t>
      </w:r>
      <w:r w:rsidR="00505433" w:rsidRPr="00614028">
        <w:rPr>
          <w:rFonts w:eastAsia="Calibri" w:cstheme="minorHAnsi"/>
          <w:szCs w:val="24"/>
        </w:rPr>
        <w:t xml:space="preserve">s to </w:t>
      </w:r>
      <w:r w:rsidR="00E76F1D" w:rsidRPr="00614028">
        <w:rPr>
          <w:rFonts w:eastAsia="Calibri" w:cstheme="minorHAnsi"/>
          <w:szCs w:val="24"/>
        </w:rPr>
        <w:t xml:space="preserve">sub-project </w:t>
      </w:r>
      <w:r w:rsidR="00505433" w:rsidRPr="00614028">
        <w:rPr>
          <w:rFonts w:eastAsia="Calibri" w:cstheme="minorHAnsi"/>
          <w:szCs w:val="24"/>
        </w:rPr>
        <w:t>Applicants</w:t>
      </w:r>
      <w:r w:rsidR="00E76F1D" w:rsidRPr="00614028">
        <w:rPr>
          <w:rFonts w:eastAsia="Calibri" w:cstheme="minorHAnsi"/>
          <w:szCs w:val="24"/>
        </w:rPr>
        <w:t>/Contractors</w:t>
      </w:r>
      <w:r w:rsidR="00505433" w:rsidRPr="00614028">
        <w:rPr>
          <w:rFonts w:eastAsia="Calibri" w:cstheme="minorHAnsi"/>
          <w:szCs w:val="24"/>
        </w:rPr>
        <w:t xml:space="preserve"> of B1 categorized sub-projects and </w:t>
      </w:r>
      <w:r w:rsidR="00E86FF9" w:rsidRPr="00614028">
        <w:rPr>
          <w:rFonts w:eastAsia="Calibri" w:cstheme="minorHAnsi"/>
          <w:szCs w:val="24"/>
        </w:rPr>
        <w:t>applied</w:t>
      </w:r>
      <w:r w:rsidR="00505433" w:rsidRPr="00614028">
        <w:rPr>
          <w:rFonts w:eastAsia="Calibri" w:cstheme="minorHAnsi"/>
          <w:szCs w:val="24"/>
        </w:rPr>
        <w:t xml:space="preserve"> in the course of implementation.</w:t>
      </w:r>
      <w:r w:rsidR="006D444D" w:rsidRPr="00614028">
        <w:rPr>
          <w:rFonts w:eastAsia="Calibri" w:cstheme="minorHAnsi"/>
          <w:szCs w:val="24"/>
        </w:rPr>
        <w:t xml:space="preserve"> The Applicant is responsible for ESMP Checklist implementation and adherence to national regulation.</w:t>
      </w:r>
      <w:r w:rsidR="00505433" w:rsidRPr="00614028">
        <w:rPr>
          <w:rFonts w:eastAsia="Calibri" w:cstheme="minorHAnsi"/>
          <w:szCs w:val="24"/>
        </w:rPr>
        <w:t xml:space="preserve"> </w:t>
      </w:r>
      <w:r w:rsidR="006D444D" w:rsidRPr="00614028">
        <w:rPr>
          <w:rFonts w:eastAsia="Calibri" w:cstheme="minorHAnsi"/>
          <w:szCs w:val="24"/>
        </w:rPr>
        <w:t>ESMP Checklist</w:t>
      </w:r>
      <w:r w:rsidR="00505433" w:rsidRPr="00614028">
        <w:rPr>
          <w:rFonts w:eastAsia="Calibri" w:cstheme="minorHAnsi"/>
          <w:szCs w:val="24"/>
        </w:rPr>
        <w:t xml:space="preserve"> will be a part of bidding and contracting documents with works Contractors</w:t>
      </w:r>
      <w:r w:rsidR="00E9660E" w:rsidRPr="00614028">
        <w:rPr>
          <w:rFonts w:eastAsia="Calibri" w:cstheme="minorHAnsi"/>
          <w:szCs w:val="24"/>
        </w:rPr>
        <w:t xml:space="preserve"> if applicable</w:t>
      </w:r>
      <w:r w:rsidR="00505433" w:rsidRPr="00614028">
        <w:rPr>
          <w:rFonts w:eastAsia="Calibri" w:cstheme="minorHAnsi"/>
          <w:szCs w:val="24"/>
        </w:rPr>
        <w:t>.</w:t>
      </w:r>
      <w:r w:rsidR="00DE5359" w:rsidRPr="00614028">
        <w:rPr>
          <w:rFonts w:eastAsia="Calibri" w:cstheme="minorHAnsi"/>
          <w:szCs w:val="24"/>
        </w:rPr>
        <w:t xml:space="preserve"> The </w:t>
      </w:r>
      <w:r w:rsidR="00CB3339" w:rsidRPr="00614028">
        <w:rPr>
          <w:rFonts w:eastAsia="Calibri" w:cstheme="minorHAnsi"/>
          <w:szCs w:val="24"/>
        </w:rPr>
        <w:t xml:space="preserve">Applicant </w:t>
      </w:r>
      <w:r w:rsidR="00E9660E" w:rsidRPr="00614028">
        <w:rPr>
          <w:rFonts w:eastAsia="Calibri" w:cstheme="minorHAnsi"/>
          <w:szCs w:val="24"/>
        </w:rPr>
        <w:t xml:space="preserve">and or Applicant’s Contractor </w:t>
      </w:r>
      <w:r w:rsidR="00CB3339" w:rsidRPr="00614028">
        <w:rPr>
          <w:rFonts w:eastAsia="Calibri" w:cstheme="minorHAnsi"/>
          <w:szCs w:val="24"/>
        </w:rPr>
        <w:t>are</w:t>
      </w:r>
      <w:r w:rsidR="00DE5359" w:rsidRPr="00614028">
        <w:rPr>
          <w:rFonts w:eastAsia="Calibri" w:cstheme="minorHAnsi"/>
          <w:szCs w:val="24"/>
        </w:rPr>
        <w:t xml:space="preserve"> responsible for implementation of ESMP Checklis</w:t>
      </w:r>
      <w:r w:rsidR="00636703" w:rsidRPr="00614028">
        <w:rPr>
          <w:rFonts w:eastAsia="Calibri" w:cstheme="minorHAnsi"/>
          <w:szCs w:val="24"/>
        </w:rPr>
        <w:t>t</w:t>
      </w:r>
      <w:r w:rsidR="00752068" w:rsidRPr="00614028">
        <w:rPr>
          <w:rFonts w:eastAsia="Calibri" w:cstheme="minorHAnsi"/>
          <w:szCs w:val="24"/>
        </w:rPr>
        <w:t xml:space="preserve">. </w:t>
      </w:r>
      <w:r w:rsidR="00636703" w:rsidRPr="00614028">
        <w:rPr>
          <w:rFonts w:eastAsia="Calibri" w:cstheme="minorHAnsi"/>
          <w:szCs w:val="24"/>
        </w:rPr>
        <w:t xml:space="preserve">Those will be randomly checked by </w:t>
      </w:r>
      <w:r w:rsidR="00752068" w:rsidRPr="00614028">
        <w:rPr>
          <w:rFonts w:eastAsia="Calibri" w:cstheme="minorHAnsi"/>
          <w:szCs w:val="24"/>
        </w:rPr>
        <w:t>R</w:t>
      </w:r>
      <w:r w:rsidR="00636703" w:rsidRPr="00614028">
        <w:rPr>
          <w:rFonts w:eastAsia="Calibri" w:cstheme="minorHAnsi"/>
          <w:szCs w:val="24"/>
        </w:rPr>
        <w:t>FI, KCGF and possibly WB.</w:t>
      </w:r>
      <w:r w:rsidR="00752068" w:rsidRPr="00614028">
        <w:rPr>
          <w:rFonts w:eastAsia="Calibri" w:cstheme="minorHAnsi"/>
          <w:szCs w:val="24"/>
        </w:rPr>
        <w:t xml:space="preserve"> </w:t>
      </w:r>
      <w:r w:rsidR="0072197F" w:rsidRPr="00614028">
        <w:rPr>
          <w:rFonts w:eastAsia="Times New Roman" w:cstheme="minorHAnsi"/>
        </w:rPr>
        <w:t>On an exceptional terms other projects might fall under cat B+.</w:t>
      </w:r>
    </w:p>
    <w:p w14:paraId="65462F89" w14:textId="4B6C3F83" w:rsidR="00A4088A" w:rsidRPr="00614028" w:rsidRDefault="0072197F" w:rsidP="0072197F">
      <w:pPr>
        <w:spacing w:after="0" w:line="240" w:lineRule="auto"/>
        <w:jc w:val="both"/>
        <w:rPr>
          <w:rFonts w:eastAsia="Times New Roman" w:cstheme="minorHAnsi"/>
          <w:lang w:val="hr-HR"/>
        </w:rPr>
      </w:pPr>
      <w:r w:rsidRPr="00614028" w:rsidDel="00636703">
        <w:rPr>
          <w:rStyle w:val="CommentReference"/>
          <w:rFonts w:eastAsia="SimSun" w:cstheme="minorHAnsi"/>
          <w:szCs w:val="20"/>
          <w:lang w:eastAsia="zh-CN"/>
        </w:rPr>
        <w:t xml:space="preserve"> </w:t>
      </w:r>
    </w:p>
    <w:p w14:paraId="509A7701" w14:textId="77777777" w:rsidR="00AD6A22" w:rsidRPr="00614028" w:rsidRDefault="00AD6A22" w:rsidP="0072197F">
      <w:pPr>
        <w:spacing w:after="0" w:line="240" w:lineRule="auto"/>
        <w:jc w:val="both"/>
        <w:rPr>
          <w:rFonts w:eastAsia="Times New Roman" w:cstheme="minorHAnsi"/>
          <w:lang w:val="hr-HR"/>
        </w:rPr>
      </w:pPr>
    </w:p>
    <w:p w14:paraId="50D45234" w14:textId="77777777" w:rsidR="00A4088A" w:rsidRPr="00614028" w:rsidRDefault="00A4088A" w:rsidP="0072197F">
      <w:pPr>
        <w:spacing w:after="0" w:line="240" w:lineRule="auto"/>
        <w:jc w:val="both"/>
        <w:rPr>
          <w:rFonts w:eastAsia="Calibri" w:cstheme="minorHAnsi"/>
          <w:b/>
          <w:i/>
          <w:szCs w:val="24"/>
          <w:u w:val="single"/>
        </w:rPr>
      </w:pPr>
      <w:r w:rsidRPr="00614028">
        <w:rPr>
          <w:rFonts w:eastAsia="Calibri" w:cstheme="minorHAnsi"/>
          <w:b/>
          <w:i/>
          <w:szCs w:val="24"/>
          <w:u w:val="single"/>
        </w:rPr>
        <w:t>Category B</w:t>
      </w:r>
      <w:r w:rsidR="00192559" w:rsidRPr="00614028">
        <w:rPr>
          <w:rFonts w:eastAsia="Calibri" w:cstheme="minorHAnsi"/>
          <w:b/>
          <w:i/>
          <w:szCs w:val="24"/>
          <w:u w:val="single"/>
        </w:rPr>
        <w:t>+</w:t>
      </w:r>
    </w:p>
    <w:p w14:paraId="7C6283DB" w14:textId="3BD19DE5" w:rsidR="00750C07" w:rsidRPr="00614028" w:rsidRDefault="00A4088A" w:rsidP="0072197F">
      <w:pPr>
        <w:spacing w:after="0" w:line="240" w:lineRule="auto"/>
        <w:jc w:val="both"/>
        <w:rPr>
          <w:rFonts w:eastAsia="Times New Roman" w:cstheme="minorHAnsi"/>
          <w:lang w:val="hr-HR"/>
        </w:rPr>
      </w:pPr>
      <w:r w:rsidRPr="00614028">
        <w:rPr>
          <w:rFonts w:cstheme="minorHAnsi"/>
        </w:rPr>
        <w:t>B</w:t>
      </w:r>
      <w:r w:rsidR="00192559" w:rsidRPr="00614028">
        <w:rPr>
          <w:rFonts w:cstheme="minorHAnsi"/>
        </w:rPr>
        <w:t>+</w:t>
      </w:r>
      <w:r w:rsidRPr="00614028">
        <w:rPr>
          <w:rFonts w:cstheme="minorHAnsi"/>
        </w:rPr>
        <w:t xml:space="preserve"> Category</w:t>
      </w:r>
      <w:r w:rsidR="005B616D" w:rsidRPr="00614028">
        <w:rPr>
          <w:rFonts w:cstheme="minorHAnsi"/>
        </w:rPr>
        <w:t xml:space="preserve"> </w:t>
      </w:r>
      <w:r w:rsidRPr="00614028">
        <w:rPr>
          <w:rFonts w:cstheme="minorHAnsi"/>
        </w:rPr>
        <w:t>include</w:t>
      </w:r>
      <w:r w:rsidR="00AD5A67" w:rsidRPr="00614028">
        <w:rPr>
          <w:rFonts w:cstheme="minorHAnsi"/>
        </w:rPr>
        <w:t>s</w:t>
      </w:r>
      <w:r w:rsidRPr="00614028">
        <w:rPr>
          <w:rFonts w:cstheme="minorHAnsi"/>
        </w:rPr>
        <w:t xml:space="preserve"> sub-projects that </w:t>
      </w:r>
      <w:r w:rsidR="00750C07" w:rsidRPr="00614028">
        <w:rPr>
          <w:rFonts w:eastAsia="Times New Roman" w:cstheme="minorHAnsi"/>
        </w:rPr>
        <w:t>are</w:t>
      </w:r>
      <w:r w:rsidR="00E3162B" w:rsidRPr="00614028">
        <w:rPr>
          <w:rFonts w:eastAsia="Times New Roman" w:cstheme="minorHAnsi"/>
        </w:rPr>
        <w:t xml:space="preserve"> listed under </w:t>
      </w:r>
      <w:r w:rsidR="00E3162B" w:rsidRPr="00614028">
        <w:rPr>
          <w:rFonts w:eastAsia="Calibri" w:cstheme="minorHAnsi"/>
          <w:szCs w:val="24"/>
        </w:rPr>
        <w:t xml:space="preserve">Annex II of the </w:t>
      </w:r>
      <w:r w:rsidR="00E3162B" w:rsidRPr="00614028">
        <w:rPr>
          <w:rFonts w:eastAsia="Times New Roman" w:cstheme="minorHAnsi"/>
        </w:rPr>
        <w:t xml:space="preserve">Kosovo </w:t>
      </w:r>
      <w:r w:rsidR="00E3162B" w:rsidRPr="00614028">
        <w:rPr>
          <w:rFonts w:eastAsia="Calibri" w:cstheme="minorHAnsi"/>
          <w:szCs w:val="24"/>
        </w:rPr>
        <w:t>EIA Law</w:t>
      </w:r>
      <w:r w:rsidR="00750C07" w:rsidRPr="00614028">
        <w:rPr>
          <w:rFonts w:eastAsia="Times New Roman" w:cstheme="minorHAnsi"/>
        </w:rPr>
        <w:t xml:space="preserve"> that do not require full EIA by the opinion of MESP</w:t>
      </w:r>
      <w:r w:rsidR="00E3162B" w:rsidRPr="00614028">
        <w:rPr>
          <w:rFonts w:eastAsia="Times New Roman" w:cstheme="minorHAnsi"/>
        </w:rPr>
        <w:t>. For these sub-projects, a Screening R</w:t>
      </w:r>
      <w:r w:rsidR="00750C07" w:rsidRPr="00614028">
        <w:rPr>
          <w:rFonts w:eastAsia="Times New Roman" w:cstheme="minorHAnsi"/>
        </w:rPr>
        <w:t xml:space="preserve">eport </w:t>
      </w:r>
      <w:r w:rsidR="00E9660E" w:rsidRPr="00614028">
        <w:rPr>
          <w:rFonts w:eastAsia="Times New Roman" w:cstheme="minorHAnsi"/>
        </w:rPr>
        <w:t>which includes ESMP</w:t>
      </w:r>
      <w:r w:rsidR="00CE1635" w:rsidRPr="00614028">
        <w:rPr>
          <w:rFonts w:eastAsia="Times New Roman" w:cstheme="minorHAnsi"/>
        </w:rPr>
        <w:t xml:space="preserve"> (annex </w:t>
      </w:r>
      <w:r w:rsidR="00573CCA" w:rsidRPr="00614028">
        <w:rPr>
          <w:rFonts w:eastAsia="Times New Roman" w:cstheme="minorHAnsi"/>
        </w:rPr>
        <w:t>3</w:t>
      </w:r>
      <w:r w:rsidR="00CE1635" w:rsidRPr="00614028">
        <w:rPr>
          <w:rFonts w:eastAsia="Times New Roman" w:cstheme="minorHAnsi"/>
        </w:rPr>
        <w:t>)</w:t>
      </w:r>
      <w:r w:rsidR="00E9660E" w:rsidRPr="00614028">
        <w:rPr>
          <w:rFonts w:eastAsia="Times New Roman" w:cstheme="minorHAnsi"/>
        </w:rPr>
        <w:t xml:space="preserve"> </w:t>
      </w:r>
      <w:r w:rsidR="00E3162B" w:rsidRPr="00614028">
        <w:rPr>
          <w:rFonts w:eastAsia="Times New Roman" w:cstheme="minorHAnsi"/>
        </w:rPr>
        <w:t>will be prepared based on the written opinion/decision of MESP that EIA is not needed. For this type of works ESMP will be publicly</w:t>
      </w:r>
      <w:r w:rsidR="00E9660E" w:rsidRPr="00614028">
        <w:rPr>
          <w:rFonts w:eastAsia="Times New Roman" w:cstheme="minorHAnsi"/>
        </w:rPr>
        <w:t xml:space="preserve"> disclosed and consulted</w:t>
      </w:r>
      <w:r w:rsidR="00636703" w:rsidRPr="00614028">
        <w:rPr>
          <w:rFonts w:eastAsia="Times New Roman" w:cstheme="minorHAnsi"/>
        </w:rPr>
        <w:t xml:space="preserve"> either on the Ministry or Municipality website or website and information board of the applicant</w:t>
      </w:r>
      <w:r w:rsidR="00E3162B" w:rsidRPr="00614028">
        <w:rPr>
          <w:rFonts w:eastAsia="Times New Roman" w:cstheme="minorHAnsi"/>
        </w:rPr>
        <w:t>.</w:t>
      </w:r>
      <w:r w:rsidR="00E9660E" w:rsidRPr="00614028">
        <w:rPr>
          <w:rFonts w:eastAsia="Times New Roman" w:cstheme="minorHAnsi"/>
        </w:rPr>
        <w:t xml:space="preserve"> If required, Municipal Environmental Permit will be disclosed as well. On an exceptional terms other projects might fall under </w:t>
      </w:r>
      <w:r w:rsidR="00636703" w:rsidRPr="00614028">
        <w:rPr>
          <w:rFonts w:eastAsia="Times New Roman" w:cstheme="minorHAnsi"/>
        </w:rPr>
        <w:t>cat A</w:t>
      </w:r>
      <w:r w:rsidR="00C94379" w:rsidRPr="00614028">
        <w:rPr>
          <w:rFonts w:eastAsia="Times New Roman" w:cstheme="minorHAnsi"/>
        </w:rPr>
        <w:t>.</w:t>
      </w:r>
    </w:p>
    <w:p w14:paraId="6A696922" w14:textId="77777777" w:rsidR="00A4088A" w:rsidRPr="00614028" w:rsidRDefault="00A4088A" w:rsidP="00707E20">
      <w:pPr>
        <w:spacing w:after="0" w:line="240" w:lineRule="auto"/>
        <w:jc w:val="both"/>
        <w:rPr>
          <w:rFonts w:eastAsia="Calibri" w:cstheme="minorHAnsi"/>
          <w:b/>
          <w:szCs w:val="24"/>
          <w:u w:val="single"/>
        </w:rPr>
      </w:pPr>
    </w:p>
    <w:bookmarkEnd w:id="26"/>
    <w:p w14:paraId="68F331DD" w14:textId="77777777" w:rsidR="00281DEB" w:rsidRPr="00614028" w:rsidRDefault="00281DEB" w:rsidP="00707E20">
      <w:pPr>
        <w:spacing w:after="0" w:line="240" w:lineRule="auto"/>
        <w:jc w:val="both"/>
        <w:rPr>
          <w:rFonts w:eastAsia="Calibri" w:cstheme="minorHAnsi"/>
          <w:b/>
        </w:rPr>
      </w:pPr>
      <w:r w:rsidRPr="00614028">
        <w:rPr>
          <w:rFonts w:eastAsia="Calibri" w:cstheme="minorHAnsi"/>
          <w:b/>
          <w:u w:val="single"/>
        </w:rPr>
        <w:t>Category C</w:t>
      </w:r>
      <w:r w:rsidRPr="00614028">
        <w:rPr>
          <w:rFonts w:eastAsia="Calibri" w:cstheme="minorHAnsi"/>
          <w:b/>
        </w:rPr>
        <w:t xml:space="preserve"> </w:t>
      </w:r>
    </w:p>
    <w:p w14:paraId="54CCD66F" w14:textId="77777777" w:rsidR="009E4442" w:rsidRPr="00614028" w:rsidRDefault="00281DEB" w:rsidP="00707E20">
      <w:pPr>
        <w:spacing w:after="0" w:line="240" w:lineRule="auto"/>
        <w:jc w:val="both"/>
        <w:rPr>
          <w:rFonts w:eastAsia="Calibri" w:cstheme="minorHAnsi"/>
          <w:szCs w:val="24"/>
        </w:rPr>
      </w:pPr>
      <w:r w:rsidRPr="00614028">
        <w:rPr>
          <w:rFonts w:eastAsia="Calibri" w:cstheme="minorHAnsi"/>
          <w:szCs w:val="24"/>
        </w:rPr>
        <w:t>A proposed project is classified as Category C if</w:t>
      </w:r>
      <w:r w:rsidR="009E4442" w:rsidRPr="00614028">
        <w:rPr>
          <w:rFonts w:eastAsia="Calibri" w:cstheme="minorHAnsi"/>
          <w:szCs w:val="24"/>
        </w:rPr>
        <w:t>:</w:t>
      </w:r>
    </w:p>
    <w:p w14:paraId="514B306C" w14:textId="77777777" w:rsidR="009E4442" w:rsidRPr="00614028" w:rsidRDefault="009E4442" w:rsidP="00707E20">
      <w:pPr>
        <w:pStyle w:val="ListParagraph"/>
        <w:numPr>
          <w:ilvl w:val="3"/>
          <w:numId w:val="7"/>
        </w:numPr>
        <w:contextualSpacing w:val="0"/>
        <w:jc w:val="both"/>
        <w:rPr>
          <w:rFonts w:asciiTheme="minorHAnsi" w:eastAsia="Calibri" w:hAnsiTheme="minorHAnsi" w:cstheme="minorHAnsi"/>
          <w:sz w:val="22"/>
          <w:lang w:eastAsia="en-US"/>
        </w:rPr>
      </w:pPr>
      <w:r w:rsidRPr="00614028">
        <w:rPr>
          <w:rFonts w:asciiTheme="minorHAnsi" w:eastAsia="Calibri" w:hAnsiTheme="minorHAnsi" w:cstheme="minorHAnsi"/>
          <w:sz w:val="22"/>
          <w:lang w:eastAsia="en-US"/>
        </w:rPr>
        <w:t>I</w:t>
      </w:r>
      <w:r w:rsidR="00281DEB" w:rsidRPr="00614028">
        <w:rPr>
          <w:rFonts w:asciiTheme="minorHAnsi" w:eastAsia="Calibri" w:hAnsiTheme="minorHAnsi" w:cstheme="minorHAnsi"/>
          <w:sz w:val="22"/>
          <w:lang w:eastAsia="en-US"/>
        </w:rPr>
        <w:t xml:space="preserve">t is </w:t>
      </w:r>
      <w:bookmarkStart w:id="27" w:name="_Hlk523156844"/>
      <w:r w:rsidR="00281DEB" w:rsidRPr="00614028">
        <w:rPr>
          <w:rFonts w:asciiTheme="minorHAnsi" w:eastAsia="Calibri" w:hAnsiTheme="minorHAnsi" w:cstheme="minorHAnsi"/>
          <w:sz w:val="22"/>
          <w:lang w:eastAsia="en-US"/>
        </w:rPr>
        <w:t xml:space="preserve">likely to have minimal or no adverse environmental impacts </w:t>
      </w:r>
      <w:bookmarkEnd w:id="27"/>
      <w:r w:rsidR="00281DEB" w:rsidRPr="00614028">
        <w:rPr>
          <w:rFonts w:asciiTheme="minorHAnsi" w:eastAsia="Calibri" w:hAnsiTheme="minorHAnsi" w:cstheme="minorHAnsi"/>
          <w:sz w:val="22"/>
          <w:lang w:eastAsia="en-US"/>
        </w:rPr>
        <w:t xml:space="preserve">and therefore requires neither an </w:t>
      </w:r>
      <w:r w:rsidR="00FB3929" w:rsidRPr="00614028">
        <w:rPr>
          <w:rFonts w:asciiTheme="minorHAnsi" w:eastAsia="Calibri" w:hAnsiTheme="minorHAnsi" w:cstheme="minorHAnsi"/>
          <w:sz w:val="22"/>
          <w:lang w:eastAsia="en-US"/>
        </w:rPr>
        <w:t xml:space="preserve">Environmental </w:t>
      </w:r>
      <w:r w:rsidR="00281DEB" w:rsidRPr="00614028">
        <w:rPr>
          <w:rFonts w:asciiTheme="minorHAnsi" w:eastAsia="Calibri" w:hAnsiTheme="minorHAnsi" w:cstheme="minorHAnsi"/>
          <w:sz w:val="22"/>
          <w:lang w:eastAsia="en-US"/>
        </w:rPr>
        <w:t>A</w:t>
      </w:r>
      <w:r w:rsidR="00FB3929" w:rsidRPr="00614028">
        <w:rPr>
          <w:rFonts w:asciiTheme="minorHAnsi" w:eastAsia="Calibri" w:hAnsiTheme="minorHAnsi" w:cstheme="minorHAnsi"/>
          <w:sz w:val="22"/>
          <w:lang w:eastAsia="en-US"/>
        </w:rPr>
        <w:t>ssessment</w:t>
      </w:r>
      <w:r w:rsidRPr="00614028">
        <w:rPr>
          <w:rFonts w:asciiTheme="minorHAnsi" w:eastAsia="Calibri" w:hAnsiTheme="minorHAnsi" w:cstheme="minorHAnsi"/>
          <w:sz w:val="22"/>
          <w:lang w:eastAsia="en-US"/>
        </w:rPr>
        <w:t>;</w:t>
      </w:r>
    </w:p>
    <w:p w14:paraId="4C8D7FBE" w14:textId="340B61F2" w:rsidR="009E4442" w:rsidRPr="00614028" w:rsidRDefault="009E4442" w:rsidP="00707E20">
      <w:pPr>
        <w:pStyle w:val="ListParagraph"/>
        <w:numPr>
          <w:ilvl w:val="3"/>
          <w:numId w:val="7"/>
        </w:numPr>
        <w:contextualSpacing w:val="0"/>
        <w:jc w:val="both"/>
        <w:rPr>
          <w:rFonts w:asciiTheme="minorHAnsi" w:eastAsia="Calibri" w:hAnsiTheme="minorHAnsi" w:cstheme="minorHAnsi"/>
          <w:sz w:val="22"/>
          <w:lang w:eastAsia="en-US"/>
        </w:rPr>
      </w:pPr>
      <w:r w:rsidRPr="00614028">
        <w:rPr>
          <w:rFonts w:asciiTheme="minorHAnsi" w:eastAsia="Calibri" w:hAnsiTheme="minorHAnsi" w:cstheme="minorHAnsi"/>
          <w:sz w:val="22"/>
          <w:lang w:eastAsia="en-US"/>
        </w:rPr>
        <w:t>All other sub-</w:t>
      </w:r>
      <w:r w:rsidR="00FB3929" w:rsidRPr="00614028">
        <w:rPr>
          <w:rFonts w:asciiTheme="minorHAnsi" w:eastAsia="Calibri" w:hAnsiTheme="minorHAnsi" w:cstheme="minorHAnsi"/>
          <w:sz w:val="22"/>
          <w:lang w:eastAsia="en-US"/>
        </w:rPr>
        <w:t>projects. In these cases,</w:t>
      </w:r>
      <w:r w:rsidRPr="00614028">
        <w:rPr>
          <w:rFonts w:asciiTheme="minorHAnsi" w:eastAsia="Calibri" w:hAnsiTheme="minorHAnsi" w:cstheme="minorHAnsi"/>
          <w:sz w:val="22"/>
          <w:lang w:eastAsia="en-US"/>
        </w:rPr>
        <w:t xml:space="preserve"> Banks (</w:t>
      </w:r>
      <w:r w:rsidR="00752068" w:rsidRPr="00614028">
        <w:rPr>
          <w:rFonts w:asciiTheme="minorHAnsi" w:eastAsia="Calibri" w:hAnsiTheme="minorHAnsi" w:cstheme="minorHAnsi"/>
          <w:sz w:val="22"/>
          <w:lang w:eastAsia="en-US"/>
        </w:rPr>
        <w:t>RFI</w:t>
      </w:r>
      <w:r w:rsidRPr="00614028">
        <w:rPr>
          <w:rFonts w:asciiTheme="minorHAnsi" w:eastAsia="Calibri" w:hAnsiTheme="minorHAnsi" w:cstheme="minorHAnsi"/>
          <w:sz w:val="22"/>
          <w:lang w:eastAsia="en-US"/>
        </w:rPr>
        <w:t>) env</w:t>
      </w:r>
      <w:r w:rsidR="00FB3929" w:rsidRPr="00614028">
        <w:rPr>
          <w:rFonts w:asciiTheme="minorHAnsi" w:eastAsia="Calibri" w:hAnsiTheme="minorHAnsi" w:cstheme="minorHAnsi"/>
          <w:sz w:val="22"/>
          <w:lang w:eastAsia="en-US"/>
        </w:rPr>
        <w:t xml:space="preserve">ironmental system would be used to manage environmental and OHS risks. </w:t>
      </w:r>
      <w:r w:rsidR="00E9660E" w:rsidRPr="00614028">
        <w:rPr>
          <w:rFonts w:asciiTheme="minorHAnsi" w:eastAsia="Calibri" w:hAnsiTheme="minorHAnsi" w:cstheme="minorHAnsi"/>
          <w:sz w:val="22"/>
          <w:lang w:eastAsia="en-US"/>
        </w:rPr>
        <w:t>These projects might include the need for environmental authorization.</w:t>
      </w:r>
    </w:p>
    <w:p w14:paraId="6B6A7410" w14:textId="77777777" w:rsidR="00E9660E" w:rsidRPr="00614028" w:rsidRDefault="00E9660E" w:rsidP="00707E20">
      <w:pPr>
        <w:spacing w:after="0" w:line="240" w:lineRule="auto"/>
        <w:jc w:val="both"/>
        <w:rPr>
          <w:rFonts w:eastAsia="Calibri" w:cstheme="minorHAnsi"/>
          <w:szCs w:val="24"/>
        </w:rPr>
      </w:pPr>
    </w:p>
    <w:p w14:paraId="6DF3740F" w14:textId="77777777" w:rsidR="00DC20F9" w:rsidRPr="00614028" w:rsidRDefault="00281DEB" w:rsidP="00707E20">
      <w:pPr>
        <w:spacing w:after="0" w:line="240" w:lineRule="auto"/>
        <w:jc w:val="both"/>
        <w:rPr>
          <w:rFonts w:eastAsia="Calibri" w:cstheme="minorHAnsi"/>
          <w:szCs w:val="24"/>
        </w:rPr>
      </w:pPr>
      <w:r w:rsidRPr="00614028">
        <w:rPr>
          <w:rFonts w:eastAsia="Calibri" w:cstheme="minorHAnsi"/>
          <w:szCs w:val="24"/>
        </w:rPr>
        <w:t>Beyond screening, no further EA action is required for a Category C project.</w:t>
      </w:r>
    </w:p>
    <w:p w14:paraId="2FB8532B" w14:textId="77777777" w:rsidR="00E9660E" w:rsidRPr="00614028" w:rsidRDefault="00E9660E" w:rsidP="00707E20">
      <w:pPr>
        <w:spacing w:after="0" w:line="240" w:lineRule="auto"/>
        <w:jc w:val="both"/>
        <w:rPr>
          <w:rFonts w:eastAsia="Calibri" w:cstheme="minorHAnsi"/>
          <w:szCs w:val="24"/>
        </w:rPr>
      </w:pPr>
    </w:p>
    <w:p w14:paraId="4D5B6BDE" w14:textId="77777777" w:rsidR="00E9660E" w:rsidRPr="00614028" w:rsidRDefault="00E9660E" w:rsidP="00E9660E">
      <w:pPr>
        <w:keepNext/>
        <w:spacing w:after="0" w:line="240" w:lineRule="auto"/>
        <w:jc w:val="both"/>
        <w:rPr>
          <w:rFonts w:cstheme="minorHAnsi"/>
        </w:rPr>
      </w:pPr>
      <w:r w:rsidRPr="00614028">
        <w:rPr>
          <w:rFonts w:cstheme="minorHAnsi"/>
          <w:noProof/>
        </w:rPr>
        <w:lastRenderedPageBreak/>
        <w:drawing>
          <wp:inline distT="0" distB="0" distL="0" distR="0" wp14:anchorId="0FB00082" wp14:editId="6E102FAD">
            <wp:extent cx="5943600" cy="4283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283075"/>
                    </a:xfrm>
                    <a:prstGeom prst="rect">
                      <a:avLst/>
                    </a:prstGeom>
                  </pic:spPr>
                </pic:pic>
              </a:graphicData>
            </a:graphic>
          </wp:inline>
        </w:drawing>
      </w:r>
    </w:p>
    <w:p w14:paraId="4745F5EB" w14:textId="6E1D71E1" w:rsidR="00E9660E" w:rsidRPr="00614028" w:rsidRDefault="00E9660E" w:rsidP="00E9660E">
      <w:pPr>
        <w:pStyle w:val="Caption"/>
        <w:jc w:val="both"/>
        <w:rPr>
          <w:rFonts w:asciiTheme="minorHAnsi" w:eastAsia="Calibri" w:hAnsiTheme="minorHAnsi" w:cstheme="minorHAnsi"/>
          <w:szCs w:val="24"/>
        </w:rPr>
      </w:pPr>
      <w:r w:rsidRPr="00614028">
        <w:rPr>
          <w:rFonts w:asciiTheme="minorHAnsi" w:hAnsiTheme="minorHAnsi" w:cstheme="minorHAnsi"/>
        </w:rPr>
        <w:t xml:space="preserve">Figure </w:t>
      </w:r>
      <w:r w:rsidR="007A4AF8" w:rsidRPr="00614028">
        <w:rPr>
          <w:rFonts w:asciiTheme="minorHAnsi" w:hAnsiTheme="minorHAnsi" w:cstheme="minorHAnsi"/>
          <w:noProof/>
        </w:rPr>
        <w:fldChar w:fldCharType="begin"/>
      </w:r>
      <w:r w:rsidR="007A4AF8" w:rsidRPr="00614028">
        <w:rPr>
          <w:rFonts w:asciiTheme="minorHAnsi" w:hAnsiTheme="minorHAnsi" w:cstheme="minorHAnsi"/>
          <w:noProof/>
        </w:rPr>
        <w:instrText xml:space="preserve"> SEQ Figure \* ARABIC </w:instrText>
      </w:r>
      <w:r w:rsidR="007A4AF8" w:rsidRPr="00614028">
        <w:rPr>
          <w:rFonts w:asciiTheme="minorHAnsi" w:hAnsiTheme="minorHAnsi" w:cstheme="minorHAnsi"/>
          <w:noProof/>
        </w:rPr>
        <w:fldChar w:fldCharType="separate"/>
      </w:r>
      <w:r w:rsidR="005A137B" w:rsidRPr="00614028">
        <w:rPr>
          <w:rFonts w:asciiTheme="minorHAnsi" w:hAnsiTheme="minorHAnsi" w:cstheme="minorHAnsi"/>
          <w:noProof/>
        </w:rPr>
        <w:t>1</w:t>
      </w:r>
      <w:r w:rsidR="007A4AF8" w:rsidRPr="00614028">
        <w:rPr>
          <w:rFonts w:asciiTheme="minorHAnsi" w:hAnsiTheme="minorHAnsi" w:cstheme="minorHAnsi"/>
          <w:noProof/>
        </w:rPr>
        <w:fldChar w:fldCharType="end"/>
      </w:r>
      <w:r w:rsidRPr="00614028">
        <w:rPr>
          <w:rFonts w:asciiTheme="minorHAnsi" w:hAnsiTheme="minorHAnsi" w:cstheme="minorHAnsi"/>
        </w:rPr>
        <w:t xml:space="preserve"> Eligibility and due diligence</w:t>
      </w:r>
      <w:r w:rsidRPr="00614028">
        <w:rPr>
          <w:rStyle w:val="FootnoteReference"/>
          <w:rFonts w:asciiTheme="minorHAnsi" w:hAnsiTheme="minorHAnsi" w:cstheme="minorHAnsi"/>
        </w:rPr>
        <w:footnoteReference w:id="10"/>
      </w:r>
    </w:p>
    <w:p w14:paraId="61F82324" w14:textId="77777777" w:rsidR="00E9660E" w:rsidRPr="00614028" w:rsidRDefault="00E9660E" w:rsidP="00707E20">
      <w:pPr>
        <w:spacing w:after="0" w:line="240" w:lineRule="auto"/>
        <w:jc w:val="both"/>
        <w:rPr>
          <w:rFonts w:eastAsia="Calibri" w:cstheme="minorHAnsi"/>
          <w:szCs w:val="24"/>
        </w:rPr>
      </w:pPr>
    </w:p>
    <w:p w14:paraId="07691611" w14:textId="74FC60A4" w:rsidR="00E9660E" w:rsidRPr="00614028" w:rsidRDefault="00E9660E" w:rsidP="00707E20">
      <w:pPr>
        <w:spacing w:after="0" w:line="240" w:lineRule="auto"/>
        <w:jc w:val="both"/>
        <w:rPr>
          <w:rFonts w:eastAsia="Calibri" w:cstheme="minorHAnsi"/>
          <w:szCs w:val="24"/>
        </w:rPr>
      </w:pPr>
    </w:p>
    <w:p w14:paraId="1114731C" w14:textId="5890B2A4" w:rsidR="00614028" w:rsidRPr="00614028" w:rsidRDefault="00614028" w:rsidP="00707E20">
      <w:pPr>
        <w:spacing w:after="0" w:line="240" w:lineRule="auto"/>
        <w:jc w:val="both"/>
        <w:rPr>
          <w:rFonts w:eastAsia="Calibri" w:cstheme="minorHAnsi"/>
          <w:szCs w:val="24"/>
        </w:rPr>
      </w:pPr>
    </w:p>
    <w:p w14:paraId="422223A1" w14:textId="32BDC077" w:rsidR="00614028" w:rsidRPr="00614028" w:rsidRDefault="00614028" w:rsidP="00707E20">
      <w:pPr>
        <w:spacing w:after="0" w:line="240" w:lineRule="auto"/>
        <w:jc w:val="both"/>
        <w:rPr>
          <w:rFonts w:eastAsia="Calibri" w:cstheme="minorHAnsi"/>
          <w:szCs w:val="24"/>
        </w:rPr>
      </w:pPr>
    </w:p>
    <w:p w14:paraId="348D5B11" w14:textId="2DEB59BE" w:rsidR="00614028" w:rsidRPr="00614028" w:rsidRDefault="00614028" w:rsidP="00707E20">
      <w:pPr>
        <w:spacing w:after="0" w:line="240" w:lineRule="auto"/>
        <w:jc w:val="both"/>
        <w:rPr>
          <w:rFonts w:eastAsia="Calibri" w:cstheme="minorHAnsi"/>
          <w:szCs w:val="24"/>
        </w:rPr>
      </w:pPr>
    </w:p>
    <w:p w14:paraId="38DE9B33" w14:textId="4EF4D0D0" w:rsidR="00614028" w:rsidRPr="00614028" w:rsidRDefault="00614028" w:rsidP="00707E20">
      <w:pPr>
        <w:spacing w:after="0" w:line="240" w:lineRule="auto"/>
        <w:jc w:val="both"/>
        <w:rPr>
          <w:rFonts w:eastAsia="Calibri" w:cstheme="minorHAnsi"/>
          <w:szCs w:val="24"/>
        </w:rPr>
      </w:pPr>
    </w:p>
    <w:p w14:paraId="20FB9AE0" w14:textId="77777777" w:rsidR="00614028" w:rsidRPr="00614028" w:rsidRDefault="00614028" w:rsidP="00707E20">
      <w:pPr>
        <w:spacing w:after="0" w:line="240" w:lineRule="auto"/>
        <w:jc w:val="both"/>
        <w:rPr>
          <w:rFonts w:eastAsia="Calibri" w:cstheme="minorHAnsi"/>
          <w:szCs w:val="24"/>
        </w:rPr>
      </w:pPr>
    </w:p>
    <w:p w14:paraId="6580328F" w14:textId="77777777" w:rsidR="00E9660E" w:rsidRPr="00614028" w:rsidRDefault="00E9660E" w:rsidP="00707E20">
      <w:pPr>
        <w:spacing w:after="0" w:line="240" w:lineRule="auto"/>
        <w:jc w:val="both"/>
        <w:rPr>
          <w:rFonts w:eastAsia="Calibri" w:cstheme="minorHAnsi"/>
          <w:szCs w:val="24"/>
        </w:rPr>
      </w:pPr>
    </w:p>
    <w:p w14:paraId="0220947C" w14:textId="66886A8E" w:rsidR="00DC20F9" w:rsidRPr="00614028" w:rsidRDefault="004E0522" w:rsidP="00707E20">
      <w:pPr>
        <w:spacing w:after="0" w:line="240" w:lineRule="auto"/>
        <w:jc w:val="both"/>
        <w:rPr>
          <w:rFonts w:cstheme="minorHAnsi"/>
          <w:lang w:eastAsia="zh-CN"/>
        </w:rPr>
      </w:pPr>
      <w:r w:rsidRPr="00614028">
        <w:rPr>
          <w:rFonts w:cstheme="minorHAnsi"/>
          <w:lang w:eastAsia="zh-CN"/>
        </w:rPr>
        <w:lastRenderedPageBreak/>
        <w:t xml:space="preserve">Examples of correct categorizations based on the most common MSMEs’ sub-projects applying for the loans in the three selected </w:t>
      </w:r>
      <w:r w:rsidR="00752068" w:rsidRPr="00614028">
        <w:rPr>
          <w:rFonts w:cstheme="minorHAnsi"/>
          <w:lang w:eastAsia="zh-CN"/>
        </w:rPr>
        <w:t>RFI</w:t>
      </w:r>
      <w:r w:rsidRPr="00614028">
        <w:rPr>
          <w:rFonts w:cstheme="minorHAnsi"/>
          <w:lang w:eastAsia="zh-CN"/>
        </w:rPr>
        <w:t>s is presented in the table:</w:t>
      </w:r>
    </w:p>
    <w:tbl>
      <w:tblPr>
        <w:tblW w:w="52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0"/>
        <w:gridCol w:w="1919"/>
      </w:tblGrid>
      <w:tr w:rsidR="003D7170" w:rsidRPr="00614028" w14:paraId="793176C0" w14:textId="6AC8465C" w:rsidTr="00B02542">
        <w:trPr>
          <w:trHeight w:val="293"/>
        </w:trPr>
        <w:tc>
          <w:tcPr>
            <w:tcW w:w="3380" w:type="dxa"/>
            <w:noWrap/>
            <w:tcMar>
              <w:top w:w="0" w:type="dxa"/>
              <w:left w:w="108" w:type="dxa"/>
              <w:bottom w:w="0" w:type="dxa"/>
              <w:right w:w="108" w:type="dxa"/>
            </w:tcMar>
            <w:vAlign w:val="center"/>
            <w:hideMark/>
          </w:tcPr>
          <w:p w14:paraId="36ED082D" w14:textId="2860A0D9" w:rsidR="003D7170" w:rsidRPr="00614028" w:rsidRDefault="003D7170" w:rsidP="00707E20">
            <w:pPr>
              <w:spacing w:after="0" w:line="240" w:lineRule="auto"/>
              <w:rPr>
                <w:rFonts w:cstheme="minorHAnsi"/>
                <w:b/>
              </w:rPr>
            </w:pPr>
            <w:r w:rsidRPr="00614028">
              <w:rPr>
                <w:rFonts w:cstheme="minorHAnsi"/>
                <w:b/>
                <w:color w:val="000000"/>
              </w:rPr>
              <w:t>Loan destination</w:t>
            </w:r>
          </w:p>
        </w:tc>
        <w:tc>
          <w:tcPr>
            <w:tcW w:w="1919" w:type="dxa"/>
            <w:noWrap/>
            <w:tcMar>
              <w:top w:w="0" w:type="dxa"/>
              <w:left w:w="108" w:type="dxa"/>
              <w:bottom w:w="0" w:type="dxa"/>
              <w:right w:w="108" w:type="dxa"/>
            </w:tcMar>
            <w:vAlign w:val="bottom"/>
            <w:hideMark/>
          </w:tcPr>
          <w:p w14:paraId="7238696D" w14:textId="3B208CD9" w:rsidR="003D7170" w:rsidRPr="00614028" w:rsidRDefault="003D7170" w:rsidP="00707E20">
            <w:pPr>
              <w:spacing w:after="0" w:line="240" w:lineRule="auto"/>
              <w:rPr>
                <w:rFonts w:cstheme="minorHAnsi"/>
                <w:b/>
              </w:rPr>
            </w:pPr>
            <w:r w:rsidRPr="00614028">
              <w:rPr>
                <w:rFonts w:cstheme="minorHAnsi"/>
                <w:b/>
              </w:rPr>
              <w:t>Category</w:t>
            </w:r>
          </w:p>
        </w:tc>
      </w:tr>
      <w:tr w:rsidR="003D7170" w:rsidRPr="00614028" w14:paraId="7DEA3719" w14:textId="16D1F769" w:rsidTr="00B02542">
        <w:trPr>
          <w:trHeight w:val="293"/>
        </w:trPr>
        <w:tc>
          <w:tcPr>
            <w:tcW w:w="3380" w:type="dxa"/>
            <w:noWrap/>
            <w:tcMar>
              <w:top w:w="0" w:type="dxa"/>
              <w:left w:w="108" w:type="dxa"/>
              <w:bottom w:w="0" w:type="dxa"/>
              <w:right w:w="108" w:type="dxa"/>
            </w:tcMar>
            <w:vAlign w:val="center"/>
            <w:hideMark/>
          </w:tcPr>
          <w:p w14:paraId="79A5A333" w14:textId="55982103" w:rsidR="003D7170" w:rsidRPr="00614028" w:rsidRDefault="003D7170" w:rsidP="00707E20">
            <w:pPr>
              <w:spacing w:after="0" w:line="240" w:lineRule="auto"/>
              <w:rPr>
                <w:rFonts w:cstheme="minorHAnsi"/>
              </w:rPr>
            </w:pPr>
            <w:r w:rsidRPr="00614028">
              <w:rPr>
                <w:rFonts w:cstheme="minorHAnsi"/>
                <w:color w:val="000000"/>
              </w:rPr>
              <w:t>Automobiles</w:t>
            </w:r>
          </w:p>
        </w:tc>
        <w:tc>
          <w:tcPr>
            <w:tcW w:w="1919" w:type="dxa"/>
            <w:noWrap/>
            <w:tcMar>
              <w:top w:w="0" w:type="dxa"/>
              <w:left w:w="108" w:type="dxa"/>
              <w:bottom w:w="0" w:type="dxa"/>
              <w:right w:w="108" w:type="dxa"/>
            </w:tcMar>
            <w:vAlign w:val="bottom"/>
            <w:hideMark/>
          </w:tcPr>
          <w:p w14:paraId="6B3C287D" w14:textId="624F49E0" w:rsidR="003D7170" w:rsidRPr="00614028" w:rsidRDefault="003D7170" w:rsidP="00707E20">
            <w:pPr>
              <w:spacing w:after="0" w:line="240" w:lineRule="auto"/>
              <w:rPr>
                <w:rFonts w:cstheme="minorHAnsi"/>
              </w:rPr>
            </w:pPr>
            <w:r w:rsidRPr="00614028">
              <w:rPr>
                <w:rFonts w:cstheme="minorHAnsi"/>
                <w:color w:val="000000"/>
              </w:rPr>
              <w:t>C</w:t>
            </w:r>
          </w:p>
        </w:tc>
      </w:tr>
      <w:tr w:rsidR="003D7170" w:rsidRPr="00614028" w14:paraId="43439824" w14:textId="12AAC132" w:rsidTr="00B02542">
        <w:trPr>
          <w:trHeight w:val="293"/>
        </w:trPr>
        <w:tc>
          <w:tcPr>
            <w:tcW w:w="3380" w:type="dxa"/>
            <w:noWrap/>
            <w:tcMar>
              <w:top w:w="0" w:type="dxa"/>
              <w:left w:w="108" w:type="dxa"/>
              <w:bottom w:w="0" w:type="dxa"/>
              <w:right w:w="108" w:type="dxa"/>
            </w:tcMar>
            <w:vAlign w:val="center"/>
            <w:hideMark/>
          </w:tcPr>
          <w:p w14:paraId="1D50A54F" w14:textId="6573788F" w:rsidR="003D7170" w:rsidRPr="00614028" w:rsidRDefault="003D7170" w:rsidP="00707E20">
            <w:pPr>
              <w:spacing w:after="0" w:line="240" w:lineRule="auto"/>
              <w:rPr>
                <w:rFonts w:cstheme="minorHAnsi"/>
              </w:rPr>
            </w:pPr>
            <w:r w:rsidRPr="00614028">
              <w:rPr>
                <w:rFonts w:cstheme="minorHAnsi"/>
                <w:color w:val="000000"/>
              </w:rPr>
              <w:t>Commercial Vehicles</w:t>
            </w:r>
          </w:p>
        </w:tc>
        <w:tc>
          <w:tcPr>
            <w:tcW w:w="1919" w:type="dxa"/>
            <w:noWrap/>
            <w:tcMar>
              <w:top w:w="0" w:type="dxa"/>
              <w:left w:w="108" w:type="dxa"/>
              <w:bottom w:w="0" w:type="dxa"/>
              <w:right w:w="108" w:type="dxa"/>
            </w:tcMar>
            <w:vAlign w:val="bottom"/>
            <w:hideMark/>
          </w:tcPr>
          <w:p w14:paraId="4034C3AD" w14:textId="41DB3C72" w:rsidR="003D7170" w:rsidRPr="00614028" w:rsidRDefault="003D7170" w:rsidP="00707E20">
            <w:pPr>
              <w:spacing w:after="0" w:line="240" w:lineRule="auto"/>
              <w:rPr>
                <w:rFonts w:cstheme="minorHAnsi"/>
              </w:rPr>
            </w:pPr>
            <w:r w:rsidRPr="00614028">
              <w:rPr>
                <w:rFonts w:cstheme="minorHAnsi"/>
                <w:color w:val="000000"/>
              </w:rPr>
              <w:t>C</w:t>
            </w:r>
          </w:p>
        </w:tc>
      </w:tr>
      <w:tr w:rsidR="003D7170" w:rsidRPr="00614028" w14:paraId="627B9A14" w14:textId="77777777" w:rsidTr="00B02542">
        <w:trPr>
          <w:trHeight w:val="293"/>
        </w:trPr>
        <w:tc>
          <w:tcPr>
            <w:tcW w:w="3380" w:type="dxa"/>
            <w:noWrap/>
            <w:tcMar>
              <w:top w:w="0" w:type="dxa"/>
              <w:left w:w="108" w:type="dxa"/>
              <w:bottom w:w="0" w:type="dxa"/>
              <w:right w:w="108" w:type="dxa"/>
            </w:tcMar>
            <w:vAlign w:val="center"/>
          </w:tcPr>
          <w:p w14:paraId="1330842F" w14:textId="361D0CAD" w:rsidR="003D7170" w:rsidRPr="00614028" w:rsidRDefault="003D7170" w:rsidP="00707E20">
            <w:pPr>
              <w:spacing w:after="0" w:line="240" w:lineRule="auto"/>
              <w:rPr>
                <w:rFonts w:cstheme="minorHAnsi"/>
              </w:rPr>
            </w:pPr>
            <w:r w:rsidRPr="00614028">
              <w:rPr>
                <w:rFonts w:cstheme="minorHAnsi"/>
                <w:color w:val="000000"/>
              </w:rPr>
              <w:t>Other Equipment</w:t>
            </w:r>
          </w:p>
        </w:tc>
        <w:tc>
          <w:tcPr>
            <w:tcW w:w="1919" w:type="dxa"/>
            <w:noWrap/>
            <w:tcMar>
              <w:top w:w="0" w:type="dxa"/>
              <w:left w:w="108" w:type="dxa"/>
              <w:bottom w:w="0" w:type="dxa"/>
              <w:right w:w="108" w:type="dxa"/>
            </w:tcMar>
            <w:vAlign w:val="bottom"/>
          </w:tcPr>
          <w:p w14:paraId="3DB1A109" w14:textId="3BC24C05" w:rsidR="003D7170" w:rsidRPr="00614028" w:rsidRDefault="003D7170" w:rsidP="00707E20">
            <w:pPr>
              <w:spacing w:after="0" w:line="240" w:lineRule="auto"/>
              <w:rPr>
                <w:rFonts w:cstheme="minorHAnsi"/>
              </w:rPr>
            </w:pPr>
            <w:r w:rsidRPr="00614028">
              <w:rPr>
                <w:rFonts w:cstheme="minorHAnsi"/>
                <w:color w:val="000000"/>
              </w:rPr>
              <w:t xml:space="preserve">C </w:t>
            </w:r>
          </w:p>
        </w:tc>
      </w:tr>
      <w:tr w:rsidR="003D7170" w:rsidRPr="00614028" w14:paraId="5FF30312" w14:textId="77777777" w:rsidTr="00B02542">
        <w:trPr>
          <w:trHeight w:val="293"/>
        </w:trPr>
        <w:tc>
          <w:tcPr>
            <w:tcW w:w="3380" w:type="dxa"/>
            <w:noWrap/>
            <w:tcMar>
              <w:top w:w="0" w:type="dxa"/>
              <w:left w:w="108" w:type="dxa"/>
              <w:bottom w:w="0" w:type="dxa"/>
              <w:right w:w="108" w:type="dxa"/>
            </w:tcMar>
            <w:vAlign w:val="center"/>
          </w:tcPr>
          <w:p w14:paraId="3AD2D9DE" w14:textId="487194FC" w:rsidR="003D7170" w:rsidRPr="00614028" w:rsidRDefault="003D7170" w:rsidP="00707E20">
            <w:pPr>
              <w:spacing w:after="0" w:line="240" w:lineRule="auto"/>
              <w:rPr>
                <w:rFonts w:cstheme="minorHAnsi"/>
              </w:rPr>
            </w:pPr>
            <w:r w:rsidRPr="00614028">
              <w:rPr>
                <w:rFonts w:cstheme="minorHAnsi"/>
                <w:color w:val="000000"/>
              </w:rPr>
              <w:t>Production or Farming Equipment</w:t>
            </w:r>
          </w:p>
        </w:tc>
        <w:tc>
          <w:tcPr>
            <w:tcW w:w="1919" w:type="dxa"/>
            <w:noWrap/>
            <w:tcMar>
              <w:top w:w="0" w:type="dxa"/>
              <w:left w:w="108" w:type="dxa"/>
              <w:bottom w:w="0" w:type="dxa"/>
              <w:right w:w="108" w:type="dxa"/>
            </w:tcMar>
            <w:vAlign w:val="bottom"/>
          </w:tcPr>
          <w:p w14:paraId="119D7089" w14:textId="137C241D" w:rsidR="003D7170" w:rsidRPr="00614028" w:rsidRDefault="003D7170" w:rsidP="00707E20">
            <w:pPr>
              <w:spacing w:after="0" w:line="240" w:lineRule="auto"/>
              <w:rPr>
                <w:rFonts w:cstheme="minorHAnsi"/>
              </w:rPr>
            </w:pPr>
            <w:r w:rsidRPr="00614028">
              <w:rPr>
                <w:rFonts w:cstheme="minorHAnsi"/>
                <w:color w:val="000000"/>
              </w:rPr>
              <w:t xml:space="preserve">C </w:t>
            </w:r>
          </w:p>
        </w:tc>
      </w:tr>
      <w:tr w:rsidR="003D7170" w:rsidRPr="00614028" w14:paraId="5D783D78" w14:textId="77777777" w:rsidTr="00B02542">
        <w:trPr>
          <w:trHeight w:val="293"/>
        </w:trPr>
        <w:tc>
          <w:tcPr>
            <w:tcW w:w="3380" w:type="dxa"/>
            <w:noWrap/>
            <w:tcMar>
              <w:top w:w="0" w:type="dxa"/>
              <w:left w:w="108" w:type="dxa"/>
              <w:bottom w:w="0" w:type="dxa"/>
              <w:right w:w="108" w:type="dxa"/>
            </w:tcMar>
            <w:vAlign w:val="center"/>
          </w:tcPr>
          <w:p w14:paraId="08C9B870" w14:textId="33F8492A" w:rsidR="003D7170" w:rsidRPr="00614028" w:rsidRDefault="003D7170" w:rsidP="00707E20">
            <w:pPr>
              <w:spacing w:after="0" w:line="240" w:lineRule="auto"/>
              <w:rPr>
                <w:rFonts w:cstheme="minorHAnsi"/>
              </w:rPr>
            </w:pPr>
            <w:r w:rsidRPr="00614028">
              <w:rPr>
                <w:rFonts w:cstheme="minorHAnsi"/>
                <w:color w:val="000000"/>
              </w:rPr>
              <w:t>Working Capital</w:t>
            </w:r>
          </w:p>
        </w:tc>
        <w:tc>
          <w:tcPr>
            <w:tcW w:w="1919" w:type="dxa"/>
            <w:noWrap/>
            <w:tcMar>
              <w:top w:w="0" w:type="dxa"/>
              <w:left w:w="108" w:type="dxa"/>
              <w:bottom w:w="0" w:type="dxa"/>
              <w:right w:w="108" w:type="dxa"/>
            </w:tcMar>
            <w:vAlign w:val="bottom"/>
          </w:tcPr>
          <w:p w14:paraId="6F6DAC4F" w14:textId="486D5CE4" w:rsidR="003D7170" w:rsidRPr="00614028" w:rsidRDefault="003D7170" w:rsidP="00707E20">
            <w:pPr>
              <w:spacing w:after="0" w:line="240" w:lineRule="auto"/>
              <w:rPr>
                <w:rFonts w:cstheme="minorHAnsi"/>
              </w:rPr>
            </w:pPr>
            <w:r w:rsidRPr="00614028">
              <w:rPr>
                <w:rFonts w:cstheme="minorHAnsi"/>
                <w:color w:val="000000"/>
              </w:rPr>
              <w:t>C</w:t>
            </w:r>
          </w:p>
        </w:tc>
      </w:tr>
      <w:tr w:rsidR="003D7170" w:rsidRPr="00614028" w14:paraId="6CE6A2F5" w14:textId="77777777" w:rsidTr="00B02542">
        <w:trPr>
          <w:trHeight w:val="293"/>
        </w:trPr>
        <w:tc>
          <w:tcPr>
            <w:tcW w:w="3380" w:type="dxa"/>
            <w:noWrap/>
            <w:tcMar>
              <w:top w:w="0" w:type="dxa"/>
              <w:left w:w="108" w:type="dxa"/>
              <w:bottom w:w="0" w:type="dxa"/>
              <w:right w:w="108" w:type="dxa"/>
            </w:tcMar>
            <w:vAlign w:val="center"/>
          </w:tcPr>
          <w:p w14:paraId="68DB1EA6" w14:textId="4133F1A5" w:rsidR="003D7170" w:rsidRPr="00614028" w:rsidRDefault="003D7170" w:rsidP="00707E20">
            <w:pPr>
              <w:spacing w:after="0" w:line="240" w:lineRule="auto"/>
              <w:rPr>
                <w:rFonts w:cstheme="minorHAnsi"/>
              </w:rPr>
            </w:pPr>
            <w:r w:rsidRPr="00614028">
              <w:rPr>
                <w:rFonts w:cstheme="minorHAnsi"/>
                <w:color w:val="000000"/>
              </w:rPr>
              <w:t>Construction or Renovation</w:t>
            </w:r>
          </w:p>
        </w:tc>
        <w:tc>
          <w:tcPr>
            <w:tcW w:w="1919" w:type="dxa"/>
            <w:noWrap/>
            <w:tcMar>
              <w:top w:w="0" w:type="dxa"/>
              <w:left w:w="108" w:type="dxa"/>
              <w:bottom w:w="0" w:type="dxa"/>
              <w:right w:w="108" w:type="dxa"/>
            </w:tcMar>
            <w:vAlign w:val="bottom"/>
          </w:tcPr>
          <w:p w14:paraId="11B52204" w14:textId="5BFD2B62" w:rsidR="003D7170" w:rsidRPr="00614028" w:rsidRDefault="003D7170" w:rsidP="00707E20">
            <w:pPr>
              <w:spacing w:after="0" w:line="240" w:lineRule="auto"/>
              <w:rPr>
                <w:rFonts w:cstheme="minorHAnsi"/>
              </w:rPr>
            </w:pPr>
            <w:r w:rsidRPr="00614028">
              <w:rPr>
                <w:rFonts w:cstheme="minorHAnsi"/>
                <w:color w:val="000000"/>
              </w:rPr>
              <w:t xml:space="preserve">C or B - </w:t>
            </w:r>
          </w:p>
        </w:tc>
      </w:tr>
      <w:tr w:rsidR="003D7170" w:rsidRPr="00614028" w14:paraId="09862C57" w14:textId="77777777" w:rsidTr="00B02542">
        <w:trPr>
          <w:trHeight w:val="293"/>
        </w:trPr>
        <w:tc>
          <w:tcPr>
            <w:tcW w:w="3380" w:type="dxa"/>
            <w:noWrap/>
            <w:tcMar>
              <w:top w:w="0" w:type="dxa"/>
              <w:left w:w="108" w:type="dxa"/>
              <w:bottom w:w="0" w:type="dxa"/>
              <w:right w:w="108" w:type="dxa"/>
            </w:tcMar>
            <w:vAlign w:val="center"/>
          </w:tcPr>
          <w:p w14:paraId="670670FC" w14:textId="5A56BD7E" w:rsidR="003D7170" w:rsidRPr="00614028" w:rsidRDefault="003D7170" w:rsidP="00707E20">
            <w:pPr>
              <w:spacing w:after="0" w:line="240" w:lineRule="auto"/>
              <w:rPr>
                <w:rFonts w:cstheme="minorHAnsi"/>
              </w:rPr>
            </w:pPr>
            <w:r w:rsidRPr="00614028">
              <w:rPr>
                <w:rFonts w:cstheme="minorHAnsi"/>
                <w:color w:val="000000"/>
              </w:rPr>
              <w:t>Purchase of land and buildings</w:t>
            </w:r>
          </w:p>
        </w:tc>
        <w:tc>
          <w:tcPr>
            <w:tcW w:w="1919" w:type="dxa"/>
            <w:noWrap/>
            <w:tcMar>
              <w:top w:w="0" w:type="dxa"/>
              <w:left w:w="108" w:type="dxa"/>
              <w:bottom w:w="0" w:type="dxa"/>
              <w:right w:w="108" w:type="dxa"/>
            </w:tcMar>
            <w:vAlign w:val="bottom"/>
          </w:tcPr>
          <w:p w14:paraId="3878B360" w14:textId="00CA3025" w:rsidR="003D7170" w:rsidRPr="00614028" w:rsidRDefault="003D7170" w:rsidP="00707E20">
            <w:pPr>
              <w:spacing w:after="0" w:line="240" w:lineRule="auto"/>
              <w:rPr>
                <w:rFonts w:cstheme="minorHAnsi"/>
              </w:rPr>
            </w:pPr>
            <w:r w:rsidRPr="00614028">
              <w:rPr>
                <w:rFonts w:cstheme="minorHAnsi"/>
                <w:color w:val="000000"/>
              </w:rPr>
              <w:t>C</w:t>
            </w:r>
          </w:p>
        </w:tc>
      </w:tr>
      <w:tr w:rsidR="003D7170" w:rsidRPr="00614028" w14:paraId="7769E880" w14:textId="77777777" w:rsidTr="00B02542">
        <w:trPr>
          <w:trHeight w:val="293"/>
        </w:trPr>
        <w:tc>
          <w:tcPr>
            <w:tcW w:w="3380" w:type="dxa"/>
            <w:noWrap/>
            <w:tcMar>
              <w:top w:w="0" w:type="dxa"/>
              <w:left w:w="108" w:type="dxa"/>
              <w:bottom w:w="0" w:type="dxa"/>
              <w:right w:w="108" w:type="dxa"/>
            </w:tcMar>
            <w:vAlign w:val="center"/>
          </w:tcPr>
          <w:p w14:paraId="7B5FBD80" w14:textId="5DDF0351" w:rsidR="003D7170" w:rsidRPr="00614028" w:rsidRDefault="003D7170" w:rsidP="00707E20">
            <w:pPr>
              <w:spacing w:after="0" w:line="240" w:lineRule="auto"/>
              <w:rPr>
                <w:rFonts w:cstheme="minorHAnsi"/>
                <w:color w:val="000000"/>
              </w:rPr>
            </w:pPr>
            <w:r w:rsidRPr="00614028">
              <w:rPr>
                <w:rFonts w:cstheme="minorHAnsi"/>
                <w:color w:val="000000"/>
              </w:rPr>
              <w:t xml:space="preserve"> </w:t>
            </w:r>
          </w:p>
          <w:p w14:paraId="22F5C4AC" w14:textId="4F8F1550" w:rsidR="003D7170" w:rsidRPr="00614028" w:rsidRDefault="003D7170" w:rsidP="00707E20">
            <w:pPr>
              <w:spacing w:after="0" w:line="240" w:lineRule="auto"/>
              <w:rPr>
                <w:rFonts w:cstheme="minorHAnsi"/>
              </w:rPr>
            </w:pPr>
            <w:r w:rsidRPr="00614028">
              <w:rPr>
                <w:rFonts w:cstheme="minorHAnsi"/>
                <w:color w:val="000000"/>
              </w:rPr>
              <w:t>Other</w:t>
            </w:r>
          </w:p>
        </w:tc>
        <w:tc>
          <w:tcPr>
            <w:tcW w:w="1919" w:type="dxa"/>
            <w:noWrap/>
            <w:tcMar>
              <w:top w:w="0" w:type="dxa"/>
              <w:left w:w="108" w:type="dxa"/>
              <w:bottom w:w="0" w:type="dxa"/>
              <w:right w:w="108" w:type="dxa"/>
            </w:tcMar>
            <w:vAlign w:val="bottom"/>
          </w:tcPr>
          <w:p w14:paraId="528C9CD8" w14:textId="7A780B40" w:rsidR="003D7170" w:rsidRPr="00614028" w:rsidRDefault="003D7170" w:rsidP="00707E20">
            <w:pPr>
              <w:spacing w:after="0" w:line="240" w:lineRule="auto"/>
              <w:rPr>
                <w:rFonts w:cstheme="minorHAnsi"/>
              </w:rPr>
            </w:pPr>
            <w:r w:rsidRPr="00614028">
              <w:rPr>
                <w:rFonts w:cstheme="minorHAnsi"/>
                <w:color w:val="000000"/>
              </w:rPr>
              <w:t>C, B- or B+</w:t>
            </w:r>
          </w:p>
        </w:tc>
      </w:tr>
      <w:tr w:rsidR="003D7170" w:rsidRPr="00614028" w14:paraId="21BF6CA4" w14:textId="77777777" w:rsidTr="00B02542">
        <w:trPr>
          <w:trHeight w:val="293"/>
        </w:trPr>
        <w:tc>
          <w:tcPr>
            <w:tcW w:w="3380" w:type="dxa"/>
            <w:noWrap/>
            <w:tcMar>
              <w:top w:w="0" w:type="dxa"/>
              <w:left w:w="108" w:type="dxa"/>
              <w:bottom w:w="0" w:type="dxa"/>
              <w:right w:w="108" w:type="dxa"/>
            </w:tcMar>
            <w:vAlign w:val="center"/>
          </w:tcPr>
          <w:p w14:paraId="35097521" w14:textId="69B774BB" w:rsidR="003D7170" w:rsidRPr="00614028" w:rsidRDefault="003D7170" w:rsidP="00707E20">
            <w:pPr>
              <w:spacing w:after="0" w:line="240" w:lineRule="auto"/>
              <w:rPr>
                <w:rFonts w:cstheme="minorHAnsi"/>
              </w:rPr>
            </w:pPr>
            <w:r w:rsidRPr="00614028">
              <w:rPr>
                <w:rFonts w:cstheme="minorHAnsi"/>
                <w:color w:val="000000"/>
              </w:rPr>
              <w:t>Total</w:t>
            </w:r>
          </w:p>
        </w:tc>
        <w:tc>
          <w:tcPr>
            <w:tcW w:w="1919" w:type="dxa"/>
            <w:noWrap/>
            <w:tcMar>
              <w:top w:w="0" w:type="dxa"/>
              <w:left w:w="108" w:type="dxa"/>
              <w:bottom w:w="0" w:type="dxa"/>
              <w:right w:w="108" w:type="dxa"/>
            </w:tcMar>
            <w:vAlign w:val="bottom"/>
          </w:tcPr>
          <w:p w14:paraId="7F70B43C" w14:textId="77777777" w:rsidR="003D7170" w:rsidRPr="00614028" w:rsidRDefault="003D7170" w:rsidP="00707E20">
            <w:pPr>
              <w:spacing w:after="0" w:line="240" w:lineRule="auto"/>
              <w:rPr>
                <w:rFonts w:cstheme="minorHAnsi"/>
              </w:rPr>
            </w:pPr>
          </w:p>
        </w:tc>
      </w:tr>
    </w:tbl>
    <w:p w14:paraId="47B79962" w14:textId="77777777" w:rsidR="004E0522" w:rsidRPr="00614028" w:rsidRDefault="004E0522" w:rsidP="00707E20">
      <w:pPr>
        <w:spacing w:after="0" w:line="240" w:lineRule="auto"/>
        <w:jc w:val="both"/>
        <w:rPr>
          <w:rFonts w:cstheme="minorHAnsi"/>
          <w:lang w:eastAsia="zh-CN"/>
        </w:rPr>
      </w:pPr>
    </w:p>
    <w:p w14:paraId="69841B37" w14:textId="77777777" w:rsidR="00180FE9" w:rsidRPr="00614028" w:rsidRDefault="00180FE9" w:rsidP="00180FE9">
      <w:pPr>
        <w:pStyle w:val="Heading2"/>
        <w:rPr>
          <w:rFonts w:asciiTheme="minorHAnsi" w:eastAsia="Times New Roman" w:hAnsiTheme="minorHAnsi" w:cstheme="minorHAnsi"/>
          <w:sz w:val="22"/>
          <w:szCs w:val="22"/>
        </w:rPr>
      </w:pPr>
      <w:bookmarkStart w:id="28" w:name="_Toc536124"/>
      <w:r w:rsidRPr="00614028">
        <w:rPr>
          <w:rFonts w:asciiTheme="minorHAnsi" w:eastAsia="Times New Roman" w:hAnsiTheme="minorHAnsi" w:cstheme="minorHAnsi"/>
          <w:sz w:val="22"/>
          <w:szCs w:val="22"/>
        </w:rPr>
        <w:t>Environmental due diligence documentation</w:t>
      </w:r>
      <w:bookmarkEnd w:id="28"/>
    </w:p>
    <w:p w14:paraId="0C150C4A" w14:textId="77777777" w:rsidR="00180FE9" w:rsidRPr="00614028" w:rsidRDefault="00180FE9" w:rsidP="00707E20">
      <w:pPr>
        <w:spacing w:after="0" w:line="240" w:lineRule="auto"/>
        <w:jc w:val="both"/>
        <w:rPr>
          <w:rFonts w:cstheme="minorHAnsi"/>
          <w:lang w:eastAsia="zh-CN"/>
        </w:rPr>
      </w:pPr>
    </w:p>
    <w:p w14:paraId="1E85174D" w14:textId="5610EF65" w:rsidR="00DA2E84" w:rsidRPr="00614028" w:rsidRDefault="00DA2E84" w:rsidP="00DA2E84">
      <w:pPr>
        <w:spacing w:after="0" w:line="240" w:lineRule="auto"/>
        <w:jc w:val="both"/>
        <w:rPr>
          <w:rFonts w:eastAsia="Calibri" w:cstheme="minorHAnsi"/>
          <w:strike/>
        </w:rPr>
      </w:pPr>
      <w:r w:rsidRPr="00614028">
        <w:rPr>
          <w:rFonts w:eastAsia="Calibri" w:cstheme="minorHAnsi"/>
        </w:rPr>
        <w:t xml:space="preserve">The </w:t>
      </w:r>
      <w:r w:rsidR="00752068" w:rsidRPr="00614028">
        <w:rPr>
          <w:rFonts w:eastAsia="Calibri" w:cstheme="minorHAnsi"/>
        </w:rPr>
        <w:t>RFI</w:t>
      </w:r>
      <w:r w:rsidRPr="00614028">
        <w:rPr>
          <w:rFonts w:eastAsia="Calibri" w:cstheme="minorHAnsi"/>
        </w:rPr>
        <w:t xml:space="preserve">s need to include the following environmental documentation guarantee packages (Table 1): </w:t>
      </w:r>
    </w:p>
    <w:p w14:paraId="72DBA316" w14:textId="77777777" w:rsidR="00DA2E84" w:rsidRPr="00614028" w:rsidRDefault="00DA2E84" w:rsidP="00DA2E84">
      <w:pPr>
        <w:spacing w:after="0" w:line="240" w:lineRule="auto"/>
        <w:jc w:val="both"/>
        <w:rPr>
          <w:rFonts w:eastAsia="Calibri" w:cstheme="minorHAnsi"/>
          <w:b/>
        </w:rPr>
      </w:pPr>
      <w:r w:rsidRPr="00614028">
        <w:rPr>
          <w:rFonts w:eastAsia="Calibri" w:cstheme="minorHAnsi"/>
          <w:b/>
        </w:rPr>
        <w:t>Table 1: Environmental Documentation</w:t>
      </w:r>
    </w:p>
    <w:tbl>
      <w:tblPr>
        <w:tblStyle w:val="TableGrid"/>
        <w:tblW w:w="0" w:type="auto"/>
        <w:tblLook w:val="04A0" w:firstRow="1" w:lastRow="0" w:firstColumn="1" w:lastColumn="0" w:noHBand="0" w:noVBand="1"/>
      </w:tblPr>
      <w:tblGrid>
        <w:gridCol w:w="2660"/>
        <w:gridCol w:w="6196"/>
      </w:tblGrid>
      <w:tr w:rsidR="00DA2E84" w:rsidRPr="00614028" w14:paraId="02AE8AB8" w14:textId="77777777" w:rsidTr="00021122">
        <w:tc>
          <w:tcPr>
            <w:tcW w:w="2660" w:type="dxa"/>
          </w:tcPr>
          <w:p w14:paraId="6F0C7315" w14:textId="77777777" w:rsidR="00DA2E84" w:rsidRPr="00614028" w:rsidRDefault="00DA2E84" w:rsidP="00021122">
            <w:pPr>
              <w:jc w:val="both"/>
              <w:rPr>
                <w:rFonts w:asciiTheme="minorHAnsi" w:eastAsia="Calibri" w:hAnsiTheme="minorHAnsi" w:cstheme="minorHAnsi"/>
                <w:b/>
              </w:rPr>
            </w:pPr>
            <w:r w:rsidRPr="00614028">
              <w:rPr>
                <w:rFonts w:asciiTheme="minorHAnsi" w:eastAsia="Calibri" w:hAnsiTheme="minorHAnsi" w:cstheme="minorHAnsi"/>
                <w:b/>
              </w:rPr>
              <w:t>Environmental Category</w:t>
            </w:r>
          </w:p>
        </w:tc>
        <w:tc>
          <w:tcPr>
            <w:tcW w:w="6196" w:type="dxa"/>
          </w:tcPr>
          <w:p w14:paraId="4BA7E2A4" w14:textId="77777777" w:rsidR="00DA2E84" w:rsidRPr="00614028" w:rsidRDefault="00DA2E84" w:rsidP="00021122">
            <w:pPr>
              <w:jc w:val="both"/>
              <w:rPr>
                <w:rFonts w:asciiTheme="minorHAnsi" w:eastAsia="Calibri" w:hAnsiTheme="minorHAnsi" w:cstheme="minorHAnsi"/>
                <w:b/>
                <w:bCs/>
              </w:rPr>
            </w:pPr>
            <w:r w:rsidRPr="00614028">
              <w:rPr>
                <w:rFonts w:asciiTheme="minorHAnsi" w:eastAsia="Calibri" w:hAnsiTheme="minorHAnsi" w:cstheme="minorHAnsi"/>
                <w:b/>
                <w:bCs/>
              </w:rPr>
              <w:t>Environmental Documentation to be included in Sub-loan Application Package</w:t>
            </w:r>
          </w:p>
        </w:tc>
      </w:tr>
      <w:tr w:rsidR="00DA2E84" w:rsidRPr="00614028" w14:paraId="6FB0589D" w14:textId="77777777" w:rsidTr="00021122">
        <w:tc>
          <w:tcPr>
            <w:tcW w:w="2660" w:type="dxa"/>
          </w:tcPr>
          <w:p w14:paraId="7D0C5FD9" w14:textId="77777777" w:rsidR="00DA2E84" w:rsidRPr="00614028" w:rsidRDefault="00DA2E84" w:rsidP="00021122">
            <w:pPr>
              <w:jc w:val="both"/>
              <w:rPr>
                <w:rFonts w:asciiTheme="minorHAnsi" w:eastAsia="Calibri" w:hAnsiTheme="minorHAnsi" w:cstheme="minorHAnsi"/>
              </w:rPr>
            </w:pPr>
            <w:r w:rsidRPr="00614028">
              <w:rPr>
                <w:rFonts w:asciiTheme="minorHAnsi" w:eastAsia="Calibri" w:hAnsiTheme="minorHAnsi" w:cstheme="minorHAnsi"/>
              </w:rPr>
              <w:t>Category C</w:t>
            </w:r>
          </w:p>
        </w:tc>
        <w:tc>
          <w:tcPr>
            <w:tcW w:w="6196" w:type="dxa"/>
          </w:tcPr>
          <w:p w14:paraId="5EC61213" w14:textId="77777777" w:rsidR="00DA2E84" w:rsidRPr="00614028" w:rsidRDefault="00DA2E84" w:rsidP="00021122">
            <w:pPr>
              <w:jc w:val="both"/>
              <w:rPr>
                <w:rFonts w:asciiTheme="minorHAnsi" w:eastAsia="Calibri" w:hAnsiTheme="minorHAnsi" w:cstheme="minorHAnsi"/>
              </w:rPr>
            </w:pPr>
            <w:r w:rsidRPr="00614028">
              <w:rPr>
                <w:rFonts w:asciiTheme="minorHAnsi" w:eastAsia="Calibri" w:hAnsiTheme="minorHAnsi" w:cstheme="minorHAnsi"/>
              </w:rPr>
              <w:t xml:space="preserve">Environmental Questionnaire </w:t>
            </w:r>
          </w:p>
        </w:tc>
      </w:tr>
      <w:tr w:rsidR="00DA2E84" w:rsidRPr="00614028" w14:paraId="72759294" w14:textId="77777777" w:rsidTr="00021122">
        <w:tc>
          <w:tcPr>
            <w:tcW w:w="2660" w:type="dxa"/>
          </w:tcPr>
          <w:p w14:paraId="5B446696" w14:textId="77777777" w:rsidR="00DA2E84" w:rsidRPr="00614028" w:rsidRDefault="00DA2E84" w:rsidP="00021122">
            <w:pPr>
              <w:jc w:val="both"/>
              <w:rPr>
                <w:rFonts w:asciiTheme="minorHAnsi" w:eastAsia="Calibri" w:hAnsiTheme="minorHAnsi" w:cstheme="minorHAnsi"/>
              </w:rPr>
            </w:pPr>
            <w:r w:rsidRPr="00614028">
              <w:rPr>
                <w:rFonts w:asciiTheme="minorHAnsi" w:eastAsia="Calibri" w:hAnsiTheme="minorHAnsi" w:cstheme="minorHAnsi"/>
              </w:rPr>
              <w:t>Category B-</w:t>
            </w:r>
          </w:p>
        </w:tc>
        <w:tc>
          <w:tcPr>
            <w:tcW w:w="6196" w:type="dxa"/>
          </w:tcPr>
          <w:p w14:paraId="6A206387" w14:textId="77777777" w:rsidR="00DA2E84" w:rsidRPr="00614028" w:rsidRDefault="00DA2E84" w:rsidP="00021122">
            <w:pPr>
              <w:jc w:val="both"/>
              <w:rPr>
                <w:rFonts w:asciiTheme="minorHAnsi" w:eastAsia="Calibri" w:hAnsiTheme="minorHAnsi" w:cstheme="minorHAnsi"/>
              </w:rPr>
            </w:pPr>
            <w:r w:rsidRPr="00614028">
              <w:rPr>
                <w:rFonts w:asciiTheme="minorHAnsi" w:eastAsia="Calibri" w:hAnsiTheme="minorHAnsi" w:cstheme="minorHAnsi"/>
              </w:rPr>
              <w:t>Environmental Questionnaire</w:t>
            </w:r>
          </w:p>
          <w:p w14:paraId="7797267A" w14:textId="77777777" w:rsidR="00DA2E84" w:rsidRPr="00614028" w:rsidRDefault="00DA2E84" w:rsidP="00021122">
            <w:pPr>
              <w:jc w:val="both"/>
              <w:rPr>
                <w:rFonts w:asciiTheme="minorHAnsi" w:eastAsia="Calibri" w:hAnsiTheme="minorHAnsi" w:cstheme="minorHAnsi"/>
              </w:rPr>
            </w:pPr>
            <w:r w:rsidRPr="00614028">
              <w:rPr>
                <w:rFonts w:asciiTheme="minorHAnsi" w:eastAsia="Calibri" w:hAnsiTheme="minorHAnsi" w:cstheme="minorHAnsi"/>
              </w:rPr>
              <w:t>Any official approval/permits (if applicable)</w:t>
            </w:r>
          </w:p>
          <w:p w14:paraId="7CAC20DC" w14:textId="28712811" w:rsidR="00DA2E84" w:rsidRPr="00614028" w:rsidRDefault="00DA2E84" w:rsidP="00021122">
            <w:pPr>
              <w:jc w:val="both"/>
              <w:rPr>
                <w:rFonts w:asciiTheme="minorHAnsi" w:eastAsia="Calibri" w:hAnsiTheme="minorHAnsi" w:cstheme="minorHAnsi"/>
              </w:rPr>
            </w:pPr>
            <w:r w:rsidRPr="00614028">
              <w:rPr>
                <w:rFonts w:asciiTheme="minorHAnsi" w:eastAsia="Calibri" w:hAnsiTheme="minorHAnsi" w:cstheme="minorHAnsi"/>
              </w:rPr>
              <w:t>ESMP Checklist for B- category</w:t>
            </w:r>
          </w:p>
        </w:tc>
      </w:tr>
      <w:tr w:rsidR="00DA2E84" w:rsidRPr="00614028" w14:paraId="2890725E" w14:textId="77777777" w:rsidTr="00021122">
        <w:tc>
          <w:tcPr>
            <w:tcW w:w="2660" w:type="dxa"/>
          </w:tcPr>
          <w:p w14:paraId="23851EF2" w14:textId="77777777" w:rsidR="00DA2E84" w:rsidRPr="00614028" w:rsidRDefault="00DA2E84" w:rsidP="00021122">
            <w:pPr>
              <w:jc w:val="both"/>
              <w:rPr>
                <w:rFonts w:asciiTheme="minorHAnsi" w:eastAsia="Calibri" w:hAnsiTheme="minorHAnsi" w:cstheme="minorHAnsi"/>
              </w:rPr>
            </w:pPr>
            <w:r w:rsidRPr="00614028">
              <w:rPr>
                <w:rFonts w:asciiTheme="minorHAnsi" w:eastAsia="Calibri" w:hAnsiTheme="minorHAnsi" w:cstheme="minorHAnsi"/>
              </w:rPr>
              <w:t>Category B+</w:t>
            </w:r>
          </w:p>
        </w:tc>
        <w:tc>
          <w:tcPr>
            <w:tcW w:w="6196" w:type="dxa"/>
          </w:tcPr>
          <w:p w14:paraId="4500E209" w14:textId="181AD48B" w:rsidR="00DA2E84" w:rsidRPr="00614028" w:rsidRDefault="00DA2E84" w:rsidP="00021122">
            <w:pPr>
              <w:jc w:val="both"/>
              <w:rPr>
                <w:rFonts w:asciiTheme="minorHAnsi" w:eastAsia="Calibri" w:hAnsiTheme="minorHAnsi" w:cstheme="minorHAnsi"/>
              </w:rPr>
            </w:pPr>
            <w:r w:rsidRPr="00614028">
              <w:rPr>
                <w:rFonts w:asciiTheme="minorHAnsi" w:eastAsia="Calibri" w:hAnsiTheme="minorHAnsi" w:cstheme="minorHAnsi"/>
              </w:rPr>
              <w:t xml:space="preserve">Environmental Screening Form and Environmental Questionnaire </w:t>
            </w:r>
          </w:p>
          <w:p w14:paraId="4DEC4EFB" w14:textId="77777777" w:rsidR="00DA2E84" w:rsidRPr="00614028" w:rsidRDefault="00DA2E84" w:rsidP="00021122">
            <w:pPr>
              <w:jc w:val="both"/>
              <w:rPr>
                <w:rFonts w:asciiTheme="minorHAnsi" w:eastAsia="Calibri" w:hAnsiTheme="minorHAnsi" w:cstheme="minorHAnsi"/>
              </w:rPr>
            </w:pPr>
            <w:r w:rsidRPr="00614028">
              <w:rPr>
                <w:rFonts w:asciiTheme="minorHAnsi" w:eastAsia="Calibri" w:hAnsiTheme="minorHAnsi" w:cstheme="minorHAnsi"/>
              </w:rPr>
              <w:t xml:space="preserve">MESP decision on EIA </w:t>
            </w:r>
          </w:p>
          <w:p w14:paraId="7D9ED99B" w14:textId="77777777" w:rsidR="00DA2E84" w:rsidRPr="00614028" w:rsidRDefault="00DA2E84" w:rsidP="00021122">
            <w:pPr>
              <w:jc w:val="both"/>
              <w:rPr>
                <w:rFonts w:asciiTheme="minorHAnsi" w:eastAsia="Calibri" w:hAnsiTheme="minorHAnsi" w:cstheme="minorHAnsi"/>
              </w:rPr>
            </w:pPr>
            <w:r w:rsidRPr="00614028">
              <w:rPr>
                <w:rFonts w:asciiTheme="minorHAnsi" w:eastAsia="Calibri" w:hAnsiTheme="minorHAnsi" w:cstheme="minorHAnsi"/>
              </w:rPr>
              <w:t>Any official approval/permits (if applicable)</w:t>
            </w:r>
          </w:p>
          <w:p w14:paraId="520F1B20" w14:textId="5829BF30" w:rsidR="00DA2E84" w:rsidRPr="00614028" w:rsidRDefault="00DA2E84" w:rsidP="00021122">
            <w:pPr>
              <w:jc w:val="both"/>
              <w:rPr>
                <w:rFonts w:asciiTheme="minorHAnsi" w:eastAsia="Calibri" w:hAnsiTheme="minorHAnsi" w:cstheme="minorHAnsi"/>
              </w:rPr>
            </w:pPr>
            <w:r w:rsidRPr="00614028">
              <w:rPr>
                <w:rFonts w:asciiTheme="minorHAnsi" w:eastAsia="Calibri" w:hAnsiTheme="minorHAnsi" w:cstheme="minorHAnsi"/>
              </w:rPr>
              <w:t>ESMP for B+ category</w:t>
            </w:r>
          </w:p>
        </w:tc>
      </w:tr>
    </w:tbl>
    <w:p w14:paraId="48804E86" w14:textId="77777777" w:rsidR="00DA2E84" w:rsidRPr="00614028" w:rsidRDefault="00DA2E84" w:rsidP="00DA2E84">
      <w:pPr>
        <w:spacing w:after="0" w:line="240" w:lineRule="auto"/>
        <w:jc w:val="both"/>
        <w:rPr>
          <w:rFonts w:cstheme="minorHAnsi"/>
          <w:lang w:eastAsia="zh-CN"/>
        </w:rPr>
      </w:pPr>
    </w:p>
    <w:p w14:paraId="7D51445E" w14:textId="77777777" w:rsidR="00DA2E84" w:rsidRPr="00614028" w:rsidRDefault="00DA2E84" w:rsidP="00707E20">
      <w:pPr>
        <w:spacing w:after="0" w:line="240" w:lineRule="auto"/>
        <w:jc w:val="both"/>
        <w:rPr>
          <w:rFonts w:cstheme="minorHAnsi"/>
          <w:lang w:eastAsia="zh-CN"/>
        </w:rPr>
      </w:pPr>
    </w:p>
    <w:p w14:paraId="31B8B440" w14:textId="77777777" w:rsidR="00DA2E84" w:rsidRPr="00614028" w:rsidRDefault="00DA2E84" w:rsidP="00707E20">
      <w:pPr>
        <w:spacing w:after="0" w:line="240" w:lineRule="auto"/>
        <w:jc w:val="both"/>
        <w:rPr>
          <w:rFonts w:cstheme="minorHAnsi"/>
          <w:lang w:eastAsia="zh-CN"/>
        </w:rPr>
      </w:pPr>
    </w:p>
    <w:p w14:paraId="15E7B685" w14:textId="77777777" w:rsidR="00DC20F9" w:rsidRPr="00614028" w:rsidRDefault="00DC20F9" w:rsidP="00707E20">
      <w:pPr>
        <w:pStyle w:val="Heading2"/>
        <w:spacing w:before="0" w:line="240" w:lineRule="auto"/>
        <w:jc w:val="both"/>
        <w:rPr>
          <w:rFonts w:asciiTheme="minorHAnsi" w:eastAsia="Times New Roman" w:hAnsiTheme="minorHAnsi" w:cstheme="minorHAnsi"/>
          <w:sz w:val="22"/>
          <w:szCs w:val="22"/>
        </w:rPr>
      </w:pPr>
      <w:bookmarkStart w:id="29" w:name="_Toc536125"/>
      <w:bookmarkStart w:id="30" w:name="_Hlk530152897"/>
      <w:r w:rsidRPr="00614028">
        <w:rPr>
          <w:rFonts w:asciiTheme="minorHAnsi" w:eastAsia="Times New Roman" w:hAnsiTheme="minorHAnsi" w:cstheme="minorHAnsi"/>
          <w:sz w:val="22"/>
          <w:szCs w:val="22"/>
        </w:rPr>
        <w:t>Environmental Audit (Report)</w:t>
      </w:r>
      <w:bookmarkEnd w:id="29"/>
    </w:p>
    <w:bookmarkEnd w:id="30"/>
    <w:p w14:paraId="7551D9CA" w14:textId="04189C0D" w:rsidR="00C42D63" w:rsidRPr="00614028" w:rsidRDefault="005A3AA2" w:rsidP="00707E20">
      <w:pPr>
        <w:spacing w:after="0" w:line="240" w:lineRule="auto"/>
        <w:jc w:val="both"/>
        <w:rPr>
          <w:rFonts w:eastAsia="Times New Roman" w:cstheme="minorHAnsi"/>
          <w:lang w:val="hr-HR"/>
        </w:rPr>
      </w:pPr>
      <w:r w:rsidRPr="00614028">
        <w:rPr>
          <w:rFonts w:cstheme="minorHAnsi"/>
          <w:lang w:eastAsia="zh-CN"/>
        </w:rPr>
        <w:t xml:space="preserve">Environmental audit will be carried out as part of regular KCGF audit procedures in the case </w:t>
      </w:r>
      <w:r w:rsidR="006B1339" w:rsidRPr="00614028">
        <w:rPr>
          <w:rFonts w:cstheme="minorHAnsi"/>
          <w:lang w:eastAsia="zh-CN"/>
        </w:rPr>
        <w:t>a</w:t>
      </w:r>
      <w:r w:rsidRPr="00614028">
        <w:rPr>
          <w:rFonts w:cstheme="minorHAnsi"/>
          <w:lang w:eastAsia="zh-CN"/>
        </w:rPr>
        <w:t xml:space="preserve"> guarantee is triggered. Auditing will be carried out against national environmental regulation</w:t>
      </w:r>
      <w:r w:rsidR="00B34A21" w:rsidRPr="00614028">
        <w:rPr>
          <w:rFonts w:cstheme="minorHAnsi"/>
          <w:lang w:eastAsia="zh-CN"/>
        </w:rPr>
        <w:t>,</w:t>
      </w:r>
      <w:r w:rsidRPr="00614028">
        <w:rPr>
          <w:rFonts w:cstheme="minorHAnsi"/>
          <w:lang w:eastAsia="zh-CN"/>
        </w:rPr>
        <w:t xml:space="preserve"> WB Safeguard Policies</w:t>
      </w:r>
      <w:r w:rsidR="00B34A21" w:rsidRPr="00614028">
        <w:rPr>
          <w:rFonts w:cstheme="minorHAnsi"/>
          <w:lang w:eastAsia="zh-CN"/>
        </w:rPr>
        <w:t xml:space="preserve"> and environmental due diligence documentation for the sub-project (ESMF and EA appropriate for the sub-project category)</w:t>
      </w:r>
      <w:r w:rsidRPr="00614028">
        <w:rPr>
          <w:rFonts w:cstheme="minorHAnsi"/>
          <w:lang w:eastAsia="zh-CN"/>
        </w:rPr>
        <w:t xml:space="preserve">. The results will be communicated in the </w:t>
      </w:r>
      <w:r w:rsidR="00FB20DF" w:rsidRPr="00614028">
        <w:rPr>
          <w:rFonts w:cstheme="minorHAnsi"/>
          <w:lang w:eastAsia="zh-CN"/>
        </w:rPr>
        <w:t xml:space="preserve">detailed </w:t>
      </w:r>
      <w:r w:rsidRPr="00614028">
        <w:rPr>
          <w:rFonts w:cstheme="minorHAnsi"/>
          <w:lang w:eastAsia="zh-CN"/>
        </w:rPr>
        <w:t xml:space="preserve">Environmental Audit Report. </w:t>
      </w:r>
      <w:r w:rsidR="00FA6E26" w:rsidRPr="00614028">
        <w:rPr>
          <w:rFonts w:cstheme="minorHAnsi"/>
          <w:lang w:eastAsia="zh-CN"/>
        </w:rPr>
        <w:t xml:space="preserve">For </w:t>
      </w:r>
      <w:r w:rsidR="007C56DC" w:rsidRPr="00614028">
        <w:rPr>
          <w:rFonts w:cstheme="minorHAnsi"/>
          <w:lang w:eastAsia="zh-CN"/>
        </w:rPr>
        <w:t>all category B sub-projects</w:t>
      </w:r>
      <w:r w:rsidR="00FA6E26" w:rsidRPr="00614028">
        <w:rPr>
          <w:rFonts w:cstheme="minorHAnsi"/>
          <w:lang w:eastAsia="zh-CN"/>
        </w:rPr>
        <w:t xml:space="preserve">, </w:t>
      </w:r>
      <w:r w:rsidR="00FA6E26" w:rsidRPr="00614028">
        <w:rPr>
          <w:rFonts w:eastAsia="Times New Roman" w:cstheme="minorHAnsi"/>
        </w:rPr>
        <w:t xml:space="preserve">established </w:t>
      </w:r>
      <w:r w:rsidR="00FA6E26" w:rsidRPr="00614028">
        <w:rPr>
          <w:rFonts w:eastAsia="Times New Roman" w:cstheme="minorHAnsi"/>
          <w:bCs/>
        </w:rPr>
        <w:t>significant</w:t>
      </w:r>
      <w:r w:rsidR="00FA6E26" w:rsidRPr="00614028">
        <w:rPr>
          <w:rFonts w:eastAsia="Times New Roman" w:cstheme="minorHAnsi"/>
        </w:rPr>
        <w:t xml:space="preserve"> non-compliance during audit might lead, as per </w:t>
      </w:r>
      <w:r w:rsidR="00752068" w:rsidRPr="00614028">
        <w:rPr>
          <w:rFonts w:eastAsia="Times New Roman" w:cstheme="minorHAnsi"/>
        </w:rPr>
        <w:t>RFI</w:t>
      </w:r>
      <w:r w:rsidR="00FA6E26" w:rsidRPr="00614028">
        <w:rPr>
          <w:rFonts w:eastAsia="Times New Roman" w:cstheme="minorHAnsi"/>
        </w:rPr>
        <w:t xml:space="preserve"> environmental expert</w:t>
      </w:r>
      <w:r w:rsidR="00955924" w:rsidRPr="00614028">
        <w:rPr>
          <w:rFonts w:eastAsia="Times New Roman" w:cstheme="minorHAnsi"/>
        </w:rPr>
        <w:t xml:space="preserve"> (in agreement with KCGF expert)</w:t>
      </w:r>
      <w:r w:rsidR="00FA6E26" w:rsidRPr="00614028">
        <w:rPr>
          <w:rFonts w:eastAsia="Times New Roman" w:cstheme="minorHAnsi"/>
        </w:rPr>
        <w:t xml:space="preserve">, to canceling of the guarantee. </w:t>
      </w:r>
    </w:p>
    <w:p w14:paraId="601D138A" w14:textId="77777777" w:rsidR="00A95159" w:rsidRPr="00614028" w:rsidRDefault="00F25EFE" w:rsidP="00F50271">
      <w:pPr>
        <w:pStyle w:val="Heading1"/>
        <w:jc w:val="both"/>
        <w:rPr>
          <w:rFonts w:cstheme="minorHAnsi"/>
        </w:rPr>
      </w:pPr>
      <w:bookmarkStart w:id="31" w:name="_Toc536126"/>
      <w:r w:rsidRPr="00614028">
        <w:rPr>
          <w:rFonts w:cstheme="minorHAnsi"/>
        </w:rPr>
        <w:t>S</w:t>
      </w:r>
      <w:r w:rsidR="00A911B7" w:rsidRPr="00614028">
        <w:rPr>
          <w:rFonts w:cstheme="minorHAnsi"/>
        </w:rPr>
        <w:t>creening</w:t>
      </w:r>
      <w:r w:rsidRPr="00614028">
        <w:rPr>
          <w:rFonts w:cstheme="minorHAnsi"/>
        </w:rPr>
        <w:t xml:space="preserve"> </w:t>
      </w:r>
      <w:r w:rsidR="00A95159" w:rsidRPr="00614028">
        <w:rPr>
          <w:rFonts w:cstheme="minorHAnsi"/>
        </w:rPr>
        <w:t>Procedures</w:t>
      </w:r>
      <w:bookmarkEnd w:id="31"/>
      <w:r w:rsidR="00A95159" w:rsidRPr="00614028">
        <w:rPr>
          <w:rFonts w:cstheme="minorHAnsi"/>
        </w:rPr>
        <w:t xml:space="preserve"> </w:t>
      </w:r>
    </w:p>
    <w:p w14:paraId="56838A65" w14:textId="77777777" w:rsidR="00A95159" w:rsidRPr="00614028" w:rsidRDefault="00A95159" w:rsidP="00DA2E84">
      <w:pPr>
        <w:spacing w:after="0" w:line="240" w:lineRule="auto"/>
        <w:jc w:val="both"/>
        <w:rPr>
          <w:rFonts w:eastAsia="Calibri" w:cstheme="minorHAnsi"/>
        </w:rPr>
      </w:pPr>
      <w:r w:rsidRPr="00614028">
        <w:rPr>
          <w:rFonts w:eastAsia="Calibri" w:cstheme="minorHAnsi"/>
        </w:rPr>
        <w:t xml:space="preserve">Environmental assessments will be carried out in accordance with both the Kosovo Environmental </w:t>
      </w:r>
      <w:r w:rsidR="00407B0A" w:rsidRPr="00614028">
        <w:rPr>
          <w:rFonts w:eastAsia="Calibri" w:cstheme="minorHAnsi"/>
        </w:rPr>
        <w:t xml:space="preserve">Impact </w:t>
      </w:r>
      <w:r w:rsidRPr="00614028">
        <w:rPr>
          <w:rFonts w:eastAsia="Calibri" w:cstheme="minorHAnsi"/>
        </w:rPr>
        <w:t xml:space="preserve">Assessment </w:t>
      </w:r>
      <w:r w:rsidR="00407B0A" w:rsidRPr="00614028">
        <w:rPr>
          <w:rFonts w:eastAsia="Calibri" w:cstheme="minorHAnsi"/>
        </w:rPr>
        <w:t>r</w:t>
      </w:r>
      <w:r w:rsidRPr="00614028">
        <w:rPr>
          <w:rFonts w:eastAsia="Calibri" w:cstheme="minorHAnsi"/>
        </w:rPr>
        <w:t>egulation and WB environmental assessment (OP 4.01)</w:t>
      </w:r>
      <w:r w:rsidR="008F3FF2" w:rsidRPr="00614028">
        <w:rPr>
          <w:rFonts w:eastAsia="Calibri" w:cstheme="minorHAnsi"/>
        </w:rPr>
        <w:t>.</w:t>
      </w:r>
      <w:r w:rsidRPr="00614028">
        <w:rPr>
          <w:rFonts w:eastAsia="Calibri" w:cstheme="minorHAnsi"/>
        </w:rPr>
        <w:t xml:space="preserve"> </w:t>
      </w:r>
    </w:p>
    <w:p w14:paraId="0F6128CD" w14:textId="77777777" w:rsidR="00DA2E84" w:rsidRPr="00614028" w:rsidRDefault="00DA2E84" w:rsidP="00DA2E84">
      <w:pPr>
        <w:spacing w:after="0" w:line="240" w:lineRule="auto"/>
        <w:jc w:val="both"/>
        <w:rPr>
          <w:rFonts w:eastAsia="Calibri" w:cstheme="minorHAnsi"/>
          <w:strike/>
        </w:rPr>
      </w:pPr>
    </w:p>
    <w:p w14:paraId="1D66E75D" w14:textId="582434C6" w:rsidR="00A95159" w:rsidRPr="00614028" w:rsidRDefault="00A95159" w:rsidP="00DA2E84">
      <w:pPr>
        <w:spacing w:after="0" w:line="240" w:lineRule="auto"/>
        <w:jc w:val="both"/>
        <w:rPr>
          <w:rFonts w:eastAsia="Calibri" w:cstheme="minorHAnsi"/>
        </w:rPr>
      </w:pPr>
      <w:r w:rsidRPr="00614028">
        <w:rPr>
          <w:rFonts w:eastAsia="Calibri" w:cstheme="minorHAnsi"/>
        </w:rPr>
        <w:t xml:space="preserve">As a first screening step, the </w:t>
      </w:r>
      <w:r w:rsidR="00E93932" w:rsidRPr="00614028">
        <w:rPr>
          <w:rFonts w:eastAsia="Calibri" w:cstheme="minorHAnsi"/>
        </w:rPr>
        <w:t>RFI</w:t>
      </w:r>
      <w:r w:rsidRPr="00614028">
        <w:rPr>
          <w:rFonts w:eastAsia="Calibri" w:cstheme="minorHAnsi"/>
        </w:rPr>
        <w:t xml:space="preserve">s should identify and reject the following types of sub-project proposals, as NOT eligible for financing under this project: </w:t>
      </w:r>
    </w:p>
    <w:p w14:paraId="0FC698AE" w14:textId="77777777" w:rsidR="00DA2E84" w:rsidRPr="00614028" w:rsidRDefault="00DA2E84" w:rsidP="00DA2E84">
      <w:pPr>
        <w:spacing w:after="0" w:line="240" w:lineRule="auto"/>
        <w:jc w:val="both"/>
        <w:rPr>
          <w:rFonts w:eastAsia="Calibri" w:cstheme="minorHAnsi"/>
        </w:rPr>
      </w:pPr>
    </w:p>
    <w:p w14:paraId="50DC0009" w14:textId="77777777" w:rsidR="00DA2E84" w:rsidRPr="00614028" w:rsidRDefault="00A95159" w:rsidP="00021122">
      <w:pPr>
        <w:pStyle w:val="ListParagraph"/>
        <w:numPr>
          <w:ilvl w:val="0"/>
          <w:numId w:val="75"/>
        </w:numPr>
        <w:jc w:val="both"/>
        <w:rPr>
          <w:rFonts w:asciiTheme="minorHAnsi" w:eastAsia="Calibri" w:hAnsiTheme="minorHAnsi" w:cstheme="minorHAnsi"/>
          <w:sz w:val="22"/>
          <w:szCs w:val="22"/>
        </w:rPr>
      </w:pPr>
      <w:r w:rsidRPr="00614028">
        <w:rPr>
          <w:rFonts w:asciiTheme="minorHAnsi" w:eastAsia="Calibri" w:hAnsiTheme="minorHAnsi" w:cstheme="minorHAnsi"/>
          <w:sz w:val="22"/>
          <w:szCs w:val="22"/>
        </w:rPr>
        <w:lastRenderedPageBreak/>
        <w:t>if it is a Category A project</w:t>
      </w:r>
      <w:r w:rsidR="001C46F2" w:rsidRPr="00614028">
        <w:rPr>
          <w:rFonts w:asciiTheme="minorHAnsi" w:eastAsia="Calibri" w:hAnsiTheme="minorHAnsi" w:cstheme="minorHAnsi"/>
          <w:sz w:val="22"/>
          <w:szCs w:val="22"/>
        </w:rPr>
        <w:t>, according to the WB categorization (OP 4.01)</w:t>
      </w:r>
      <w:r w:rsidR="000C2CDB" w:rsidRPr="00614028">
        <w:rPr>
          <w:rFonts w:asciiTheme="minorHAnsi" w:eastAsia="Calibri" w:hAnsiTheme="minorHAnsi" w:cstheme="minorHAnsi"/>
          <w:sz w:val="22"/>
          <w:szCs w:val="22"/>
        </w:rPr>
        <w:t xml:space="preserve"> and </w:t>
      </w:r>
      <w:r w:rsidR="006C3800" w:rsidRPr="00614028">
        <w:rPr>
          <w:rFonts w:asciiTheme="minorHAnsi" w:eastAsia="Calibri" w:hAnsiTheme="minorHAnsi" w:cstheme="minorHAnsi"/>
          <w:sz w:val="22"/>
          <w:szCs w:val="22"/>
        </w:rPr>
        <w:t>Annex I</w:t>
      </w:r>
      <w:r w:rsidR="008A6CB9" w:rsidRPr="00614028">
        <w:rPr>
          <w:rFonts w:asciiTheme="minorHAnsi" w:eastAsia="Calibri" w:hAnsiTheme="minorHAnsi" w:cstheme="minorHAnsi"/>
          <w:sz w:val="22"/>
          <w:szCs w:val="22"/>
        </w:rPr>
        <w:t xml:space="preserve">, or Annex II listed activity for which MESP requested EIA under </w:t>
      </w:r>
      <w:r w:rsidR="006C3800" w:rsidRPr="00614028">
        <w:rPr>
          <w:rFonts w:asciiTheme="minorHAnsi" w:eastAsia="Calibri" w:hAnsiTheme="minorHAnsi" w:cstheme="minorHAnsi"/>
          <w:sz w:val="22"/>
          <w:szCs w:val="22"/>
        </w:rPr>
        <w:t xml:space="preserve">of the </w:t>
      </w:r>
      <w:r w:rsidR="00407B0A" w:rsidRPr="00614028">
        <w:rPr>
          <w:rFonts w:asciiTheme="minorHAnsi" w:eastAsia="Calibri" w:hAnsiTheme="minorHAnsi" w:cstheme="minorHAnsi"/>
          <w:sz w:val="22"/>
          <w:szCs w:val="22"/>
        </w:rPr>
        <w:t xml:space="preserve">Kosovo Law on </w:t>
      </w:r>
      <w:r w:rsidR="00E974AB" w:rsidRPr="00614028">
        <w:rPr>
          <w:rFonts w:asciiTheme="minorHAnsi" w:eastAsia="Calibri" w:hAnsiTheme="minorHAnsi" w:cstheme="minorHAnsi"/>
          <w:sz w:val="22"/>
          <w:szCs w:val="22"/>
        </w:rPr>
        <w:t>E</w:t>
      </w:r>
      <w:r w:rsidR="00407B0A" w:rsidRPr="00614028">
        <w:rPr>
          <w:rFonts w:asciiTheme="minorHAnsi" w:eastAsia="Calibri" w:hAnsiTheme="minorHAnsi" w:cstheme="minorHAnsi"/>
          <w:sz w:val="22"/>
          <w:szCs w:val="22"/>
        </w:rPr>
        <w:t>nvironmental Impact Assessment</w:t>
      </w:r>
      <w:r w:rsidRPr="00614028">
        <w:rPr>
          <w:rFonts w:asciiTheme="minorHAnsi" w:eastAsia="Calibri" w:hAnsiTheme="minorHAnsi" w:cstheme="minorHAnsi"/>
          <w:sz w:val="22"/>
          <w:szCs w:val="22"/>
        </w:rPr>
        <w:t xml:space="preserve">; </w:t>
      </w:r>
    </w:p>
    <w:p w14:paraId="22FA3549" w14:textId="77777777" w:rsidR="00DA2E84" w:rsidRPr="00614028" w:rsidRDefault="00A95159" w:rsidP="00021122">
      <w:pPr>
        <w:pStyle w:val="ListParagraph"/>
        <w:numPr>
          <w:ilvl w:val="0"/>
          <w:numId w:val="75"/>
        </w:numPr>
        <w:jc w:val="both"/>
        <w:rPr>
          <w:rFonts w:asciiTheme="minorHAnsi" w:eastAsia="Calibri" w:hAnsiTheme="minorHAnsi" w:cstheme="minorHAnsi"/>
          <w:sz w:val="22"/>
          <w:szCs w:val="22"/>
        </w:rPr>
      </w:pPr>
      <w:r w:rsidRPr="00614028">
        <w:rPr>
          <w:rFonts w:asciiTheme="minorHAnsi" w:eastAsia="Calibri" w:hAnsiTheme="minorHAnsi" w:cstheme="minorHAnsi"/>
          <w:sz w:val="22"/>
          <w:szCs w:val="22"/>
        </w:rPr>
        <w:t xml:space="preserve">if the sub-project is </w:t>
      </w:r>
      <w:r w:rsidR="0099776D" w:rsidRPr="00614028">
        <w:rPr>
          <w:rFonts w:asciiTheme="minorHAnsi" w:eastAsia="Calibri" w:hAnsiTheme="minorHAnsi" w:cstheme="minorHAnsi"/>
          <w:sz w:val="22"/>
          <w:szCs w:val="22"/>
        </w:rPr>
        <w:t>in the WB or KCGF exclusi</w:t>
      </w:r>
      <w:r w:rsidR="00EA46B0" w:rsidRPr="00614028">
        <w:rPr>
          <w:rFonts w:asciiTheme="minorHAnsi" w:eastAsia="Calibri" w:hAnsiTheme="minorHAnsi" w:cstheme="minorHAnsi"/>
          <w:sz w:val="22"/>
          <w:szCs w:val="22"/>
        </w:rPr>
        <w:t>on</w:t>
      </w:r>
      <w:r w:rsidR="0099776D" w:rsidRPr="00614028">
        <w:rPr>
          <w:rFonts w:asciiTheme="minorHAnsi" w:eastAsia="Calibri" w:hAnsiTheme="minorHAnsi" w:cstheme="minorHAnsi"/>
          <w:sz w:val="22"/>
          <w:szCs w:val="22"/>
        </w:rPr>
        <w:t xml:space="preserve"> list</w:t>
      </w:r>
      <w:r w:rsidR="00DE563A" w:rsidRPr="00614028">
        <w:rPr>
          <w:rFonts w:asciiTheme="minorHAnsi" w:eastAsia="Calibri" w:hAnsiTheme="minorHAnsi" w:cstheme="minorHAnsi"/>
          <w:sz w:val="22"/>
          <w:szCs w:val="22"/>
        </w:rPr>
        <w:t xml:space="preserve"> (see chapter 7 of this ESMF)</w:t>
      </w:r>
      <w:r w:rsidR="00F62EAB" w:rsidRPr="00614028">
        <w:rPr>
          <w:rFonts w:asciiTheme="minorHAnsi" w:eastAsia="Calibri" w:hAnsiTheme="minorHAnsi" w:cstheme="minorHAnsi"/>
          <w:sz w:val="22"/>
          <w:szCs w:val="22"/>
        </w:rPr>
        <w:t>;</w:t>
      </w:r>
      <w:r w:rsidRPr="00614028">
        <w:rPr>
          <w:rFonts w:asciiTheme="minorHAnsi" w:eastAsia="Calibri" w:hAnsiTheme="minorHAnsi" w:cstheme="minorHAnsi"/>
          <w:sz w:val="22"/>
          <w:szCs w:val="22"/>
        </w:rPr>
        <w:t xml:space="preserve"> </w:t>
      </w:r>
    </w:p>
    <w:p w14:paraId="73DAE717" w14:textId="77777777" w:rsidR="00DA2E84" w:rsidRPr="00614028" w:rsidRDefault="00A95159" w:rsidP="00021122">
      <w:pPr>
        <w:pStyle w:val="ListParagraph"/>
        <w:numPr>
          <w:ilvl w:val="0"/>
          <w:numId w:val="75"/>
        </w:numPr>
        <w:jc w:val="both"/>
        <w:rPr>
          <w:rFonts w:asciiTheme="minorHAnsi" w:hAnsiTheme="minorHAnsi" w:cstheme="minorHAnsi"/>
          <w:sz w:val="22"/>
          <w:szCs w:val="22"/>
        </w:rPr>
      </w:pPr>
      <w:r w:rsidRPr="00614028">
        <w:rPr>
          <w:rFonts w:asciiTheme="minorHAnsi" w:eastAsia="Calibri" w:hAnsiTheme="minorHAnsi" w:cstheme="minorHAnsi"/>
          <w:sz w:val="22"/>
          <w:szCs w:val="22"/>
        </w:rPr>
        <w:t>if the sub-project triggers WB policy on Natural Habitats (OP/BP 4.04, i.e. the project location is in a natur</w:t>
      </w:r>
      <w:r w:rsidR="00A60279" w:rsidRPr="00614028">
        <w:rPr>
          <w:rFonts w:asciiTheme="minorHAnsi" w:eastAsia="Calibri" w:hAnsiTheme="minorHAnsi" w:cstheme="minorHAnsi"/>
          <w:sz w:val="22"/>
          <w:szCs w:val="22"/>
        </w:rPr>
        <w:t>e</w:t>
      </w:r>
      <w:r w:rsidRPr="00614028">
        <w:rPr>
          <w:rFonts w:asciiTheme="minorHAnsi" w:eastAsia="Calibri" w:hAnsiTheme="minorHAnsi" w:cstheme="minorHAnsi"/>
          <w:sz w:val="22"/>
          <w:szCs w:val="22"/>
        </w:rPr>
        <w:t xml:space="preserve"> protected site, or the project activities will result in impacts on natural habitats (critical and non-critical habitats)</w:t>
      </w:r>
      <w:r w:rsidR="00257FE7" w:rsidRPr="00614028">
        <w:rPr>
          <w:rFonts w:asciiTheme="minorHAnsi" w:eastAsia="Calibri" w:hAnsiTheme="minorHAnsi" w:cstheme="minorHAnsi"/>
          <w:sz w:val="22"/>
          <w:szCs w:val="22"/>
        </w:rPr>
        <w:t>;</w:t>
      </w:r>
      <w:r w:rsidR="00DA2E84" w:rsidRPr="00614028">
        <w:rPr>
          <w:rFonts w:asciiTheme="minorHAnsi" w:eastAsia="Calibri" w:hAnsiTheme="minorHAnsi" w:cstheme="minorHAnsi"/>
          <w:sz w:val="22"/>
          <w:szCs w:val="22"/>
        </w:rPr>
        <w:t xml:space="preserve"> </w:t>
      </w:r>
    </w:p>
    <w:p w14:paraId="2FE058B0" w14:textId="77777777" w:rsidR="00DA2E84" w:rsidRPr="00614028" w:rsidRDefault="006C2811" w:rsidP="00021122">
      <w:pPr>
        <w:pStyle w:val="ListParagraph"/>
        <w:numPr>
          <w:ilvl w:val="0"/>
          <w:numId w:val="75"/>
        </w:numPr>
        <w:autoSpaceDE w:val="0"/>
        <w:autoSpaceDN w:val="0"/>
        <w:ind w:right="403"/>
        <w:jc w:val="both"/>
        <w:rPr>
          <w:rFonts w:asciiTheme="minorHAnsi" w:eastAsia="Calibri" w:hAnsiTheme="minorHAnsi" w:cstheme="minorHAnsi"/>
          <w:sz w:val="22"/>
          <w:szCs w:val="22"/>
        </w:rPr>
      </w:pPr>
      <w:r w:rsidRPr="00614028">
        <w:rPr>
          <w:rFonts w:asciiTheme="minorHAnsi" w:eastAsia="Calibri" w:hAnsiTheme="minorHAnsi" w:cstheme="minorHAnsi"/>
          <w:sz w:val="22"/>
          <w:szCs w:val="22"/>
        </w:rPr>
        <w:t>if the sub-project triggers the WB policy on Pest management (OP 4.09)</w:t>
      </w:r>
      <w:r w:rsidR="00257FE7" w:rsidRPr="00614028">
        <w:rPr>
          <w:rFonts w:asciiTheme="minorHAnsi" w:eastAsia="Calibri" w:hAnsiTheme="minorHAnsi" w:cstheme="minorHAnsi"/>
          <w:sz w:val="22"/>
          <w:szCs w:val="22"/>
        </w:rPr>
        <w:t>,</w:t>
      </w:r>
      <w:r w:rsidRPr="00614028">
        <w:rPr>
          <w:rFonts w:asciiTheme="minorHAnsi" w:eastAsia="Calibri" w:hAnsiTheme="minorHAnsi" w:cstheme="minorHAnsi"/>
          <w:sz w:val="22"/>
          <w:szCs w:val="22"/>
        </w:rPr>
        <w:t xml:space="preserve"> </w:t>
      </w:r>
      <w:r w:rsidR="008D19C3" w:rsidRPr="00614028">
        <w:rPr>
          <w:rFonts w:asciiTheme="minorHAnsi" w:eastAsia="Calibri" w:hAnsiTheme="minorHAnsi" w:cstheme="minorHAnsi"/>
          <w:sz w:val="22"/>
          <w:szCs w:val="22"/>
        </w:rPr>
        <w:t>if it causes any changes in pest management</w:t>
      </w:r>
      <w:r w:rsidR="00F25EE7" w:rsidRPr="00614028">
        <w:rPr>
          <w:rFonts w:asciiTheme="minorHAnsi" w:eastAsia="Calibri" w:hAnsiTheme="minorHAnsi" w:cstheme="minorHAnsi"/>
          <w:sz w:val="22"/>
          <w:szCs w:val="22"/>
        </w:rPr>
        <w:t>, e.g. expanding agricultural production, change in crops</w:t>
      </w:r>
      <w:r w:rsidR="00257FE7" w:rsidRPr="00614028">
        <w:rPr>
          <w:rFonts w:asciiTheme="minorHAnsi" w:eastAsia="Calibri" w:hAnsiTheme="minorHAnsi" w:cstheme="minorHAnsi"/>
          <w:sz w:val="22"/>
          <w:szCs w:val="22"/>
        </w:rPr>
        <w:t xml:space="preserve"> or agricultural techniques, introducing new</w:t>
      </w:r>
      <w:r w:rsidR="00F25EE7" w:rsidRPr="00614028">
        <w:rPr>
          <w:rFonts w:asciiTheme="minorHAnsi" w:eastAsia="Calibri" w:hAnsiTheme="minorHAnsi" w:cstheme="minorHAnsi"/>
          <w:sz w:val="22"/>
          <w:szCs w:val="22"/>
        </w:rPr>
        <w:t xml:space="preserve"> pest control, in some cases construction or expansion of food production or storage (which requires pest management, e.g. wheat)</w:t>
      </w:r>
      <w:r w:rsidR="00257FE7" w:rsidRPr="00614028">
        <w:rPr>
          <w:rFonts w:asciiTheme="minorHAnsi" w:eastAsia="Calibri" w:hAnsiTheme="minorHAnsi" w:cstheme="minorHAnsi"/>
          <w:sz w:val="22"/>
          <w:szCs w:val="22"/>
        </w:rPr>
        <w:t>;</w:t>
      </w:r>
      <w:r w:rsidR="00DA2E84" w:rsidRPr="00614028">
        <w:rPr>
          <w:rFonts w:asciiTheme="minorHAnsi" w:eastAsia="Calibri" w:hAnsiTheme="minorHAnsi" w:cstheme="minorHAnsi"/>
          <w:sz w:val="22"/>
          <w:szCs w:val="22"/>
        </w:rPr>
        <w:t xml:space="preserve"> </w:t>
      </w:r>
    </w:p>
    <w:p w14:paraId="4CB7312D" w14:textId="77777777" w:rsidR="00DA2E84" w:rsidRPr="00614028" w:rsidRDefault="00DA2E84" w:rsidP="00DA2E84">
      <w:pPr>
        <w:pStyle w:val="ListParagraph"/>
        <w:numPr>
          <w:ilvl w:val="0"/>
          <w:numId w:val="75"/>
        </w:numPr>
        <w:autoSpaceDE w:val="0"/>
        <w:autoSpaceDN w:val="0"/>
        <w:ind w:right="403"/>
        <w:jc w:val="both"/>
        <w:rPr>
          <w:rFonts w:asciiTheme="minorHAnsi" w:eastAsia="Calibri" w:hAnsiTheme="minorHAnsi" w:cstheme="minorHAnsi"/>
          <w:sz w:val="22"/>
          <w:szCs w:val="22"/>
        </w:rPr>
      </w:pPr>
      <w:r w:rsidRPr="00614028">
        <w:rPr>
          <w:rFonts w:asciiTheme="minorHAnsi" w:eastAsia="Calibri" w:hAnsiTheme="minorHAnsi" w:cstheme="minorHAnsi"/>
          <w:sz w:val="22"/>
          <w:szCs w:val="22"/>
        </w:rPr>
        <w:t>i</w:t>
      </w:r>
      <w:r w:rsidR="00F62EAB" w:rsidRPr="00614028">
        <w:rPr>
          <w:rFonts w:asciiTheme="minorHAnsi" w:eastAsia="Times New Roman" w:hAnsiTheme="minorHAnsi" w:cstheme="minorHAnsi"/>
          <w:sz w:val="22"/>
          <w:szCs w:val="22"/>
        </w:rPr>
        <w:t xml:space="preserve">f the sub-projects </w:t>
      </w:r>
      <w:r w:rsidR="004623FB" w:rsidRPr="00614028">
        <w:rPr>
          <w:rFonts w:asciiTheme="minorHAnsi" w:eastAsia="Times New Roman" w:hAnsiTheme="minorHAnsi" w:cstheme="minorHAnsi"/>
          <w:sz w:val="22"/>
          <w:szCs w:val="22"/>
        </w:rPr>
        <w:t>trigger</w:t>
      </w:r>
      <w:r w:rsidR="00F62EAB" w:rsidRPr="00614028">
        <w:rPr>
          <w:rFonts w:asciiTheme="minorHAnsi" w:eastAsia="Times New Roman" w:hAnsiTheme="minorHAnsi" w:cstheme="minorHAnsi"/>
          <w:sz w:val="22"/>
          <w:szCs w:val="22"/>
        </w:rPr>
        <w:t xml:space="preserve"> the WB policy on Physical Cultural Resources (OP 4.11)</w:t>
      </w:r>
      <w:r w:rsidR="008D19C3" w:rsidRPr="00614028">
        <w:rPr>
          <w:rFonts w:asciiTheme="minorHAnsi" w:eastAsia="Calibri" w:hAnsiTheme="minorHAnsi" w:cstheme="minorHAnsi"/>
          <w:sz w:val="22"/>
          <w:szCs w:val="22"/>
        </w:rPr>
        <w:t xml:space="preserve"> causing an effect on monuments, archeological sites, protected buildings, and other physical cultural resources</w:t>
      </w:r>
      <w:r w:rsidR="00F62EAB" w:rsidRPr="00614028">
        <w:rPr>
          <w:rFonts w:asciiTheme="minorHAnsi" w:eastAsia="Times New Roman" w:hAnsiTheme="minorHAnsi" w:cstheme="minorHAnsi"/>
          <w:sz w:val="22"/>
          <w:szCs w:val="22"/>
        </w:rPr>
        <w:t>;</w:t>
      </w:r>
    </w:p>
    <w:p w14:paraId="2AE67200" w14:textId="77777777" w:rsidR="00DA2E84" w:rsidRPr="00614028" w:rsidRDefault="00F62EAB" w:rsidP="00DA2E84">
      <w:pPr>
        <w:pStyle w:val="ListParagraph"/>
        <w:numPr>
          <w:ilvl w:val="0"/>
          <w:numId w:val="75"/>
        </w:numPr>
        <w:autoSpaceDE w:val="0"/>
        <w:autoSpaceDN w:val="0"/>
        <w:ind w:right="403"/>
        <w:jc w:val="both"/>
        <w:rPr>
          <w:rFonts w:asciiTheme="minorHAnsi" w:eastAsia="Calibri" w:hAnsiTheme="minorHAnsi" w:cstheme="minorHAnsi"/>
          <w:sz w:val="22"/>
          <w:szCs w:val="22"/>
        </w:rPr>
      </w:pPr>
      <w:r w:rsidRPr="00614028">
        <w:rPr>
          <w:rFonts w:asciiTheme="minorHAnsi" w:eastAsia="Calibri" w:hAnsiTheme="minorHAnsi" w:cstheme="minorHAnsi"/>
          <w:sz w:val="22"/>
          <w:szCs w:val="22"/>
        </w:rPr>
        <w:t>if the sub-project triggers the WB policy on Projects on International Waterways (OP/BP 7.50) i.e. the investment can involve the use or pollution</w:t>
      </w:r>
      <w:r w:rsidR="00156ACE" w:rsidRPr="00614028">
        <w:rPr>
          <w:rFonts w:asciiTheme="minorHAnsi" w:eastAsia="Calibri" w:hAnsiTheme="minorHAnsi" w:cstheme="minorHAnsi"/>
          <w:sz w:val="22"/>
          <w:szCs w:val="22"/>
        </w:rPr>
        <w:t xml:space="preserve"> of</w:t>
      </w:r>
      <w:r w:rsidRPr="00614028">
        <w:rPr>
          <w:rFonts w:asciiTheme="minorHAnsi" w:eastAsia="Calibri" w:hAnsiTheme="minorHAnsi" w:cstheme="minorHAnsi"/>
          <w:sz w:val="22"/>
          <w:szCs w:val="22"/>
        </w:rPr>
        <w:t>, or otherwise affect the quality or quantity of an international waterway, as defined in OP/BP 7.50</w:t>
      </w:r>
      <w:r w:rsidR="00912F78" w:rsidRPr="00614028">
        <w:rPr>
          <w:rFonts w:asciiTheme="minorHAnsi" w:eastAsia="Calibri" w:hAnsiTheme="minorHAnsi" w:cstheme="minorHAnsi"/>
          <w:sz w:val="22"/>
          <w:szCs w:val="22"/>
        </w:rPr>
        <w:t>. Most of Kosovo rivers</w:t>
      </w:r>
      <w:r w:rsidR="00BC5B35" w:rsidRPr="00614028">
        <w:rPr>
          <w:rFonts w:asciiTheme="minorHAnsi" w:eastAsia="Calibri" w:hAnsiTheme="minorHAnsi" w:cstheme="minorHAnsi"/>
          <w:sz w:val="22"/>
          <w:szCs w:val="22"/>
        </w:rPr>
        <w:t xml:space="preserve"> and lakes</w:t>
      </w:r>
      <w:r w:rsidR="00912F78" w:rsidRPr="00614028">
        <w:rPr>
          <w:rFonts w:asciiTheme="minorHAnsi" w:eastAsia="Calibri" w:hAnsiTheme="minorHAnsi" w:cstheme="minorHAnsi"/>
          <w:sz w:val="22"/>
          <w:szCs w:val="22"/>
        </w:rPr>
        <w:t xml:space="preserve">, at least the major ones and their tributaries, </w:t>
      </w:r>
      <w:r w:rsidR="00BC5B35" w:rsidRPr="00614028">
        <w:rPr>
          <w:rFonts w:asciiTheme="minorHAnsi" w:eastAsia="Calibri" w:hAnsiTheme="minorHAnsi" w:cstheme="minorHAnsi"/>
          <w:sz w:val="22"/>
          <w:szCs w:val="22"/>
        </w:rPr>
        <w:t>can be classified as</w:t>
      </w:r>
      <w:r w:rsidR="00912F78" w:rsidRPr="00614028">
        <w:rPr>
          <w:rFonts w:asciiTheme="minorHAnsi" w:eastAsia="Calibri" w:hAnsiTheme="minorHAnsi" w:cstheme="minorHAnsi"/>
          <w:sz w:val="22"/>
          <w:szCs w:val="22"/>
        </w:rPr>
        <w:t xml:space="preserve"> international waters</w:t>
      </w:r>
      <w:r w:rsidRPr="00614028">
        <w:rPr>
          <w:rFonts w:asciiTheme="minorHAnsi" w:eastAsia="Calibri" w:hAnsiTheme="minorHAnsi" w:cstheme="minorHAnsi"/>
          <w:sz w:val="22"/>
          <w:szCs w:val="22"/>
        </w:rPr>
        <w:t>;</w:t>
      </w:r>
    </w:p>
    <w:p w14:paraId="65B03DFE" w14:textId="77777777" w:rsidR="00DA2E84" w:rsidRPr="00614028" w:rsidRDefault="00F62EAB" w:rsidP="00DA2E84">
      <w:pPr>
        <w:pStyle w:val="ListParagraph"/>
        <w:numPr>
          <w:ilvl w:val="0"/>
          <w:numId w:val="75"/>
        </w:numPr>
        <w:autoSpaceDE w:val="0"/>
        <w:autoSpaceDN w:val="0"/>
        <w:ind w:right="403"/>
        <w:jc w:val="both"/>
        <w:rPr>
          <w:rFonts w:asciiTheme="minorHAnsi" w:eastAsia="Calibri" w:hAnsiTheme="minorHAnsi" w:cstheme="minorHAnsi"/>
          <w:sz w:val="22"/>
          <w:szCs w:val="22"/>
        </w:rPr>
      </w:pPr>
      <w:r w:rsidRPr="00614028">
        <w:rPr>
          <w:rFonts w:asciiTheme="minorHAnsi" w:eastAsia="Calibri" w:hAnsiTheme="minorHAnsi" w:cstheme="minorHAnsi"/>
          <w:sz w:val="22"/>
          <w:szCs w:val="22"/>
        </w:rPr>
        <w:t>if the sub-project supports any involuntary land acquisition or associated involuntary resettlement that would trigger the WB’s policy on Involuntary Resettlement OP/BP 4.12</w:t>
      </w:r>
      <w:r w:rsidR="008D19C3" w:rsidRPr="00614028">
        <w:rPr>
          <w:rFonts w:asciiTheme="minorHAnsi" w:eastAsia="Calibri" w:hAnsiTheme="minorHAnsi" w:cstheme="minorHAnsi"/>
          <w:sz w:val="22"/>
          <w:szCs w:val="22"/>
        </w:rPr>
        <w:t>;</w:t>
      </w:r>
    </w:p>
    <w:p w14:paraId="35472ADE" w14:textId="77777777" w:rsidR="00DA2E84" w:rsidRPr="00614028" w:rsidRDefault="008D19C3" w:rsidP="00DA2E84">
      <w:pPr>
        <w:pStyle w:val="ListParagraph"/>
        <w:numPr>
          <w:ilvl w:val="0"/>
          <w:numId w:val="75"/>
        </w:numPr>
        <w:autoSpaceDE w:val="0"/>
        <w:autoSpaceDN w:val="0"/>
        <w:ind w:right="403"/>
        <w:jc w:val="both"/>
        <w:rPr>
          <w:rFonts w:asciiTheme="minorHAnsi" w:eastAsia="Calibri" w:hAnsiTheme="minorHAnsi" w:cstheme="minorHAnsi"/>
          <w:sz w:val="22"/>
          <w:szCs w:val="22"/>
        </w:rPr>
      </w:pPr>
      <w:r w:rsidRPr="00614028">
        <w:rPr>
          <w:rFonts w:asciiTheme="minorHAnsi" w:hAnsiTheme="minorHAnsi" w:cstheme="minorHAnsi"/>
          <w:sz w:val="22"/>
          <w:szCs w:val="22"/>
        </w:rPr>
        <w:t>OP/BP 4.36 (Forests</w:t>
      </w:r>
      <w:r w:rsidR="00F62EAB" w:rsidRPr="00614028">
        <w:rPr>
          <w:rFonts w:asciiTheme="minorHAnsi" w:eastAsia="Calibri" w:hAnsiTheme="minorHAnsi" w:cstheme="minorHAnsi"/>
          <w:sz w:val="22"/>
          <w:szCs w:val="22"/>
        </w:rPr>
        <w:t>)</w:t>
      </w:r>
      <w:r w:rsidRPr="00614028">
        <w:rPr>
          <w:rFonts w:asciiTheme="minorHAnsi" w:eastAsia="Calibri" w:hAnsiTheme="minorHAnsi" w:cstheme="minorHAnsi"/>
          <w:sz w:val="22"/>
          <w:szCs w:val="22"/>
        </w:rPr>
        <w:t xml:space="preserve"> if </w:t>
      </w:r>
      <w:r w:rsidR="00B154BB" w:rsidRPr="00614028">
        <w:rPr>
          <w:rFonts w:asciiTheme="minorHAnsi" w:eastAsia="Calibri" w:hAnsiTheme="minorHAnsi" w:cstheme="minorHAnsi"/>
          <w:sz w:val="22"/>
          <w:szCs w:val="22"/>
        </w:rPr>
        <w:t>activities involve</w:t>
      </w:r>
      <w:r w:rsidRPr="00614028">
        <w:rPr>
          <w:rFonts w:asciiTheme="minorHAnsi" w:eastAsia="Calibri" w:hAnsiTheme="minorHAnsi" w:cstheme="minorHAnsi"/>
          <w:sz w:val="22"/>
          <w:szCs w:val="22"/>
        </w:rPr>
        <w:t xml:space="preserve"> logging</w:t>
      </w:r>
      <w:r w:rsidR="00B154BB" w:rsidRPr="00614028">
        <w:rPr>
          <w:rFonts w:asciiTheme="minorHAnsi" w:eastAsia="Calibri" w:hAnsiTheme="minorHAnsi" w:cstheme="minorHAnsi"/>
          <w:sz w:val="22"/>
          <w:szCs w:val="22"/>
        </w:rPr>
        <w:t>,</w:t>
      </w:r>
      <w:r w:rsidRPr="00614028">
        <w:rPr>
          <w:rFonts w:asciiTheme="minorHAnsi" w:eastAsia="Calibri" w:hAnsiTheme="minorHAnsi" w:cstheme="minorHAnsi"/>
          <w:sz w:val="22"/>
          <w:szCs w:val="22"/>
        </w:rPr>
        <w:t xml:space="preserve"> expansion of forests</w:t>
      </w:r>
      <w:r w:rsidR="00C24DFB" w:rsidRPr="00614028">
        <w:rPr>
          <w:rFonts w:asciiTheme="minorHAnsi" w:eastAsia="Calibri" w:hAnsiTheme="minorHAnsi" w:cstheme="minorHAnsi"/>
          <w:sz w:val="22"/>
          <w:szCs w:val="22"/>
        </w:rPr>
        <w:t>, reforestation, commercial planting</w:t>
      </w:r>
      <w:r w:rsidRPr="00614028">
        <w:rPr>
          <w:rFonts w:asciiTheme="minorHAnsi" w:eastAsia="Calibri" w:hAnsiTheme="minorHAnsi" w:cstheme="minorHAnsi"/>
          <w:sz w:val="22"/>
          <w:szCs w:val="22"/>
        </w:rPr>
        <w:t xml:space="preserve"> or can impact health of </w:t>
      </w:r>
      <w:r w:rsidR="00C763D9" w:rsidRPr="00614028">
        <w:rPr>
          <w:rFonts w:asciiTheme="minorHAnsi" w:eastAsia="Calibri" w:hAnsiTheme="minorHAnsi" w:cstheme="minorHAnsi"/>
          <w:sz w:val="22"/>
          <w:szCs w:val="22"/>
        </w:rPr>
        <w:t>a</w:t>
      </w:r>
      <w:r w:rsidRPr="00614028">
        <w:rPr>
          <w:rFonts w:asciiTheme="minorHAnsi" w:eastAsia="Calibri" w:hAnsiTheme="minorHAnsi" w:cstheme="minorHAnsi"/>
          <w:sz w:val="22"/>
          <w:szCs w:val="22"/>
        </w:rPr>
        <w:t xml:space="preserve"> forest;</w:t>
      </w:r>
    </w:p>
    <w:p w14:paraId="06444837" w14:textId="78F63280" w:rsidR="003D5EAE" w:rsidRPr="00614028" w:rsidRDefault="008D19C3" w:rsidP="00DA2E84">
      <w:pPr>
        <w:pStyle w:val="ListParagraph"/>
        <w:numPr>
          <w:ilvl w:val="0"/>
          <w:numId w:val="75"/>
        </w:numPr>
        <w:autoSpaceDE w:val="0"/>
        <w:autoSpaceDN w:val="0"/>
        <w:ind w:right="403"/>
        <w:jc w:val="both"/>
        <w:rPr>
          <w:rFonts w:asciiTheme="minorHAnsi" w:eastAsia="Calibri" w:hAnsiTheme="minorHAnsi" w:cstheme="minorHAnsi"/>
          <w:sz w:val="22"/>
          <w:szCs w:val="22"/>
        </w:rPr>
      </w:pPr>
      <w:r w:rsidRPr="00614028">
        <w:rPr>
          <w:rFonts w:asciiTheme="minorHAnsi" w:hAnsiTheme="minorHAnsi" w:cstheme="minorHAnsi"/>
          <w:sz w:val="22"/>
          <w:szCs w:val="22"/>
        </w:rPr>
        <w:t>OP/BP 4.37 Safety of Dams, if involves construction, rehabilitatio</w:t>
      </w:r>
      <w:r w:rsidR="00B154BB" w:rsidRPr="00614028">
        <w:rPr>
          <w:rFonts w:asciiTheme="minorHAnsi" w:hAnsiTheme="minorHAnsi" w:cstheme="minorHAnsi"/>
          <w:sz w:val="22"/>
          <w:szCs w:val="22"/>
        </w:rPr>
        <w:t xml:space="preserve">n, maintenance </w:t>
      </w:r>
      <w:r w:rsidR="00C23281" w:rsidRPr="00614028">
        <w:rPr>
          <w:rFonts w:asciiTheme="minorHAnsi" w:hAnsiTheme="minorHAnsi" w:cstheme="minorHAnsi"/>
          <w:sz w:val="22"/>
          <w:szCs w:val="22"/>
        </w:rPr>
        <w:t xml:space="preserve">and other activities related </w:t>
      </w:r>
      <w:r w:rsidR="00B154BB" w:rsidRPr="00614028">
        <w:rPr>
          <w:rFonts w:asciiTheme="minorHAnsi" w:hAnsiTheme="minorHAnsi" w:cstheme="minorHAnsi"/>
          <w:sz w:val="22"/>
          <w:szCs w:val="22"/>
        </w:rPr>
        <w:t>t</w:t>
      </w:r>
      <w:r w:rsidR="00C23281" w:rsidRPr="00614028">
        <w:rPr>
          <w:rFonts w:asciiTheme="minorHAnsi" w:hAnsiTheme="minorHAnsi" w:cstheme="minorHAnsi"/>
          <w:sz w:val="22"/>
          <w:szCs w:val="22"/>
        </w:rPr>
        <w:t>o</w:t>
      </w:r>
      <w:r w:rsidR="00B154BB" w:rsidRPr="00614028">
        <w:rPr>
          <w:rFonts w:asciiTheme="minorHAnsi" w:hAnsiTheme="minorHAnsi" w:cstheme="minorHAnsi"/>
          <w:sz w:val="22"/>
          <w:szCs w:val="22"/>
        </w:rPr>
        <w:t xml:space="preserve"> dams</w:t>
      </w:r>
      <w:r w:rsidR="00F53D85" w:rsidRPr="00614028">
        <w:rPr>
          <w:rFonts w:asciiTheme="minorHAnsi" w:hAnsiTheme="minorHAnsi" w:cstheme="minorHAnsi"/>
          <w:sz w:val="22"/>
          <w:szCs w:val="22"/>
        </w:rPr>
        <w:t>;</w:t>
      </w:r>
    </w:p>
    <w:p w14:paraId="6E1C9F95" w14:textId="000962BB" w:rsidR="00F53D85" w:rsidRPr="00614028" w:rsidRDefault="00F53D85" w:rsidP="00DA2E84">
      <w:pPr>
        <w:pStyle w:val="ListParagraph"/>
        <w:numPr>
          <w:ilvl w:val="0"/>
          <w:numId w:val="75"/>
        </w:numPr>
        <w:autoSpaceDE w:val="0"/>
        <w:autoSpaceDN w:val="0"/>
        <w:ind w:right="403"/>
        <w:jc w:val="both"/>
        <w:rPr>
          <w:rFonts w:asciiTheme="minorHAnsi" w:eastAsia="Calibri" w:hAnsiTheme="minorHAnsi" w:cstheme="minorHAnsi"/>
          <w:sz w:val="22"/>
          <w:szCs w:val="22"/>
        </w:rPr>
      </w:pPr>
      <w:r w:rsidRPr="00614028">
        <w:rPr>
          <w:rFonts w:asciiTheme="minorHAnsi" w:hAnsiTheme="minorHAnsi" w:cstheme="minorHAnsi"/>
          <w:sz w:val="22"/>
          <w:szCs w:val="22"/>
        </w:rPr>
        <w:t xml:space="preserve">Projects that fall under </w:t>
      </w:r>
      <w:r w:rsidR="00E93932" w:rsidRPr="00614028">
        <w:rPr>
          <w:rFonts w:asciiTheme="minorHAnsi" w:hAnsiTheme="minorHAnsi" w:cstheme="minorHAnsi"/>
          <w:sz w:val="22"/>
          <w:szCs w:val="22"/>
        </w:rPr>
        <w:t>RFI</w:t>
      </w:r>
      <w:r w:rsidRPr="00614028">
        <w:rPr>
          <w:rFonts w:asciiTheme="minorHAnsi" w:hAnsiTheme="minorHAnsi" w:cstheme="minorHAnsi"/>
          <w:sz w:val="22"/>
          <w:szCs w:val="22"/>
        </w:rPr>
        <w:t xml:space="preserve"> exclusion list.</w:t>
      </w:r>
    </w:p>
    <w:p w14:paraId="049316FD" w14:textId="77777777" w:rsidR="00D2471A" w:rsidRPr="00614028" w:rsidRDefault="00D2471A" w:rsidP="00DA2E84">
      <w:pPr>
        <w:spacing w:after="0" w:line="240" w:lineRule="auto"/>
        <w:jc w:val="both"/>
        <w:rPr>
          <w:rFonts w:eastAsia="Calibri" w:cstheme="minorHAnsi"/>
        </w:rPr>
      </w:pPr>
    </w:p>
    <w:p w14:paraId="19E59372" w14:textId="031D4866" w:rsidR="00A95159" w:rsidRPr="00614028" w:rsidRDefault="00A95159" w:rsidP="00DA2E84">
      <w:pPr>
        <w:spacing w:after="0" w:line="240" w:lineRule="auto"/>
        <w:jc w:val="both"/>
        <w:rPr>
          <w:rFonts w:eastAsia="Calibri" w:cstheme="minorHAnsi"/>
        </w:rPr>
      </w:pPr>
      <w:r w:rsidRPr="00614028">
        <w:rPr>
          <w:rFonts w:eastAsia="Calibri" w:cstheme="minorHAnsi"/>
        </w:rPr>
        <w:t xml:space="preserve">After ascertaining that all Kosovo requirements have been met and clearances obtained, </w:t>
      </w:r>
      <w:r w:rsidR="00E93932" w:rsidRPr="00614028">
        <w:rPr>
          <w:rFonts w:eastAsia="Calibri" w:cstheme="minorHAnsi"/>
        </w:rPr>
        <w:t>RFI</w:t>
      </w:r>
      <w:r w:rsidRPr="00614028">
        <w:rPr>
          <w:rFonts w:eastAsia="Calibri" w:cstheme="minorHAnsi"/>
        </w:rPr>
        <w:t xml:space="preserve">s should screen the project </w:t>
      </w:r>
      <w:r w:rsidR="00DA2E84" w:rsidRPr="00614028">
        <w:rPr>
          <w:rFonts w:eastAsia="Calibri" w:cstheme="minorHAnsi"/>
        </w:rPr>
        <w:t>according</w:t>
      </w:r>
      <w:r w:rsidRPr="00614028">
        <w:rPr>
          <w:rFonts w:eastAsia="Calibri" w:cstheme="minorHAnsi"/>
        </w:rPr>
        <w:t xml:space="preserve"> to WB categorization (Category A, </w:t>
      </w:r>
      <w:r w:rsidR="00A2554C" w:rsidRPr="00614028">
        <w:rPr>
          <w:rFonts w:eastAsia="Calibri" w:cstheme="minorHAnsi"/>
        </w:rPr>
        <w:t>B-, B+</w:t>
      </w:r>
      <w:r w:rsidR="00F62EAB" w:rsidRPr="00614028">
        <w:rPr>
          <w:rFonts w:eastAsia="Calibri" w:cstheme="minorHAnsi"/>
        </w:rPr>
        <w:t xml:space="preserve"> </w:t>
      </w:r>
      <w:r w:rsidRPr="00614028">
        <w:rPr>
          <w:rFonts w:eastAsia="Calibri" w:cstheme="minorHAnsi"/>
        </w:rPr>
        <w:t>or C)</w:t>
      </w:r>
      <w:r w:rsidR="006B3C6B" w:rsidRPr="00614028">
        <w:rPr>
          <w:rFonts w:eastAsia="Calibri" w:cstheme="minorHAnsi"/>
        </w:rPr>
        <w:t xml:space="preserve"> based on Environmental Questionnaire and other documentation and</w:t>
      </w:r>
      <w:r w:rsidRPr="00614028">
        <w:rPr>
          <w:rFonts w:eastAsia="Calibri" w:cstheme="minorHAnsi"/>
        </w:rPr>
        <w:t xml:space="preserve"> according to OP 4.01</w:t>
      </w:r>
      <w:r w:rsidR="00A337F7" w:rsidRPr="00614028">
        <w:rPr>
          <w:rFonts w:eastAsia="Calibri" w:cstheme="minorHAnsi"/>
        </w:rPr>
        <w:t xml:space="preserve"> as well as</w:t>
      </w:r>
      <w:r w:rsidR="00BB6A21" w:rsidRPr="00614028">
        <w:rPr>
          <w:rFonts w:eastAsia="Calibri" w:cstheme="minorHAnsi"/>
        </w:rPr>
        <w:t xml:space="preserve"> eligibility </w:t>
      </w:r>
      <w:r w:rsidR="003B2A9B" w:rsidRPr="00614028">
        <w:rPr>
          <w:rFonts w:eastAsia="Calibri" w:cstheme="minorHAnsi"/>
        </w:rPr>
        <w:t>conditions set in</w:t>
      </w:r>
      <w:r w:rsidR="00A337F7" w:rsidRPr="00614028">
        <w:rPr>
          <w:rFonts w:eastAsia="Calibri" w:cstheme="minorHAnsi"/>
        </w:rPr>
        <w:t xml:space="preserve"> this ESMF</w:t>
      </w:r>
      <w:r w:rsidRPr="00614028">
        <w:rPr>
          <w:rFonts w:eastAsia="Calibri" w:cstheme="minorHAnsi"/>
        </w:rPr>
        <w:t xml:space="preserve">. Upon that screening, if the sub-project is categorized as a Category A </w:t>
      </w:r>
      <w:r w:rsidR="007C775D" w:rsidRPr="00614028">
        <w:rPr>
          <w:rFonts w:eastAsia="Calibri" w:cstheme="minorHAnsi"/>
        </w:rPr>
        <w:t xml:space="preserve">or high risk </w:t>
      </w:r>
      <w:r w:rsidRPr="00614028">
        <w:rPr>
          <w:rFonts w:eastAsia="Calibri" w:cstheme="minorHAnsi"/>
        </w:rPr>
        <w:t xml:space="preserve">according to WB </w:t>
      </w:r>
      <w:r w:rsidR="007C775D" w:rsidRPr="00614028">
        <w:rPr>
          <w:rFonts w:eastAsia="Calibri" w:cstheme="minorHAnsi"/>
        </w:rPr>
        <w:t xml:space="preserve">and ESMF </w:t>
      </w:r>
      <w:r w:rsidRPr="00614028">
        <w:rPr>
          <w:rFonts w:eastAsia="Calibri" w:cstheme="minorHAnsi"/>
        </w:rPr>
        <w:t>criteria then it should be stated to the sub-beneficiary that it is not eligible for financing. Only projects falling within Category B</w:t>
      </w:r>
      <w:r w:rsidR="0099776D" w:rsidRPr="00614028">
        <w:rPr>
          <w:rFonts w:eastAsia="Calibri" w:cstheme="minorHAnsi"/>
        </w:rPr>
        <w:t xml:space="preserve"> </w:t>
      </w:r>
      <w:r w:rsidRPr="00614028">
        <w:rPr>
          <w:rFonts w:eastAsia="Calibri" w:cstheme="minorHAnsi"/>
        </w:rPr>
        <w:t xml:space="preserve">or Category C may be considered for financing under this project. </w:t>
      </w:r>
    </w:p>
    <w:p w14:paraId="17564459" w14:textId="77777777" w:rsidR="00D2471A" w:rsidRPr="00614028" w:rsidRDefault="00D2471A" w:rsidP="00DA2E84">
      <w:pPr>
        <w:spacing w:after="0" w:line="240" w:lineRule="auto"/>
        <w:jc w:val="both"/>
        <w:rPr>
          <w:rFonts w:eastAsia="Calibri" w:cstheme="minorHAnsi"/>
        </w:rPr>
      </w:pPr>
    </w:p>
    <w:p w14:paraId="6388CC31" w14:textId="77777777" w:rsidR="00A26A38" w:rsidRPr="00614028" w:rsidRDefault="00A26A38" w:rsidP="00F50271">
      <w:pPr>
        <w:pStyle w:val="Heading2"/>
        <w:jc w:val="both"/>
        <w:rPr>
          <w:rFonts w:asciiTheme="minorHAnsi" w:eastAsia="Times New Roman" w:hAnsiTheme="minorHAnsi" w:cstheme="minorHAnsi"/>
          <w:sz w:val="22"/>
          <w:szCs w:val="22"/>
        </w:rPr>
      </w:pPr>
      <w:bookmarkStart w:id="32" w:name="_Toc511996482"/>
      <w:bookmarkStart w:id="33" w:name="_Toc536127"/>
      <w:bookmarkStart w:id="34" w:name="_Toc508621595"/>
      <w:r w:rsidRPr="00614028">
        <w:rPr>
          <w:rFonts w:asciiTheme="minorHAnsi" w:eastAsia="Times New Roman" w:hAnsiTheme="minorHAnsi" w:cstheme="minorHAnsi"/>
          <w:sz w:val="22"/>
          <w:szCs w:val="22"/>
        </w:rPr>
        <w:t>Social Assessment</w:t>
      </w:r>
      <w:bookmarkEnd w:id="32"/>
      <w:bookmarkEnd w:id="33"/>
    </w:p>
    <w:p w14:paraId="120E670B" w14:textId="111323A9" w:rsidR="00A26A38" w:rsidRPr="00614028" w:rsidRDefault="00A26A38" w:rsidP="005371B9">
      <w:pPr>
        <w:spacing w:after="0" w:line="240" w:lineRule="auto"/>
        <w:jc w:val="both"/>
        <w:rPr>
          <w:rFonts w:cstheme="minorHAnsi"/>
          <w:lang w:val="en-GB"/>
        </w:rPr>
      </w:pPr>
      <w:r w:rsidRPr="00614028">
        <w:rPr>
          <w:rFonts w:cstheme="minorHAnsi"/>
          <w:lang w:val="en-GB"/>
        </w:rPr>
        <w:t>Taking into consideration the nature of potentially sub-projects, those by now are dominated by Wholesale &amp; Retail trade and service sector, the possible</w:t>
      </w:r>
      <w:r w:rsidR="00AB719E" w:rsidRPr="00614028">
        <w:rPr>
          <w:rFonts w:cstheme="minorHAnsi"/>
          <w:lang w:val="en-GB"/>
        </w:rPr>
        <w:t xml:space="preserve"> negative</w:t>
      </w:r>
      <w:r w:rsidRPr="00614028">
        <w:rPr>
          <w:rFonts w:cstheme="minorHAnsi"/>
          <w:lang w:val="en-GB"/>
        </w:rPr>
        <w:t xml:space="preserve"> social impacts are expected to be very limited. </w:t>
      </w:r>
      <w:r w:rsidR="00AB719E" w:rsidRPr="00614028">
        <w:rPr>
          <w:rFonts w:cstheme="minorHAnsi"/>
          <w:lang w:val="en-GB"/>
        </w:rPr>
        <w:t>Any potential negative impacts on the community health and safety, and on private property and assets will be excluded by means of the screening proce</w:t>
      </w:r>
      <w:r w:rsidR="00806B0F" w:rsidRPr="00614028">
        <w:rPr>
          <w:rFonts w:cstheme="minorHAnsi"/>
          <w:lang w:val="en-GB"/>
        </w:rPr>
        <w:t xml:space="preserve">ss explained in this framework. Any other social risks </w:t>
      </w:r>
      <w:r w:rsidRPr="00614028">
        <w:rPr>
          <w:rFonts w:cstheme="minorHAnsi"/>
          <w:lang w:val="en-GB"/>
        </w:rPr>
        <w:t>will be addressed in the framework of the necessary documentation for obtaining an environmental permit according to Kosovo legal requirements, as presented above.</w:t>
      </w:r>
    </w:p>
    <w:p w14:paraId="4D93D268" w14:textId="77777777" w:rsidR="005371B9" w:rsidRPr="00614028" w:rsidRDefault="005371B9" w:rsidP="005371B9">
      <w:pPr>
        <w:spacing w:after="0" w:line="240" w:lineRule="auto"/>
        <w:jc w:val="both"/>
        <w:rPr>
          <w:rFonts w:cstheme="minorHAnsi"/>
          <w:lang w:val="en-GB"/>
        </w:rPr>
      </w:pPr>
    </w:p>
    <w:p w14:paraId="3AFBCF93" w14:textId="77777777" w:rsidR="00A26A38" w:rsidRPr="00614028" w:rsidRDefault="00A26A38" w:rsidP="005371B9">
      <w:pPr>
        <w:pStyle w:val="Heading2"/>
        <w:spacing w:before="0" w:line="240" w:lineRule="auto"/>
        <w:jc w:val="both"/>
        <w:rPr>
          <w:rFonts w:asciiTheme="minorHAnsi" w:eastAsia="Times New Roman" w:hAnsiTheme="minorHAnsi" w:cstheme="minorHAnsi"/>
          <w:sz w:val="22"/>
          <w:szCs w:val="22"/>
        </w:rPr>
      </w:pPr>
      <w:bookmarkStart w:id="35" w:name="_Toc536128"/>
      <w:r w:rsidRPr="00614028">
        <w:rPr>
          <w:rFonts w:asciiTheme="minorHAnsi" w:eastAsia="Times New Roman" w:hAnsiTheme="minorHAnsi" w:cstheme="minorHAnsi"/>
          <w:sz w:val="22"/>
          <w:szCs w:val="22"/>
        </w:rPr>
        <w:t>Grievance Redress Mechanism</w:t>
      </w:r>
      <w:bookmarkEnd w:id="34"/>
      <w:bookmarkEnd w:id="35"/>
    </w:p>
    <w:p w14:paraId="6957148A" w14:textId="435A88C8" w:rsidR="00A26A38" w:rsidRPr="00614028" w:rsidRDefault="00752068" w:rsidP="005371B9">
      <w:pPr>
        <w:spacing w:after="0" w:line="240" w:lineRule="auto"/>
        <w:jc w:val="both"/>
        <w:rPr>
          <w:rFonts w:eastAsia="Times New Roman" w:cstheme="minorHAnsi"/>
        </w:rPr>
      </w:pPr>
      <w:r w:rsidRPr="00614028">
        <w:rPr>
          <w:rFonts w:eastAsia="Times New Roman" w:cstheme="minorHAnsi"/>
        </w:rPr>
        <w:t xml:space="preserve"> </w:t>
      </w:r>
      <w:r w:rsidR="00A26A38" w:rsidRPr="00614028">
        <w:rPr>
          <w:rFonts w:eastAsia="Times New Roman" w:cstheme="minorHAnsi"/>
        </w:rPr>
        <w:t xml:space="preserve">Project will establish </w:t>
      </w:r>
      <w:r w:rsidR="00124F64" w:rsidRPr="00614028">
        <w:rPr>
          <w:rFonts w:eastAsia="Times New Roman" w:cstheme="minorHAnsi"/>
        </w:rPr>
        <w:t xml:space="preserve">a </w:t>
      </w:r>
      <w:r w:rsidR="00A26A38" w:rsidRPr="00614028">
        <w:rPr>
          <w:rFonts w:eastAsia="Times New Roman" w:cstheme="minorHAnsi"/>
        </w:rPr>
        <w:t>G</w:t>
      </w:r>
      <w:r w:rsidR="00124F64" w:rsidRPr="00614028">
        <w:rPr>
          <w:rFonts w:eastAsia="Times New Roman" w:cstheme="minorHAnsi"/>
        </w:rPr>
        <w:t xml:space="preserve">rievance </w:t>
      </w:r>
      <w:r w:rsidR="00A26A38" w:rsidRPr="00614028">
        <w:rPr>
          <w:rFonts w:eastAsia="Times New Roman" w:cstheme="minorHAnsi"/>
        </w:rPr>
        <w:t>R</w:t>
      </w:r>
      <w:r w:rsidR="00124F64" w:rsidRPr="00614028">
        <w:rPr>
          <w:rFonts w:eastAsia="Times New Roman" w:cstheme="minorHAnsi"/>
        </w:rPr>
        <w:t xml:space="preserve">edress </w:t>
      </w:r>
      <w:r w:rsidR="00A26A38" w:rsidRPr="00614028">
        <w:rPr>
          <w:rFonts w:eastAsia="Times New Roman" w:cstheme="minorHAnsi"/>
        </w:rPr>
        <w:t>M</w:t>
      </w:r>
      <w:r w:rsidR="00124F64" w:rsidRPr="00614028">
        <w:rPr>
          <w:rFonts w:eastAsia="Times New Roman" w:cstheme="minorHAnsi"/>
        </w:rPr>
        <w:t>echanism (GRM)</w:t>
      </w:r>
      <w:r w:rsidR="00A26A38" w:rsidRPr="00614028">
        <w:rPr>
          <w:rFonts w:eastAsia="Times New Roman" w:cstheme="minorHAnsi"/>
        </w:rPr>
        <w:t xml:space="preserve"> </w:t>
      </w:r>
      <w:r w:rsidR="00A26A38" w:rsidRPr="00614028">
        <w:rPr>
          <w:rFonts w:eastAsia="Times New Roman" w:cstheme="minorHAnsi"/>
          <w:color w:val="212121"/>
          <w:shd w:val="clear" w:color="auto" w:fill="FFFFFF"/>
        </w:rPr>
        <w:t>within 6 months of Project effectiveness</w:t>
      </w:r>
      <w:r w:rsidR="00A26A38" w:rsidRPr="00614028">
        <w:rPr>
          <w:rFonts w:eastAsia="Times New Roman" w:cstheme="minorHAnsi"/>
        </w:rPr>
        <w:t xml:space="preserve"> to address any concern</w:t>
      </w:r>
      <w:r w:rsidR="00124F64" w:rsidRPr="00614028">
        <w:rPr>
          <w:rFonts w:eastAsia="Times New Roman" w:cstheme="minorHAnsi"/>
        </w:rPr>
        <w:t>s</w:t>
      </w:r>
      <w:r w:rsidR="00A26A38" w:rsidRPr="00614028">
        <w:rPr>
          <w:rFonts w:eastAsia="Times New Roman" w:cstheme="minorHAnsi"/>
        </w:rPr>
        <w:t xml:space="preserve"> related the project that anyone can bring</w:t>
      </w:r>
      <w:r w:rsidR="00124F64" w:rsidRPr="00614028">
        <w:rPr>
          <w:rFonts w:eastAsia="Times New Roman" w:cstheme="minorHAnsi"/>
        </w:rPr>
        <w:t>, including beneficiary MSMEs and their host communities</w:t>
      </w:r>
      <w:r w:rsidR="00A26A38" w:rsidRPr="00614028">
        <w:rPr>
          <w:rFonts w:eastAsia="Times New Roman" w:cstheme="minorHAnsi"/>
        </w:rPr>
        <w:t>. The project will</w:t>
      </w:r>
      <w:r w:rsidR="00C271FB" w:rsidRPr="00614028">
        <w:rPr>
          <w:rFonts w:eastAsia="Times New Roman" w:cstheme="minorHAnsi"/>
        </w:rPr>
        <w:t xml:space="preserve"> utilize the existing KCGF website to provide </w:t>
      </w:r>
      <w:r w:rsidR="00A26A38" w:rsidRPr="00614028">
        <w:rPr>
          <w:rFonts w:eastAsia="Times New Roman" w:cstheme="minorHAnsi"/>
        </w:rPr>
        <w:t>relevant project information</w:t>
      </w:r>
      <w:r w:rsidR="00C271FB" w:rsidRPr="00614028">
        <w:rPr>
          <w:rFonts w:eastAsia="Times New Roman" w:cstheme="minorHAnsi"/>
        </w:rPr>
        <w:t>, such as</w:t>
      </w:r>
      <w:r w:rsidR="00A26A38" w:rsidRPr="00614028">
        <w:rPr>
          <w:rFonts w:eastAsia="Times New Roman" w:cstheme="minorHAnsi"/>
        </w:rPr>
        <w:t xml:space="preserve"> progress reports, safeguard reports, events, activities, etc. The </w:t>
      </w:r>
      <w:r w:rsidR="00C271FB" w:rsidRPr="00614028">
        <w:rPr>
          <w:rFonts w:eastAsia="Times New Roman" w:cstheme="minorHAnsi"/>
        </w:rPr>
        <w:t xml:space="preserve">KCGF </w:t>
      </w:r>
      <w:r w:rsidR="00A26A38" w:rsidRPr="00614028">
        <w:rPr>
          <w:rFonts w:eastAsia="Times New Roman" w:cstheme="minorHAnsi"/>
        </w:rPr>
        <w:t xml:space="preserve">website will have contact information </w:t>
      </w:r>
      <w:r w:rsidR="00C271FB" w:rsidRPr="00614028">
        <w:rPr>
          <w:rFonts w:eastAsia="Times New Roman" w:cstheme="minorHAnsi"/>
        </w:rPr>
        <w:t xml:space="preserve">for submitting grievances through multiple channels (website, e-mail, phone, mail) </w:t>
      </w:r>
      <w:r w:rsidR="00A26A38" w:rsidRPr="00614028">
        <w:rPr>
          <w:rFonts w:eastAsia="Times New Roman" w:cstheme="minorHAnsi"/>
        </w:rPr>
        <w:t xml:space="preserve">as well as </w:t>
      </w:r>
      <w:r w:rsidR="00C271FB" w:rsidRPr="00614028">
        <w:rPr>
          <w:rFonts w:eastAsia="Times New Roman" w:cstheme="minorHAnsi"/>
        </w:rPr>
        <w:t xml:space="preserve">a </w:t>
      </w:r>
      <w:r w:rsidR="00A26A38" w:rsidRPr="00614028">
        <w:rPr>
          <w:rFonts w:eastAsia="Times New Roman" w:cstheme="minorHAnsi"/>
        </w:rPr>
        <w:t xml:space="preserve">description </w:t>
      </w:r>
      <w:r w:rsidR="00C271FB" w:rsidRPr="00614028">
        <w:rPr>
          <w:rFonts w:eastAsia="Times New Roman" w:cstheme="minorHAnsi"/>
        </w:rPr>
        <w:t xml:space="preserve">on </w:t>
      </w:r>
      <w:r w:rsidR="00A26A38" w:rsidRPr="00614028">
        <w:rPr>
          <w:rFonts w:eastAsia="Times New Roman" w:cstheme="minorHAnsi"/>
        </w:rPr>
        <w:t xml:space="preserve">GRM procedures. The possibility to submit a grievance through the </w:t>
      </w:r>
      <w:r w:rsidR="00A26A38" w:rsidRPr="00614028">
        <w:rPr>
          <w:rFonts w:eastAsia="Times New Roman" w:cstheme="minorHAnsi"/>
        </w:rPr>
        <w:lastRenderedPageBreak/>
        <w:t xml:space="preserve">website will be also communicated through the Project’s information sessions, public consultations, and </w:t>
      </w:r>
      <w:r w:rsidRPr="00614028">
        <w:rPr>
          <w:rFonts w:eastAsia="Times New Roman" w:cstheme="minorHAnsi"/>
        </w:rPr>
        <w:t>workshops</w:t>
      </w:r>
      <w:r w:rsidR="00A26A38" w:rsidRPr="00614028">
        <w:rPr>
          <w:rFonts w:eastAsia="Times New Roman" w:cstheme="minorHAnsi"/>
        </w:rPr>
        <w:t xml:space="preserve"> and printed materials produced under the Project. </w:t>
      </w:r>
    </w:p>
    <w:p w14:paraId="4CBBDFAD" w14:textId="77777777" w:rsidR="005371B9" w:rsidRPr="00614028" w:rsidRDefault="005371B9" w:rsidP="005371B9">
      <w:pPr>
        <w:spacing w:after="0" w:line="240" w:lineRule="auto"/>
        <w:jc w:val="both"/>
        <w:rPr>
          <w:rFonts w:eastAsia="Times New Roman" w:cstheme="minorHAnsi"/>
        </w:rPr>
      </w:pPr>
    </w:p>
    <w:p w14:paraId="5E80DF1D" w14:textId="20D41906" w:rsidR="00A26A38" w:rsidRPr="00614028" w:rsidRDefault="007F1BD5" w:rsidP="005371B9">
      <w:pPr>
        <w:spacing w:after="0" w:line="240" w:lineRule="auto"/>
        <w:jc w:val="both"/>
        <w:rPr>
          <w:rFonts w:eastAsia="Times New Roman" w:cstheme="minorHAnsi"/>
          <w:highlight w:val="yellow"/>
        </w:rPr>
      </w:pPr>
      <w:r w:rsidRPr="00614028">
        <w:rPr>
          <w:rFonts w:eastAsia="Times New Roman" w:cstheme="minorHAnsi"/>
        </w:rPr>
        <w:t xml:space="preserve">A </w:t>
      </w:r>
      <w:r w:rsidR="00A26A38" w:rsidRPr="00614028">
        <w:rPr>
          <w:rFonts w:eastAsia="Times New Roman" w:cstheme="minorHAnsi"/>
          <w:color w:val="212121"/>
          <w:shd w:val="clear" w:color="auto" w:fill="FFFFFF"/>
        </w:rPr>
        <w:t xml:space="preserve">KCGF staff </w:t>
      </w:r>
      <w:r w:rsidR="00A26A38" w:rsidRPr="00614028">
        <w:rPr>
          <w:rFonts w:eastAsia="Times New Roman" w:cstheme="minorHAnsi"/>
        </w:rPr>
        <w:t>will be assigned to receive and respond to the grievance</w:t>
      </w:r>
      <w:r w:rsidR="00C271FB" w:rsidRPr="00614028">
        <w:rPr>
          <w:rFonts w:eastAsia="Times New Roman" w:cstheme="minorHAnsi"/>
        </w:rPr>
        <w:t>s/feedback</w:t>
      </w:r>
      <w:r w:rsidR="00A26A38" w:rsidRPr="00614028">
        <w:rPr>
          <w:rFonts w:eastAsia="Times New Roman" w:cstheme="minorHAnsi"/>
        </w:rPr>
        <w:t>. It is envisaged that the grievance would warrant a response, as long as the following two criteria have been met: (i) concerns any of the Project activities; (ii) contains a sufficient amount of details to indicate a malignant action has occurred or is likely to take place, affecting individual or collective well-being or posing a risk to the environment. If the grievance could be addressed</w:t>
      </w:r>
      <w:r w:rsidR="00C271FB" w:rsidRPr="00614028">
        <w:rPr>
          <w:rFonts w:eastAsia="Times New Roman" w:cstheme="minorHAnsi"/>
        </w:rPr>
        <w:t xml:space="preserve">, the </w:t>
      </w:r>
      <w:r w:rsidR="000C3595" w:rsidRPr="00614028">
        <w:rPr>
          <w:rFonts w:eastAsia="Times New Roman" w:cstheme="minorHAnsi"/>
        </w:rPr>
        <w:t>assigned</w:t>
      </w:r>
      <w:r w:rsidR="00C271FB" w:rsidRPr="00614028">
        <w:rPr>
          <w:rFonts w:eastAsia="Times New Roman" w:cstheme="minorHAnsi"/>
        </w:rPr>
        <w:t xml:space="preserve"> KCGF staff </w:t>
      </w:r>
      <w:r w:rsidR="00A26A38" w:rsidRPr="00614028">
        <w:rPr>
          <w:rFonts w:eastAsia="Times New Roman" w:cstheme="minorHAnsi"/>
        </w:rPr>
        <w:t xml:space="preserve">will follow up with the actions to be taken to address the grievance. In the case the second criteria </w:t>
      </w:r>
      <w:proofErr w:type="gramStart"/>
      <w:r w:rsidR="00A26A38" w:rsidRPr="00614028">
        <w:rPr>
          <w:rFonts w:eastAsia="Times New Roman" w:cstheme="minorHAnsi"/>
        </w:rPr>
        <w:t>is</w:t>
      </w:r>
      <w:proofErr w:type="gramEnd"/>
      <w:r w:rsidR="00A26A38" w:rsidRPr="00614028">
        <w:rPr>
          <w:rFonts w:eastAsia="Times New Roman" w:cstheme="minorHAnsi"/>
        </w:rPr>
        <w:t xml:space="preserve"> not fully met, the </w:t>
      </w:r>
      <w:r w:rsidR="00C271FB" w:rsidRPr="00614028">
        <w:rPr>
          <w:rFonts w:eastAsia="Times New Roman" w:cstheme="minorHAnsi"/>
        </w:rPr>
        <w:t>relevant KC</w:t>
      </w:r>
      <w:r w:rsidR="000C3595" w:rsidRPr="00614028">
        <w:rPr>
          <w:rFonts w:eastAsia="Times New Roman" w:cstheme="minorHAnsi"/>
        </w:rPr>
        <w:t xml:space="preserve">GF staff </w:t>
      </w:r>
      <w:r w:rsidR="00A26A38" w:rsidRPr="00614028">
        <w:rPr>
          <w:rFonts w:eastAsia="Times New Roman" w:cstheme="minorHAnsi"/>
        </w:rPr>
        <w:t xml:space="preserve">will still make further inquiries (with or without contacting the complainant) as well as corrective measures and provide feedback to the complainant. In the case the complaint is anonymous, the feedback will be provided on the Project web-site. </w:t>
      </w:r>
      <w:r w:rsidR="00A543D7" w:rsidRPr="00614028">
        <w:rPr>
          <w:rFonts w:eastAsia="Times New Roman" w:cstheme="minorHAnsi"/>
          <w:highlight w:val="yellow"/>
        </w:rPr>
        <w:t xml:space="preserve">  </w:t>
      </w:r>
    </w:p>
    <w:p w14:paraId="3AD424CB" w14:textId="77777777" w:rsidR="009F069E" w:rsidRPr="00614028" w:rsidRDefault="005371B9" w:rsidP="00F50271">
      <w:pPr>
        <w:pStyle w:val="Heading1"/>
        <w:jc w:val="both"/>
        <w:rPr>
          <w:rFonts w:cstheme="minorHAnsi"/>
        </w:rPr>
      </w:pPr>
      <w:bookmarkStart w:id="36" w:name="_Toc536129"/>
      <w:r w:rsidRPr="00614028">
        <w:rPr>
          <w:rFonts w:cstheme="minorHAnsi"/>
        </w:rPr>
        <w:t xml:space="preserve">Due diligence documents, </w:t>
      </w:r>
      <w:r w:rsidR="00A911B7" w:rsidRPr="00614028">
        <w:rPr>
          <w:rFonts w:cstheme="minorHAnsi"/>
        </w:rPr>
        <w:t>Public</w:t>
      </w:r>
      <w:r w:rsidR="009F069E" w:rsidRPr="00614028">
        <w:rPr>
          <w:rFonts w:cstheme="minorHAnsi"/>
        </w:rPr>
        <w:t xml:space="preserve"> Consultation and Disclosure</w:t>
      </w:r>
      <w:bookmarkEnd w:id="36"/>
      <w:r w:rsidR="009F069E" w:rsidRPr="00614028">
        <w:rPr>
          <w:rFonts w:cstheme="minorHAnsi"/>
        </w:rPr>
        <w:t xml:space="preserve"> </w:t>
      </w:r>
    </w:p>
    <w:p w14:paraId="77944607" w14:textId="6F7138A5" w:rsidR="00063F47" w:rsidRPr="00614028" w:rsidRDefault="00063F47" w:rsidP="00180FE9">
      <w:pPr>
        <w:spacing w:after="0" w:line="240" w:lineRule="auto"/>
        <w:jc w:val="both"/>
        <w:rPr>
          <w:rFonts w:eastAsia="Times New Roman" w:cstheme="minorHAnsi"/>
          <w:bCs/>
        </w:rPr>
      </w:pPr>
      <w:r w:rsidRPr="00614028">
        <w:rPr>
          <w:rFonts w:eastAsia="Times New Roman" w:cstheme="minorHAnsi"/>
          <w:bCs/>
        </w:rPr>
        <w:t xml:space="preserve">ESMF </w:t>
      </w:r>
      <w:r w:rsidR="00D71733" w:rsidRPr="00614028">
        <w:rPr>
          <w:rFonts w:eastAsia="Times New Roman" w:cstheme="minorHAnsi"/>
          <w:bCs/>
        </w:rPr>
        <w:t>with well elaborated ESMP Checklist</w:t>
      </w:r>
      <w:r w:rsidR="00B03F99" w:rsidRPr="00614028">
        <w:rPr>
          <w:rFonts w:eastAsia="Times New Roman" w:cstheme="minorHAnsi"/>
          <w:bCs/>
        </w:rPr>
        <w:t>s</w:t>
      </w:r>
      <w:r w:rsidR="00D71733" w:rsidRPr="00614028">
        <w:rPr>
          <w:rFonts w:eastAsia="Times New Roman" w:cstheme="minorHAnsi"/>
          <w:bCs/>
        </w:rPr>
        <w:t xml:space="preserve"> </w:t>
      </w:r>
      <w:r w:rsidR="00831CDB" w:rsidRPr="00614028">
        <w:rPr>
          <w:rFonts w:eastAsia="Times New Roman" w:cstheme="minorHAnsi"/>
          <w:bCs/>
        </w:rPr>
        <w:t xml:space="preserve">for </w:t>
      </w:r>
      <w:r w:rsidR="00272776" w:rsidRPr="00614028">
        <w:rPr>
          <w:rFonts w:eastAsia="Times New Roman" w:cstheme="minorHAnsi"/>
          <w:bCs/>
        </w:rPr>
        <w:t>B-</w:t>
      </w:r>
      <w:r w:rsidR="00831CDB" w:rsidRPr="00614028">
        <w:rPr>
          <w:rFonts w:eastAsia="Times New Roman" w:cstheme="minorHAnsi"/>
          <w:bCs/>
        </w:rPr>
        <w:t xml:space="preserve"> sub-projects </w:t>
      </w:r>
      <w:r w:rsidR="005371B9" w:rsidRPr="00614028">
        <w:rPr>
          <w:rFonts w:eastAsia="Times New Roman" w:cstheme="minorHAnsi"/>
          <w:bCs/>
        </w:rPr>
        <w:t xml:space="preserve">(small construction) </w:t>
      </w:r>
      <w:r w:rsidRPr="00614028">
        <w:rPr>
          <w:rFonts w:eastAsia="Times New Roman" w:cstheme="minorHAnsi"/>
          <w:bCs/>
        </w:rPr>
        <w:t xml:space="preserve">will be disclosed </w:t>
      </w:r>
      <w:r w:rsidR="005D4BB2" w:rsidRPr="00614028">
        <w:rPr>
          <w:rFonts w:eastAsia="Times New Roman" w:cstheme="minorHAnsi"/>
          <w:bCs/>
        </w:rPr>
        <w:t>for 14 days at least</w:t>
      </w:r>
      <w:r w:rsidR="003B03B8" w:rsidRPr="00614028">
        <w:rPr>
          <w:rFonts w:eastAsia="Times New Roman" w:cstheme="minorHAnsi"/>
          <w:bCs/>
        </w:rPr>
        <w:t>,</w:t>
      </w:r>
      <w:r w:rsidR="005D4BB2" w:rsidRPr="00614028">
        <w:rPr>
          <w:rFonts w:eastAsia="Times New Roman" w:cstheme="minorHAnsi"/>
          <w:bCs/>
        </w:rPr>
        <w:t xml:space="preserve"> </w:t>
      </w:r>
      <w:r w:rsidRPr="00614028">
        <w:rPr>
          <w:rFonts w:eastAsia="Times New Roman" w:cstheme="minorHAnsi"/>
          <w:bCs/>
        </w:rPr>
        <w:t>on KCGF</w:t>
      </w:r>
      <w:r w:rsidR="00440B3D" w:rsidRPr="00614028">
        <w:rPr>
          <w:rFonts w:eastAsia="Times New Roman" w:cstheme="minorHAnsi"/>
          <w:bCs/>
        </w:rPr>
        <w:t xml:space="preserve"> </w:t>
      </w:r>
      <w:r w:rsidRPr="00614028">
        <w:rPr>
          <w:rFonts w:eastAsia="Times New Roman" w:cstheme="minorHAnsi"/>
          <w:bCs/>
        </w:rPr>
        <w:t>website in English, Albanian and Serbian.</w:t>
      </w:r>
      <w:r w:rsidR="00A3168F" w:rsidRPr="00614028">
        <w:rPr>
          <w:rFonts w:eastAsia="Times New Roman" w:cstheme="minorHAnsi"/>
          <w:bCs/>
        </w:rPr>
        <w:t xml:space="preserve"> Hard copy of the document must be available to the public at the reception.</w:t>
      </w:r>
      <w:r w:rsidRPr="00614028">
        <w:rPr>
          <w:rFonts w:eastAsia="Times New Roman" w:cstheme="minorHAnsi"/>
          <w:bCs/>
        </w:rPr>
        <w:t xml:space="preserve"> At the same time</w:t>
      </w:r>
      <w:r w:rsidR="005D4BB2" w:rsidRPr="00614028">
        <w:rPr>
          <w:rFonts w:eastAsia="Times New Roman" w:cstheme="minorHAnsi"/>
          <w:bCs/>
        </w:rPr>
        <w:t>, a</w:t>
      </w:r>
      <w:r w:rsidRPr="00614028">
        <w:rPr>
          <w:rFonts w:eastAsia="Times New Roman" w:cstheme="minorHAnsi"/>
          <w:bCs/>
        </w:rPr>
        <w:t xml:space="preserve"> call for consultation</w:t>
      </w:r>
      <w:r w:rsidR="00BB165E" w:rsidRPr="00614028">
        <w:rPr>
          <w:rFonts w:eastAsia="Times New Roman" w:cstheme="minorHAnsi"/>
          <w:bCs/>
        </w:rPr>
        <w:t>s</w:t>
      </w:r>
      <w:r w:rsidRPr="00614028">
        <w:rPr>
          <w:rFonts w:eastAsia="Times New Roman" w:cstheme="minorHAnsi"/>
          <w:bCs/>
        </w:rPr>
        <w:t xml:space="preserve"> will be issued through KCGF webpage and date and venue set for consultation meeting. KCGF will </w:t>
      </w:r>
      <w:r w:rsidR="004B5221" w:rsidRPr="00614028">
        <w:rPr>
          <w:rFonts w:eastAsia="Times New Roman" w:cstheme="minorHAnsi"/>
          <w:bCs/>
        </w:rPr>
        <w:t xml:space="preserve">also launch a </w:t>
      </w:r>
      <w:r w:rsidRPr="00614028">
        <w:rPr>
          <w:rFonts w:eastAsia="Times New Roman" w:cstheme="minorHAnsi"/>
          <w:bCs/>
        </w:rPr>
        <w:t xml:space="preserve">call for </w:t>
      </w:r>
      <w:r w:rsidR="004B5221" w:rsidRPr="00614028">
        <w:rPr>
          <w:rFonts w:eastAsia="Times New Roman" w:cstheme="minorHAnsi"/>
          <w:bCs/>
        </w:rPr>
        <w:t xml:space="preserve">submission of </w:t>
      </w:r>
      <w:r w:rsidRPr="00614028">
        <w:rPr>
          <w:rFonts w:eastAsia="Times New Roman" w:cstheme="minorHAnsi"/>
          <w:bCs/>
        </w:rPr>
        <w:t xml:space="preserve">comments and will provide both postal and email address for sending comments and suggestions. All </w:t>
      </w:r>
      <w:r w:rsidR="005D4BB2" w:rsidRPr="00614028">
        <w:rPr>
          <w:rFonts w:eastAsia="Times New Roman" w:cstheme="minorHAnsi"/>
          <w:bCs/>
        </w:rPr>
        <w:t>relevant</w:t>
      </w:r>
      <w:r w:rsidRPr="00614028">
        <w:rPr>
          <w:rFonts w:eastAsia="Times New Roman" w:cstheme="minorHAnsi"/>
          <w:bCs/>
        </w:rPr>
        <w:t xml:space="preserve"> comments and questions raised in</w:t>
      </w:r>
      <w:r w:rsidR="005D4BB2" w:rsidRPr="00614028">
        <w:rPr>
          <w:rFonts w:eastAsia="Times New Roman" w:cstheme="minorHAnsi"/>
          <w:bCs/>
        </w:rPr>
        <w:t>/during</w:t>
      </w:r>
      <w:r w:rsidRPr="00614028">
        <w:rPr>
          <w:rFonts w:eastAsia="Times New Roman" w:cstheme="minorHAnsi"/>
          <w:bCs/>
        </w:rPr>
        <w:t xml:space="preserve"> the public consultation</w:t>
      </w:r>
      <w:r w:rsidR="005D4BB2" w:rsidRPr="00614028">
        <w:rPr>
          <w:rFonts w:eastAsia="Times New Roman" w:cstheme="minorHAnsi"/>
          <w:bCs/>
        </w:rPr>
        <w:t>s</w:t>
      </w:r>
      <w:r w:rsidRPr="00614028">
        <w:rPr>
          <w:rFonts w:eastAsia="Times New Roman" w:cstheme="minorHAnsi"/>
          <w:bCs/>
        </w:rPr>
        <w:t xml:space="preserve"> will be addressed, then summarized and will be </w:t>
      </w:r>
      <w:r w:rsidR="005D4BB2" w:rsidRPr="00614028">
        <w:rPr>
          <w:rFonts w:eastAsia="Times New Roman" w:cstheme="minorHAnsi"/>
          <w:bCs/>
        </w:rPr>
        <w:t>enclosed</w:t>
      </w:r>
      <w:r w:rsidRPr="00614028">
        <w:rPr>
          <w:rFonts w:eastAsia="Times New Roman" w:cstheme="minorHAnsi"/>
          <w:bCs/>
        </w:rPr>
        <w:t xml:space="preserve"> to ESMF as </w:t>
      </w:r>
      <w:r w:rsidR="00CA5776" w:rsidRPr="00614028">
        <w:rPr>
          <w:rFonts w:eastAsia="Times New Roman" w:cstheme="minorHAnsi"/>
          <w:bCs/>
        </w:rPr>
        <w:t>Annex 4</w:t>
      </w:r>
      <w:r w:rsidR="00D62A80" w:rsidRPr="00614028">
        <w:rPr>
          <w:rFonts w:eastAsia="Times New Roman" w:cstheme="minorHAnsi"/>
          <w:bCs/>
        </w:rPr>
        <w:t xml:space="preserve">. </w:t>
      </w:r>
      <w:r w:rsidRPr="00614028">
        <w:rPr>
          <w:rFonts w:eastAsia="Times New Roman" w:cstheme="minorHAnsi"/>
          <w:bCs/>
        </w:rPr>
        <w:t xml:space="preserve"> </w:t>
      </w:r>
      <w:r w:rsidR="00197C42" w:rsidRPr="00614028">
        <w:rPr>
          <w:rFonts w:eastAsia="Times New Roman" w:cstheme="minorHAnsi"/>
          <w:bCs/>
        </w:rPr>
        <w:t xml:space="preserve">Only when the minutes of the consultations </w:t>
      </w:r>
      <w:r w:rsidR="00AC36C2" w:rsidRPr="00614028">
        <w:rPr>
          <w:rFonts w:eastAsia="Times New Roman" w:cstheme="minorHAnsi"/>
          <w:bCs/>
        </w:rPr>
        <w:t>are</w:t>
      </w:r>
      <w:r w:rsidR="00197C42" w:rsidRPr="00614028">
        <w:rPr>
          <w:rFonts w:eastAsia="Times New Roman" w:cstheme="minorHAnsi"/>
          <w:bCs/>
        </w:rPr>
        <w:t xml:space="preserve"> included to the ESMF and</w:t>
      </w:r>
      <w:r w:rsidR="00AC36C2" w:rsidRPr="00614028">
        <w:rPr>
          <w:rFonts w:eastAsia="Times New Roman" w:cstheme="minorHAnsi"/>
          <w:bCs/>
        </w:rPr>
        <w:t xml:space="preserve"> it is</w:t>
      </w:r>
      <w:r w:rsidR="00197C42" w:rsidRPr="00614028">
        <w:rPr>
          <w:rFonts w:eastAsia="Times New Roman" w:cstheme="minorHAnsi"/>
          <w:bCs/>
        </w:rPr>
        <w:t xml:space="preserve"> re-disclosed, it will be considered final. </w:t>
      </w:r>
      <w:r w:rsidR="004B5221" w:rsidRPr="00614028">
        <w:rPr>
          <w:rFonts w:eastAsia="Times New Roman" w:cstheme="minorHAnsi"/>
          <w:bCs/>
        </w:rPr>
        <w:t xml:space="preserve">Final ESMF will be redisclosed. </w:t>
      </w:r>
    </w:p>
    <w:p w14:paraId="0E4F62EC" w14:textId="77EBB326" w:rsidR="00A3633C" w:rsidRPr="00614028" w:rsidRDefault="00752068" w:rsidP="00180FE9">
      <w:pPr>
        <w:spacing w:after="0" w:line="240" w:lineRule="auto"/>
        <w:jc w:val="both"/>
        <w:rPr>
          <w:rFonts w:eastAsia="Times New Roman" w:cstheme="minorHAnsi"/>
          <w:bCs/>
        </w:rPr>
      </w:pPr>
      <w:r w:rsidRPr="00614028">
        <w:rPr>
          <w:rFonts w:eastAsia="Times New Roman" w:cstheme="minorHAnsi"/>
          <w:bCs/>
        </w:rPr>
        <w:t>RFI</w:t>
      </w:r>
      <w:r w:rsidR="00A3633C" w:rsidRPr="00614028">
        <w:rPr>
          <w:rFonts w:eastAsia="Times New Roman" w:cstheme="minorHAnsi"/>
          <w:bCs/>
        </w:rPr>
        <w:t xml:space="preserve">s will publish ESMF </w:t>
      </w:r>
      <w:r w:rsidR="00C63940" w:rsidRPr="00614028">
        <w:rPr>
          <w:rFonts w:eastAsia="Times New Roman" w:cstheme="minorHAnsi"/>
          <w:bCs/>
        </w:rPr>
        <w:t xml:space="preserve">on their web site </w:t>
      </w:r>
      <w:r w:rsidR="002D6AD0" w:rsidRPr="00614028">
        <w:rPr>
          <w:rFonts w:eastAsia="Times New Roman" w:cstheme="minorHAnsi"/>
          <w:bCs/>
        </w:rPr>
        <w:t xml:space="preserve">to make ESMF and ESMP Checklists for </w:t>
      </w:r>
      <w:r w:rsidR="00272776" w:rsidRPr="00614028">
        <w:rPr>
          <w:rFonts w:eastAsia="Times New Roman" w:cstheme="minorHAnsi"/>
          <w:bCs/>
        </w:rPr>
        <w:t>B-</w:t>
      </w:r>
      <w:r w:rsidR="002D6AD0" w:rsidRPr="00614028">
        <w:rPr>
          <w:rFonts w:eastAsia="Times New Roman" w:cstheme="minorHAnsi"/>
          <w:bCs/>
        </w:rPr>
        <w:t xml:space="preserve"> sub-categories available to Applicants and public</w:t>
      </w:r>
      <w:r w:rsidR="00A25234" w:rsidRPr="00614028">
        <w:rPr>
          <w:rFonts w:eastAsia="Times New Roman" w:cstheme="minorHAnsi"/>
          <w:bCs/>
        </w:rPr>
        <w:t xml:space="preserve"> only after the signing of the agreement for the participation in the project</w:t>
      </w:r>
      <w:r w:rsidR="002D6AD0" w:rsidRPr="00614028">
        <w:rPr>
          <w:rFonts w:eastAsia="Times New Roman" w:cstheme="minorHAnsi"/>
          <w:bCs/>
        </w:rPr>
        <w:t xml:space="preserve">. </w:t>
      </w:r>
    </w:p>
    <w:p w14:paraId="1692AC43" w14:textId="3214B0CA" w:rsidR="00063F47" w:rsidRPr="00614028" w:rsidRDefault="00063F47" w:rsidP="00180FE9">
      <w:pPr>
        <w:spacing w:after="0" w:line="240" w:lineRule="auto"/>
        <w:jc w:val="both"/>
        <w:rPr>
          <w:rFonts w:eastAsia="Times New Roman" w:cstheme="minorHAnsi"/>
          <w:bCs/>
        </w:rPr>
      </w:pPr>
      <w:r w:rsidRPr="00614028">
        <w:rPr>
          <w:rFonts w:eastAsia="Times New Roman" w:cstheme="minorHAnsi"/>
          <w:bCs/>
        </w:rPr>
        <w:t>EA</w:t>
      </w:r>
      <w:r w:rsidR="0062492A" w:rsidRPr="00614028">
        <w:rPr>
          <w:rFonts w:eastAsia="Times New Roman" w:cstheme="minorHAnsi"/>
          <w:bCs/>
        </w:rPr>
        <w:t xml:space="preserve">s </w:t>
      </w:r>
      <w:r w:rsidRPr="00614028">
        <w:rPr>
          <w:rFonts w:eastAsia="Times New Roman" w:cstheme="minorHAnsi"/>
          <w:bCs/>
        </w:rPr>
        <w:t>(ESMP</w:t>
      </w:r>
      <w:r w:rsidR="009F2114" w:rsidRPr="00614028">
        <w:rPr>
          <w:rFonts w:eastAsia="Times New Roman" w:cstheme="minorHAnsi"/>
          <w:bCs/>
        </w:rPr>
        <w:t xml:space="preserve">) </w:t>
      </w:r>
      <w:r w:rsidRPr="00614028">
        <w:rPr>
          <w:rFonts w:eastAsia="Times New Roman" w:cstheme="minorHAnsi"/>
          <w:bCs/>
        </w:rPr>
        <w:t>prepared for individual</w:t>
      </w:r>
      <w:r w:rsidR="0062492A" w:rsidRPr="00614028">
        <w:rPr>
          <w:rFonts w:eastAsia="Times New Roman" w:cstheme="minorHAnsi"/>
          <w:bCs/>
        </w:rPr>
        <w:t xml:space="preserve"> B</w:t>
      </w:r>
      <w:r w:rsidR="009F2114" w:rsidRPr="00614028">
        <w:rPr>
          <w:rFonts w:eastAsia="Times New Roman" w:cstheme="minorHAnsi"/>
          <w:bCs/>
        </w:rPr>
        <w:t>+</w:t>
      </w:r>
      <w:r w:rsidRPr="00614028">
        <w:rPr>
          <w:rFonts w:eastAsia="Times New Roman" w:cstheme="minorHAnsi"/>
          <w:bCs/>
        </w:rPr>
        <w:t xml:space="preserve"> sub</w:t>
      </w:r>
      <w:r w:rsidR="00AC36C2" w:rsidRPr="00614028">
        <w:rPr>
          <w:rFonts w:eastAsia="Times New Roman" w:cstheme="minorHAnsi"/>
          <w:bCs/>
        </w:rPr>
        <w:t>-</w:t>
      </w:r>
      <w:r w:rsidRPr="00614028">
        <w:rPr>
          <w:rFonts w:eastAsia="Times New Roman" w:cstheme="minorHAnsi"/>
          <w:bCs/>
        </w:rPr>
        <w:t xml:space="preserve">projects will have to be </w:t>
      </w:r>
      <w:r w:rsidR="004B5221" w:rsidRPr="00614028">
        <w:rPr>
          <w:rFonts w:eastAsia="Times New Roman" w:cstheme="minorHAnsi"/>
          <w:bCs/>
        </w:rPr>
        <w:t>disclosed</w:t>
      </w:r>
      <w:r w:rsidR="00AC36C2" w:rsidRPr="00614028">
        <w:rPr>
          <w:rFonts w:eastAsia="Times New Roman" w:cstheme="minorHAnsi"/>
          <w:bCs/>
        </w:rPr>
        <w:t xml:space="preserve"> in Albanian, Serbian and </w:t>
      </w:r>
      <w:r w:rsidR="00F53D85" w:rsidRPr="00614028">
        <w:rPr>
          <w:rFonts w:eastAsia="Times New Roman" w:cstheme="minorHAnsi"/>
          <w:bCs/>
        </w:rPr>
        <w:t xml:space="preserve">if needed </w:t>
      </w:r>
      <w:r w:rsidR="00AC36C2" w:rsidRPr="00614028">
        <w:rPr>
          <w:rFonts w:eastAsia="Times New Roman" w:cstheme="minorHAnsi"/>
          <w:bCs/>
        </w:rPr>
        <w:t xml:space="preserve">English and </w:t>
      </w:r>
      <w:r w:rsidRPr="00614028">
        <w:rPr>
          <w:rFonts w:eastAsia="Times New Roman" w:cstheme="minorHAnsi"/>
          <w:bCs/>
        </w:rPr>
        <w:t xml:space="preserve">publicly </w:t>
      </w:r>
      <w:r w:rsidR="009255D9" w:rsidRPr="00614028">
        <w:rPr>
          <w:rFonts w:eastAsia="Times New Roman" w:cstheme="minorHAnsi"/>
          <w:bCs/>
        </w:rPr>
        <w:t>consulted</w:t>
      </w:r>
      <w:r w:rsidR="00785B64" w:rsidRPr="00614028">
        <w:rPr>
          <w:rFonts w:eastAsia="Times New Roman" w:cstheme="minorHAnsi"/>
          <w:bCs/>
        </w:rPr>
        <w:t xml:space="preserve"> </w:t>
      </w:r>
      <w:r w:rsidR="00AC36C2" w:rsidRPr="00614028">
        <w:rPr>
          <w:rFonts w:eastAsia="Times New Roman" w:cstheme="minorHAnsi"/>
          <w:bCs/>
        </w:rPr>
        <w:t>(</w:t>
      </w:r>
      <w:r w:rsidR="0019508D" w:rsidRPr="00614028">
        <w:rPr>
          <w:rFonts w:eastAsia="Times New Roman" w:cstheme="minorHAnsi"/>
          <w:bCs/>
        </w:rPr>
        <w:t>disclosed</w:t>
      </w:r>
      <w:r w:rsidR="0062492A" w:rsidRPr="00614028">
        <w:rPr>
          <w:rFonts w:eastAsia="Times New Roman" w:cstheme="minorHAnsi"/>
          <w:bCs/>
        </w:rPr>
        <w:t xml:space="preserve"> for a</w:t>
      </w:r>
      <w:r w:rsidR="00785B64" w:rsidRPr="00614028">
        <w:rPr>
          <w:rFonts w:eastAsia="Times New Roman" w:cstheme="minorHAnsi"/>
          <w:bCs/>
        </w:rPr>
        <w:t>t least 14 days</w:t>
      </w:r>
      <w:r w:rsidR="00AC36C2" w:rsidRPr="00614028">
        <w:rPr>
          <w:rFonts w:eastAsia="Times New Roman" w:cstheme="minorHAnsi"/>
          <w:bCs/>
        </w:rPr>
        <w:t>)</w:t>
      </w:r>
      <w:r w:rsidR="0019508D" w:rsidRPr="00614028">
        <w:rPr>
          <w:rFonts w:eastAsia="Times New Roman" w:cstheme="minorHAnsi"/>
          <w:bCs/>
        </w:rPr>
        <w:t xml:space="preserve"> by</w:t>
      </w:r>
      <w:r w:rsidR="00F53D85" w:rsidRPr="00614028">
        <w:rPr>
          <w:rFonts w:eastAsia="Times New Roman" w:cstheme="minorHAnsi"/>
          <w:bCs/>
        </w:rPr>
        <w:t xml:space="preserve"> applicant, relevant Ministry or Municipalit</w:t>
      </w:r>
      <w:r w:rsidR="00847B47" w:rsidRPr="00614028">
        <w:rPr>
          <w:rFonts w:eastAsia="Times New Roman" w:cstheme="minorHAnsi"/>
          <w:bCs/>
        </w:rPr>
        <w:t>y</w:t>
      </w:r>
      <w:r w:rsidR="00831CDB" w:rsidRPr="00614028">
        <w:rPr>
          <w:rFonts w:eastAsia="Times New Roman" w:cstheme="minorHAnsi"/>
          <w:bCs/>
        </w:rPr>
        <w:t xml:space="preserve"> web-site </w:t>
      </w:r>
      <w:r w:rsidR="00AC36C2" w:rsidRPr="00614028">
        <w:rPr>
          <w:rFonts w:eastAsia="Times New Roman" w:cstheme="minorHAnsi"/>
          <w:bCs/>
        </w:rPr>
        <w:t>with a call for comments</w:t>
      </w:r>
      <w:r w:rsidR="0019508D" w:rsidRPr="00614028">
        <w:rPr>
          <w:rFonts w:eastAsia="Times New Roman" w:cstheme="minorHAnsi"/>
          <w:bCs/>
        </w:rPr>
        <w:t>.</w:t>
      </w:r>
      <w:r w:rsidR="00A3168F" w:rsidRPr="00614028">
        <w:rPr>
          <w:rFonts w:eastAsia="Times New Roman" w:cstheme="minorHAnsi"/>
          <w:bCs/>
        </w:rPr>
        <w:t xml:space="preserve"> Hard copy of the document must be available to the public</w:t>
      </w:r>
      <w:r w:rsidR="005371B9" w:rsidRPr="00614028">
        <w:rPr>
          <w:rFonts w:eastAsia="Times New Roman" w:cstheme="minorHAnsi"/>
          <w:bCs/>
        </w:rPr>
        <w:t xml:space="preserve"> as well</w:t>
      </w:r>
      <w:r w:rsidR="00A3168F" w:rsidRPr="00614028">
        <w:rPr>
          <w:rFonts w:eastAsia="Times New Roman" w:cstheme="minorHAnsi"/>
          <w:bCs/>
        </w:rPr>
        <w:t xml:space="preserve">. </w:t>
      </w:r>
      <w:r w:rsidR="0019508D" w:rsidRPr="00614028">
        <w:rPr>
          <w:rFonts w:eastAsia="Times New Roman" w:cstheme="minorHAnsi"/>
          <w:bCs/>
        </w:rPr>
        <w:t xml:space="preserve"> </w:t>
      </w:r>
      <w:r w:rsidRPr="00614028">
        <w:rPr>
          <w:rFonts w:eastAsia="Times New Roman" w:cstheme="minorHAnsi"/>
          <w:bCs/>
        </w:rPr>
        <w:t>Comments will be requested on the documents disclosed</w:t>
      </w:r>
      <w:r w:rsidR="009F701C" w:rsidRPr="00614028">
        <w:rPr>
          <w:rFonts w:eastAsia="Times New Roman" w:cstheme="minorHAnsi"/>
          <w:bCs/>
        </w:rPr>
        <w:t xml:space="preserve"> (the call will provide both postal and email address for sending comments and suggestions)</w:t>
      </w:r>
      <w:r w:rsidRPr="00614028">
        <w:rPr>
          <w:rFonts w:eastAsia="Times New Roman" w:cstheme="minorHAnsi"/>
          <w:bCs/>
        </w:rPr>
        <w:t xml:space="preserve">. </w:t>
      </w:r>
      <w:r w:rsidR="00A3168F" w:rsidRPr="00614028">
        <w:rPr>
          <w:rFonts w:eastAsia="Times New Roman" w:cstheme="minorHAnsi"/>
          <w:bCs/>
        </w:rPr>
        <w:t>L</w:t>
      </w:r>
      <w:r w:rsidRPr="00614028">
        <w:rPr>
          <w:rFonts w:eastAsia="Times New Roman" w:cstheme="minorHAnsi"/>
          <w:bCs/>
        </w:rPr>
        <w:t xml:space="preserve">ocal newspaper advertisements </w:t>
      </w:r>
      <w:r w:rsidR="004B5221" w:rsidRPr="00614028">
        <w:rPr>
          <w:rFonts w:eastAsia="Times New Roman" w:cstheme="minorHAnsi"/>
          <w:bCs/>
        </w:rPr>
        <w:t xml:space="preserve">may </w:t>
      </w:r>
      <w:r w:rsidRPr="00614028">
        <w:rPr>
          <w:rFonts w:eastAsia="Times New Roman" w:cstheme="minorHAnsi"/>
          <w:bCs/>
        </w:rPr>
        <w:t xml:space="preserve">be used as a mean for calling the public to comment on the same documents. </w:t>
      </w:r>
      <w:r w:rsidR="00AC36C2" w:rsidRPr="00614028">
        <w:rPr>
          <w:rFonts w:eastAsia="Times New Roman" w:cstheme="minorHAnsi"/>
          <w:bCs/>
        </w:rPr>
        <w:t>All relevant comments and questions raised in/during the public consultations will be addressed, then summarized and enclosed to</w:t>
      </w:r>
      <w:r w:rsidR="004B5221" w:rsidRPr="00614028">
        <w:rPr>
          <w:rFonts w:eastAsia="Times New Roman" w:cstheme="minorHAnsi"/>
          <w:bCs/>
        </w:rPr>
        <w:t xml:space="preserve"> the EA</w:t>
      </w:r>
      <w:r w:rsidR="00AC36C2" w:rsidRPr="00614028">
        <w:rPr>
          <w:rFonts w:eastAsia="Times New Roman" w:cstheme="minorHAnsi"/>
          <w:bCs/>
        </w:rPr>
        <w:t>.  Only when the minutes of the consultations are included to the document, it will be considered final.</w:t>
      </w:r>
      <w:r w:rsidR="004B5221" w:rsidRPr="00614028">
        <w:rPr>
          <w:rFonts w:eastAsia="Times New Roman" w:cstheme="minorHAnsi"/>
          <w:bCs/>
        </w:rPr>
        <w:t xml:space="preserve"> </w:t>
      </w:r>
    </w:p>
    <w:p w14:paraId="13E7467B" w14:textId="77777777" w:rsidR="00882D68" w:rsidRPr="00614028" w:rsidRDefault="007056D7" w:rsidP="00180FE9">
      <w:pPr>
        <w:spacing w:after="0" w:line="240" w:lineRule="auto"/>
        <w:jc w:val="both"/>
        <w:rPr>
          <w:rFonts w:eastAsia="Times New Roman" w:cstheme="minorHAnsi"/>
          <w:bCs/>
        </w:rPr>
      </w:pPr>
      <w:r w:rsidRPr="00614028">
        <w:rPr>
          <w:rFonts w:eastAsia="Times New Roman" w:cstheme="minorHAnsi"/>
          <w:bCs/>
        </w:rPr>
        <w:t xml:space="preserve">As consulted within ESMF public consultations, </w:t>
      </w:r>
      <w:r w:rsidR="00882D68" w:rsidRPr="00614028">
        <w:rPr>
          <w:rFonts w:eastAsia="Times New Roman" w:cstheme="minorHAnsi"/>
          <w:bCs/>
        </w:rPr>
        <w:t xml:space="preserve">ESMP Checklist for </w:t>
      </w:r>
      <w:r w:rsidR="00272776" w:rsidRPr="00614028">
        <w:rPr>
          <w:rFonts w:eastAsia="Times New Roman" w:cstheme="minorHAnsi"/>
          <w:bCs/>
        </w:rPr>
        <w:t>B-</w:t>
      </w:r>
      <w:r w:rsidR="00882D68" w:rsidRPr="00614028">
        <w:rPr>
          <w:rFonts w:eastAsia="Times New Roman" w:cstheme="minorHAnsi"/>
          <w:bCs/>
        </w:rPr>
        <w:t xml:space="preserve"> </w:t>
      </w:r>
      <w:r w:rsidR="00A3633C" w:rsidRPr="00614028">
        <w:rPr>
          <w:rFonts w:eastAsia="Times New Roman" w:cstheme="minorHAnsi"/>
          <w:bCs/>
        </w:rPr>
        <w:t xml:space="preserve">individual </w:t>
      </w:r>
      <w:r w:rsidR="00882D68" w:rsidRPr="00614028">
        <w:rPr>
          <w:rFonts w:eastAsia="Times New Roman" w:cstheme="minorHAnsi"/>
          <w:bCs/>
        </w:rPr>
        <w:t xml:space="preserve">sub-projects </w:t>
      </w:r>
      <w:r w:rsidR="00A3633C" w:rsidRPr="00614028">
        <w:rPr>
          <w:rFonts w:eastAsia="Times New Roman" w:cstheme="minorHAnsi"/>
          <w:bCs/>
        </w:rPr>
        <w:t>do</w:t>
      </w:r>
      <w:r w:rsidR="00882D68" w:rsidRPr="00614028">
        <w:rPr>
          <w:rFonts w:eastAsia="Times New Roman" w:cstheme="minorHAnsi"/>
          <w:bCs/>
        </w:rPr>
        <w:t xml:space="preserve"> not have to be publicly </w:t>
      </w:r>
      <w:r w:rsidR="005371B9" w:rsidRPr="00614028">
        <w:rPr>
          <w:rFonts w:eastAsia="Times New Roman" w:cstheme="minorHAnsi"/>
          <w:bCs/>
        </w:rPr>
        <w:t>reconsented</w:t>
      </w:r>
      <w:r w:rsidR="00882D68" w:rsidRPr="00614028">
        <w:rPr>
          <w:rFonts w:eastAsia="Times New Roman" w:cstheme="minorHAnsi"/>
          <w:bCs/>
        </w:rPr>
        <w:t>/</w:t>
      </w:r>
      <w:r w:rsidR="005371B9" w:rsidRPr="00614028">
        <w:rPr>
          <w:rFonts w:eastAsia="Times New Roman" w:cstheme="minorHAnsi"/>
          <w:bCs/>
        </w:rPr>
        <w:t xml:space="preserve"> re</w:t>
      </w:r>
      <w:r w:rsidR="00882D68" w:rsidRPr="00614028">
        <w:rPr>
          <w:rFonts w:eastAsia="Times New Roman" w:cstheme="minorHAnsi"/>
          <w:bCs/>
        </w:rPr>
        <w:t>disclosed</w:t>
      </w:r>
      <w:r w:rsidR="005371B9" w:rsidRPr="00614028">
        <w:rPr>
          <w:rFonts w:eastAsia="Times New Roman" w:cstheme="minorHAnsi"/>
          <w:bCs/>
        </w:rPr>
        <w:t xml:space="preserve"> (as it was disclosed as part of the ESMF)</w:t>
      </w:r>
      <w:r w:rsidR="00882D68" w:rsidRPr="00614028">
        <w:rPr>
          <w:rFonts w:eastAsia="Times New Roman" w:cstheme="minorHAnsi"/>
          <w:bCs/>
        </w:rPr>
        <w:t>, but it is recommended to do so</w:t>
      </w:r>
      <w:r w:rsidRPr="00614028">
        <w:rPr>
          <w:rFonts w:eastAsia="Times New Roman" w:cstheme="minorHAnsi"/>
          <w:bCs/>
        </w:rPr>
        <w:t xml:space="preserve"> as a sign of good practice</w:t>
      </w:r>
      <w:r w:rsidR="00882D68" w:rsidRPr="00614028">
        <w:rPr>
          <w:rFonts w:eastAsia="Times New Roman" w:cstheme="minorHAnsi"/>
          <w:bCs/>
        </w:rPr>
        <w:t xml:space="preserve">. </w:t>
      </w:r>
    </w:p>
    <w:p w14:paraId="2A87A2BE" w14:textId="2844AD78" w:rsidR="00916069" w:rsidRPr="00614028" w:rsidRDefault="00916069" w:rsidP="00F50271">
      <w:pPr>
        <w:pStyle w:val="Heading1"/>
        <w:jc w:val="both"/>
        <w:rPr>
          <w:rFonts w:cstheme="minorHAnsi"/>
        </w:rPr>
      </w:pPr>
      <w:bookmarkStart w:id="37" w:name="_Toc536130"/>
      <w:r w:rsidRPr="00614028">
        <w:rPr>
          <w:rFonts w:cstheme="minorHAnsi"/>
        </w:rPr>
        <w:t>Environmental Review Process (</w:t>
      </w:r>
      <w:r w:rsidR="00752068" w:rsidRPr="00614028">
        <w:rPr>
          <w:rFonts w:cstheme="minorHAnsi"/>
        </w:rPr>
        <w:t>R</w:t>
      </w:r>
      <w:r w:rsidRPr="00614028">
        <w:rPr>
          <w:rFonts w:cstheme="minorHAnsi"/>
        </w:rPr>
        <w:t>FI</w:t>
      </w:r>
      <w:r w:rsidRPr="00614028">
        <w:rPr>
          <w:rFonts w:cstheme="minorHAnsi"/>
          <w:caps w:val="0"/>
        </w:rPr>
        <w:t>s</w:t>
      </w:r>
      <w:r w:rsidRPr="00614028">
        <w:rPr>
          <w:rFonts w:cstheme="minorHAnsi"/>
        </w:rPr>
        <w:t>, KCGF and WB)</w:t>
      </w:r>
      <w:bookmarkEnd w:id="37"/>
      <w:r w:rsidRPr="00614028">
        <w:rPr>
          <w:rFonts w:cstheme="minorHAnsi"/>
        </w:rPr>
        <w:t xml:space="preserve"> </w:t>
      </w:r>
    </w:p>
    <w:p w14:paraId="307B267F" w14:textId="00C9C926" w:rsidR="00C620D8" w:rsidRPr="00614028" w:rsidRDefault="00C620D8" w:rsidP="00180FE9">
      <w:pPr>
        <w:spacing w:after="0" w:line="240" w:lineRule="auto"/>
        <w:jc w:val="both"/>
        <w:rPr>
          <w:rFonts w:cstheme="minorHAnsi"/>
        </w:rPr>
      </w:pPr>
      <w:r w:rsidRPr="00614028">
        <w:rPr>
          <w:rFonts w:cstheme="minorHAnsi"/>
        </w:rPr>
        <w:t>All Applicants</w:t>
      </w:r>
      <w:r w:rsidR="00153771" w:rsidRPr="00614028">
        <w:rPr>
          <w:rFonts w:cstheme="minorHAnsi"/>
        </w:rPr>
        <w:t xml:space="preserve"> (final user</w:t>
      </w:r>
      <w:r w:rsidR="00AE5EAD" w:rsidRPr="00614028">
        <w:rPr>
          <w:rFonts w:cstheme="minorHAnsi"/>
        </w:rPr>
        <w:t>s of funds</w:t>
      </w:r>
      <w:r w:rsidR="00153771" w:rsidRPr="00614028">
        <w:rPr>
          <w:rFonts w:cstheme="minorHAnsi"/>
        </w:rPr>
        <w:t>)</w:t>
      </w:r>
      <w:r w:rsidRPr="00614028">
        <w:rPr>
          <w:rFonts w:cstheme="minorHAnsi"/>
        </w:rPr>
        <w:t>/sub-projects</w:t>
      </w:r>
      <w:r w:rsidR="00AE5EAD" w:rsidRPr="00614028">
        <w:rPr>
          <w:rFonts w:cstheme="minorHAnsi"/>
        </w:rPr>
        <w:t>, KCGF</w:t>
      </w:r>
      <w:r w:rsidR="0052296F" w:rsidRPr="00614028">
        <w:rPr>
          <w:rFonts w:cstheme="minorHAnsi"/>
        </w:rPr>
        <w:t xml:space="preserve"> and </w:t>
      </w:r>
      <w:r w:rsidR="00752068" w:rsidRPr="00614028">
        <w:rPr>
          <w:rFonts w:cstheme="minorHAnsi"/>
        </w:rPr>
        <w:t>RFI</w:t>
      </w:r>
      <w:r w:rsidR="0052296F" w:rsidRPr="00614028">
        <w:rPr>
          <w:rFonts w:cstheme="minorHAnsi"/>
        </w:rPr>
        <w:t>s</w:t>
      </w:r>
      <w:r w:rsidRPr="00614028">
        <w:rPr>
          <w:rFonts w:cstheme="minorHAnsi"/>
        </w:rPr>
        <w:t xml:space="preserve"> will follow the environmental review process presented below:</w:t>
      </w:r>
    </w:p>
    <w:p w14:paraId="7F8096F2" w14:textId="77777777" w:rsidR="00180FE9" w:rsidRPr="00614028" w:rsidRDefault="00180FE9" w:rsidP="00180FE9">
      <w:pPr>
        <w:spacing w:after="0" w:line="240" w:lineRule="auto"/>
        <w:jc w:val="both"/>
        <w:rPr>
          <w:rFonts w:cstheme="minorHAnsi"/>
        </w:rPr>
      </w:pPr>
    </w:p>
    <w:p w14:paraId="032BC6B1" w14:textId="4C37DD77" w:rsidR="00C620D8" w:rsidRPr="00614028" w:rsidRDefault="00C620D8" w:rsidP="00180FE9">
      <w:pPr>
        <w:spacing w:after="0" w:line="240" w:lineRule="auto"/>
        <w:jc w:val="both"/>
        <w:rPr>
          <w:rFonts w:cstheme="minorHAnsi"/>
        </w:rPr>
      </w:pPr>
      <w:r w:rsidRPr="00614028">
        <w:rPr>
          <w:rFonts w:cstheme="minorHAnsi"/>
          <w:b/>
        </w:rPr>
        <w:t>STEP 1</w:t>
      </w:r>
      <w:r w:rsidRPr="00614028">
        <w:rPr>
          <w:rFonts w:cstheme="minorHAnsi"/>
        </w:rPr>
        <w:t xml:space="preserve">: The </w:t>
      </w:r>
      <w:r w:rsidR="00153771" w:rsidRPr="00614028">
        <w:rPr>
          <w:rFonts w:cstheme="minorHAnsi"/>
        </w:rPr>
        <w:t>Applicant</w:t>
      </w:r>
      <w:r w:rsidRPr="00614028">
        <w:rPr>
          <w:rFonts w:cstheme="minorHAnsi"/>
        </w:rPr>
        <w:t xml:space="preserve"> prepares an initial sub-project concept.  Following informal discussion with the </w:t>
      </w:r>
      <w:r w:rsidR="00752068" w:rsidRPr="00614028">
        <w:rPr>
          <w:rFonts w:cstheme="minorHAnsi"/>
        </w:rPr>
        <w:t>RFI</w:t>
      </w:r>
      <w:r w:rsidRPr="00614028">
        <w:rPr>
          <w:rFonts w:cstheme="minorHAnsi"/>
        </w:rPr>
        <w:t xml:space="preserve">, in which the </w:t>
      </w:r>
      <w:r w:rsidR="00752068" w:rsidRPr="00614028">
        <w:rPr>
          <w:rFonts w:cstheme="minorHAnsi"/>
        </w:rPr>
        <w:t>RFI</w:t>
      </w:r>
      <w:r w:rsidRPr="00614028">
        <w:rPr>
          <w:rFonts w:cstheme="minorHAnsi"/>
        </w:rPr>
        <w:t xml:space="preserve"> alerts the </w:t>
      </w:r>
      <w:r w:rsidR="00DF1867" w:rsidRPr="00614028">
        <w:rPr>
          <w:rFonts w:cstheme="minorHAnsi"/>
        </w:rPr>
        <w:t>Applicant</w:t>
      </w:r>
      <w:r w:rsidRPr="00614028">
        <w:rPr>
          <w:rFonts w:cstheme="minorHAnsi"/>
        </w:rPr>
        <w:t xml:space="preserve"> of environmental assessment requi</w:t>
      </w:r>
      <w:r w:rsidR="005B0D04" w:rsidRPr="00614028">
        <w:rPr>
          <w:rFonts w:cstheme="minorHAnsi"/>
        </w:rPr>
        <w:t>rements, the</w:t>
      </w:r>
      <w:r w:rsidR="000E1DC7" w:rsidRPr="00614028">
        <w:rPr>
          <w:rFonts w:cstheme="minorHAnsi"/>
        </w:rPr>
        <w:t xml:space="preserve"> </w:t>
      </w:r>
      <w:r w:rsidR="00752068" w:rsidRPr="00614028">
        <w:rPr>
          <w:rFonts w:cstheme="minorHAnsi"/>
        </w:rPr>
        <w:t>RFI</w:t>
      </w:r>
      <w:r w:rsidR="000E1DC7" w:rsidRPr="00614028">
        <w:rPr>
          <w:rFonts w:cstheme="minorHAnsi"/>
        </w:rPr>
        <w:t xml:space="preserve"> distributes Environmental Protection Questionnaire</w:t>
      </w:r>
      <w:r w:rsidR="00F53D85" w:rsidRPr="00614028">
        <w:rPr>
          <w:rFonts w:cstheme="minorHAnsi"/>
        </w:rPr>
        <w:t xml:space="preserve"> form</w:t>
      </w:r>
      <w:r w:rsidR="00752068" w:rsidRPr="00614028">
        <w:rPr>
          <w:rFonts w:cstheme="minorHAnsi"/>
        </w:rPr>
        <w:t xml:space="preserve"> </w:t>
      </w:r>
      <w:r w:rsidR="00F53D85" w:rsidRPr="00614028">
        <w:rPr>
          <w:rFonts w:cstheme="minorHAnsi"/>
        </w:rPr>
        <w:t xml:space="preserve">(to be agreed with </w:t>
      </w:r>
      <w:r w:rsidR="00752068" w:rsidRPr="00614028">
        <w:rPr>
          <w:rFonts w:cstheme="minorHAnsi"/>
        </w:rPr>
        <w:t>RFI</w:t>
      </w:r>
      <w:r w:rsidR="00A25234" w:rsidRPr="00614028">
        <w:rPr>
          <w:rFonts w:cstheme="minorHAnsi"/>
        </w:rPr>
        <w:t xml:space="preserve"> before the signing of the agreement</w:t>
      </w:r>
      <w:r w:rsidR="00F53D85" w:rsidRPr="00614028">
        <w:rPr>
          <w:rFonts w:cstheme="minorHAnsi"/>
        </w:rPr>
        <w:t>)</w:t>
      </w:r>
      <w:r w:rsidR="000E1DC7" w:rsidRPr="00614028">
        <w:rPr>
          <w:rFonts w:cstheme="minorHAnsi"/>
        </w:rPr>
        <w:t>.</w:t>
      </w:r>
      <w:r w:rsidR="00752068" w:rsidRPr="00614028">
        <w:rPr>
          <w:rFonts w:cstheme="minorHAnsi"/>
        </w:rPr>
        <w:t xml:space="preserve"> </w:t>
      </w:r>
      <w:r w:rsidR="0098472B" w:rsidRPr="00614028">
        <w:rPr>
          <w:rFonts w:cstheme="minorHAnsi"/>
        </w:rPr>
        <w:t xml:space="preserve">Moreover, Environmental Protection Questionnaire form will be built on existing environmental RFI forms adding additional information required by the WB safeguards policies. </w:t>
      </w:r>
      <w:r w:rsidR="005B0D04" w:rsidRPr="00614028">
        <w:rPr>
          <w:rFonts w:cstheme="minorHAnsi"/>
        </w:rPr>
        <w:t xml:space="preserve"> </w:t>
      </w:r>
      <w:r w:rsidR="00E37B17" w:rsidRPr="00614028">
        <w:rPr>
          <w:rFonts w:cstheme="minorHAnsi"/>
        </w:rPr>
        <w:t>The A</w:t>
      </w:r>
      <w:r w:rsidR="000E1DC7" w:rsidRPr="00614028">
        <w:rPr>
          <w:rFonts w:cstheme="minorHAnsi"/>
        </w:rPr>
        <w:t xml:space="preserve">pplicant </w:t>
      </w:r>
      <w:r w:rsidR="00DF5EE6" w:rsidRPr="00614028">
        <w:rPr>
          <w:rFonts w:cstheme="minorHAnsi"/>
        </w:rPr>
        <w:t xml:space="preserve">provides requested </w:t>
      </w:r>
      <w:r w:rsidR="00DF5EE6" w:rsidRPr="00614028">
        <w:rPr>
          <w:rFonts w:cstheme="minorHAnsi"/>
        </w:rPr>
        <w:lastRenderedPageBreak/>
        <w:t>information</w:t>
      </w:r>
      <w:r w:rsidR="000E1DC7" w:rsidRPr="00614028">
        <w:rPr>
          <w:rFonts w:cstheme="minorHAnsi"/>
        </w:rPr>
        <w:t xml:space="preserve"> and submits the filled in </w:t>
      </w:r>
      <w:bookmarkStart w:id="38" w:name="_Hlk536397428"/>
      <w:r w:rsidR="000E1DC7" w:rsidRPr="00614028">
        <w:rPr>
          <w:rFonts w:cstheme="minorHAnsi"/>
        </w:rPr>
        <w:t xml:space="preserve">Environmental Protection Questionnaire </w:t>
      </w:r>
      <w:bookmarkEnd w:id="38"/>
      <w:r w:rsidR="000E1DC7" w:rsidRPr="00614028">
        <w:rPr>
          <w:rFonts w:cstheme="minorHAnsi"/>
        </w:rPr>
        <w:t>and other requested documentation to</w:t>
      </w:r>
      <w:r w:rsidR="00463DEF" w:rsidRPr="00614028">
        <w:rPr>
          <w:rFonts w:cstheme="minorHAnsi"/>
        </w:rPr>
        <w:t xml:space="preserve"> the</w:t>
      </w:r>
      <w:r w:rsidR="000E1DC7" w:rsidRPr="00614028">
        <w:rPr>
          <w:rFonts w:cstheme="minorHAnsi"/>
        </w:rPr>
        <w:t xml:space="preserve"> </w:t>
      </w:r>
      <w:r w:rsidR="00752068" w:rsidRPr="00614028">
        <w:rPr>
          <w:rFonts w:cstheme="minorHAnsi"/>
        </w:rPr>
        <w:t>RFI</w:t>
      </w:r>
      <w:r w:rsidR="000E1DC7" w:rsidRPr="00614028">
        <w:rPr>
          <w:rFonts w:cstheme="minorHAnsi"/>
        </w:rPr>
        <w:t xml:space="preserve">.  </w:t>
      </w:r>
      <w:r w:rsidR="00463DEF" w:rsidRPr="00614028">
        <w:rPr>
          <w:rFonts w:cstheme="minorHAnsi"/>
        </w:rPr>
        <w:t>I</w:t>
      </w:r>
      <w:r w:rsidRPr="00614028">
        <w:rPr>
          <w:rFonts w:cstheme="minorHAnsi"/>
        </w:rPr>
        <w:t xml:space="preserve">t is the responsibility of the </w:t>
      </w:r>
      <w:r w:rsidR="000E1DC7" w:rsidRPr="00614028">
        <w:rPr>
          <w:rFonts w:cstheme="minorHAnsi"/>
        </w:rPr>
        <w:t>Applicant</w:t>
      </w:r>
      <w:r w:rsidRPr="00614028">
        <w:rPr>
          <w:rFonts w:cstheme="minorHAnsi"/>
        </w:rPr>
        <w:t xml:space="preserve"> to initiate discussions with the MESP or relevant Municipality in order to fulfill any local and national environmental review requirements (such as opinion on EIA procedure and/or other official approval/permits)</w:t>
      </w:r>
      <w:r w:rsidR="00C83EC5" w:rsidRPr="00614028">
        <w:rPr>
          <w:rFonts w:cstheme="minorHAnsi"/>
        </w:rPr>
        <w:t>.</w:t>
      </w:r>
      <w:r w:rsidR="00463DEF" w:rsidRPr="00614028">
        <w:rPr>
          <w:rFonts w:cstheme="minorHAnsi"/>
        </w:rPr>
        <w:t xml:space="preserve"> </w:t>
      </w:r>
      <w:r w:rsidRPr="00614028">
        <w:rPr>
          <w:rFonts w:cstheme="minorHAnsi"/>
        </w:rPr>
        <w:t xml:space="preserve">It will be the responsibility of the </w:t>
      </w:r>
      <w:r w:rsidR="000E1DC7" w:rsidRPr="00614028">
        <w:rPr>
          <w:rFonts w:cstheme="minorHAnsi"/>
        </w:rPr>
        <w:t>Applicant</w:t>
      </w:r>
      <w:r w:rsidRPr="00614028">
        <w:rPr>
          <w:rFonts w:cstheme="minorHAnsi"/>
        </w:rPr>
        <w:t xml:space="preserve"> to obtain the appropriate permits and licenses as required by national law in order to facilitate the clearance process with the MESP or relevant Municipality. </w:t>
      </w:r>
      <w:r w:rsidR="00C83EC5" w:rsidRPr="00614028">
        <w:rPr>
          <w:rFonts w:cstheme="minorHAnsi"/>
        </w:rPr>
        <w:t xml:space="preserve">By the time the Applicant contacts </w:t>
      </w:r>
      <w:r w:rsidR="00752068" w:rsidRPr="00614028">
        <w:rPr>
          <w:rFonts w:cstheme="minorHAnsi"/>
        </w:rPr>
        <w:t>RFI</w:t>
      </w:r>
      <w:r w:rsidR="00C83EC5" w:rsidRPr="00614028">
        <w:rPr>
          <w:rFonts w:cstheme="minorHAnsi"/>
        </w:rPr>
        <w:t xml:space="preserve">, all the permits and opinions/consents/approvals must be obtained. </w:t>
      </w:r>
      <w:r w:rsidRPr="00614028">
        <w:rPr>
          <w:rFonts w:cstheme="minorHAnsi"/>
        </w:rPr>
        <w:t xml:space="preserve">These requirements are considered separate, but parallel, to those presented here and satisfying them is the responsibility of the </w:t>
      </w:r>
      <w:r w:rsidR="004A55BE" w:rsidRPr="00614028">
        <w:rPr>
          <w:rFonts w:cstheme="minorHAnsi"/>
        </w:rPr>
        <w:t>Applicant</w:t>
      </w:r>
      <w:r w:rsidRPr="00614028">
        <w:rPr>
          <w:rFonts w:cstheme="minorHAnsi"/>
        </w:rPr>
        <w:t>.</w:t>
      </w:r>
      <w:r w:rsidR="004A55BE" w:rsidRPr="00614028">
        <w:rPr>
          <w:rFonts w:cstheme="minorHAnsi"/>
        </w:rPr>
        <w:t xml:space="preserve"> The Applicant is responsible for validity and truthfulness of the provided information</w:t>
      </w:r>
      <w:r w:rsidR="00C83EC5" w:rsidRPr="00614028">
        <w:rPr>
          <w:rFonts w:cstheme="minorHAnsi"/>
        </w:rPr>
        <w:t xml:space="preserve"> in Environmental Protection Questionnaire and other documents</w:t>
      </w:r>
      <w:r w:rsidR="004A55BE" w:rsidRPr="00614028">
        <w:rPr>
          <w:rFonts w:cstheme="minorHAnsi"/>
        </w:rPr>
        <w:t xml:space="preserve">. </w:t>
      </w:r>
      <w:r w:rsidR="00DF5EE6" w:rsidRPr="00614028">
        <w:rPr>
          <w:rFonts w:cstheme="minorHAnsi"/>
        </w:rPr>
        <w:t xml:space="preserve"> </w:t>
      </w:r>
    </w:p>
    <w:p w14:paraId="417222AE" w14:textId="16380855" w:rsidR="00CF2C26" w:rsidRPr="00614028" w:rsidRDefault="00C620D8" w:rsidP="00180FE9">
      <w:pPr>
        <w:spacing w:after="0" w:line="240" w:lineRule="auto"/>
        <w:jc w:val="both"/>
        <w:rPr>
          <w:rFonts w:cstheme="minorHAnsi"/>
        </w:rPr>
      </w:pPr>
      <w:r w:rsidRPr="00614028">
        <w:rPr>
          <w:rFonts w:cstheme="minorHAnsi"/>
          <w:b/>
        </w:rPr>
        <w:t>STEP 2</w:t>
      </w:r>
      <w:r w:rsidRPr="00614028">
        <w:rPr>
          <w:rFonts w:cstheme="minorHAnsi"/>
        </w:rPr>
        <w:t xml:space="preserve">: </w:t>
      </w:r>
      <w:r w:rsidR="00206D8D" w:rsidRPr="00614028">
        <w:rPr>
          <w:rFonts w:cstheme="minorHAnsi"/>
        </w:rPr>
        <w:t xml:space="preserve">Based on the submitted </w:t>
      </w:r>
      <w:r w:rsidRPr="00614028">
        <w:rPr>
          <w:rFonts w:cstheme="minorHAnsi"/>
        </w:rPr>
        <w:t>Environmental Protection Questionnaire</w:t>
      </w:r>
      <w:r w:rsidR="0058082B" w:rsidRPr="00614028">
        <w:rPr>
          <w:rFonts w:cstheme="minorHAnsi"/>
        </w:rPr>
        <w:t xml:space="preserve"> the</w:t>
      </w:r>
      <w:r w:rsidRPr="00614028">
        <w:rPr>
          <w:rFonts w:cstheme="minorHAnsi"/>
        </w:rPr>
        <w:t xml:space="preserve"> </w:t>
      </w:r>
      <w:r w:rsidR="00752068" w:rsidRPr="00614028">
        <w:rPr>
          <w:rFonts w:cstheme="minorHAnsi"/>
        </w:rPr>
        <w:t>RFI</w:t>
      </w:r>
      <w:r w:rsidR="002E1231" w:rsidRPr="00614028">
        <w:rPr>
          <w:rFonts w:cstheme="minorHAnsi"/>
        </w:rPr>
        <w:t xml:space="preserve"> categorizes the sub-project (as A</w:t>
      </w:r>
      <w:r w:rsidR="00FF39DD" w:rsidRPr="00614028">
        <w:rPr>
          <w:rFonts w:cstheme="minorHAnsi"/>
        </w:rPr>
        <w:t xml:space="preserve"> or otherwise non-eligible</w:t>
      </w:r>
      <w:r w:rsidR="002E1231" w:rsidRPr="00614028">
        <w:rPr>
          <w:rFonts w:cstheme="minorHAnsi"/>
        </w:rPr>
        <w:t>, B</w:t>
      </w:r>
      <w:r w:rsidR="00CD5FF5" w:rsidRPr="00614028">
        <w:rPr>
          <w:rFonts w:cstheme="minorHAnsi"/>
        </w:rPr>
        <w:t>-</w:t>
      </w:r>
      <w:r w:rsidR="002E1231" w:rsidRPr="00614028">
        <w:rPr>
          <w:rFonts w:cstheme="minorHAnsi"/>
        </w:rPr>
        <w:t>, B</w:t>
      </w:r>
      <w:r w:rsidR="00CD5FF5" w:rsidRPr="00614028">
        <w:rPr>
          <w:rFonts w:cstheme="minorHAnsi"/>
        </w:rPr>
        <w:t>+</w:t>
      </w:r>
      <w:r w:rsidR="002E1231" w:rsidRPr="00614028">
        <w:rPr>
          <w:rFonts w:cstheme="minorHAnsi"/>
        </w:rPr>
        <w:t>, C)</w:t>
      </w:r>
      <w:r w:rsidR="000E5C63" w:rsidRPr="00614028">
        <w:rPr>
          <w:rFonts w:cstheme="minorHAnsi"/>
        </w:rPr>
        <w:t xml:space="preserve">. </w:t>
      </w:r>
    </w:p>
    <w:p w14:paraId="52A957C3" w14:textId="7EA46025" w:rsidR="00CF2C26" w:rsidRPr="00614028" w:rsidRDefault="00CF2C26" w:rsidP="00180FE9">
      <w:pPr>
        <w:spacing w:after="0" w:line="240" w:lineRule="auto"/>
        <w:ind w:left="360"/>
        <w:jc w:val="both"/>
        <w:rPr>
          <w:rFonts w:cstheme="minorHAnsi"/>
        </w:rPr>
      </w:pPr>
      <w:r w:rsidRPr="00614028">
        <w:rPr>
          <w:rFonts w:cstheme="minorHAnsi"/>
        </w:rPr>
        <w:t xml:space="preserve">2.1: </w:t>
      </w:r>
      <w:r w:rsidR="000E5C63" w:rsidRPr="00614028">
        <w:rPr>
          <w:rFonts w:cstheme="minorHAnsi"/>
        </w:rPr>
        <w:t xml:space="preserve">For category C sub-projects, no further actions are required other than following </w:t>
      </w:r>
      <w:r w:rsidR="00752068" w:rsidRPr="00614028">
        <w:rPr>
          <w:rFonts w:cstheme="minorHAnsi"/>
        </w:rPr>
        <w:t>RFI</w:t>
      </w:r>
      <w:r w:rsidR="000E5C63" w:rsidRPr="00614028">
        <w:rPr>
          <w:rFonts w:cstheme="minorHAnsi"/>
        </w:rPr>
        <w:t>s internal environmental management procedures.</w:t>
      </w:r>
      <w:r w:rsidR="00C620D8" w:rsidRPr="00614028">
        <w:rPr>
          <w:rFonts w:cstheme="minorHAnsi"/>
        </w:rPr>
        <w:t xml:space="preserve"> </w:t>
      </w:r>
    </w:p>
    <w:p w14:paraId="4598A98F" w14:textId="1999201B" w:rsidR="00CF2C26" w:rsidRPr="00614028" w:rsidRDefault="00CF2C26" w:rsidP="00180FE9">
      <w:pPr>
        <w:spacing w:after="0" w:line="240" w:lineRule="auto"/>
        <w:ind w:left="360"/>
        <w:jc w:val="both"/>
        <w:rPr>
          <w:rFonts w:cstheme="minorHAnsi"/>
        </w:rPr>
      </w:pPr>
      <w:r w:rsidRPr="00614028">
        <w:rPr>
          <w:rFonts w:cstheme="minorHAnsi"/>
        </w:rPr>
        <w:t xml:space="preserve">2.2: </w:t>
      </w:r>
      <w:r w:rsidR="000E5C63" w:rsidRPr="00614028">
        <w:rPr>
          <w:rFonts w:cstheme="minorHAnsi"/>
        </w:rPr>
        <w:t xml:space="preserve">For B+ category sub-projects </w:t>
      </w:r>
      <w:r w:rsidR="00752068" w:rsidRPr="00614028">
        <w:rPr>
          <w:rFonts w:cstheme="minorHAnsi"/>
        </w:rPr>
        <w:t>RFI</w:t>
      </w:r>
      <w:r w:rsidR="000E5C63" w:rsidRPr="00614028">
        <w:rPr>
          <w:rFonts w:cstheme="minorHAnsi"/>
        </w:rPr>
        <w:t xml:space="preserve">s </w:t>
      </w:r>
      <w:r w:rsidR="0058082B" w:rsidRPr="00614028">
        <w:rPr>
          <w:rFonts w:cstheme="minorHAnsi"/>
        </w:rPr>
        <w:t xml:space="preserve">draft </w:t>
      </w:r>
      <w:bookmarkStart w:id="39" w:name="_Hlk536397461"/>
      <w:r w:rsidR="0058082B" w:rsidRPr="00614028">
        <w:rPr>
          <w:rFonts w:cstheme="minorHAnsi"/>
        </w:rPr>
        <w:t>Environmental Screening Report</w:t>
      </w:r>
      <w:r w:rsidR="000E5C63" w:rsidRPr="00614028">
        <w:rPr>
          <w:rFonts w:cstheme="minorHAnsi"/>
        </w:rPr>
        <w:t xml:space="preserve"> </w:t>
      </w:r>
      <w:bookmarkEnd w:id="39"/>
      <w:r w:rsidR="0058082B" w:rsidRPr="00614028">
        <w:rPr>
          <w:rFonts w:cstheme="minorHAnsi"/>
        </w:rPr>
        <w:t xml:space="preserve">and </w:t>
      </w:r>
      <w:r w:rsidR="002C6979" w:rsidRPr="00614028">
        <w:rPr>
          <w:rFonts w:cstheme="minorHAnsi"/>
        </w:rPr>
        <w:t xml:space="preserve">submits it </w:t>
      </w:r>
      <w:r w:rsidR="0093725F" w:rsidRPr="00614028">
        <w:rPr>
          <w:rFonts w:cstheme="minorHAnsi"/>
        </w:rPr>
        <w:t xml:space="preserve">(accompanied by the Env. Questionnaire and project description) </w:t>
      </w:r>
      <w:r w:rsidR="002C6979" w:rsidRPr="00614028">
        <w:rPr>
          <w:rFonts w:cstheme="minorHAnsi"/>
        </w:rPr>
        <w:t>to the KCGF (</w:t>
      </w:r>
      <w:r w:rsidR="003024A9" w:rsidRPr="00614028">
        <w:rPr>
          <w:rFonts w:cstheme="minorHAnsi"/>
        </w:rPr>
        <w:t>Environmental</w:t>
      </w:r>
      <w:r w:rsidR="002C6979" w:rsidRPr="00614028">
        <w:rPr>
          <w:rFonts w:cstheme="minorHAnsi"/>
        </w:rPr>
        <w:t xml:space="preserve"> Expert) for review</w:t>
      </w:r>
      <w:r w:rsidR="0093725F" w:rsidRPr="00614028">
        <w:rPr>
          <w:rFonts w:cstheme="minorHAnsi"/>
        </w:rPr>
        <w:t>. KCGF</w:t>
      </w:r>
      <w:r w:rsidR="002C6979" w:rsidRPr="00614028">
        <w:rPr>
          <w:rFonts w:cstheme="minorHAnsi"/>
        </w:rPr>
        <w:t xml:space="preserve"> confirms or corrects the screening result. </w:t>
      </w:r>
      <w:r w:rsidR="00752068" w:rsidRPr="00614028">
        <w:rPr>
          <w:rFonts w:cstheme="minorHAnsi"/>
        </w:rPr>
        <w:t>RFI</w:t>
      </w:r>
      <w:r w:rsidR="00C620D8" w:rsidRPr="00614028">
        <w:rPr>
          <w:rFonts w:cstheme="minorHAnsi"/>
        </w:rPr>
        <w:t xml:space="preserve"> informs the Applicant on (i) </w:t>
      </w:r>
      <w:r w:rsidR="00F13BC4" w:rsidRPr="00614028">
        <w:rPr>
          <w:rFonts w:cstheme="minorHAnsi"/>
        </w:rPr>
        <w:t>category,</w:t>
      </w:r>
      <w:r w:rsidR="00C620D8" w:rsidRPr="00614028">
        <w:rPr>
          <w:rFonts w:cstheme="minorHAnsi"/>
        </w:rPr>
        <w:t xml:space="preserve"> (ii) required EA process and reports </w:t>
      </w:r>
      <w:r w:rsidR="00670FD6" w:rsidRPr="00614028">
        <w:rPr>
          <w:rFonts w:cstheme="minorHAnsi"/>
        </w:rPr>
        <w:t xml:space="preserve"> </w:t>
      </w:r>
    </w:p>
    <w:p w14:paraId="0CADA500" w14:textId="22716236" w:rsidR="00C620D8" w:rsidRPr="00614028" w:rsidRDefault="00CF2C26" w:rsidP="00180FE9">
      <w:pPr>
        <w:spacing w:after="0" w:line="240" w:lineRule="auto"/>
        <w:ind w:left="360"/>
        <w:jc w:val="both"/>
        <w:rPr>
          <w:rFonts w:cstheme="minorHAnsi"/>
        </w:rPr>
      </w:pPr>
      <w:r w:rsidRPr="00614028">
        <w:rPr>
          <w:rFonts w:cstheme="minorHAnsi"/>
        </w:rPr>
        <w:t xml:space="preserve">2.3: </w:t>
      </w:r>
      <w:r w:rsidR="00670FD6" w:rsidRPr="00614028">
        <w:rPr>
          <w:rFonts w:cstheme="minorHAnsi"/>
        </w:rPr>
        <w:t xml:space="preserve">For B- category sub-projects, the </w:t>
      </w:r>
      <w:r w:rsidR="00752068" w:rsidRPr="00614028">
        <w:rPr>
          <w:rFonts w:cstheme="minorHAnsi"/>
        </w:rPr>
        <w:t>RFI</w:t>
      </w:r>
      <w:r w:rsidR="00670FD6" w:rsidRPr="00614028">
        <w:rPr>
          <w:rFonts w:cstheme="minorHAnsi"/>
        </w:rPr>
        <w:t xml:space="preserve"> distributes the ESMP Checklist (Annex </w:t>
      </w:r>
      <w:r w:rsidR="00CA5776" w:rsidRPr="00614028">
        <w:rPr>
          <w:rFonts w:cstheme="minorHAnsi"/>
        </w:rPr>
        <w:t>2</w:t>
      </w:r>
      <w:r w:rsidR="00975AF7" w:rsidRPr="00614028">
        <w:rPr>
          <w:rStyle w:val="FootnoteReference"/>
          <w:rFonts w:cstheme="minorHAnsi"/>
        </w:rPr>
        <w:footnoteReference w:id="11"/>
      </w:r>
      <w:r w:rsidR="00670FD6" w:rsidRPr="00614028">
        <w:rPr>
          <w:rFonts w:cstheme="minorHAnsi"/>
        </w:rPr>
        <w:t>)</w:t>
      </w:r>
      <w:r w:rsidRPr="00614028">
        <w:rPr>
          <w:rFonts w:cstheme="minorHAnsi"/>
        </w:rPr>
        <w:t xml:space="preserve"> to the Applicant who makes it a part of bidding and contracting documentation. Contractor and Applicant are responsible for its implementation. </w:t>
      </w:r>
    </w:p>
    <w:p w14:paraId="7C9FA080" w14:textId="77777777" w:rsidR="00180FE9" w:rsidRPr="00614028" w:rsidRDefault="00180FE9" w:rsidP="00180FE9">
      <w:pPr>
        <w:spacing w:after="0" w:line="240" w:lineRule="auto"/>
        <w:ind w:left="360"/>
        <w:jc w:val="both"/>
        <w:rPr>
          <w:rFonts w:cstheme="minorHAnsi"/>
        </w:rPr>
      </w:pPr>
    </w:p>
    <w:p w14:paraId="12DD54D9" w14:textId="37A5A91C" w:rsidR="00C620D8" w:rsidRPr="00614028" w:rsidRDefault="00C620D8" w:rsidP="00180FE9">
      <w:pPr>
        <w:spacing w:after="0" w:line="240" w:lineRule="auto"/>
        <w:jc w:val="both"/>
        <w:rPr>
          <w:rFonts w:cstheme="minorHAnsi"/>
        </w:rPr>
      </w:pPr>
      <w:r w:rsidRPr="00614028">
        <w:rPr>
          <w:rFonts w:cstheme="minorHAnsi"/>
          <w:b/>
        </w:rPr>
        <w:t xml:space="preserve">STEP </w:t>
      </w:r>
      <w:r w:rsidR="0093039E" w:rsidRPr="00614028">
        <w:rPr>
          <w:rFonts w:cstheme="minorHAnsi"/>
          <w:b/>
        </w:rPr>
        <w:t>3</w:t>
      </w:r>
      <w:r w:rsidRPr="00614028">
        <w:rPr>
          <w:rFonts w:cstheme="minorHAnsi"/>
        </w:rPr>
        <w:t xml:space="preserve">: </w:t>
      </w:r>
      <w:r w:rsidR="005E068D" w:rsidRPr="00614028">
        <w:rPr>
          <w:rFonts w:cstheme="minorHAnsi"/>
        </w:rPr>
        <w:t xml:space="preserve">If the sub-project is </w:t>
      </w:r>
      <w:r w:rsidR="00D94D7D" w:rsidRPr="00614028">
        <w:rPr>
          <w:rFonts w:cstheme="minorHAnsi"/>
        </w:rPr>
        <w:t>B+</w:t>
      </w:r>
      <w:r w:rsidR="005E068D" w:rsidRPr="00614028">
        <w:rPr>
          <w:rFonts w:cstheme="minorHAnsi"/>
        </w:rPr>
        <w:t xml:space="preserve"> category the </w:t>
      </w:r>
      <w:r w:rsidR="00752068" w:rsidRPr="00614028">
        <w:rPr>
          <w:rFonts w:cstheme="minorHAnsi"/>
        </w:rPr>
        <w:t>RFI</w:t>
      </w:r>
      <w:r w:rsidR="005E068D" w:rsidRPr="00614028">
        <w:rPr>
          <w:rFonts w:cstheme="minorHAnsi"/>
        </w:rPr>
        <w:t xml:space="preserve"> sends the Applicant </w:t>
      </w:r>
      <w:r w:rsidR="00B36B65" w:rsidRPr="00614028">
        <w:rPr>
          <w:rFonts w:cstheme="minorHAnsi"/>
        </w:rPr>
        <w:t xml:space="preserve">ESMP template </w:t>
      </w:r>
      <w:r w:rsidR="00180FE9" w:rsidRPr="00614028">
        <w:rPr>
          <w:rFonts w:cstheme="minorHAnsi"/>
        </w:rPr>
        <w:t xml:space="preserve">in case ESMP is not part of the screening report </w:t>
      </w:r>
      <w:r w:rsidR="00CA5776" w:rsidRPr="00614028">
        <w:rPr>
          <w:rFonts w:cstheme="minorHAnsi"/>
        </w:rPr>
        <w:t>(Annex 3</w:t>
      </w:r>
      <w:r w:rsidR="00B36B65" w:rsidRPr="00614028">
        <w:rPr>
          <w:rFonts w:cstheme="minorHAnsi"/>
        </w:rPr>
        <w:t>)</w:t>
      </w:r>
      <w:r w:rsidR="005E068D" w:rsidRPr="00614028">
        <w:rPr>
          <w:rFonts w:cstheme="minorHAnsi"/>
        </w:rPr>
        <w:t xml:space="preserve">. The Applicant </w:t>
      </w:r>
      <w:r w:rsidR="00B36B65" w:rsidRPr="00614028">
        <w:rPr>
          <w:rFonts w:cstheme="minorHAnsi"/>
        </w:rPr>
        <w:t xml:space="preserve">prepares the ESMP </w:t>
      </w:r>
      <w:r w:rsidR="00180FE9" w:rsidRPr="00614028">
        <w:rPr>
          <w:rFonts w:cstheme="minorHAnsi"/>
        </w:rPr>
        <w:t xml:space="preserve">and sends it the </w:t>
      </w:r>
      <w:r w:rsidR="00752068" w:rsidRPr="00614028">
        <w:rPr>
          <w:rFonts w:cstheme="minorHAnsi"/>
        </w:rPr>
        <w:t>RFI</w:t>
      </w:r>
      <w:r w:rsidR="00F53D85" w:rsidRPr="00614028">
        <w:rPr>
          <w:rFonts w:cstheme="minorHAnsi"/>
        </w:rPr>
        <w:t xml:space="preserve"> (and KCGF and WB if required)</w:t>
      </w:r>
      <w:r w:rsidR="005E068D" w:rsidRPr="00614028">
        <w:rPr>
          <w:rFonts w:cstheme="minorHAnsi"/>
        </w:rPr>
        <w:t xml:space="preserve"> for r</w:t>
      </w:r>
      <w:r w:rsidR="00180FE9" w:rsidRPr="00614028">
        <w:rPr>
          <w:rFonts w:cstheme="minorHAnsi"/>
        </w:rPr>
        <w:t>eview and approval or comments</w:t>
      </w:r>
      <w:r w:rsidR="005E068D" w:rsidRPr="00614028">
        <w:rPr>
          <w:rFonts w:cstheme="minorHAnsi"/>
        </w:rPr>
        <w:t>.</w:t>
      </w:r>
      <w:r w:rsidR="009D0C85" w:rsidRPr="00614028">
        <w:rPr>
          <w:rFonts w:cstheme="minorHAnsi"/>
        </w:rPr>
        <w:t xml:space="preserve"> At this stage the Applicant has already obtaine</w:t>
      </w:r>
      <w:r w:rsidR="00F53D85" w:rsidRPr="00614028">
        <w:rPr>
          <w:rFonts w:cstheme="minorHAnsi"/>
        </w:rPr>
        <w:t>d</w:t>
      </w:r>
      <w:r w:rsidR="009D0C85" w:rsidRPr="00614028">
        <w:rPr>
          <w:rFonts w:cstheme="minorHAnsi"/>
        </w:rPr>
        <w:t xml:space="preserve"> Municipal Environmental Permit or Environmental Authorization</w:t>
      </w:r>
      <w:r w:rsidR="00DB5248" w:rsidRPr="00614028">
        <w:rPr>
          <w:rFonts w:cstheme="minorHAnsi"/>
        </w:rPr>
        <w:t xml:space="preserve"> and other permits</w:t>
      </w:r>
      <w:r w:rsidR="009D0C85" w:rsidRPr="00614028">
        <w:rPr>
          <w:rFonts w:cstheme="minorHAnsi"/>
        </w:rPr>
        <w:t xml:space="preserve"> if required</w:t>
      </w:r>
      <w:r w:rsidR="00DB5248" w:rsidRPr="00614028">
        <w:rPr>
          <w:rFonts w:cstheme="minorHAnsi"/>
        </w:rPr>
        <w:t xml:space="preserve"> by the national legislation</w:t>
      </w:r>
      <w:r w:rsidR="009D0C85" w:rsidRPr="00614028">
        <w:rPr>
          <w:rFonts w:cstheme="minorHAnsi"/>
        </w:rPr>
        <w:t>.</w:t>
      </w:r>
      <w:r w:rsidR="005E068D" w:rsidRPr="00614028">
        <w:rPr>
          <w:rFonts w:cstheme="minorHAnsi"/>
        </w:rPr>
        <w:t xml:space="preserve"> </w:t>
      </w:r>
      <w:r w:rsidR="00180FE9" w:rsidRPr="00614028">
        <w:rPr>
          <w:rFonts w:cstheme="minorHAnsi"/>
        </w:rPr>
        <w:t xml:space="preserve">When </w:t>
      </w:r>
      <w:r w:rsidR="00752068" w:rsidRPr="00614028">
        <w:rPr>
          <w:rFonts w:cstheme="minorHAnsi"/>
        </w:rPr>
        <w:t>RFI</w:t>
      </w:r>
      <w:r w:rsidR="00180FE9" w:rsidRPr="00614028">
        <w:rPr>
          <w:rFonts w:cstheme="minorHAnsi"/>
        </w:rPr>
        <w:t xml:space="preserve"> is satisfied with environmental documentation</w:t>
      </w:r>
      <w:r w:rsidR="00E84881" w:rsidRPr="00614028">
        <w:rPr>
          <w:rFonts w:cstheme="minorHAnsi"/>
        </w:rPr>
        <w:t>, it</w:t>
      </w:r>
      <w:r w:rsidR="005E068D" w:rsidRPr="00614028">
        <w:rPr>
          <w:rFonts w:cstheme="minorHAnsi"/>
        </w:rPr>
        <w:t xml:space="preserve"> </w:t>
      </w:r>
      <w:r w:rsidR="00EB186F" w:rsidRPr="00614028">
        <w:rPr>
          <w:rFonts w:cstheme="minorHAnsi"/>
        </w:rPr>
        <w:t xml:space="preserve">approves it and </w:t>
      </w:r>
      <w:r w:rsidR="005E068D" w:rsidRPr="00614028">
        <w:rPr>
          <w:rFonts w:cstheme="minorHAnsi"/>
        </w:rPr>
        <w:t>disburse</w:t>
      </w:r>
      <w:r w:rsidR="00EB186F" w:rsidRPr="00614028">
        <w:rPr>
          <w:rFonts w:cstheme="minorHAnsi"/>
        </w:rPr>
        <w:t>s</w:t>
      </w:r>
      <w:r w:rsidR="005E068D" w:rsidRPr="00614028">
        <w:rPr>
          <w:rFonts w:cstheme="minorHAnsi"/>
        </w:rPr>
        <w:t xml:space="preserve"> a loan and request the guarantee.</w:t>
      </w:r>
      <w:r w:rsidR="00226B9C" w:rsidRPr="00614028">
        <w:rPr>
          <w:rFonts w:cstheme="minorHAnsi"/>
        </w:rPr>
        <w:t xml:space="preserve"> </w:t>
      </w:r>
      <w:r w:rsidR="000A7707" w:rsidRPr="00614028">
        <w:rPr>
          <w:rFonts w:cstheme="minorHAnsi"/>
        </w:rPr>
        <w:t xml:space="preserve">Approved </w:t>
      </w:r>
      <w:r w:rsidR="00180FE9" w:rsidRPr="00614028">
        <w:rPr>
          <w:rFonts w:cstheme="minorHAnsi"/>
        </w:rPr>
        <w:t>ESMP for</w:t>
      </w:r>
      <w:r w:rsidR="00405FC9" w:rsidRPr="00614028">
        <w:rPr>
          <w:rFonts w:cstheme="minorHAnsi"/>
        </w:rPr>
        <w:t xml:space="preserve"> </w:t>
      </w:r>
      <w:r w:rsidR="005E068D" w:rsidRPr="00614028">
        <w:rPr>
          <w:rFonts w:cstheme="minorHAnsi"/>
        </w:rPr>
        <w:t>B</w:t>
      </w:r>
      <w:r w:rsidR="00405FC9" w:rsidRPr="00614028">
        <w:rPr>
          <w:rFonts w:cstheme="minorHAnsi"/>
        </w:rPr>
        <w:t>+</w:t>
      </w:r>
      <w:r w:rsidR="005E068D" w:rsidRPr="00614028">
        <w:rPr>
          <w:rFonts w:cstheme="minorHAnsi"/>
        </w:rPr>
        <w:t xml:space="preserve"> category is a part of </w:t>
      </w:r>
      <w:r w:rsidR="000A7707" w:rsidRPr="00614028">
        <w:rPr>
          <w:rFonts w:cstheme="minorHAnsi"/>
        </w:rPr>
        <w:t>(a) loan application package, (b) guarantee request package, (c</w:t>
      </w:r>
      <w:r w:rsidR="005E068D" w:rsidRPr="00614028">
        <w:rPr>
          <w:rFonts w:cstheme="minorHAnsi"/>
        </w:rPr>
        <w:t>) bidding and contracting documentation for Contractors</w:t>
      </w:r>
      <w:r w:rsidR="00180FE9" w:rsidRPr="00614028">
        <w:rPr>
          <w:rFonts w:cstheme="minorHAnsi"/>
        </w:rPr>
        <w:t xml:space="preserve"> (if applicable)</w:t>
      </w:r>
      <w:r w:rsidR="005E068D" w:rsidRPr="00614028">
        <w:rPr>
          <w:rFonts w:cstheme="minorHAnsi"/>
        </w:rPr>
        <w:t xml:space="preserve">. </w:t>
      </w:r>
      <w:r w:rsidR="002205D2" w:rsidRPr="00614028">
        <w:rPr>
          <w:rFonts w:cstheme="minorHAnsi"/>
        </w:rPr>
        <w:t xml:space="preserve">The Applicant </w:t>
      </w:r>
      <w:r w:rsidR="00774C41" w:rsidRPr="00614028">
        <w:rPr>
          <w:rFonts w:cstheme="minorHAnsi"/>
        </w:rPr>
        <w:t xml:space="preserve">(and its Contractors) implements ESMP </w:t>
      </w:r>
      <w:r w:rsidR="00584E0F" w:rsidRPr="00614028">
        <w:rPr>
          <w:rFonts w:cstheme="minorHAnsi"/>
        </w:rPr>
        <w:t>mitigation and monitoring measures</w:t>
      </w:r>
      <w:r w:rsidR="002205D2" w:rsidRPr="00614028">
        <w:rPr>
          <w:rFonts w:cstheme="minorHAnsi"/>
        </w:rPr>
        <w:t xml:space="preserve">. </w:t>
      </w:r>
      <w:r w:rsidR="00752068" w:rsidRPr="00614028">
        <w:rPr>
          <w:rFonts w:cstheme="minorHAnsi"/>
        </w:rPr>
        <w:t>RFI</w:t>
      </w:r>
      <w:r w:rsidR="00780122" w:rsidRPr="00614028">
        <w:rPr>
          <w:rFonts w:cstheme="minorHAnsi"/>
        </w:rPr>
        <w:t xml:space="preserve"> is performing supervision and proposes corrective actions if needed. </w:t>
      </w:r>
      <w:r w:rsidR="00795AAF" w:rsidRPr="00614028">
        <w:rPr>
          <w:rFonts w:cstheme="minorHAnsi"/>
        </w:rPr>
        <w:t>At least first 3 ESMP</w:t>
      </w:r>
      <w:r w:rsidR="00584E0F" w:rsidRPr="00614028">
        <w:rPr>
          <w:rFonts w:cstheme="minorHAnsi"/>
        </w:rPr>
        <w:t>s</w:t>
      </w:r>
      <w:r w:rsidR="00795AAF" w:rsidRPr="00614028">
        <w:rPr>
          <w:rFonts w:cstheme="minorHAnsi"/>
        </w:rPr>
        <w:t xml:space="preserve"> of each </w:t>
      </w:r>
      <w:r w:rsidR="00752068" w:rsidRPr="00614028">
        <w:rPr>
          <w:rFonts w:cstheme="minorHAnsi"/>
        </w:rPr>
        <w:t>RFI</w:t>
      </w:r>
      <w:r w:rsidR="00795AAF" w:rsidRPr="00614028">
        <w:rPr>
          <w:rFonts w:cstheme="minorHAnsi"/>
        </w:rPr>
        <w:t xml:space="preserve"> will be a subject of </w:t>
      </w:r>
      <w:r w:rsidR="00850D93" w:rsidRPr="00614028">
        <w:rPr>
          <w:rFonts w:cstheme="minorHAnsi"/>
        </w:rPr>
        <w:t xml:space="preserve">KCGF </w:t>
      </w:r>
      <w:r w:rsidR="000D788C" w:rsidRPr="00614028">
        <w:rPr>
          <w:rFonts w:cstheme="minorHAnsi"/>
        </w:rPr>
        <w:t>review and approval</w:t>
      </w:r>
      <w:r w:rsidR="00795AAF" w:rsidRPr="00614028">
        <w:rPr>
          <w:rFonts w:cstheme="minorHAnsi"/>
        </w:rPr>
        <w:t xml:space="preserve">. </w:t>
      </w:r>
      <w:r w:rsidR="007075DD" w:rsidRPr="00614028">
        <w:rPr>
          <w:rFonts w:cstheme="minorHAnsi"/>
        </w:rPr>
        <w:t>First 5 ESMPs will be a subject of WB approval.</w:t>
      </w:r>
    </w:p>
    <w:p w14:paraId="500CD688" w14:textId="77777777" w:rsidR="00180FE9" w:rsidRPr="00614028" w:rsidRDefault="00180FE9" w:rsidP="00180FE9">
      <w:pPr>
        <w:spacing w:after="0" w:line="240" w:lineRule="auto"/>
        <w:jc w:val="both"/>
        <w:rPr>
          <w:rFonts w:cstheme="minorHAnsi"/>
        </w:rPr>
      </w:pPr>
    </w:p>
    <w:p w14:paraId="178F071C" w14:textId="5CB268E9" w:rsidR="00221474" w:rsidRPr="00614028" w:rsidRDefault="00221474" w:rsidP="00180FE9">
      <w:pPr>
        <w:spacing w:after="0" w:line="240" w:lineRule="auto"/>
        <w:jc w:val="both"/>
        <w:rPr>
          <w:rFonts w:cstheme="minorHAnsi"/>
        </w:rPr>
      </w:pPr>
      <w:r w:rsidRPr="00614028">
        <w:rPr>
          <w:rFonts w:cstheme="minorHAnsi"/>
          <w:b/>
        </w:rPr>
        <w:t xml:space="preserve">STEP </w:t>
      </w:r>
      <w:r w:rsidR="005A059A" w:rsidRPr="00614028">
        <w:rPr>
          <w:rFonts w:cstheme="minorHAnsi"/>
          <w:b/>
        </w:rPr>
        <w:t>4</w:t>
      </w:r>
      <w:r w:rsidRPr="00614028">
        <w:rPr>
          <w:rFonts w:cstheme="minorHAnsi"/>
        </w:rPr>
        <w:t xml:space="preserve">: </w:t>
      </w:r>
      <w:r w:rsidR="00E93932" w:rsidRPr="00614028">
        <w:rPr>
          <w:rFonts w:cstheme="minorHAnsi"/>
        </w:rPr>
        <w:t>RFI</w:t>
      </w:r>
      <w:r w:rsidR="00296797" w:rsidRPr="00614028">
        <w:rPr>
          <w:rFonts w:cstheme="minorHAnsi"/>
        </w:rPr>
        <w:t xml:space="preserve"> </w:t>
      </w:r>
      <w:r w:rsidR="005A059A" w:rsidRPr="00614028">
        <w:rPr>
          <w:rFonts w:cstheme="minorHAnsi"/>
        </w:rPr>
        <w:t xml:space="preserve">reports the </w:t>
      </w:r>
      <w:r w:rsidR="00180FE9" w:rsidRPr="00614028">
        <w:rPr>
          <w:rFonts w:cstheme="minorHAnsi"/>
        </w:rPr>
        <w:t xml:space="preserve">environmental </w:t>
      </w:r>
      <w:r w:rsidR="005A059A" w:rsidRPr="00614028">
        <w:rPr>
          <w:rFonts w:cstheme="minorHAnsi"/>
        </w:rPr>
        <w:t xml:space="preserve">compliance to </w:t>
      </w:r>
      <w:r w:rsidR="00296797" w:rsidRPr="00614028">
        <w:rPr>
          <w:rFonts w:cstheme="minorHAnsi"/>
        </w:rPr>
        <w:t>KCGF in regul</w:t>
      </w:r>
      <w:r w:rsidR="008C1BD7" w:rsidRPr="00614028">
        <w:rPr>
          <w:rFonts w:cstheme="minorHAnsi"/>
        </w:rPr>
        <w:t xml:space="preserve">ar </w:t>
      </w:r>
      <w:r w:rsidR="005A059A" w:rsidRPr="00614028">
        <w:rPr>
          <w:rFonts w:cstheme="minorHAnsi"/>
        </w:rPr>
        <w:t xml:space="preserve">progress </w:t>
      </w:r>
      <w:r w:rsidR="008C1BD7" w:rsidRPr="00614028">
        <w:rPr>
          <w:rFonts w:cstheme="minorHAnsi"/>
        </w:rPr>
        <w:t>reports</w:t>
      </w:r>
      <w:r w:rsidR="00B9450A" w:rsidRPr="00614028">
        <w:rPr>
          <w:rFonts w:cstheme="minorHAnsi"/>
        </w:rPr>
        <w:t>, minimum once in six months</w:t>
      </w:r>
      <w:r w:rsidR="008C1BD7" w:rsidRPr="00614028">
        <w:rPr>
          <w:rFonts w:cstheme="minorHAnsi"/>
        </w:rPr>
        <w:t xml:space="preserve">. </w:t>
      </w:r>
      <w:r w:rsidRPr="00614028">
        <w:rPr>
          <w:rFonts w:cstheme="minorHAnsi"/>
        </w:rPr>
        <w:t xml:space="preserve">KCGF carries out supervision of </w:t>
      </w:r>
      <w:r w:rsidR="005A059A" w:rsidRPr="00614028">
        <w:rPr>
          <w:rFonts w:cstheme="minorHAnsi"/>
        </w:rPr>
        <w:t>selected</w:t>
      </w:r>
      <w:r w:rsidRPr="00614028">
        <w:rPr>
          <w:rFonts w:cstheme="minorHAnsi"/>
        </w:rPr>
        <w:t xml:space="preserve"> B</w:t>
      </w:r>
      <w:r w:rsidR="005A059A" w:rsidRPr="00614028">
        <w:rPr>
          <w:rFonts w:cstheme="minorHAnsi"/>
        </w:rPr>
        <w:t>+</w:t>
      </w:r>
      <w:r w:rsidRPr="00614028">
        <w:rPr>
          <w:rFonts w:cstheme="minorHAnsi"/>
        </w:rPr>
        <w:t xml:space="preserve"> sub-projects</w:t>
      </w:r>
      <w:r w:rsidR="00051CB0" w:rsidRPr="00614028">
        <w:rPr>
          <w:rFonts w:cstheme="minorHAnsi"/>
        </w:rPr>
        <w:t>.</w:t>
      </w:r>
      <w:r w:rsidR="00296797" w:rsidRPr="00614028">
        <w:rPr>
          <w:rFonts w:cstheme="minorHAnsi"/>
        </w:rPr>
        <w:t xml:space="preserve"> </w:t>
      </w:r>
    </w:p>
    <w:p w14:paraId="65107FA2" w14:textId="77777777" w:rsidR="00180FE9" w:rsidRPr="00614028" w:rsidRDefault="00180FE9" w:rsidP="00180FE9">
      <w:pPr>
        <w:spacing w:after="0" w:line="240" w:lineRule="auto"/>
        <w:jc w:val="both"/>
        <w:rPr>
          <w:rFonts w:cstheme="minorHAnsi"/>
        </w:rPr>
      </w:pPr>
    </w:p>
    <w:p w14:paraId="44FD481D" w14:textId="436F9481" w:rsidR="00580792" w:rsidRPr="00614028" w:rsidRDefault="004A0A5D" w:rsidP="00180FE9">
      <w:pPr>
        <w:spacing w:after="0" w:line="240" w:lineRule="auto"/>
        <w:jc w:val="both"/>
        <w:rPr>
          <w:rFonts w:eastAsia="Times New Roman" w:cstheme="minorHAnsi"/>
          <w:lang w:val="hr-HR"/>
        </w:rPr>
      </w:pPr>
      <w:r w:rsidRPr="00614028">
        <w:rPr>
          <w:rFonts w:cstheme="minorHAnsi"/>
          <w:b/>
        </w:rPr>
        <w:t xml:space="preserve">STEP </w:t>
      </w:r>
      <w:r w:rsidR="00580792" w:rsidRPr="00614028">
        <w:rPr>
          <w:rFonts w:cstheme="minorHAnsi"/>
          <w:b/>
        </w:rPr>
        <w:t>5</w:t>
      </w:r>
      <w:r w:rsidRPr="00614028">
        <w:rPr>
          <w:rFonts w:cstheme="minorHAnsi"/>
          <w:b/>
        </w:rPr>
        <w:t>:</w:t>
      </w:r>
      <w:r w:rsidRPr="00614028">
        <w:rPr>
          <w:rFonts w:cstheme="minorHAnsi"/>
        </w:rPr>
        <w:t xml:space="preserve"> </w:t>
      </w:r>
      <w:r w:rsidRPr="00614028">
        <w:rPr>
          <w:rFonts w:cstheme="minorHAnsi"/>
          <w:shd w:val="clear" w:color="auto" w:fill="FFFFFF"/>
        </w:rPr>
        <w:t xml:space="preserve">KCGF will carry out </w:t>
      </w:r>
      <w:r w:rsidR="00471076" w:rsidRPr="00614028">
        <w:rPr>
          <w:rFonts w:cstheme="minorHAnsi"/>
          <w:shd w:val="clear" w:color="auto" w:fill="FFFFFF"/>
        </w:rPr>
        <w:t>Environmental Audit</w:t>
      </w:r>
      <w:r w:rsidRPr="00614028">
        <w:rPr>
          <w:rFonts w:cstheme="minorHAnsi"/>
          <w:shd w:val="clear" w:color="auto" w:fill="FFFFFF"/>
        </w:rPr>
        <w:t xml:space="preserve"> for each </w:t>
      </w:r>
      <w:r w:rsidR="00A669A1" w:rsidRPr="00614028">
        <w:rPr>
          <w:rFonts w:cstheme="minorHAnsi"/>
          <w:shd w:val="clear" w:color="auto" w:fill="FFFFFF"/>
        </w:rPr>
        <w:t xml:space="preserve">category B </w:t>
      </w:r>
      <w:r w:rsidR="00471076" w:rsidRPr="00614028">
        <w:rPr>
          <w:rFonts w:cstheme="minorHAnsi"/>
          <w:shd w:val="clear" w:color="auto" w:fill="FFFFFF"/>
        </w:rPr>
        <w:t>sub-</w:t>
      </w:r>
      <w:r w:rsidRPr="00614028">
        <w:rPr>
          <w:rFonts w:cstheme="minorHAnsi"/>
          <w:shd w:val="clear" w:color="auto" w:fill="FFFFFF"/>
        </w:rPr>
        <w:t>project for which the guarantee is triggered.</w:t>
      </w:r>
      <w:r w:rsidR="00D41DD4" w:rsidRPr="00614028">
        <w:rPr>
          <w:rFonts w:cstheme="minorHAnsi"/>
          <w:shd w:val="clear" w:color="auto" w:fill="FFFFFF"/>
        </w:rPr>
        <w:t xml:space="preserve"> </w:t>
      </w:r>
      <w:r w:rsidR="00580792" w:rsidRPr="00614028">
        <w:rPr>
          <w:rFonts w:cstheme="minorHAnsi"/>
          <w:lang w:eastAsia="zh-CN"/>
        </w:rPr>
        <w:t>Auditing will be carried out against national environmental regulation, WB Safeguard Policies and environmental due diligence documentation for the sub-project (ESMF and EA appropriate for the sub-project category – ESMP for B+ and ESMP Checklist for B- sub-</w:t>
      </w:r>
      <w:r w:rsidR="001F0AB2" w:rsidRPr="00614028">
        <w:rPr>
          <w:rFonts w:cstheme="minorHAnsi"/>
          <w:lang w:eastAsia="zh-CN"/>
        </w:rPr>
        <w:t>projects</w:t>
      </w:r>
      <w:r w:rsidR="00580792" w:rsidRPr="00614028">
        <w:rPr>
          <w:rFonts w:cstheme="minorHAnsi"/>
          <w:lang w:eastAsia="zh-CN"/>
        </w:rPr>
        <w:t xml:space="preserve">). For all category B sub-projects, </w:t>
      </w:r>
      <w:r w:rsidR="00580792" w:rsidRPr="00614028">
        <w:rPr>
          <w:rFonts w:eastAsia="Times New Roman" w:cstheme="minorHAnsi"/>
        </w:rPr>
        <w:t xml:space="preserve">established </w:t>
      </w:r>
      <w:r w:rsidR="00580792" w:rsidRPr="00614028">
        <w:rPr>
          <w:rFonts w:eastAsia="Times New Roman" w:cstheme="minorHAnsi"/>
          <w:b/>
          <w:bCs/>
        </w:rPr>
        <w:t>significant</w:t>
      </w:r>
      <w:r w:rsidR="00580792" w:rsidRPr="00614028">
        <w:rPr>
          <w:rFonts w:eastAsia="Times New Roman" w:cstheme="minorHAnsi"/>
        </w:rPr>
        <w:t xml:space="preserve"> non-compliance during audit might lead, as per </w:t>
      </w:r>
      <w:r w:rsidR="00E93932" w:rsidRPr="00614028">
        <w:rPr>
          <w:rFonts w:eastAsia="Times New Roman" w:cstheme="minorHAnsi"/>
        </w:rPr>
        <w:t>RFI</w:t>
      </w:r>
      <w:r w:rsidR="00580792" w:rsidRPr="00614028">
        <w:rPr>
          <w:rFonts w:eastAsia="Times New Roman" w:cstheme="minorHAnsi"/>
        </w:rPr>
        <w:t xml:space="preserve"> environmental expert, to canceling of the guarantee. </w:t>
      </w:r>
      <w:r w:rsidR="001F0AB2" w:rsidRPr="00614028">
        <w:rPr>
          <w:rFonts w:cstheme="minorHAnsi"/>
          <w:lang w:eastAsia="zh-CN"/>
        </w:rPr>
        <w:t>The results w</w:t>
      </w:r>
      <w:r w:rsidR="00180FE9" w:rsidRPr="00614028">
        <w:rPr>
          <w:rFonts w:cstheme="minorHAnsi"/>
          <w:lang w:eastAsia="zh-CN"/>
        </w:rPr>
        <w:t xml:space="preserve">ill be reported in the </w:t>
      </w:r>
      <w:r w:rsidR="001F0AB2" w:rsidRPr="00614028">
        <w:rPr>
          <w:rFonts w:cstheme="minorHAnsi"/>
          <w:lang w:eastAsia="zh-CN"/>
        </w:rPr>
        <w:t>Environmental Audit Report</w:t>
      </w:r>
      <w:r w:rsidR="00180FE9" w:rsidRPr="00614028">
        <w:rPr>
          <w:rFonts w:cstheme="minorHAnsi"/>
          <w:lang w:eastAsia="zh-CN"/>
        </w:rPr>
        <w:t>.</w:t>
      </w:r>
    </w:p>
    <w:p w14:paraId="43C44758" w14:textId="0F0B2430" w:rsidR="00C620D8" w:rsidRPr="00614028" w:rsidRDefault="00752068" w:rsidP="00180FE9">
      <w:pPr>
        <w:spacing w:after="0" w:line="240" w:lineRule="auto"/>
        <w:jc w:val="both"/>
        <w:rPr>
          <w:rFonts w:cstheme="minorHAnsi"/>
        </w:rPr>
      </w:pPr>
      <w:r w:rsidRPr="00614028">
        <w:rPr>
          <w:rFonts w:eastAsia="Calibri" w:cstheme="minorHAnsi"/>
        </w:rPr>
        <w:t>RFI</w:t>
      </w:r>
      <w:r w:rsidR="008F3B8B" w:rsidRPr="00614028">
        <w:rPr>
          <w:rFonts w:eastAsia="Calibri" w:cstheme="minorHAnsi"/>
        </w:rPr>
        <w:t xml:space="preserve"> </w:t>
      </w:r>
      <w:r w:rsidR="00484F37" w:rsidRPr="00614028">
        <w:rPr>
          <w:rFonts w:eastAsia="Calibri" w:cstheme="minorHAnsi"/>
        </w:rPr>
        <w:t xml:space="preserve">must keep records of EAs (ESMP Checklists for </w:t>
      </w:r>
      <w:r w:rsidR="00272776" w:rsidRPr="00614028">
        <w:rPr>
          <w:rFonts w:eastAsia="Calibri" w:cstheme="minorHAnsi"/>
        </w:rPr>
        <w:t>B-</w:t>
      </w:r>
      <w:r w:rsidR="00484F37" w:rsidRPr="00614028">
        <w:rPr>
          <w:rFonts w:eastAsia="Calibri" w:cstheme="minorHAnsi"/>
        </w:rPr>
        <w:t xml:space="preserve"> and </w:t>
      </w:r>
      <w:r w:rsidR="000C0F9B" w:rsidRPr="00614028">
        <w:rPr>
          <w:rFonts w:eastAsia="Calibri" w:cstheme="minorHAnsi"/>
        </w:rPr>
        <w:t xml:space="preserve">ESMP for </w:t>
      </w:r>
      <w:r w:rsidR="00484F37" w:rsidRPr="00614028">
        <w:rPr>
          <w:rFonts w:eastAsia="Calibri" w:cstheme="minorHAnsi"/>
        </w:rPr>
        <w:t>B</w:t>
      </w:r>
      <w:r w:rsidR="000C0F9B" w:rsidRPr="00614028">
        <w:rPr>
          <w:rFonts w:eastAsia="Calibri" w:cstheme="minorHAnsi"/>
        </w:rPr>
        <w:t>+</w:t>
      </w:r>
      <w:r w:rsidR="00484F37" w:rsidRPr="00614028">
        <w:rPr>
          <w:rFonts w:eastAsia="Calibri" w:cstheme="minorHAnsi"/>
        </w:rPr>
        <w:t xml:space="preserve"> category), and relevant associated documents (e.g. waste manifests and records, complaints, inspection findings, and similar). In addition to the supervision, Environmental Audits in the case a guarantee is triggered will be assessed against these documents. </w:t>
      </w:r>
    </w:p>
    <w:p w14:paraId="5BF1C765" w14:textId="77777777" w:rsidR="00A26558" w:rsidRPr="00614028" w:rsidRDefault="00A26558" w:rsidP="00F50271">
      <w:pPr>
        <w:jc w:val="both"/>
        <w:rPr>
          <w:rFonts w:cstheme="minorHAnsi"/>
        </w:rPr>
      </w:pPr>
    </w:p>
    <w:p w14:paraId="657B5205" w14:textId="77777777" w:rsidR="00486F37" w:rsidRPr="00614028" w:rsidRDefault="00486F37" w:rsidP="00FD315A">
      <w:pPr>
        <w:pStyle w:val="Heading2"/>
        <w:numPr>
          <w:ilvl w:val="1"/>
          <w:numId w:val="15"/>
        </w:numPr>
        <w:jc w:val="both"/>
        <w:rPr>
          <w:rFonts w:asciiTheme="minorHAnsi" w:eastAsia="Calibri" w:hAnsiTheme="minorHAnsi" w:cstheme="minorHAnsi"/>
        </w:rPr>
      </w:pPr>
      <w:bookmarkStart w:id="40" w:name="_Toc536131"/>
      <w:r w:rsidRPr="00614028">
        <w:rPr>
          <w:rFonts w:asciiTheme="minorHAnsi" w:eastAsia="Calibri" w:hAnsiTheme="minorHAnsi" w:cstheme="minorHAnsi"/>
        </w:rPr>
        <w:lastRenderedPageBreak/>
        <w:t xml:space="preserve">Monitoring </w:t>
      </w:r>
      <w:r w:rsidR="005A2DD0" w:rsidRPr="00614028">
        <w:rPr>
          <w:rFonts w:asciiTheme="minorHAnsi" w:eastAsia="Calibri" w:hAnsiTheme="minorHAnsi" w:cstheme="minorHAnsi"/>
        </w:rPr>
        <w:t>and Reporting</w:t>
      </w:r>
      <w:bookmarkEnd w:id="40"/>
    </w:p>
    <w:p w14:paraId="47066BF9" w14:textId="48E8ADF3" w:rsidR="000A3022" w:rsidRPr="00614028" w:rsidRDefault="00486F37" w:rsidP="00180FE9">
      <w:pPr>
        <w:spacing w:after="0" w:line="240" w:lineRule="auto"/>
        <w:jc w:val="both"/>
        <w:rPr>
          <w:rFonts w:eastAsia="Calibri" w:cstheme="minorHAnsi"/>
        </w:rPr>
      </w:pPr>
      <w:r w:rsidRPr="00614028">
        <w:rPr>
          <w:rFonts w:eastAsia="Calibri" w:cstheme="minorHAnsi"/>
        </w:rPr>
        <w:t xml:space="preserve">Environmental screening, assessment, and approval procedures described above are part of the procedures </w:t>
      </w:r>
      <w:r w:rsidR="00C21FEA" w:rsidRPr="00614028">
        <w:rPr>
          <w:rFonts w:eastAsia="Calibri" w:cstheme="minorHAnsi"/>
        </w:rPr>
        <w:t>for</w:t>
      </w:r>
      <w:r w:rsidRPr="00614028">
        <w:rPr>
          <w:rFonts w:eastAsia="Calibri" w:cstheme="minorHAnsi"/>
        </w:rPr>
        <w:t xml:space="preserve"> selecting and approving the sub-loan applications. Once a loan</w:t>
      </w:r>
      <w:r w:rsidR="00117920" w:rsidRPr="00614028">
        <w:rPr>
          <w:rFonts w:eastAsia="Calibri" w:cstheme="minorHAnsi"/>
        </w:rPr>
        <w:t xml:space="preserve"> and guarantee</w:t>
      </w:r>
      <w:r w:rsidRPr="00614028">
        <w:rPr>
          <w:rFonts w:eastAsia="Calibri" w:cstheme="minorHAnsi"/>
        </w:rPr>
        <w:t xml:space="preserve"> agreement is signed and sub-projects enter the implementation stage, the environmental work also moves to a new phase. In the course of a sub-project implementation the </w:t>
      </w:r>
      <w:r w:rsidR="0027524A" w:rsidRPr="00614028">
        <w:rPr>
          <w:rFonts w:eastAsia="Calibri" w:cstheme="minorHAnsi"/>
        </w:rPr>
        <w:t>Applicant</w:t>
      </w:r>
      <w:r w:rsidRPr="00614028">
        <w:rPr>
          <w:rFonts w:eastAsia="Calibri" w:cstheme="minorHAnsi"/>
        </w:rPr>
        <w:t>s are responsible for carrying out their daily activities</w:t>
      </w:r>
      <w:r w:rsidR="00D514B8" w:rsidRPr="00614028">
        <w:rPr>
          <w:rFonts w:eastAsia="Calibri" w:cstheme="minorHAnsi"/>
        </w:rPr>
        <w:t xml:space="preserve"> and applying mitigation measures</w:t>
      </w:r>
      <w:r w:rsidRPr="00614028">
        <w:rPr>
          <w:rFonts w:eastAsia="Calibri" w:cstheme="minorHAnsi"/>
        </w:rPr>
        <w:t xml:space="preserve"> in compliance with the </w:t>
      </w:r>
      <w:r w:rsidR="00D514B8" w:rsidRPr="00614028">
        <w:rPr>
          <w:rFonts w:eastAsia="Calibri" w:cstheme="minorHAnsi"/>
        </w:rPr>
        <w:t>requirements</w:t>
      </w:r>
      <w:r w:rsidRPr="00614028">
        <w:rPr>
          <w:rFonts w:eastAsia="Calibri" w:cstheme="minorHAnsi"/>
        </w:rPr>
        <w:t xml:space="preserve"> of the </w:t>
      </w:r>
      <w:r w:rsidR="00D514B8" w:rsidRPr="00614028">
        <w:rPr>
          <w:rFonts w:eastAsia="Calibri" w:cstheme="minorHAnsi"/>
        </w:rPr>
        <w:t>Environmental Assessment Reports</w:t>
      </w:r>
      <w:r w:rsidR="00117920" w:rsidRPr="00614028">
        <w:rPr>
          <w:rFonts w:eastAsia="Calibri" w:cstheme="minorHAnsi"/>
        </w:rPr>
        <w:t xml:space="preserve"> (ESMP and ESMP Checklists)</w:t>
      </w:r>
      <w:r w:rsidRPr="00614028">
        <w:rPr>
          <w:rFonts w:eastAsia="Calibri" w:cstheme="minorHAnsi"/>
        </w:rPr>
        <w:t xml:space="preserve">. </w:t>
      </w:r>
      <w:r w:rsidR="00752068" w:rsidRPr="00614028">
        <w:rPr>
          <w:rFonts w:eastAsia="Calibri" w:cstheme="minorHAnsi"/>
        </w:rPr>
        <w:t>RFI</w:t>
      </w:r>
      <w:r w:rsidR="00E0092E" w:rsidRPr="00614028">
        <w:rPr>
          <w:rFonts w:eastAsia="Calibri" w:cstheme="minorHAnsi"/>
        </w:rPr>
        <w:t>s</w:t>
      </w:r>
      <w:r w:rsidRPr="00614028">
        <w:rPr>
          <w:rFonts w:eastAsia="Calibri" w:cstheme="minorHAnsi"/>
        </w:rPr>
        <w:t xml:space="preserve"> will be expected to monitor sub-borrower’s compliance with </w:t>
      </w:r>
      <w:r w:rsidR="00571A14" w:rsidRPr="00614028">
        <w:rPr>
          <w:rFonts w:eastAsia="Calibri" w:cstheme="minorHAnsi"/>
        </w:rPr>
        <w:t xml:space="preserve">EAs (ESMPs) </w:t>
      </w:r>
      <w:r w:rsidRPr="00614028">
        <w:rPr>
          <w:rFonts w:eastAsia="Calibri" w:cstheme="minorHAnsi"/>
        </w:rPr>
        <w:t>and report to the KCGF on the environmental performance of their clients as an integral part of their regular reporting on the status of portfolio</w:t>
      </w:r>
      <w:r w:rsidR="00C43AE7" w:rsidRPr="00614028">
        <w:rPr>
          <w:rFonts w:eastAsia="Calibri" w:cstheme="minorHAnsi"/>
        </w:rPr>
        <w:t xml:space="preserve"> (at least on semiannual basis)</w:t>
      </w:r>
      <w:r w:rsidRPr="00614028">
        <w:rPr>
          <w:rFonts w:eastAsia="Calibri" w:cstheme="minorHAnsi"/>
        </w:rPr>
        <w:t xml:space="preserve">. Environmental </w:t>
      </w:r>
      <w:r w:rsidR="00180D35" w:rsidRPr="00614028">
        <w:rPr>
          <w:rFonts w:eastAsia="Calibri" w:cstheme="minorHAnsi"/>
        </w:rPr>
        <w:t xml:space="preserve">performance </w:t>
      </w:r>
      <w:r w:rsidRPr="00614028">
        <w:rPr>
          <w:rFonts w:eastAsia="Calibri" w:cstheme="minorHAnsi"/>
        </w:rPr>
        <w:t xml:space="preserve">of </w:t>
      </w:r>
      <w:r w:rsidR="00752068" w:rsidRPr="00614028">
        <w:rPr>
          <w:rFonts w:eastAsia="Calibri" w:cstheme="minorHAnsi"/>
        </w:rPr>
        <w:t>RFI</w:t>
      </w:r>
      <w:r w:rsidRPr="00614028">
        <w:rPr>
          <w:rFonts w:eastAsia="Calibri" w:cstheme="minorHAnsi"/>
        </w:rPr>
        <w:t xml:space="preserve">s will be subject to </w:t>
      </w:r>
      <w:r w:rsidR="00E5365E" w:rsidRPr="00614028">
        <w:rPr>
          <w:rFonts w:eastAsia="Calibri" w:cstheme="minorHAnsi"/>
        </w:rPr>
        <w:t>evaluation</w:t>
      </w:r>
      <w:r w:rsidR="00180D35" w:rsidRPr="00614028">
        <w:rPr>
          <w:rFonts w:eastAsia="Calibri" w:cstheme="minorHAnsi"/>
        </w:rPr>
        <w:t xml:space="preserve"> </w:t>
      </w:r>
      <w:r w:rsidRPr="00614028">
        <w:rPr>
          <w:rFonts w:eastAsia="Calibri" w:cstheme="minorHAnsi"/>
        </w:rPr>
        <w:t>by the KFGF and the WB supervision missions.</w:t>
      </w:r>
      <w:r w:rsidR="000A3022" w:rsidRPr="00614028">
        <w:rPr>
          <w:rFonts w:eastAsia="Calibri" w:cstheme="minorHAnsi"/>
        </w:rPr>
        <w:t xml:space="preserve"> </w:t>
      </w:r>
      <w:r w:rsidR="000A3022" w:rsidRPr="00614028">
        <w:rPr>
          <w:rFonts w:cstheme="minorHAnsi"/>
        </w:rPr>
        <w:t xml:space="preserve">KCGF carries </w:t>
      </w:r>
      <w:r w:rsidR="00FB007A" w:rsidRPr="00614028">
        <w:rPr>
          <w:rFonts w:cstheme="minorHAnsi"/>
        </w:rPr>
        <w:t>out supervision</w:t>
      </w:r>
      <w:r w:rsidR="00272B37" w:rsidRPr="00614028">
        <w:rPr>
          <w:rFonts w:cstheme="minorHAnsi"/>
        </w:rPr>
        <w:t xml:space="preserve"> of selected B</w:t>
      </w:r>
      <w:r w:rsidR="000A3022" w:rsidRPr="00614028">
        <w:rPr>
          <w:rFonts w:cstheme="minorHAnsi"/>
        </w:rPr>
        <w:t xml:space="preserve"> sub-projects.</w:t>
      </w:r>
    </w:p>
    <w:p w14:paraId="5C690759" w14:textId="21661CE5" w:rsidR="009F7DCA" w:rsidRPr="00614028" w:rsidRDefault="00486F37" w:rsidP="00180FE9">
      <w:pPr>
        <w:spacing w:after="0" w:line="240" w:lineRule="auto"/>
        <w:jc w:val="both"/>
        <w:rPr>
          <w:rFonts w:eastAsia="Calibri" w:cstheme="minorHAnsi"/>
        </w:rPr>
      </w:pPr>
      <w:r w:rsidRPr="00614028">
        <w:rPr>
          <w:rFonts w:eastAsia="Calibri" w:cstheme="minorHAnsi"/>
        </w:rPr>
        <w:t xml:space="preserve">The WB will carry out prior review of first </w:t>
      </w:r>
      <w:r w:rsidR="00542D1F" w:rsidRPr="00614028">
        <w:rPr>
          <w:rFonts w:eastAsia="Calibri" w:cstheme="minorHAnsi"/>
        </w:rPr>
        <w:t>five</w:t>
      </w:r>
      <w:r w:rsidRPr="00614028">
        <w:rPr>
          <w:rFonts w:eastAsia="Calibri" w:cstheme="minorHAnsi"/>
        </w:rPr>
        <w:t xml:space="preserve"> B</w:t>
      </w:r>
      <w:r w:rsidR="00542D1F" w:rsidRPr="00614028">
        <w:rPr>
          <w:rFonts w:eastAsia="Calibri" w:cstheme="minorHAnsi"/>
        </w:rPr>
        <w:t>+</w:t>
      </w:r>
      <w:r w:rsidRPr="00614028">
        <w:rPr>
          <w:rFonts w:eastAsia="Calibri" w:cstheme="minorHAnsi"/>
        </w:rPr>
        <w:t xml:space="preserve"> sub-projects and will endorse them before a decision is taken on their </w:t>
      </w:r>
      <w:r w:rsidR="00114DB9" w:rsidRPr="00614028">
        <w:rPr>
          <w:rFonts w:eastAsia="Calibri" w:cstheme="minorHAnsi"/>
        </w:rPr>
        <w:t>guarantee</w:t>
      </w:r>
      <w:r w:rsidRPr="00614028">
        <w:rPr>
          <w:rFonts w:eastAsia="Calibri" w:cstheme="minorHAnsi"/>
        </w:rPr>
        <w:t xml:space="preserve">. The KCGF will also check </w:t>
      </w:r>
      <w:r w:rsidR="009F7DCA" w:rsidRPr="00614028">
        <w:rPr>
          <w:rFonts w:eastAsia="Calibri" w:cstheme="minorHAnsi"/>
        </w:rPr>
        <w:t xml:space="preserve">a sample of </w:t>
      </w:r>
      <w:r w:rsidRPr="00614028">
        <w:rPr>
          <w:rFonts w:eastAsia="Calibri" w:cstheme="minorHAnsi"/>
        </w:rPr>
        <w:t xml:space="preserve">sub-loan packages of Category </w:t>
      </w:r>
      <w:r w:rsidR="00272776" w:rsidRPr="00614028">
        <w:rPr>
          <w:rFonts w:eastAsia="Calibri" w:cstheme="minorHAnsi"/>
        </w:rPr>
        <w:t>B-</w:t>
      </w:r>
      <w:r w:rsidR="009F7DCA" w:rsidRPr="00614028">
        <w:rPr>
          <w:rFonts w:eastAsia="Calibri" w:cstheme="minorHAnsi"/>
        </w:rPr>
        <w:t xml:space="preserve"> and B</w:t>
      </w:r>
      <w:r w:rsidR="00114DB9" w:rsidRPr="00614028">
        <w:rPr>
          <w:rFonts w:eastAsia="Calibri" w:cstheme="minorHAnsi"/>
        </w:rPr>
        <w:t>+</w:t>
      </w:r>
      <w:r w:rsidR="009F7DCA" w:rsidRPr="00614028">
        <w:rPr>
          <w:rFonts w:eastAsia="Calibri" w:cstheme="minorHAnsi"/>
        </w:rPr>
        <w:t xml:space="preserve"> as well as</w:t>
      </w:r>
      <w:r w:rsidRPr="00614028">
        <w:rPr>
          <w:rFonts w:eastAsia="Calibri" w:cstheme="minorHAnsi"/>
        </w:rPr>
        <w:t xml:space="preserve"> Category C sub-projects to ensure that </w:t>
      </w:r>
      <w:r w:rsidR="00752068" w:rsidRPr="00614028">
        <w:rPr>
          <w:rFonts w:eastAsia="Calibri" w:cstheme="minorHAnsi"/>
        </w:rPr>
        <w:t>RFI</w:t>
      </w:r>
      <w:r w:rsidRPr="00614028">
        <w:rPr>
          <w:rFonts w:eastAsia="Calibri" w:cstheme="minorHAnsi"/>
        </w:rPr>
        <w:t>s carried out screening and categorization of sub-projects in a correct way; that Environmental Assessments for Category B sub-projects were carried out adequately and the produced E</w:t>
      </w:r>
      <w:r w:rsidR="00114DB9" w:rsidRPr="00614028">
        <w:rPr>
          <w:rFonts w:eastAsia="Calibri" w:cstheme="minorHAnsi"/>
        </w:rPr>
        <w:t>S</w:t>
      </w:r>
      <w:r w:rsidRPr="00614028">
        <w:rPr>
          <w:rFonts w:eastAsia="Calibri" w:cstheme="minorHAnsi"/>
        </w:rPr>
        <w:t>MPs are of acceptable quality</w:t>
      </w:r>
      <w:r w:rsidR="00036B29" w:rsidRPr="00614028">
        <w:rPr>
          <w:rFonts w:eastAsia="Calibri" w:cstheme="minorHAnsi"/>
        </w:rPr>
        <w:t>. The</w:t>
      </w:r>
      <w:r w:rsidRPr="00614028">
        <w:rPr>
          <w:rFonts w:eastAsia="Calibri" w:cstheme="minorHAnsi"/>
        </w:rPr>
        <w:t xml:space="preserve"> </w:t>
      </w:r>
      <w:r w:rsidR="009F7DCA" w:rsidRPr="00614028">
        <w:rPr>
          <w:rFonts w:eastAsia="Calibri" w:cstheme="minorHAnsi"/>
        </w:rPr>
        <w:t xml:space="preserve">supervision </w:t>
      </w:r>
      <w:r w:rsidRPr="00614028">
        <w:rPr>
          <w:rFonts w:eastAsia="Calibri" w:cstheme="minorHAnsi"/>
        </w:rPr>
        <w:t xml:space="preserve">evaluations will ensure that: the work was of satisfactory quality, community participation took place when appropriate, the appropriate recommendations were made, all documentation was properly filed and recorded, and that the conditions of approval by the MESP or the relevant Municipality were met. </w:t>
      </w:r>
    </w:p>
    <w:p w14:paraId="444BBDA5" w14:textId="77777777" w:rsidR="00272B37" w:rsidRPr="00614028" w:rsidRDefault="00272B37" w:rsidP="00180FE9">
      <w:pPr>
        <w:spacing w:after="0" w:line="240" w:lineRule="auto"/>
        <w:jc w:val="both"/>
        <w:rPr>
          <w:rFonts w:eastAsia="Calibri" w:cstheme="minorHAnsi"/>
        </w:rPr>
      </w:pPr>
    </w:p>
    <w:p w14:paraId="28B73464" w14:textId="21C04C94" w:rsidR="00486F37" w:rsidRPr="00614028" w:rsidRDefault="00486F37" w:rsidP="00180FE9">
      <w:pPr>
        <w:spacing w:after="0" w:line="240" w:lineRule="auto"/>
        <w:jc w:val="both"/>
        <w:rPr>
          <w:rFonts w:eastAsia="Calibri" w:cstheme="minorHAnsi"/>
        </w:rPr>
      </w:pPr>
      <w:r w:rsidRPr="00614028">
        <w:rPr>
          <w:rFonts w:eastAsia="Calibri" w:cstheme="minorHAnsi"/>
        </w:rPr>
        <w:t xml:space="preserve">The KCGF will inform the WB on the environmental due diligence applied </w:t>
      </w:r>
      <w:r w:rsidR="006B0C98" w:rsidRPr="00614028">
        <w:rPr>
          <w:rFonts w:eastAsia="Calibri" w:cstheme="minorHAnsi"/>
        </w:rPr>
        <w:t xml:space="preserve">by </w:t>
      </w:r>
      <w:r w:rsidR="00752068" w:rsidRPr="00614028">
        <w:rPr>
          <w:rFonts w:eastAsia="Calibri" w:cstheme="minorHAnsi"/>
        </w:rPr>
        <w:t>RFI</w:t>
      </w:r>
      <w:r w:rsidR="006B0C98" w:rsidRPr="00614028">
        <w:rPr>
          <w:rFonts w:eastAsia="Calibri" w:cstheme="minorHAnsi"/>
        </w:rPr>
        <w:t xml:space="preserve"> </w:t>
      </w:r>
      <w:r w:rsidRPr="00614028">
        <w:rPr>
          <w:rFonts w:eastAsia="Calibri" w:cstheme="minorHAnsi"/>
        </w:rPr>
        <w:t xml:space="preserve">through the general reporting on the project progress. The WB will track environmental performance of the KCGF and the </w:t>
      </w:r>
      <w:r w:rsidR="00752068" w:rsidRPr="00614028">
        <w:rPr>
          <w:rFonts w:eastAsia="Calibri" w:cstheme="minorHAnsi"/>
        </w:rPr>
        <w:t>RFI</w:t>
      </w:r>
      <w:r w:rsidRPr="00614028">
        <w:rPr>
          <w:rFonts w:eastAsia="Calibri" w:cstheme="minorHAnsi"/>
        </w:rPr>
        <w:t>s by regular review of their reports as well as by supervision of the overall screening process and implementation of environmental recommendations for the selected sub-projects, including random visits to the subproject sites</w:t>
      </w:r>
      <w:r w:rsidR="00780D8B" w:rsidRPr="00614028">
        <w:rPr>
          <w:rFonts w:eastAsia="Calibri" w:cstheme="minorHAnsi"/>
        </w:rPr>
        <w:t xml:space="preserve"> and desk (reports) review</w:t>
      </w:r>
      <w:r w:rsidRPr="00614028">
        <w:rPr>
          <w:rFonts w:eastAsia="Calibri" w:cstheme="minorHAnsi"/>
        </w:rPr>
        <w:t xml:space="preserve">. Such practice of supervision is aimed at ensuring that: the work was of satisfactory quality, community participation took place when appropriate, the appropriate recommendations were made, all documentation was properly filed and recorded, and that the conditions of approval by the authorized bodies were met. Therefore, </w:t>
      </w:r>
      <w:r w:rsidR="00752068" w:rsidRPr="00614028">
        <w:rPr>
          <w:rFonts w:eastAsia="Calibri" w:cstheme="minorHAnsi"/>
        </w:rPr>
        <w:t>RFI</w:t>
      </w:r>
      <w:r w:rsidRPr="00614028">
        <w:rPr>
          <w:rFonts w:eastAsia="Calibri" w:cstheme="minorHAnsi"/>
        </w:rPr>
        <w:t>s shall properly keep all sub-project documentation on file and make it available for the KCGF and the WB as needed</w:t>
      </w:r>
      <w:r w:rsidR="00E94EC2" w:rsidRPr="00614028">
        <w:rPr>
          <w:rFonts w:eastAsia="Calibri" w:cstheme="minorHAnsi"/>
        </w:rPr>
        <w:t xml:space="preserve"> as well as secure B+ subprojects access to files and </w:t>
      </w:r>
      <w:r w:rsidR="00796649" w:rsidRPr="00614028">
        <w:rPr>
          <w:rFonts w:eastAsia="Calibri" w:cstheme="minorHAnsi"/>
        </w:rPr>
        <w:t xml:space="preserve">enable </w:t>
      </w:r>
      <w:r w:rsidR="00E94EC2" w:rsidRPr="00614028">
        <w:rPr>
          <w:rFonts w:eastAsia="Calibri" w:cstheme="minorHAnsi"/>
        </w:rPr>
        <w:t>site visits</w:t>
      </w:r>
      <w:r w:rsidRPr="00614028">
        <w:rPr>
          <w:rFonts w:eastAsia="Calibri" w:cstheme="minorHAnsi"/>
        </w:rPr>
        <w:t>.</w:t>
      </w:r>
    </w:p>
    <w:p w14:paraId="1761A4D1" w14:textId="77777777" w:rsidR="00486F37" w:rsidRPr="00614028" w:rsidRDefault="00486F37" w:rsidP="00F50271">
      <w:pPr>
        <w:jc w:val="both"/>
        <w:rPr>
          <w:rFonts w:eastAsia="Calibri" w:cstheme="minorHAnsi"/>
          <w:b/>
        </w:rPr>
      </w:pPr>
    </w:p>
    <w:p w14:paraId="17FC9A27" w14:textId="77777777" w:rsidR="00675C21" w:rsidRPr="00614028" w:rsidRDefault="00675C21" w:rsidP="00F50271">
      <w:pPr>
        <w:autoSpaceDE w:val="0"/>
        <w:autoSpaceDN w:val="0"/>
        <w:adjustRightInd w:val="0"/>
        <w:spacing w:after="270"/>
        <w:jc w:val="both"/>
        <w:rPr>
          <w:rFonts w:cstheme="minorHAnsi"/>
          <w:color w:val="000000"/>
          <w:highlight w:val="cyan"/>
        </w:rPr>
      </w:pPr>
    </w:p>
    <w:p w14:paraId="50B294CC" w14:textId="77777777" w:rsidR="00DB2A08" w:rsidRPr="00614028" w:rsidRDefault="00DB2A08" w:rsidP="00F50271">
      <w:pPr>
        <w:autoSpaceDE w:val="0"/>
        <w:autoSpaceDN w:val="0"/>
        <w:adjustRightInd w:val="0"/>
        <w:spacing w:after="270"/>
        <w:jc w:val="both"/>
        <w:rPr>
          <w:rFonts w:cstheme="minorHAnsi"/>
          <w:color w:val="000000"/>
          <w:highlight w:val="cyan"/>
        </w:rPr>
      </w:pPr>
    </w:p>
    <w:p w14:paraId="6E032CA6" w14:textId="77777777" w:rsidR="00DF594A" w:rsidRPr="00614028" w:rsidRDefault="00DF594A" w:rsidP="00F50271">
      <w:pPr>
        <w:pStyle w:val="Heading1"/>
        <w:numPr>
          <w:ilvl w:val="0"/>
          <w:numId w:val="0"/>
        </w:numPr>
        <w:ind w:left="432" w:hanging="432"/>
        <w:jc w:val="both"/>
        <w:rPr>
          <w:rFonts w:cstheme="minorHAnsi"/>
          <w:highlight w:val="cyan"/>
        </w:rPr>
      </w:pPr>
    </w:p>
    <w:p w14:paraId="0AD4D4A5" w14:textId="77777777" w:rsidR="00272B37" w:rsidRPr="00614028" w:rsidRDefault="00272B37">
      <w:pPr>
        <w:rPr>
          <w:rFonts w:cstheme="minorHAnsi"/>
          <w:highlight w:val="cyan"/>
          <w:lang w:eastAsia="zh-CN"/>
        </w:rPr>
      </w:pPr>
      <w:r w:rsidRPr="00614028">
        <w:rPr>
          <w:rFonts w:cstheme="minorHAnsi"/>
          <w:highlight w:val="cyan"/>
          <w:lang w:eastAsia="zh-CN"/>
        </w:rPr>
        <w:br w:type="page"/>
      </w:r>
    </w:p>
    <w:p w14:paraId="21EE66A1" w14:textId="6C12699A" w:rsidR="001F48C1" w:rsidRPr="00614028" w:rsidRDefault="001F48C1" w:rsidP="00DF594A">
      <w:pPr>
        <w:pStyle w:val="Heading1"/>
        <w:numPr>
          <w:ilvl w:val="0"/>
          <w:numId w:val="0"/>
        </w:numPr>
        <w:ind w:left="431"/>
        <w:rPr>
          <w:rFonts w:cstheme="minorHAnsi"/>
        </w:rPr>
      </w:pPr>
      <w:bookmarkStart w:id="41" w:name="_Toc536132"/>
      <w:r w:rsidRPr="00614028">
        <w:rPr>
          <w:rFonts w:cstheme="minorHAnsi"/>
        </w:rPr>
        <w:lastRenderedPageBreak/>
        <w:t>A</w:t>
      </w:r>
      <w:r w:rsidR="0073314D" w:rsidRPr="00614028">
        <w:rPr>
          <w:rFonts w:cstheme="minorHAnsi"/>
        </w:rPr>
        <w:t>nnex</w:t>
      </w:r>
      <w:r w:rsidR="00501229" w:rsidRPr="00614028">
        <w:rPr>
          <w:rFonts w:cstheme="minorHAnsi"/>
        </w:rPr>
        <w:t xml:space="preserve"> </w:t>
      </w:r>
      <w:r w:rsidR="00EE457F" w:rsidRPr="00614028">
        <w:rPr>
          <w:rFonts w:cstheme="minorHAnsi"/>
        </w:rPr>
        <w:t>1</w:t>
      </w:r>
      <w:r w:rsidRPr="00614028">
        <w:rPr>
          <w:rFonts w:cstheme="minorHAnsi"/>
        </w:rPr>
        <w:t xml:space="preserve"> </w:t>
      </w:r>
      <w:r w:rsidR="00752068" w:rsidRPr="00614028">
        <w:rPr>
          <w:rFonts w:cstheme="minorHAnsi"/>
        </w:rPr>
        <w:t>– MAIN</w:t>
      </w:r>
      <w:r w:rsidR="00F96340" w:rsidRPr="00614028">
        <w:rPr>
          <w:rFonts w:cstheme="minorHAnsi"/>
        </w:rPr>
        <w:t xml:space="preserve"> </w:t>
      </w:r>
      <w:r w:rsidR="00501229" w:rsidRPr="00614028">
        <w:rPr>
          <w:rFonts w:cstheme="minorHAnsi"/>
        </w:rPr>
        <w:t>RESPONSIBILITIES OF KEY PARTICIPANTS</w:t>
      </w:r>
      <w:bookmarkEnd w:id="41"/>
      <w:r w:rsidR="00EE0FDE" w:rsidRPr="00614028">
        <w:rPr>
          <w:rFonts w:cstheme="minorHAnsi"/>
        </w:rPr>
        <w:t xml:space="preserve"> </w:t>
      </w:r>
    </w:p>
    <w:p w14:paraId="51E3FA2A" w14:textId="77777777" w:rsidR="001F48C1" w:rsidRPr="00614028" w:rsidRDefault="001F48C1" w:rsidP="00F50271">
      <w:pPr>
        <w:ind w:left="720"/>
        <w:contextualSpacing/>
        <w:jc w:val="both"/>
        <w:rPr>
          <w:rFonts w:eastAsia="Calibri" w:cstheme="minorHAnsi"/>
          <w:b/>
          <w:sz w:val="32"/>
          <w:szCs w:val="32"/>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680"/>
        <w:gridCol w:w="3600"/>
      </w:tblGrid>
      <w:tr w:rsidR="00675C21" w:rsidRPr="00614028" w14:paraId="6A99E69C" w14:textId="77777777" w:rsidTr="00081764">
        <w:trPr>
          <w:jc w:val="center"/>
        </w:trPr>
        <w:tc>
          <w:tcPr>
            <w:tcW w:w="1800" w:type="dxa"/>
          </w:tcPr>
          <w:p w14:paraId="320108A2" w14:textId="77777777" w:rsidR="00675C21" w:rsidRPr="00614028" w:rsidRDefault="00675C21" w:rsidP="00F50271">
            <w:pPr>
              <w:jc w:val="both"/>
              <w:rPr>
                <w:rFonts w:eastAsia="Calibri" w:cstheme="minorHAnsi"/>
                <w:b/>
              </w:rPr>
            </w:pPr>
            <w:r w:rsidRPr="00614028">
              <w:rPr>
                <w:rFonts w:eastAsia="Calibri" w:cstheme="minorHAnsi"/>
                <w:b/>
              </w:rPr>
              <w:t>Participant</w:t>
            </w:r>
          </w:p>
        </w:tc>
        <w:tc>
          <w:tcPr>
            <w:tcW w:w="4680" w:type="dxa"/>
          </w:tcPr>
          <w:p w14:paraId="6CB4ED7D" w14:textId="77777777" w:rsidR="00675C21" w:rsidRPr="00614028" w:rsidRDefault="00675C21" w:rsidP="00F50271">
            <w:pPr>
              <w:jc w:val="both"/>
              <w:rPr>
                <w:rFonts w:eastAsia="Calibri" w:cstheme="minorHAnsi"/>
                <w:b/>
              </w:rPr>
            </w:pPr>
            <w:r w:rsidRPr="00614028">
              <w:rPr>
                <w:rFonts w:eastAsia="Calibri" w:cstheme="minorHAnsi"/>
                <w:b/>
              </w:rPr>
              <w:t>Activity</w:t>
            </w:r>
          </w:p>
        </w:tc>
        <w:tc>
          <w:tcPr>
            <w:tcW w:w="3600" w:type="dxa"/>
          </w:tcPr>
          <w:p w14:paraId="7407CEEA" w14:textId="77777777" w:rsidR="00675C21" w:rsidRPr="00614028" w:rsidRDefault="00675C21" w:rsidP="00F50271">
            <w:pPr>
              <w:jc w:val="both"/>
              <w:rPr>
                <w:rFonts w:eastAsia="Calibri" w:cstheme="minorHAnsi"/>
                <w:b/>
              </w:rPr>
            </w:pPr>
            <w:r w:rsidRPr="00614028">
              <w:rPr>
                <w:rFonts w:eastAsia="Calibri" w:cstheme="minorHAnsi"/>
                <w:b/>
              </w:rPr>
              <w:t>Supporting Documentation</w:t>
            </w:r>
          </w:p>
        </w:tc>
      </w:tr>
      <w:tr w:rsidR="00675C21" w:rsidRPr="00614028" w14:paraId="77291C50" w14:textId="77777777" w:rsidTr="00081764">
        <w:trPr>
          <w:jc w:val="center"/>
        </w:trPr>
        <w:tc>
          <w:tcPr>
            <w:tcW w:w="1800" w:type="dxa"/>
          </w:tcPr>
          <w:p w14:paraId="2D30D566" w14:textId="77777777" w:rsidR="00675C21" w:rsidRPr="00614028" w:rsidRDefault="00675C21" w:rsidP="00F50271">
            <w:pPr>
              <w:jc w:val="both"/>
              <w:rPr>
                <w:rFonts w:eastAsia="Calibri" w:cstheme="minorHAnsi"/>
              </w:rPr>
            </w:pPr>
            <w:r w:rsidRPr="00614028">
              <w:rPr>
                <w:rFonts w:eastAsia="Calibri" w:cstheme="minorHAnsi"/>
              </w:rPr>
              <w:t>KCGF</w:t>
            </w:r>
          </w:p>
        </w:tc>
        <w:tc>
          <w:tcPr>
            <w:tcW w:w="4680" w:type="dxa"/>
          </w:tcPr>
          <w:p w14:paraId="45778505" w14:textId="6C8BF331" w:rsidR="006B5D12" w:rsidRPr="00614028" w:rsidRDefault="006B5D12" w:rsidP="000709DF">
            <w:pPr>
              <w:numPr>
                <w:ilvl w:val="0"/>
                <w:numId w:val="12"/>
              </w:numPr>
              <w:spacing w:after="0" w:line="240" w:lineRule="auto"/>
              <w:jc w:val="both"/>
              <w:rPr>
                <w:rFonts w:eastAsia="Calibri" w:cstheme="minorHAnsi"/>
              </w:rPr>
            </w:pPr>
            <w:r w:rsidRPr="00614028">
              <w:rPr>
                <w:rFonts w:eastAsia="Calibri" w:cstheme="minorHAnsi"/>
              </w:rPr>
              <w:t xml:space="preserve">Distribution of Operational manual to </w:t>
            </w:r>
            <w:r w:rsidR="00752068" w:rsidRPr="00614028">
              <w:rPr>
                <w:rFonts w:eastAsia="Calibri" w:cstheme="minorHAnsi"/>
              </w:rPr>
              <w:t>RFI</w:t>
            </w:r>
            <w:r w:rsidRPr="00614028">
              <w:rPr>
                <w:rFonts w:eastAsia="Calibri" w:cstheme="minorHAnsi"/>
              </w:rPr>
              <w:t>s</w:t>
            </w:r>
          </w:p>
          <w:p w14:paraId="1536D7ED" w14:textId="4FFD8F01" w:rsidR="006B5D12" w:rsidRPr="00614028" w:rsidRDefault="006B5D12" w:rsidP="000709DF">
            <w:pPr>
              <w:numPr>
                <w:ilvl w:val="0"/>
                <w:numId w:val="12"/>
              </w:numPr>
              <w:spacing w:after="0" w:line="240" w:lineRule="auto"/>
              <w:jc w:val="both"/>
              <w:rPr>
                <w:rFonts w:eastAsia="Calibri" w:cstheme="minorHAnsi"/>
              </w:rPr>
            </w:pPr>
            <w:r w:rsidRPr="00614028">
              <w:rPr>
                <w:rFonts w:eastAsia="Calibri" w:cstheme="minorHAnsi"/>
              </w:rPr>
              <w:t xml:space="preserve">Assist to the </w:t>
            </w:r>
            <w:r w:rsidR="00752068" w:rsidRPr="00614028">
              <w:rPr>
                <w:rFonts w:eastAsia="Calibri" w:cstheme="minorHAnsi"/>
              </w:rPr>
              <w:t>RFI</w:t>
            </w:r>
            <w:r w:rsidRPr="00614028">
              <w:rPr>
                <w:rFonts w:eastAsia="Calibri" w:cstheme="minorHAnsi"/>
              </w:rPr>
              <w:t>s about environmental requirements</w:t>
            </w:r>
          </w:p>
          <w:p w14:paraId="74066108" w14:textId="4D6406AF" w:rsidR="0000572A" w:rsidRPr="00614028" w:rsidRDefault="006B5D12" w:rsidP="000709DF">
            <w:pPr>
              <w:numPr>
                <w:ilvl w:val="0"/>
                <w:numId w:val="12"/>
              </w:numPr>
              <w:spacing w:after="0" w:line="240" w:lineRule="auto"/>
              <w:jc w:val="both"/>
              <w:rPr>
                <w:rFonts w:eastAsia="Calibri" w:cstheme="minorHAnsi"/>
              </w:rPr>
            </w:pPr>
            <w:r w:rsidRPr="00614028">
              <w:rPr>
                <w:rFonts w:eastAsia="Calibri" w:cstheme="minorHAnsi"/>
              </w:rPr>
              <w:t xml:space="preserve"> </w:t>
            </w:r>
            <w:r w:rsidR="0000572A" w:rsidRPr="00614028">
              <w:rPr>
                <w:rFonts w:eastAsia="Calibri" w:cstheme="minorHAnsi"/>
              </w:rPr>
              <w:t xml:space="preserve">Reporting of </w:t>
            </w:r>
            <w:r w:rsidR="00752068" w:rsidRPr="00614028">
              <w:rPr>
                <w:rFonts w:eastAsia="Calibri" w:cstheme="minorHAnsi"/>
              </w:rPr>
              <w:t>RFI</w:t>
            </w:r>
            <w:r w:rsidR="0000572A" w:rsidRPr="00614028">
              <w:rPr>
                <w:rFonts w:eastAsia="Calibri" w:cstheme="minorHAnsi"/>
              </w:rPr>
              <w:t xml:space="preserve"> environmental Performance</w:t>
            </w:r>
          </w:p>
          <w:p w14:paraId="41A7A11C" w14:textId="2395B14C" w:rsidR="0074283C" w:rsidRPr="00614028" w:rsidRDefault="0074283C" w:rsidP="00D00DDC">
            <w:pPr>
              <w:pStyle w:val="ListParagraph"/>
              <w:numPr>
                <w:ilvl w:val="0"/>
                <w:numId w:val="12"/>
              </w:numPr>
              <w:rPr>
                <w:rFonts w:asciiTheme="minorHAnsi" w:eastAsia="Calibri" w:hAnsiTheme="minorHAnsi" w:cstheme="minorHAnsi"/>
                <w:sz w:val="22"/>
                <w:szCs w:val="22"/>
                <w:lang w:eastAsia="en-US"/>
              </w:rPr>
            </w:pPr>
            <w:r w:rsidRPr="00614028">
              <w:rPr>
                <w:rFonts w:asciiTheme="minorHAnsi" w:eastAsia="Calibri" w:hAnsiTheme="minorHAnsi" w:cstheme="minorHAnsi"/>
                <w:sz w:val="22"/>
                <w:szCs w:val="22"/>
                <w:lang w:eastAsia="en-US"/>
              </w:rPr>
              <w:t xml:space="preserve">Environmental Audit in the case of triggering </w:t>
            </w:r>
          </w:p>
          <w:p w14:paraId="33C56A1E" w14:textId="77777777" w:rsidR="006B5D12" w:rsidRPr="00614028" w:rsidRDefault="0000572A" w:rsidP="000709DF">
            <w:pPr>
              <w:numPr>
                <w:ilvl w:val="0"/>
                <w:numId w:val="12"/>
              </w:numPr>
              <w:spacing w:after="0" w:line="240" w:lineRule="auto"/>
              <w:jc w:val="both"/>
              <w:rPr>
                <w:rFonts w:eastAsia="Calibri" w:cstheme="minorHAnsi"/>
              </w:rPr>
            </w:pPr>
            <w:r w:rsidRPr="00614028">
              <w:rPr>
                <w:rFonts w:eastAsia="Calibri" w:cstheme="minorHAnsi"/>
              </w:rPr>
              <w:t>B+ category supervision</w:t>
            </w:r>
          </w:p>
          <w:p w14:paraId="3784BE44" w14:textId="116141F1" w:rsidR="00675C21" w:rsidRPr="00614028" w:rsidRDefault="006B5D12" w:rsidP="000709DF">
            <w:pPr>
              <w:numPr>
                <w:ilvl w:val="0"/>
                <w:numId w:val="12"/>
              </w:numPr>
              <w:spacing w:after="0" w:line="240" w:lineRule="auto"/>
              <w:jc w:val="both"/>
              <w:rPr>
                <w:rFonts w:eastAsia="Calibri" w:cstheme="minorHAnsi"/>
              </w:rPr>
            </w:pPr>
            <w:r w:rsidRPr="00614028">
              <w:rPr>
                <w:rFonts w:eastAsia="Calibri" w:cstheme="minorHAnsi"/>
              </w:rPr>
              <w:t xml:space="preserve">Together with WB organizes the training for </w:t>
            </w:r>
            <w:r w:rsidR="00752068" w:rsidRPr="00614028">
              <w:rPr>
                <w:rFonts w:eastAsia="Calibri" w:cstheme="minorHAnsi"/>
              </w:rPr>
              <w:t>RFI</w:t>
            </w:r>
            <w:r w:rsidRPr="00614028">
              <w:rPr>
                <w:rFonts w:eastAsia="Calibri" w:cstheme="minorHAnsi"/>
              </w:rPr>
              <w:t>s</w:t>
            </w:r>
          </w:p>
        </w:tc>
        <w:tc>
          <w:tcPr>
            <w:tcW w:w="3600" w:type="dxa"/>
          </w:tcPr>
          <w:p w14:paraId="7A840779" w14:textId="77777777" w:rsidR="006B5D12" w:rsidRPr="00614028" w:rsidRDefault="0000572A" w:rsidP="000709DF">
            <w:pPr>
              <w:numPr>
                <w:ilvl w:val="0"/>
                <w:numId w:val="12"/>
              </w:numPr>
              <w:contextualSpacing/>
              <w:jc w:val="both"/>
              <w:rPr>
                <w:rFonts w:eastAsia="Calibri" w:cstheme="minorHAnsi"/>
              </w:rPr>
            </w:pPr>
            <w:r w:rsidRPr="00614028">
              <w:rPr>
                <w:rFonts w:eastAsia="Calibri" w:cstheme="minorHAnsi"/>
              </w:rPr>
              <w:t>Progress reports</w:t>
            </w:r>
          </w:p>
          <w:p w14:paraId="361FA5D1" w14:textId="77777777" w:rsidR="00675C21" w:rsidRPr="00614028" w:rsidRDefault="00675C21" w:rsidP="00036B29">
            <w:pPr>
              <w:ind w:left="360"/>
              <w:contextualSpacing/>
              <w:jc w:val="both"/>
              <w:rPr>
                <w:rFonts w:eastAsia="Calibri" w:cstheme="minorHAnsi"/>
                <w:strike/>
              </w:rPr>
            </w:pPr>
          </w:p>
        </w:tc>
      </w:tr>
      <w:tr w:rsidR="00675C21" w:rsidRPr="00614028" w14:paraId="47FDC721" w14:textId="77777777" w:rsidTr="00081764">
        <w:trPr>
          <w:jc w:val="center"/>
        </w:trPr>
        <w:tc>
          <w:tcPr>
            <w:tcW w:w="1800" w:type="dxa"/>
          </w:tcPr>
          <w:p w14:paraId="7F301DA6" w14:textId="5B2B7046" w:rsidR="00675C21" w:rsidRPr="00614028" w:rsidRDefault="00752068" w:rsidP="00F50271">
            <w:pPr>
              <w:jc w:val="both"/>
              <w:rPr>
                <w:rFonts w:eastAsia="Calibri" w:cstheme="minorHAnsi"/>
              </w:rPr>
            </w:pPr>
            <w:r w:rsidRPr="00614028">
              <w:rPr>
                <w:rFonts w:eastAsia="Calibri" w:cstheme="minorHAnsi"/>
              </w:rPr>
              <w:t>RFI</w:t>
            </w:r>
          </w:p>
        </w:tc>
        <w:tc>
          <w:tcPr>
            <w:tcW w:w="4680" w:type="dxa"/>
          </w:tcPr>
          <w:p w14:paraId="73EE5B6B" w14:textId="77777777" w:rsidR="006B5D12" w:rsidRPr="00614028" w:rsidRDefault="006B5D12" w:rsidP="000709DF">
            <w:pPr>
              <w:numPr>
                <w:ilvl w:val="0"/>
                <w:numId w:val="12"/>
              </w:numPr>
              <w:contextualSpacing/>
              <w:jc w:val="both"/>
              <w:rPr>
                <w:rFonts w:eastAsia="Calibri" w:cstheme="minorHAnsi"/>
              </w:rPr>
            </w:pPr>
            <w:r w:rsidRPr="00614028">
              <w:rPr>
                <w:rFonts w:eastAsia="Calibri" w:cstheme="minorHAnsi"/>
              </w:rPr>
              <w:t>Finalize the environmental screening form</w:t>
            </w:r>
          </w:p>
          <w:p w14:paraId="1A360A4A" w14:textId="77777777" w:rsidR="006B5D12" w:rsidRPr="00614028" w:rsidRDefault="006B5D12" w:rsidP="000709DF">
            <w:pPr>
              <w:numPr>
                <w:ilvl w:val="0"/>
                <w:numId w:val="12"/>
              </w:numPr>
              <w:contextualSpacing/>
              <w:jc w:val="both"/>
              <w:rPr>
                <w:rFonts w:eastAsia="Calibri" w:cstheme="minorHAnsi"/>
              </w:rPr>
            </w:pPr>
            <w:r w:rsidRPr="00614028">
              <w:rPr>
                <w:rFonts w:eastAsia="Calibri" w:cstheme="minorHAnsi"/>
              </w:rPr>
              <w:t>Review of sub-loan application package for required environmental documentation and licenses/permits from the State authorities</w:t>
            </w:r>
          </w:p>
          <w:p w14:paraId="26357A72" w14:textId="77777777" w:rsidR="006B5D12" w:rsidRPr="00614028" w:rsidRDefault="006B5D12" w:rsidP="000709DF">
            <w:pPr>
              <w:numPr>
                <w:ilvl w:val="0"/>
                <w:numId w:val="12"/>
              </w:numPr>
              <w:contextualSpacing/>
              <w:jc w:val="both"/>
              <w:rPr>
                <w:rFonts w:eastAsia="Calibri" w:cstheme="minorHAnsi"/>
              </w:rPr>
            </w:pPr>
            <w:r w:rsidRPr="00614028">
              <w:rPr>
                <w:rFonts w:eastAsia="Calibri" w:cstheme="minorHAnsi"/>
              </w:rPr>
              <w:t>Proposing environmental category</w:t>
            </w:r>
          </w:p>
          <w:p w14:paraId="6CA73EC7" w14:textId="77777777" w:rsidR="00FB6BBE" w:rsidRPr="00614028" w:rsidRDefault="00FB6BBE" w:rsidP="000709DF">
            <w:pPr>
              <w:numPr>
                <w:ilvl w:val="0"/>
                <w:numId w:val="12"/>
              </w:numPr>
              <w:contextualSpacing/>
              <w:jc w:val="both"/>
              <w:rPr>
                <w:rFonts w:eastAsia="Calibri" w:cstheme="minorHAnsi"/>
              </w:rPr>
            </w:pPr>
            <w:r w:rsidRPr="00614028">
              <w:rPr>
                <w:rFonts w:eastAsia="Calibri" w:cstheme="minorHAnsi"/>
              </w:rPr>
              <w:t>Distribution of ESMP Checklist and ESMP</w:t>
            </w:r>
          </w:p>
          <w:p w14:paraId="6720508D" w14:textId="77777777" w:rsidR="006B5D12" w:rsidRPr="00614028" w:rsidRDefault="006B5D12" w:rsidP="000709DF">
            <w:pPr>
              <w:numPr>
                <w:ilvl w:val="0"/>
                <w:numId w:val="12"/>
              </w:numPr>
              <w:contextualSpacing/>
              <w:jc w:val="both"/>
              <w:rPr>
                <w:rFonts w:eastAsia="Calibri" w:cstheme="minorHAnsi"/>
              </w:rPr>
            </w:pPr>
            <w:r w:rsidRPr="00614028">
              <w:rPr>
                <w:rFonts w:eastAsia="Calibri" w:cstheme="minorHAnsi"/>
              </w:rPr>
              <w:t>Maintain complete files of environmental documentation for review by the KCGF and WB</w:t>
            </w:r>
          </w:p>
          <w:p w14:paraId="5DBF1F97" w14:textId="2A4E8BD9" w:rsidR="00675C21" w:rsidRPr="00614028" w:rsidRDefault="00B9450A" w:rsidP="000709DF">
            <w:pPr>
              <w:numPr>
                <w:ilvl w:val="0"/>
                <w:numId w:val="12"/>
              </w:numPr>
              <w:contextualSpacing/>
              <w:jc w:val="both"/>
              <w:rPr>
                <w:rFonts w:eastAsia="Calibri" w:cstheme="minorHAnsi"/>
              </w:rPr>
            </w:pPr>
            <w:r w:rsidRPr="00614028">
              <w:rPr>
                <w:rFonts w:eastAsia="Calibri" w:cstheme="minorHAnsi"/>
              </w:rPr>
              <w:t>Checking the</w:t>
            </w:r>
            <w:r w:rsidR="006B5D12" w:rsidRPr="00614028">
              <w:rPr>
                <w:rFonts w:eastAsia="Calibri" w:cstheme="minorHAnsi"/>
              </w:rPr>
              <w:t xml:space="preserve"> compliance with mitigation plans (</w:t>
            </w:r>
            <w:r w:rsidR="00FB6BBE" w:rsidRPr="00614028">
              <w:rPr>
                <w:rFonts w:eastAsia="Calibri" w:cstheme="minorHAnsi"/>
              </w:rPr>
              <w:t>B+ category</w:t>
            </w:r>
            <w:r w:rsidR="006B5D12" w:rsidRPr="00614028">
              <w:rPr>
                <w:rFonts w:eastAsia="Calibri" w:cstheme="minorHAnsi"/>
              </w:rPr>
              <w:t>)</w:t>
            </w:r>
          </w:p>
          <w:p w14:paraId="144C627B" w14:textId="77777777" w:rsidR="00FB6BBE" w:rsidRPr="00614028" w:rsidRDefault="00FB6BBE" w:rsidP="00FB6BBE">
            <w:pPr>
              <w:numPr>
                <w:ilvl w:val="0"/>
                <w:numId w:val="12"/>
              </w:numPr>
              <w:contextualSpacing/>
              <w:jc w:val="both"/>
              <w:rPr>
                <w:rFonts w:eastAsia="Calibri" w:cstheme="minorHAnsi"/>
              </w:rPr>
            </w:pPr>
            <w:r w:rsidRPr="00614028">
              <w:rPr>
                <w:rFonts w:eastAsia="Calibri" w:cstheme="minorHAnsi"/>
              </w:rPr>
              <w:t>Continuous improvement of ESMS</w:t>
            </w:r>
          </w:p>
        </w:tc>
        <w:tc>
          <w:tcPr>
            <w:tcW w:w="3600" w:type="dxa"/>
          </w:tcPr>
          <w:p w14:paraId="516ACA78" w14:textId="77777777" w:rsidR="006B5D12" w:rsidRPr="00614028" w:rsidRDefault="006B5D12" w:rsidP="000709DF">
            <w:pPr>
              <w:numPr>
                <w:ilvl w:val="0"/>
                <w:numId w:val="12"/>
              </w:numPr>
              <w:contextualSpacing/>
              <w:jc w:val="both"/>
              <w:rPr>
                <w:rFonts w:eastAsia="Calibri" w:cstheme="minorHAnsi"/>
              </w:rPr>
            </w:pPr>
            <w:r w:rsidRPr="00614028">
              <w:rPr>
                <w:rFonts w:eastAsia="Calibri" w:cstheme="minorHAnsi"/>
              </w:rPr>
              <w:t>Include environmental information with sub-loan application</w:t>
            </w:r>
          </w:p>
          <w:p w14:paraId="08E649DE" w14:textId="77777777" w:rsidR="006B5D12" w:rsidRPr="00614028" w:rsidRDefault="006B5D12" w:rsidP="000709DF">
            <w:pPr>
              <w:numPr>
                <w:ilvl w:val="0"/>
                <w:numId w:val="12"/>
              </w:numPr>
              <w:contextualSpacing/>
              <w:jc w:val="both"/>
              <w:rPr>
                <w:rFonts w:eastAsia="Calibri" w:cstheme="minorHAnsi"/>
              </w:rPr>
            </w:pPr>
            <w:r w:rsidRPr="00614028">
              <w:rPr>
                <w:rFonts w:eastAsia="Calibri" w:cstheme="minorHAnsi"/>
              </w:rPr>
              <w:t>Include environmental monitoring information in regular portfolio reporting to KCGF</w:t>
            </w:r>
          </w:p>
          <w:p w14:paraId="05AC8F30" w14:textId="2C7F1056" w:rsidR="00675C21" w:rsidRPr="00614028" w:rsidRDefault="006B5D12" w:rsidP="000709DF">
            <w:pPr>
              <w:numPr>
                <w:ilvl w:val="0"/>
                <w:numId w:val="12"/>
              </w:numPr>
              <w:contextualSpacing/>
              <w:jc w:val="both"/>
              <w:rPr>
                <w:rFonts w:eastAsia="Calibri" w:cstheme="minorHAnsi"/>
              </w:rPr>
            </w:pPr>
            <w:r w:rsidRPr="00614028">
              <w:rPr>
                <w:rFonts w:eastAsia="Calibri" w:cstheme="minorHAnsi"/>
              </w:rPr>
              <w:t>Include environmental doc</w:t>
            </w:r>
            <w:r w:rsidR="00036B29" w:rsidRPr="00614028">
              <w:rPr>
                <w:rFonts w:eastAsia="Calibri" w:cstheme="minorHAnsi"/>
              </w:rPr>
              <w:t xml:space="preserve">umentation in normal </w:t>
            </w:r>
            <w:r w:rsidR="00752068" w:rsidRPr="00614028">
              <w:rPr>
                <w:rFonts w:eastAsia="Calibri" w:cstheme="minorHAnsi"/>
              </w:rPr>
              <w:t>RFI</w:t>
            </w:r>
            <w:r w:rsidR="00036B29" w:rsidRPr="00614028">
              <w:rPr>
                <w:rFonts w:eastAsia="Calibri" w:cstheme="minorHAnsi"/>
              </w:rPr>
              <w:t xml:space="preserve"> records.</w:t>
            </w:r>
          </w:p>
        </w:tc>
      </w:tr>
      <w:tr w:rsidR="00670DCF" w:rsidRPr="00614028" w14:paraId="2899F97D" w14:textId="77777777" w:rsidTr="00601590">
        <w:trPr>
          <w:trHeight w:val="1852"/>
          <w:jc w:val="center"/>
        </w:trPr>
        <w:tc>
          <w:tcPr>
            <w:tcW w:w="1800" w:type="dxa"/>
          </w:tcPr>
          <w:p w14:paraId="6DCD1AA5" w14:textId="5E222F6C" w:rsidR="00670DCF" w:rsidRPr="00614028" w:rsidRDefault="00670DCF" w:rsidP="00F50271">
            <w:pPr>
              <w:jc w:val="both"/>
              <w:rPr>
                <w:rFonts w:eastAsia="Calibri" w:cstheme="minorHAnsi"/>
              </w:rPr>
            </w:pPr>
            <w:r w:rsidRPr="00614028">
              <w:rPr>
                <w:rFonts w:eastAsia="Calibri" w:cstheme="minorHAnsi"/>
              </w:rPr>
              <w:t>Beneficiaries</w:t>
            </w:r>
          </w:p>
          <w:p w14:paraId="70842E17" w14:textId="77777777" w:rsidR="00670DCF" w:rsidRPr="00614028" w:rsidRDefault="00670DCF" w:rsidP="00F50271">
            <w:pPr>
              <w:jc w:val="both"/>
              <w:rPr>
                <w:rFonts w:eastAsia="Calibri" w:cstheme="minorHAnsi"/>
              </w:rPr>
            </w:pPr>
            <w:r w:rsidRPr="00614028">
              <w:rPr>
                <w:rFonts w:eastAsia="Calibri" w:cstheme="minorHAnsi"/>
              </w:rPr>
              <w:t xml:space="preserve">Sub-borrowers  </w:t>
            </w:r>
          </w:p>
        </w:tc>
        <w:tc>
          <w:tcPr>
            <w:tcW w:w="4680" w:type="dxa"/>
          </w:tcPr>
          <w:p w14:paraId="19E915D4" w14:textId="31015F80" w:rsidR="0058423D" w:rsidRPr="00614028" w:rsidRDefault="0058423D" w:rsidP="000709DF">
            <w:pPr>
              <w:widowControl w:val="0"/>
              <w:numPr>
                <w:ilvl w:val="0"/>
                <w:numId w:val="13"/>
              </w:numPr>
              <w:spacing w:after="0" w:line="240" w:lineRule="auto"/>
              <w:jc w:val="both"/>
              <w:rPr>
                <w:rFonts w:eastAsia="Times New Roman" w:cstheme="minorHAnsi"/>
              </w:rPr>
            </w:pPr>
            <w:r w:rsidRPr="00614028">
              <w:rPr>
                <w:rFonts w:eastAsia="Times New Roman" w:cstheme="minorHAnsi"/>
              </w:rPr>
              <w:t xml:space="preserve">Filling in environmental </w:t>
            </w:r>
            <w:r w:rsidR="007374B5" w:rsidRPr="00614028">
              <w:rPr>
                <w:rFonts w:eastAsia="Times New Roman" w:cstheme="minorHAnsi"/>
              </w:rPr>
              <w:t>Questionnaire</w:t>
            </w:r>
          </w:p>
          <w:p w14:paraId="1DF72808" w14:textId="21A28418" w:rsidR="00670DCF" w:rsidRPr="00614028" w:rsidRDefault="00670DCF" w:rsidP="000709DF">
            <w:pPr>
              <w:widowControl w:val="0"/>
              <w:numPr>
                <w:ilvl w:val="0"/>
                <w:numId w:val="13"/>
              </w:numPr>
              <w:spacing w:after="0" w:line="240" w:lineRule="auto"/>
              <w:jc w:val="both"/>
              <w:rPr>
                <w:rFonts w:eastAsia="Times New Roman" w:cstheme="minorHAnsi"/>
              </w:rPr>
            </w:pPr>
            <w:r w:rsidRPr="00614028">
              <w:rPr>
                <w:rFonts w:eastAsia="Times New Roman" w:cstheme="minorHAnsi"/>
              </w:rPr>
              <w:t xml:space="preserve">Submission of sub-project concept to </w:t>
            </w:r>
            <w:r w:rsidR="00752068" w:rsidRPr="00614028">
              <w:rPr>
                <w:rFonts w:eastAsia="Times New Roman" w:cstheme="minorHAnsi"/>
              </w:rPr>
              <w:t>RFI</w:t>
            </w:r>
          </w:p>
          <w:p w14:paraId="2DC76F5C" w14:textId="77777777" w:rsidR="00670DCF" w:rsidRPr="00614028" w:rsidRDefault="00670DCF" w:rsidP="000709DF">
            <w:pPr>
              <w:widowControl w:val="0"/>
              <w:numPr>
                <w:ilvl w:val="0"/>
                <w:numId w:val="13"/>
              </w:numPr>
              <w:spacing w:after="0" w:line="240" w:lineRule="auto"/>
              <w:jc w:val="both"/>
              <w:rPr>
                <w:rFonts w:eastAsia="Times New Roman" w:cstheme="minorHAnsi"/>
              </w:rPr>
            </w:pPr>
            <w:r w:rsidRPr="00614028">
              <w:rPr>
                <w:rFonts w:eastAsia="Times New Roman" w:cstheme="minorHAnsi"/>
              </w:rPr>
              <w:t>Arrangement and financing of E</w:t>
            </w:r>
            <w:r w:rsidR="0058423D" w:rsidRPr="00614028">
              <w:rPr>
                <w:rFonts w:eastAsia="Times New Roman" w:cstheme="minorHAnsi"/>
              </w:rPr>
              <w:t>SMP, if applicable</w:t>
            </w:r>
          </w:p>
          <w:p w14:paraId="5707D597" w14:textId="77777777" w:rsidR="00670DCF" w:rsidRPr="00614028" w:rsidRDefault="00670DCF" w:rsidP="000709DF">
            <w:pPr>
              <w:widowControl w:val="0"/>
              <w:numPr>
                <w:ilvl w:val="0"/>
                <w:numId w:val="13"/>
              </w:numPr>
              <w:spacing w:after="0" w:line="240" w:lineRule="auto"/>
              <w:jc w:val="both"/>
              <w:rPr>
                <w:rFonts w:eastAsia="Times New Roman" w:cstheme="minorHAnsi"/>
              </w:rPr>
            </w:pPr>
            <w:r w:rsidRPr="00614028">
              <w:rPr>
                <w:rFonts w:eastAsia="Times New Roman" w:cstheme="minorHAnsi"/>
              </w:rPr>
              <w:t>Obtain clearance from MESP/Municipality authority if required</w:t>
            </w:r>
          </w:p>
          <w:p w14:paraId="6299F265" w14:textId="77777777" w:rsidR="00670DCF" w:rsidRPr="00614028" w:rsidRDefault="00670DCF" w:rsidP="000709DF">
            <w:pPr>
              <w:widowControl w:val="0"/>
              <w:numPr>
                <w:ilvl w:val="0"/>
                <w:numId w:val="13"/>
              </w:numPr>
              <w:spacing w:after="0" w:line="240" w:lineRule="auto"/>
              <w:jc w:val="both"/>
              <w:rPr>
                <w:rFonts w:eastAsia="Times New Roman" w:cstheme="minorHAnsi"/>
              </w:rPr>
            </w:pPr>
            <w:r w:rsidRPr="00614028">
              <w:rPr>
                <w:rFonts w:eastAsia="Times New Roman" w:cstheme="minorHAnsi"/>
              </w:rPr>
              <w:t>Obtain required permits/licenses</w:t>
            </w:r>
          </w:p>
          <w:p w14:paraId="46F50626" w14:textId="77777777" w:rsidR="00670DCF" w:rsidRPr="00614028" w:rsidRDefault="00670DCF" w:rsidP="000709DF">
            <w:pPr>
              <w:widowControl w:val="0"/>
              <w:numPr>
                <w:ilvl w:val="0"/>
                <w:numId w:val="13"/>
              </w:numPr>
              <w:spacing w:after="0" w:line="240" w:lineRule="auto"/>
              <w:jc w:val="both"/>
              <w:rPr>
                <w:rFonts w:eastAsia="Times New Roman" w:cstheme="minorHAnsi"/>
              </w:rPr>
            </w:pPr>
            <w:r w:rsidRPr="00614028">
              <w:rPr>
                <w:rFonts w:eastAsia="Times New Roman" w:cstheme="minorHAnsi"/>
              </w:rPr>
              <w:t xml:space="preserve">Implementing </w:t>
            </w:r>
            <w:r w:rsidR="0058423D" w:rsidRPr="00614028">
              <w:rPr>
                <w:rFonts w:eastAsia="Times New Roman" w:cstheme="minorHAnsi"/>
              </w:rPr>
              <w:t>ESMP</w:t>
            </w:r>
          </w:p>
          <w:p w14:paraId="40F9CA81" w14:textId="77777777" w:rsidR="0058423D" w:rsidRPr="00614028" w:rsidRDefault="0058423D" w:rsidP="000709DF">
            <w:pPr>
              <w:widowControl w:val="0"/>
              <w:numPr>
                <w:ilvl w:val="0"/>
                <w:numId w:val="13"/>
              </w:numPr>
              <w:spacing w:after="0" w:line="240" w:lineRule="auto"/>
              <w:jc w:val="both"/>
              <w:rPr>
                <w:rFonts w:eastAsia="Times New Roman" w:cstheme="minorHAnsi"/>
              </w:rPr>
            </w:pPr>
            <w:r w:rsidRPr="00614028">
              <w:rPr>
                <w:rFonts w:eastAsia="Times New Roman" w:cstheme="minorHAnsi"/>
              </w:rPr>
              <w:t>Reporting</w:t>
            </w:r>
          </w:p>
        </w:tc>
        <w:tc>
          <w:tcPr>
            <w:tcW w:w="3600" w:type="dxa"/>
          </w:tcPr>
          <w:p w14:paraId="49DA8384" w14:textId="77777777" w:rsidR="00670DCF" w:rsidRPr="00614028" w:rsidRDefault="00670DCF" w:rsidP="009C4C65">
            <w:pPr>
              <w:pStyle w:val="ListParagraph"/>
              <w:numPr>
                <w:ilvl w:val="0"/>
                <w:numId w:val="80"/>
              </w:numPr>
              <w:autoSpaceDE w:val="0"/>
              <w:autoSpaceDN w:val="0"/>
              <w:adjustRightInd w:val="0"/>
              <w:jc w:val="both"/>
              <w:rPr>
                <w:rFonts w:asciiTheme="minorHAnsi" w:hAnsiTheme="minorHAnsi" w:cstheme="minorHAnsi"/>
                <w:sz w:val="22"/>
                <w:szCs w:val="22"/>
              </w:rPr>
            </w:pPr>
            <w:r w:rsidRPr="00614028">
              <w:rPr>
                <w:rFonts w:asciiTheme="minorHAnsi" w:hAnsiTheme="minorHAnsi" w:cstheme="minorHAnsi"/>
                <w:sz w:val="22"/>
                <w:szCs w:val="22"/>
              </w:rPr>
              <w:t>Copies of permits, licenses</w:t>
            </w:r>
          </w:p>
          <w:p w14:paraId="5EF431D2" w14:textId="77777777" w:rsidR="00670DCF" w:rsidRPr="00614028" w:rsidRDefault="00670DCF" w:rsidP="009C4C65">
            <w:pPr>
              <w:pStyle w:val="ListParagraph"/>
              <w:numPr>
                <w:ilvl w:val="0"/>
                <w:numId w:val="80"/>
              </w:numPr>
              <w:autoSpaceDE w:val="0"/>
              <w:autoSpaceDN w:val="0"/>
              <w:adjustRightInd w:val="0"/>
              <w:jc w:val="both"/>
              <w:rPr>
                <w:rFonts w:asciiTheme="minorHAnsi" w:hAnsiTheme="minorHAnsi" w:cstheme="minorHAnsi"/>
                <w:sz w:val="22"/>
                <w:szCs w:val="22"/>
              </w:rPr>
            </w:pPr>
            <w:r w:rsidRPr="00614028">
              <w:rPr>
                <w:rFonts w:asciiTheme="minorHAnsi" w:hAnsiTheme="minorHAnsi" w:cstheme="minorHAnsi"/>
                <w:sz w:val="22"/>
                <w:szCs w:val="22"/>
              </w:rPr>
              <w:t>Clearance statement</w:t>
            </w:r>
          </w:p>
          <w:p w14:paraId="1DE8CCB6" w14:textId="77777777" w:rsidR="00670DCF" w:rsidRPr="00614028" w:rsidRDefault="00670DCF" w:rsidP="009C4C65">
            <w:pPr>
              <w:pStyle w:val="ListParagraph"/>
              <w:numPr>
                <w:ilvl w:val="0"/>
                <w:numId w:val="80"/>
              </w:numPr>
              <w:autoSpaceDE w:val="0"/>
              <w:autoSpaceDN w:val="0"/>
              <w:adjustRightInd w:val="0"/>
              <w:jc w:val="both"/>
              <w:rPr>
                <w:rFonts w:asciiTheme="minorHAnsi" w:hAnsiTheme="minorHAnsi" w:cstheme="minorHAnsi"/>
                <w:sz w:val="22"/>
                <w:szCs w:val="22"/>
              </w:rPr>
            </w:pPr>
            <w:r w:rsidRPr="00614028">
              <w:rPr>
                <w:rFonts w:asciiTheme="minorHAnsi" w:hAnsiTheme="minorHAnsi" w:cstheme="minorHAnsi"/>
                <w:sz w:val="22"/>
                <w:szCs w:val="22"/>
              </w:rPr>
              <w:t>Decision on the need for EIA</w:t>
            </w:r>
          </w:p>
          <w:p w14:paraId="30277F4B" w14:textId="002DF4E1" w:rsidR="009C4C65" w:rsidRPr="00614028" w:rsidRDefault="00670DCF" w:rsidP="009C4C65">
            <w:pPr>
              <w:pStyle w:val="ListParagraph"/>
              <w:jc w:val="both"/>
              <w:rPr>
                <w:rFonts w:asciiTheme="minorHAnsi" w:hAnsiTheme="minorHAnsi" w:cstheme="minorHAnsi"/>
              </w:rPr>
            </w:pPr>
            <w:r w:rsidRPr="00614028">
              <w:rPr>
                <w:rFonts w:asciiTheme="minorHAnsi" w:hAnsiTheme="minorHAnsi" w:cstheme="minorHAnsi"/>
              </w:rPr>
              <w:t>from the MES</w:t>
            </w:r>
            <w:r w:rsidR="0074283C" w:rsidRPr="00614028">
              <w:rPr>
                <w:rFonts w:asciiTheme="minorHAnsi" w:hAnsiTheme="minorHAnsi" w:cstheme="minorHAnsi"/>
              </w:rPr>
              <w:t>P</w:t>
            </w:r>
          </w:p>
          <w:p w14:paraId="7A1DD11D" w14:textId="36898F65" w:rsidR="009C4C65" w:rsidRPr="00614028" w:rsidRDefault="009C4C65" w:rsidP="009C4C65">
            <w:pPr>
              <w:pStyle w:val="ListParagraph"/>
              <w:numPr>
                <w:ilvl w:val="0"/>
                <w:numId w:val="80"/>
              </w:numPr>
              <w:jc w:val="both"/>
              <w:rPr>
                <w:rFonts w:asciiTheme="minorHAnsi" w:eastAsia="Calibri" w:hAnsiTheme="minorHAnsi" w:cstheme="minorHAnsi"/>
              </w:rPr>
            </w:pPr>
            <w:r w:rsidRPr="00614028">
              <w:rPr>
                <w:rFonts w:asciiTheme="minorHAnsi" w:eastAsia="Calibri" w:hAnsiTheme="minorHAnsi" w:cstheme="minorHAnsi"/>
              </w:rPr>
              <w:t>Environmental Screening Report (if relevant)</w:t>
            </w:r>
          </w:p>
          <w:p w14:paraId="5D051F98" w14:textId="13059F3E" w:rsidR="0058423D" w:rsidRPr="00614028" w:rsidRDefault="009C4C65" w:rsidP="009C4C65">
            <w:pPr>
              <w:pStyle w:val="ListParagraph"/>
              <w:numPr>
                <w:ilvl w:val="0"/>
                <w:numId w:val="80"/>
              </w:numPr>
              <w:jc w:val="both"/>
              <w:rPr>
                <w:rFonts w:asciiTheme="minorHAnsi" w:eastAsia="Calibri" w:hAnsiTheme="minorHAnsi" w:cstheme="minorHAnsi"/>
              </w:rPr>
            </w:pPr>
            <w:r w:rsidRPr="00614028">
              <w:rPr>
                <w:rFonts w:asciiTheme="minorHAnsi" w:hAnsiTheme="minorHAnsi" w:cstheme="minorHAnsi"/>
              </w:rPr>
              <w:t>ESMP (if relevant</w:t>
            </w:r>
            <w:r w:rsidR="00573CCA" w:rsidRPr="00614028">
              <w:rPr>
                <w:rFonts w:asciiTheme="minorHAnsi" w:hAnsiTheme="minorHAnsi" w:cstheme="minorHAnsi"/>
              </w:rPr>
              <w:t xml:space="preserve"> See annex 3</w:t>
            </w:r>
            <w:r w:rsidRPr="00614028">
              <w:rPr>
                <w:rFonts w:asciiTheme="minorHAnsi" w:hAnsiTheme="minorHAnsi" w:cstheme="minorHAnsi"/>
              </w:rPr>
              <w:t>)</w:t>
            </w:r>
          </w:p>
        </w:tc>
      </w:tr>
      <w:tr w:rsidR="00675C21" w:rsidRPr="00614028" w14:paraId="2E8142C7" w14:textId="77777777" w:rsidTr="00081764">
        <w:trPr>
          <w:jc w:val="center"/>
        </w:trPr>
        <w:tc>
          <w:tcPr>
            <w:tcW w:w="1800" w:type="dxa"/>
          </w:tcPr>
          <w:p w14:paraId="36050023" w14:textId="77777777" w:rsidR="00675C21" w:rsidRPr="00614028" w:rsidRDefault="00675C21" w:rsidP="00F50271">
            <w:pPr>
              <w:jc w:val="both"/>
              <w:rPr>
                <w:rFonts w:eastAsia="Calibri" w:cstheme="minorHAnsi"/>
              </w:rPr>
            </w:pPr>
          </w:p>
          <w:p w14:paraId="78E2FC61" w14:textId="77777777" w:rsidR="00675C21" w:rsidRPr="00614028" w:rsidRDefault="00675C21" w:rsidP="00F50271">
            <w:pPr>
              <w:jc w:val="both"/>
              <w:rPr>
                <w:rFonts w:eastAsia="Calibri" w:cstheme="minorHAnsi"/>
              </w:rPr>
            </w:pPr>
            <w:r w:rsidRPr="00614028">
              <w:rPr>
                <w:rFonts w:eastAsia="Calibri" w:cstheme="minorHAnsi"/>
              </w:rPr>
              <w:t>WB (IBRD)</w:t>
            </w:r>
          </w:p>
        </w:tc>
        <w:tc>
          <w:tcPr>
            <w:tcW w:w="4680" w:type="dxa"/>
          </w:tcPr>
          <w:p w14:paraId="36F901E3" w14:textId="72B23FD1" w:rsidR="00BF0AC2" w:rsidRPr="00614028" w:rsidRDefault="00BF0AC2" w:rsidP="000709DF">
            <w:pPr>
              <w:numPr>
                <w:ilvl w:val="0"/>
                <w:numId w:val="14"/>
              </w:numPr>
              <w:spacing w:after="0" w:line="240" w:lineRule="auto"/>
              <w:jc w:val="both"/>
              <w:rPr>
                <w:rFonts w:eastAsia="Calibri" w:cstheme="minorHAnsi"/>
              </w:rPr>
            </w:pPr>
            <w:r w:rsidRPr="00614028">
              <w:rPr>
                <w:rFonts w:eastAsia="Calibri" w:cstheme="minorHAnsi"/>
              </w:rPr>
              <w:t xml:space="preserve">Organize training for </w:t>
            </w:r>
            <w:r w:rsidR="00752068" w:rsidRPr="00614028">
              <w:rPr>
                <w:rFonts w:eastAsia="Calibri" w:cstheme="minorHAnsi"/>
              </w:rPr>
              <w:t>RFI</w:t>
            </w:r>
            <w:r w:rsidRPr="00614028">
              <w:rPr>
                <w:rFonts w:eastAsia="Calibri" w:cstheme="minorHAnsi"/>
              </w:rPr>
              <w:t xml:space="preserve"> and KCGF staff regarding environmental review procedures</w:t>
            </w:r>
            <w:r w:rsidR="00165E68" w:rsidRPr="00614028">
              <w:rPr>
                <w:rFonts w:eastAsia="Calibri" w:cstheme="minorHAnsi"/>
              </w:rPr>
              <w:t xml:space="preserve"> and ESMS enhancement</w:t>
            </w:r>
          </w:p>
          <w:p w14:paraId="09CA23A1" w14:textId="77777777" w:rsidR="00BF0AC2" w:rsidRPr="00614028" w:rsidRDefault="00BF0AC2" w:rsidP="000709DF">
            <w:pPr>
              <w:numPr>
                <w:ilvl w:val="0"/>
                <w:numId w:val="14"/>
              </w:numPr>
              <w:spacing w:after="0" w:line="240" w:lineRule="auto"/>
              <w:jc w:val="both"/>
              <w:rPr>
                <w:rFonts w:eastAsia="Calibri" w:cstheme="minorHAnsi"/>
              </w:rPr>
            </w:pPr>
            <w:r w:rsidRPr="00614028">
              <w:rPr>
                <w:rFonts w:eastAsia="Calibri" w:cstheme="minorHAnsi"/>
              </w:rPr>
              <w:t>Carry out post reviews (for first Category B+ projects)</w:t>
            </w:r>
          </w:p>
          <w:p w14:paraId="2AC599E0" w14:textId="77777777" w:rsidR="00BF0AC2" w:rsidRPr="00614028" w:rsidRDefault="00BF0AC2" w:rsidP="000709DF">
            <w:pPr>
              <w:numPr>
                <w:ilvl w:val="0"/>
                <w:numId w:val="14"/>
              </w:numPr>
              <w:spacing w:after="0" w:line="240" w:lineRule="auto"/>
              <w:jc w:val="both"/>
              <w:rPr>
                <w:rFonts w:eastAsia="Calibri" w:cstheme="minorHAnsi"/>
              </w:rPr>
            </w:pPr>
            <w:r w:rsidRPr="00614028">
              <w:rPr>
                <w:rFonts w:eastAsia="Calibri" w:cstheme="minorHAnsi"/>
              </w:rPr>
              <w:t>Identification of problems/ issues and proposal of solution</w:t>
            </w:r>
          </w:p>
          <w:p w14:paraId="79ACFDAA" w14:textId="77777777" w:rsidR="00675C21" w:rsidRPr="00614028" w:rsidRDefault="00BF0AC2" w:rsidP="000709DF">
            <w:pPr>
              <w:numPr>
                <w:ilvl w:val="0"/>
                <w:numId w:val="14"/>
              </w:numPr>
              <w:spacing w:after="0" w:line="240" w:lineRule="auto"/>
              <w:jc w:val="both"/>
              <w:rPr>
                <w:rFonts w:eastAsia="Calibri" w:cstheme="minorHAnsi"/>
              </w:rPr>
            </w:pPr>
            <w:r w:rsidRPr="00614028">
              <w:rPr>
                <w:rFonts w:eastAsia="Calibri" w:cstheme="minorHAnsi"/>
              </w:rPr>
              <w:t>Projects requiring the WB safeguard policies other than OP 4.01 requirements will be prior</w:t>
            </w:r>
            <w:r w:rsidR="00AF589A" w:rsidRPr="00614028">
              <w:rPr>
                <w:rFonts w:eastAsia="Calibri" w:cstheme="minorHAnsi"/>
              </w:rPr>
              <w:t xml:space="preserve"> </w:t>
            </w:r>
            <w:r w:rsidRPr="00614028">
              <w:rPr>
                <w:rFonts w:eastAsia="Calibri" w:cstheme="minorHAnsi"/>
              </w:rPr>
              <w:t>reviewed by the World Bank</w:t>
            </w:r>
            <w:r w:rsidR="00AF589A" w:rsidRPr="00614028">
              <w:rPr>
                <w:rFonts w:eastAsia="Calibri" w:cstheme="minorHAnsi"/>
              </w:rPr>
              <w:t xml:space="preserve"> </w:t>
            </w:r>
            <w:r w:rsidRPr="00614028">
              <w:rPr>
                <w:rFonts w:eastAsia="Calibri" w:cstheme="minorHAnsi"/>
              </w:rPr>
              <w:t>Environmental expert.</w:t>
            </w:r>
          </w:p>
        </w:tc>
        <w:tc>
          <w:tcPr>
            <w:tcW w:w="3600" w:type="dxa"/>
          </w:tcPr>
          <w:p w14:paraId="7C8C540C" w14:textId="77777777" w:rsidR="00675C21" w:rsidRPr="00614028" w:rsidRDefault="00AF589A" w:rsidP="000709DF">
            <w:pPr>
              <w:numPr>
                <w:ilvl w:val="0"/>
                <w:numId w:val="14"/>
              </w:numPr>
              <w:contextualSpacing/>
              <w:jc w:val="both"/>
              <w:rPr>
                <w:rFonts w:eastAsia="Calibri" w:cstheme="minorHAnsi"/>
              </w:rPr>
            </w:pPr>
            <w:r w:rsidRPr="00614028">
              <w:rPr>
                <w:rFonts w:eastAsia="Calibri" w:cstheme="minorHAnsi"/>
              </w:rPr>
              <w:t>Document status of project implementation in Implementation Status and Results reports and the mission Aide-Memoires</w:t>
            </w:r>
          </w:p>
        </w:tc>
      </w:tr>
    </w:tbl>
    <w:p w14:paraId="7BC112FE" w14:textId="77777777" w:rsidR="00523B5E" w:rsidRPr="00614028" w:rsidRDefault="00523B5E" w:rsidP="00F50271">
      <w:pPr>
        <w:jc w:val="both"/>
        <w:rPr>
          <w:rFonts w:cstheme="minorHAnsi"/>
          <w:highlight w:val="cyan"/>
          <w:lang w:eastAsia="zh-CN"/>
        </w:rPr>
      </w:pPr>
    </w:p>
    <w:p w14:paraId="390288A5" w14:textId="77777777" w:rsidR="00036B29" w:rsidRPr="00614028" w:rsidRDefault="00036B29" w:rsidP="00036B29">
      <w:pPr>
        <w:rPr>
          <w:rFonts w:cstheme="minorHAnsi"/>
          <w:highlight w:val="cyan"/>
          <w:lang w:eastAsia="zh-CN"/>
        </w:rPr>
      </w:pPr>
    </w:p>
    <w:p w14:paraId="3140EAD9" w14:textId="77777777" w:rsidR="00036B29" w:rsidRPr="00614028" w:rsidRDefault="00036B29" w:rsidP="00036B29">
      <w:pPr>
        <w:rPr>
          <w:rFonts w:cstheme="minorHAnsi"/>
          <w:lang w:eastAsia="zh-CN"/>
        </w:rPr>
      </w:pPr>
    </w:p>
    <w:p w14:paraId="579AA41A" w14:textId="0DCBCE9C" w:rsidR="00917C37" w:rsidRPr="00614028" w:rsidRDefault="006B7C84" w:rsidP="009C4C65">
      <w:pPr>
        <w:pStyle w:val="Heading1"/>
        <w:numPr>
          <w:ilvl w:val="0"/>
          <w:numId w:val="0"/>
        </w:numPr>
        <w:ind w:left="431" w:hanging="431"/>
        <w:rPr>
          <w:rFonts w:eastAsia="NSimSun" w:cstheme="minorHAnsi"/>
          <w:b w:val="0"/>
          <w:lang w:val="fr-FR"/>
        </w:rPr>
      </w:pPr>
      <w:bookmarkStart w:id="42" w:name="_Toc536133"/>
      <w:r w:rsidRPr="00614028">
        <w:rPr>
          <w:rFonts w:cstheme="minorHAnsi"/>
        </w:rPr>
        <w:t>A</w:t>
      </w:r>
      <w:r w:rsidR="0073314D" w:rsidRPr="00614028">
        <w:rPr>
          <w:rFonts w:cstheme="minorHAnsi"/>
        </w:rPr>
        <w:t>nnex</w:t>
      </w:r>
      <w:r w:rsidRPr="00614028">
        <w:rPr>
          <w:rFonts w:cstheme="minorHAnsi"/>
        </w:rPr>
        <w:t xml:space="preserve"> 2</w:t>
      </w:r>
      <w:r w:rsidR="00FE221D" w:rsidRPr="00614028">
        <w:rPr>
          <w:rFonts w:cstheme="minorHAnsi"/>
        </w:rPr>
        <w:t xml:space="preserve"> –</w:t>
      </w:r>
      <w:r w:rsidR="00FC5FDB" w:rsidRPr="00614028">
        <w:rPr>
          <w:rFonts w:cstheme="minorHAnsi"/>
        </w:rPr>
        <w:t xml:space="preserve"> </w:t>
      </w:r>
      <w:r w:rsidR="009C4C65" w:rsidRPr="00614028">
        <w:rPr>
          <w:rFonts w:cstheme="minorHAnsi"/>
        </w:rPr>
        <w:t>ENVIRONMENTAL Management Plan checklist</w:t>
      </w:r>
      <w:bookmarkEnd w:id="42"/>
    </w:p>
    <w:p w14:paraId="654C8768" w14:textId="77777777" w:rsidR="00917C37" w:rsidRPr="00614028" w:rsidRDefault="00917C37" w:rsidP="00B02542">
      <w:pPr>
        <w:rPr>
          <w:rFonts w:cstheme="minorHAnsi"/>
        </w:rPr>
      </w:pPr>
      <w:r w:rsidRPr="00614028">
        <w:rPr>
          <w:rFonts w:cstheme="minorHAnsi"/>
        </w:rPr>
        <w:t>Introduction</w:t>
      </w:r>
    </w:p>
    <w:p w14:paraId="43F3802A" w14:textId="77777777" w:rsidR="00917C37" w:rsidRPr="00614028" w:rsidRDefault="00917C37" w:rsidP="00B02542">
      <w:pPr>
        <w:rPr>
          <w:rFonts w:cstheme="minorHAnsi"/>
        </w:rPr>
      </w:pPr>
      <w:r w:rsidRPr="00614028">
        <w:rPr>
          <w:rFonts w:cstheme="minorHAnsi"/>
        </w:rPr>
        <w:t>The objective of the KSFF Project is to improve access to finance for MSMEs. Component 1 of the project Enhancing the Credit Guarantee Framework aims to increase the capital base of the KCGF, expand the range of products offered.</w:t>
      </w:r>
    </w:p>
    <w:p w14:paraId="6F88ADDC" w14:textId="77777777" w:rsidR="00917C37" w:rsidRPr="00614028" w:rsidRDefault="00917C37" w:rsidP="00B02542">
      <w:pPr>
        <w:rPr>
          <w:rFonts w:cstheme="minorHAnsi"/>
        </w:rPr>
      </w:pPr>
      <w:r w:rsidRPr="00614028">
        <w:rPr>
          <w:rFonts w:cstheme="minorHAnsi"/>
        </w:rPr>
        <w:t>The expected results will be improved access to finance for MSMEs and enhanced payments infrastructure. On the PDO level, these results will be measured by the amount of funding leveraged through the KCGF and the ratio of cashless payments per capita. The Project entails following two components in addition to the project coordination and implementation support:</w:t>
      </w:r>
    </w:p>
    <w:p w14:paraId="788A0B97" w14:textId="77777777" w:rsidR="00734214" w:rsidRPr="00614028" w:rsidRDefault="00917C37" w:rsidP="00B02542">
      <w:pPr>
        <w:rPr>
          <w:rFonts w:cstheme="minorHAnsi"/>
        </w:rPr>
      </w:pPr>
      <w:r w:rsidRPr="00614028">
        <w:rPr>
          <w:rFonts w:cstheme="minorHAnsi"/>
        </w:rPr>
        <w:t>•</w:t>
      </w:r>
      <w:r w:rsidRPr="00614028">
        <w:rPr>
          <w:rFonts w:cstheme="minorHAnsi"/>
        </w:rPr>
        <w:tab/>
        <w:t>Enhancing the credit guarantee framework: The expected results for this component are a sustainable increase in the volume of partial credit guarantees, improved institutional capacity and expanded range of products.</w:t>
      </w:r>
    </w:p>
    <w:p w14:paraId="6982D29F" w14:textId="236F1BCB" w:rsidR="00917C37" w:rsidRPr="00614028" w:rsidRDefault="00917C37" w:rsidP="00B02542">
      <w:pPr>
        <w:rPr>
          <w:rFonts w:cstheme="minorHAnsi"/>
        </w:rPr>
      </w:pPr>
      <w:r w:rsidRPr="00614028">
        <w:rPr>
          <w:rFonts w:cstheme="minorHAnsi"/>
        </w:rPr>
        <w:t xml:space="preserve">  </w:t>
      </w:r>
    </w:p>
    <w:p w14:paraId="5AD707C9" w14:textId="77777777" w:rsidR="00917C37" w:rsidRPr="00614028" w:rsidRDefault="00917C37" w:rsidP="00B02542">
      <w:pPr>
        <w:rPr>
          <w:rFonts w:cstheme="minorHAnsi"/>
        </w:rPr>
      </w:pPr>
      <w:r w:rsidRPr="00614028">
        <w:rPr>
          <w:rFonts w:cstheme="minorHAnsi"/>
        </w:rPr>
        <w:t>•</w:t>
      </w:r>
      <w:r w:rsidRPr="00614028">
        <w:rPr>
          <w:rFonts w:cstheme="minorHAnsi"/>
        </w:rPr>
        <w:tab/>
        <w:t>Establishing a payments card switch: The expected results for this component are operationalized switch center with improved interoperability and lower transactions costs.</w:t>
      </w:r>
    </w:p>
    <w:p w14:paraId="065284B0" w14:textId="77777777" w:rsidR="00917C37" w:rsidRPr="00614028" w:rsidRDefault="00917C37" w:rsidP="00B02542">
      <w:pPr>
        <w:rPr>
          <w:rFonts w:cstheme="minorHAnsi"/>
        </w:rPr>
      </w:pPr>
    </w:p>
    <w:p w14:paraId="26B8FF2C" w14:textId="77777777" w:rsidR="00917C37" w:rsidRPr="00614028" w:rsidRDefault="00917C37" w:rsidP="00B02542">
      <w:pPr>
        <w:rPr>
          <w:rFonts w:cstheme="minorHAnsi"/>
        </w:rPr>
      </w:pPr>
      <w:r w:rsidRPr="00614028">
        <w:rPr>
          <w:rFonts w:cstheme="minorHAnsi"/>
        </w:rPr>
        <w:t>Environmental Category</w:t>
      </w:r>
    </w:p>
    <w:p w14:paraId="22220D68" w14:textId="77777777" w:rsidR="00917C37" w:rsidRPr="00614028" w:rsidRDefault="00917C37" w:rsidP="00917C37">
      <w:pPr>
        <w:spacing w:before="120"/>
        <w:jc w:val="both"/>
        <w:rPr>
          <w:rFonts w:eastAsia="NSimSun" w:cstheme="minorHAnsi"/>
        </w:rPr>
      </w:pPr>
      <w:r w:rsidRPr="00614028">
        <w:rPr>
          <w:rFonts w:eastAsia="NSimSun" w:cstheme="minorHAnsi"/>
        </w:rPr>
        <w:t xml:space="preserve">In line with the WB OPs, the project design requires FI category. The KCGF, Implementing Agency for the Component 1, is established with the sole purpose to issue guarantees to target businesses - SMEs and does not operate in any other area. As such, and with credit limited to 500.000 Euros, project activities are not expected to produce significant and lasting environmental impacts. The Project will provide general capital injection to KCGF under the sub-component 1.1, however, the guarantee issuance will be issued on loan-to-loan basis. The sub-component 1.2 targeted sectors include some potentially polluting ones such as, but not limited to: agriculture, energy efficiency and waste management. The guarantees can be issued for infrastructure and production deployment loans, but not retroactively.  Environmental and Social Management Framework (ESMF) was developed guiding establishment of screening, EA and environmental review procedures for all sub-projects supported by loans guaranteed during the project implementation as well as those supported from the new piloting schemes. </w:t>
      </w:r>
    </w:p>
    <w:p w14:paraId="0F692121" w14:textId="77777777" w:rsidR="00917C37" w:rsidRPr="00614028" w:rsidRDefault="00917C37" w:rsidP="00917C37">
      <w:pPr>
        <w:spacing w:before="120"/>
        <w:jc w:val="both"/>
        <w:rPr>
          <w:rFonts w:eastAsia="NSimSun" w:cstheme="minorHAnsi"/>
        </w:rPr>
      </w:pPr>
      <w:r w:rsidRPr="00614028">
        <w:rPr>
          <w:rFonts w:eastAsia="NSimSun" w:cstheme="minorHAnsi"/>
        </w:rPr>
        <w:t xml:space="preserve">ESMF screens out all high-risk and category A activities.  It also defines capacity building requirements and Grievance Redress Mechanisms as part of the environmental and social due diligence procedures. </w:t>
      </w:r>
    </w:p>
    <w:p w14:paraId="4F28BA5E" w14:textId="77777777" w:rsidR="00917C37" w:rsidRPr="00614028" w:rsidRDefault="00917C37" w:rsidP="00917C37">
      <w:pPr>
        <w:spacing w:before="120"/>
        <w:jc w:val="both"/>
        <w:rPr>
          <w:rFonts w:eastAsia="NSimSun" w:cstheme="minorHAnsi"/>
        </w:rPr>
      </w:pPr>
      <w:r w:rsidRPr="00614028">
        <w:rPr>
          <w:rFonts w:eastAsia="NSimSun" w:cstheme="minorHAnsi"/>
        </w:rPr>
        <w:t xml:space="preserve">Project will support cat B sub projects. These are sun projects with potential adverse environmental impacts on humans or environment are less adverse than those of Category A projects. These impacts are </w:t>
      </w:r>
      <w:r w:rsidRPr="00614028">
        <w:rPr>
          <w:rFonts w:eastAsia="NSimSun" w:cstheme="minorHAnsi"/>
        </w:rPr>
        <w:lastRenderedPageBreak/>
        <w:t xml:space="preserve">site-specific; few if any of them are irreversible; and in most cases mitigation measures can be designed more readily than for Category A projects.  The scope of EA for a Category B project may vary from sub project to sub project. </w:t>
      </w:r>
    </w:p>
    <w:p w14:paraId="688277A5" w14:textId="77777777" w:rsidR="00917C37" w:rsidRPr="00614028" w:rsidRDefault="00917C37" w:rsidP="00917C37">
      <w:pPr>
        <w:spacing w:before="120"/>
        <w:jc w:val="both"/>
        <w:rPr>
          <w:rFonts w:eastAsia="NSimSun" w:cstheme="minorHAnsi"/>
        </w:rPr>
      </w:pPr>
      <w:r w:rsidRPr="00614028">
        <w:rPr>
          <w:rFonts w:eastAsia="NSimSun" w:cstheme="minorHAnsi"/>
        </w:rPr>
        <w:t xml:space="preserve">For the purposes of this Project, taking into consideration its specificities, two B sub-categories are differentiated: </w:t>
      </w:r>
    </w:p>
    <w:p w14:paraId="7034EA6D" w14:textId="068ADB70" w:rsidR="00917C37" w:rsidRPr="00614028" w:rsidRDefault="00917C37" w:rsidP="00917C37">
      <w:pPr>
        <w:numPr>
          <w:ilvl w:val="0"/>
          <w:numId w:val="79"/>
        </w:numPr>
        <w:spacing w:after="0" w:line="240" w:lineRule="auto"/>
        <w:jc w:val="both"/>
        <w:rPr>
          <w:rFonts w:eastAsia="NSimSun" w:cstheme="minorHAnsi"/>
        </w:rPr>
      </w:pPr>
      <w:r w:rsidRPr="00614028">
        <w:rPr>
          <w:rFonts w:eastAsia="NSimSun" w:cstheme="minorHAnsi"/>
        </w:rPr>
        <w:t>Category B- to which this E</w:t>
      </w:r>
      <w:r w:rsidR="00B02542" w:rsidRPr="00614028">
        <w:rPr>
          <w:rFonts w:eastAsia="NSimSun" w:cstheme="minorHAnsi"/>
        </w:rPr>
        <w:t>S</w:t>
      </w:r>
      <w:r w:rsidRPr="00614028">
        <w:rPr>
          <w:rFonts w:eastAsia="NSimSun" w:cstheme="minorHAnsi"/>
        </w:rPr>
        <w:t xml:space="preserve">MP checklist applies. B- Category includes sub-projects involving simple upgrades, small civil works, small construction (e.g. small annexes to existing buildings, and small supporting facilities, simple constructions, but not new large greenfield projects), as well as reconstruction, rehabilitation or adaptation of the existing buildings. For such projects this ESMP Checklist is prepared and publicly consulted as a part of this ESMF. ESMP Checklist will be distributed by </w:t>
      </w:r>
      <w:r w:rsidR="00752068" w:rsidRPr="00614028">
        <w:rPr>
          <w:rFonts w:eastAsia="NSimSun" w:cstheme="minorHAnsi"/>
        </w:rPr>
        <w:t>RFI</w:t>
      </w:r>
      <w:r w:rsidRPr="00614028">
        <w:rPr>
          <w:rFonts w:eastAsia="NSimSun" w:cstheme="minorHAnsi"/>
        </w:rPr>
        <w:t>s to sub-project Applicants/Contractors of B1 categorized sub-projects and applied in the course of implementation. The Applicant is responsible for ESMP Checklist implementation and adherence to national regulation. ESMP Checklist will be a part of bidding and contracting documents with works Contractors if applicable. The Applicant and or Applicant’s Contractor are responsible for implementation of ESMP Checklist.</w:t>
      </w:r>
      <w:r w:rsidR="00752068" w:rsidRPr="00614028">
        <w:rPr>
          <w:rFonts w:eastAsia="NSimSun" w:cstheme="minorHAnsi"/>
        </w:rPr>
        <w:t xml:space="preserve"> </w:t>
      </w:r>
      <w:r w:rsidRPr="00614028">
        <w:rPr>
          <w:rFonts w:eastAsia="NSimSun" w:cstheme="minorHAnsi"/>
        </w:rPr>
        <w:t xml:space="preserve">Those will be randomly checked by </w:t>
      </w:r>
      <w:r w:rsidR="00752068" w:rsidRPr="00614028">
        <w:rPr>
          <w:rFonts w:eastAsia="NSimSun" w:cstheme="minorHAnsi"/>
        </w:rPr>
        <w:t>RFI</w:t>
      </w:r>
      <w:r w:rsidRPr="00614028">
        <w:rPr>
          <w:rFonts w:eastAsia="NSimSun" w:cstheme="minorHAnsi"/>
        </w:rPr>
        <w:t>, KCGF and possibly WB.  On an exceptional terms other projects might fall under cat B+.</w:t>
      </w:r>
    </w:p>
    <w:p w14:paraId="3912509C" w14:textId="77777777" w:rsidR="00917C37" w:rsidRPr="00614028" w:rsidRDefault="00917C37" w:rsidP="00917C37">
      <w:pPr>
        <w:numPr>
          <w:ilvl w:val="0"/>
          <w:numId w:val="79"/>
        </w:numPr>
        <w:spacing w:before="120" w:after="0" w:line="240" w:lineRule="auto"/>
        <w:jc w:val="both"/>
        <w:rPr>
          <w:rFonts w:eastAsia="NSimSun" w:cstheme="minorHAnsi"/>
        </w:rPr>
      </w:pPr>
      <w:r w:rsidRPr="00614028">
        <w:rPr>
          <w:rFonts w:eastAsia="NSimSun" w:cstheme="minorHAnsi"/>
        </w:rPr>
        <w:t xml:space="preserve">Category B+ to which this EMP checklist </w:t>
      </w:r>
      <w:r w:rsidRPr="00614028">
        <w:rPr>
          <w:rFonts w:eastAsia="NSimSun" w:cstheme="minorHAnsi"/>
          <w:b/>
        </w:rPr>
        <w:t>does not apply</w:t>
      </w:r>
      <w:r w:rsidRPr="00614028">
        <w:rPr>
          <w:rFonts w:eastAsia="NSimSun" w:cstheme="minorHAnsi"/>
        </w:rPr>
        <w:t>. B+ Category includes sub-projects that are listed under Annex II of the Kosovo EIA Law that do not require full EIA by the opinion of MESP.  For these sub-projects, a Screening Report which includes ESMP will be prepared based on the written opinion/decision of MESP that EIA is not needed. For this type of works ESMP will be publicly disclosed and consulted either on the Ministry or Municipality website or website and information board of the applicant. If required, Municipal Environmental Permit will be disclosed as well. On an exceptional terms other projects might fall under cat A.</w:t>
      </w:r>
    </w:p>
    <w:p w14:paraId="0EAB31A3" w14:textId="77777777" w:rsidR="00917C37" w:rsidRPr="00614028" w:rsidRDefault="00917C37" w:rsidP="00917C37">
      <w:pPr>
        <w:spacing w:before="120"/>
        <w:jc w:val="both"/>
        <w:rPr>
          <w:rFonts w:eastAsia="NSimSun" w:cstheme="minorHAnsi"/>
          <w:b/>
        </w:rPr>
      </w:pPr>
    </w:p>
    <w:p w14:paraId="589C0032" w14:textId="77777777" w:rsidR="00917C37" w:rsidRPr="00614028" w:rsidRDefault="00917C37" w:rsidP="00B02542">
      <w:pPr>
        <w:rPr>
          <w:rFonts w:cstheme="minorHAnsi"/>
        </w:rPr>
      </w:pPr>
      <w:r w:rsidRPr="00614028">
        <w:rPr>
          <w:rFonts w:cstheme="minorHAnsi"/>
        </w:rPr>
        <w:t>Potential Environmental Impacts</w:t>
      </w:r>
    </w:p>
    <w:p w14:paraId="73C07107" w14:textId="659717C3" w:rsidR="00917C37" w:rsidRPr="00614028" w:rsidRDefault="00917C37" w:rsidP="00917C37">
      <w:pPr>
        <w:spacing w:before="120"/>
        <w:jc w:val="both"/>
        <w:rPr>
          <w:rFonts w:eastAsia="NSimSun" w:cstheme="minorHAnsi"/>
        </w:rPr>
      </w:pPr>
      <w:r w:rsidRPr="00614028">
        <w:rPr>
          <w:rFonts w:eastAsia="NSimSun" w:cstheme="minorHAnsi"/>
        </w:rPr>
        <w:t>The environmental impacts of the project are expected to be of manageable, temporary and of local impact as they are related to the general construction activities on already known and previously used locations. These impacts most commonly include: a) dust and noise due to excavation, demolition and construction; b) management of demolition construction wastes and accidental spillage of machine oil, lubricants, etc., c) encroachment to a private property; d) damage to historical or cultural property or unknown archaeological sites; e) traffic disturbance; f) surface or ground water; and g) soil pollution or erosion.</w:t>
      </w:r>
    </w:p>
    <w:p w14:paraId="70777D90" w14:textId="3318E278" w:rsidR="00614028" w:rsidRPr="00614028" w:rsidRDefault="00614028" w:rsidP="00917C37">
      <w:pPr>
        <w:spacing w:before="120"/>
        <w:jc w:val="both"/>
        <w:rPr>
          <w:rFonts w:eastAsia="NSimSun" w:cstheme="minorHAnsi"/>
        </w:rPr>
      </w:pPr>
    </w:p>
    <w:p w14:paraId="5CB4D176" w14:textId="1FD47ABB" w:rsidR="00614028" w:rsidRPr="00614028" w:rsidRDefault="00614028" w:rsidP="00917C37">
      <w:pPr>
        <w:spacing w:before="120"/>
        <w:jc w:val="both"/>
        <w:rPr>
          <w:rFonts w:eastAsia="NSimSun" w:cstheme="minorHAnsi"/>
        </w:rPr>
      </w:pPr>
    </w:p>
    <w:p w14:paraId="357509C3" w14:textId="66044FA9" w:rsidR="00614028" w:rsidRPr="00614028" w:rsidRDefault="00614028" w:rsidP="00917C37">
      <w:pPr>
        <w:spacing w:before="120"/>
        <w:jc w:val="both"/>
        <w:rPr>
          <w:rFonts w:eastAsia="NSimSun" w:cstheme="minorHAnsi"/>
        </w:rPr>
      </w:pPr>
    </w:p>
    <w:p w14:paraId="4E70EDB8" w14:textId="5D5C9830" w:rsidR="00614028" w:rsidRPr="00614028" w:rsidRDefault="00614028" w:rsidP="00917C37">
      <w:pPr>
        <w:spacing w:before="120"/>
        <w:jc w:val="both"/>
        <w:rPr>
          <w:rFonts w:eastAsia="NSimSun" w:cstheme="minorHAnsi"/>
        </w:rPr>
      </w:pPr>
    </w:p>
    <w:p w14:paraId="44475C4D" w14:textId="00ACE146" w:rsidR="00614028" w:rsidRPr="00614028" w:rsidRDefault="00614028" w:rsidP="00917C37">
      <w:pPr>
        <w:spacing w:before="120"/>
        <w:jc w:val="both"/>
        <w:rPr>
          <w:rFonts w:eastAsia="NSimSun" w:cstheme="minorHAnsi"/>
        </w:rPr>
      </w:pPr>
    </w:p>
    <w:p w14:paraId="034AF21B" w14:textId="77777777" w:rsidR="00614028" w:rsidRPr="00614028" w:rsidRDefault="00614028" w:rsidP="00917C37">
      <w:pPr>
        <w:spacing w:before="120"/>
        <w:jc w:val="both"/>
        <w:rPr>
          <w:rFonts w:eastAsia="NSimSun" w:cstheme="minorHAnsi"/>
        </w:rPr>
      </w:pPr>
    </w:p>
    <w:p w14:paraId="38BD04D7" w14:textId="77777777" w:rsidR="00917C37" w:rsidRPr="00614028" w:rsidRDefault="00917C37" w:rsidP="00917C37">
      <w:pPr>
        <w:spacing w:before="120"/>
        <w:jc w:val="both"/>
        <w:rPr>
          <w:rFonts w:eastAsia="NSimSun" w:cstheme="minorHAnsi"/>
          <w:b/>
        </w:rPr>
      </w:pPr>
    </w:p>
    <w:p w14:paraId="466F8A24" w14:textId="524B5E3A" w:rsidR="00917C37" w:rsidRPr="00614028" w:rsidRDefault="00917C37" w:rsidP="00B02542">
      <w:pPr>
        <w:rPr>
          <w:rFonts w:cstheme="minorHAnsi"/>
        </w:rPr>
      </w:pPr>
      <w:r w:rsidRPr="00614028">
        <w:rPr>
          <w:rFonts w:cstheme="minorHAnsi"/>
        </w:rPr>
        <w:t>CHECKLIST E</w:t>
      </w:r>
      <w:r w:rsidR="00B02542" w:rsidRPr="00614028">
        <w:rPr>
          <w:rFonts w:cstheme="minorHAnsi"/>
        </w:rPr>
        <w:t>S</w:t>
      </w:r>
      <w:r w:rsidRPr="00614028">
        <w:rPr>
          <w:rFonts w:cstheme="minorHAnsi"/>
        </w:rPr>
        <w:t>MP</w:t>
      </w:r>
    </w:p>
    <w:p w14:paraId="40135F58" w14:textId="77777777" w:rsidR="00917C37" w:rsidRPr="00614028" w:rsidRDefault="00917C37" w:rsidP="00917C37">
      <w:pPr>
        <w:spacing w:before="120"/>
        <w:rPr>
          <w:rFonts w:eastAsia="NSimSun" w:cstheme="minorHAnsi"/>
        </w:rPr>
      </w:pPr>
    </w:p>
    <w:p w14:paraId="423D8BC2" w14:textId="77777777" w:rsidR="00917C37" w:rsidRPr="00614028" w:rsidRDefault="00917C37" w:rsidP="00917C37">
      <w:pPr>
        <w:jc w:val="center"/>
        <w:rPr>
          <w:rFonts w:eastAsia="NSimSun" w:cstheme="minorHAnsi"/>
          <w:b/>
        </w:rPr>
      </w:pP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7"/>
        <w:gridCol w:w="3601"/>
        <w:gridCol w:w="3724"/>
      </w:tblGrid>
      <w:tr w:rsidR="00917C37" w:rsidRPr="00614028" w14:paraId="5AB423EE" w14:textId="77777777" w:rsidTr="00B862A7">
        <w:trPr>
          <w:jc w:val="center"/>
        </w:trPr>
        <w:tc>
          <w:tcPr>
            <w:tcW w:w="8982" w:type="dxa"/>
            <w:gridSpan w:val="3"/>
            <w:tcBorders>
              <w:top w:val="single" w:sz="4" w:space="0" w:color="auto"/>
              <w:bottom w:val="dotted" w:sz="4" w:space="0" w:color="auto"/>
            </w:tcBorders>
            <w:shd w:val="clear" w:color="auto" w:fill="E6E6E6"/>
          </w:tcPr>
          <w:p w14:paraId="4E2774AE" w14:textId="77777777" w:rsidR="00917C37" w:rsidRPr="00614028" w:rsidRDefault="00917C37" w:rsidP="00B862A7">
            <w:pPr>
              <w:rPr>
                <w:rFonts w:eastAsia="NSimSun" w:cstheme="minorHAnsi"/>
                <w:b/>
                <w:sz w:val="20"/>
                <w:szCs w:val="20"/>
              </w:rPr>
            </w:pPr>
            <w:r w:rsidRPr="00614028">
              <w:rPr>
                <w:rFonts w:eastAsia="NSimSun" w:cstheme="minorHAnsi"/>
                <w:b/>
                <w:sz w:val="20"/>
                <w:szCs w:val="20"/>
              </w:rPr>
              <w:t xml:space="preserve">PART 1: INSTITUTIONAL &amp; ADMINISTRATIVE </w:t>
            </w:r>
          </w:p>
        </w:tc>
      </w:tr>
      <w:tr w:rsidR="00917C37" w:rsidRPr="00614028" w14:paraId="31D9ABF4" w14:textId="77777777" w:rsidTr="00B862A7">
        <w:trPr>
          <w:trHeight w:val="278"/>
          <w:jc w:val="center"/>
        </w:trPr>
        <w:tc>
          <w:tcPr>
            <w:tcW w:w="1657" w:type="dxa"/>
            <w:tcBorders>
              <w:top w:val="dotted" w:sz="4" w:space="0" w:color="auto"/>
              <w:bottom w:val="dotted" w:sz="4" w:space="0" w:color="auto"/>
            </w:tcBorders>
            <w:vAlign w:val="center"/>
          </w:tcPr>
          <w:p w14:paraId="4BD350CE"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Country</w:t>
            </w:r>
          </w:p>
        </w:tc>
        <w:tc>
          <w:tcPr>
            <w:tcW w:w="7325" w:type="dxa"/>
            <w:gridSpan w:val="2"/>
            <w:tcBorders>
              <w:top w:val="dotted" w:sz="4" w:space="0" w:color="auto"/>
              <w:bottom w:val="dotted" w:sz="4" w:space="0" w:color="auto"/>
            </w:tcBorders>
            <w:vAlign w:val="center"/>
          </w:tcPr>
          <w:p w14:paraId="04CFC588"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Kosovo</w:t>
            </w:r>
          </w:p>
        </w:tc>
      </w:tr>
      <w:tr w:rsidR="00917C37" w:rsidRPr="00614028" w14:paraId="35716970" w14:textId="77777777" w:rsidTr="00B862A7">
        <w:trPr>
          <w:trHeight w:val="278"/>
          <w:jc w:val="center"/>
        </w:trPr>
        <w:tc>
          <w:tcPr>
            <w:tcW w:w="1657" w:type="dxa"/>
            <w:tcBorders>
              <w:top w:val="dotted" w:sz="4" w:space="0" w:color="auto"/>
              <w:bottom w:val="dotted" w:sz="4" w:space="0" w:color="auto"/>
            </w:tcBorders>
            <w:vAlign w:val="center"/>
          </w:tcPr>
          <w:p w14:paraId="06A6764D"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Project title</w:t>
            </w:r>
          </w:p>
        </w:tc>
        <w:tc>
          <w:tcPr>
            <w:tcW w:w="7325" w:type="dxa"/>
            <w:gridSpan w:val="2"/>
            <w:tcBorders>
              <w:top w:val="dotted" w:sz="4" w:space="0" w:color="auto"/>
              <w:bottom w:val="dotted" w:sz="4" w:space="0" w:color="auto"/>
            </w:tcBorders>
            <w:vAlign w:val="center"/>
          </w:tcPr>
          <w:p w14:paraId="3B152677"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KOSOVO FINANCIAL SECTOR STRENGTHENING</w:t>
            </w:r>
          </w:p>
        </w:tc>
      </w:tr>
      <w:tr w:rsidR="00917C37" w:rsidRPr="00614028" w14:paraId="18D6A7D4" w14:textId="77777777" w:rsidTr="00B862A7">
        <w:trPr>
          <w:trHeight w:val="278"/>
          <w:jc w:val="center"/>
        </w:trPr>
        <w:tc>
          <w:tcPr>
            <w:tcW w:w="1657" w:type="dxa"/>
            <w:tcBorders>
              <w:top w:val="dotted" w:sz="4" w:space="0" w:color="auto"/>
              <w:bottom w:val="dotted" w:sz="4" w:space="0" w:color="auto"/>
            </w:tcBorders>
            <w:vAlign w:val="center"/>
          </w:tcPr>
          <w:p w14:paraId="5AE6CF18"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Project activity</w:t>
            </w:r>
          </w:p>
        </w:tc>
        <w:tc>
          <w:tcPr>
            <w:tcW w:w="7325" w:type="dxa"/>
            <w:gridSpan w:val="2"/>
            <w:tcBorders>
              <w:top w:val="dotted" w:sz="4" w:space="0" w:color="auto"/>
              <w:bottom w:val="dotted" w:sz="4" w:space="0" w:color="auto"/>
            </w:tcBorders>
            <w:vAlign w:val="center"/>
          </w:tcPr>
          <w:p w14:paraId="63A3AAA7" w14:textId="77777777" w:rsidR="00917C37" w:rsidRPr="00614028" w:rsidRDefault="00917C37" w:rsidP="00B862A7">
            <w:pPr>
              <w:jc w:val="both"/>
              <w:rPr>
                <w:rFonts w:eastAsia="NSimSun" w:cstheme="minorHAnsi"/>
                <w:sz w:val="20"/>
                <w:szCs w:val="20"/>
              </w:rPr>
            </w:pPr>
          </w:p>
        </w:tc>
      </w:tr>
      <w:tr w:rsidR="00917C37" w:rsidRPr="00614028" w14:paraId="5ACD0407" w14:textId="77777777" w:rsidTr="00B862A7">
        <w:trPr>
          <w:trHeight w:val="314"/>
          <w:jc w:val="center"/>
        </w:trPr>
        <w:tc>
          <w:tcPr>
            <w:tcW w:w="1657" w:type="dxa"/>
            <w:vMerge w:val="restart"/>
            <w:tcBorders>
              <w:top w:val="dotted" w:sz="4" w:space="0" w:color="auto"/>
            </w:tcBorders>
            <w:vAlign w:val="center"/>
          </w:tcPr>
          <w:p w14:paraId="7DF13DB6"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Institutional arrangements</w:t>
            </w:r>
          </w:p>
          <w:p w14:paraId="2AD97D2F"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(Name and contacts)</w:t>
            </w:r>
          </w:p>
        </w:tc>
        <w:tc>
          <w:tcPr>
            <w:tcW w:w="7325" w:type="dxa"/>
            <w:gridSpan w:val="2"/>
            <w:tcBorders>
              <w:top w:val="dotted" w:sz="4" w:space="0" w:color="auto"/>
              <w:bottom w:val="dotted" w:sz="4" w:space="0" w:color="auto"/>
            </w:tcBorders>
            <w:vAlign w:val="center"/>
          </w:tcPr>
          <w:p w14:paraId="74A43688" w14:textId="77777777" w:rsidR="00917C37" w:rsidRPr="00614028" w:rsidRDefault="00917C37" w:rsidP="00B862A7">
            <w:pPr>
              <w:jc w:val="center"/>
              <w:rPr>
                <w:rFonts w:eastAsia="NSimSun" w:cstheme="minorHAnsi"/>
                <w:b/>
                <w:sz w:val="20"/>
                <w:szCs w:val="20"/>
              </w:rPr>
            </w:pPr>
            <w:r w:rsidRPr="00614028">
              <w:rPr>
                <w:rFonts w:eastAsia="NSimSun" w:cstheme="minorHAnsi"/>
                <w:b/>
                <w:sz w:val="20"/>
                <w:szCs w:val="20"/>
              </w:rPr>
              <w:t>Project management</w:t>
            </w:r>
          </w:p>
        </w:tc>
      </w:tr>
      <w:tr w:rsidR="00917C37" w:rsidRPr="00614028" w14:paraId="2BB3043C" w14:textId="77777777" w:rsidTr="00B862A7">
        <w:trPr>
          <w:trHeight w:val="1457"/>
          <w:jc w:val="center"/>
        </w:trPr>
        <w:tc>
          <w:tcPr>
            <w:tcW w:w="1657" w:type="dxa"/>
            <w:vMerge/>
            <w:tcBorders>
              <w:bottom w:val="dotted" w:sz="4" w:space="0" w:color="auto"/>
            </w:tcBorders>
            <w:vAlign w:val="center"/>
          </w:tcPr>
          <w:p w14:paraId="06206DDE" w14:textId="77777777" w:rsidR="00917C37" w:rsidRPr="00614028" w:rsidRDefault="00917C37" w:rsidP="00B862A7">
            <w:pPr>
              <w:jc w:val="center"/>
              <w:rPr>
                <w:rFonts w:eastAsia="NSimSun" w:cstheme="minorHAnsi"/>
                <w:sz w:val="20"/>
                <w:szCs w:val="20"/>
              </w:rPr>
            </w:pPr>
          </w:p>
        </w:tc>
        <w:tc>
          <w:tcPr>
            <w:tcW w:w="3601" w:type="dxa"/>
            <w:tcBorders>
              <w:top w:val="dotted" w:sz="4" w:space="0" w:color="auto"/>
              <w:bottom w:val="dotted" w:sz="4" w:space="0" w:color="auto"/>
            </w:tcBorders>
            <w:vAlign w:val="center"/>
          </w:tcPr>
          <w:p w14:paraId="252391A7"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Who is in charge for the project (contact person)</w:t>
            </w:r>
          </w:p>
        </w:tc>
        <w:tc>
          <w:tcPr>
            <w:tcW w:w="3724" w:type="dxa"/>
            <w:tcBorders>
              <w:top w:val="dotted" w:sz="4" w:space="0" w:color="auto"/>
              <w:bottom w:val="dotted" w:sz="4" w:space="0" w:color="auto"/>
            </w:tcBorders>
            <w:vAlign w:val="center"/>
          </w:tcPr>
          <w:p w14:paraId="60976964"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Which bank guarantees it</w:t>
            </w:r>
          </w:p>
        </w:tc>
      </w:tr>
      <w:tr w:rsidR="00917C37" w:rsidRPr="00614028" w14:paraId="24278D68" w14:textId="77777777" w:rsidTr="00B862A7">
        <w:trPr>
          <w:jc w:val="center"/>
        </w:trPr>
        <w:tc>
          <w:tcPr>
            <w:tcW w:w="8982" w:type="dxa"/>
            <w:gridSpan w:val="3"/>
            <w:tcBorders>
              <w:top w:val="dotted" w:sz="4" w:space="0" w:color="auto"/>
              <w:bottom w:val="dotted" w:sz="4" w:space="0" w:color="auto"/>
            </w:tcBorders>
            <w:shd w:val="clear" w:color="auto" w:fill="E6E6E6"/>
          </w:tcPr>
          <w:p w14:paraId="0DB642A6" w14:textId="77777777" w:rsidR="00917C37" w:rsidRPr="00614028" w:rsidRDefault="00917C37" w:rsidP="00B862A7">
            <w:pPr>
              <w:rPr>
                <w:rFonts w:eastAsia="NSimSun" w:cstheme="minorHAnsi"/>
                <w:b/>
                <w:sz w:val="20"/>
                <w:szCs w:val="20"/>
              </w:rPr>
            </w:pPr>
          </w:p>
        </w:tc>
      </w:tr>
      <w:tr w:rsidR="00917C37" w:rsidRPr="00614028" w14:paraId="75677573" w14:textId="77777777" w:rsidTr="00B862A7">
        <w:trPr>
          <w:jc w:val="center"/>
        </w:trPr>
        <w:tc>
          <w:tcPr>
            <w:tcW w:w="8982" w:type="dxa"/>
            <w:gridSpan w:val="3"/>
            <w:tcBorders>
              <w:top w:val="dotted" w:sz="4" w:space="0" w:color="auto"/>
              <w:bottom w:val="dotted" w:sz="4" w:space="0" w:color="auto"/>
            </w:tcBorders>
            <w:shd w:val="clear" w:color="auto" w:fill="E6E6E6"/>
          </w:tcPr>
          <w:p w14:paraId="1C68A3FA" w14:textId="77777777" w:rsidR="00917C37" w:rsidRPr="00614028" w:rsidRDefault="00917C37" w:rsidP="00B862A7">
            <w:pPr>
              <w:rPr>
                <w:rFonts w:eastAsia="NSimSun" w:cstheme="minorHAnsi"/>
                <w:b/>
                <w:sz w:val="20"/>
                <w:szCs w:val="20"/>
              </w:rPr>
            </w:pPr>
            <w:r w:rsidRPr="00614028">
              <w:rPr>
                <w:rFonts w:eastAsia="NSimSun" w:cstheme="minorHAnsi"/>
                <w:b/>
                <w:sz w:val="20"/>
                <w:szCs w:val="20"/>
              </w:rPr>
              <w:t>LEGISLATION AND PERMITS</w:t>
            </w:r>
          </w:p>
        </w:tc>
      </w:tr>
      <w:tr w:rsidR="00917C37" w:rsidRPr="00614028" w14:paraId="7497836E" w14:textId="77777777" w:rsidTr="00B862A7">
        <w:trPr>
          <w:jc w:val="center"/>
        </w:trPr>
        <w:tc>
          <w:tcPr>
            <w:tcW w:w="1657" w:type="dxa"/>
            <w:tcBorders>
              <w:top w:val="dotted" w:sz="4" w:space="0" w:color="auto"/>
              <w:bottom w:val="dotted" w:sz="4" w:space="0" w:color="auto"/>
            </w:tcBorders>
            <w:shd w:val="clear" w:color="auto" w:fill="auto"/>
          </w:tcPr>
          <w:p w14:paraId="1D11AF7F"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Identify national &amp; local legislation &amp; permits that apply to project activity  </w:t>
            </w:r>
          </w:p>
        </w:tc>
        <w:tc>
          <w:tcPr>
            <w:tcW w:w="7325" w:type="dxa"/>
            <w:gridSpan w:val="2"/>
            <w:tcBorders>
              <w:top w:val="dotted" w:sz="4" w:space="0" w:color="auto"/>
              <w:bottom w:val="dotted" w:sz="4" w:space="0" w:color="auto"/>
            </w:tcBorders>
            <w:shd w:val="clear" w:color="auto" w:fill="auto"/>
          </w:tcPr>
          <w:p w14:paraId="4A865235" w14:textId="77777777" w:rsidR="00917C37" w:rsidRPr="00614028" w:rsidRDefault="00917C37" w:rsidP="00917C37">
            <w:pPr>
              <w:numPr>
                <w:ilvl w:val="0"/>
                <w:numId w:val="43"/>
              </w:numPr>
              <w:spacing w:after="0" w:line="240" w:lineRule="auto"/>
              <w:jc w:val="both"/>
              <w:rPr>
                <w:rFonts w:eastAsia="NSimSun" w:cstheme="minorHAnsi"/>
                <w:sz w:val="20"/>
                <w:szCs w:val="20"/>
              </w:rPr>
            </w:pPr>
            <w:r w:rsidRPr="00614028">
              <w:rPr>
                <w:rFonts w:eastAsia="NSimSun" w:cstheme="minorHAnsi"/>
                <w:sz w:val="20"/>
                <w:szCs w:val="20"/>
              </w:rPr>
              <w:t xml:space="preserve">Environmental Consent/Permit - required </w:t>
            </w:r>
            <w:proofErr w:type="gramStart"/>
            <w:r w:rsidRPr="00614028">
              <w:rPr>
                <w:rFonts w:eastAsia="NSimSun" w:cstheme="minorHAnsi"/>
                <w:sz w:val="20"/>
                <w:szCs w:val="20"/>
              </w:rPr>
              <w:t>( )</w:t>
            </w:r>
            <w:proofErr w:type="gramEnd"/>
            <w:r w:rsidRPr="00614028">
              <w:rPr>
                <w:rFonts w:eastAsia="NSimSun" w:cstheme="minorHAnsi"/>
                <w:sz w:val="20"/>
                <w:szCs w:val="20"/>
              </w:rPr>
              <w:t>; issues ( ); n/a ( )</w:t>
            </w:r>
          </w:p>
          <w:p w14:paraId="1E0CA880" w14:textId="77777777" w:rsidR="00917C37" w:rsidRPr="00614028" w:rsidRDefault="00917C37" w:rsidP="00917C37">
            <w:pPr>
              <w:numPr>
                <w:ilvl w:val="0"/>
                <w:numId w:val="43"/>
              </w:numPr>
              <w:spacing w:after="0" w:line="240" w:lineRule="auto"/>
              <w:rPr>
                <w:rFonts w:eastAsia="NSimSun" w:cstheme="minorHAnsi"/>
                <w:sz w:val="20"/>
                <w:szCs w:val="20"/>
              </w:rPr>
            </w:pPr>
            <w:r w:rsidRPr="00614028">
              <w:rPr>
                <w:rFonts w:eastAsia="NSimSun" w:cstheme="minorHAnsi"/>
                <w:sz w:val="20"/>
                <w:szCs w:val="20"/>
              </w:rPr>
              <w:t>Municipal Environmental Permit</w:t>
            </w:r>
            <w:r w:rsidRPr="00614028">
              <w:rPr>
                <w:rFonts w:cstheme="minorHAnsi"/>
              </w:rPr>
              <w:t xml:space="preserve"> </w:t>
            </w:r>
            <w:r w:rsidRPr="00614028">
              <w:rPr>
                <w:rFonts w:eastAsia="NSimSun" w:cstheme="minorHAnsi"/>
                <w:sz w:val="20"/>
                <w:szCs w:val="20"/>
              </w:rPr>
              <w:t xml:space="preserve">- required </w:t>
            </w:r>
            <w:proofErr w:type="gramStart"/>
            <w:r w:rsidRPr="00614028">
              <w:rPr>
                <w:rFonts w:eastAsia="NSimSun" w:cstheme="minorHAnsi"/>
                <w:sz w:val="20"/>
                <w:szCs w:val="20"/>
              </w:rPr>
              <w:t>( )</w:t>
            </w:r>
            <w:proofErr w:type="gramEnd"/>
            <w:r w:rsidRPr="00614028">
              <w:rPr>
                <w:rFonts w:eastAsia="NSimSun" w:cstheme="minorHAnsi"/>
                <w:sz w:val="20"/>
                <w:szCs w:val="20"/>
              </w:rPr>
              <w:t>; issues ( ); n/a ( )</w:t>
            </w:r>
          </w:p>
          <w:p w14:paraId="66A909E5" w14:textId="77777777" w:rsidR="00917C37" w:rsidRPr="00614028" w:rsidRDefault="00917C37" w:rsidP="00917C37">
            <w:pPr>
              <w:numPr>
                <w:ilvl w:val="0"/>
                <w:numId w:val="43"/>
              </w:numPr>
              <w:spacing w:after="0" w:line="240" w:lineRule="auto"/>
              <w:rPr>
                <w:rFonts w:eastAsia="NSimSun" w:cstheme="minorHAnsi"/>
                <w:sz w:val="20"/>
                <w:szCs w:val="20"/>
              </w:rPr>
            </w:pPr>
            <w:r w:rsidRPr="00614028">
              <w:rPr>
                <w:rFonts w:eastAsia="NSimSun" w:cstheme="minorHAnsi"/>
                <w:sz w:val="20"/>
                <w:szCs w:val="20"/>
              </w:rPr>
              <w:t xml:space="preserve">Environmental Authorization- required </w:t>
            </w:r>
            <w:proofErr w:type="gramStart"/>
            <w:r w:rsidRPr="00614028">
              <w:rPr>
                <w:rFonts w:eastAsia="NSimSun" w:cstheme="minorHAnsi"/>
                <w:sz w:val="20"/>
                <w:szCs w:val="20"/>
              </w:rPr>
              <w:t>( )</w:t>
            </w:r>
            <w:proofErr w:type="gramEnd"/>
            <w:r w:rsidRPr="00614028">
              <w:rPr>
                <w:rFonts w:eastAsia="NSimSun" w:cstheme="minorHAnsi"/>
                <w:sz w:val="20"/>
                <w:szCs w:val="20"/>
              </w:rPr>
              <w:t>; issues ( ); n/a ( )</w:t>
            </w:r>
          </w:p>
          <w:p w14:paraId="7DED7665" w14:textId="77777777" w:rsidR="00917C37" w:rsidRPr="00614028" w:rsidRDefault="00917C37" w:rsidP="00917C37">
            <w:pPr>
              <w:numPr>
                <w:ilvl w:val="0"/>
                <w:numId w:val="43"/>
              </w:numPr>
              <w:spacing w:after="0" w:line="240" w:lineRule="auto"/>
              <w:rPr>
                <w:rFonts w:eastAsia="NSimSun" w:cstheme="minorHAnsi"/>
                <w:sz w:val="20"/>
                <w:szCs w:val="20"/>
              </w:rPr>
            </w:pPr>
            <w:r w:rsidRPr="00614028">
              <w:rPr>
                <w:rFonts w:eastAsia="NSimSun" w:cstheme="minorHAnsi"/>
                <w:sz w:val="20"/>
                <w:szCs w:val="20"/>
              </w:rPr>
              <w:t xml:space="preserve">Water use permit- required </w:t>
            </w:r>
            <w:proofErr w:type="gramStart"/>
            <w:r w:rsidRPr="00614028">
              <w:rPr>
                <w:rFonts w:eastAsia="NSimSun" w:cstheme="minorHAnsi"/>
                <w:sz w:val="20"/>
                <w:szCs w:val="20"/>
              </w:rPr>
              <w:t>( )</w:t>
            </w:r>
            <w:proofErr w:type="gramEnd"/>
            <w:r w:rsidRPr="00614028">
              <w:rPr>
                <w:rFonts w:eastAsia="NSimSun" w:cstheme="minorHAnsi"/>
                <w:sz w:val="20"/>
                <w:szCs w:val="20"/>
              </w:rPr>
              <w:t>; issues ( ); n/a ( )</w:t>
            </w:r>
          </w:p>
          <w:p w14:paraId="19E40997" w14:textId="77777777" w:rsidR="00917C37" w:rsidRPr="00614028" w:rsidRDefault="00917C37" w:rsidP="00917C37">
            <w:pPr>
              <w:numPr>
                <w:ilvl w:val="0"/>
                <w:numId w:val="43"/>
              </w:numPr>
              <w:spacing w:after="0" w:line="240" w:lineRule="auto"/>
              <w:rPr>
                <w:rFonts w:eastAsia="NSimSun" w:cstheme="minorHAnsi"/>
                <w:sz w:val="20"/>
                <w:szCs w:val="20"/>
              </w:rPr>
            </w:pPr>
            <w:r w:rsidRPr="00614028">
              <w:rPr>
                <w:rFonts w:eastAsia="NSimSun" w:cstheme="minorHAnsi"/>
                <w:sz w:val="20"/>
                <w:szCs w:val="20"/>
              </w:rPr>
              <w:t xml:space="preserve">Wastewater discharge permit- required </w:t>
            </w:r>
            <w:proofErr w:type="gramStart"/>
            <w:r w:rsidRPr="00614028">
              <w:rPr>
                <w:rFonts w:eastAsia="NSimSun" w:cstheme="minorHAnsi"/>
                <w:sz w:val="20"/>
                <w:szCs w:val="20"/>
              </w:rPr>
              <w:t>( )</w:t>
            </w:r>
            <w:proofErr w:type="gramEnd"/>
            <w:r w:rsidRPr="00614028">
              <w:rPr>
                <w:rFonts w:eastAsia="NSimSun" w:cstheme="minorHAnsi"/>
                <w:sz w:val="20"/>
                <w:szCs w:val="20"/>
              </w:rPr>
              <w:t>; issues ( ); n/a ( )</w:t>
            </w:r>
          </w:p>
          <w:p w14:paraId="5C5093EF" w14:textId="77777777" w:rsidR="00917C37" w:rsidRPr="00614028" w:rsidRDefault="00917C37" w:rsidP="00917C37">
            <w:pPr>
              <w:numPr>
                <w:ilvl w:val="0"/>
                <w:numId w:val="43"/>
              </w:numPr>
              <w:spacing w:after="0" w:line="240" w:lineRule="auto"/>
              <w:rPr>
                <w:rFonts w:eastAsia="NSimSun" w:cstheme="minorHAnsi"/>
                <w:sz w:val="20"/>
                <w:szCs w:val="20"/>
              </w:rPr>
            </w:pPr>
            <w:r w:rsidRPr="00614028">
              <w:rPr>
                <w:rFonts w:eastAsia="NSimSun" w:cstheme="minorHAnsi"/>
                <w:sz w:val="20"/>
                <w:szCs w:val="20"/>
              </w:rPr>
              <w:t xml:space="preserve">Construction permit - required </w:t>
            </w:r>
            <w:proofErr w:type="gramStart"/>
            <w:r w:rsidRPr="00614028">
              <w:rPr>
                <w:rFonts w:eastAsia="NSimSun" w:cstheme="minorHAnsi"/>
                <w:sz w:val="20"/>
                <w:szCs w:val="20"/>
              </w:rPr>
              <w:t>( )</w:t>
            </w:r>
            <w:proofErr w:type="gramEnd"/>
            <w:r w:rsidRPr="00614028">
              <w:rPr>
                <w:rFonts w:eastAsia="NSimSun" w:cstheme="minorHAnsi"/>
                <w:sz w:val="20"/>
                <w:szCs w:val="20"/>
              </w:rPr>
              <w:t>; issues ( ); n/a ( )</w:t>
            </w:r>
          </w:p>
          <w:p w14:paraId="1A482CDD" w14:textId="77777777" w:rsidR="00917C37" w:rsidRPr="00614028" w:rsidRDefault="00917C37" w:rsidP="00917C37">
            <w:pPr>
              <w:numPr>
                <w:ilvl w:val="0"/>
                <w:numId w:val="43"/>
              </w:numPr>
              <w:spacing w:after="0" w:line="240" w:lineRule="auto"/>
              <w:rPr>
                <w:rFonts w:eastAsia="NSimSun" w:cstheme="minorHAnsi"/>
                <w:sz w:val="20"/>
                <w:szCs w:val="20"/>
              </w:rPr>
            </w:pPr>
            <w:r w:rsidRPr="00614028">
              <w:rPr>
                <w:rFonts w:eastAsia="NSimSun" w:cstheme="minorHAnsi"/>
                <w:sz w:val="20"/>
                <w:szCs w:val="20"/>
              </w:rPr>
              <w:t xml:space="preserve">Licenses or Permit to use natural/mineral resources- required </w:t>
            </w:r>
            <w:proofErr w:type="gramStart"/>
            <w:r w:rsidRPr="00614028">
              <w:rPr>
                <w:rFonts w:eastAsia="NSimSun" w:cstheme="minorHAnsi"/>
                <w:sz w:val="20"/>
                <w:szCs w:val="20"/>
              </w:rPr>
              <w:t>( )</w:t>
            </w:r>
            <w:proofErr w:type="gramEnd"/>
            <w:r w:rsidRPr="00614028">
              <w:rPr>
                <w:rFonts w:eastAsia="NSimSun" w:cstheme="minorHAnsi"/>
                <w:sz w:val="20"/>
                <w:szCs w:val="20"/>
              </w:rPr>
              <w:t>; issues ( ); n/a ( )</w:t>
            </w:r>
          </w:p>
          <w:p w14:paraId="5DEDE97C" w14:textId="77777777" w:rsidR="00917C37" w:rsidRPr="00614028" w:rsidRDefault="00917C37" w:rsidP="00B862A7">
            <w:pPr>
              <w:ind w:left="360"/>
              <w:jc w:val="both"/>
              <w:rPr>
                <w:rFonts w:eastAsia="NSimSun" w:cstheme="minorHAnsi"/>
                <w:sz w:val="20"/>
                <w:szCs w:val="20"/>
              </w:rPr>
            </w:pPr>
          </w:p>
          <w:p w14:paraId="0B2313AA" w14:textId="77777777" w:rsidR="00917C37" w:rsidRPr="00614028" w:rsidRDefault="00917C37" w:rsidP="00917C37">
            <w:pPr>
              <w:numPr>
                <w:ilvl w:val="0"/>
                <w:numId w:val="43"/>
              </w:numPr>
              <w:spacing w:after="0" w:line="240" w:lineRule="auto"/>
              <w:jc w:val="both"/>
              <w:rPr>
                <w:rFonts w:eastAsia="NSimSun" w:cstheme="minorHAnsi"/>
                <w:sz w:val="20"/>
                <w:szCs w:val="20"/>
              </w:rPr>
            </w:pPr>
            <w:r w:rsidRPr="00614028">
              <w:rPr>
                <w:rFonts w:eastAsia="NSimSun" w:cstheme="minorHAnsi"/>
                <w:sz w:val="20"/>
                <w:szCs w:val="20"/>
              </w:rPr>
              <w:t>Other</w:t>
            </w:r>
            <w:r w:rsidRPr="00614028">
              <w:rPr>
                <w:rFonts w:eastAsia="NSimSun" w:cstheme="minorHAnsi"/>
                <w:i/>
                <w:sz w:val="20"/>
                <w:szCs w:val="20"/>
              </w:rPr>
              <w:t>:</w:t>
            </w:r>
            <w:r w:rsidRPr="00614028">
              <w:rPr>
                <w:rFonts w:eastAsia="NSimSun" w:cstheme="minorHAnsi"/>
                <w:sz w:val="20"/>
                <w:szCs w:val="20"/>
              </w:rPr>
              <w:t xml:space="preserve"> ________________________________________________________</w:t>
            </w:r>
          </w:p>
          <w:p w14:paraId="5BB61D86" w14:textId="77777777" w:rsidR="00917C37" w:rsidRPr="00614028" w:rsidRDefault="00917C37" w:rsidP="00B862A7">
            <w:pPr>
              <w:jc w:val="both"/>
              <w:rPr>
                <w:rFonts w:eastAsia="NSimSun" w:cstheme="minorHAnsi"/>
                <w:sz w:val="20"/>
                <w:szCs w:val="20"/>
              </w:rPr>
            </w:pPr>
          </w:p>
        </w:tc>
      </w:tr>
      <w:tr w:rsidR="00917C37" w:rsidRPr="00614028" w14:paraId="76F559FD" w14:textId="77777777" w:rsidTr="00B862A7">
        <w:trPr>
          <w:jc w:val="center"/>
        </w:trPr>
        <w:tc>
          <w:tcPr>
            <w:tcW w:w="8982" w:type="dxa"/>
            <w:gridSpan w:val="3"/>
            <w:tcBorders>
              <w:top w:val="dotted" w:sz="4" w:space="0" w:color="auto"/>
              <w:bottom w:val="nil"/>
            </w:tcBorders>
            <w:shd w:val="clear" w:color="auto" w:fill="E6E6E6"/>
          </w:tcPr>
          <w:p w14:paraId="739A066C" w14:textId="77777777" w:rsidR="00917C37" w:rsidRPr="00614028" w:rsidRDefault="00917C37" w:rsidP="00B862A7">
            <w:pPr>
              <w:rPr>
                <w:rFonts w:eastAsia="NSimSun" w:cstheme="minorHAnsi"/>
                <w:b/>
                <w:sz w:val="20"/>
                <w:szCs w:val="20"/>
              </w:rPr>
            </w:pPr>
            <w:r w:rsidRPr="00614028">
              <w:rPr>
                <w:rFonts w:eastAsia="NSimSun" w:cstheme="minorHAnsi"/>
                <w:b/>
                <w:sz w:val="20"/>
                <w:szCs w:val="20"/>
              </w:rPr>
              <w:t>PUBLIC CONSULTATION</w:t>
            </w:r>
          </w:p>
        </w:tc>
      </w:tr>
      <w:tr w:rsidR="00917C37" w:rsidRPr="00614028" w14:paraId="30D6C215" w14:textId="77777777" w:rsidTr="00B862A7">
        <w:trPr>
          <w:jc w:val="center"/>
        </w:trPr>
        <w:tc>
          <w:tcPr>
            <w:tcW w:w="1657" w:type="dxa"/>
            <w:tcBorders>
              <w:top w:val="nil"/>
              <w:left w:val="single" w:sz="4" w:space="0" w:color="auto"/>
              <w:bottom w:val="dotted" w:sz="4" w:space="0" w:color="auto"/>
              <w:right w:val="single" w:sz="4" w:space="0" w:color="auto"/>
            </w:tcBorders>
            <w:shd w:val="clear" w:color="auto" w:fill="auto"/>
          </w:tcPr>
          <w:p w14:paraId="3D8A2962" w14:textId="77777777" w:rsidR="00917C37" w:rsidRPr="00614028" w:rsidRDefault="00917C37" w:rsidP="00B862A7">
            <w:pPr>
              <w:rPr>
                <w:rFonts w:eastAsia="NSimSun" w:cstheme="minorHAnsi"/>
                <w:sz w:val="20"/>
                <w:szCs w:val="20"/>
              </w:rPr>
            </w:pPr>
            <w:r w:rsidRPr="00614028">
              <w:rPr>
                <w:rFonts w:eastAsia="NSimSun" w:cstheme="minorHAnsi"/>
                <w:sz w:val="20"/>
                <w:szCs w:val="20"/>
              </w:rPr>
              <w:t>Identify when / where the public consultation process took place</w:t>
            </w:r>
          </w:p>
        </w:tc>
        <w:tc>
          <w:tcPr>
            <w:tcW w:w="7325" w:type="dxa"/>
            <w:gridSpan w:val="2"/>
            <w:tcBorders>
              <w:top w:val="nil"/>
              <w:left w:val="single" w:sz="4" w:space="0" w:color="auto"/>
              <w:bottom w:val="dotted" w:sz="4" w:space="0" w:color="auto"/>
              <w:right w:val="single" w:sz="4" w:space="0" w:color="auto"/>
            </w:tcBorders>
            <w:shd w:val="clear" w:color="auto" w:fill="auto"/>
          </w:tcPr>
          <w:p w14:paraId="786272C9" w14:textId="77777777" w:rsidR="00917C37" w:rsidRPr="00614028" w:rsidRDefault="00917C37" w:rsidP="00B862A7">
            <w:pPr>
              <w:jc w:val="both"/>
              <w:rPr>
                <w:rFonts w:eastAsia="NSimSun" w:cstheme="minorHAnsi"/>
                <w:sz w:val="20"/>
                <w:szCs w:val="20"/>
              </w:rPr>
            </w:pPr>
            <w:r w:rsidRPr="00614028">
              <w:rPr>
                <w:rFonts w:eastAsia="NSimSun" w:cstheme="minorHAnsi"/>
                <w:sz w:val="20"/>
                <w:szCs w:val="20"/>
              </w:rPr>
              <w:t xml:space="preserve">The information about the place and date of public discloser will be put on: </w:t>
            </w:r>
          </w:p>
          <w:p w14:paraId="73DA6F38" w14:textId="77777777" w:rsidR="00917C37" w:rsidRPr="00614028" w:rsidRDefault="00917C37" w:rsidP="00917C37">
            <w:pPr>
              <w:numPr>
                <w:ilvl w:val="0"/>
                <w:numId w:val="51"/>
              </w:numPr>
              <w:spacing w:after="0" w:line="240" w:lineRule="auto"/>
              <w:jc w:val="both"/>
              <w:rPr>
                <w:rFonts w:eastAsia="NSimSun" w:cstheme="minorHAnsi"/>
                <w:sz w:val="20"/>
                <w:szCs w:val="20"/>
              </w:rPr>
            </w:pPr>
            <w:r w:rsidRPr="00614028">
              <w:rPr>
                <w:rFonts w:eastAsia="NSimSun" w:cstheme="minorHAnsi"/>
                <w:sz w:val="20"/>
                <w:szCs w:val="20"/>
              </w:rPr>
              <w:t>Company website</w:t>
            </w:r>
          </w:p>
          <w:p w14:paraId="1DE9AE42" w14:textId="77777777" w:rsidR="00917C37" w:rsidRPr="00614028" w:rsidRDefault="00917C37" w:rsidP="00917C37">
            <w:pPr>
              <w:numPr>
                <w:ilvl w:val="0"/>
                <w:numId w:val="51"/>
              </w:numPr>
              <w:spacing w:after="0" w:line="240" w:lineRule="auto"/>
              <w:jc w:val="both"/>
              <w:rPr>
                <w:rFonts w:eastAsia="NSimSun" w:cstheme="minorHAnsi"/>
                <w:sz w:val="20"/>
                <w:szCs w:val="20"/>
              </w:rPr>
            </w:pPr>
            <w:r w:rsidRPr="00614028">
              <w:rPr>
                <w:rFonts w:eastAsia="NSimSun" w:cstheme="minorHAnsi"/>
                <w:sz w:val="20"/>
                <w:szCs w:val="20"/>
              </w:rPr>
              <w:t>Company info board</w:t>
            </w:r>
          </w:p>
          <w:p w14:paraId="28CED7A5" w14:textId="77777777" w:rsidR="00917C37" w:rsidRPr="00614028" w:rsidRDefault="00917C37" w:rsidP="00917C37">
            <w:pPr>
              <w:numPr>
                <w:ilvl w:val="0"/>
                <w:numId w:val="51"/>
              </w:numPr>
              <w:spacing w:after="0" w:line="240" w:lineRule="auto"/>
              <w:jc w:val="both"/>
              <w:rPr>
                <w:rFonts w:eastAsia="NSimSun" w:cstheme="minorHAnsi"/>
                <w:sz w:val="20"/>
                <w:szCs w:val="20"/>
              </w:rPr>
            </w:pPr>
            <w:r w:rsidRPr="00614028">
              <w:rPr>
                <w:rFonts w:eastAsia="NSimSun" w:cstheme="minorHAnsi"/>
                <w:sz w:val="20"/>
                <w:szCs w:val="20"/>
              </w:rPr>
              <w:t xml:space="preserve"> Other: __________________________ </w:t>
            </w:r>
          </w:p>
          <w:p w14:paraId="22339B3A" w14:textId="77777777" w:rsidR="00917C37" w:rsidRPr="00614028" w:rsidRDefault="00917C37" w:rsidP="00B862A7">
            <w:pPr>
              <w:ind w:left="720"/>
              <w:jc w:val="both"/>
              <w:rPr>
                <w:rFonts w:eastAsia="NSimSun" w:cstheme="minorHAnsi"/>
                <w:sz w:val="20"/>
                <w:szCs w:val="20"/>
              </w:rPr>
            </w:pPr>
            <w:r w:rsidRPr="00614028">
              <w:rPr>
                <w:rFonts w:eastAsia="NSimSun" w:cstheme="minorHAnsi"/>
                <w:sz w:val="20"/>
                <w:szCs w:val="20"/>
              </w:rPr>
              <w:t>Date:</w:t>
            </w:r>
          </w:p>
        </w:tc>
      </w:tr>
      <w:tr w:rsidR="00917C37" w:rsidRPr="00614028" w14:paraId="73C62095" w14:textId="77777777" w:rsidTr="00B862A7">
        <w:trPr>
          <w:jc w:val="center"/>
        </w:trPr>
        <w:tc>
          <w:tcPr>
            <w:tcW w:w="8982" w:type="dxa"/>
            <w:gridSpan w:val="3"/>
            <w:tcBorders>
              <w:top w:val="dotted" w:sz="4" w:space="0" w:color="auto"/>
              <w:bottom w:val="nil"/>
            </w:tcBorders>
            <w:shd w:val="clear" w:color="auto" w:fill="E6E6E6"/>
          </w:tcPr>
          <w:p w14:paraId="39E07A71" w14:textId="77777777" w:rsidR="00917C37" w:rsidRPr="00614028" w:rsidRDefault="00917C37" w:rsidP="00B862A7">
            <w:pPr>
              <w:rPr>
                <w:rFonts w:eastAsia="NSimSun" w:cstheme="minorHAnsi"/>
                <w:b/>
                <w:sz w:val="20"/>
                <w:szCs w:val="20"/>
              </w:rPr>
            </w:pPr>
          </w:p>
        </w:tc>
      </w:tr>
      <w:tr w:rsidR="00917C37" w:rsidRPr="00614028" w14:paraId="32A77135" w14:textId="77777777" w:rsidTr="00B862A7">
        <w:trPr>
          <w:jc w:val="center"/>
        </w:trPr>
        <w:tc>
          <w:tcPr>
            <w:tcW w:w="1657" w:type="dxa"/>
            <w:tcBorders>
              <w:top w:val="nil"/>
              <w:left w:val="single" w:sz="4" w:space="0" w:color="auto"/>
              <w:bottom w:val="dotted" w:sz="4" w:space="0" w:color="auto"/>
              <w:right w:val="single" w:sz="4" w:space="0" w:color="auto"/>
            </w:tcBorders>
            <w:shd w:val="clear" w:color="auto" w:fill="auto"/>
          </w:tcPr>
          <w:p w14:paraId="12DCE4AD" w14:textId="77777777" w:rsidR="00917C37" w:rsidRPr="00614028" w:rsidRDefault="00917C37" w:rsidP="00B862A7">
            <w:pPr>
              <w:rPr>
                <w:rFonts w:eastAsia="NSimSun" w:cstheme="minorHAnsi"/>
                <w:sz w:val="20"/>
                <w:szCs w:val="20"/>
              </w:rPr>
            </w:pPr>
          </w:p>
        </w:tc>
        <w:tc>
          <w:tcPr>
            <w:tcW w:w="7325" w:type="dxa"/>
            <w:gridSpan w:val="2"/>
            <w:tcBorders>
              <w:top w:val="nil"/>
              <w:left w:val="single" w:sz="4" w:space="0" w:color="auto"/>
              <w:bottom w:val="dotted" w:sz="4" w:space="0" w:color="auto"/>
              <w:right w:val="single" w:sz="4" w:space="0" w:color="auto"/>
            </w:tcBorders>
            <w:shd w:val="clear" w:color="auto" w:fill="auto"/>
          </w:tcPr>
          <w:p w14:paraId="3F3D6DBB" w14:textId="77777777" w:rsidR="00917C37" w:rsidRPr="00614028" w:rsidRDefault="00917C37" w:rsidP="00B862A7">
            <w:pPr>
              <w:rPr>
                <w:rFonts w:eastAsia="NSimSun" w:cstheme="minorHAnsi"/>
                <w:sz w:val="20"/>
                <w:szCs w:val="20"/>
              </w:rPr>
            </w:pPr>
          </w:p>
        </w:tc>
      </w:tr>
    </w:tbl>
    <w:p w14:paraId="5CAEC2A9" w14:textId="77777777" w:rsidR="00917C37" w:rsidRPr="00614028" w:rsidRDefault="00917C37" w:rsidP="00917C37">
      <w:pPr>
        <w:pBdr>
          <w:top w:val="dotted" w:sz="4" w:space="1" w:color="auto"/>
          <w:left w:val="dotted" w:sz="4" w:space="4" w:color="auto"/>
          <w:bottom w:val="dotted" w:sz="4" w:space="1" w:color="auto"/>
          <w:right w:val="dotted" w:sz="4" w:space="4" w:color="auto"/>
          <w:between w:val="dotted" w:sz="4" w:space="1" w:color="auto"/>
          <w:bar w:val="dotted" w:sz="4" w:color="auto"/>
        </w:pBdr>
        <w:rPr>
          <w:rFonts w:eastAsia="NSimSun" w:cstheme="minorHAnsi"/>
          <w:b/>
        </w:rPr>
        <w:sectPr w:rsidR="00917C37" w:rsidRPr="00614028" w:rsidSect="00B862A7">
          <w:headerReference w:type="default" r:id="rId15"/>
          <w:footerReference w:type="even" r:id="rId16"/>
          <w:footerReference w:type="default" r:id="rId17"/>
          <w:pgSz w:w="12240" w:h="15840"/>
          <w:pgMar w:top="1152" w:right="1440" w:bottom="1152" w:left="1440" w:header="720" w:footer="720" w:gutter="0"/>
          <w:cols w:space="720"/>
          <w:titlePg/>
          <w:docGrid w:linePitch="360"/>
        </w:sectPr>
      </w:pPr>
    </w:p>
    <w:tbl>
      <w:tblPr>
        <w:tblW w:w="13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5086"/>
        <w:gridCol w:w="2738"/>
        <w:gridCol w:w="3774"/>
      </w:tblGrid>
      <w:tr w:rsidR="00917C37" w:rsidRPr="00614028" w14:paraId="4AF09A14" w14:textId="77777777" w:rsidTr="00B862A7">
        <w:tc>
          <w:tcPr>
            <w:tcW w:w="13295" w:type="dxa"/>
            <w:gridSpan w:val="4"/>
            <w:tcBorders>
              <w:top w:val="single" w:sz="4" w:space="0" w:color="auto"/>
              <w:left w:val="single" w:sz="4" w:space="0" w:color="auto"/>
              <w:bottom w:val="dotted" w:sz="4" w:space="0" w:color="auto"/>
            </w:tcBorders>
            <w:shd w:val="clear" w:color="auto" w:fill="E6E6E6"/>
            <w:vAlign w:val="center"/>
          </w:tcPr>
          <w:p w14:paraId="376EC761" w14:textId="77777777" w:rsidR="00917C37" w:rsidRPr="00614028" w:rsidRDefault="00917C37" w:rsidP="00B862A7">
            <w:pPr>
              <w:rPr>
                <w:rFonts w:eastAsia="NSimSun" w:cstheme="minorHAnsi"/>
                <w:b/>
                <w:sz w:val="20"/>
                <w:szCs w:val="20"/>
              </w:rPr>
            </w:pPr>
            <w:r w:rsidRPr="00614028">
              <w:rPr>
                <w:rFonts w:eastAsia="NSimSun" w:cstheme="minorHAnsi"/>
                <w:b/>
                <w:sz w:val="20"/>
                <w:szCs w:val="20"/>
              </w:rPr>
              <w:lastRenderedPageBreak/>
              <w:t>PART 2: ENVIRONMENTAL /SOCIAL SCREENING</w:t>
            </w:r>
          </w:p>
          <w:p w14:paraId="2FE3A2FD" w14:textId="77777777" w:rsidR="00917C37" w:rsidRPr="00614028" w:rsidRDefault="00917C37" w:rsidP="00B862A7">
            <w:pPr>
              <w:rPr>
                <w:rFonts w:eastAsia="NSimSun" w:cstheme="minorHAnsi"/>
                <w:b/>
                <w:sz w:val="20"/>
                <w:szCs w:val="20"/>
              </w:rPr>
            </w:pPr>
          </w:p>
        </w:tc>
      </w:tr>
      <w:tr w:rsidR="00917C37" w:rsidRPr="00614028" w14:paraId="0EE43158" w14:textId="77777777" w:rsidTr="00B862A7">
        <w:trPr>
          <w:trHeight w:val="287"/>
        </w:trPr>
        <w:tc>
          <w:tcPr>
            <w:tcW w:w="1697" w:type="dxa"/>
            <w:vMerge w:val="restart"/>
            <w:tcBorders>
              <w:top w:val="dotted" w:sz="4" w:space="0" w:color="auto"/>
              <w:left w:val="single" w:sz="4" w:space="0" w:color="auto"/>
            </w:tcBorders>
          </w:tcPr>
          <w:p w14:paraId="0B53C6C3"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Will the site activity include/involve any of the </w:t>
            </w:r>
            <w:proofErr w:type="gramStart"/>
            <w:r w:rsidRPr="00614028">
              <w:rPr>
                <w:rFonts w:eastAsia="NSimSun" w:cstheme="minorHAnsi"/>
                <w:sz w:val="20"/>
                <w:szCs w:val="20"/>
              </w:rPr>
              <w:t>following:</w:t>
            </w:r>
            <w:proofErr w:type="gramEnd"/>
            <w:r w:rsidRPr="00614028">
              <w:rPr>
                <w:rFonts w:eastAsia="NSimSun" w:cstheme="minorHAnsi"/>
                <w:sz w:val="20"/>
                <w:szCs w:val="20"/>
              </w:rPr>
              <w:t xml:space="preserve"> </w:t>
            </w:r>
          </w:p>
        </w:tc>
        <w:tc>
          <w:tcPr>
            <w:tcW w:w="5086" w:type="dxa"/>
            <w:tcBorders>
              <w:top w:val="single" w:sz="4" w:space="0" w:color="auto"/>
              <w:bottom w:val="dotted" w:sz="4" w:space="0" w:color="auto"/>
              <w:right w:val="nil"/>
            </w:tcBorders>
          </w:tcPr>
          <w:p w14:paraId="27FCE3FC" w14:textId="77777777" w:rsidR="00917C37" w:rsidRPr="00614028" w:rsidRDefault="00917C37" w:rsidP="00B862A7">
            <w:pPr>
              <w:rPr>
                <w:rFonts w:eastAsia="NSimSun" w:cstheme="minorHAnsi"/>
                <w:b/>
                <w:sz w:val="20"/>
                <w:szCs w:val="20"/>
              </w:rPr>
            </w:pPr>
            <w:r w:rsidRPr="00614028">
              <w:rPr>
                <w:rFonts w:eastAsia="NSimSun" w:cstheme="minorHAnsi"/>
                <w:b/>
                <w:sz w:val="20"/>
                <w:szCs w:val="20"/>
              </w:rPr>
              <w:t>Activity</w:t>
            </w:r>
          </w:p>
        </w:tc>
        <w:tc>
          <w:tcPr>
            <w:tcW w:w="2738" w:type="dxa"/>
            <w:tcBorders>
              <w:top w:val="single" w:sz="4" w:space="0" w:color="auto"/>
              <w:left w:val="nil"/>
              <w:bottom w:val="dotted" w:sz="4" w:space="0" w:color="auto"/>
              <w:right w:val="nil"/>
            </w:tcBorders>
          </w:tcPr>
          <w:p w14:paraId="2BC2F66B" w14:textId="77777777" w:rsidR="00917C37" w:rsidRPr="00614028" w:rsidRDefault="00917C37" w:rsidP="00B862A7">
            <w:pPr>
              <w:jc w:val="center"/>
              <w:rPr>
                <w:rFonts w:eastAsia="NSimSun" w:cstheme="minorHAnsi"/>
                <w:b/>
                <w:sz w:val="20"/>
                <w:szCs w:val="20"/>
              </w:rPr>
            </w:pPr>
            <w:r w:rsidRPr="00614028">
              <w:rPr>
                <w:rFonts w:eastAsia="NSimSun" w:cstheme="minorHAnsi"/>
                <w:b/>
                <w:sz w:val="20"/>
                <w:szCs w:val="20"/>
              </w:rPr>
              <w:t>Status</w:t>
            </w:r>
          </w:p>
        </w:tc>
        <w:tc>
          <w:tcPr>
            <w:tcW w:w="3774" w:type="dxa"/>
            <w:tcBorders>
              <w:top w:val="single" w:sz="4" w:space="0" w:color="auto"/>
              <w:left w:val="nil"/>
              <w:bottom w:val="dotted" w:sz="4" w:space="0" w:color="auto"/>
            </w:tcBorders>
          </w:tcPr>
          <w:p w14:paraId="71741F5D" w14:textId="77777777" w:rsidR="00917C37" w:rsidRPr="00614028" w:rsidRDefault="00917C37" w:rsidP="00B862A7">
            <w:pPr>
              <w:rPr>
                <w:rFonts w:eastAsia="NSimSun" w:cstheme="minorHAnsi"/>
                <w:b/>
                <w:sz w:val="20"/>
                <w:szCs w:val="20"/>
              </w:rPr>
            </w:pPr>
            <w:r w:rsidRPr="00614028">
              <w:rPr>
                <w:rFonts w:eastAsia="NSimSun" w:cstheme="minorHAnsi"/>
                <w:b/>
                <w:sz w:val="20"/>
                <w:szCs w:val="20"/>
              </w:rPr>
              <w:t>Additional references</w:t>
            </w:r>
          </w:p>
        </w:tc>
      </w:tr>
      <w:tr w:rsidR="00917C37" w:rsidRPr="00614028" w14:paraId="6EDE23BB" w14:textId="77777777" w:rsidTr="00B862A7">
        <w:trPr>
          <w:trHeight w:val="215"/>
        </w:trPr>
        <w:tc>
          <w:tcPr>
            <w:tcW w:w="1697" w:type="dxa"/>
            <w:vMerge/>
            <w:tcBorders>
              <w:left w:val="single" w:sz="4" w:space="0" w:color="auto"/>
            </w:tcBorders>
          </w:tcPr>
          <w:p w14:paraId="6345A880" w14:textId="77777777" w:rsidR="00917C37" w:rsidRPr="00614028" w:rsidRDefault="00917C37" w:rsidP="00B862A7">
            <w:pPr>
              <w:jc w:val="center"/>
              <w:rPr>
                <w:rFonts w:eastAsia="NSimSun" w:cstheme="minorHAnsi"/>
                <w:sz w:val="20"/>
                <w:szCs w:val="20"/>
              </w:rPr>
            </w:pPr>
          </w:p>
        </w:tc>
        <w:tc>
          <w:tcPr>
            <w:tcW w:w="5086" w:type="dxa"/>
            <w:tcBorders>
              <w:top w:val="dotted" w:sz="4" w:space="0" w:color="auto"/>
              <w:bottom w:val="dotted" w:sz="4" w:space="0" w:color="auto"/>
              <w:right w:val="nil"/>
            </w:tcBorders>
          </w:tcPr>
          <w:p w14:paraId="025E24CC" w14:textId="77777777" w:rsidR="00917C37" w:rsidRPr="00614028" w:rsidRDefault="00917C37" w:rsidP="00917C37">
            <w:pPr>
              <w:numPr>
                <w:ilvl w:val="0"/>
                <w:numId w:val="22"/>
              </w:numPr>
              <w:spacing w:after="0" w:line="240" w:lineRule="auto"/>
              <w:rPr>
                <w:rFonts w:eastAsia="NSimSun" w:cstheme="minorHAnsi"/>
                <w:sz w:val="20"/>
                <w:szCs w:val="20"/>
              </w:rPr>
            </w:pPr>
            <w:r w:rsidRPr="00614028">
              <w:rPr>
                <w:rFonts w:eastAsia="NSimSun" w:cstheme="minorHAnsi"/>
                <w:sz w:val="20"/>
                <w:szCs w:val="20"/>
              </w:rPr>
              <w:t xml:space="preserve"> Building rehabilitation </w:t>
            </w:r>
          </w:p>
        </w:tc>
        <w:tc>
          <w:tcPr>
            <w:tcW w:w="2738" w:type="dxa"/>
            <w:tcBorders>
              <w:top w:val="dotted" w:sz="4" w:space="0" w:color="auto"/>
              <w:left w:val="nil"/>
              <w:bottom w:val="dotted" w:sz="4" w:space="0" w:color="auto"/>
              <w:right w:val="nil"/>
            </w:tcBorders>
          </w:tcPr>
          <w:p w14:paraId="70B667F8" w14:textId="77777777" w:rsidR="00917C37" w:rsidRPr="00614028" w:rsidRDefault="00917C37" w:rsidP="00B862A7">
            <w:pPr>
              <w:rPr>
                <w:rFonts w:eastAsia="NSimSun" w:cstheme="minorHAnsi"/>
                <w:sz w:val="20"/>
                <w:szCs w:val="20"/>
              </w:rPr>
            </w:pPr>
            <w:proofErr w:type="gramStart"/>
            <w:r w:rsidRPr="00614028">
              <w:rPr>
                <w:rFonts w:eastAsia="NSimSun" w:cstheme="minorHAnsi"/>
                <w:sz w:val="20"/>
                <w:szCs w:val="20"/>
              </w:rPr>
              <w:t>[ ]</w:t>
            </w:r>
            <w:proofErr w:type="gramEnd"/>
            <w:r w:rsidRPr="00614028">
              <w:rPr>
                <w:rFonts w:eastAsia="NSimSun" w:cstheme="minorHAnsi"/>
                <w:sz w:val="20"/>
                <w:szCs w:val="20"/>
              </w:rPr>
              <w:t xml:space="preserve"> Yes  [] No</w:t>
            </w:r>
          </w:p>
        </w:tc>
        <w:tc>
          <w:tcPr>
            <w:tcW w:w="3774" w:type="dxa"/>
            <w:tcBorders>
              <w:top w:val="dotted" w:sz="4" w:space="0" w:color="auto"/>
              <w:left w:val="nil"/>
              <w:bottom w:val="dotted" w:sz="4" w:space="0" w:color="auto"/>
            </w:tcBorders>
          </w:tcPr>
          <w:p w14:paraId="20BF8857"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See </w:t>
            </w:r>
            <w:proofErr w:type="gramStart"/>
            <w:r w:rsidRPr="00614028">
              <w:rPr>
                <w:rFonts w:eastAsia="NSimSun" w:cstheme="minorHAnsi"/>
                <w:sz w:val="20"/>
                <w:szCs w:val="20"/>
              </w:rPr>
              <w:t xml:space="preserve">Section  </w:t>
            </w:r>
            <w:r w:rsidRPr="00614028">
              <w:rPr>
                <w:rFonts w:eastAsia="NSimSun" w:cstheme="minorHAnsi"/>
                <w:b/>
                <w:sz w:val="20"/>
                <w:szCs w:val="20"/>
              </w:rPr>
              <w:t>B</w:t>
            </w:r>
            <w:proofErr w:type="gramEnd"/>
            <w:r w:rsidRPr="00614028">
              <w:rPr>
                <w:rFonts w:eastAsia="NSimSun" w:cstheme="minorHAnsi"/>
                <w:sz w:val="20"/>
                <w:szCs w:val="20"/>
              </w:rPr>
              <w:t xml:space="preserve"> below</w:t>
            </w:r>
          </w:p>
        </w:tc>
      </w:tr>
      <w:tr w:rsidR="00917C37" w:rsidRPr="00614028" w14:paraId="16550122" w14:textId="77777777" w:rsidTr="00B862A7">
        <w:trPr>
          <w:trHeight w:val="58"/>
        </w:trPr>
        <w:tc>
          <w:tcPr>
            <w:tcW w:w="1697" w:type="dxa"/>
            <w:vMerge/>
            <w:tcBorders>
              <w:left w:val="single" w:sz="4" w:space="0" w:color="auto"/>
            </w:tcBorders>
          </w:tcPr>
          <w:p w14:paraId="5B0DAAA1" w14:textId="77777777" w:rsidR="00917C37" w:rsidRPr="00614028" w:rsidRDefault="00917C37" w:rsidP="00B862A7">
            <w:pPr>
              <w:jc w:val="center"/>
              <w:rPr>
                <w:rFonts w:eastAsia="NSimSun" w:cstheme="minorHAnsi"/>
                <w:sz w:val="20"/>
                <w:szCs w:val="20"/>
              </w:rPr>
            </w:pPr>
          </w:p>
        </w:tc>
        <w:tc>
          <w:tcPr>
            <w:tcW w:w="5086" w:type="dxa"/>
            <w:tcBorders>
              <w:top w:val="dotted" w:sz="4" w:space="0" w:color="auto"/>
              <w:bottom w:val="dotted" w:sz="4" w:space="0" w:color="auto"/>
              <w:right w:val="nil"/>
            </w:tcBorders>
          </w:tcPr>
          <w:p w14:paraId="3657B955" w14:textId="77777777" w:rsidR="00917C37" w:rsidRPr="00614028" w:rsidRDefault="00917C37" w:rsidP="00917C37">
            <w:pPr>
              <w:numPr>
                <w:ilvl w:val="0"/>
                <w:numId w:val="22"/>
              </w:numPr>
              <w:spacing w:after="0" w:line="240" w:lineRule="auto"/>
              <w:rPr>
                <w:rFonts w:eastAsia="NSimSun" w:cstheme="minorHAnsi"/>
                <w:sz w:val="20"/>
                <w:szCs w:val="20"/>
              </w:rPr>
            </w:pPr>
            <w:r w:rsidRPr="00614028">
              <w:rPr>
                <w:rFonts w:eastAsia="NSimSun" w:cstheme="minorHAnsi"/>
                <w:sz w:val="20"/>
                <w:szCs w:val="20"/>
              </w:rPr>
              <w:t xml:space="preserve"> New construction</w:t>
            </w:r>
          </w:p>
        </w:tc>
        <w:tc>
          <w:tcPr>
            <w:tcW w:w="2738" w:type="dxa"/>
            <w:tcBorders>
              <w:top w:val="dotted" w:sz="4" w:space="0" w:color="auto"/>
              <w:left w:val="nil"/>
              <w:bottom w:val="dotted" w:sz="4" w:space="0" w:color="auto"/>
              <w:right w:val="nil"/>
            </w:tcBorders>
          </w:tcPr>
          <w:p w14:paraId="5E6DB95C" w14:textId="77777777" w:rsidR="00917C37" w:rsidRPr="00614028" w:rsidRDefault="00917C37" w:rsidP="00B862A7">
            <w:pPr>
              <w:rPr>
                <w:rFonts w:eastAsia="NSimSun" w:cstheme="minorHAnsi"/>
                <w:sz w:val="20"/>
                <w:szCs w:val="20"/>
              </w:rPr>
            </w:pPr>
            <w:proofErr w:type="gramStart"/>
            <w:r w:rsidRPr="00614028">
              <w:rPr>
                <w:rFonts w:eastAsia="NSimSun" w:cstheme="minorHAnsi"/>
                <w:sz w:val="20"/>
                <w:szCs w:val="20"/>
              </w:rPr>
              <w:t>[  ]</w:t>
            </w:r>
            <w:proofErr w:type="gramEnd"/>
            <w:r w:rsidRPr="00614028">
              <w:rPr>
                <w:rFonts w:eastAsia="NSimSun" w:cstheme="minorHAnsi"/>
                <w:sz w:val="20"/>
                <w:szCs w:val="20"/>
              </w:rPr>
              <w:t xml:space="preserve"> Yes  [ ] No</w:t>
            </w:r>
          </w:p>
        </w:tc>
        <w:tc>
          <w:tcPr>
            <w:tcW w:w="3774" w:type="dxa"/>
            <w:tcBorders>
              <w:top w:val="dotted" w:sz="4" w:space="0" w:color="auto"/>
              <w:left w:val="nil"/>
              <w:bottom w:val="dotted" w:sz="4" w:space="0" w:color="auto"/>
            </w:tcBorders>
          </w:tcPr>
          <w:p w14:paraId="326CE334"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See </w:t>
            </w:r>
            <w:proofErr w:type="gramStart"/>
            <w:r w:rsidRPr="00614028">
              <w:rPr>
                <w:rFonts w:eastAsia="NSimSun" w:cstheme="minorHAnsi"/>
                <w:sz w:val="20"/>
                <w:szCs w:val="20"/>
              </w:rPr>
              <w:t xml:space="preserve">Section  </w:t>
            </w:r>
            <w:r w:rsidRPr="00614028">
              <w:rPr>
                <w:rFonts w:eastAsia="NSimSun" w:cstheme="minorHAnsi"/>
                <w:b/>
                <w:sz w:val="20"/>
                <w:szCs w:val="20"/>
              </w:rPr>
              <w:t>B</w:t>
            </w:r>
            <w:proofErr w:type="gramEnd"/>
            <w:r w:rsidRPr="00614028">
              <w:rPr>
                <w:rFonts w:eastAsia="NSimSun" w:cstheme="minorHAnsi"/>
                <w:sz w:val="20"/>
                <w:szCs w:val="20"/>
              </w:rPr>
              <w:t xml:space="preserve"> below</w:t>
            </w:r>
          </w:p>
        </w:tc>
      </w:tr>
      <w:tr w:rsidR="00917C37" w:rsidRPr="00614028" w14:paraId="78CF2D56" w14:textId="77777777" w:rsidTr="00B862A7">
        <w:trPr>
          <w:trHeight w:val="58"/>
        </w:trPr>
        <w:tc>
          <w:tcPr>
            <w:tcW w:w="1697" w:type="dxa"/>
            <w:vMerge/>
            <w:tcBorders>
              <w:left w:val="single" w:sz="4" w:space="0" w:color="auto"/>
            </w:tcBorders>
          </w:tcPr>
          <w:p w14:paraId="56193484" w14:textId="77777777" w:rsidR="00917C37" w:rsidRPr="00614028" w:rsidRDefault="00917C37" w:rsidP="00B862A7">
            <w:pPr>
              <w:jc w:val="center"/>
              <w:rPr>
                <w:rFonts w:eastAsia="NSimSun" w:cstheme="minorHAnsi"/>
                <w:sz w:val="20"/>
                <w:szCs w:val="20"/>
              </w:rPr>
            </w:pPr>
          </w:p>
        </w:tc>
        <w:tc>
          <w:tcPr>
            <w:tcW w:w="5086" w:type="dxa"/>
            <w:tcBorders>
              <w:top w:val="dotted" w:sz="4" w:space="0" w:color="auto"/>
              <w:bottom w:val="dotted" w:sz="4" w:space="0" w:color="auto"/>
              <w:right w:val="nil"/>
            </w:tcBorders>
          </w:tcPr>
          <w:p w14:paraId="20008A84" w14:textId="77777777" w:rsidR="00917C37" w:rsidRPr="00614028" w:rsidRDefault="00917C37" w:rsidP="00917C37">
            <w:pPr>
              <w:numPr>
                <w:ilvl w:val="0"/>
                <w:numId w:val="22"/>
              </w:numPr>
              <w:spacing w:after="0" w:line="240" w:lineRule="auto"/>
              <w:rPr>
                <w:rFonts w:eastAsia="NSimSun" w:cstheme="minorHAnsi"/>
                <w:sz w:val="20"/>
                <w:szCs w:val="20"/>
              </w:rPr>
            </w:pPr>
            <w:r w:rsidRPr="00614028">
              <w:rPr>
                <w:rFonts w:eastAsia="NSimSun" w:cstheme="minorHAnsi"/>
                <w:sz w:val="20"/>
                <w:szCs w:val="20"/>
              </w:rPr>
              <w:t xml:space="preserve"> Individual wastewater treatment system</w:t>
            </w:r>
          </w:p>
        </w:tc>
        <w:tc>
          <w:tcPr>
            <w:tcW w:w="2738" w:type="dxa"/>
            <w:tcBorders>
              <w:top w:val="dotted" w:sz="4" w:space="0" w:color="auto"/>
              <w:left w:val="nil"/>
              <w:bottom w:val="dotted" w:sz="4" w:space="0" w:color="auto"/>
              <w:right w:val="nil"/>
            </w:tcBorders>
          </w:tcPr>
          <w:p w14:paraId="4FCEA645" w14:textId="77777777" w:rsidR="00917C37" w:rsidRPr="00614028" w:rsidRDefault="00917C37" w:rsidP="00B862A7">
            <w:pPr>
              <w:rPr>
                <w:rFonts w:eastAsia="NSimSun" w:cstheme="minorHAnsi"/>
                <w:sz w:val="20"/>
                <w:szCs w:val="20"/>
              </w:rPr>
            </w:pPr>
            <w:proofErr w:type="gramStart"/>
            <w:r w:rsidRPr="00614028">
              <w:rPr>
                <w:rFonts w:eastAsia="NSimSun" w:cstheme="minorHAnsi"/>
                <w:sz w:val="20"/>
                <w:szCs w:val="20"/>
              </w:rPr>
              <w:t>[ ]</w:t>
            </w:r>
            <w:proofErr w:type="gramEnd"/>
            <w:r w:rsidRPr="00614028">
              <w:rPr>
                <w:rFonts w:eastAsia="NSimSun" w:cstheme="minorHAnsi"/>
                <w:sz w:val="20"/>
                <w:szCs w:val="20"/>
              </w:rPr>
              <w:t xml:space="preserve"> Yes  [  ] No</w:t>
            </w:r>
          </w:p>
        </w:tc>
        <w:tc>
          <w:tcPr>
            <w:tcW w:w="3774" w:type="dxa"/>
            <w:tcBorders>
              <w:top w:val="dotted" w:sz="4" w:space="0" w:color="auto"/>
              <w:left w:val="nil"/>
              <w:bottom w:val="dotted" w:sz="4" w:space="0" w:color="auto"/>
            </w:tcBorders>
          </w:tcPr>
          <w:p w14:paraId="45CD875F"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See </w:t>
            </w:r>
            <w:proofErr w:type="gramStart"/>
            <w:r w:rsidRPr="00614028">
              <w:rPr>
                <w:rFonts w:eastAsia="NSimSun" w:cstheme="minorHAnsi"/>
                <w:sz w:val="20"/>
                <w:szCs w:val="20"/>
              </w:rPr>
              <w:t xml:space="preserve">Section  </w:t>
            </w:r>
            <w:r w:rsidRPr="00614028">
              <w:rPr>
                <w:rFonts w:eastAsia="NSimSun" w:cstheme="minorHAnsi"/>
                <w:b/>
                <w:sz w:val="20"/>
                <w:szCs w:val="20"/>
              </w:rPr>
              <w:t>C</w:t>
            </w:r>
            <w:proofErr w:type="gramEnd"/>
            <w:r w:rsidRPr="00614028">
              <w:rPr>
                <w:rFonts w:eastAsia="NSimSun" w:cstheme="minorHAnsi"/>
                <w:sz w:val="20"/>
                <w:szCs w:val="20"/>
              </w:rPr>
              <w:t xml:space="preserve"> below</w:t>
            </w:r>
          </w:p>
        </w:tc>
      </w:tr>
      <w:tr w:rsidR="00917C37" w:rsidRPr="00614028" w14:paraId="1D4A5EC3" w14:textId="77777777" w:rsidTr="00B862A7">
        <w:trPr>
          <w:trHeight w:val="58"/>
        </w:trPr>
        <w:tc>
          <w:tcPr>
            <w:tcW w:w="1697" w:type="dxa"/>
            <w:vMerge/>
            <w:tcBorders>
              <w:left w:val="single" w:sz="4" w:space="0" w:color="auto"/>
            </w:tcBorders>
          </w:tcPr>
          <w:p w14:paraId="3F0B36AD" w14:textId="77777777" w:rsidR="00917C37" w:rsidRPr="00614028" w:rsidRDefault="00917C37" w:rsidP="00B862A7">
            <w:pPr>
              <w:jc w:val="center"/>
              <w:rPr>
                <w:rFonts w:eastAsia="NSimSun" w:cstheme="minorHAnsi"/>
                <w:sz w:val="20"/>
                <w:szCs w:val="20"/>
              </w:rPr>
            </w:pPr>
          </w:p>
        </w:tc>
        <w:tc>
          <w:tcPr>
            <w:tcW w:w="5086" w:type="dxa"/>
            <w:tcBorders>
              <w:top w:val="dotted" w:sz="4" w:space="0" w:color="auto"/>
              <w:bottom w:val="dotted" w:sz="4" w:space="0" w:color="auto"/>
              <w:right w:val="nil"/>
            </w:tcBorders>
          </w:tcPr>
          <w:p w14:paraId="2C3D5D32" w14:textId="77777777" w:rsidR="00917C37" w:rsidRPr="00614028" w:rsidRDefault="00917C37" w:rsidP="00917C37">
            <w:pPr>
              <w:numPr>
                <w:ilvl w:val="0"/>
                <w:numId w:val="22"/>
              </w:numPr>
              <w:spacing w:after="0" w:line="240" w:lineRule="auto"/>
              <w:rPr>
                <w:rFonts w:eastAsia="NSimSun" w:cstheme="minorHAnsi"/>
                <w:sz w:val="20"/>
                <w:szCs w:val="20"/>
              </w:rPr>
            </w:pPr>
            <w:r w:rsidRPr="00614028">
              <w:rPr>
                <w:rFonts w:eastAsia="NSimSun" w:cstheme="minorHAnsi"/>
                <w:sz w:val="20"/>
                <w:szCs w:val="20"/>
              </w:rPr>
              <w:t xml:space="preserve"> Historic building(s) and districts</w:t>
            </w:r>
          </w:p>
        </w:tc>
        <w:tc>
          <w:tcPr>
            <w:tcW w:w="2738" w:type="dxa"/>
            <w:tcBorders>
              <w:top w:val="dotted" w:sz="4" w:space="0" w:color="auto"/>
              <w:left w:val="nil"/>
              <w:bottom w:val="dotted" w:sz="4" w:space="0" w:color="auto"/>
              <w:right w:val="nil"/>
            </w:tcBorders>
          </w:tcPr>
          <w:p w14:paraId="492D128B" w14:textId="77777777" w:rsidR="00917C37" w:rsidRPr="00614028" w:rsidRDefault="00917C37" w:rsidP="00B862A7">
            <w:pPr>
              <w:rPr>
                <w:rFonts w:eastAsia="NSimSun" w:cstheme="minorHAnsi"/>
                <w:sz w:val="20"/>
                <w:szCs w:val="20"/>
              </w:rPr>
            </w:pPr>
            <w:proofErr w:type="gramStart"/>
            <w:r w:rsidRPr="00614028">
              <w:rPr>
                <w:rFonts w:eastAsia="NSimSun" w:cstheme="minorHAnsi"/>
                <w:sz w:val="20"/>
                <w:szCs w:val="20"/>
              </w:rPr>
              <w:t>[  ]</w:t>
            </w:r>
            <w:proofErr w:type="gramEnd"/>
            <w:r w:rsidRPr="00614028">
              <w:rPr>
                <w:rFonts w:eastAsia="NSimSun" w:cstheme="minorHAnsi"/>
                <w:sz w:val="20"/>
                <w:szCs w:val="20"/>
              </w:rPr>
              <w:t xml:space="preserve"> Yes  [ ] No [  ] Possible </w:t>
            </w:r>
          </w:p>
        </w:tc>
        <w:tc>
          <w:tcPr>
            <w:tcW w:w="3774" w:type="dxa"/>
            <w:tcBorders>
              <w:top w:val="dotted" w:sz="4" w:space="0" w:color="auto"/>
              <w:left w:val="nil"/>
              <w:bottom w:val="dotted" w:sz="4" w:space="0" w:color="auto"/>
            </w:tcBorders>
          </w:tcPr>
          <w:p w14:paraId="612D2DFE"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See </w:t>
            </w:r>
            <w:proofErr w:type="gramStart"/>
            <w:r w:rsidRPr="00614028">
              <w:rPr>
                <w:rFonts w:eastAsia="NSimSun" w:cstheme="minorHAnsi"/>
                <w:sz w:val="20"/>
                <w:szCs w:val="20"/>
              </w:rPr>
              <w:t xml:space="preserve">Section  </w:t>
            </w:r>
            <w:r w:rsidRPr="00614028">
              <w:rPr>
                <w:rFonts w:eastAsia="NSimSun" w:cstheme="minorHAnsi"/>
                <w:b/>
                <w:sz w:val="20"/>
                <w:szCs w:val="20"/>
              </w:rPr>
              <w:t>D</w:t>
            </w:r>
            <w:proofErr w:type="gramEnd"/>
            <w:r w:rsidRPr="00614028">
              <w:rPr>
                <w:rFonts w:eastAsia="NSimSun" w:cstheme="minorHAnsi"/>
                <w:sz w:val="20"/>
                <w:szCs w:val="20"/>
              </w:rPr>
              <w:t xml:space="preserve"> below</w:t>
            </w:r>
          </w:p>
        </w:tc>
      </w:tr>
      <w:tr w:rsidR="00917C37" w:rsidRPr="00614028" w14:paraId="5A81D354" w14:textId="77777777" w:rsidTr="00B862A7">
        <w:trPr>
          <w:trHeight w:val="58"/>
        </w:trPr>
        <w:tc>
          <w:tcPr>
            <w:tcW w:w="1697" w:type="dxa"/>
            <w:vMerge/>
            <w:tcBorders>
              <w:left w:val="single" w:sz="4" w:space="0" w:color="auto"/>
            </w:tcBorders>
          </w:tcPr>
          <w:p w14:paraId="4922317C" w14:textId="77777777" w:rsidR="00917C37" w:rsidRPr="00614028" w:rsidRDefault="00917C37" w:rsidP="00B862A7">
            <w:pPr>
              <w:jc w:val="center"/>
              <w:rPr>
                <w:rFonts w:eastAsia="NSimSun" w:cstheme="minorHAnsi"/>
                <w:sz w:val="20"/>
                <w:szCs w:val="20"/>
              </w:rPr>
            </w:pPr>
          </w:p>
        </w:tc>
        <w:tc>
          <w:tcPr>
            <w:tcW w:w="5086" w:type="dxa"/>
            <w:tcBorders>
              <w:top w:val="dotted" w:sz="4" w:space="0" w:color="auto"/>
              <w:bottom w:val="dotted" w:sz="4" w:space="0" w:color="auto"/>
              <w:right w:val="nil"/>
            </w:tcBorders>
          </w:tcPr>
          <w:p w14:paraId="3FD1494C" w14:textId="77777777" w:rsidR="00917C37" w:rsidRPr="00614028" w:rsidRDefault="00917C37" w:rsidP="00917C37">
            <w:pPr>
              <w:numPr>
                <w:ilvl w:val="0"/>
                <w:numId w:val="22"/>
              </w:numPr>
              <w:spacing w:after="0" w:line="240" w:lineRule="auto"/>
              <w:rPr>
                <w:rFonts w:eastAsia="NSimSun" w:cstheme="minorHAnsi"/>
                <w:sz w:val="20"/>
                <w:szCs w:val="20"/>
              </w:rPr>
            </w:pPr>
            <w:r w:rsidRPr="00614028">
              <w:rPr>
                <w:rFonts w:eastAsia="NSimSun" w:cstheme="minorHAnsi"/>
                <w:sz w:val="20"/>
                <w:szCs w:val="20"/>
              </w:rPr>
              <w:t xml:space="preserve"> Acquisition of land</w:t>
            </w:r>
            <w:r w:rsidRPr="00614028">
              <w:rPr>
                <w:rStyle w:val="FootnoteReference"/>
                <w:rFonts w:eastAsia="NSimSun" w:cstheme="minorHAnsi"/>
                <w:sz w:val="20"/>
                <w:szCs w:val="20"/>
              </w:rPr>
              <w:footnoteReference w:id="12"/>
            </w:r>
          </w:p>
        </w:tc>
        <w:tc>
          <w:tcPr>
            <w:tcW w:w="2738" w:type="dxa"/>
            <w:tcBorders>
              <w:top w:val="dotted" w:sz="4" w:space="0" w:color="auto"/>
              <w:left w:val="nil"/>
              <w:bottom w:val="dotted" w:sz="4" w:space="0" w:color="auto"/>
              <w:right w:val="nil"/>
            </w:tcBorders>
          </w:tcPr>
          <w:p w14:paraId="5AF5CDFC" w14:textId="77777777" w:rsidR="00917C37" w:rsidRPr="00614028" w:rsidRDefault="00917C37" w:rsidP="00B862A7">
            <w:pPr>
              <w:rPr>
                <w:rFonts w:eastAsia="NSimSun" w:cstheme="minorHAnsi"/>
                <w:sz w:val="20"/>
                <w:szCs w:val="20"/>
              </w:rPr>
            </w:pPr>
            <w:proofErr w:type="gramStart"/>
            <w:r w:rsidRPr="00614028">
              <w:rPr>
                <w:rFonts w:eastAsia="NSimSun" w:cstheme="minorHAnsi"/>
                <w:sz w:val="20"/>
                <w:szCs w:val="20"/>
              </w:rPr>
              <w:t>[ ]</w:t>
            </w:r>
            <w:proofErr w:type="gramEnd"/>
            <w:r w:rsidRPr="00614028">
              <w:rPr>
                <w:rFonts w:eastAsia="NSimSun" w:cstheme="minorHAnsi"/>
                <w:sz w:val="20"/>
                <w:szCs w:val="20"/>
              </w:rPr>
              <w:t xml:space="preserve"> Yes  [] No</w:t>
            </w:r>
          </w:p>
        </w:tc>
        <w:tc>
          <w:tcPr>
            <w:tcW w:w="3774" w:type="dxa"/>
            <w:tcBorders>
              <w:top w:val="dotted" w:sz="4" w:space="0" w:color="auto"/>
              <w:left w:val="nil"/>
              <w:bottom w:val="dotted" w:sz="4" w:space="0" w:color="auto"/>
            </w:tcBorders>
          </w:tcPr>
          <w:p w14:paraId="22EC3389"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See </w:t>
            </w:r>
            <w:proofErr w:type="gramStart"/>
            <w:r w:rsidRPr="00614028">
              <w:rPr>
                <w:rFonts w:eastAsia="NSimSun" w:cstheme="minorHAnsi"/>
                <w:sz w:val="20"/>
                <w:szCs w:val="20"/>
              </w:rPr>
              <w:t xml:space="preserve">Section  </w:t>
            </w:r>
            <w:r w:rsidRPr="00614028">
              <w:rPr>
                <w:rFonts w:eastAsia="NSimSun" w:cstheme="minorHAnsi"/>
                <w:b/>
                <w:sz w:val="20"/>
                <w:szCs w:val="20"/>
              </w:rPr>
              <w:t>E</w:t>
            </w:r>
            <w:proofErr w:type="gramEnd"/>
            <w:r w:rsidRPr="00614028">
              <w:rPr>
                <w:rFonts w:eastAsia="NSimSun" w:cstheme="minorHAnsi"/>
                <w:sz w:val="20"/>
                <w:szCs w:val="20"/>
              </w:rPr>
              <w:t xml:space="preserve"> below</w:t>
            </w:r>
          </w:p>
        </w:tc>
      </w:tr>
      <w:tr w:rsidR="00917C37" w:rsidRPr="00614028" w14:paraId="7308A412" w14:textId="77777777" w:rsidTr="00B862A7">
        <w:trPr>
          <w:trHeight w:val="58"/>
        </w:trPr>
        <w:tc>
          <w:tcPr>
            <w:tcW w:w="1697" w:type="dxa"/>
            <w:vMerge/>
            <w:tcBorders>
              <w:left w:val="single" w:sz="4" w:space="0" w:color="auto"/>
            </w:tcBorders>
          </w:tcPr>
          <w:p w14:paraId="41951F13" w14:textId="77777777" w:rsidR="00917C37" w:rsidRPr="00614028" w:rsidRDefault="00917C37" w:rsidP="00B862A7">
            <w:pPr>
              <w:jc w:val="center"/>
              <w:rPr>
                <w:rFonts w:eastAsia="NSimSun" w:cstheme="minorHAnsi"/>
                <w:sz w:val="20"/>
                <w:szCs w:val="20"/>
              </w:rPr>
            </w:pPr>
          </w:p>
        </w:tc>
        <w:tc>
          <w:tcPr>
            <w:tcW w:w="5086" w:type="dxa"/>
            <w:tcBorders>
              <w:top w:val="dotted" w:sz="4" w:space="0" w:color="auto"/>
              <w:bottom w:val="dotted" w:sz="4" w:space="0" w:color="auto"/>
              <w:right w:val="nil"/>
            </w:tcBorders>
          </w:tcPr>
          <w:p w14:paraId="10D5E26A" w14:textId="77777777" w:rsidR="00917C37" w:rsidRPr="00614028" w:rsidRDefault="00917C37" w:rsidP="00917C37">
            <w:pPr>
              <w:numPr>
                <w:ilvl w:val="0"/>
                <w:numId w:val="22"/>
              </w:numPr>
              <w:spacing w:after="0" w:line="240" w:lineRule="auto"/>
              <w:rPr>
                <w:rFonts w:eastAsia="NSimSun" w:cstheme="minorHAnsi"/>
                <w:sz w:val="20"/>
                <w:szCs w:val="20"/>
              </w:rPr>
            </w:pPr>
            <w:r w:rsidRPr="00614028">
              <w:rPr>
                <w:rFonts w:eastAsia="NSimSun" w:cstheme="minorHAnsi"/>
                <w:sz w:val="20"/>
                <w:szCs w:val="20"/>
              </w:rPr>
              <w:t>Hazardous or toxic materials</w:t>
            </w:r>
            <w:r w:rsidRPr="00614028">
              <w:rPr>
                <w:rStyle w:val="FootnoteReference"/>
                <w:rFonts w:eastAsia="NSimSun" w:cstheme="minorHAnsi"/>
                <w:sz w:val="20"/>
                <w:szCs w:val="20"/>
              </w:rPr>
              <w:footnoteReference w:id="13"/>
            </w:r>
          </w:p>
        </w:tc>
        <w:tc>
          <w:tcPr>
            <w:tcW w:w="2738" w:type="dxa"/>
            <w:tcBorders>
              <w:top w:val="dotted" w:sz="4" w:space="0" w:color="auto"/>
              <w:left w:val="nil"/>
              <w:bottom w:val="dotted" w:sz="4" w:space="0" w:color="auto"/>
              <w:right w:val="nil"/>
            </w:tcBorders>
          </w:tcPr>
          <w:p w14:paraId="785BAD0F" w14:textId="77777777" w:rsidR="00917C37" w:rsidRPr="00614028" w:rsidRDefault="00917C37" w:rsidP="00B862A7">
            <w:pPr>
              <w:rPr>
                <w:rFonts w:eastAsia="NSimSun" w:cstheme="minorHAnsi"/>
                <w:sz w:val="20"/>
                <w:szCs w:val="20"/>
              </w:rPr>
            </w:pPr>
            <w:proofErr w:type="gramStart"/>
            <w:r w:rsidRPr="00614028">
              <w:rPr>
                <w:rFonts w:eastAsia="NSimSun" w:cstheme="minorHAnsi"/>
                <w:sz w:val="20"/>
                <w:szCs w:val="20"/>
              </w:rPr>
              <w:t>[  ]</w:t>
            </w:r>
            <w:proofErr w:type="gramEnd"/>
            <w:r w:rsidRPr="00614028">
              <w:rPr>
                <w:rFonts w:eastAsia="NSimSun" w:cstheme="minorHAnsi"/>
                <w:sz w:val="20"/>
                <w:szCs w:val="20"/>
              </w:rPr>
              <w:t xml:space="preserve"> Yes  [ ] No</w:t>
            </w:r>
          </w:p>
        </w:tc>
        <w:tc>
          <w:tcPr>
            <w:tcW w:w="3774" w:type="dxa"/>
            <w:tcBorders>
              <w:top w:val="dotted" w:sz="4" w:space="0" w:color="auto"/>
              <w:left w:val="nil"/>
              <w:bottom w:val="dotted" w:sz="4" w:space="0" w:color="auto"/>
            </w:tcBorders>
          </w:tcPr>
          <w:p w14:paraId="700B0D43"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See </w:t>
            </w:r>
            <w:proofErr w:type="gramStart"/>
            <w:r w:rsidRPr="00614028">
              <w:rPr>
                <w:rFonts w:eastAsia="NSimSun" w:cstheme="minorHAnsi"/>
                <w:sz w:val="20"/>
                <w:szCs w:val="20"/>
              </w:rPr>
              <w:t xml:space="preserve">Section  </w:t>
            </w:r>
            <w:r w:rsidRPr="00614028">
              <w:rPr>
                <w:rFonts w:eastAsia="NSimSun" w:cstheme="minorHAnsi"/>
                <w:b/>
                <w:sz w:val="20"/>
                <w:szCs w:val="20"/>
              </w:rPr>
              <w:t>F</w:t>
            </w:r>
            <w:proofErr w:type="gramEnd"/>
            <w:r w:rsidRPr="00614028">
              <w:rPr>
                <w:rFonts w:eastAsia="NSimSun" w:cstheme="minorHAnsi"/>
                <w:sz w:val="20"/>
                <w:szCs w:val="20"/>
              </w:rPr>
              <w:t xml:space="preserve"> below</w:t>
            </w:r>
          </w:p>
        </w:tc>
      </w:tr>
      <w:tr w:rsidR="00917C37" w:rsidRPr="00614028" w14:paraId="41B4738E" w14:textId="77777777" w:rsidTr="00B862A7">
        <w:trPr>
          <w:trHeight w:val="58"/>
        </w:trPr>
        <w:tc>
          <w:tcPr>
            <w:tcW w:w="1697" w:type="dxa"/>
            <w:vMerge/>
            <w:tcBorders>
              <w:left w:val="single" w:sz="4" w:space="0" w:color="auto"/>
            </w:tcBorders>
          </w:tcPr>
          <w:p w14:paraId="2D8B3390" w14:textId="77777777" w:rsidR="00917C37" w:rsidRPr="00614028" w:rsidRDefault="00917C37" w:rsidP="00B862A7">
            <w:pPr>
              <w:jc w:val="center"/>
              <w:rPr>
                <w:rFonts w:eastAsia="NSimSun" w:cstheme="minorHAnsi"/>
                <w:sz w:val="20"/>
                <w:szCs w:val="20"/>
              </w:rPr>
            </w:pPr>
          </w:p>
        </w:tc>
        <w:tc>
          <w:tcPr>
            <w:tcW w:w="5086" w:type="dxa"/>
            <w:tcBorders>
              <w:top w:val="dotted" w:sz="4" w:space="0" w:color="auto"/>
              <w:bottom w:val="dotted" w:sz="4" w:space="0" w:color="auto"/>
              <w:right w:val="nil"/>
            </w:tcBorders>
          </w:tcPr>
          <w:p w14:paraId="5045D9E1" w14:textId="77777777" w:rsidR="00917C37" w:rsidRPr="00614028" w:rsidRDefault="00917C37" w:rsidP="00917C37">
            <w:pPr>
              <w:numPr>
                <w:ilvl w:val="0"/>
                <w:numId w:val="22"/>
              </w:numPr>
              <w:spacing w:after="0" w:line="240" w:lineRule="auto"/>
              <w:rPr>
                <w:rFonts w:eastAsia="NSimSun" w:cstheme="minorHAnsi"/>
                <w:sz w:val="20"/>
                <w:szCs w:val="20"/>
              </w:rPr>
            </w:pPr>
            <w:r w:rsidRPr="00614028">
              <w:rPr>
                <w:rFonts w:eastAsia="NSimSun" w:cstheme="minorHAnsi"/>
                <w:sz w:val="20"/>
                <w:szCs w:val="20"/>
              </w:rPr>
              <w:t>Impacts on forests and/or protected areas</w:t>
            </w:r>
          </w:p>
        </w:tc>
        <w:tc>
          <w:tcPr>
            <w:tcW w:w="2738" w:type="dxa"/>
            <w:tcBorders>
              <w:top w:val="dotted" w:sz="4" w:space="0" w:color="auto"/>
              <w:left w:val="nil"/>
              <w:bottom w:val="dotted" w:sz="4" w:space="0" w:color="auto"/>
              <w:right w:val="nil"/>
            </w:tcBorders>
          </w:tcPr>
          <w:p w14:paraId="22C459EB" w14:textId="77777777" w:rsidR="00917C37" w:rsidRPr="00614028" w:rsidRDefault="00917C37" w:rsidP="00B862A7">
            <w:pPr>
              <w:rPr>
                <w:rFonts w:eastAsia="NSimSun" w:cstheme="minorHAnsi"/>
                <w:sz w:val="20"/>
                <w:szCs w:val="20"/>
              </w:rPr>
            </w:pPr>
            <w:proofErr w:type="gramStart"/>
            <w:r w:rsidRPr="00614028">
              <w:rPr>
                <w:rFonts w:eastAsia="NSimSun" w:cstheme="minorHAnsi"/>
                <w:sz w:val="20"/>
                <w:szCs w:val="20"/>
              </w:rPr>
              <w:t>[ ]</w:t>
            </w:r>
            <w:proofErr w:type="gramEnd"/>
            <w:r w:rsidRPr="00614028">
              <w:rPr>
                <w:rFonts w:eastAsia="NSimSun" w:cstheme="minorHAnsi"/>
                <w:sz w:val="20"/>
                <w:szCs w:val="20"/>
              </w:rPr>
              <w:t xml:space="preserve"> Yes  [ ] No</w:t>
            </w:r>
          </w:p>
        </w:tc>
        <w:tc>
          <w:tcPr>
            <w:tcW w:w="3774" w:type="dxa"/>
            <w:tcBorders>
              <w:top w:val="dotted" w:sz="4" w:space="0" w:color="auto"/>
              <w:left w:val="nil"/>
              <w:bottom w:val="dotted" w:sz="4" w:space="0" w:color="auto"/>
            </w:tcBorders>
          </w:tcPr>
          <w:p w14:paraId="61BA434B"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See </w:t>
            </w:r>
            <w:proofErr w:type="gramStart"/>
            <w:r w:rsidRPr="00614028">
              <w:rPr>
                <w:rFonts w:eastAsia="NSimSun" w:cstheme="minorHAnsi"/>
                <w:sz w:val="20"/>
                <w:szCs w:val="20"/>
              </w:rPr>
              <w:t xml:space="preserve">Section  </w:t>
            </w:r>
            <w:r w:rsidRPr="00614028">
              <w:rPr>
                <w:rFonts w:eastAsia="NSimSun" w:cstheme="minorHAnsi"/>
                <w:b/>
                <w:sz w:val="20"/>
                <w:szCs w:val="20"/>
              </w:rPr>
              <w:t>G</w:t>
            </w:r>
            <w:proofErr w:type="gramEnd"/>
            <w:r w:rsidRPr="00614028">
              <w:rPr>
                <w:rFonts w:eastAsia="NSimSun" w:cstheme="minorHAnsi"/>
                <w:sz w:val="20"/>
                <w:szCs w:val="20"/>
              </w:rPr>
              <w:t xml:space="preserve"> below</w:t>
            </w:r>
          </w:p>
        </w:tc>
      </w:tr>
      <w:tr w:rsidR="00917C37" w:rsidRPr="00614028" w14:paraId="405B1B8B" w14:textId="77777777" w:rsidTr="00B862A7">
        <w:trPr>
          <w:trHeight w:val="58"/>
        </w:trPr>
        <w:tc>
          <w:tcPr>
            <w:tcW w:w="1697" w:type="dxa"/>
            <w:vMerge/>
            <w:tcBorders>
              <w:left w:val="single" w:sz="4" w:space="0" w:color="auto"/>
            </w:tcBorders>
          </w:tcPr>
          <w:p w14:paraId="42C1EA39" w14:textId="77777777" w:rsidR="00917C37" w:rsidRPr="00614028" w:rsidRDefault="00917C37" w:rsidP="00B862A7">
            <w:pPr>
              <w:jc w:val="center"/>
              <w:rPr>
                <w:rFonts w:eastAsia="NSimSun" w:cstheme="minorHAnsi"/>
                <w:sz w:val="20"/>
                <w:szCs w:val="20"/>
              </w:rPr>
            </w:pPr>
          </w:p>
        </w:tc>
        <w:tc>
          <w:tcPr>
            <w:tcW w:w="5086" w:type="dxa"/>
            <w:tcBorders>
              <w:top w:val="dotted" w:sz="4" w:space="0" w:color="auto"/>
              <w:bottom w:val="dotted" w:sz="4" w:space="0" w:color="auto"/>
              <w:right w:val="nil"/>
            </w:tcBorders>
          </w:tcPr>
          <w:p w14:paraId="24436C2B" w14:textId="77777777" w:rsidR="00917C37" w:rsidRPr="00614028" w:rsidRDefault="00917C37" w:rsidP="00917C37">
            <w:pPr>
              <w:numPr>
                <w:ilvl w:val="0"/>
                <w:numId w:val="22"/>
              </w:numPr>
              <w:spacing w:after="0" w:line="240" w:lineRule="auto"/>
              <w:rPr>
                <w:rFonts w:eastAsia="NSimSun" w:cstheme="minorHAnsi"/>
                <w:sz w:val="20"/>
                <w:szCs w:val="20"/>
              </w:rPr>
            </w:pPr>
            <w:r w:rsidRPr="00614028">
              <w:rPr>
                <w:rFonts w:eastAsia="NSimSun" w:cstheme="minorHAnsi"/>
                <w:sz w:val="20"/>
                <w:szCs w:val="20"/>
              </w:rPr>
              <w:t>Handling / management of medical waste</w:t>
            </w:r>
          </w:p>
        </w:tc>
        <w:tc>
          <w:tcPr>
            <w:tcW w:w="2738" w:type="dxa"/>
            <w:tcBorders>
              <w:top w:val="dotted" w:sz="4" w:space="0" w:color="auto"/>
              <w:left w:val="nil"/>
              <w:bottom w:val="dotted" w:sz="4" w:space="0" w:color="auto"/>
              <w:right w:val="nil"/>
            </w:tcBorders>
          </w:tcPr>
          <w:p w14:paraId="499970D5" w14:textId="77777777" w:rsidR="00917C37" w:rsidRPr="00614028" w:rsidRDefault="00917C37" w:rsidP="00B862A7">
            <w:pPr>
              <w:rPr>
                <w:rFonts w:eastAsia="NSimSun" w:cstheme="minorHAnsi"/>
                <w:sz w:val="20"/>
                <w:szCs w:val="20"/>
              </w:rPr>
            </w:pPr>
            <w:proofErr w:type="gramStart"/>
            <w:r w:rsidRPr="00614028">
              <w:rPr>
                <w:rFonts w:eastAsia="NSimSun" w:cstheme="minorHAnsi"/>
                <w:sz w:val="20"/>
                <w:szCs w:val="20"/>
              </w:rPr>
              <w:t>[ ]</w:t>
            </w:r>
            <w:proofErr w:type="gramEnd"/>
            <w:r w:rsidRPr="00614028">
              <w:rPr>
                <w:rFonts w:eastAsia="NSimSun" w:cstheme="minorHAnsi"/>
                <w:sz w:val="20"/>
                <w:szCs w:val="20"/>
              </w:rPr>
              <w:t xml:space="preserve"> Yes  [ ] No</w:t>
            </w:r>
          </w:p>
        </w:tc>
        <w:tc>
          <w:tcPr>
            <w:tcW w:w="3774" w:type="dxa"/>
            <w:tcBorders>
              <w:top w:val="dotted" w:sz="4" w:space="0" w:color="auto"/>
              <w:left w:val="nil"/>
              <w:bottom w:val="dotted" w:sz="4" w:space="0" w:color="auto"/>
            </w:tcBorders>
          </w:tcPr>
          <w:p w14:paraId="1E8A7299"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See Section </w:t>
            </w:r>
            <w:r w:rsidRPr="00614028">
              <w:rPr>
                <w:rFonts w:eastAsia="NSimSun" w:cstheme="minorHAnsi"/>
                <w:b/>
                <w:sz w:val="20"/>
                <w:szCs w:val="20"/>
              </w:rPr>
              <w:t>H</w:t>
            </w:r>
            <w:r w:rsidRPr="00614028">
              <w:rPr>
                <w:rFonts w:eastAsia="NSimSun" w:cstheme="minorHAnsi"/>
                <w:sz w:val="20"/>
                <w:szCs w:val="20"/>
              </w:rPr>
              <w:t xml:space="preserve"> below</w:t>
            </w:r>
          </w:p>
        </w:tc>
      </w:tr>
      <w:tr w:rsidR="00917C37" w:rsidRPr="00614028" w14:paraId="5C4A2D9B" w14:textId="77777777" w:rsidTr="00B862A7">
        <w:trPr>
          <w:trHeight w:val="58"/>
        </w:trPr>
        <w:tc>
          <w:tcPr>
            <w:tcW w:w="1697" w:type="dxa"/>
            <w:vMerge/>
            <w:tcBorders>
              <w:left w:val="single" w:sz="4" w:space="0" w:color="auto"/>
            </w:tcBorders>
          </w:tcPr>
          <w:p w14:paraId="023C73AC" w14:textId="77777777" w:rsidR="00917C37" w:rsidRPr="00614028" w:rsidRDefault="00917C37" w:rsidP="00B862A7">
            <w:pPr>
              <w:jc w:val="center"/>
              <w:rPr>
                <w:rFonts w:eastAsia="NSimSun" w:cstheme="minorHAnsi"/>
                <w:sz w:val="20"/>
                <w:szCs w:val="20"/>
              </w:rPr>
            </w:pPr>
          </w:p>
        </w:tc>
        <w:tc>
          <w:tcPr>
            <w:tcW w:w="5086" w:type="dxa"/>
            <w:tcBorders>
              <w:top w:val="dotted" w:sz="4" w:space="0" w:color="auto"/>
              <w:bottom w:val="dotted" w:sz="4" w:space="0" w:color="auto"/>
              <w:right w:val="nil"/>
            </w:tcBorders>
          </w:tcPr>
          <w:p w14:paraId="642E4E98" w14:textId="77777777" w:rsidR="00917C37" w:rsidRPr="00614028" w:rsidRDefault="00917C37" w:rsidP="00917C37">
            <w:pPr>
              <w:numPr>
                <w:ilvl w:val="0"/>
                <w:numId w:val="22"/>
              </w:numPr>
              <w:spacing w:after="0" w:line="240" w:lineRule="auto"/>
              <w:rPr>
                <w:rFonts w:eastAsia="NSimSun" w:cstheme="minorHAnsi"/>
                <w:sz w:val="20"/>
                <w:szCs w:val="20"/>
              </w:rPr>
            </w:pPr>
            <w:r w:rsidRPr="00614028">
              <w:rPr>
                <w:rFonts w:eastAsia="NSimSun" w:cstheme="minorHAnsi"/>
                <w:sz w:val="20"/>
                <w:szCs w:val="20"/>
              </w:rPr>
              <w:t>Traffic and Pedestrian Safety</w:t>
            </w:r>
          </w:p>
        </w:tc>
        <w:tc>
          <w:tcPr>
            <w:tcW w:w="2738" w:type="dxa"/>
            <w:tcBorders>
              <w:top w:val="dotted" w:sz="4" w:space="0" w:color="auto"/>
              <w:left w:val="nil"/>
              <w:bottom w:val="dotted" w:sz="4" w:space="0" w:color="auto"/>
              <w:right w:val="nil"/>
            </w:tcBorders>
          </w:tcPr>
          <w:p w14:paraId="5F8A1781" w14:textId="77777777" w:rsidR="00917C37" w:rsidRPr="00614028" w:rsidRDefault="00917C37" w:rsidP="00B862A7">
            <w:pPr>
              <w:rPr>
                <w:rFonts w:eastAsia="NSimSun" w:cstheme="minorHAnsi"/>
                <w:sz w:val="20"/>
                <w:szCs w:val="20"/>
              </w:rPr>
            </w:pPr>
            <w:proofErr w:type="gramStart"/>
            <w:r w:rsidRPr="00614028">
              <w:rPr>
                <w:rFonts w:eastAsia="NSimSun" w:cstheme="minorHAnsi"/>
                <w:sz w:val="20"/>
                <w:szCs w:val="20"/>
              </w:rPr>
              <w:t>[  ]</w:t>
            </w:r>
            <w:proofErr w:type="gramEnd"/>
            <w:r w:rsidRPr="00614028">
              <w:rPr>
                <w:rFonts w:eastAsia="NSimSun" w:cstheme="minorHAnsi"/>
                <w:sz w:val="20"/>
                <w:szCs w:val="20"/>
              </w:rPr>
              <w:t xml:space="preserve"> Yes  [ ] No</w:t>
            </w:r>
          </w:p>
        </w:tc>
        <w:tc>
          <w:tcPr>
            <w:tcW w:w="3774" w:type="dxa"/>
            <w:tcBorders>
              <w:top w:val="dotted" w:sz="4" w:space="0" w:color="auto"/>
              <w:left w:val="nil"/>
              <w:bottom w:val="dotted" w:sz="4" w:space="0" w:color="auto"/>
            </w:tcBorders>
          </w:tcPr>
          <w:p w14:paraId="4FB48B20"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See Section </w:t>
            </w:r>
            <w:r w:rsidRPr="00614028">
              <w:rPr>
                <w:rFonts w:eastAsia="NSimSun" w:cstheme="minorHAnsi"/>
                <w:b/>
                <w:sz w:val="20"/>
                <w:szCs w:val="20"/>
              </w:rPr>
              <w:t>I</w:t>
            </w:r>
            <w:r w:rsidRPr="00614028">
              <w:rPr>
                <w:rFonts w:eastAsia="NSimSun" w:cstheme="minorHAnsi"/>
                <w:sz w:val="20"/>
                <w:szCs w:val="20"/>
              </w:rPr>
              <w:t xml:space="preserve"> below</w:t>
            </w:r>
          </w:p>
        </w:tc>
      </w:tr>
      <w:tr w:rsidR="00917C37" w:rsidRPr="00614028" w14:paraId="4164FDC2" w14:textId="77777777" w:rsidTr="00B862A7">
        <w:trPr>
          <w:trHeight w:val="58"/>
        </w:trPr>
        <w:tc>
          <w:tcPr>
            <w:tcW w:w="1697" w:type="dxa"/>
            <w:tcBorders>
              <w:left w:val="single" w:sz="4" w:space="0" w:color="auto"/>
              <w:bottom w:val="single" w:sz="4" w:space="0" w:color="auto"/>
            </w:tcBorders>
          </w:tcPr>
          <w:p w14:paraId="24C46B20" w14:textId="77777777" w:rsidR="00917C37" w:rsidRPr="00614028" w:rsidRDefault="00917C37" w:rsidP="00B862A7">
            <w:pPr>
              <w:jc w:val="center"/>
              <w:rPr>
                <w:rFonts w:eastAsia="NSimSun" w:cstheme="minorHAnsi"/>
                <w:sz w:val="20"/>
                <w:szCs w:val="20"/>
              </w:rPr>
            </w:pPr>
          </w:p>
        </w:tc>
        <w:tc>
          <w:tcPr>
            <w:tcW w:w="5086" w:type="dxa"/>
            <w:tcBorders>
              <w:top w:val="dotted" w:sz="4" w:space="0" w:color="auto"/>
              <w:bottom w:val="single" w:sz="4" w:space="0" w:color="auto"/>
              <w:right w:val="nil"/>
            </w:tcBorders>
          </w:tcPr>
          <w:p w14:paraId="1E4E7FF9" w14:textId="77777777" w:rsidR="00917C37" w:rsidRPr="00614028" w:rsidRDefault="00917C37" w:rsidP="00917C37">
            <w:pPr>
              <w:numPr>
                <w:ilvl w:val="0"/>
                <w:numId w:val="22"/>
              </w:numPr>
              <w:spacing w:after="0" w:line="240" w:lineRule="auto"/>
              <w:rPr>
                <w:rFonts w:eastAsia="NSimSun" w:cstheme="minorHAnsi"/>
                <w:sz w:val="20"/>
                <w:szCs w:val="20"/>
              </w:rPr>
            </w:pPr>
            <w:r w:rsidRPr="00614028">
              <w:rPr>
                <w:rFonts w:eastAsia="NSimSun" w:cstheme="minorHAnsi"/>
                <w:sz w:val="20"/>
                <w:szCs w:val="20"/>
              </w:rPr>
              <w:t xml:space="preserve">Other applicable </w:t>
            </w:r>
          </w:p>
        </w:tc>
        <w:tc>
          <w:tcPr>
            <w:tcW w:w="2738" w:type="dxa"/>
            <w:tcBorders>
              <w:top w:val="dotted" w:sz="4" w:space="0" w:color="auto"/>
              <w:left w:val="nil"/>
              <w:bottom w:val="single" w:sz="4" w:space="0" w:color="auto"/>
              <w:right w:val="nil"/>
            </w:tcBorders>
          </w:tcPr>
          <w:p w14:paraId="449022A9" w14:textId="77777777" w:rsidR="00917C37" w:rsidRPr="00614028" w:rsidRDefault="00917C37" w:rsidP="00B862A7">
            <w:pPr>
              <w:rPr>
                <w:rFonts w:eastAsia="NSimSun" w:cstheme="minorHAnsi"/>
                <w:sz w:val="20"/>
                <w:szCs w:val="20"/>
              </w:rPr>
            </w:pPr>
            <w:proofErr w:type="gramStart"/>
            <w:r w:rsidRPr="00614028">
              <w:rPr>
                <w:rFonts w:eastAsia="NSimSun" w:cstheme="minorHAnsi"/>
                <w:sz w:val="20"/>
                <w:szCs w:val="20"/>
              </w:rPr>
              <w:t>[  ]</w:t>
            </w:r>
            <w:proofErr w:type="gramEnd"/>
            <w:r w:rsidRPr="00614028">
              <w:rPr>
                <w:rFonts w:eastAsia="NSimSun" w:cstheme="minorHAnsi"/>
                <w:sz w:val="20"/>
                <w:szCs w:val="20"/>
              </w:rPr>
              <w:t xml:space="preserve"> Yes  [ ] No</w:t>
            </w:r>
            <w:r w:rsidRPr="00614028">
              <w:rPr>
                <w:rFonts w:eastAsia="NSimSun" w:cstheme="minorHAnsi"/>
                <w:sz w:val="20"/>
                <w:szCs w:val="20"/>
              </w:rPr>
              <w:tab/>
            </w:r>
          </w:p>
        </w:tc>
        <w:tc>
          <w:tcPr>
            <w:tcW w:w="3774" w:type="dxa"/>
            <w:tcBorders>
              <w:top w:val="dotted" w:sz="4" w:space="0" w:color="auto"/>
              <w:left w:val="nil"/>
              <w:bottom w:val="single" w:sz="4" w:space="0" w:color="auto"/>
            </w:tcBorders>
          </w:tcPr>
          <w:p w14:paraId="688E97DE" w14:textId="77777777" w:rsidR="00917C37" w:rsidRPr="00614028" w:rsidRDefault="00917C37" w:rsidP="00B862A7">
            <w:pPr>
              <w:rPr>
                <w:rFonts w:eastAsia="NSimSun" w:cstheme="minorHAnsi"/>
                <w:sz w:val="20"/>
                <w:szCs w:val="20"/>
              </w:rPr>
            </w:pPr>
            <w:r w:rsidRPr="00614028">
              <w:rPr>
                <w:rFonts w:eastAsia="NSimSun" w:cstheme="minorHAnsi"/>
                <w:sz w:val="20"/>
                <w:szCs w:val="20"/>
              </w:rPr>
              <w:t xml:space="preserve">See Section </w:t>
            </w:r>
            <w:r w:rsidRPr="00614028">
              <w:rPr>
                <w:rFonts w:eastAsia="NSimSun" w:cstheme="minorHAnsi"/>
                <w:b/>
                <w:sz w:val="20"/>
                <w:szCs w:val="20"/>
              </w:rPr>
              <w:t>J</w:t>
            </w:r>
            <w:r w:rsidRPr="00614028">
              <w:rPr>
                <w:rFonts w:eastAsia="NSimSun" w:cstheme="minorHAnsi"/>
                <w:sz w:val="20"/>
                <w:szCs w:val="20"/>
              </w:rPr>
              <w:t xml:space="preserve"> below</w:t>
            </w:r>
          </w:p>
        </w:tc>
      </w:tr>
    </w:tbl>
    <w:p w14:paraId="5A67DAB6" w14:textId="098A2108" w:rsidR="00917C37" w:rsidRPr="00614028" w:rsidRDefault="00917C37" w:rsidP="00917C37">
      <w:pPr>
        <w:rPr>
          <w:rFonts w:cstheme="minorHAnsi"/>
        </w:rPr>
      </w:pPr>
    </w:p>
    <w:tbl>
      <w:tblPr>
        <w:tblW w:w="13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895"/>
        <w:gridCol w:w="8703"/>
      </w:tblGrid>
      <w:tr w:rsidR="00917C37" w:rsidRPr="00614028" w14:paraId="7DC99F64" w14:textId="77777777" w:rsidTr="00B862A7">
        <w:trPr>
          <w:tblHeader/>
        </w:trPr>
        <w:tc>
          <w:tcPr>
            <w:tcW w:w="1697" w:type="dxa"/>
            <w:tcBorders>
              <w:top w:val="single" w:sz="4" w:space="0" w:color="auto"/>
              <w:left w:val="single" w:sz="4" w:space="0" w:color="auto"/>
              <w:bottom w:val="single" w:sz="4" w:space="0" w:color="auto"/>
              <w:right w:val="single" w:sz="4" w:space="0" w:color="auto"/>
            </w:tcBorders>
            <w:shd w:val="clear" w:color="auto" w:fill="E6E6E6"/>
          </w:tcPr>
          <w:p w14:paraId="5D3E4CC9" w14:textId="77777777" w:rsidR="00917C37" w:rsidRPr="00614028" w:rsidRDefault="00917C37" w:rsidP="00B862A7">
            <w:pPr>
              <w:jc w:val="center"/>
              <w:rPr>
                <w:rFonts w:eastAsia="NSimSun" w:cstheme="minorHAnsi"/>
                <w:b/>
                <w:sz w:val="20"/>
                <w:szCs w:val="20"/>
              </w:rPr>
            </w:pPr>
            <w:r w:rsidRPr="00614028">
              <w:rPr>
                <w:rFonts w:eastAsia="NSimSun" w:cstheme="minorHAnsi"/>
                <w:b/>
                <w:sz w:val="20"/>
                <w:szCs w:val="20"/>
              </w:rPr>
              <w:t>ACTIVITY</w:t>
            </w:r>
          </w:p>
        </w:tc>
        <w:tc>
          <w:tcPr>
            <w:tcW w:w="2895" w:type="dxa"/>
            <w:tcBorders>
              <w:top w:val="single" w:sz="4" w:space="0" w:color="auto"/>
              <w:left w:val="single" w:sz="4" w:space="0" w:color="auto"/>
              <w:bottom w:val="single" w:sz="4" w:space="0" w:color="auto"/>
            </w:tcBorders>
            <w:shd w:val="clear" w:color="auto" w:fill="E6E6E6"/>
          </w:tcPr>
          <w:p w14:paraId="3A149E9A" w14:textId="77777777" w:rsidR="00917C37" w:rsidRPr="00614028" w:rsidRDefault="00917C37" w:rsidP="00B862A7">
            <w:pPr>
              <w:jc w:val="center"/>
              <w:rPr>
                <w:rFonts w:eastAsia="NSimSun" w:cstheme="minorHAnsi"/>
                <w:b/>
                <w:sz w:val="20"/>
                <w:szCs w:val="20"/>
              </w:rPr>
            </w:pPr>
            <w:r w:rsidRPr="00614028">
              <w:rPr>
                <w:rFonts w:eastAsia="NSimSun" w:cstheme="minorHAnsi"/>
                <w:b/>
                <w:sz w:val="20"/>
                <w:szCs w:val="20"/>
              </w:rPr>
              <w:t>PARAMETER</w:t>
            </w:r>
          </w:p>
        </w:tc>
        <w:tc>
          <w:tcPr>
            <w:tcW w:w="8703" w:type="dxa"/>
            <w:tcBorders>
              <w:top w:val="single" w:sz="4" w:space="0" w:color="auto"/>
              <w:left w:val="nil"/>
              <w:bottom w:val="single" w:sz="4" w:space="0" w:color="auto"/>
            </w:tcBorders>
            <w:shd w:val="clear" w:color="auto" w:fill="E6E6E6"/>
          </w:tcPr>
          <w:p w14:paraId="44153CC8" w14:textId="77777777" w:rsidR="00917C37" w:rsidRPr="00614028" w:rsidRDefault="00917C37" w:rsidP="00B862A7">
            <w:pPr>
              <w:rPr>
                <w:rFonts w:eastAsia="NSimSun" w:cstheme="minorHAnsi"/>
                <w:b/>
                <w:sz w:val="20"/>
                <w:szCs w:val="20"/>
              </w:rPr>
            </w:pPr>
            <w:r w:rsidRPr="00614028">
              <w:rPr>
                <w:rFonts w:eastAsia="NSimSun" w:cstheme="minorHAnsi"/>
                <w:b/>
                <w:sz w:val="20"/>
                <w:szCs w:val="20"/>
              </w:rPr>
              <w:t>MITIGATION MEASURES CHECKLIST</w:t>
            </w:r>
          </w:p>
        </w:tc>
      </w:tr>
      <w:tr w:rsidR="00917C37" w:rsidRPr="00614028" w14:paraId="4151D199" w14:textId="77777777" w:rsidTr="00B862A7">
        <w:tc>
          <w:tcPr>
            <w:tcW w:w="1697" w:type="dxa"/>
            <w:tcBorders>
              <w:top w:val="single" w:sz="4" w:space="0" w:color="auto"/>
              <w:left w:val="single" w:sz="4" w:space="0" w:color="auto"/>
              <w:bottom w:val="dotted" w:sz="4" w:space="0" w:color="auto"/>
            </w:tcBorders>
          </w:tcPr>
          <w:p w14:paraId="3AF4BE42" w14:textId="77777777" w:rsidR="00917C37" w:rsidRPr="00614028" w:rsidRDefault="00917C37" w:rsidP="00B862A7">
            <w:pPr>
              <w:rPr>
                <w:rFonts w:eastAsia="NSimSun" w:cstheme="minorHAnsi"/>
                <w:b/>
                <w:sz w:val="20"/>
                <w:szCs w:val="20"/>
              </w:rPr>
            </w:pPr>
            <w:r w:rsidRPr="00614028">
              <w:rPr>
                <w:rFonts w:eastAsia="NSimSun" w:cstheme="minorHAnsi"/>
                <w:b/>
                <w:sz w:val="20"/>
                <w:szCs w:val="20"/>
              </w:rPr>
              <w:t>A</w:t>
            </w:r>
            <w:r w:rsidRPr="00614028">
              <w:rPr>
                <w:rFonts w:eastAsia="NSimSun" w:cstheme="minorHAnsi"/>
                <w:sz w:val="20"/>
                <w:szCs w:val="20"/>
              </w:rPr>
              <w:t>. General Conditions</w:t>
            </w:r>
          </w:p>
        </w:tc>
        <w:tc>
          <w:tcPr>
            <w:tcW w:w="2895" w:type="dxa"/>
            <w:tcBorders>
              <w:top w:val="single" w:sz="4" w:space="0" w:color="auto"/>
              <w:bottom w:val="dotted" w:sz="4" w:space="0" w:color="auto"/>
            </w:tcBorders>
            <w:shd w:val="clear" w:color="auto" w:fill="auto"/>
          </w:tcPr>
          <w:p w14:paraId="5A33B86D"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Notification and Worker Safety</w:t>
            </w:r>
          </w:p>
        </w:tc>
        <w:tc>
          <w:tcPr>
            <w:tcW w:w="8703" w:type="dxa"/>
            <w:tcBorders>
              <w:top w:val="single" w:sz="4" w:space="0" w:color="auto"/>
              <w:bottom w:val="single" w:sz="4" w:space="0" w:color="auto"/>
            </w:tcBorders>
            <w:shd w:val="clear" w:color="auto" w:fill="auto"/>
          </w:tcPr>
          <w:p w14:paraId="0D370E42" w14:textId="77777777" w:rsidR="00917C37" w:rsidRPr="00614028" w:rsidRDefault="00917C37" w:rsidP="00917C37">
            <w:pPr>
              <w:numPr>
                <w:ilvl w:val="0"/>
                <w:numId w:val="78"/>
              </w:numPr>
              <w:tabs>
                <w:tab w:val="clear" w:pos="360"/>
                <w:tab w:val="num" w:pos="252"/>
              </w:tabs>
              <w:spacing w:after="0" w:line="240" w:lineRule="auto"/>
              <w:rPr>
                <w:rFonts w:eastAsia="NSimSun" w:cstheme="minorHAnsi"/>
                <w:sz w:val="20"/>
                <w:szCs w:val="20"/>
              </w:rPr>
            </w:pPr>
            <w:r w:rsidRPr="00614028">
              <w:rPr>
                <w:rFonts w:eastAsia="NSimSun" w:cstheme="minorHAnsi"/>
                <w:sz w:val="20"/>
                <w:szCs w:val="20"/>
              </w:rPr>
              <w:t xml:space="preserve"> </w:t>
            </w:r>
          </w:p>
          <w:p w14:paraId="142AB998" w14:textId="77777777" w:rsidR="00917C37" w:rsidRPr="00614028" w:rsidRDefault="00917C37" w:rsidP="00917C37">
            <w:pPr>
              <w:numPr>
                <w:ilvl w:val="0"/>
                <w:numId w:val="78"/>
              </w:numPr>
              <w:tabs>
                <w:tab w:val="clear" w:pos="360"/>
                <w:tab w:val="num" w:pos="252"/>
              </w:tabs>
              <w:spacing w:after="0" w:line="240" w:lineRule="auto"/>
              <w:rPr>
                <w:rFonts w:eastAsia="NSimSun" w:cstheme="minorHAnsi"/>
                <w:sz w:val="20"/>
                <w:szCs w:val="20"/>
              </w:rPr>
            </w:pPr>
            <w:r w:rsidRPr="00614028">
              <w:rPr>
                <w:rFonts w:eastAsia="NSimSun" w:cstheme="minorHAnsi"/>
                <w:sz w:val="20"/>
                <w:szCs w:val="20"/>
              </w:rPr>
              <w:t xml:space="preserve">  All legally required permits have been acquired for construction and/or rehabilitation </w:t>
            </w:r>
          </w:p>
          <w:p w14:paraId="461EB7DD" w14:textId="77777777" w:rsidR="00917C37" w:rsidRPr="00614028" w:rsidRDefault="00917C37" w:rsidP="00917C37">
            <w:pPr>
              <w:numPr>
                <w:ilvl w:val="0"/>
                <w:numId w:val="78"/>
              </w:numPr>
              <w:tabs>
                <w:tab w:val="clear" w:pos="360"/>
                <w:tab w:val="num" w:pos="252"/>
              </w:tabs>
              <w:spacing w:after="0" w:line="240" w:lineRule="auto"/>
              <w:rPr>
                <w:rFonts w:eastAsia="NSimSun" w:cstheme="minorHAnsi"/>
                <w:sz w:val="20"/>
                <w:szCs w:val="20"/>
              </w:rPr>
            </w:pPr>
            <w:r w:rsidRPr="00614028">
              <w:rPr>
                <w:rFonts w:eastAsia="NSimSun" w:cstheme="minorHAnsi"/>
                <w:sz w:val="20"/>
                <w:szCs w:val="20"/>
              </w:rPr>
              <w:t>The public has been notified of the works through appropriate notification in the media and/or at publicly accessible sites (including the site of the works)</w:t>
            </w:r>
          </w:p>
          <w:p w14:paraId="2380633E" w14:textId="77777777" w:rsidR="00917C37" w:rsidRPr="00614028" w:rsidRDefault="00917C37" w:rsidP="00917C37">
            <w:pPr>
              <w:numPr>
                <w:ilvl w:val="0"/>
                <w:numId w:val="78"/>
              </w:numPr>
              <w:tabs>
                <w:tab w:val="num" w:pos="252"/>
              </w:tabs>
              <w:spacing w:after="0" w:line="240" w:lineRule="auto"/>
              <w:rPr>
                <w:rFonts w:eastAsia="NSimSun" w:cstheme="minorHAnsi"/>
                <w:sz w:val="20"/>
                <w:szCs w:val="20"/>
              </w:rPr>
            </w:pPr>
            <w:r w:rsidRPr="00614028">
              <w:rPr>
                <w:rFonts w:eastAsia="NSimSun" w:cstheme="minorHAnsi"/>
                <w:sz w:val="20"/>
                <w:szCs w:val="20"/>
              </w:rPr>
              <w:lastRenderedPageBreak/>
              <w:t xml:space="preserve"> </w:t>
            </w:r>
          </w:p>
          <w:p w14:paraId="0F6BFFB8" w14:textId="77777777" w:rsidR="00917C37" w:rsidRPr="00614028" w:rsidRDefault="00917C37" w:rsidP="00917C37">
            <w:pPr>
              <w:numPr>
                <w:ilvl w:val="0"/>
                <w:numId w:val="78"/>
              </w:numPr>
              <w:tabs>
                <w:tab w:val="num" w:pos="252"/>
              </w:tabs>
              <w:spacing w:after="0" w:line="240" w:lineRule="auto"/>
              <w:rPr>
                <w:rFonts w:eastAsia="NSimSun" w:cstheme="minorHAnsi"/>
                <w:sz w:val="20"/>
                <w:szCs w:val="20"/>
              </w:rPr>
            </w:pPr>
            <w:r w:rsidRPr="00614028">
              <w:rPr>
                <w:rFonts w:eastAsia="NSimSun" w:cstheme="minorHAnsi"/>
                <w:sz w:val="20"/>
                <w:szCs w:val="20"/>
              </w:rPr>
              <w:t xml:space="preserve"> All work will be carried out in a safe and disciplined manner designed to minimize impacts on neighboring residents and environment.</w:t>
            </w:r>
          </w:p>
          <w:p w14:paraId="3D3DE02E" w14:textId="77777777" w:rsidR="00917C37" w:rsidRPr="00614028" w:rsidRDefault="00917C37" w:rsidP="00917C37">
            <w:pPr>
              <w:numPr>
                <w:ilvl w:val="0"/>
                <w:numId w:val="78"/>
              </w:numPr>
              <w:tabs>
                <w:tab w:val="num" w:pos="252"/>
              </w:tabs>
              <w:spacing w:after="0" w:line="240" w:lineRule="auto"/>
              <w:rPr>
                <w:rFonts w:eastAsia="NSimSun" w:cstheme="minorHAnsi"/>
                <w:sz w:val="20"/>
                <w:szCs w:val="20"/>
              </w:rPr>
            </w:pPr>
            <w:r w:rsidRPr="00614028">
              <w:rPr>
                <w:rFonts w:eastAsia="NSimSun" w:cstheme="minorHAnsi"/>
                <w:sz w:val="20"/>
                <w:szCs w:val="20"/>
              </w:rPr>
              <w:t xml:space="preserve"> Workers’ PPE will comply with international good practice (always hardhats, as needed masks and safety glasses, harnesses and safety boots)</w:t>
            </w:r>
          </w:p>
          <w:p w14:paraId="09CE103E" w14:textId="77777777" w:rsidR="00917C37" w:rsidRPr="00614028" w:rsidRDefault="00917C37" w:rsidP="00917C37">
            <w:pPr>
              <w:numPr>
                <w:ilvl w:val="0"/>
                <w:numId w:val="78"/>
              </w:numPr>
              <w:tabs>
                <w:tab w:val="num" w:pos="252"/>
              </w:tabs>
              <w:spacing w:after="0" w:line="240" w:lineRule="auto"/>
              <w:rPr>
                <w:rFonts w:eastAsia="NSimSun" w:cstheme="minorHAnsi"/>
                <w:sz w:val="20"/>
                <w:szCs w:val="20"/>
              </w:rPr>
            </w:pPr>
            <w:r w:rsidRPr="00614028">
              <w:rPr>
                <w:rFonts w:eastAsia="NSimSun" w:cstheme="minorHAnsi"/>
                <w:sz w:val="20"/>
                <w:szCs w:val="20"/>
              </w:rPr>
              <w:t xml:space="preserve"> Appropriate signposting of the sites will inform workers of key rules and regulations to follow.</w:t>
            </w:r>
          </w:p>
        </w:tc>
      </w:tr>
      <w:tr w:rsidR="00917C37" w:rsidRPr="00614028" w14:paraId="1037D56F" w14:textId="77777777" w:rsidTr="00B862A7">
        <w:tc>
          <w:tcPr>
            <w:tcW w:w="1697" w:type="dxa"/>
            <w:vMerge w:val="restart"/>
            <w:tcBorders>
              <w:top w:val="single" w:sz="4" w:space="0" w:color="auto"/>
              <w:left w:val="single" w:sz="4" w:space="0" w:color="auto"/>
            </w:tcBorders>
          </w:tcPr>
          <w:p w14:paraId="7AE2A176" w14:textId="0B81344C" w:rsidR="00917C37" w:rsidRPr="00614028" w:rsidRDefault="00917C37" w:rsidP="00B862A7">
            <w:pPr>
              <w:rPr>
                <w:rFonts w:eastAsia="NSimSun" w:cstheme="minorHAnsi"/>
                <w:sz w:val="20"/>
                <w:szCs w:val="20"/>
              </w:rPr>
            </w:pPr>
            <w:r w:rsidRPr="00614028">
              <w:rPr>
                <w:rFonts w:eastAsia="NSimSun" w:cstheme="minorHAnsi"/>
                <w:b/>
                <w:sz w:val="20"/>
                <w:szCs w:val="20"/>
              </w:rPr>
              <w:lastRenderedPageBreak/>
              <w:t>B.</w:t>
            </w:r>
            <w:r w:rsidRPr="00614028">
              <w:rPr>
                <w:rFonts w:eastAsia="NSimSun" w:cstheme="minorHAnsi"/>
                <w:sz w:val="20"/>
                <w:szCs w:val="20"/>
              </w:rPr>
              <w:t xml:space="preserve"> General </w:t>
            </w:r>
            <w:r w:rsidR="00752068" w:rsidRPr="00614028">
              <w:rPr>
                <w:rFonts w:eastAsia="NSimSun" w:cstheme="minorHAnsi"/>
                <w:sz w:val="20"/>
                <w:szCs w:val="20"/>
              </w:rPr>
              <w:t>Rehabilitation and</w:t>
            </w:r>
            <w:r w:rsidRPr="00614028">
              <w:rPr>
                <w:rFonts w:eastAsia="NSimSun" w:cstheme="minorHAnsi"/>
                <w:sz w:val="20"/>
                <w:szCs w:val="20"/>
              </w:rPr>
              <w:t xml:space="preserve"> /or Construction Activities</w:t>
            </w:r>
          </w:p>
        </w:tc>
        <w:tc>
          <w:tcPr>
            <w:tcW w:w="2895" w:type="dxa"/>
            <w:tcBorders>
              <w:top w:val="single" w:sz="4" w:space="0" w:color="auto"/>
              <w:bottom w:val="dotted" w:sz="4" w:space="0" w:color="auto"/>
            </w:tcBorders>
            <w:shd w:val="clear" w:color="auto" w:fill="auto"/>
          </w:tcPr>
          <w:p w14:paraId="635925A0"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 xml:space="preserve">Air Quality </w:t>
            </w:r>
          </w:p>
        </w:tc>
        <w:tc>
          <w:tcPr>
            <w:tcW w:w="8703" w:type="dxa"/>
            <w:tcBorders>
              <w:top w:val="single" w:sz="4" w:space="0" w:color="auto"/>
              <w:bottom w:val="dotted" w:sz="4" w:space="0" w:color="auto"/>
            </w:tcBorders>
            <w:shd w:val="clear" w:color="auto" w:fill="auto"/>
          </w:tcPr>
          <w:p w14:paraId="6E054B68" w14:textId="77777777" w:rsidR="00917C37" w:rsidRPr="00614028" w:rsidRDefault="00917C37" w:rsidP="00917C37">
            <w:pPr>
              <w:numPr>
                <w:ilvl w:val="0"/>
                <w:numId w:val="23"/>
              </w:numPr>
              <w:spacing w:after="0" w:line="240" w:lineRule="auto"/>
              <w:rPr>
                <w:rFonts w:eastAsia="NSimSun" w:cstheme="minorHAnsi"/>
                <w:sz w:val="20"/>
                <w:szCs w:val="20"/>
              </w:rPr>
            </w:pPr>
            <w:r w:rsidRPr="00614028">
              <w:rPr>
                <w:rFonts w:eastAsia="NSimSun" w:cstheme="minorHAnsi"/>
                <w:sz w:val="20"/>
                <w:szCs w:val="20"/>
              </w:rPr>
              <w:t>During interior demolition use debris-chutes above the first floor</w:t>
            </w:r>
          </w:p>
          <w:p w14:paraId="5C2ABE47" w14:textId="77777777" w:rsidR="00917C37" w:rsidRPr="00614028" w:rsidRDefault="00917C37" w:rsidP="00917C37">
            <w:pPr>
              <w:numPr>
                <w:ilvl w:val="0"/>
                <w:numId w:val="23"/>
              </w:numPr>
              <w:spacing w:after="0" w:line="240" w:lineRule="auto"/>
              <w:rPr>
                <w:rFonts w:eastAsia="NSimSun" w:cstheme="minorHAnsi"/>
                <w:sz w:val="20"/>
                <w:szCs w:val="20"/>
              </w:rPr>
            </w:pPr>
            <w:r w:rsidRPr="00614028">
              <w:rPr>
                <w:rFonts w:eastAsia="NSimSun" w:cstheme="minorHAnsi"/>
                <w:sz w:val="20"/>
                <w:szCs w:val="20"/>
              </w:rPr>
              <w:t>Keep demolition debris in controlled area and spray with water mist to reduce debris dust</w:t>
            </w:r>
          </w:p>
          <w:p w14:paraId="6ED2A067" w14:textId="77777777" w:rsidR="00917C37" w:rsidRPr="00614028" w:rsidRDefault="00917C37" w:rsidP="00917C37">
            <w:pPr>
              <w:numPr>
                <w:ilvl w:val="0"/>
                <w:numId w:val="23"/>
              </w:numPr>
              <w:spacing w:after="0" w:line="240" w:lineRule="auto"/>
              <w:rPr>
                <w:rFonts w:eastAsia="NSimSun" w:cstheme="minorHAnsi"/>
                <w:sz w:val="20"/>
                <w:szCs w:val="20"/>
              </w:rPr>
            </w:pPr>
            <w:r w:rsidRPr="00614028">
              <w:rPr>
                <w:rFonts w:eastAsia="NSimSun" w:cstheme="minorHAnsi"/>
                <w:sz w:val="20"/>
                <w:szCs w:val="20"/>
              </w:rPr>
              <w:t>Suppress dust during pneumatic drilling/wall destruction by ongoing water spraying and/or installing dust screen enclosures at site</w:t>
            </w:r>
          </w:p>
          <w:p w14:paraId="21607DDD" w14:textId="77777777" w:rsidR="00917C37" w:rsidRPr="00614028" w:rsidRDefault="00917C37" w:rsidP="00917C37">
            <w:pPr>
              <w:numPr>
                <w:ilvl w:val="0"/>
                <w:numId w:val="23"/>
              </w:numPr>
              <w:spacing w:after="0" w:line="240" w:lineRule="auto"/>
              <w:rPr>
                <w:rFonts w:eastAsia="NSimSun" w:cstheme="minorHAnsi"/>
                <w:sz w:val="20"/>
                <w:szCs w:val="20"/>
              </w:rPr>
            </w:pPr>
            <w:r w:rsidRPr="00614028">
              <w:rPr>
                <w:rFonts w:eastAsia="NSimSun" w:cstheme="minorHAnsi"/>
                <w:sz w:val="20"/>
                <w:szCs w:val="20"/>
              </w:rPr>
              <w:t>Keep surrounding environment (sidewalks, roads) free of debris to minimize dust</w:t>
            </w:r>
          </w:p>
          <w:p w14:paraId="0DC9573D" w14:textId="77777777" w:rsidR="00917C37" w:rsidRPr="00614028" w:rsidRDefault="00917C37" w:rsidP="00917C37">
            <w:pPr>
              <w:numPr>
                <w:ilvl w:val="0"/>
                <w:numId w:val="23"/>
              </w:numPr>
              <w:spacing w:after="0" w:line="240" w:lineRule="auto"/>
              <w:rPr>
                <w:rFonts w:eastAsia="NSimSun" w:cstheme="minorHAnsi"/>
                <w:sz w:val="20"/>
                <w:szCs w:val="20"/>
              </w:rPr>
            </w:pPr>
            <w:r w:rsidRPr="00614028">
              <w:rPr>
                <w:rFonts w:eastAsia="NSimSun" w:cstheme="minorHAnsi"/>
                <w:sz w:val="20"/>
                <w:szCs w:val="20"/>
              </w:rPr>
              <w:t>There will be no open burning of construction / waste material at the site</w:t>
            </w:r>
          </w:p>
          <w:p w14:paraId="00246B5F" w14:textId="77777777" w:rsidR="00917C37" w:rsidRPr="00614028" w:rsidRDefault="00917C37" w:rsidP="00917C37">
            <w:pPr>
              <w:numPr>
                <w:ilvl w:val="0"/>
                <w:numId w:val="23"/>
              </w:numPr>
              <w:spacing w:after="0" w:line="240" w:lineRule="auto"/>
              <w:rPr>
                <w:rFonts w:eastAsia="NSimSun" w:cstheme="minorHAnsi"/>
                <w:sz w:val="20"/>
                <w:szCs w:val="20"/>
              </w:rPr>
            </w:pPr>
            <w:r w:rsidRPr="00614028">
              <w:rPr>
                <w:rFonts w:eastAsia="NSimSun" w:cstheme="minorHAnsi"/>
                <w:sz w:val="20"/>
                <w:szCs w:val="20"/>
              </w:rPr>
              <w:t xml:space="preserve">There will be no excessive idling of construction vehicles at sites </w:t>
            </w:r>
          </w:p>
        </w:tc>
      </w:tr>
      <w:tr w:rsidR="00917C37" w:rsidRPr="00614028" w14:paraId="1053888A" w14:textId="77777777" w:rsidTr="00B862A7">
        <w:trPr>
          <w:trHeight w:val="520"/>
        </w:trPr>
        <w:tc>
          <w:tcPr>
            <w:tcW w:w="1697" w:type="dxa"/>
            <w:vMerge/>
            <w:tcBorders>
              <w:left w:val="single" w:sz="4" w:space="0" w:color="auto"/>
            </w:tcBorders>
          </w:tcPr>
          <w:p w14:paraId="4903C676" w14:textId="77777777" w:rsidR="00917C37" w:rsidRPr="00614028" w:rsidRDefault="00917C37" w:rsidP="00B862A7">
            <w:pPr>
              <w:jc w:val="center"/>
              <w:rPr>
                <w:rFonts w:eastAsia="NSimSun" w:cstheme="minorHAnsi"/>
                <w:sz w:val="20"/>
                <w:szCs w:val="20"/>
              </w:rPr>
            </w:pPr>
          </w:p>
        </w:tc>
        <w:tc>
          <w:tcPr>
            <w:tcW w:w="2895" w:type="dxa"/>
            <w:tcBorders>
              <w:top w:val="dotted" w:sz="4" w:space="0" w:color="auto"/>
              <w:bottom w:val="dotted" w:sz="4" w:space="0" w:color="auto"/>
            </w:tcBorders>
            <w:shd w:val="clear" w:color="auto" w:fill="auto"/>
          </w:tcPr>
          <w:p w14:paraId="30E17B7C"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Noise</w:t>
            </w:r>
          </w:p>
        </w:tc>
        <w:tc>
          <w:tcPr>
            <w:tcW w:w="8703" w:type="dxa"/>
            <w:tcBorders>
              <w:top w:val="dotted" w:sz="4" w:space="0" w:color="auto"/>
              <w:bottom w:val="dotted" w:sz="4" w:space="0" w:color="auto"/>
            </w:tcBorders>
            <w:shd w:val="clear" w:color="auto" w:fill="auto"/>
          </w:tcPr>
          <w:p w14:paraId="554B0F33" w14:textId="77777777" w:rsidR="00917C37" w:rsidRPr="00614028" w:rsidRDefault="00917C37" w:rsidP="00917C37">
            <w:pPr>
              <w:numPr>
                <w:ilvl w:val="0"/>
                <w:numId w:val="24"/>
              </w:numPr>
              <w:spacing w:after="0" w:line="240" w:lineRule="auto"/>
              <w:rPr>
                <w:rFonts w:eastAsia="NSimSun" w:cstheme="minorHAnsi"/>
                <w:sz w:val="20"/>
                <w:szCs w:val="20"/>
              </w:rPr>
            </w:pPr>
            <w:r w:rsidRPr="00614028">
              <w:rPr>
                <w:rFonts w:eastAsia="NSimSun" w:cstheme="minorHAnsi"/>
                <w:sz w:val="20"/>
                <w:szCs w:val="20"/>
              </w:rPr>
              <w:t xml:space="preserve">Construction noise will be limited to restricted times according to the law on noise </w:t>
            </w:r>
          </w:p>
          <w:p w14:paraId="3B92F87C" w14:textId="77777777" w:rsidR="00917C37" w:rsidRPr="00614028" w:rsidRDefault="00917C37" w:rsidP="00917C37">
            <w:pPr>
              <w:numPr>
                <w:ilvl w:val="0"/>
                <w:numId w:val="24"/>
              </w:numPr>
              <w:spacing w:after="0" w:line="240" w:lineRule="auto"/>
              <w:rPr>
                <w:rFonts w:eastAsia="NSimSun" w:cstheme="minorHAnsi"/>
                <w:sz w:val="20"/>
                <w:szCs w:val="20"/>
              </w:rPr>
            </w:pPr>
            <w:r w:rsidRPr="00614028">
              <w:rPr>
                <w:rFonts w:eastAsia="NSimSun" w:cstheme="minorHAnsi"/>
                <w:sz w:val="20"/>
                <w:szCs w:val="20"/>
              </w:rPr>
              <w:t>During operations the engine covers of generators, air compressors and other powered mechanical equipment should be closed, and equipment placed as far away from residential areas as possible</w:t>
            </w:r>
          </w:p>
        </w:tc>
      </w:tr>
      <w:tr w:rsidR="00917C37" w:rsidRPr="00614028" w14:paraId="37802503" w14:textId="77777777" w:rsidTr="00B862A7">
        <w:tc>
          <w:tcPr>
            <w:tcW w:w="1697" w:type="dxa"/>
            <w:vMerge/>
            <w:tcBorders>
              <w:left w:val="single" w:sz="4" w:space="0" w:color="auto"/>
            </w:tcBorders>
          </w:tcPr>
          <w:p w14:paraId="6FA9C14A" w14:textId="77777777" w:rsidR="00917C37" w:rsidRPr="00614028" w:rsidRDefault="00917C37" w:rsidP="00B862A7">
            <w:pPr>
              <w:jc w:val="center"/>
              <w:rPr>
                <w:rFonts w:eastAsia="NSimSun" w:cstheme="minorHAnsi"/>
                <w:sz w:val="20"/>
                <w:szCs w:val="20"/>
              </w:rPr>
            </w:pPr>
          </w:p>
        </w:tc>
        <w:tc>
          <w:tcPr>
            <w:tcW w:w="2895" w:type="dxa"/>
            <w:tcBorders>
              <w:top w:val="dotted" w:sz="4" w:space="0" w:color="auto"/>
              <w:bottom w:val="dotted" w:sz="4" w:space="0" w:color="auto"/>
            </w:tcBorders>
            <w:shd w:val="clear" w:color="auto" w:fill="auto"/>
          </w:tcPr>
          <w:p w14:paraId="5E6925B3"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Water Quality</w:t>
            </w:r>
          </w:p>
        </w:tc>
        <w:tc>
          <w:tcPr>
            <w:tcW w:w="8703" w:type="dxa"/>
            <w:tcBorders>
              <w:top w:val="dotted" w:sz="4" w:space="0" w:color="auto"/>
              <w:bottom w:val="dotted" w:sz="4" w:space="0" w:color="auto"/>
            </w:tcBorders>
            <w:shd w:val="clear" w:color="auto" w:fill="auto"/>
          </w:tcPr>
          <w:p w14:paraId="02D81A93" w14:textId="77777777" w:rsidR="00917C37" w:rsidRPr="00614028" w:rsidRDefault="00917C37" w:rsidP="00917C37">
            <w:pPr>
              <w:numPr>
                <w:ilvl w:val="0"/>
                <w:numId w:val="25"/>
              </w:numPr>
              <w:spacing w:after="0" w:line="240" w:lineRule="auto"/>
              <w:rPr>
                <w:rFonts w:eastAsia="NSimSun" w:cstheme="minorHAnsi"/>
                <w:sz w:val="20"/>
                <w:szCs w:val="20"/>
              </w:rPr>
            </w:pPr>
            <w:r w:rsidRPr="00614028">
              <w:rPr>
                <w:rFonts w:eastAsia="NSimSun" w:cstheme="minorHAnsi"/>
                <w:sz w:val="20"/>
                <w:szCs w:val="20"/>
              </w:rPr>
              <w:t>The site will establish appropriate erosion and sediment control measures such as e.g. hay bales and / or silt fences to prevent sediment from moving off site and causing excessive turbidity in nearby streams and rivers.</w:t>
            </w:r>
          </w:p>
        </w:tc>
      </w:tr>
      <w:tr w:rsidR="00917C37" w:rsidRPr="00614028" w14:paraId="606A5816" w14:textId="77777777" w:rsidTr="00B862A7">
        <w:tc>
          <w:tcPr>
            <w:tcW w:w="1697" w:type="dxa"/>
            <w:vMerge/>
            <w:tcBorders>
              <w:left w:val="single" w:sz="4" w:space="0" w:color="auto"/>
              <w:bottom w:val="single" w:sz="4" w:space="0" w:color="auto"/>
            </w:tcBorders>
          </w:tcPr>
          <w:p w14:paraId="4A18B2FE" w14:textId="77777777" w:rsidR="00917C37" w:rsidRPr="00614028" w:rsidRDefault="00917C37" w:rsidP="00B862A7">
            <w:pPr>
              <w:jc w:val="center"/>
              <w:rPr>
                <w:rFonts w:eastAsia="NSimSun" w:cstheme="minorHAnsi"/>
                <w:sz w:val="20"/>
                <w:szCs w:val="20"/>
              </w:rPr>
            </w:pPr>
          </w:p>
        </w:tc>
        <w:tc>
          <w:tcPr>
            <w:tcW w:w="2895" w:type="dxa"/>
            <w:tcBorders>
              <w:top w:val="dotted" w:sz="4" w:space="0" w:color="auto"/>
              <w:bottom w:val="single" w:sz="4" w:space="0" w:color="auto"/>
            </w:tcBorders>
            <w:shd w:val="clear" w:color="auto" w:fill="auto"/>
          </w:tcPr>
          <w:p w14:paraId="30978F05"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Waste management</w:t>
            </w:r>
          </w:p>
        </w:tc>
        <w:tc>
          <w:tcPr>
            <w:tcW w:w="8703" w:type="dxa"/>
            <w:tcBorders>
              <w:top w:val="dotted" w:sz="4" w:space="0" w:color="auto"/>
              <w:bottom w:val="single" w:sz="4" w:space="0" w:color="auto"/>
            </w:tcBorders>
            <w:shd w:val="clear" w:color="auto" w:fill="auto"/>
          </w:tcPr>
          <w:p w14:paraId="41567700" w14:textId="77777777" w:rsidR="00917C37" w:rsidRPr="00614028" w:rsidRDefault="00917C37" w:rsidP="00917C37">
            <w:pPr>
              <w:numPr>
                <w:ilvl w:val="0"/>
                <w:numId w:val="48"/>
              </w:numPr>
              <w:spacing w:after="0" w:line="240" w:lineRule="auto"/>
              <w:rPr>
                <w:rFonts w:eastAsia="NSimSun" w:cstheme="minorHAnsi"/>
                <w:sz w:val="20"/>
                <w:szCs w:val="20"/>
              </w:rPr>
            </w:pPr>
            <w:r w:rsidRPr="00614028">
              <w:rPr>
                <w:rFonts w:eastAsia="NSimSun" w:cstheme="minorHAnsi"/>
                <w:sz w:val="20"/>
                <w:szCs w:val="20"/>
              </w:rPr>
              <w:t>Waste collection and disposal pathways and sites will be identified for all major waste types expected from demolition and construction activities.</w:t>
            </w:r>
          </w:p>
          <w:p w14:paraId="2D202014" w14:textId="77777777" w:rsidR="00917C37" w:rsidRPr="00614028" w:rsidRDefault="00917C37" w:rsidP="00917C37">
            <w:pPr>
              <w:numPr>
                <w:ilvl w:val="0"/>
                <w:numId w:val="48"/>
              </w:numPr>
              <w:spacing w:after="0" w:line="240" w:lineRule="auto"/>
              <w:rPr>
                <w:rFonts w:eastAsia="NSimSun" w:cstheme="minorHAnsi"/>
                <w:sz w:val="20"/>
                <w:szCs w:val="20"/>
              </w:rPr>
            </w:pPr>
            <w:r w:rsidRPr="00614028">
              <w:rPr>
                <w:rFonts w:eastAsia="NSimSun" w:cstheme="minorHAnsi"/>
                <w:sz w:val="20"/>
                <w:szCs w:val="20"/>
              </w:rPr>
              <w:t>Mineral construction and demolition wastes will be separated from general refuse, organic, liquid and chemical wastes by on-site sorting and stored in appropriate containers.</w:t>
            </w:r>
          </w:p>
          <w:p w14:paraId="447B7A61" w14:textId="77777777" w:rsidR="00917C37" w:rsidRPr="00614028" w:rsidRDefault="00917C37" w:rsidP="00917C37">
            <w:pPr>
              <w:numPr>
                <w:ilvl w:val="0"/>
                <w:numId w:val="48"/>
              </w:numPr>
              <w:spacing w:after="0" w:line="240" w:lineRule="auto"/>
              <w:rPr>
                <w:rFonts w:eastAsia="NSimSun" w:cstheme="minorHAnsi"/>
                <w:sz w:val="20"/>
                <w:szCs w:val="20"/>
              </w:rPr>
            </w:pPr>
            <w:r w:rsidRPr="00614028">
              <w:rPr>
                <w:rFonts w:eastAsia="NSimSun" w:cstheme="minorHAnsi"/>
                <w:sz w:val="20"/>
                <w:szCs w:val="20"/>
              </w:rPr>
              <w:t>Construction waste will be collected and disposed properly by licensed collectors</w:t>
            </w:r>
          </w:p>
          <w:p w14:paraId="5012B048" w14:textId="77777777" w:rsidR="00917C37" w:rsidRPr="00614028" w:rsidRDefault="00917C37" w:rsidP="00917C37">
            <w:pPr>
              <w:numPr>
                <w:ilvl w:val="0"/>
                <w:numId w:val="48"/>
              </w:numPr>
              <w:spacing w:after="0" w:line="240" w:lineRule="auto"/>
              <w:rPr>
                <w:rFonts w:eastAsia="NSimSun" w:cstheme="minorHAnsi"/>
                <w:sz w:val="20"/>
                <w:szCs w:val="20"/>
              </w:rPr>
            </w:pPr>
            <w:r w:rsidRPr="00614028">
              <w:rPr>
                <w:rFonts w:eastAsia="NSimSun" w:cstheme="minorHAnsi"/>
                <w:sz w:val="20"/>
                <w:szCs w:val="20"/>
              </w:rPr>
              <w:t>The records of waste disposal will be maintained as proof for proper management as designed.</w:t>
            </w:r>
          </w:p>
          <w:p w14:paraId="78019A36" w14:textId="77777777" w:rsidR="00917C37" w:rsidRPr="00614028" w:rsidRDefault="00917C37" w:rsidP="00917C37">
            <w:pPr>
              <w:numPr>
                <w:ilvl w:val="0"/>
                <w:numId w:val="48"/>
              </w:numPr>
              <w:spacing w:after="0" w:line="240" w:lineRule="auto"/>
              <w:rPr>
                <w:rFonts w:eastAsia="NSimSun" w:cstheme="minorHAnsi"/>
                <w:sz w:val="20"/>
                <w:szCs w:val="20"/>
              </w:rPr>
            </w:pPr>
            <w:r w:rsidRPr="00614028">
              <w:rPr>
                <w:rFonts w:eastAsia="NSimSun" w:cstheme="minorHAnsi"/>
                <w:sz w:val="20"/>
                <w:szCs w:val="20"/>
              </w:rPr>
              <w:t>Whenever feasible the contractor will reuse and recycle appropriate and viable materials (except asbestos)</w:t>
            </w:r>
          </w:p>
          <w:p w14:paraId="70860492" w14:textId="77777777" w:rsidR="00917C37" w:rsidRPr="00614028" w:rsidRDefault="00917C37" w:rsidP="00B862A7">
            <w:pPr>
              <w:rPr>
                <w:rFonts w:eastAsia="NSimSun" w:cstheme="minorHAnsi"/>
                <w:sz w:val="20"/>
                <w:szCs w:val="20"/>
              </w:rPr>
            </w:pPr>
          </w:p>
        </w:tc>
      </w:tr>
      <w:tr w:rsidR="00917C37" w:rsidRPr="00614028" w14:paraId="3A288414" w14:textId="77777777" w:rsidTr="00B862A7">
        <w:trPr>
          <w:trHeight w:val="520"/>
        </w:trPr>
        <w:tc>
          <w:tcPr>
            <w:tcW w:w="1697" w:type="dxa"/>
            <w:tcBorders>
              <w:top w:val="dotted" w:sz="4" w:space="0" w:color="auto"/>
              <w:left w:val="single" w:sz="4" w:space="0" w:color="auto"/>
            </w:tcBorders>
          </w:tcPr>
          <w:p w14:paraId="6AC2385B" w14:textId="77777777" w:rsidR="00917C37" w:rsidRPr="00614028" w:rsidRDefault="00917C37" w:rsidP="00B862A7">
            <w:pPr>
              <w:rPr>
                <w:rFonts w:eastAsia="NSimSun" w:cstheme="minorHAnsi"/>
                <w:sz w:val="20"/>
                <w:szCs w:val="20"/>
              </w:rPr>
            </w:pPr>
            <w:r w:rsidRPr="00614028">
              <w:rPr>
                <w:rFonts w:eastAsia="NSimSun" w:cstheme="minorHAnsi"/>
                <w:b/>
                <w:sz w:val="20"/>
                <w:szCs w:val="20"/>
              </w:rPr>
              <w:t>C</w:t>
            </w:r>
            <w:r w:rsidRPr="00614028">
              <w:rPr>
                <w:rFonts w:eastAsia="NSimSun" w:cstheme="minorHAnsi"/>
                <w:sz w:val="20"/>
                <w:szCs w:val="20"/>
              </w:rPr>
              <w:t>. Individual wastewater treatment system</w:t>
            </w:r>
          </w:p>
        </w:tc>
        <w:tc>
          <w:tcPr>
            <w:tcW w:w="2895" w:type="dxa"/>
            <w:tcBorders>
              <w:top w:val="dotted" w:sz="4" w:space="0" w:color="auto"/>
            </w:tcBorders>
            <w:shd w:val="clear" w:color="auto" w:fill="auto"/>
          </w:tcPr>
          <w:p w14:paraId="37F8D845"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Water Quality</w:t>
            </w:r>
          </w:p>
        </w:tc>
        <w:tc>
          <w:tcPr>
            <w:tcW w:w="8703" w:type="dxa"/>
            <w:tcBorders>
              <w:top w:val="single" w:sz="4" w:space="0" w:color="auto"/>
            </w:tcBorders>
            <w:shd w:val="clear" w:color="auto" w:fill="auto"/>
          </w:tcPr>
          <w:p w14:paraId="608DA768" w14:textId="77777777" w:rsidR="00917C37" w:rsidRPr="00614028" w:rsidRDefault="00917C37" w:rsidP="00917C37">
            <w:pPr>
              <w:numPr>
                <w:ilvl w:val="0"/>
                <w:numId w:val="26"/>
              </w:numPr>
              <w:spacing w:after="0" w:line="240" w:lineRule="auto"/>
              <w:rPr>
                <w:rFonts w:eastAsia="NSimSun" w:cstheme="minorHAnsi"/>
                <w:sz w:val="20"/>
                <w:szCs w:val="20"/>
              </w:rPr>
            </w:pPr>
            <w:r w:rsidRPr="00614028">
              <w:rPr>
                <w:rFonts w:eastAsia="NSimSun" w:cstheme="minorHAnsi"/>
                <w:sz w:val="20"/>
                <w:szCs w:val="20"/>
              </w:rPr>
              <w:t>The approach to handling sanitary wastes and wastewater from building sites (installation or reconstruction) must be approved by the local authorities</w:t>
            </w:r>
          </w:p>
          <w:p w14:paraId="355C208A" w14:textId="77777777" w:rsidR="00917C37" w:rsidRPr="00614028" w:rsidRDefault="00917C37" w:rsidP="00917C37">
            <w:pPr>
              <w:numPr>
                <w:ilvl w:val="0"/>
                <w:numId w:val="26"/>
              </w:numPr>
              <w:spacing w:after="0" w:line="240" w:lineRule="auto"/>
              <w:rPr>
                <w:rFonts w:eastAsia="NSimSun" w:cstheme="minorHAnsi"/>
                <w:sz w:val="20"/>
                <w:szCs w:val="20"/>
              </w:rPr>
            </w:pPr>
            <w:r w:rsidRPr="00614028">
              <w:rPr>
                <w:rFonts w:eastAsia="NSimSun" w:cstheme="minorHAnsi"/>
                <w:sz w:val="20"/>
                <w:szCs w:val="20"/>
              </w:rPr>
              <w:t xml:space="preserve">Before being discharged into receiving waters, effluents from individual wastewater systems must be treated in order to meet the minimal quality criteria set out by </w:t>
            </w:r>
            <w:proofErr w:type="gramStart"/>
            <w:r w:rsidRPr="00614028">
              <w:rPr>
                <w:rFonts w:eastAsia="NSimSun" w:cstheme="minorHAnsi"/>
                <w:sz w:val="20"/>
                <w:szCs w:val="20"/>
              </w:rPr>
              <w:t>national  guidelines</w:t>
            </w:r>
            <w:proofErr w:type="gramEnd"/>
            <w:r w:rsidRPr="00614028">
              <w:rPr>
                <w:rFonts w:eastAsia="NSimSun" w:cstheme="minorHAnsi"/>
                <w:sz w:val="20"/>
                <w:szCs w:val="20"/>
              </w:rPr>
              <w:t xml:space="preserve"> on effluent quality and wastewater treatment</w:t>
            </w:r>
          </w:p>
          <w:p w14:paraId="2A592D38" w14:textId="77777777" w:rsidR="00917C37" w:rsidRPr="00614028" w:rsidRDefault="00917C37" w:rsidP="00917C37">
            <w:pPr>
              <w:numPr>
                <w:ilvl w:val="0"/>
                <w:numId w:val="26"/>
              </w:numPr>
              <w:spacing w:after="0" w:line="240" w:lineRule="auto"/>
              <w:rPr>
                <w:rFonts w:eastAsia="NSimSun" w:cstheme="minorHAnsi"/>
                <w:sz w:val="20"/>
                <w:szCs w:val="20"/>
              </w:rPr>
            </w:pPr>
            <w:r w:rsidRPr="00614028">
              <w:rPr>
                <w:rFonts w:eastAsia="NSimSun" w:cstheme="minorHAnsi"/>
                <w:sz w:val="20"/>
                <w:szCs w:val="20"/>
              </w:rPr>
              <w:t>Monitoring of new wastewater systems (before/after) will be carried out</w:t>
            </w:r>
          </w:p>
        </w:tc>
      </w:tr>
      <w:tr w:rsidR="00917C37" w:rsidRPr="00614028" w14:paraId="170BCA60" w14:textId="77777777" w:rsidTr="00B862A7">
        <w:tc>
          <w:tcPr>
            <w:tcW w:w="1697" w:type="dxa"/>
            <w:tcBorders>
              <w:top w:val="single" w:sz="4" w:space="0" w:color="auto"/>
              <w:left w:val="single" w:sz="4" w:space="0" w:color="auto"/>
              <w:bottom w:val="single" w:sz="4" w:space="0" w:color="auto"/>
              <w:right w:val="single" w:sz="4" w:space="0" w:color="auto"/>
            </w:tcBorders>
          </w:tcPr>
          <w:p w14:paraId="3F5FB8B9" w14:textId="77777777" w:rsidR="00917C37" w:rsidRPr="00614028" w:rsidRDefault="00917C37" w:rsidP="00B862A7">
            <w:pPr>
              <w:rPr>
                <w:rFonts w:eastAsia="NSimSun" w:cstheme="minorHAnsi"/>
                <w:sz w:val="20"/>
                <w:szCs w:val="20"/>
              </w:rPr>
            </w:pPr>
            <w:r w:rsidRPr="00614028">
              <w:rPr>
                <w:rFonts w:eastAsia="NSimSun" w:cstheme="minorHAnsi"/>
                <w:b/>
                <w:sz w:val="20"/>
                <w:szCs w:val="20"/>
              </w:rPr>
              <w:t>D</w:t>
            </w:r>
            <w:r w:rsidRPr="00614028">
              <w:rPr>
                <w:rFonts w:eastAsia="NSimSun" w:cstheme="minorHAnsi"/>
                <w:sz w:val="20"/>
                <w:szCs w:val="20"/>
              </w:rPr>
              <w:t>. Historic building(s)</w:t>
            </w:r>
          </w:p>
        </w:tc>
        <w:tc>
          <w:tcPr>
            <w:tcW w:w="2895" w:type="dxa"/>
            <w:tcBorders>
              <w:top w:val="single" w:sz="4" w:space="0" w:color="auto"/>
              <w:left w:val="single" w:sz="4" w:space="0" w:color="auto"/>
              <w:bottom w:val="single" w:sz="4" w:space="0" w:color="auto"/>
            </w:tcBorders>
            <w:shd w:val="clear" w:color="auto" w:fill="auto"/>
          </w:tcPr>
          <w:p w14:paraId="563E79A8"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Cultural Heritage</w:t>
            </w:r>
          </w:p>
        </w:tc>
        <w:tc>
          <w:tcPr>
            <w:tcW w:w="8703" w:type="dxa"/>
            <w:tcBorders>
              <w:top w:val="dotted" w:sz="4" w:space="0" w:color="auto"/>
              <w:bottom w:val="single" w:sz="4" w:space="0" w:color="auto"/>
            </w:tcBorders>
            <w:shd w:val="clear" w:color="auto" w:fill="auto"/>
          </w:tcPr>
          <w:p w14:paraId="35CE03D0" w14:textId="77777777" w:rsidR="00917C37" w:rsidRPr="00614028" w:rsidRDefault="00917C37" w:rsidP="00917C37">
            <w:pPr>
              <w:numPr>
                <w:ilvl w:val="0"/>
                <w:numId w:val="27"/>
              </w:numPr>
              <w:spacing w:after="0" w:line="240" w:lineRule="auto"/>
              <w:rPr>
                <w:rFonts w:eastAsia="NSimSun" w:cstheme="minorHAnsi"/>
                <w:sz w:val="20"/>
                <w:szCs w:val="20"/>
              </w:rPr>
            </w:pPr>
            <w:r w:rsidRPr="00614028">
              <w:rPr>
                <w:rFonts w:eastAsia="NSimSun" w:cstheme="minorHAnsi"/>
                <w:sz w:val="20"/>
                <w:szCs w:val="20"/>
              </w:rPr>
              <w:t xml:space="preserve">If the building is a designated historic structure, very close to such a structure, or located in a designated historic district, notify and obtain approval/permits from </w:t>
            </w:r>
            <w:proofErr w:type="gramStart"/>
            <w:r w:rsidRPr="00614028">
              <w:rPr>
                <w:rFonts w:eastAsia="NSimSun" w:cstheme="minorHAnsi"/>
                <w:sz w:val="20"/>
                <w:szCs w:val="20"/>
              </w:rPr>
              <w:t>competent  authorities</w:t>
            </w:r>
            <w:proofErr w:type="gramEnd"/>
            <w:r w:rsidRPr="00614028">
              <w:rPr>
                <w:rFonts w:eastAsia="NSimSun" w:cstheme="minorHAnsi"/>
                <w:sz w:val="20"/>
                <w:szCs w:val="20"/>
              </w:rPr>
              <w:t xml:space="preserve"> </w:t>
            </w:r>
            <w:r w:rsidRPr="00614028">
              <w:rPr>
                <w:rFonts w:eastAsia="NSimSun" w:cstheme="minorHAnsi"/>
                <w:sz w:val="20"/>
                <w:szCs w:val="20"/>
              </w:rPr>
              <w:lastRenderedPageBreak/>
              <w:t>(Ministry of Culture, Youth and Sport) and address all construction activities in line with local and national legislation</w:t>
            </w:r>
          </w:p>
          <w:p w14:paraId="3B751DFA" w14:textId="77777777" w:rsidR="00917C37" w:rsidRPr="00614028" w:rsidRDefault="00917C37" w:rsidP="00917C37">
            <w:pPr>
              <w:numPr>
                <w:ilvl w:val="0"/>
                <w:numId w:val="27"/>
              </w:numPr>
              <w:spacing w:after="0" w:line="240" w:lineRule="auto"/>
              <w:rPr>
                <w:rFonts w:eastAsia="NSimSun" w:cstheme="minorHAnsi"/>
                <w:sz w:val="20"/>
                <w:szCs w:val="20"/>
              </w:rPr>
            </w:pPr>
            <w:r w:rsidRPr="00614028">
              <w:rPr>
                <w:rFonts w:eastAsia="NSimSun" w:cstheme="minorHAnsi"/>
                <w:sz w:val="20"/>
                <w:szCs w:val="20"/>
              </w:rPr>
              <w:t>Ensure that provisions are put in place so that artifacts or other possible “chance finds” encountered in excavation or construction are noted, officials contacted, and works activities delayed or modified to account for such finds.</w:t>
            </w:r>
          </w:p>
        </w:tc>
      </w:tr>
      <w:tr w:rsidR="00917C37" w:rsidRPr="00614028" w14:paraId="0F8D418D" w14:textId="77777777" w:rsidTr="00B862A7">
        <w:tc>
          <w:tcPr>
            <w:tcW w:w="1697" w:type="dxa"/>
            <w:tcBorders>
              <w:top w:val="single" w:sz="4" w:space="0" w:color="auto"/>
              <w:left w:val="single" w:sz="4" w:space="0" w:color="auto"/>
              <w:bottom w:val="single" w:sz="4" w:space="0" w:color="auto"/>
            </w:tcBorders>
          </w:tcPr>
          <w:p w14:paraId="3A5F9473" w14:textId="77777777" w:rsidR="00917C37" w:rsidRPr="00614028" w:rsidRDefault="00917C37" w:rsidP="00B862A7">
            <w:pPr>
              <w:rPr>
                <w:rFonts w:eastAsia="NSimSun" w:cstheme="minorHAnsi"/>
                <w:sz w:val="20"/>
                <w:szCs w:val="20"/>
              </w:rPr>
            </w:pPr>
            <w:r w:rsidRPr="00614028">
              <w:rPr>
                <w:rFonts w:eastAsia="NSimSun" w:cstheme="minorHAnsi"/>
                <w:b/>
                <w:sz w:val="20"/>
                <w:szCs w:val="20"/>
              </w:rPr>
              <w:lastRenderedPageBreak/>
              <w:t>E</w:t>
            </w:r>
            <w:r w:rsidRPr="00614028">
              <w:rPr>
                <w:rFonts w:eastAsia="NSimSun" w:cstheme="minorHAnsi"/>
                <w:sz w:val="20"/>
                <w:szCs w:val="20"/>
              </w:rPr>
              <w:t xml:space="preserve">. Acquisition </w:t>
            </w:r>
            <w:proofErr w:type="gramStart"/>
            <w:r w:rsidRPr="00614028">
              <w:rPr>
                <w:rFonts w:eastAsia="NSimSun" w:cstheme="minorHAnsi"/>
                <w:sz w:val="20"/>
                <w:szCs w:val="20"/>
              </w:rPr>
              <w:t>of  land</w:t>
            </w:r>
            <w:proofErr w:type="gramEnd"/>
          </w:p>
        </w:tc>
        <w:tc>
          <w:tcPr>
            <w:tcW w:w="2895" w:type="dxa"/>
            <w:tcBorders>
              <w:top w:val="single" w:sz="4" w:space="0" w:color="auto"/>
              <w:bottom w:val="single" w:sz="4" w:space="0" w:color="auto"/>
            </w:tcBorders>
            <w:shd w:val="clear" w:color="auto" w:fill="auto"/>
          </w:tcPr>
          <w:p w14:paraId="7FCED5DE"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Land Acquisition Plan/Framework</w:t>
            </w:r>
          </w:p>
        </w:tc>
        <w:tc>
          <w:tcPr>
            <w:tcW w:w="8703" w:type="dxa"/>
            <w:tcBorders>
              <w:top w:val="single" w:sz="4" w:space="0" w:color="auto"/>
              <w:bottom w:val="single" w:sz="4" w:space="0" w:color="auto"/>
            </w:tcBorders>
            <w:shd w:val="clear" w:color="auto" w:fill="auto"/>
          </w:tcPr>
          <w:p w14:paraId="3CEF9A89" w14:textId="60CF1CF6" w:rsidR="00917C37" w:rsidRPr="00614028" w:rsidRDefault="00917C37" w:rsidP="00917C37">
            <w:pPr>
              <w:numPr>
                <w:ilvl w:val="0"/>
                <w:numId w:val="28"/>
              </w:numPr>
              <w:spacing w:after="0" w:line="240" w:lineRule="auto"/>
              <w:rPr>
                <w:rFonts w:eastAsia="NSimSun" w:cstheme="minorHAnsi"/>
                <w:sz w:val="20"/>
                <w:szCs w:val="20"/>
              </w:rPr>
            </w:pPr>
            <w:r w:rsidRPr="00614028">
              <w:rPr>
                <w:rFonts w:eastAsia="NSimSun" w:cstheme="minorHAnsi"/>
                <w:sz w:val="20"/>
                <w:szCs w:val="20"/>
              </w:rPr>
              <w:t>If expropriation of land was not expected and is required, or if loss of access to income of legal or illegal users of land was not expected but may occur,</w:t>
            </w:r>
            <w:r w:rsidR="00752068" w:rsidRPr="00614028">
              <w:rPr>
                <w:rFonts w:eastAsia="NSimSun" w:cstheme="minorHAnsi"/>
                <w:sz w:val="20"/>
                <w:szCs w:val="20"/>
                <w:highlight w:val="magenta"/>
              </w:rPr>
              <w:t xml:space="preserve"> </w:t>
            </w:r>
            <w:r w:rsidR="00752068" w:rsidRPr="00614028">
              <w:rPr>
                <w:rFonts w:eastAsia="NSimSun" w:cstheme="minorHAnsi"/>
                <w:sz w:val="20"/>
                <w:szCs w:val="20"/>
              </w:rPr>
              <w:t>the proposed sub-project will not be eligible for financing.</w:t>
            </w:r>
          </w:p>
          <w:p w14:paraId="4F086165" w14:textId="26B00BA3" w:rsidR="00917C37" w:rsidRPr="00614028" w:rsidRDefault="00917C37" w:rsidP="00752068">
            <w:pPr>
              <w:spacing w:after="0" w:line="240" w:lineRule="auto"/>
              <w:ind w:left="360"/>
              <w:rPr>
                <w:rFonts w:eastAsia="NSimSun" w:cstheme="minorHAnsi"/>
                <w:sz w:val="20"/>
                <w:szCs w:val="20"/>
              </w:rPr>
            </w:pPr>
          </w:p>
        </w:tc>
      </w:tr>
      <w:tr w:rsidR="00917C37" w:rsidRPr="00614028" w14:paraId="4C58E5DB" w14:textId="77777777" w:rsidTr="00B862A7">
        <w:tc>
          <w:tcPr>
            <w:tcW w:w="1697" w:type="dxa"/>
            <w:vMerge w:val="restart"/>
            <w:tcBorders>
              <w:top w:val="single" w:sz="4" w:space="0" w:color="auto"/>
              <w:left w:val="single" w:sz="4" w:space="0" w:color="auto"/>
            </w:tcBorders>
          </w:tcPr>
          <w:p w14:paraId="39187A3E" w14:textId="77777777" w:rsidR="00917C37" w:rsidRPr="00614028" w:rsidRDefault="00917C37" w:rsidP="00B862A7">
            <w:pPr>
              <w:rPr>
                <w:rFonts w:eastAsia="NSimSun" w:cstheme="minorHAnsi"/>
                <w:sz w:val="20"/>
                <w:szCs w:val="20"/>
              </w:rPr>
            </w:pPr>
            <w:r w:rsidRPr="00614028">
              <w:rPr>
                <w:rFonts w:eastAsia="NSimSun" w:cstheme="minorHAnsi"/>
                <w:b/>
                <w:sz w:val="20"/>
                <w:szCs w:val="20"/>
              </w:rPr>
              <w:t>F</w:t>
            </w:r>
            <w:r w:rsidRPr="00614028">
              <w:rPr>
                <w:rFonts w:eastAsia="NSimSun" w:cstheme="minorHAnsi"/>
                <w:sz w:val="20"/>
                <w:szCs w:val="20"/>
              </w:rPr>
              <w:t>. Toxic Materials</w:t>
            </w:r>
          </w:p>
        </w:tc>
        <w:tc>
          <w:tcPr>
            <w:tcW w:w="2895" w:type="dxa"/>
            <w:tcBorders>
              <w:top w:val="single" w:sz="4" w:space="0" w:color="auto"/>
              <w:bottom w:val="dotted" w:sz="4" w:space="0" w:color="auto"/>
            </w:tcBorders>
            <w:shd w:val="clear" w:color="auto" w:fill="auto"/>
          </w:tcPr>
          <w:p w14:paraId="7B1662F4"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Asbestos management</w:t>
            </w:r>
          </w:p>
        </w:tc>
        <w:tc>
          <w:tcPr>
            <w:tcW w:w="8703" w:type="dxa"/>
            <w:tcBorders>
              <w:top w:val="single" w:sz="4" w:space="0" w:color="auto"/>
              <w:bottom w:val="dotted" w:sz="4" w:space="0" w:color="auto"/>
            </w:tcBorders>
            <w:shd w:val="clear" w:color="auto" w:fill="auto"/>
          </w:tcPr>
          <w:p w14:paraId="24DF20F4" w14:textId="77777777" w:rsidR="00917C37" w:rsidRPr="00614028" w:rsidRDefault="00917C37" w:rsidP="00917C37">
            <w:pPr>
              <w:numPr>
                <w:ilvl w:val="0"/>
                <w:numId w:val="29"/>
              </w:numPr>
              <w:spacing w:after="0" w:line="240" w:lineRule="auto"/>
              <w:rPr>
                <w:rFonts w:eastAsia="NSimSun" w:cstheme="minorHAnsi"/>
                <w:sz w:val="20"/>
                <w:szCs w:val="20"/>
              </w:rPr>
            </w:pPr>
            <w:r w:rsidRPr="00614028">
              <w:rPr>
                <w:rFonts w:eastAsia="NSimSun" w:cstheme="minorHAnsi"/>
                <w:sz w:val="20"/>
                <w:szCs w:val="20"/>
              </w:rPr>
              <w:t>If asbestos is located on the project site, mark clearly as hazardous material</w:t>
            </w:r>
          </w:p>
          <w:p w14:paraId="1F00034A" w14:textId="77777777" w:rsidR="00917C37" w:rsidRPr="00614028" w:rsidRDefault="00917C37" w:rsidP="00917C37">
            <w:pPr>
              <w:numPr>
                <w:ilvl w:val="0"/>
                <w:numId w:val="29"/>
              </w:numPr>
              <w:spacing w:after="0" w:line="240" w:lineRule="auto"/>
              <w:rPr>
                <w:rFonts w:eastAsia="NSimSun" w:cstheme="minorHAnsi"/>
                <w:sz w:val="20"/>
                <w:szCs w:val="20"/>
              </w:rPr>
            </w:pPr>
            <w:r w:rsidRPr="00614028">
              <w:rPr>
                <w:rFonts w:eastAsia="NSimSun" w:cstheme="minorHAnsi"/>
                <w:sz w:val="20"/>
                <w:szCs w:val="20"/>
              </w:rPr>
              <w:t xml:space="preserve">When </w:t>
            </w:r>
            <w:proofErr w:type="gramStart"/>
            <w:r w:rsidRPr="00614028">
              <w:rPr>
                <w:rFonts w:eastAsia="NSimSun" w:cstheme="minorHAnsi"/>
                <w:sz w:val="20"/>
                <w:szCs w:val="20"/>
              </w:rPr>
              <w:t>possible</w:t>
            </w:r>
            <w:proofErr w:type="gramEnd"/>
            <w:r w:rsidRPr="00614028">
              <w:rPr>
                <w:rFonts w:eastAsia="NSimSun" w:cstheme="minorHAnsi"/>
                <w:sz w:val="20"/>
                <w:szCs w:val="20"/>
              </w:rPr>
              <w:t xml:space="preserve"> the asbestos will be appropriately contained and sealed to minimize exposure</w:t>
            </w:r>
          </w:p>
          <w:p w14:paraId="5E8AEEC5" w14:textId="77777777" w:rsidR="00917C37" w:rsidRPr="00614028" w:rsidRDefault="00917C37" w:rsidP="00917C37">
            <w:pPr>
              <w:numPr>
                <w:ilvl w:val="0"/>
                <w:numId w:val="29"/>
              </w:numPr>
              <w:spacing w:after="0" w:line="240" w:lineRule="auto"/>
              <w:rPr>
                <w:rFonts w:eastAsia="NSimSun" w:cstheme="minorHAnsi"/>
                <w:sz w:val="20"/>
                <w:szCs w:val="20"/>
              </w:rPr>
            </w:pPr>
            <w:r w:rsidRPr="00614028">
              <w:rPr>
                <w:rFonts w:eastAsia="NSimSun" w:cstheme="minorHAnsi"/>
                <w:sz w:val="20"/>
                <w:szCs w:val="20"/>
              </w:rPr>
              <w:t>The asbestos prior to removal (if removal is necessary) will be treated with a wetting agent to minimize asbestos dust</w:t>
            </w:r>
          </w:p>
          <w:p w14:paraId="12F6E0F3" w14:textId="77777777" w:rsidR="00917C37" w:rsidRPr="00614028" w:rsidRDefault="00917C37" w:rsidP="00917C37">
            <w:pPr>
              <w:numPr>
                <w:ilvl w:val="0"/>
                <w:numId w:val="29"/>
              </w:numPr>
              <w:spacing w:after="0" w:line="240" w:lineRule="auto"/>
              <w:rPr>
                <w:rFonts w:eastAsia="NSimSun" w:cstheme="minorHAnsi"/>
                <w:sz w:val="20"/>
                <w:szCs w:val="20"/>
              </w:rPr>
            </w:pPr>
            <w:r w:rsidRPr="00614028">
              <w:rPr>
                <w:rFonts w:eastAsia="NSimSun" w:cstheme="minorHAnsi"/>
                <w:sz w:val="20"/>
                <w:szCs w:val="20"/>
              </w:rPr>
              <w:t>Asbestos will be handled and disposed by skilled &amp; experienced professionals</w:t>
            </w:r>
          </w:p>
          <w:p w14:paraId="2420748A" w14:textId="77777777" w:rsidR="00917C37" w:rsidRPr="00614028" w:rsidRDefault="00917C37" w:rsidP="00917C37">
            <w:pPr>
              <w:numPr>
                <w:ilvl w:val="0"/>
                <w:numId w:val="29"/>
              </w:numPr>
              <w:spacing w:after="0" w:line="240" w:lineRule="auto"/>
              <w:rPr>
                <w:rFonts w:eastAsia="NSimSun" w:cstheme="minorHAnsi"/>
                <w:sz w:val="20"/>
                <w:szCs w:val="20"/>
              </w:rPr>
            </w:pPr>
            <w:r w:rsidRPr="00614028">
              <w:rPr>
                <w:rFonts w:eastAsia="NSimSun" w:cstheme="minorHAnsi"/>
                <w:sz w:val="20"/>
                <w:szCs w:val="20"/>
              </w:rPr>
              <w:t xml:space="preserve">If asbestos material is to be stored temporarily, the wastes should be securely enclosed inside closed </w:t>
            </w:r>
            <w:proofErr w:type="gramStart"/>
            <w:r w:rsidRPr="00614028">
              <w:rPr>
                <w:rFonts w:eastAsia="NSimSun" w:cstheme="minorHAnsi"/>
                <w:sz w:val="20"/>
                <w:szCs w:val="20"/>
              </w:rPr>
              <w:t>containments  and</w:t>
            </w:r>
            <w:proofErr w:type="gramEnd"/>
            <w:r w:rsidRPr="00614028">
              <w:rPr>
                <w:rFonts w:eastAsia="NSimSun" w:cstheme="minorHAnsi"/>
                <w:sz w:val="20"/>
                <w:szCs w:val="20"/>
              </w:rPr>
              <w:t xml:space="preserve"> marked appropriately</w:t>
            </w:r>
          </w:p>
          <w:p w14:paraId="0C2396B2" w14:textId="77777777" w:rsidR="00917C37" w:rsidRPr="00614028" w:rsidRDefault="00917C37" w:rsidP="00917C37">
            <w:pPr>
              <w:numPr>
                <w:ilvl w:val="0"/>
                <w:numId w:val="29"/>
              </w:numPr>
              <w:spacing w:after="0" w:line="240" w:lineRule="auto"/>
              <w:rPr>
                <w:rFonts w:eastAsia="NSimSun" w:cstheme="minorHAnsi"/>
                <w:sz w:val="20"/>
                <w:szCs w:val="20"/>
              </w:rPr>
            </w:pPr>
            <w:r w:rsidRPr="00614028">
              <w:rPr>
                <w:rFonts w:eastAsia="NSimSun" w:cstheme="minorHAnsi"/>
                <w:sz w:val="20"/>
                <w:szCs w:val="20"/>
              </w:rPr>
              <w:t>The removed asbestos will not be reused</w:t>
            </w:r>
          </w:p>
        </w:tc>
      </w:tr>
      <w:tr w:rsidR="00917C37" w:rsidRPr="00614028" w14:paraId="13161571" w14:textId="77777777" w:rsidTr="00B862A7">
        <w:tc>
          <w:tcPr>
            <w:tcW w:w="1697" w:type="dxa"/>
            <w:vMerge/>
            <w:tcBorders>
              <w:top w:val="dotted" w:sz="4" w:space="0" w:color="auto"/>
              <w:left w:val="single" w:sz="4" w:space="0" w:color="auto"/>
              <w:bottom w:val="single" w:sz="4" w:space="0" w:color="auto"/>
            </w:tcBorders>
          </w:tcPr>
          <w:p w14:paraId="0976EF6F" w14:textId="77777777" w:rsidR="00917C37" w:rsidRPr="00614028" w:rsidRDefault="00917C37" w:rsidP="00B862A7">
            <w:pPr>
              <w:rPr>
                <w:rFonts w:eastAsia="NSimSun" w:cstheme="minorHAnsi"/>
                <w:b/>
                <w:sz w:val="20"/>
                <w:szCs w:val="20"/>
              </w:rPr>
            </w:pPr>
          </w:p>
        </w:tc>
        <w:tc>
          <w:tcPr>
            <w:tcW w:w="2895" w:type="dxa"/>
            <w:tcBorders>
              <w:top w:val="dotted" w:sz="4" w:space="0" w:color="auto"/>
              <w:bottom w:val="single" w:sz="4" w:space="0" w:color="auto"/>
            </w:tcBorders>
            <w:shd w:val="clear" w:color="auto" w:fill="auto"/>
          </w:tcPr>
          <w:p w14:paraId="32CC25E1"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Toxic / hazardous waste management</w:t>
            </w:r>
          </w:p>
        </w:tc>
        <w:tc>
          <w:tcPr>
            <w:tcW w:w="8703" w:type="dxa"/>
            <w:tcBorders>
              <w:top w:val="dotted" w:sz="4" w:space="0" w:color="auto"/>
              <w:bottom w:val="single" w:sz="4" w:space="0" w:color="auto"/>
            </w:tcBorders>
            <w:shd w:val="clear" w:color="auto" w:fill="auto"/>
          </w:tcPr>
          <w:p w14:paraId="5CD5F730" w14:textId="77777777" w:rsidR="00917C37" w:rsidRPr="00614028" w:rsidRDefault="00917C37" w:rsidP="00917C37">
            <w:pPr>
              <w:numPr>
                <w:ilvl w:val="0"/>
                <w:numId w:val="30"/>
              </w:numPr>
              <w:spacing w:after="0" w:line="240" w:lineRule="auto"/>
              <w:rPr>
                <w:rFonts w:eastAsia="NSimSun" w:cstheme="minorHAnsi"/>
                <w:sz w:val="20"/>
                <w:szCs w:val="20"/>
              </w:rPr>
            </w:pPr>
            <w:r w:rsidRPr="00614028">
              <w:rPr>
                <w:rFonts w:eastAsia="NSimSun" w:cstheme="minorHAnsi"/>
                <w:sz w:val="20"/>
                <w:szCs w:val="20"/>
              </w:rPr>
              <w:t xml:space="preserve">Temporarily storage on site of all hazardous or toxic substances will be in safe containers labeled with details of composition, properties and handling information </w:t>
            </w:r>
          </w:p>
          <w:p w14:paraId="1778CD19" w14:textId="77777777" w:rsidR="00917C37" w:rsidRPr="00614028" w:rsidRDefault="00917C37" w:rsidP="00917C37">
            <w:pPr>
              <w:numPr>
                <w:ilvl w:val="0"/>
                <w:numId w:val="30"/>
              </w:numPr>
              <w:spacing w:after="0" w:line="240" w:lineRule="auto"/>
              <w:rPr>
                <w:rFonts w:eastAsia="NSimSun" w:cstheme="minorHAnsi"/>
                <w:sz w:val="20"/>
                <w:szCs w:val="20"/>
              </w:rPr>
            </w:pPr>
            <w:r w:rsidRPr="00614028">
              <w:rPr>
                <w:rFonts w:eastAsia="NSimSun" w:cstheme="minorHAnsi"/>
                <w:sz w:val="20"/>
                <w:szCs w:val="20"/>
              </w:rPr>
              <w:t xml:space="preserve">The containers of hazardous substances should be placed in </w:t>
            </w:r>
            <w:proofErr w:type="gramStart"/>
            <w:r w:rsidRPr="00614028">
              <w:rPr>
                <w:rFonts w:eastAsia="NSimSun" w:cstheme="minorHAnsi"/>
                <w:sz w:val="20"/>
                <w:szCs w:val="20"/>
              </w:rPr>
              <w:t>an</w:t>
            </w:r>
            <w:proofErr w:type="gramEnd"/>
            <w:r w:rsidRPr="00614028">
              <w:rPr>
                <w:rFonts w:eastAsia="NSimSun" w:cstheme="minorHAnsi"/>
                <w:sz w:val="20"/>
                <w:szCs w:val="20"/>
              </w:rPr>
              <w:t xml:space="preserve"> leak-proof container to prevent spillage and leaching</w:t>
            </w:r>
          </w:p>
          <w:p w14:paraId="1060F7B3" w14:textId="77777777" w:rsidR="00917C37" w:rsidRPr="00614028" w:rsidRDefault="00917C37" w:rsidP="00917C37">
            <w:pPr>
              <w:numPr>
                <w:ilvl w:val="0"/>
                <w:numId w:val="30"/>
              </w:numPr>
              <w:spacing w:after="0" w:line="240" w:lineRule="auto"/>
              <w:rPr>
                <w:rFonts w:eastAsia="NSimSun" w:cstheme="minorHAnsi"/>
                <w:sz w:val="20"/>
                <w:szCs w:val="20"/>
              </w:rPr>
            </w:pPr>
            <w:r w:rsidRPr="00614028">
              <w:rPr>
                <w:rFonts w:eastAsia="NSimSun" w:cstheme="minorHAnsi"/>
                <w:sz w:val="20"/>
                <w:szCs w:val="20"/>
              </w:rPr>
              <w:t>The wastes are transported by specially licensed carriers and disposed in a licensed facility.</w:t>
            </w:r>
          </w:p>
          <w:p w14:paraId="730B49AB" w14:textId="77777777" w:rsidR="00917C37" w:rsidRPr="00614028" w:rsidRDefault="00917C37" w:rsidP="00917C37">
            <w:pPr>
              <w:numPr>
                <w:ilvl w:val="0"/>
                <w:numId w:val="30"/>
              </w:numPr>
              <w:spacing w:after="0" w:line="240" w:lineRule="auto"/>
              <w:rPr>
                <w:rFonts w:eastAsia="NSimSun" w:cstheme="minorHAnsi"/>
                <w:sz w:val="20"/>
                <w:szCs w:val="20"/>
              </w:rPr>
            </w:pPr>
            <w:r w:rsidRPr="00614028">
              <w:rPr>
                <w:rFonts w:eastAsia="NSimSun" w:cstheme="minorHAnsi"/>
                <w:sz w:val="20"/>
                <w:szCs w:val="20"/>
              </w:rPr>
              <w:t>Paints with toxic ingredients or solvents or lead-based paints will not be used</w:t>
            </w:r>
          </w:p>
        </w:tc>
      </w:tr>
      <w:tr w:rsidR="00917C37" w:rsidRPr="00614028" w14:paraId="06DF66AD" w14:textId="77777777" w:rsidTr="00B862A7">
        <w:tc>
          <w:tcPr>
            <w:tcW w:w="1697" w:type="dxa"/>
            <w:tcBorders>
              <w:top w:val="single" w:sz="4" w:space="0" w:color="auto"/>
              <w:left w:val="single" w:sz="4" w:space="0" w:color="auto"/>
              <w:bottom w:val="single" w:sz="4" w:space="0" w:color="auto"/>
            </w:tcBorders>
          </w:tcPr>
          <w:p w14:paraId="51414E51" w14:textId="77777777" w:rsidR="00917C37" w:rsidRPr="00614028" w:rsidRDefault="00917C37" w:rsidP="00B862A7">
            <w:pPr>
              <w:rPr>
                <w:rFonts w:eastAsia="NSimSun" w:cstheme="minorHAnsi"/>
                <w:sz w:val="20"/>
                <w:szCs w:val="20"/>
              </w:rPr>
            </w:pPr>
            <w:r w:rsidRPr="00614028">
              <w:rPr>
                <w:rFonts w:eastAsia="NSimSun" w:cstheme="minorHAnsi"/>
                <w:b/>
                <w:sz w:val="20"/>
                <w:szCs w:val="20"/>
              </w:rPr>
              <w:t>G</w:t>
            </w:r>
            <w:r w:rsidRPr="00614028">
              <w:rPr>
                <w:rFonts w:eastAsia="NSimSun" w:cstheme="minorHAnsi"/>
                <w:sz w:val="20"/>
                <w:szCs w:val="20"/>
              </w:rPr>
              <w:t>. Affects forests and/or protected areas</w:t>
            </w:r>
          </w:p>
        </w:tc>
        <w:tc>
          <w:tcPr>
            <w:tcW w:w="2895" w:type="dxa"/>
            <w:tcBorders>
              <w:top w:val="single" w:sz="4" w:space="0" w:color="auto"/>
              <w:bottom w:val="single" w:sz="4" w:space="0" w:color="auto"/>
            </w:tcBorders>
            <w:shd w:val="clear" w:color="auto" w:fill="auto"/>
          </w:tcPr>
          <w:p w14:paraId="51665117"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Protection</w:t>
            </w:r>
          </w:p>
        </w:tc>
        <w:tc>
          <w:tcPr>
            <w:tcW w:w="8703" w:type="dxa"/>
            <w:tcBorders>
              <w:top w:val="single" w:sz="4" w:space="0" w:color="auto"/>
              <w:bottom w:val="single" w:sz="4" w:space="0" w:color="auto"/>
            </w:tcBorders>
            <w:shd w:val="clear" w:color="auto" w:fill="auto"/>
          </w:tcPr>
          <w:p w14:paraId="5D41CD20" w14:textId="77777777" w:rsidR="00917C37" w:rsidRPr="00614028" w:rsidRDefault="00917C37" w:rsidP="00917C37">
            <w:pPr>
              <w:numPr>
                <w:ilvl w:val="0"/>
                <w:numId w:val="31"/>
              </w:numPr>
              <w:spacing w:after="0" w:line="240" w:lineRule="auto"/>
              <w:rPr>
                <w:rFonts w:eastAsia="NSimSun" w:cstheme="minorHAnsi"/>
                <w:sz w:val="20"/>
                <w:szCs w:val="20"/>
              </w:rPr>
            </w:pPr>
            <w:r w:rsidRPr="00614028">
              <w:rPr>
                <w:rFonts w:eastAsia="NSimSun" w:cstheme="minorHAnsi"/>
                <w:sz w:val="20"/>
                <w:szCs w:val="20"/>
              </w:rPr>
              <w:t>All recognized natural habitats and protected areas in the immediate vicinity of the activity will not be damaged or exploited, all staff will be strictly prohibited from hunting, foraging, logging or other damaging activities.</w:t>
            </w:r>
          </w:p>
          <w:p w14:paraId="4067226F" w14:textId="77777777" w:rsidR="00917C37" w:rsidRPr="00614028" w:rsidRDefault="00917C37" w:rsidP="00917C37">
            <w:pPr>
              <w:numPr>
                <w:ilvl w:val="0"/>
                <w:numId w:val="31"/>
              </w:numPr>
              <w:spacing w:after="0" w:line="240" w:lineRule="auto"/>
              <w:rPr>
                <w:rFonts w:eastAsia="NSimSun" w:cstheme="minorHAnsi"/>
                <w:sz w:val="20"/>
                <w:szCs w:val="20"/>
              </w:rPr>
            </w:pPr>
            <w:r w:rsidRPr="00614028">
              <w:rPr>
                <w:rFonts w:eastAsia="NSimSun" w:cstheme="minorHAnsi"/>
                <w:sz w:val="20"/>
                <w:szCs w:val="20"/>
              </w:rPr>
              <w:t>For large trees in the vicinity of the activity, mark and cordon off with a fence large tress and protect root system and avoid any damage to the trees</w:t>
            </w:r>
          </w:p>
          <w:p w14:paraId="4FA0E60C" w14:textId="77777777" w:rsidR="00917C37" w:rsidRPr="00614028" w:rsidRDefault="00917C37" w:rsidP="00917C37">
            <w:pPr>
              <w:numPr>
                <w:ilvl w:val="0"/>
                <w:numId w:val="31"/>
              </w:numPr>
              <w:spacing w:after="0" w:line="240" w:lineRule="auto"/>
              <w:rPr>
                <w:rFonts w:eastAsia="NSimSun" w:cstheme="minorHAnsi"/>
                <w:sz w:val="20"/>
                <w:szCs w:val="20"/>
              </w:rPr>
            </w:pPr>
            <w:r w:rsidRPr="00614028">
              <w:rPr>
                <w:rFonts w:eastAsia="NSimSun" w:cstheme="minorHAnsi"/>
                <w:sz w:val="20"/>
                <w:szCs w:val="20"/>
              </w:rPr>
              <w:t>Adjacent wetlands and streams will be protected, from construction site run-</w:t>
            </w:r>
            <w:proofErr w:type="gramStart"/>
            <w:r w:rsidRPr="00614028">
              <w:rPr>
                <w:rFonts w:eastAsia="NSimSun" w:cstheme="minorHAnsi"/>
                <w:sz w:val="20"/>
                <w:szCs w:val="20"/>
              </w:rPr>
              <w:t>off,  with</w:t>
            </w:r>
            <w:proofErr w:type="gramEnd"/>
            <w:r w:rsidRPr="00614028">
              <w:rPr>
                <w:rFonts w:eastAsia="NSimSun" w:cstheme="minorHAnsi"/>
                <w:sz w:val="20"/>
                <w:szCs w:val="20"/>
              </w:rPr>
              <w:t xml:space="preserve"> appropriate erosion and sediment control feature to include by not limited to hay bales, silt fences</w:t>
            </w:r>
          </w:p>
          <w:p w14:paraId="6AA63F83" w14:textId="77777777" w:rsidR="00917C37" w:rsidRPr="00614028" w:rsidRDefault="00917C37" w:rsidP="00917C37">
            <w:pPr>
              <w:numPr>
                <w:ilvl w:val="0"/>
                <w:numId w:val="31"/>
              </w:numPr>
              <w:spacing w:after="0" w:line="240" w:lineRule="auto"/>
              <w:rPr>
                <w:rFonts w:eastAsia="NSimSun" w:cstheme="minorHAnsi"/>
                <w:sz w:val="20"/>
                <w:szCs w:val="20"/>
              </w:rPr>
            </w:pPr>
            <w:r w:rsidRPr="00614028">
              <w:rPr>
                <w:rFonts w:eastAsia="NSimSun" w:cstheme="minorHAnsi"/>
                <w:sz w:val="20"/>
                <w:szCs w:val="20"/>
              </w:rPr>
              <w:t>There will be no unlicensed borrow pits, quarries or waste dumps in adjacent areas, especially not in protected areas.</w:t>
            </w:r>
          </w:p>
        </w:tc>
      </w:tr>
      <w:tr w:rsidR="00917C37" w:rsidRPr="00614028" w14:paraId="6E232C0B" w14:textId="77777777" w:rsidTr="00B862A7">
        <w:tc>
          <w:tcPr>
            <w:tcW w:w="1697" w:type="dxa"/>
            <w:tcBorders>
              <w:top w:val="single" w:sz="4" w:space="0" w:color="auto"/>
              <w:left w:val="single" w:sz="4" w:space="0" w:color="auto"/>
              <w:bottom w:val="single" w:sz="4" w:space="0" w:color="auto"/>
            </w:tcBorders>
          </w:tcPr>
          <w:p w14:paraId="4372A568" w14:textId="77777777" w:rsidR="00917C37" w:rsidRPr="00614028" w:rsidRDefault="00917C37" w:rsidP="00B862A7">
            <w:pPr>
              <w:rPr>
                <w:rFonts w:eastAsia="NSimSun" w:cstheme="minorHAnsi"/>
                <w:b/>
                <w:sz w:val="20"/>
                <w:szCs w:val="20"/>
              </w:rPr>
            </w:pPr>
            <w:r w:rsidRPr="00614028">
              <w:rPr>
                <w:rFonts w:eastAsia="NSimSun" w:cstheme="minorHAnsi"/>
                <w:b/>
                <w:sz w:val="20"/>
                <w:szCs w:val="20"/>
              </w:rPr>
              <w:t>H</w:t>
            </w:r>
            <w:r w:rsidRPr="00614028">
              <w:rPr>
                <w:rFonts w:eastAsia="NSimSun" w:cstheme="minorHAnsi"/>
                <w:sz w:val="20"/>
                <w:szCs w:val="20"/>
              </w:rPr>
              <w:t>. Disposal of medical waste (not applicable)</w:t>
            </w:r>
          </w:p>
        </w:tc>
        <w:tc>
          <w:tcPr>
            <w:tcW w:w="2895" w:type="dxa"/>
            <w:tcBorders>
              <w:top w:val="single" w:sz="4" w:space="0" w:color="auto"/>
              <w:bottom w:val="single" w:sz="4" w:space="0" w:color="auto"/>
            </w:tcBorders>
            <w:shd w:val="clear" w:color="auto" w:fill="auto"/>
          </w:tcPr>
          <w:p w14:paraId="20406737"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Infrastructure for medical waste management</w:t>
            </w:r>
          </w:p>
        </w:tc>
        <w:tc>
          <w:tcPr>
            <w:tcW w:w="8703" w:type="dxa"/>
            <w:tcBorders>
              <w:top w:val="single" w:sz="4" w:space="0" w:color="auto"/>
              <w:bottom w:val="single" w:sz="4" w:space="0" w:color="auto"/>
            </w:tcBorders>
            <w:shd w:val="clear" w:color="auto" w:fill="auto"/>
          </w:tcPr>
          <w:p w14:paraId="61C47A0D" w14:textId="77777777" w:rsidR="00917C37" w:rsidRPr="00614028" w:rsidRDefault="00917C37" w:rsidP="00917C37">
            <w:pPr>
              <w:numPr>
                <w:ilvl w:val="0"/>
                <w:numId w:val="49"/>
              </w:numPr>
              <w:spacing w:after="0" w:line="240" w:lineRule="auto"/>
              <w:rPr>
                <w:rFonts w:eastAsia="NSimSun" w:cstheme="minorHAnsi"/>
                <w:sz w:val="20"/>
                <w:szCs w:val="20"/>
              </w:rPr>
            </w:pPr>
            <w:r w:rsidRPr="00614028">
              <w:rPr>
                <w:rFonts w:eastAsia="NSimSun" w:cstheme="minorHAnsi"/>
                <w:sz w:val="20"/>
                <w:szCs w:val="20"/>
              </w:rPr>
              <w:t>In compliance with national regulations the contractor will insure that newly constructed and/or rehabilitated health care facilities include sufficient infrastructure for medical waste handling and disposal; this includes and not limited to:</w:t>
            </w:r>
          </w:p>
          <w:p w14:paraId="498B3317" w14:textId="77777777" w:rsidR="00917C37" w:rsidRPr="00614028" w:rsidRDefault="00917C37" w:rsidP="00917C37">
            <w:pPr>
              <w:numPr>
                <w:ilvl w:val="0"/>
                <w:numId w:val="10"/>
              </w:numPr>
              <w:spacing w:after="0" w:line="240" w:lineRule="auto"/>
              <w:rPr>
                <w:rFonts w:eastAsia="NSimSun" w:cstheme="minorHAnsi"/>
                <w:sz w:val="20"/>
                <w:szCs w:val="20"/>
              </w:rPr>
            </w:pPr>
            <w:r w:rsidRPr="00614028">
              <w:rPr>
                <w:rFonts w:eastAsia="NSimSun" w:cstheme="minorHAnsi"/>
                <w:sz w:val="20"/>
                <w:szCs w:val="20"/>
              </w:rPr>
              <w:t>Special facilities for segregated healthcare waste (including soiled instruments “sharps”, and human tissue or fluids) from other waste disposal; and</w:t>
            </w:r>
          </w:p>
          <w:p w14:paraId="7C33E88C" w14:textId="77777777" w:rsidR="00917C37" w:rsidRPr="00614028" w:rsidRDefault="00917C37" w:rsidP="00917C37">
            <w:pPr>
              <w:numPr>
                <w:ilvl w:val="0"/>
                <w:numId w:val="10"/>
              </w:numPr>
              <w:spacing w:after="0" w:line="240" w:lineRule="auto"/>
              <w:rPr>
                <w:rFonts w:eastAsia="NSimSun" w:cstheme="minorHAnsi"/>
                <w:sz w:val="20"/>
                <w:szCs w:val="20"/>
              </w:rPr>
            </w:pPr>
            <w:r w:rsidRPr="00614028">
              <w:rPr>
                <w:rFonts w:eastAsia="NSimSun" w:cstheme="minorHAnsi"/>
                <w:sz w:val="20"/>
                <w:szCs w:val="20"/>
              </w:rPr>
              <w:t>Appropriate storage facilities for medical waste are in place; and</w:t>
            </w:r>
          </w:p>
          <w:p w14:paraId="6E6D31FA" w14:textId="77777777" w:rsidR="00917C37" w:rsidRPr="00614028" w:rsidRDefault="00917C37" w:rsidP="00917C37">
            <w:pPr>
              <w:numPr>
                <w:ilvl w:val="0"/>
                <w:numId w:val="10"/>
              </w:numPr>
              <w:spacing w:after="0" w:line="240" w:lineRule="auto"/>
              <w:rPr>
                <w:rFonts w:eastAsia="NSimSun" w:cstheme="minorHAnsi"/>
                <w:sz w:val="20"/>
                <w:szCs w:val="20"/>
              </w:rPr>
            </w:pPr>
            <w:r w:rsidRPr="00614028">
              <w:rPr>
                <w:rFonts w:eastAsia="NSimSun" w:cstheme="minorHAnsi"/>
                <w:sz w:val="20"/>
                <w:szCs w:val="20"/>
              </w:rPr>
              <w:lastRenderedPageBreak/>
              <w:t>If the activity includes facility-based treatment, appropriate disposal options are in place and operational</w:t>
            </w:r>
          </w:p>
        </w:tc>
      </w:tr>
      <w:tr w:rsidR="00917C37" w:rsidRPr="00614028" w14:paraId="3D291632" w14:textId="77777777" w:rsidTr="00B862A7">
        <w:tc>
          <w:tcPr>
            <w:tcW w:w="1697" w:type="dxa"/>
            <w:tcBorders>
              <w:top w:val="single" w:sz="4" w:space="0" w:color="auto"/>
              <w:left w:val="single" w:sz="4" w:space="0" w:color="auto"/>
              <w:bottom w:val="single" w:sz="4" w:space="0" w:color="auto"/>
            </w:tcBorders>
          </w:tcPr>
          <w:p w14:paraId="565D954F" w14:textId="77777777" w:rsidR="00917C37" w:rsidRPr="00614028" w:rsidRDefault="00917C37" w:rsidP="00B862A7">
            <w:pPr>
              <w:rPr>
                <w:rFonts w:eastAsia="NSimSun" w:cstheme="minorHAnsi"/>
                <w:b/>
                <w:sz w:val="20"/>
                <w:szCs w:val="20"/>
              </w:rPr>
            </w:pPr>
            <w:r w:rsidRPr="00614028">
              <w:rPr>
                <w:rFonts w:eastAsia="NSimSun" w:cstheme="minorHAnsi"/>
                <w:b/>
                <w:sz w:val="20"/>
                <w:szCs w:val="20"/>
              </w:rPr>
              <w:lastRenderedPageBreak/>
              <w:t xml:space="preserve">I </w:t>
            </w:r>
            <w:r w:rsidRPr="00614028">
              <w:rPr>
                <w:rFonts w:eastAsia="NSimSun" w:cstheme="minorHAnsi"/>
                <w:sz w:val="20"/>
                <w:szCs w:val="20"/>
              </w:rPr>
              <w:t>Traffic and Pedestrian Safety</w:t>
            </w:r>
          </w:p>
        </w:tc>
        <w:tc>
          <w:tcPr>
            <w:tcW w:w="2895" w:type="dxa"/>
            <w:tcBorders>
              <w:top w:val="single" w:sz="4" w:space="0" w:color="auto"/>
              <w:bottom w:val="single" w:sz="4" w:space="0" w:color="auto"/>
            </w:tcBorders>
            <w:shd w:val="clear" w:color="auto" w:fill="auto"/>
          </w:tcPr>
          <w:p w14:paraId="5F35E684"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Direct or indirect hazards to public traffic and pedestrians by construction activities</w:t>
            </w:r>
          </w:p>
        </w:tc>
        <w:tc>
          <w:tcPr>
            <w:tcW w:w="8703" w:type="dxa"/>
            <w:tcBorders>
              <w:top w:val="single" w:sz="4" w:space="0" w:color="auto"/>
              <w:bottom w:val="single" w:sz="4" w:space="0" w:color="auto"/>
            </w:tcBorders>
            <w:shd w:val="clear" w:color="auto" w:fill="auto"/>
          </w:tcPr>
          <w:p w14:paraId="31D94898" w14:textId="77777777" w:rsidR="00917C37" w:rsidRPr="00614028" w:rsidRDefault="00917C37" w:rsidP="00917C37">
            <w:pPr>
              <w:numPr>
                <w:ilvl w:val="0"/>
                <w:numId w:val="50"/>
              </w:numPr>
              <w:spacing w:after="0" w:line="240" w:lineRule="auto"/>
              <w:rPr>
                <w:rFonts w:eastAsia="NSimSun" w:cstheme="minorHAnsi"/>
                <w:sz w:val="20"/>
                <w:szCs w:val="20"/>
              </w:rPr>
            </w:pPr>
            <w:r w:rsidRPr="00614028">
              <w:rPr>
                <w:rFonts w:eastAsia="NSimSun" w:cstheme="minorHAnsi"/>
                <w:sz w:val="20"/>
                <w:szCs w:val="20"/>
              </w:rPr>
              <w:t xml:space="preserve">In compliance with best international </w:t>
            </w:r>
            <w:proofErr w:type="gramStart"/>
            <w:r w:rsidRPr="00614028">
              <w:rPr>
                <w:rFonts w:eastAsia="NSimSun" w:cstheme="minorHAnsi"/>
                <w:sz w:val="20"/>
                <w:szCs w:val="20"/>
              </w:rPr>
              <w:t>practices  the</w:t>
            </w:r>
            <w:proofErr w:type="gramEnd"/>
            <w:r w:rsidRPr="00614028">
              <w:rPr>
                <w:rFonts w:eastAsia="NSimSun" w:cstheme="minorHAnsi"/>
                <w:sz w:val="20"/>
                <w:szCs w:val="20"/>
              </w:rPr>
              <w:t xml:space="preserve"> contractor will insure that the construction site is properly secured and construction related traffic regulated. This includes but is not limited to</w:t>
            </w:r>
          </w:p>
          <w:p w14:paraId="77C2C59C" w14:textId="77777777" w:rsidR="00917C37" w:rsidRPr="00614028" w:rsidRDefault="00917C37" w:rsidP="00917C37">
            <w:pPr>
              <w:numPr>
                <w:ilvl w:val="0"/>
                <w:numId w:val="10"/>
              </w:numPr>
              <w:spacing w:after="0" w:line="240" w:lineRule="auto"/>
              <w:rPr>
                <w:rFonts w:eastAsia="NSimSun" w:cstheme="minorHAnsi"/>
                <w:sz w:val="20"/>
                <w:szCs w:val="20"/>
              </w:rPr>
            </w:pPr>
            <w:r w:rsidRPr="00614028">
              <w:rPr>
                <w:rFonts w:eastAsia="NSimSun" w:cstheme="minorHAnsi"/>
                <w:sz w:val="20"/>
                <w:szCs w:val="20"/>
              </w:rPr>
              <w:t>Signposting, warning signs, barriers and traffic diversions: site will be clearly visible and the public warned of all potential hazards</w:t>
            </w:r>
          </w:p>
          <w:p w14:paraId="0623DC13" w14:textId="77777777" w:rsidR="00917C37" w:rsidRPr="00614028" w:rsidRDefault="00917C37" w:rsidP="00917C37">
            <w:pPr>
              <w:numPr>
                <w:ilvl w:val="0"/>
                <w:numId w:val="10"/>
              </w:numPr>
              <w:spacing w:after="0" w:line="240" w:lineRule="auto"/>
              <w:rPr>
                <w:rFonts w:eastAsia="NSimSun" w:cstheme="minorHAnsi"/>
                <w:sz w:val="20"/>
                <w:szCs w:val="20"/>
              </w:rPr>
            </w:pPr>
            <w:r w:rsidRPr="00614028">
              <w:rPr>
                <w:rFonts w:eastAsia="NSimSun" w:cstheme="minorHAnsi"/>
                <w:sz w:val="20"/>
                <w:szCs w:val="20"/>
              </w:rPr>
              <w:t>Traffic management system and staff training, especially for site access and near-site heavy traffic. Provision of safe passages and crossings for pedestrians where construction traffic interferes.</w:t>
            </w:r>
          </w:p>
          <w:p w14:paraId="28BE75AF" w14:textId="77777777" w:rsidR="00917C37" w:rsidRPr="00614028" w:rsidRDefault="00917C37" w:rsidP="00917C37">
            <w:pPr>
              <w:numPr>
                <w:ilvl w:val="0"/>
                <w:numId w:val="10"/>
              </w:numPr>
              <w:spacing w:after="0" w:line="240" w:lineRule="auto"/>
              <w:rPr>
                <w:rFonts w:eastAsia="NSimSun" w:cstheme="minorHAnsi"/>
                <w:sz w:val="20"/>
                <w:szCs w:val="20"/>
              </w:rPr>
            </w:pPr>
            <w:r w:rsidRPr="00614028">
              <w:rPr>
                <w:rFonts w:eastAsia="NSimSun" w:cstheme="minorHAnsi"/>
                <w:sz w:val="20"/>
                <w:szCs w:val="20"/>
              </w:rPr>
              <w:t xml:space="preserve">Adjustment of working hours to local traffic patterns, e.g. avoiding major transport activities during rush hours or times of livestock movement </w:t>
            </w:r>
          </w:p>
          <w:p w14:paraId="2DB57791" w14:textId="77777777" w:rsidR="00917C37" w:rsidRPr="00614028" w:rsidRDefault="00917C37" w:rsidP="00917C37">
            <w:pPr>
              <w:numPr>
                <w:ilvl w:val="0"/>
                <w:numId w:val="10"/>
              </w:numPr>
              <w:spacing w:after="0" w:line="240" w:lineRule="auto"/>
              <w:rPr>
                <w:rFonts w:eastAsia="NSimSun" w:cstheme="minorHAnsi"/>
                <w:sz w:val="20"/>
                <w:szCs w:val="20"/>
              </w:rPr>
            </w:pPr>
            <w:r w:rsidRPr="00614028">
              <w:rPr>
                <w:rFonts w:eastAsia="NSimSun" w:cstheme="minorHAnsi"/>
                <w:sz w:val="20"/>
                <w:szCs w:val="20"/>
              </w:rPr>
              <w:t>Active traffic management by trained and visible staff at the site, if required for safe and convenient passage for the public.</w:t>
            </w:r>
          </w:p>
          <w:p w14:paraId="25B8C9F9" w14:textId="77777777" w:rsidR="00917C37" w:rsidRPr="00614028" w:rsidRDefault="00917C37" w:rsidP="00917C37">
            <w:pPr>
              <w:numPr>
                <w:ilvl w:val="0"/>
                <w:numId w:val="10"/>
              </w:numPr>
              <w:spacing w:after="0" w:line="240" w:lineRule="auto"/>
              <w:rPr>
                <w:rFonts w:eastAsia="NSimSun" w:cstheme="minorHAnsi"/>
                <w:sz w:val="20"/>
                <w:szCs w:val="20"/>
              </w:rPr>
            </w:pPr>
            <w:r w:rsidRPr="00614028">
              <w:rPr>
                <w:rFonts w:eastAsia="NSimSun" w:cstheme="minorHAnsi"/>
                <w:sz w:val="20"/>
                <w:szCs w:val="20"/>
              </w:rPr>
              <w:t>Ensuring safe and continuous access to office facilities, shops and residences during renovation activities, if the buildings stay open for the public.</w:t>
            </w:r>
          </w:p>
        </w:tc>
      </w:tr>
      <w:tr w:rsidR="00917C37" w:rsidRPr="00614028" w14:paraId="1634BBEC" w14:textId="77777777" w:rsidTr="00B862A7">
        <w:tc>
          <w:tcPr>
            <w:tcW w:w="1697" w:type="dxa"/>
            <w:tcBorders>
              <w:top w:val="single" w:sz="4" w:space="0" w:color="auto"/>
              <w:left w:val="single" w:sz="4" w:space="0" w:color="auto"/>
              <w:bottom w:val="single" w:sz="4" w:space="0" w:color="auto"/>
            </w:tcBorders>
          </w:tcPr>
          <w:p w14:paraId="6C45539A" w14:textId="77777777" w:rsidR="00917C37" w:rsidRPr="00614028" w:rsidRDefault="00917C37" w:rsidP="00B862A7">
            <w:pPr>
              <w:rPr>
                <w:rFonts w:eastAsia="NSimSun" w:cstheme="minorHAnsi"/>
                <w:sz w:val="20"/>
                <w:szCs w:val="20"/>
              </w:rPr>
            </w:pPr>
            <w:r w:rsidRPr="00614028">
              <w:rPr>
                <w:rFonts w:eastAsia="NSimSun" w:cstheme="minorHAnsi"/>
                <w:b/>
                <w:sz w:val="20"/>
                <w:szCs w:val="20"/>
              </w:rPr>
              <w:t>J</w:t>
            </w:r>
            <w:r w:rsidRPr="00614028">
              <w:rPr>
                <w:rFonts w:eastAsia="NSimSun" w:cstheme="minorHAnsi"/>
                <w:sz w:val="20"/>
                <w:szCs w:val="20"/>
              </w:rPr>
              <w:t xml:space="preserve"> Other</w:t>
            </w:r>
          </w:p>
        </w:tc>
        <w:tc>
          <w:tcPr>
            <w:tcW w:w="2895" w:type="dxa"/>
            <w:tcBorders>
              <w:top w:val="single" w:sz="4" w:space="0" w:color="auto"/>
              <w:bottom w:val="single" w:sz="4" w:space="0" w:color="auto"/>
            </w:tcBorders>
            <w:shd w:val="clear" w:color="auto" w:fill="auto"/>
          </w:tcPr>
          <w:p w14:paraId="3AA53A2D"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 xml:space="preserve">Additional impacts </w:t>
            </w:r>
          </w:p>
          <w:p w14:paraId="6FB5944E" w14:textId="77777777" w:rsidR="00917C37" w:rsidRPr="00614028" w:rsidRDefault="00917C37" w:rsidP="00B862A7">
            <w:pPr>
              <w:jc w:val="center"/>
              <w:rPr>
                <w:rFonts w:eastAsia="NSimSun" w:cstheme="minorHAnsi"/>
                <w:sz w:val="20"/>
                <w:szCs w:val="20"/>
              </w:rPr>
            </w:pPr>
            <w:r w:rsidRPr="00614028">
              <w:rPr>
                <w:rFonts w:eastAsia="NSimSun" w:cstheme="minorHAnsi"/>
                <w:sz w:val="20"/>
                <w:szCs w:val="20"/>
              </w:rPr>
              <w:t>_________________</w:t>
            </w:r>
          </w:p>
          <w:p w14:paraId="24076AE0" w14:textId="77777777" w:rsidR="00917C37" w:rsidRPr="00614028" w:rsidRDefault="00917C37" w:rsidP="00B862A7">
            <w:pPr>
              <w:jc w:val="center"/>
              <w:rPr>
                <w:rFonts w:eastAsia="NSimSun" w:cstheme="minorHAnsi"/>
                <w:sz w:val="20"/>
                <w:szCs w:val="20"/>
              </w:rPr>
            </w:pPr>
          </w:p>
        </w:tc>
        <w:tc>
          <w:tcPr>
            <w:tcW w:w="8703" w:type="dxa"/>
            <w:tcBorders>
              <w:top w:val="single" w:sz="4" w:space="0" w:color="auto"/>
              <w:bottom w:val="single" w:sz="4" w:space="0" w:color="auto"/>
            </w:tcBorders>
            <w:shd w:val="clear" w:color="auto" w:fill="auto"/>
          </w:tcPr>
          <w:p w14:paraId="4B9BD4A3" w14:textId="77777777" w:rsidR="00917C37" w:rsidRPr="00614028" w:rsidRDefault="00917C37" w:rsidP="00B862A7">
            <w:pPr>
              <w:ind w:left="360"/>
              <w:rPr>
                <w:rFonts w:eastAsia="NSimSun" w:cstheme="minorHAnsi"/>
                <w:sz w:val="20"/>
                <w:szCs w:val="20"/>
              </w:rPr>
            </w:pPr>
            <w:r w:rsidRPr="00614028">
              <w:rPr>
                <w:rFonts w:eastAsia="NSimSun" w:cstheme="minorHAnsi"/>
                <w:sz w:val="20"/>
                <w:szCs w:val="20"/>
              </w:rPr>
              <w:t>Additional mitigation measures______________________</w:t>
            </w:r>
          </w:p>
          <w:p w14:paraId="34395312" w14:textId="77777777" w:rsidR="00917C37" w:rsidRPr="00614028" w:rsidRDefault="00917C37" w:rsidP="00B862A7">
            <w:pPr>
              <w:rPr>
                <w:rFonts w:eastAsia="NSimSun" w:cstheme="minorHAnsi"/>
                <w:sz w:val="20"/>
                <w:szCs w:val="20"/>
              </w:rPr>
            </w:pPr>
          </w:p>
        </w:tc>
      </w:tr>
    </w:tbl>
    <w:p w14:paraId="001A132C" w14:textId="77777777" w:rsidR="00917C37" w:rsidRPr="00614028" w:rsidRDefault="00917C37" w:rsidP="00917C37">
      <w:pPr>
        <w:rPr>
          <w:rFonts w:eastAsia="NSimSun" w:cstheme="minorHAnsi"/>
          <w:b/>
        </w:rPr>
      </w:pPr>
    </w:p>
    <w:p w14:paraId="035E2893" w14:textId="77777777" w:rsidR="00917C37" w:rsidRPr="00614028" w:rsidRDefault="00917C37" w:rsidP="00917C37">
      <w:pPr>
        <w:rPr>
          <w:rFonts w:eastAsia="NSimSun" w:cstheme="minorHAnsi"/>
          <w:b/>
        </w:rPr>
      </w:pPr>
    </w:p>
    <w:p w14:paraId="4E473B9C" w14:textId="77777777" w:rsidR="00917C37" w:rsidRPr="00614028" w:rsidRDefault="00917C37" w:rsidP="00917C37">
      <w:pPr>
        <w:rPr>
          <w:rFonts w:eastAsia="NSimSun" w:cstheme="minorHAnsi"/>
          <w:b/>
        </w:rPr>
        <w:sectPr w:rsidR="00917C37" w:rsidRPr="00614028" w:rsidSect="00B862A7">
          <w:headerReference w:type="default" r:id="rId18"/>
          <w:pgSz w:w="15840" w:h="12240" w:orient="landscape"/>
          <w:pgMar w:top="1152" w:right="1152" w:bottom="1152" w:left="1152" w:header="720" w:footer="720" w:gutter="0"/>
          <w:cols w:space="720"/>
          <w:docGrid w:linePitch="360"/>
        </w:sectPr>
      </w:pPr>
    </w:p>
    <w:p w14:paraId="1DC6BE54" w14:textId="77777777" w:rsidR="00917C37" w:rsidRPr="00614028" w:rsidRDefault="00917C37" w:rsidP="00917C37">
      <w:pPr>
        <w:rPr>
          <w:rFonts w:eastAsia="NSimSun"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7"/>
      </w:tblGrid>
      <w:tr w:rsidR="00917C37" w:rsidRPr="00614028" w14:paraId="157D676D" w14:textId="77777777" w:rsidTr="00B862A7">
        <w:trPr>
          <w:trHeight w:val="269"/>
        </w:trPr>
        <w:tc>
          <w:tcPr>
            <w:tcW w:w="5000" w:type="pct"/>
            <w:tcBorders>
              <w:bottom w:val="dotted" w:sz="4" w:space="0" w:color="auto"/>
            </w:tcBorders>
            <w:shd w:val="clear" w:color="auto" w:fill="E6E6E6"/>
          </w:tcPr>
          <w:p w14:paraId="6C806A5D" w14:textId="77777777" w:rsidR="00917C37" w:rsidRPr="00614028" w:rsidRDefault="00917C37" w:rsidP="00B862A7">
            <w:pPr>
              <w:rPr>
                <w:rFonts w:eastAsia="NSimSun" w:cstheme="minorHAnsi"/>
                <w:b/>
                <w:sz w:val="20"/>
                <w:szCs w:val="20"/>
              </w:rPr>
            </w:pPr>
            <w:r w:rsidRPr="00614028">
              <w:rPr>
                <w:rFonts w:eastAsia="NSimSun" w:cstheme="minorHAnsi"/>
                <w:b/>
                <w:sz w:val="20"/>
                <w:szCs w:val="20"/>
              </w:rPr>
              <w:t>PART 3: MONITORING PLAN</w:t>
            </w:r>
          </w:p>
        </w:tc>
      </w:tr>
    </w:tbl>
    <w:p w14:paraId="06F57AF8" w14:textId="77777777" w:rsidR="00917C37" w:rsidRPr="00614028" w:rsidRDefault="00917C37" w:rsidP="00917C37">
      <w:pPr>
        <w:rPr>
          <w:rFonts w:eastAsia="NSimSun" w:cstheme="minorHAnsi"/>
          <w:b/>
        </w:rPr>
      </w:pPr>
    </w:p>
    <w:p w14:paraId="127B42AE" w14:textId="4ABB3E1C" w:rsidR="00917C37" w:rsidRPr="00614028" w:rsidRDefault="00917C37" w:rsidP="00917C37">
      <w:pPr>
        <w:rPr>
          <w:rFonts w:eastAsia="NSimSun" w:cstheme="minorHAnsi"/>
        </w:rPr>
      </w:pPr>
      <w:r w:rsidRPr="00614028">
        <w:rPr>
          <w:rFonts w:eastAsia="NSimSun" w:cstheme="minorHAnsi"/>
        </w:rPr>
        <w:t xml:space="preserve">The </w:t>
      </w:r>
      <w:r w:rsidR="00752068" w:rsidRPr="00614028">
        <w:rPr>
          <w:rFonts w:eastAsia="NSimSun" w:cstheme="minorHAnsi"/>
        </w:rPr>
        <w:t>RFI</w:t>
      </w:r>
      <w:r w:rsidRPr="00614028">
        <w:rPr>
          <w:rFonts w:eastAsia="NSimSun" w:cstheme="minorHAnsi"/>
        </w:rPr>
        <w:t xml:space="preserve"> and KCGF will on monitor the implementation of the mitigation measures during their site visit.</w:t>
      </w:r>
    </w:p>
    <w:p w14:paraId="1DB9C4BC" w14:textId="77777777" w:rsidR="00917C37" w:rsidRPr="00614028" w:rsidRDefault="00917C37" w:rsidP="00917C37">
      <w:pPr>
        <w:rPr>
          <w:rFonts w:eastAsia="NSimSun" w:cstheme="minorHAnsi"/>
          <w:b/>
        </w:rPr>
      </w:pPr>
    </w:p>
    <w:p w14:paraId="7ABD2A9F" w14:textId="77777777" w:rsidR="00917C37" w:rsidRPr="00614028" w:rsidRDefault="00917C37" w:rsidP="00917C37">
      <w:pPr>
        <w:rPr>
          <w:rFonts w:eastAsia="NSimSun" w:cstheme="minorHAnsi"/>
          <w:b/>
        </w:rPr>
      </w:pPr>
    </w:p>
    <w:p w14:paraId="50E59C35" w14:textId="77777777" w:rsidR="00917C37" w:rsidRPr="00614028" w:rsidRDefault="00917C37" w:rsidP="00B02542">
      <w:pPr>
        <w:rPr>
          <w:rFonts w:cstheme="minorHAnsi"/>
          <w:b/>
        </w:rPr>
      </w:pPr>
    </w:p>
    <w:p w14:paraId="1DFCB66C" w14:textId="77777777" w:rsidR="009C4C65" w:rsidRPr="00614028" w:rsidRDefault="009C4C65" w:rsidP="00F50271">
      <w:pPr>
        <w:pStyle w:val="Heading1"/>
        <w:numPr>
          <w:ilvl w:val="0"/>
          <w:numId w:val="0"/>
        </w:numPr>
        <w:ind w:left="432" w:hanging="432"/>
        <w:jc w:val="both"/>
        <w:rPr>
          <w:rFonts w:cstheme="minorHAnsi"/>
        </w:rPr>
      </w:pPr>
      <w:bookmarkStart w:id="43" w:name="_Toc511996498"/>
      <w:r w:rsidRPr="00614028">
        <w:rPr>
          <w:rFonts w:cstheme="minorHAnsi"/>
        </w:rPr>
        <w:br/>
      </w:r>
    </w:p>
    <w:p w14:paraId="2895F9CA" w14:textId="77777777" w:rsidR="009C4C65" w:rsidRPr="00614028" w:rsidRDefault="009C4C65">
      <w:pPr>
        <w:rPr>
          <w:rFonts w:eastAsia="SimSun" w:cstheme="minorHAnsi"/>
          <w:b/>
          <w:bCs/>
          <w:i/>
          <w:caps/>
          <w:kern w:val="32"/>
          <w:szCs w:val="32"/>
          <w:lang w:eastAsia="zh-CN"/>
        </w:rPr>
      </w:pPr>
      <w:r w:rsidRPr="00614028">
        <w:rPr>
          <w:rFonts w:cstheme="minorHAnsi"/>
        </w:rPr>
        <w:br w:type="page"/>
      </w:r>
    </w:p>
    <w:p w14:paraId="4DDBE607" w14:textId="1BF10FC7" w:rsidR="00882247" w:rsidRPr="00614028" w:rsidRDefault="009C4C65" w:rsidP="00F50271">
      <w:pPr>
        <w:pStyle w:val="Heading1"/>
        <w:numPr>
          <w:ilvl w:val="0"/>
          <w:numId w:val="0"/>
        </w:numPr>
        <w:ind w:left="432" w:hanging="432"/>
        <w:jc w:val="both"/>
        <w:rPr>
          <w:rFonts w:cstheme="minorHAnsi"/>
        </w:rPr>
      </w:pPr>
      <w:bookmarkStart w:id="44" w:name="_Toc536134"/>
      <w:r w:rsidRPr="00614028">
        <w:rPr>
          <w:rFonts w:cstheme="minorHAnsi"/>
        </w:rPr>
        <w:lastRenderedPageBreak/>
        <w:t xml:space="preserve">Annex </w:t>
      </w:r>
      <w:r w:rsidR="00CA5776" w:rsidRPr="00614028">
        <w:rPr>
          <w:rFonts w:cstheme="minorHAnsi"/>
        </w:rPr>
        <w:t>3</w:t>
      </w:r>
      <w:r w:rsidR="00882247" w:rsidRPr="00614028">
        <w:rPr>
          <w:rFonts w:cstheme="minorHAnsi"/>
        </w:rPr>
        <w:t xml:space="preserve"> – Environmental and Social Management Plan template</w:t>
      </w:r>
      <w:bookmarkEnd w:id="43"/>
      <w:bookmarkEnd w:id="44"/>
    </w:p>
    <w:p w14:paraId="081486AB" w14:textId="77777777" w:rsidR="00882247" w:rsidRPr="00614028" w:rsidRDefault="00882247" w:rsidP="00F50271">
      <w:pPr>
        <w:jc w:val="both"/>
        <w:rPr>
          <w:rFonts w:eastAsia="Calibri" w:cstheme="minorHAnsi"/>
          <w:sz w:val="24"/>
          <w:szCs w:val="24"/>
        </w:rPr>
      </w:pPr>
      <w:r w:rsidRPr="00614028">
        <w:rPr>
          <w:rFonts w:eastAsia="Calibri" w:cstheme="minorHAnsi"/>
          <w:sz w:val="24"/>
          <w:szCs w:val="24"/>
        </w:rPr>
        <w:t>A project's Environmental and Social Management Plan (ESMP) consists of the set of mitigation, monitoring, and institutional measures to be taken during implementation and operation to eliminate adverse environmental and social impacts, offset them, or reduce them to acceptable levels. The plan also includes the actions needed to implement these measures.</w:t>
      </w:r>
    </w:p>
    <w:p w14:paraId="167F05B9" w14:textId="77777777" w:rsidR="00882247" w:rsidRPr="00614028" w:rsidRDefault="00882247" w:rsidP="00F50271">
      <w:pPr>
        <w:jc w:val="both"/>
        <w:rPr>
          <w:rFonts w:eastAsia="Calibri" w:cstheme="minorHAnsi"/>
          <w:sz w:val="24"/>
          <w:szCs w:val="24"/>
        </w:rPr>
      </w:pPr>
      <w:r w:rsidRPr="00614028">
        <w:rPr>
          <w:rFonts w:eastAsia="Calibri" w:cstheme="minorHAnsi"/>
          <w:sz w:val="24"/>
          <w:szCs w:val="24"/>
        </w:rPr>
        <w:t>1. Management plans are essential elements of EA reports for Category A projects; for many Category B projects the EA may result in a management plan only.  To prepare a management plan, the recipient and its EA design team (a) identify the set of responses to potentially adverse impacts; (b) determine requirements for ensuring that those responses are made effectively and in a timely manner; and (c) describe the means for meeting those requirements.</w:t>
      </w:r>
    </w:p>
    <w:p w14:paraId="220B3525" w14:textId="77777777" w:rsidR="00882247" w:rsidRPr="00614028" w:rsidRDefault="00882247" w:rsidP="00F50271">
      <w:pPr>
        <w:jc w:val="both"/>
        <w:rPr>
          <w:rFonts w:eastAsia="Calibri" w:cstheme="minorHAnsi"/>
          <w:sz w:val="24"/>
          <w:szCs w:val="24"/>
        </w:rPr>
      </w:pPr>
      <w:r w:rsidRPr="00614028">
        <w:rPr>
          <w:rFonts w:eastAsia="Calibri" w:cstheme="minorHAnsi"/>
          <w:sz w:val="24"/>
          <w:szCs w:val="24"/>
        </w:rPr>
        <w:t>More specifically, the ESMP includes the following components:</w:t>
      </w:r>
    </w:p>
    <w:p w14:paraId="230282FE" w14:textId="77777777" w:rsidR="00882247" w:rsidRPr="00614028" w:rsidRDefault="00882247" w:rsidP="00F50271">
      <w:pPr>
        <w:jc w:val="both"/>
        <w:rPr>
          <w:rFonts w:eastAsia="Calibri" w:cstheme="minorHAnsi"/>
          <w:b/>
          <w:sz w:val="24"/>
          <w:szCs w:val="24"/>
        </w:rPr>
      </w:pPr>
      <w:r w:rsidRPr="00614028">
        <w:rPr>
          <w:rFonts w:eastAsia="Calibri" w:cstheme="minorHAnsi"/>
          <w:b/>
          <w:sz w:val="24"/>
          <w:szCs w:val="24"/>
        </w:rPr>
        <w:t>Mitigation</w:t>
      </w:r>
    </w:p>
    <w:p w14:paraId="326806BE" w14:textId="77777777" w:rsidR="00882247" w:rsidRPr="00614028" w:rsidRDefault="00882247" w:rsidP="00F50271">
      <w:pPr>
        <w:jc w:val="both"/>
        <w:rPr>
          <w:rFonts w:eastAsia="Calibri" w:cstheme="minorHAnsi"/>
          <w:sz w:val="24"/>
          <w:szCs w:val="24"/>
        </w:rPr>
      </w:pPr>
      <w:r w:rsidRPr="00614028">
        <w:rPr>
          <w:rFonts w:eastAsia="Calibri" w:cstheme="minorHAnsi"/>
          <w:sz w:val="24"/>
          <w:szCs w:val="24"/>
        </w:rPr>
        <w:t>2.  The ESMP identifies feasible and cost-effective measures that may reduce potentially significant adverse environmental impacts to acceptable levels.  The plan includes compensatory measures if mitigation measures are not feasible, cost-effective, or sufficient.  Specifically, the ESMP;</w:t>
      </w:r>
    </w:p>
    <w:p w14:paraId="5BD770E7" w14:textId="77777777" w:rsidR="00882247" w:rsidRPr="00614028" w:rsidRDefault="00882247" w:rsidP="00F50271">
      <w:pPr>
        <w:jc w:val="both"/>
        <w:rPr>
          <w:rFonts w:eastAsia="Calibri" w:cstheme="minorHAnsi"/>
          <w:sz w:val="24"/>
          <w:szCs w:val="24"/>
        </w:rPr>
      </w:pPr>
      <w:r w:rsidRPr="00614028">
        <w:rPr>
          <w:rFonts w:eastAsia="Calibri" w:cstheme="minorHAnsi"/>
          <w:sz w:val="24"/>
          <w:szCs w:val="24"/>
        </w:rPr>
        <w:t>(a)  Identifies and summarizes all anticipated significant adverse environmental impacts (including those involving indigenous people or involuntary resettlement);</w:t>
      </w:r>
    </w:p>
    <w:p w14:paraId="73132B80" w14:textId="77777777" w:rsidR="00882247" w:rsidRPr="00614028" w:rsidRDefault="00882247" w:rsidP="00F50271">
      <w:pPr>
        <w:jc w:val="both"/>
        <w:rPr>
          <w:rFonts w:eastAsia="Calibri" w:cstheme="minorHAnsi"/>
          <w:sz w:val="24"/>
          <w:szCs w:val="24"/>
        </w:rPr>
      </w:pPr>
      <w:r w:rsidRPr="00614028">
        <w:rPr>
          <w:rFonts w:eastAsia="Calibri" w:cstheme="minorHAnsi"/>
          <w:sz w:val="24"/>
          <w:szCs w:val="24"/>
        </w:rPr>
        <w:t>(b)  Describes with technical details each mitigation measure, including the type of impact to which it relates and the conditions under which it is required (e.g., continuously or in the event of contingencies), together with designs, equipment descriptions, and operating procedures, as appropriate;</w:t>
      </w:r>
    </w:p>
    <w:p w14:paraId="4178C8AF" w14:textId="77777777" w:rsidR="00882247" w:rsidRPr="00614028" w:rsidRDefault="00882247" w:rsidP="00F50271">
      <w:pPr>
        <w:jc w:val="both"/>
        <w:rPr>
          <w:rFonts w:eastAsia="Calibri" w:cstheme="minorHAnsi"/>
          <w:sz w:val="24"/>
          <w:szCs w:val="24"/>
        </w:rPr>
      </w:pPr>
      <w:r w:rsidRPr="00614028">
        <w:rPr>
          <w:rFonts w:eastAsia="Calibri" w:cstheme="minorHAnsi"/>
          <w:sz w:val="24"/>
          <w:szCs w:val="24"/>
        </w:rPr>
        <w:t>(c)   Estimates any potential environmental impacts of these measures; and</w:t>
      </w:r>
    </w:p>
    <w:p w14:paraId="51B7ACBA" w14:textId="0C4AA678" w:rsidR="00882247" w:rsidRPr="00614028" w:rsidRDefault="00882247" w:rsidP="00F50271">
      <w:pPr>
        <w:jc w:val="both"/>
        <w:rPr>
          <w:rFonts w:eastAsia="Calibri" w:cstheme="minorHAnsi"/>
          <w:sz w:val="24"/>
          <w:szCs w:val="24"/>
        </w:rPr>
      </w:pPr>
      <w:r w:rsidRPr="00614028">
        <w:rPr>
          <w:rFonts w:eastAsia="Calibri" w:cstheme="minorHAnsi"/>
          <w:sz w:val="24"/>
          <w:szCs w:val="24"/>
        </w:rPr>
        <w:t>(d) Provides linkage with any other mitigation plans (e.g.</w:t>
      </w:r>
      <w:proofErr w:type="gramStart"/>
      <w:r w:rsidRPr="00614028">
        <w:rPr>
          <w:rFonts w:eastAsia="Calibri" w:cstheme="minorHAnsi"/>
          <w:sz w:val="24"/>
          <w:szCs w:val="24"/>
        </w:rPr>
        <w:t>, ,</w:t>
      </w:r>
      <w:proofErr w:type="gramEnd"/>
      <w:r w:rsidRPr="00614028">
        <w:rPr>
          <w:rFonts w:eastAsia="Calibri" w:cstheme="minorHAnsi"/>
          <w:sz w:val="24"/>
          <w:szCs w:val="24"/>
        </w:rPr>
        <w:t xml:space="preserve"> indigenous peoples, or cultural property) required for the project.</w:t>
      </w:r>
    </w:p>
    <w:p w14:paraId="0E6A3C88" w14:textId="77777777" w:rsidR="00882247" w:rsidRPr="00614028" w:rsidRDefault="00882247" w:rsidP="00F50271">
      <w:pPr>
        <w:spacing w:after="0"/>
        <w:jc w:val="both"/>
        <w:rPr>
          <w:rFonts w:eastAsia="Calibri" w:cstheme="minorHAnsi"/>
          <w:b/>
          <w:sz w:val="24"/>
          <w:szCs w:val="24"/>
        </w:rPr>
      </w:pPr>
      <w:r w:rsidRPr="00614028">
        <w:rPr>
          <w:rFonts w:eastAsia="Calibri" w:cstheme="minorHAnsi"/>
          <w:b/>
          <w:sz w:val="24"/>
          <w:szCs w:val="24"/>
        </w:rPr>
        <w:t>Monitoring</w:t>
      </w:r>
    </w:p>
    <w:p w14:paraId="1CA0E288" w14:textId="77777777" w:rsidR="00882247" w:rsidRPr="00614028" w:rsidRDefault="00882247" w:rsidP="00F50271">
      <w:pPr>
        <w:spacing w:after="0"/>
        <w:jc w:val="both"/>
        <w:rPr>
          <w:rFonts w:eastAsia="Calibri" w:cstheme="minorHAnsi"/>
          <w:sz w:val="24"/>
          <w:szCs w:val="24"/>
        </w:rPr>
      </w:pPr>
      <w:r w:rsidRPr="00614028">
        <w:rPr>
          <w:rFonts w:eastAsia="Calibri" w:cstheme="minorHAnsi"/>
          <w:sz w:val="24"/>
          <w:szCs w:val="24"/>
        </w:rPr>
        <w:t xml:space="preserve">3.  Environmental monitoring during project implementation provides information about key environmental aspects of the project, particularly the environmental impacts of the project and the effectiveness of mitigation measures.  Such information enables the recipient and the Bank to evaluate the success of mitigation as part of project supervision, and allows corrective action to be taken when needed.  Therefore, the ESMP identifies monitoring objectives and specifies the type of monitoring, with linkages to the impacts assessed in the EA report and the mitigation measures described in the ESMP.  Specifically, the monitoring section of the ESMP provides(a)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w:t>
      </w:r>
      <w:r w:rsidRPr="00614028">
        <w:rPr>
          <w:rFonts w:eastAsia="Calibri" w:cstheme="minorHAnsi"/>
          <w:sz w:val="24"/>
          <w:szCs w:val="24"/>
        </w:rPr>
        <w:lastRenderedPageBreak/>
        <w:t>monitoring and reporting procedures to (i) ensure early detection of conditions that necessitate particular mitigation measures, and (ii) furnish information on the progress and results of mitigation.</w:t>
      </w:r>
    </w:p>
    <w:p w14:paraId="631F4CED" w14:textId="77777777" w:rsidR="00882247" w:rsidRPr="00614028" w:rsidRDefault="00882247" w:rsidP="00F50271">
      <w:pPr>
        <w:spacing w:after="0"/>
        <w:jc w:val="both"/>
        <w:rPr>
          <w:rFonts w:eastAsia="Calibri" w:cstheme="minorHAnsi"/>
          <w:sz w:val="24"/>
          <w:szCs w:val="24"/>
        </w:rPr>
      </w:pPr>
    </w:p>
    <w:p w14:paraId="42D711EA" w14:textId="77777777" w:rsidR="00882247" w:rsidRPr="00614028" w:rsidRDefault="00882247" w:rsidP="00F50271">
      <w:pPr>
        <w:spacing w:after="0"/>
        <w:jc w:val="both"/>
        <w:rPr>
          <w:rFonts w:eastAsia="Calibri" w:cstheme="minorHAnsi"/>
          <w:b/>
          <w:sz w:val="24"/>
          <w:szCs w:val="24"/>
        </w:rPr>
      </w:pPr>
      <w:r w:rsidRPr="00614028">
        <w:rPr>
          <w:rFonts w:eastAsia="Calibri" w:cstheme="minorHAnsi"/>
          <w:b/>
          <w:sz w:val="24"/>
          <w:szCs w:val="24"/>
        </w:rPr>
        <w:t>Implementation Schedule and Cost Estimates</w:t>
      </w:r>
    </w:p>
    <w:p w14:paraId="4FD71479" w14:textId="77777777" w:rsidR="00882247" w:rsidRPr="00614028" w:rsidRDefault="00882247" w:rsidP="00F50271">
      <w:pPr>
        <w:spacing w:after="0"/>
        <w:jc w:val="both"/>
        <w:rPr>
          <w:rFonts w:eastAsia="Calibri" w:cstheme="minorHAnsi"/>
          <w:sz w:val="24"/>
          <w:szCs w:val="24"/>
        </w:rPr>
      </w:pPr>
      <w:r w:rsidRPr="00614028">
        <w:rPr>
          <w:rFonts w:eastAsia="Calibri" w:cstheme="minorHAnsi"/>
          <w:sz w:val="24"/>
          <w:szCs w:val="24"/>
        </w:rPr>
        <w:t>4.  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w:t>
      </w:r>
    </w:p>
    <w:p w14:paraId="09395754" w14:textId="77777777" w:rsidR="00882247" w:rsidRPr="00614028" w:rsidRDefault="00882247" w:rsidP="00F50271">
      <w:pPr>
        <w:spacing w:after="240"/>
        <w:ind w:left="-720"/>
        <w:jc w:val="both"/>
        <w:rPr>
          <w:rFonts w:eastAsia="Calibri" w:cstheme="minorHAnsi"/>
          <w:b/>
          <w:sz w:val="24"/>
          <w:szCs w:val="24"/>
        </w:rPr>
      </w:pPr>
    </w:p>
    <w:p w14:paraId="77D7DE2B" w14:textId="77777777" w:rsidR="00882247" w:rsidRPr="00614028" w:rsidRDefault="00882247" w:rsidP="00F50271">
      <w:pPr>
        <w:jc w:val="both"/>
        <w:rPr>
          <w:rFonts w:eastAsia="Calibri" w:cstheme="minorHAnsi"/>
          <w:b/>
          <w:sz w:val="24"/>
          <w:szCs w:val="24"/>
        </w:rPr>
      </w:pPr>
      <w:r w:rsidRPr="00614028">
        <w:rPr>
          <w:rFonts w:eastAsia="Calibri" w:cstheme="minorHAnsi"/>
          <w:sz w:val="24"/>
          <w:szCs w:val="24"/>
        </w:rPr>
        <w:br w:type="page"/>
      </w:r>
      <w:r w:rsidRPr="00614028">
        <w:rPr>
          <w:rFonts w:eastAsia="Calibri" w:cstheme="minorHAnsi"/>
          <w:b/>
          <w:sz w:val="24"/>
          <w:szCs w:val="24"/>
        </w:rPr>
        <w:lastRenderedPageBreak/>
        <w:t>Mitigation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1647"/>
        <w:gridCol w:w="1411"/>
        <w:gridCol w:w="1683"/>
        <w:gridCol w:w="1699"/>
        <w:gridCol w:w="1785"/>
      </w:tblGrid>
      <w:tr w:rsidR="00882247" w:rsidRPr="00614028" w14:paraId="6EE13A53" w14:textId="77777777" w:rsidTr="00D004B0">
        <w:trPr>
          <w:trHeight w:val="508"/>
          <w:jc w:val="center"/>
        </w:trPr>
        <w:tc>
          <w:tcPr>
            <w:tcW w:w="9304" w:type="dxa"/>
            <w:gridSpan w:val="6"/>
            <w:tcBorders>
              <w:top w:val="single" w:sz="4" w:space="0" w:color="auto"/>
              <w:left w:val="single" w:sz="4" w:space="0" w:color="auto"/>
              <w:bottom w:val="single" w:sz="4" w:space="0" w:color="auto"/>
              <w:right w:val="single" w:sz="4" w:space="0" w:color="auto"/>
            </w:tcBorders>
            <w:vAlign w:val="center"/>
          </w:tcPr>
          <w:p w14:paraId="2F7321B7" w14:textId="77777777" w:rsidR="00882247" w:rsidRPr="00614028" w:rsidRDefault="00882247" w:rsidP="00F50271">
            <w:pPr>
              <w:spacing w:after="0"/>
              <w:jc w:val="both"/>
              <w:rPr>
                <w:rFonts w:eastAsia="Calibri" w:cstheme="minorHAnsi"/>
                <w:sz w:val="24"/>
                <w:szCs w:val="24"/>
              </w:rPr>
            </w:pPr>
            <w:r w:rsidRPr="00614028">
              <w:rPr>
                <w:rFonts w:eastAsia="Calibri" w:cstheme="minorHAnsi"/>
                <w:sz w:val="24"/>
                <w:szCs w:val="24"/>
              </w:rPr>
              <w:t>Construction Phase</w:t>
            </w:r>
          </w:p>
        </w:tc>
      </w:tr>
      <w:tr w:rsidR="00882247" w:rsidRPr="00614028" w14:paraId="22A4782D" w14:textId="77777777" w:rsidTr="00D004B0">
        <w:trPr>
          <w:trHeight w:val="1289"/>
          <w:jc w:val="center"/>
        </w:trPr>
        <w:tc>
          <w:tcPr>
            <w:tcW w:w="1079" w:type="dxa"/>
            <w:tcBorders>
              <w:top w:val="single" w:sz="4" w:space="0" w:color="auto"/>
              <w:left w:val="single" w:sz="4" w:space="0" w:color="auto"/>
              <w:bottom w:val="single" w:sz="4" w:space="0" w:color="auto"/>
              <w:right w:val="single" w:sz="4" w:space="0" w:color="auto"/>
            </w:tcBorders>
            <w:vAlign w:val="center"/>
          </w:tcPr>
          <w:p w14:paraId="518781FB"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Activity</w:t>
            </w:r>
          </w:p>
        </w:tc>
        <w:tc>
          <w:tcPr>
            <w:tcW w:w="1647" w:type="dxa"/>
            <w:tcBorders>
              <w:top w:val="single" w:sz="4" w:space="0" w:color="auto"/>
              <w:left w:val="single" w:sz="4" w:space="0" w:color="auto"/>
              <w:bottom w:val="single" w:sz="4" w:space="0" w:color="auto"/>
              <w:right w:val="single" w:sz="4" w:space="0" w:color="auto"/>
            </w:tcBorders>
            <w:vAlign w:val="center"/>
          </w:tcPr>
          <w:p w14:paraId="56924F87"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Expected Environmental Impact</w:t>
            </w:r>
          </w:p>
        </w:tc>
        <w:tc>
          <w:tcPr>
            <w:tcW w:w="1411" w:type="dxa"/>
            <w:tcBorders>
              <w:top w:val="single" w:sz="4" w:space="0" w:color="auto"/>
              <w:left w:val="single" w:sz="4" w:space="0" w:color="auto"/>
              <w:bottom w:val="single" w:sz="4" w:space="0" w:color="auto"/>
              <w:right w:val="single" w:sz="4" w:space="0" w:color="auto"/>
            </w:tcBorders>
            <w:vAlign w:val="center"/>
          </w:tcPr>
          <w:p w14:paraId="4601C39C"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Proposed Measure for Mitigation</w:t>
            </w:r>
          </w:p>
        </w:tc>
        <w:tc>
          <w:tcPr>
            <w:tcW w:w="1683" w:type="dxa"/>
            <w:tcBorders>
              <w:top w:val="single" w:sz="4" w:space="0" w:color="auto"/>
              <w:left w:val="single" w:sz="4" w:space="0" w:color="auto"/>
              <w:bottom w:val="single" w:sz="4" w:space="0" w:color="auto"/>
              <w:right w:val="single" w:sz="4" w:space="0" w:color="auto"/>
            </w:tcBorders>
            <w:vAlign w:val="center"/>
          </w:tcPr>
          <w:p w14:paraId="4CBA2225"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Responsibility for Implementing Mitigation Measure</w:t>
            </w:r>
          </w:p>
        </w:tc>
        <w:tc>
          <w:tcPr>
            <w:tcW w:w="1699" w:type="dxa"/>
            <w:tcBorders>
              <w:top w:val="single" w:sz="4" w:space="0" w:color="auto"/>
              <w:left w:val="single" w:sz="4" w:space="0" w:color="auto"/>
              <w:bottom w:val="single" w:sz="4" w:space="0" w:color="auto"/>
              <w:right w:val="single" w:sz="4" w:space="0" w:color="auto"/>
            </w:tcBorders>
            <w:vAlign w:val="center"/>
          </w:tcPr>
          <w:p w14:paraId="1BBCC38E"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Period of Implementing Mitigation Measure</w:t>
            </w:r>
          </w:p>
        </w:tc>
        <w:tc>
          <w:tcPr>
            <w:tcW w:w="1785" w:type="dxa"/>
            <w:tcBorders>
              <w:top w:val="single" w:sz="4" w:space="0" w:color="auto"/>
              <w:left w:val="single" w:sz="4" w:space="0" w:color="auto"/>
              <w:bottom w:val="single" w:sz="4" w:space="0" w:color="auto"/>
              <w:right w:val="single" w:sz="4" w:space="0" w:color="auto"/>
            </w:tcBorders>
          </w:tcPr>
          <w:p w14:paraId="33A6D775"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Cost associated with implementation of mitigation measure</w:t>
            </w:r>
          </w:p>
        </w:tc>
      </w:tr>
      <w:tr w:rsidR="00882247" w:rsidRPr="00614028" w14:paraId="002F5223" w14:textId="77777777" w:rsidTr="00D004B0">
        <w:trPr>
          <w:trHeight w:val="344"/>
          <w:jc w:val="center"/>
        </w:trPr>
        <w:tc>
          <w:tcPr>
            <w:tcW w:w="1079" w:type="dxa"/>
            <w:tcBorders>
              <w:top w:val="single" w:sz="4" w:space="0" w:color="auto"/>
              <w:left w:val="single" w:sz="4" w:space="0" w:color="auto"/>
              <w:bottom w:val="single" w:sz="4" w:space="0" w:color="auto"/>
              <w:right w:val="single" w:sz="4" w:space="0" w:color="auto"/>
            </w:tcBorders>
            <w:vAlign w:val="center"/>
          </w:tcPr>
          <w:p w14:paraId="1AA31391"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1.</w:t>
            </w:r>
          </w:p>
        </w:tc>
        <w:tc>
          <w:tcPr>
            <w:tcW w:w="1647" w:type="dxa"/>
            <w:tcBorders>
              <w:top w:val="single" w:sz="4" w:space="0" w:color="auto"/>
              <w:left w:val="single" w:sz="4" w:space="0" w:color="auto"/>
              <w:bottom w:val="single" w:sz="4" w:space="0" w:color="auto"/>
              <w:right w:val="single" w:sz="4" w:space="0" w:color="auto"/>
            </w:tcBorders>
            <w:vAlign w:val="center"/>
          </w:tcPr>
          <w:p w14:paraId="7D326482" w14:textId="77777777" w:rsidR="00882247" w:rsidRPr="00614028" w:rsidRDefault="00882247" w:rsidP="00F50271">
            <w:pPr>
              <w:spacing w:after="240"/>
              <w:jc w:val="both"/>
              <w:rPr>
                <w:rFonts w:eastAsia="Calibri" w:cstheme="minorHAnsi"/>
                <w:sz w:val="24"/>
                <w:szCs w:val="24"/>
              </w:rPr>
            </w:pPr>
          </w:p>
        </w:tc>
        <w:tc>
          <w:tcPr>
            <w:tcW w:w="1411" w:type="dxa"/>
            <w:tcBorders>
              <w:top w:val="single" w:sz="4" w:space="0" w:color="auto"/>
              <w:left w:val="single" w:sz="4" w:space="0" w:color="auto"/>
              <w:bottom w:val="single" w:sz="4" w:space="0" w:color="auto"/>
              <w:right w:val="single" w:sz="4" w:space="0" w:color="auto"/>
            </w:tcBorders>
            <w:vAlign w:val="center"/>
          </w:tcPr>
          <w:p w14:paraId="1146D055" w14:textId="77777777" w:rsidR="00882247" w:rsidRPr="00614028" w:rsidRDefault="00882247" w:rsidP="00F50271">
            <w:pPr>
              <w:spacing w:after="240"/>
              <w:jc w:val="both"/>
              <w:rPr>
                <w:rFonts w:eastAsia="Calibri" w:cstheme="minorHAnsi"/>
                <w:sz w:val="24"/>
                <w:szCs w:val="24"/>
              </w:rPr>
            </w:pPr>
          </w:p>
        </w:tc>
        <w:tc>
          <w:tcPr>
            <w:tcW w:w="1683" w:type="dxa"/>
            <w:tcBorders>
              <w:top w:val="single" w:sz="4" w:space="0" w:color="auto"/>
              <w:left w:val="single" w:sz="4" w:space="0" w:color="auto"/>
              <w:bottom w:val="single" w:sz="4" w:space="0" w:color="auto"/>
              <w:right w:val="single" w:sz="4" w:space="0" w:color="auto"/>
            </w:tcBorders>
            <w:vAlign w:val="center"/>
          </w:tcPr>
          <w:p w14:paraId="64B2FF27" w14:textId="77777777" w:rsidR="00882247" w:rsidRPr="00614028" w:rsidRDefault="00882247" w:rsidP="00F50271">
            <w:pPr>
              <w:spacing w:after="240"/>
              <w:jc w:val="both"/>
              <w:rPr>
                <w:rFonts w:eastAsia="Calibri" w:cstheme="minorHAnsi"/>
                <w:sz w:val="24"/>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41F376CD" w14:textId="77777777" w:rsidR="00882247" w:rsidRPr="00614028" w:rsidRDefault="00882247" w:rsidP="00F50271">
            <w:pPr>
              <w:spacing w:after="240"/>
              <w:jc w:val="both"/>
              <w:rPr>
                <w:rFonts w:eastAsia="Calibri" w:cstheme="minorHAnsi"/>
                <w:sz w:val="24"/>
                <w:szCs w:val="24"/>
              </w:rPr>
            </w:pPr>
          </w:p>
        </w:tc>
        <w:tc>
          <w:tcPr>
            <w:tcW w:w="1785" w:type="dxa"/>
            <w:tcBorders>
              <w:top w:val="single" w:sz="4" w:space="0" w:color="auto"/>
              <w:left w:val="single" w:sz="4" w:space="0" w:color="auto"/>
              <w:bottom w:val="single" w:sz="4" w:space="0" w:color="auto"/>
              <w:right w:val="single" w:sz="4" w:space="0" w:color="auto"/>
            </w:tcBorders>
          </w:tcPr>
          <w:p w14:paraId="34216513" w14:textId="77777777" w:rsidR="00882247" w:rsidRPr="00614028" w:rsidRDefault="00882247" w:rsidP="00F50271">
            <w:pPr>
              <w:spacing w:after="240"/>
              <w:jc w:val="both"/>
              <w:rPr>
                <w:rFonts w:eastAsia="Calibri" w:cstheme="minorHAnsi"/>
                <w:sz w:val="24"/>
                <w:szCs w:val="24"/>
              </w:rPr>
            </w:pPr>
          </w:p>
        </w:tc>
      </w:tr>
      <w:tr w:rsidR="00882247" w:rsidRPr="00614028" w14:paraId="5BDBA7C7" w14:textId="77777777" w:rsidTr="00D004B0">
        <w:trPr>
          <w:trHeight w:val="278"/>
          <w:jc w:val="center"/>
        </w:trPr>
        <w:tc>
          <w:tcPr>
            <w:tcW w:w="1079" w:type="dxa"/>
            <w:tcBorders>
              <w:top w:val="single" w:sz="4" w:space="0" w:color="auto"/>
              <w:left w:val="single" w:sz="4" w:space="0" w:color="auto"/>
              <w:bottom w:val="single" w:sz="4" w:space="0" w:color="auto"/>
              <w:right w:val="single" w:sz="4" w:space="0" w:color="auto"/>
            </w:tcBorders>
            <w:vAlign w:val="center"/>
          </w:tcPr>
          <w:p w14:paraId="326EC017"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2.</w:t>
            </w:r>
          </w:p>
        </w:tc>
        <w:tc>
          <w:tcPr>
            <w:tcW w:w="1647" w:type="dxa"/>
            <w:tcBorders>
              <w:top w:val="single" w:sz="4" w:space="0" w:color="auto"/>
              <w:left w:val="single" w:sz="4" w:space="0" w:color="auto"/>
              <w:bottom w:val="single" w:sz="4" w:space="0" w:color="auto"/>
              <w:right w:val="single" w:sz="4" w:space="0" w:color="auto"/>
            </w:tcBorders>
            <w:vAlign w:val="center"/>
          </w:tcPr>
          <w:p w14:paraId="5DCBEEBF" w14:textId="77777777" w:rsidR="00882247" w:rsidRPr="00614028" w:rsidRDefault="00882247" w:rsidP="00F50271">
            <w:pPr>
              <w:spacing w:after="240"/>
              <w:jc w:val="both"/>
              <w:rPr>
                <w:rFonts w:eastAsia="Calibri" w:cstheme="minorHAnsi"/>
                <w:sz w:val="24"/>
                <w:szCs w:val="24"/>
              </w:rPr>
            </w:pPr>
          </w:p>
        </w:tc>
        <w:tc>
          <w:tcPr>
            <w:tcW w:w="1411" w:type="dxa"/>
            <w:tcBorders>
              <w:top w:val="single" w:sz="4" w:space="0" w:color="auto"/>
              <w:left w:val="single" w:sz="4" w:space="0" w:color="auto"/>
              <w:bottom w:val="single" w:sz="4" w:space="0" w:color="auto"/>
              <w:right w:val="single" w:sz="4" w:space="0" w:color="auto"/>
            </w:tcBorders>
            <w:vAlign w:val="center"/>
          </w:tcPr>
          <w:p w14:paraId="73930D0B" w14:textId="77777777" w:rsidR="00882247" w:rsidRPr="00614028" w:rsidRDefault="00882247" w:rsidP="00F50271">
            <w:pPr>
              <w:spacing w:after="240"/>
              <w:jc w:val="both"/>
              <w:rPr>
                <w:rFonts w:eastAsia="Calibri" w:cstheme="minorHAnsi"/>
                <w:sz w:val="24"/>
                <w:szCs w:val="24"/>
              </w:rPr>
            </w:pPr>
          </w:p>
        </w:tc>
        <w:tc>
          <w:tcPr>
            <w:tcW w:w="1683" w:type="dxa"/>
            <w:tcBorders>
              <w:top w:val="single" w:sz="4" w:space="0" w:color="auto"/>
              <w:left w:val="single" w:sz="4" w:space="0" w:color="auto"/>
              <w:bottom w:val="single" w:sz="4" w:space="0" w:color="auto"/>
              <w:right w:val="single" w:sz="4" w:space="0" w:color="auto"/>
            </w:tcBorders>
            <w:vAlign w:val="center"/>
          </w:tcPr>
          <w:p w14:paraId="6B686245" w14:textId="77777777" w:rsidR="00882247" w:rsidRPr="00614028" w:rsidRDefault="00882247" w:rsidP="00F50271">
            <w:pPr>
              <w:spacing w:after="240"/>
              <w:jc w:val="both"/>
              <w:rPr>
                <w:rFonts w:eastAsia="Calibri" w:cstheme="minorHAnsi"/>
                <w:sz w:val="24"/>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1E8ED3E6" w14:textId="77777777" w:rsidR="00882247" w:rsidRPr="00614028" w:rsidRDefault="00882247" w:rsidP="00F50271">
            <w:pPr>
              <w:spacing w:after="240"/>
              <w:jc w:val="both"/>
              <w:rPr>
                <w:rFonts w:eastAsia="Calibri" w:cstheme="minorHAnsi"/>
                <w:sz w:val="24"/>
                <w:szCs w:val="24"/>
              </w:rPr>
            </w:pPr>
          </w:p>
        </w:tc>
        <w:tc>
          <w:tcPr>
            <w:tcW w:w="1785" w:type="dxa"/>
            <w:tcBorders>
              <w:top w:val="single" w:sz="4" w:space="0" w:color="auto"/>
              <w:left w:val="single" w:sz="4" w:space="0" w:color="auto"/>
              <w:bottom w:val="single" w:sz="4" w:space="0" w:color="auto"/>
              <w:right w:val="single" w:sz="4" w:space="0" w:color="auto"/>
            </w:tcBorders>
          </w:tcPr>
          <w:p w14:paraId="6863E882" w14:textId="77777777" w:rsidR="00882247" w:rsidRPr="00614028" w:rsidRDefault="00882247" w:rsidP="00F50271">
            <w:pPr>
              <w:spacing w:after="240"/>
              <w:jc w:val="both"/>
              <w:rPr>
                <w:rFonts w:eastAsia="Calibri" w:cstheme="minorHAnsi"/>
                <w:sz w:val="24"/>
                <w:szCs w:val="24"/>
              </w:rPr>
            </w:pPr>
          </w:p>
        </w:tc>
      </w:tr>
      <w:tr w:rsidR="00882247" w:rsidRPr="00614028" w14:paraId="57B0C6AC" w14:textId="77777777" w:rsidTr="00D004B0">
        <w:trPr>
          <w:trHeight w:val="294"/>
          <w:jc w:val="center"/>
        </w:trPr>
        <w:tc>
          <w:tcPr>
            <w:tcW w:w="1079" w:type="dxa"/>
            <w:tcBorders>
              <w:top w:val="single" w:sz="4" w:space="0" w:color="auto"/>
              <w:left w:val="single" w:sz="4" w:space="0" w:color="auto"/>
              <w:bottom w:val="single" w:sz="4" w:space="0" w:color="auto"/>
              <w:right w:val="single" w:sz="4" w:space="0" w:color="auto"/>
            </w:tcBorders>
            <w:vAlign w:val="center"/>
          </w:tcPr>
          <w:p w14:paraId="14C0745B"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w:t>
            </w:r>
          </w:p>
        </w:tc>
        <w:tc>
          <w:tcPr>
            <w:tcW w:w="1647" w:type="dxa"/>
            <w:tcBorders>
              <w:top w:val="single" w:sz="4" w:space="0" w:color="auto"/>
              <w:left w:val="single" w:sz="4" w:space="0" w:color="auto"/>
              <w:bottom w:val="single" w:sz="4" w:space="0" w:color="auto"/>
              <w:right w:val="single" w:sz="4" w:space="0" w:color="auto"/>
            </w:tcBorders>
            <w:vAlign w:val="center"/>
          </w:tcPr>
          <w:p w14:paraId="363C9296" w14:textId="77777777" w:rsidR="00882247" w:rsidRPr="00614028" w:rsidRDefault="00882247" w:rsidP="00F50271">
            <w:pPr>
              <w:spacing w:after="240"/>
              <w:jc w:val="both"/>
              <w:rPr>
                <w:rFonts w:eastAsia="Calibri" w:cstheme="minorHAnsi"/>
                <w:sz w:val="24"/>
                <w:szCs w:val="24"/>
              </w:rPr>
            </w:pPr>
          </w:p>
        </w:tc>
        <w:tc>
          <w:tcPr>
            <w:tcW w:w="1411" w:type="dxa"/>
            <w:tcBorders>
              <w:top w:val="single" w:sz="4" w:space="0" w:color="auto"/>
              <w:left w:val="single" w:sz="4" w:space="0" w:color="auto"/>
              <w:bottom w:val="single" w:sz="4" w:space="0" w:color="auto"/>
              <w:right w:val="single" w:sz="4" w:space="0" w:color="auto"/>
            </w:tcBorders>
            <w:vAlign w:val="center"/>
          </w:tcPr>
          <w:p w14:paraId="4CD061ED" w14:textId="77777777" w:rsidR="00882247" w:rsidRPr="00614028" w:rsidRDefault="00882247" w:rsidP="00F50271">
            <w:pPr>
              <w:spacing w:after="240"/>
              <w:jc w:val="both"/>
              <w:rPr>
                <w:rFonts w:eastAsia="Calibri" w:cstheme="minorHAnsi"/>
                <w:sz w:val="24"/>
                <w:szCs w:val="24"/>
              </w:rPr>
            </w:pPr>
          </w:p>
        </w:tc>
        <w:tc>
          <w:tcPr>
            <w:tcW w:w="1683" w:type="dxa"/>
            <w:tcBorders>
              <w:top w:val="single" w:sz="4" w:space="0" w:color="auto"/>
              <w:left w:val="single" w:sz="4" w:space="0" w:color="auto"/>
              <w:bottom w:val="single" w:sz="4" w:space="0" w:color="auto"/>
              <w:right w:val="single" w:sz="4" w:space="0" w:color="auto"/>
            </w:tcBorders>
            <w:vAlign w:val="center"/>
          </w:tcPr>
          <w:p w14:paraId="7149AE57" w14:textId="77777777" w:rsidR="00882247" w:rsidRPr="00614028" w:rsidRDefault="00882247" w:rsidP="00F50271">
            <w:pPr>
              <w:spacing w:after="240"/>
              <w:jc w:val="both"/>
              <w:rPr>
                <w:rFonts w:eastAsia="Calibri" w:cstheme="minorHAnsi"/>
                <w:sz w:val="24"/>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32B2395D" w14:textId="77777777" w:rsidR="00882247" w:rsidRPr="00614028" w:rsidRDefault="00882247" w:rsidP="00F50271">
            <w:pPr>
              <w:spacing w:after="240"/>
              <w:jc w:val="both"/>
              <w:rPr>
                <w:rFonts w:eastAsia="Calibri" w:cstheme="minorHAnsi"/>
                <w:sz w:val="24"/>
                <w:szCs w:val="24"/>
              </w:rPr>
            </w:pPr>
          </w:p>
        </w:tc>
        <w:tc>
          <w:tcPr>
            <w:tcW w:w="1785" w:type="dxa"/>
            <w:tcBorders>
              <w:top w:val="single" w:sz="4" w:space="0" w:color="auto"/>
              <w:left w:val="single" w:sz="4" w:space="0" w:color="auto"/>
              <w:bottom w:val="single" w:sz="4" w:space="0" w:color="auto"/>
              <w:right w:val="single" w:sz="4" w:space="0" w:color="auto"/>
            </w:tcBorders>
          </w:tcPr>
          <w:p w14:paraId="7A4F8511" w14:textId="77777777" w:rsidR="00882247" w:rsidRPr="00614028" w:rsidRDefault="00882247" w:rsidP="00F50271">
            <w:pPr>
              <w:spacing w:after="240"/>
              <w:jc w:val="both"/>
              <w:rPr>
                <w:rFonts w:eastAsia="Calibri" w:cstheme="minorHAnsi"/>
                <w:sz w:val="24"/>
                <w:szCs w:val="24"/>
              </w:rPr>
            </w:pPr>
          </w:p>
        </w:tc>
      </w:tr>
      <w:tr w:rsidR="00882247" w:rsidRPr="00614028" w14:paraId="4E2AA62A" w14:textId="77777777" w:rsidTr="00D004B0">
        <w:trPr>
          <w:trHeight w:val="508"/>
          <w:jc w:val="center"/>
        </w:trPr>
        <w:tc>
          <w:tcPr>
            <w:tcW w:w="9304" w:type="dxa"/>
            <w:gridSpan w:val="6"/>
            <w:tcBorders>
              <w:top w:val="single" w:sz="4" w:space="0" w:color="auto"/>
              <w:left w:val="single" w:sz="4" w:space="0" w:color="auto"/>
              <w:bottom w:val="single" w:sz="4" w:space="0" w:color="auto"/>
              <w:right w:val="single" w:sz="4" w:space="0" w:color="auto"/>
            </w:tcBorders>
            <w:vAlign w:val="center"/>
          </w:tcPr>
          <w:p w14:paraId="33C2AB19" w14:textId="77777777" w:rsidR="00882247" w:rsidRPr="00614028" w:rsidRDefault="00882247" w:rsidP="00F50271">
            <w:pPr>
              <w:spacing w:after="0"/>
              <w:jc w:val="both"/>
              <w:rPr>
                <w:rFonts w:eastAsia="Calibri" w:cstheme="minorHAnsi"/>
                <w:sz w:val="24"/>
                <w:szCs w:val="24"/>
              </w:rPr>
            </w:pPr>
            <w:r w:rsidRPr="00614028">
              <w:rPr>
                <w:rFonts w:eastAsia="Calibri" w:cstheme="minorHAnsi"/>
                <w:sz w:val="24"/>
                <w:szCs w:val="24"/>
              </w:rPr>
              <w:t>Operation Phase</w:t>
            </w:r>
          </w:p>
        </w:tc>
      </w:tr>
      <w:tr w:rsidR="00882247" w:rsidRPr="00614028" w14:paraId="39FC5132" w14:textId="77777777" w:rsidTr="00D004B0">
        <w:trPr>
          <w:trHeight w:val="294"/>
          <w:jc w:val="center"/>
        </w:trPr>
        <w:tc>
          <w:tcPr>
            <w:tcW w:w="1079" w:type="dxa"/>
            <w:tcBorders>
              <w:top w:val="single" w:sz="4" w:space="0" w:color="auto"/>
              <w:left w:val="single" w:sz="4" w:space="0" w:color="auto"/>
              <w:bottom w:val="single" w:sz="4" w:space="0" w:color="auto"/>
              <w:right w:val="single" w:sz="4" w:space="0" w:color="auto"/>
            </w:tcBorders>
            <w:vAlign w:val="center"/>
          </w:tcPr>
          <w:p w14:paraId="5535690E"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 xml:space="preserve">1. </w:t>
            </w:r>
          </w:p>
        </w:tc>
        <w:tc>
          <w:tcPr>
            <w:tcW w:w="1647" w:type="dxa"/>
            <w:tcBorders>
              <w:top w:val="single" w:sz="4" w:space="0" w:color="auto"/>
              <w:left w:val="single" w:sz="4" w:space="0" w:color="auto"/>
              <w:bottom w:val="single" w:sz="4" w:space="0" w:color="auto"/>
              <w:right w:val="single" w:sz="4" w:space="0" w:color="auto"/>
            </w:tcBorders>
            <w:vAlign w:val="center"/>
          </w:tcPr>
          <w:p w14:paraId="7D0C2915" w14:textId="77777777" w:rsidR="00882247" w:rsidRPr="00614028" w:rsidRDefault="00882247" w:rsidP="00F50271">
            <w:pPr>
              <w:spacing w:after="240"/>
              <w:jc w:val="both"/>
              <w:rPr>
                <w:rFonts w:eastAsia="Calibri" w:cstheme="minorHAnsi"/>
                <w:sz w:val="24"/>
                <w:szCs w:val="24"/>
              </w:rPr>
            </w:pPr>
          </w:p>
        </w:tc>
        <w:tc>
          <w:tcPr>
            <w:tcW w:w="1411" w:type="dxa"/>
            <w:tcBorders>
              <w:top w:val="single" w:sz="4" w:space="0" w:color="auto"/>
              <w:left w:val="single" w:sz="4" w:space="0" w:color="auto"/>
              <w:bottom w:val="single" w:sz="4" w:space="0" w:color="auto"/>
              <w:right w:val="single" w:sz="4" w:space="0" w:color="auto"/>
            </w:tcBorders>
            <w:vAlign w:val="center"/>
          </w:tcPr>
          <w:p w14:paraId="5690F327" w14:textId="77777777" w:rsidR="00882247" w:rsidRPr="00614028" w:rsidRDefault="00882247" w:rsidP="00F50271">
            <w:pPr>
              <w:spacing w:after="240"/>
              <w:jc w:val="both"/>
              <w:rPr>
                <w:rFonts w:eastAsia="Calibri" w:cstheme="minorHAnsi"/>
                <w:sz w:val="24"/>
                <w:szCs w:val="24"/>
              </w:rPr>
            </w:pPr>
          </w:p>
        </w:tc>
        <w:tc>
          <w:tcPr>
            <w:tcW w:w="1683" w:type="dxa"/>
            <w:tcBorders>
              <w:top w:val="single" w:sz="4" w:space="0" w:color="auto"/>
              <w:left w:val="single" w:sz="4" w:space="0" w:color="auto"/>
              <w:bottom w:val="single" w:sz="4" w:space="0" w:color="auto"/>
              <w:right w:val="single" w:sz="4" w:space="0" w:color="auto"/>
            </w:tcBorders>
            <w:vAlign w:val="center"/>
          </w:tcPr>
          <w:p w14:paraId="11CD07FF" w14:textId="77777777" w:rsidR="00882247" w:rsidRPr="00614028" w:rsidRDefault="00882247" w:rsidP="00F50271">
            <w:pPr>
              <w:spacing w:after="240"/>
              <w:jc w:val="both"/>
              <w:rPr>
                <w:rFonts w:eastAsia="Calibri" w:cstheme="minorHAnsi"/>
                <w:sz w:val="24"/>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01B8798A" w14:textId="77777777" w:rsidR="00882247" w:rsidRPr="00614028" w:rsidRDefault="00882247" w:rsidP="00F50271">
            <w:pPr>
              <w:spacing w:after="240"/>
              <w:jc w:val="both"/>
              <w:rPr>
                <w:rFonts w:eastAsia="Calibri" w:cstheme="minorHAnsi"/>
                <w:sz w:val="24"/>
                <w:szCs w:val="24"/>
              </w:rPr>
            </w:pPr>
          </w:p>
        </w:tc>
        <w:tc>
          <w:tcPr>
            <w:tcW w:w="1785" w:type="dxa"/>
            <w:tcBorders>
              <w:top w:val="single" w:sz="4" w:space="0" w:color="auto"/>
              <w:left w:val="single" w:sz="4" w:space="0" w:color="auto"/>
              <w:bottom w:val="single" w:sz="4" w:space="0" w:color="auto"/>
              <w:right w:val="single" w:sz="4" w:space="0" w:color="auto"/>
            </w:tcBorders>
          </w:tcPr>
          <w:p w14:paraId="1D1B4394" w14:textId="77777777" w:rsidR="00882247" w:rsidRPr="00614028" w:rsidRDefault="00882247" w:rsidP="00F50271">
            <w:pPr>
              <w:spacing w:after="240"/>
              <w:jc w:val="both"/>
              <w:rPr>
                <w:rFonts w:eastAsia="Calibri" w:cstheme="minorHAnsi"/>
                <w:sz w:val="24"/>
                <w:szCs w:val="24"/>
              </w:rPr>
            </w:pPr>
          </w:p>
        </w:tc>
      </w:tr>
      <w:tr w:rsidR="00882247" w:rsidRPr="00614028" w14:paraId="3B480B0C" w14:textId="77777777" w:rsidTr="00D004B0">
        <w:trPr>
          <w:trHeight w:val="303"/>
          <w:jc w:val="center"/>
        </w:trPr>
        <w:tc>
          <w:tcPr>
            <w:tcW w:w="1079" w:type="dxa"/>
            <w:tcBorders>
              <w:top w:val="single" w:sz="4" w:space="0" w:color="auto"/>
              <w:left w:val="single" w:sz="4" w:space="0" w:color="auto"/>
              <w:bottom w:val="single" w:sz="4" w:space="0" w:color="auto"/>
              <w:right w:val="single" w:sz="4" w:space="0" w:color="auto"/>
            </w:tcBorders>
            <w:vAlign w:val="center"/>
          </w:tcPr>
          <w:p w14:paraId="1FC3C023"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2.</w:t>
            </w:r>
          </w:p>
        </w:tc>
        <w:tc>
          <w:tcPr>
            <w:tcW w:w="1647" w:type="dxa"/>
            <w:tcBorders>
              <w:top w:val="single" w:sz="4" w:space="0" w:color="auto"/>
              <w:left w:val="single" w:sz="4" w:space="0" w:color="auto"/>
              <w:bottom w:val="single" w:sz="4" w:space="0" w:color="auto"/>
              <w:right w:val="single" w:sz="4" w:space="0" w:color="auto"/>
            </w:tcBorders>
            <w:vAlign w:val="center"/>
          </w:tcPr>
          <w:p w14:paraId="33AEB171" w14:textId="77777777" w:rsidR="00882247" w:rsidRPr="00614028" w:rsidRDefault="00882247" w:rsidP="00F50271">
            <w:pPr>
              <w:spacing w:after="240"/>
              <w:jc w:val="both"/>
              <w:rPr>
                <w:rFonts w:eastAsia="Calibri" w:cstheme="minorHAnsi"/>
                <w:sz w:val="24"/>
                <w:szCs w:val="24"/>
              </w:rPr>
            </w:pPr>
          </w:p>
        </w:tc>
        <w:tc>
          <w:tcPr>
            <w:tcW w:w="1411" w:type="dxa"/>
            <w:tcBorders>
              <w:top w:val="single" w:sz="4" w:space="0" w:color="auto"/>
              <w:left w:val="single" w:sz="4" w:space="0" w:color="auto"/>
              <w:bottom w:val="single" w:sz="4" w:space="0" w:color="auto"/>
              <w:right w:val="single" w:sz="4" w:space="0" w:color="auto"/>
            </w:tcBorders>
            <w:vAlign w:val="center"/>
          </w:tcPr>
          <w:p w14:paraId="4FDA14C4" w14:textId="77777777" w:rsidR="00882247" w:rsidRPr="00614028" w:rsidRDefault="00882247" w:rsidP="00F50271">
            <w:pPr>
              <w:spacing w:after="240"/>
              <w:jc w:val="both"/>
              <w:rPr>
                <w:rFonts w:eastAsia="Calibri" w:cstheme="minorHAnsi"/>
                <w:sz w:val="24"/>
                <w:szCs w:val="24"/>
              </w:rPr>
            </w:pPr>
          </w:p>
        </w:tc>
        <w:tc>
          <w:tcPr>
            <w:tcW w:w="1683" w:type="dxa"/>
            <w:tcBorders>
              <w:top w:val="single" w:sz="4" w:space="0" w:color="auto"/>
              <w:left w:val="single" w:sz="4" w:space="0" w:color="auto"/>
              <w:bottom w:val="single" w:sz="4" w:space="0" w:color="auto"/>
              <w:right w:val="single" w:sz="4" w:space="0" w:color="auto"/>
            </w:tcBorders>
            <w:vAlign w:val="center"/>
          </w:tcPr>
          <w:p w14:paraId="7C5B7F70" w14:textId="77777777" w:rsidR="00882247" w:rsidRPr="00614028" w:rsidRDefault="00882247" w:rsidP="00F50271">
            <w:pPr>
              <w:spacing w:after="240"/>
              <w:jc w:val="both"/>
              <w:rPr>
                <w:rFonts w:eastAsia="Calibri" w:cstheme="minorHAnsi"/>
                <w:sz w:val="24"/>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5D34DC87" w14:textId="77777777" w:rsidR="00882247" w:rsidRPr="00614028" w:rsidRDefault="00882247" w:rsidP="00F50271">
            <w:pPr>
              <w:spacing w:after="240"/>
              <w:jc w:val="both"/>
              <w:rPr>
                <w:rFonts w:eastAsia="Calibri" w:cstheme="minorHAnsi"/>
                <w:sz w:val="24"/>
                <w:szCs w:val="24"/>
              </w:rPr>
            </w:pPr>
          </w:p>
        </w:tc>
        <w:tc>
          <w:tcPr>
            <w:tcW w:w="1785" w:type="dxa"/>
            <w:tcBorders>
              <w:top w:val="single" w:sz="4" w:space="0" w:color="auto"/>
              <w:left w:val="single" w:sz="4" w:space="0" w:color="auto"/>
              <w:bottom w:val="single" w:sz="4" w:space="0" w:color="auto"/>
              <w:right w:val="single" w:sz="4" w:space="0" w:color="auto"/>
            </w:tcBorders>
          </w:tcPr>
          <w:p w14:paraId="4FFD1629" w14:textId="77777777" w:rsidR="00882247" w:rsidRPr="00614028" w:rsidRDefault="00882247" w:rsidP="00F50271">
            <w:pPr>
              <w:spacing w:after="240"/>
              <w:jc w:val="both"/>
              <w:rPr>
                <w:rFonts w:eastAsia="Calibri" w:cstheme="minorHAnsi"/>
                <w:sz w:val="24"/>
                <w:szCs w:val="24"/>
              </w:rPr>
            </w:pPr>
          </w:p>
        </w:tc>
      </w:tr>
      <w:tr w:rsidR="00882247" w:rsidRPr="00614028" w14:paraId="6887F123" w14:textId="77777777" w:rsidTr="00D004B0">
        <w:trPr>
          <w:trHeight w:val="237"/>
          <w:jc w:val="center"/>
        </w:trPr>
        <w:tc>
          <w:tcPr>
            <w:tcW w:w="1079" w:type="dxa"/>
            <w:tcBorders>
              <w:top w:val="single" w:sz="4" w:space="0" w:color="auto"/>
              <w:left w:val="single" w:sz="4" w:space="0" w:color="auto"/>
              <w:bottom w:val="single" w:sz="4" w:space="0" w:color="auto"/>
              <w:right w:val="single" w:sz="4" w:space="0" w:color="auto"/>
            </w:tcBorders>
            <w:vAlign w:val="center"/>
          </w:tcPr>
          <w:p w14:paraId="55DC9144" w14:textId="77777777" w:rsidR="00882247" w:rsidRPr="00614028" w:rsidRDefault="00882247" w:rsidP="00F50271">
            <w:pPr>
              <w:spacing w:after="240"/>
              <w:jc w:val="both"/>
              <w:rPr>
                <w:rFonts w:eastAsia="Calibri" w:cstheme="minorHAnsi"/>
                <w:sz w:val="24"/>
                <w:szCs w:val="24"/>
              </w:rPr>
            </w:pPr>
            <w:r w:rsidRPr="00614028">
              <w:rPr>
                <w:rFonts w:eastAsia="Calibri" w:cstheme="minorHAnsi"/>
                <w:sz w:val="24"/>
                <w:szCs w:val="24"/>
              </w:rPr>
              <w:t>…</w:t>
            </w:r>
          </w:p>
        </w:tc>
        <w:tc>
          <w:tcPr>
            <w:tcW w:w="1647" w:type="dxa"/>
            <w:tcBorders>
              <w:top w:val="single" w:sz="4" w:space="0" w:color="auto"/>
              <w:left w:val="single" w:sz="4" w:space="0" w:color="auto"/>
              <w:bottom w:val="single" w:sz="4" w:space="0" w:color="auto"/>
              <w:right w:val="single" w:sz="4" w:space="0" w:color="auto"/>
            </w:tcBorders>
            <w:vAlign w:val="center"/>
          </w:tcPr>
          <w:p w14:paraId="09BDC99A" w14:textId="77777777" w:rsidR="00882247" w:rsidRPr="00614028" w:rsidRDefault="00882247" w:rsidP="00F50271">
            <w:pPr>
              <w:spacing w:after="240"/>
              <w:jc w:val="both"/>
              <w:rPr>
                <w:rFonts w:eastAsia="Calibri" w:cstheme="minorHAnsi"/>
                <w:sz w:val="24"/>
                <w:szCs w:val="24"/>
              </w:rPr>
            </w:pPr>
          </w:p>
        </w:tc>
        <w:tc>
          <w:tcPr>
            <w:tcW w:w="1411" w:type="dxa"/>
            <w:tcBorders>
              <w:top w:val="single" w:sz="4" w:space="0" w:color="auto"/>
              <w:left w:val="single" w:sz="4" w:space="0" w:color="auto"/>
              <w:bottom w:val="single" w:sz="4" w:space="0" w:color="auto"/>
              <w:right w:val="single" w:sz="4" w:space="0" w:color="auto"/>
            </w:tcBorders>
            <w:vAlign w:val="center"/>
          </w:tcPr>
          <w:p w14:paraId="50EBE200" w14:textId="77777777" w:rsidR="00882247" w:rsidRPr="00614028" w:rsidRDefault="00882247" w:rsidP="00F50271">
            <w:pPr>
              <w:spacing w:after="240"/>
              <w:jc w:val="both"/>
              <w:rPr>
                <w:rFonts w:eastAsia="Calibri" w:cstheme="minorHAnsi"/>
                <w:sz w:val="24"/>
                <w:szCs w:val="24"/>
              </w:rPr>
            </w:pPr>
          </w:p>
        </w:tc>
        <w:tc>
          <w:tcPr>
            <w:tcW w:w="1683" w:type="dxa"/>
            <w:tcBorders>
              <w:top w:val="single" w:sz="4" w:space="0" w:color="auto"/>
              <w:left w:val="single" w:sz="4" w:space="0" w:color="auto"/>
              <w:bottom w:val="single" w:sz="4" w:space="0" w:color="auto"/>
              <w:right w:val="single" w:sz="4" w:space="0" w:color="auto"/>
            </w:tcBorders>
            <w:vAlign w:val="center"/>
          </w:tcPr>
          <w:p w14:paraId="0449F7AA" w14:textId="77777777" w:rsidR="00882247" w:rsidRPr="00614028" w:rsidRDefault="00882247" w:rsidP="00F50271">
            <w:pPr>
              <w:spacing w:after="240"/>
              <w:jc w:val="both"/>
              <w:rPr>
                <w:rFonts w:eastAsia="Calibri" w:cstheme="minorHAnsi"/>
                <w:sz w:val="24"/>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24AEEA2F" w14:textId="77777777" w:rsidR="00882247" w:rsidRPr="00614028" w:rsidRDefault="00882247" w:rsidP="00F50271">
            <w:pPr>
              <w:spacing w:after="240"/>
              <w:jc w:val="both"/>
              <w:rPr>
                <w:rFonts w:eastAsia="Calibri" w:cstheme="minorHAnsi"/>
                <w:sz w:val="24"/>
                <w:szCs w:val="24"/>
              </w:rPr>
            </w:pPr>
          </w:p>
        </w:tc>
        <w:tc>
          <w:tcPr>
            <w:tcW w:w="1785" w:type="dxa"/>
            <w:tcBorders>
              <w:top w:val="single" w:sz="4" w:space="0" w:color="auto"/>
              <w:left w:val="single" w:sz="4" w:space="0" w:color="auto"/>
              <w:bottom w:val="single" w:sz="4" w:space="0" w:color="auto"/>
              <w:right w:val="single" w:sz="4" w:space="0" w:color="auto"/>
            </w:tcBorders>
          </w:tcPr>
          <w:p w14:paraId="655AD41B" w14:textId="77777777" w:rsidR="00882247" w:rsidRPr="00614028" w:rsidRDefault="00882247" w:rsidP="00F50271">
            <w:pPr>
              <w:spacing w:after="240"/>
              <w:jc w:val="both"/>
              <w:rPr>
                <w:rFonts w:eastAsia="Calibri" w:cstheme="minorHAnsi"/>
                <w:sz w:val="24"/>
                <w:szCs w:val="24"/>
              </w:rPr>
            </w:pPr>
          </w:p>
        </w:tc>
      </w:tr>
    </w:tbl>
    <w:p w14:paraId="423ACA0B" w14:textId="77777777" w:rsidR="00882247" w:rsidRPr="00614028" w:rsidRDefault="00882247" w:rsidP="00F50271">
      <w:pPr>
        <w:spacing w:after="240"/>
        <w:ind w:left="-720"/>
        <w:jc w:val="both"/>
        <w:rPr>
          <w:rFonts w:eastAsia="Calibri" w:cstheme="minorHAnsi"/>
          <w:sz w:val="24"/>
          <w:szCs w:val="24"/>
        </w:rPr>
      </w:pPr>
      <w:r w:rsidRPr="00614028">
        <w:rPr>
          <w:rFonts w:eastAsia="Calibri" w:cstheme="minorHAnsi"/>
          <w:sz w:val="24"/>
          <w:szCs w:val="24"/>
        </w:rPr>
        <w:t xml:space="preserve">  </w:t>
      </w:r>
    </w:p>
    <w:p w14:paraId="6465EB46" w14:textId="77777777" w:rsidR="00882247" w:rsidRPr="00614028" w:rsidRDefault="00882247" w:rsidP="00F50271">
      <w:pPr>
        <w:jc w:val="both"/>
        <w:rPr>
          <w:rFonts w:eastAsia="Calibri" w:cstheme="minorHAnsi"/>
          <w:b/>
          <w:sz w:val="24"/>
          <w:szCs w:val="24"/>
        </w:rPr>
      </w:pPr>
      <w:r w:rsidRPr="00614028">
        <w:rPr>
          <w:rFonts w:eastAsia="Calibri" w:cstheme="minorHAnsi"/>
          <w:b/>
          <w:sz w:val="24"/>
          <w:szCs w:val="24"/>
        </w:rPr>
        <w:t>Monitoring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3"/>
        <w:gridCol w:w="1343"/>
        <w:gridCol w:w="1456"/>
        <w:gridCol w:w="1589"/>
        <w:gridCol w:w="1805"/>
        <w:gridCol w:w="1768"/>
      </w:tblGrid>
      <w:tr w:rsidR="00882247" w:rsidRPr="00614028" w14:paraId="54DFFA1F" w14:textId="77777777" w:rsidTr="00D004B0">
        <w:trPr>
          <w:trHeight w:val="518"/>
          <w:jc w:val="center"/>
        </w:trPr>
        <w:tc>
          <w:tcPr>
            <w:tcW w:w="9304" w:type="dxa"/>
            <w:gridSpan w:val="6"/>
            <w:tcBorders>
              <w:top w:val="single" w:sz="4" w:space="0" w:color="auto"/>
              <w:left w:val="single" w:sz="4" w:space="0" w:color="auto"/>
              <w:bottom w:val="single" w:sz="4" w:space="0" w:color="auto"/>
              <w:right w:val="single" w:sz="4" w:space="0" w:color="auto"/>
            </w:tcBorders>
            <w:vAlign w:val="center"/>
          </w:tcPr>
          <w:p w14:paraId="34FFD01F" w14:textId="77777777" w:rsidR="00882247" w:rsidRPr="00614028" w:rsidRDefault="00882247" w:rsidP="00F50271">
            <w:pPr>
              <w:spacing w:after="0"/>
              <w:jc w:val="both"/>
              <w:rPr>
                <w:rFonts w:eastAsia="Calibri" w:cstheme="minorHAnsi"/>
                <w:sz w:val="24"/>
                <w:szCs w:val="24"/>
              </w:rPr>
            </w:pPr>
            <w:r w:rsidRPr="00614028">
              <w:rPr>
                <w:rFonts w:eastAsia="Calibri" w:cstheme="minorHAnsi"/>
                <w:sz w:val="24"/>
                <w:szCs w:val="24"/>
              </w:rPr>
              <w:t>Construction Phase</w:t>
            </w:r>
          </w:p>
        </w:tc>
      </w:tr>
      <w:tr w:rsidR="00882247" w:rsidRPr="00614028" w14:paraId="14E0E75D" w14:textId="77777777" w:rsidTr="00D004B0">
        <w:trPr>
          <w:trHeight w:val="1484"/>
          <w:jc w:val="center"/>
        </w:trPr>
        <w:tc>
          <w:tcPr>
            <w:tcW w:w="1343" w:type="dxa"/>
            <w:tcBorders>
              <w:top w:val="single" w:sz="4" w:space="0" w:color="auto"/>
              <w:left w:val="single" w:sz="4" w:space="0" w:color="auto"/>
              <w:bottom w:val="single" w:sz="4" w:space="0" w:color="auto"/>
              <w:right w:val="single" w:sz="4" w:space="0" w:color="auto"/>
            </w:tcBorders>
          </w:tcPr>
          <w:p w14:paraId="2F8B4E54" w14:textId="77777777" w:rsidR="00882247" w:rsidRPr="00614028" w:rsidRDefault="00882247" w:rsidP="00F50271">
            <w:pPr>
              <w:spacing w:after="0"/>
              <w:jc w:val="both"/>
              <w:rPr>
                <w:rFonts w:eastAsia="Calibri" w:cstheme="minorHAnsi"/>
                <w:sz w:val="24"/>
                <w:szCs w:val="24"/>
              </w:rPr>
            </w:pPr>
            <w:r w:rsidRPr="00614028">
              <w:rPr>
                <w:rFonts w:eastAsia="Calibri" w:cstheme="minorHAnsi"/>
                <w:b/>
                <w:sz w:val="24"/>
                <w:szCs w:val="24"/>
              </w:rPr>
              <w:t>What</w:t>
            </w:r>
            <w:r w:rsidRPr="00614028">
              <w:rPr>
                <w:rFonts w:eastAsia="Calibri" w:cstheme="minorHAnsi"/>
                <w:sz w:val="24"/>
                <w:szCs w:val="24"/>
              </w:rPr>
              <w:t xml:space="preserve"> </w:t>
            </w:r>
          </w:p>
          <w:p w14:paraId="0E48C8E8" w14:textId="77777777" w:rsidR="00882247" w:rsidRPr="00614028" w:rsidRDefault="00882247" w:rsidP="00F50271">
            <w:pPr>
              <w:spacing w:before="240" w:after="0"/>
              <w:jc w:val="both"/>
              <w:rPr>
                <w:rFonts w:eastAsia="Calibri" w:cstheme="minorHAnsi"/>
                <w:b/>
                <w:kern w:val="28"/>
                <w:sz w:val="24"/>
                <w:szCs w:val="24"/>
              </w:rPr>
            </w:pPr>
            <w:r w:rsidRPr="00614028">
              <w:rPr>
                <w:rFonts w:eastAsia="Calibri" w:cstheme="minorHAnsi"/>
                <w:i/>
                <w:kern w:val="28"/>
                <w:sz w:val="24"/>
                <w:szCs w:val="24"/>
              </w:rPr>
              <w:t>Parameter is to be monitored?</w:t>
            </w:r>
          </w:p>
        </w:tc>
        <w:tc>
          <w:tcPr>
            <w:tcW w:w="1343" w:type="dxa"/>
            <w:tcBorders>
              <w:top w:val="single" w:sz="4" w:space="0" w:color="auto"/>
              <w:left w:val="single" w:sz="4" w:space="0" w:color="auto"/>
              <w:bottom w:val="single" w:sz="4" w:space="0" w:color="auto"/>
              <w:right w:val="single" w:sz="4" w:space="0" w:color="auto"/>
            </w:tcBorders>
          </w:tcPr>
          <w:p w14:paraId="19501E56" w14:textId="77777777" w:rsidR="00882247" w:rsidRPr="00614028" w:rsidRDefault="00882247" w:rsidP="00F50271">
            <w:pPr>
              <w:spacing w:after="0"/>
              <w:jc w:val="both"/>
              <w:rPr>
                <w:rFonts w:eastAsia="Calibri" w:cstheme="minorHAnsi"/>
                <w:b/>
                <w:sz w:val="24"/>
                <w:szCs w:val="24"/>
              </w:rPr>
            </w:pPr>
            <w:r w:rsidRPr="00614028">
              <w:rPr>
                <w:rFonts w:eastAsia="Calibri" w:cstheme="minorHAnsi"/>
                <w:b/>
                <w:sz w:val="24"/>
                <w:szCs w:val="24"/>
              </w:rPr>
              <w:t>Where</w:t>
            </w:r>
          </w:p>
          <w:p w14:paraId="31A8899B" w14:textId="77777777" w:rsidR="00882247" w:rsidRPr="00614028" w:rsidRDefault="00882247" w:rsidP="00F50271">
            <w:pPr>
              <w:spacing w:before="240" w:after="0"/>
              <w:jc w:val="both"/>
              <w:rPr>
                <w:rFonts w:eastAsia="Calibri" w:cstheme="minorHAnsi"/>
                <w:b/>
                <w:kern w:val="28"/>
                <w:sz w:val="24"/>
                <w:szCs w:val="24"/>
              </w:rPr>
            </w:pPr>
            <w:r w:rsidRPr="00614028">
              <w:rPr>
                <w:rFonts w:eastAsia="Calibri" w:cstheme="minorHAnsi"/>
                <w:i/>
                <w:kern w:val="28"/>
                <w:sz w:val="24"/>
                <w:szCs w:val="24"/>
              </w:rPr>
              <w:t>Is the parameter to be monitored?</w:t>
            </w:r>
          </w:p>
        </w:tc>
        <w:tc>
          <w:tcPr>
            <w:tcW w:w="1456" w:type="dxa"/>
            <w:tcBorders>
              <w:top w:val="single" w:sz="4" w:space="0" w:color="auto"/>
              <w:left w:val="single" w:sz="4" w:space="0" w:color="auto"/>
              <w:bottom w:val="single" w:sz="4" w:space="0" w:color="auto"/>
              <w:right w:val="single" w:sz="4" w:space="0" w:color="auto"/>
            </w:tcBorders>
          </w:tcPr>
          <w:p w14:paraId="29B3DA46" w14:textId="77777777" w:rsidR="00882247" w:rsidRPr="00614028" w:rsidRDefault="00882247" w:rsidP="00F50271">
            <w:pPr>
              <w:spacing w:after="0"/>
              <w:jc w:val="both"/>
              <w:rPr>
                <w:rFonts w:eastAsia="Calibri" w:cstheme="minorHAnsi"/>
                <w:b/>
                <w:sz w:val="24"/>
                <w:szCs w:val="24"/>
              </w:rPr>
            </w:pPr>
            <w:r w:rsidRPr="00614028">
              <w:rPr>
                <w:rFonts w:eastAsia="Calibri" w:cstheme="minorHAnsi"/>
                <w:b/>
                <w:sz w:val="24"/>
                <w:szCs w:val="24"/>
              </w:rPr>
              <w:t>How</w:t>
            </w:r>
          </w:p>
          <w:p w14:paraId="73C97689" w14:textId="77777777" w:rsidR="00882247" w:rsidRPr="00614028" w:rsidRDefault="00882247" w:rsidP="00F50271">
            <w:pPr>
              <w:spacing w:before="240" w:after="0"/>
              <w:jc w:val="both"/>
              <w:rPr>
                <w:rFonts w:eastAsia="Calibri" w:cstheme="minorHAnsi"/>
                <w:b/>
                <w:kern w:val="28"/>
                <w:sz w:val="24"/>
                <w:szCs w:val="24"/>
              </w:rPr>
            </w:pPr>
            <w:r w:rsidRPr="00614028">
              <w:rPr>
                <w:rFonts w:eastAsia="Calibri" w:cstheme="minorHAnsi"/>
                <w:i/>
                <w:kern w:val="28"/>
                <w:sz w:val="24"/>
                <w:szCs w:val="24"/>
              </w:rPr>
              <w:t xml:space="preserve">Is the parameter to be monitored         </w:t>
            </w:r>
            <w:proofErr w:type="gramStart"/>
            <w:r w:rsidRPr="00614028">
              <w:rPr>
                <w:rFonts w:eastAsia="Calibri" w:cstheme="minorHAnsi"/>
                <w:i/>
                <w:kern w:val="28"/>
                <w:sz w:val="24"/>
                <w:szCs w:val="24"/>
              </w:rPr>
              <w:t xml:space="preserve">   (</w:t>
            </w:r>
            <w:proofErr w:type="gramEnd"/>
            <w:r w:rsidRPr="00614028">
              <w:rPr>
                <w:rFonts w:eastAsia="Calibri" w:cstheme="minorHAnsi"/>
                <w:i/>
                <w:kern w:val="28"/>
                <w:sz w:val="24"/>
                <w:szCs w:val="24"/>
              </w:rPr>
              <w:t>what should be measured and how)?</w:t>
            </w:r>
          </w:p>
        </w:tc>
        <w:tc>
          <w:tcPr>
            <w:tcW w:w="1589" w:type="dxa"/>
            <w:tcBorders>
              <w:top w:val="single" w:sz="4" w:space="0" w:color="auto"/>
              <w:left w:val="single" w:sz="4" w:space="0" w:color="auto"/>
              <w:bottom w:val="single" w:sz="4" w:space="0" w:color="auto"/>
              <w:right w:val="single" w:sz="4" w:space="0" w:color="auto"/>
            </w:tcBorders>
          </w:tcPr>
          <w:p w14:paraId="12D54E13" w14:textId="77777777" w:rsidR="00882247" w:rsidRPr="00614028" w:rsidRDefault="00882247" w:rsidP="00F50271">
            <w:pPr>
              <w:spacing w:after="0"/>
              <w:jc w:val="both"/>
              <w:rPr>
                <w:rFonts w:eastAsia="Calibri" w:cstheme="minorHAnsi"/>
                <w:b/>
                <w:sz w:val="24"/>
                <w:szCs w:val="24"/>
              </w:rPr>
            </w:pPr>
            <w:r w:rsidRPr="00614028">
              <w:rPr>
                <w:rFonts w:eastAsia="Calibri" w:cstheme="minorHAnsi"/>
                <w:b/>
                <w:sz w:val="24"/>
                <w:szCs w:val="24"/>
              </w:rPr>
              <w:t>When</w:t>
            </w:r>
          </w:p>
          <w:p w14:paraId="1C20DC63" w14:textId="77777777" w:rsidR="00882247" w:rsidRPr="00614028" w:rsidRDefault="00882247" w:rsidP="00F50271">
            <w:pPr>
              <w:spacing w:before="240" w:after="0"/>
              <w:jc w:val="both"/>
              <w:rPr>
                <w:rFonts w:eastAsia="Calibri" w:cstheme="minorHAnsi"/>
                <w:b/>
                <w:kern w:val="28"/>
                <w:sz w:val="24"/>
                <w:szCs w:val="24"/>
              </w:rPr>
            </w:pPr>
            <w:r w:rsidRPr="00614028">
              <w:rPr>
                <w:rFonts w:eastAsia="Calibri" w:cstheme="minorHAnsi"/>
                <w:i/>
                <w:kern w:val="28"/>
                <w:sz w:val="24"/>
                <w:szCs w:val="24"/>
              </w:rPr>
              <w:t xml:space="preserve">Is the parameter to be monitored           </w:t>
            </w:r>
            <w:proofErr w:type="gramStart"/>
            <w:r w:rsidRPr="00614028">
              <w:rPr>
                <w:rFonts w:eastAsia="Calibri" w:cstheme="minorHAnsi"/>
                <w:i/>
                <w:kern w:val="28"/>
                <w:sz w:val="24"/>
                <w:szCs w:val="24"/>
              </w:rPr>
              <w:t xml:space="preserve">   (</w:t>
            </w:r>
            <w:proofErr w:type="gramEnd"/>
            <w:r w:rsidRPr="00614028">
              <w:rPr>
                <w:rFonts w:eastAsia="Calibri" w:cstheme="minorHAnsi"/>
                <w:i/>
                <w:kern w:val="28"/>
                <w:sz w:val="24"/>
                <w:szCs w:val="24"/>
              </w:rPr>
              <w:t>timing and frequency)?</w:t>
            </w:r>
          </w:p>
        </w:tc>
        <w:tc>
          <w:tcPr>
            <w:tcW w:w="1805" w:type="dxa"/>
            <w:tcBorders>
              <w:top w:val="single" w:sz="4" w:space="0" w:color="auto"/>
              <w:left w:val="single" w:sz="4" w:space="0" w:color="auto"/>
              <w:bottom w:val="single" w:sz="4" w:space="0" w:color="auto"/>
              <w:right w:val="single" w:sz="4" w:space="0" w:color="auto"/>
            </w:tcBorders>
          </w:tcPr>
          <w:p w14:paraId="33B37F42" w14:textId="77777777" w:rsidR="00882247" w:rsidRPr="00614028" w:rsidRDefault="00882247" w:rsidP="00F50271">
            <w:pPr>
              <w:spacing w:after="0"/>
              <w:jc w:val="both"/>
              <w:rPr>
                <w:rFonts w:eastAsia="Calibri" w:cstheme="minorHAnsi"/>
                <w:b/>
                <w:sz w:val="24"/>
                <w:szCs w:val="24"/>
              </w:rPr>
            </w:pPr>
            <w:r w:rsidRPr="00614028">
              <w:rPr>
                <w:rFonts w:eastAsia="Calibri" w:cstheme="minorHAnsi"/>
                <w:b/>
                <w:sz w:val="24"/>
                <w:szCs w:val="24"/>
              </w:rPr>
              <w:t>By Whom</w:t>
            </w:r>
          </w:p>
          <w:p w14:paraId="0825D0C9" w14:textId="77777777" w:rsidR="00882247" w:rsidRPr="00614028" w:rsidRDefault="00882247" w:rsidP="00F50271">
            <w:pPr>
              <w:spacing w:before="240" w:after="0"/>
              <w:jc w:val="both"/>
              <w:rPr>
                <w:rFonts w:eastAsia="Calibri" w:cstheme="minorHAnsi"/>
                <w:b/>
                <w:kern w:val="28"/>
                <w:sz w:val="24"/>
                <w:szCs w:val="24"/>
              </w:rPr>
            </w:pPr>
            <w:r w:rsidRPr="00614028">
              <w:rPr>
                <w:rFonts w:eastAsia="Calibri" w:cstheme="minorHAnsi"/>
                <w:i/>
                <w:kern w:val="28"/>
                <w:sz w:val="24"/>
                <w:szCs w:val="24"/>
              </w:rPr>
              <w:t>Is the parameter to be monitored– (responsibility)?</w:t>
            </w:r>
          </w:p>
        </w:tc>
        <w:tc>
          <w:tcPr>
            <w:tcW w:w="1768" w:type="dxa"/>
            <w:tcBorders>
              <w:top w:val="single" w:sz="4" w:space="0" w:color="auto"/>
              <w:left w:val="single" w:sz="4" w:space="0" w:color="auto"/>
              <w:bottom w:val="single" w:sz="4" w:space="0" w:color="auto"/>
              <w:right w:val="single" w:sz="4" w:space="0" w:color="auto"/>
            </w:tcBorders>
          </w:tcPr>
          <w:p w14:paraId="2DC75F46" w14:textId="77777777" w:rsidR="00882247" w:rsidRPr="00614028" w:rsidRDefault="00882247" w:rsidP="00F50271">
            <w:pPr>
              <w:spacing w:after="0"/>
              <w:jc w:val="both"/>
              <w:rPr>
                <w:rFonts w:eastAsia="Calibri" w:cstheme="minorHAnsi"/>
                <w:b/>
                <w:sz w:val="24"/>
                <w:szCs w:val="24"/>
              </w:rPr>
            </w:pPr>
            <w:r w:rsidRPr="00614028">
              <w:rPr>
                <w:rFonts w:eastAsia="Calibri" w:cstheme="minorHAnsi"/>
                <w:b/>
                <w:sz w:val="24"/>
                <w:szCs w:val="24"/>
              </w:rPr>
              <w:t>How much</w:t>
            </w:r>
          </w:p>
          <w:p w14:paraId="549ED95E" w14:textId="77777777" w:rsidR="00882247" w:rsidRPr="00614028" w:rsidRDefault="00882247" w:rsidP="00F50271">
            <w:pPr>
              <w:spacing w:after="0"/>
              <w:jc w:val="both"/>
              <w:rPr>
                <w:rFonts w:eastAsia="Calibri" w:cstheme="minorHAnsi"/>
                <w:b/>
                <w:sz w:val="24"/>
                <w:szCs w:val="24"/>
              </w:rPr>
            </w:pPr>
          </w:p>
          <w:p w14:paraId="6D05DC4A" w14:textId="77777777" w:rsidR="00882247" w:rsidRPr="00614028" w:rsidRDefault="00882247" w:rsidP="00F50271">
            <w:pPr>
              <w:spacing w:after="0"/>
              <w:jc w:val="both"/>
              <w:rPr>
                <w:rFonts w:eastAsia="Calibri" w:cstheme="minorHAnsi"/>
                <w:b/>
                <w:i/>
                <w:sz w:val="24"/>
                <w:szCs w:val="24"/>
              </w:rPr>
            </w:pPr>
            <w:r w:rsidRPr="00614028">
              <w:rPr>
                <w:rFonts w:eastAsia="Calibri" w:cstheme="minorHAnsi"/>
                <w:i/>
                <w:sz w:val="24"/>
                <w:szCs w:val="24"/>
              </w:rPr>
              <w:t>is the cost associated with implementation of monitoring</w:t>
            </w:r>
          </w:p>
        </w:tc>
      </w:tr>
      <w:tr w:rsidR="00882247" w:rsidRPr="00614028" w14:paraId="0FC60AD3" w14:textId="77777777" w:rsidTr="00D004B0">
        <w:trPr>
          <w:trHeight w:val="373"/>
          <w:jc w:val="center"/>
        </w:trPr>
        <w:tc>
          <w:tcPr>
            <w:tcW w:w="1343" w:type="dxa"/>
            <w:tcBorders>
              <w:top w:val="single" w:sz="4" w:space="0" w:color="auto"/>
              <w:left w:val="single" w:sz="4" w:space="0" w:color="auto"/>
              <w:bottom w:val="single" w:sz="4" w:space="0" w:color="auto"/>
              <w:right w:val="single" w:sz="4" w:space="0" w:color="auto"/>
            </w:tcBorders>
          </w:tcPr>
          <w:p w14:paraId="1318A498" w14:textId="77777777" w:rsidR="00882247" w:rsidRPr="00614028" w:rsidRDefault="00882247" w:rsidP="00F50271">
            <w:pPr>
              <w:spacing w:after="0"/>
              <w:jc w:val="both"/>
              <w:rPr>
                <w:rFonts w:eastAsia="Calibri" w:cstheme="minorHAnsi"/>
                <w:sz w:val="24"/>
                <w:szCs w:val="24"/>
              </w:rPr>
            </w:pPr>
            <w:r w:rsidRPr="00614028">
              <w:rPr>
                <w:rFonts w:eastAsia="Calibri" w:cstheme="minorHAnsi"/>
                <w:sz w:val="24"/>
                <w:szCs w:val="24"/>
              </w:rPr>
              <w:t>1.</w:t>
            </w:r>
          </w:p>
        </w:tc>
        <w:tc>
          <w:tcPr>
            <w:tcW w:w="1343" w:type="dxa"/>
            <w:tcBorders>
              <w:top w:val="single" w:sz="4" w:space="0" w:color="auto"/>
              <w:left w:val="single" w:sz="4" w:space="0" w:color="auto"/>
              <w:bottom w:val="single" w:sz="4" w:space="0" w:color="auto"/>
              <w:right w:val="single" w:sz="4" w:space="0" w:color="auto"/>
            </w:tcBorders>
          </w:tcPr>
          <w:p w14:paraId="336F0B79" w14:textId="77777777" w:rsidR="00882247" w:rsidRPr="00614028" w:rsidRDefault="00882247" w:rsidP="00F50271">
            <w:pPr>
              <w:spacing w:after="0"/>
              <w:jc w:val="both"/>
              <w:rPr>
                <w:rFonts w:eastAsia="Calibri" w:cstheme="minorHAnsi"/>
                <w:sz w:val="24"/>
                <w:szCs w:val="24"/>
              </w:rPr>
            </w:pPr>
          </w:p>
        </w:tc>
        <w:tc>
          <w:tcPr>
            <w:tcW w:w="1456" w:type="dxa"/>
            <w:tcBorders>
              <w:top w:val="single" w:sz="4" w:space="0" w:color="auto"/>
              <w:left w:val="single" w:sz="4" w:space="0" w:color="auto"/>
              <w:bottom w:val="single" w:sz="4" w:space="0" w:color="auto"/>
              <w:right w:val="single" w:sz="4" w:space="0" w:color="auto"/>
            </w:tcBorders>
          </w:tcPr>
          <w:p w14:paraId="4617F9E6" w14:textId="77777777" w:rsidR="00882247" w:rsidRPr="00614028" w:rsidRDefault="00882247" w:rsidP="00F50271">
            <w:pPr>
              <w:spacing w:after="0"/>
              <w:jc w:val="both"/>
              <w:rPr>
                <w:rFonts w:eastAsia="Calibri" w:cstheme="minorHAnsi"/>
                <w:sz w:val="24"/>
                <w:szCs w:val="24"/>
              </w:rPr>
            </w:pPr>
          </w:p>
        </w:tc>
        <w:tc>
          <w:tcPr>
            <w:tcW w:w="1589" w:type="dxa"/>
            <w:tcBorders>
              <w:top w:val="single" w:sz="4" w:space="0" w:color="auto"/>
              <w:left w:val="single" w:sz="4" w:space="0" w:color="auto"/>
              <w:bottom w:val="single" w:sz="4" w:space="0" w:color="auto"/>
              <w:right w:val="single" w:sz="4" w:space="0" w:color="auto"/>
            </w:tcBorders>
          </w:tcPr>
          <w:p w14:paraId="20DAB756" w14:textId="77777777" w:rsidR="00882247" w:rsidRPr="00614028" w:rsidRDefault="00882247" w:rsidP="00F50271">
            <w:pPr>
              <w:spacing w:after="0"/>
              <w:jc w:val="both"/>
              <w:rPr>
                <w:rFonts w:eastAsia="Calibri" w:cstheme="minorHAnsi"/>
                <w:sz w:val="24"/>
                <w:szCs w:val="24"/>
              </w:rPr>
            </w:pPr>
          </w:p>
        </w:tc>
        <w:tc>
          <w:tcPr>
            <w:tcW w:w="1805" w:type="dxa"/>
            <w:tcBorders>
              <w:top w:val="single" w:sz="4" w:space="0" w:color="auto"/>
              <w:left w:val="single" w:sz="4" w:space="0" w:color="auto"/>
              <w:bottom w:val="single" w:sz="4" w:space="0" w:color="auto"/>
              <w:right w:val="single" w:sz="4" w:space="0" w:color="auto"/>
            </w:tcBorders>
          </w:tcPr>
          <w:p w14:paraId="01B81C5D" w14:textId="77777777" w:rsidR="00882247" w:rsidRPr="00614028" w:rsidRDefault="00882247" w:rsidP="00F50271">
            <w:pPr>
              <w:spacing w:after="0"/>
              <w:jc w:val="both"/>
              <w:rPr>
                <w:rFonts w:eastAsia="Calibri" w:cstheme="minorHAnsi"/>
                <w:sz w:val="24"/>
                <w:szCs w:val="24"/>
              </w:rPr>
            </w:pPr>
          </w:p>
        </w:tc>
        <w:tc>
          <w:tcPr>
            <w:tcW w:w="1768" w:type="dxa"/>
            <w:tcBorders>
              <w:top w:val="single" w:sz="4" w:space="0" w:color="auto"/>
              <w:left w:val="single" w:sz="4" w:space="0" w:color="auto"/>
              <w:bottom w:val="single" w:sz="4" w:space="0" w:color="auto"/>
              <w:right w:val="single" w:sz="4" w:space="0" w:color="auto"/>
            </w:tcBorders>
          </w:tcPr>
          <w:p w14:paraId="0F24BF28" w14:textId="77777777" w:rsidR="00882247" w:rsidRPr="00614028" w:rsidRDefault="00882247" w:rsidP="00F50271">
            <w:pPr>
              <w:spacing w:after="0"/>
              <w:jc w:val="both"/>
              <w:rPr>
                <w:rFonts w:eastAsia="Calibri" w:cstheme="minorHAnsi"/>
                <w:sz w:val="24"/>
                <w:szCs w:val="24"/>
              </w:rPr>
            </w:pPr>
          </w:p>
        </w:tc>
      </w:tr>
      <w:tr w:rsidR="00882247" w:rsidRPr="00614028" w14:paraId="523CF651" w14:textId="77777777" w:rsidTr="00D004B0">
        <w:trPr>
          <w:trHeight w:val="397"/>
          <w:jc w:val="center"/>
        </w:trPr>
        <w:tc>
          <w:tcPr>
            <w:tcW w:w="1343" w:type="dxa"/>
            <w:tcBorders>
              <w:top w:val="single" w:sz="4" w:space="0" w:color="auto"/>
              <w:left w:val="single" w:sz="4" w:space="0" w:color="auto"/>
              <w:bottom w:val="single" w:sz="4" w:space="0" w:color="auto"/>
              <w:right w:val="single" w:sz="4" w:space="0" w:color="auto"/>
            </w:tcBorders>
          </w:tcPr>
          <w:p w14:paraId="3B99E7FE" w14:textId="77777777" w:rsidR="00882247" w:rsidRPr="00614028" w:rsidRDefault="00882247" w:rsidP="00F50271">
            <w:pPr>
              <w:spacing w:after="0"/>
              <w:jc w:val="both"/>
              <w:rPr>
                <w:rFonts w:eastAsia="Calibri" w:cstheme="minorHAnsi"/>
                <w:sz w:val="24"/>
                <w:szCs w:val="24"/>
              </w:rPr>
            </w:pPr>
            <w:r w:rsidRPr="00614028">
              <w:rPr>
                <w:rFonts w:eastAsia="Calibri" w:cstheme="minorHAnsi"/>
                <w:sz w:val="24"/>
                <w:szCs w:val="24"/>
              </w:rPr>
              <w:t>2.</w:t>
            </w:r>
          </w:p>
        </w:tc>
        <w:tc>
          <w:tcPr>
            <w:tcW w:w="1343" w:type="dxa"/>
            <w:tcBorders>
              <w:top w:val="single" w:sz="4" w:space="0" w:color="auto"/>
              <w:left w:val="single" w:sz="4" w:space="0" w:color="auto"/>
              <w:bottom w:val="single" w:sz="4" w:space="0" w:color="auto"/>
              <w:right w:val="single" w:sz="4" w:space="0" w:color="auto"/>
            </w:tcBorders>
          </w:tcPr>
          <w:p w14:paraId="1A65BC9D" w14:textId="77777777" w:rsidR="00882247" w:rsidRPr="00614028" w:rsidRDefault="00882247" w:rsidP="00F50271">
            <w:pPr>
              <w:spacing w:after="0"/>
              <w:jc w:val="both"/>
              <w:rPr>
                <w:rFonts w:eastAsia="Calibri" w:cstheme="minorHAnsi"/>
                <w:sz w:val="24"/>
                <w:szCs w:val="24"/>
              </w:rPr>
            </w:pPr>
          </w:p>
        </w:tc>
        <w:tc>
          <w:tcPr>
            <w:tcW w:w="1456" w:type="dxa"/>
            <w:tcBorders>
              <w:top w:val="single" w:sz="4" w:space="0" w:color="auto"/>
              <w:left w:val="single" w:sz="4" w:space="0" w:color="auto"/>
              <w:bottom w:val="single" w:sz="4" w:space="0" w:color="auto"/>
              <w:right w:val="single" w:sz="4" w:space="0" w:color="auto"/>
            </w:tcBorders>
          </w:tcPr>
          <w:p w14:paraId="4C01957F" w14:textId="77777777" w:rsidR="00882247" w:rsidRPr="00614028" w:rsidRDefault="00882247" w:rsidP="00F50271">
            <w:pPr>
              <w:spacing w:after="0"/>
              <w:jc w:val="both"/>
              <w:rPr>
                <w:rFonts w:eastAsia="Calibri" w:cstheme="minorHAnsi"/>
                <w:sz w:val="24"/>
                <w:szCs w:val="24"/>
              </w:rPr>
            </w:pPr>
          </w:p>
        </w:tc>
        <w:tc>
          <w:tcPr>
            <w:tcW w:w="1589" w:type="dxa"/>
            <w:tcBorders>
              <w:top w:val="single" w:sz="4" w:space="0" w:color="auto"/>
              <w:left w:val="single" w:sz="4" w:space="0" w:color="auto"/>
              <w:bottom w:val="single" w:sz="4" w:space="0" w:color="auto"/>
              <w:right w:val="single" w:sz="4" w:space="0" w:color="auto"/>
            </w:tcBorders>
          </w:tcPr>
          <w:p w14:paraId="73D10765" w14:textId="77777777" w:rsidR="00882247" w:rsidRPr="00614028" w:rsidRDefault="00882247" w:rsidP="00F50271">
            <w:pPr>
              <w:spacing w:after="0"/>
              <w:jc w:val="both"/>
              <w:rPr>
                <w:rFonts w:eastAsia="Calibri" w:cstheme="minorHAnsi"/>
                <w:sz w:val="24"/>
                <w:szCs w:val="24"/>
              </w:rPr>
            </w:pPr>
          </w:p>
        </w:tc>
        <w:tc>
          <w:tcPr>
            <w:tcW w:w="1805" w:type="dxa"/>
            <w:tcBorders>
              <w:top w:val="single" w:sz="4" w:space="0" w:color="auto"/>
              <w:left w:val="single" w:sz="4" w:space="0" w:color="auto"/>
              <w:bottom w:val="single" w:sz="4" w:space="0" w:color="auto"/>
              <w:right w:val="single" w:sz="4" w:space="0" w:color="auto"/>
            </w:tcBorders>
          </w:tcPr>
          <w:p w14:paraId="35159ADD" w14:textId="77777777" w:rsidR="00882247" w:rsidRPr="00614028" w:rsidRDefault="00882247" w:rsidP="00F50271">
            <w:pPr>
              <w:spacing w:after="0"/>
              <w:jc w:val="both"/>
              <w:rPr>
                <w:rFonts w:eastAsia="Calibri" w:cstheme="minorHAnsi"/>
                <w:sz w:val="24"/>
                <w:szCs w:val="24"/>
              </w:rPr>
            </w:pPr>
          </w:p>
        </w:tc>
        <w:tc>
          <w:tcPr>
            <w:tcW w:w="1768" w:type="dxa"/>
            <w:tcBorders>
              <w:top w:val="single" w:sz="4" w:space="0" w:color="auto"/>
              <w:left w:val="single" w:sz="4" w:space="0" w:color="auto"/>
              <w:bottom w:val="single" w:sz="4" w:space="0" w:color="auto"/>
              <w:right w:val="single" w:sz="4" w:space="0" w:color="auto"/>
            </w:tcBorders>
          </w:tcPr>
          <w:p w14:paraId="18E2DCCA" w14:textId="77777777" w:rsidR="00882247" w:rsidRPr="00614028" w:rsidRDefault="00882247" w:rsidP="00F50271">
            <w:pPr>
              <w:spacing w:after="0"/>
              <w:jc w:val="both"/>
              <w:rPr>
                <w:rFonts w:eastAsia="Calibri" w:cstheme="minorHAnsi"/>
                <w:sz w:val="24"/>
                <w:szCs w:val="24"/>
              </w:rPr>
            </w:pPr>
          </w:p>
        </w:tc>
      </w:tr>
      <w:tr w:rsidR="00882247" w:rsidRPr="00614028" w14:paraId="5ED61A68" w14:textId="77777777" w:rsidTr="00D004B0">
        <w:trPr>
          <w:trHeight w:val="397"/>
          <w:jc w:val="center"/>
        </w:trPr>
        <w:tc>
          <w:tcPr>
            <w:tcW w:w="1343" w:type="dxa"/>
            <w:tcBorders>
              <w:top w:val="single" w:sz="4" w:space="0" w:color="auto"/>
              <w:left w:val="single" w:sz="4" w:space="0" w:color="auto"/>
              <w:bottom w:val="single" w:sz="4" w:space="0" w:color="auto"/>
              <w:right w:val="single" w:sz="4" w:space="0" w:color="auto"/>
            </w:tcBorders>
          </w:tcPr>
          <w:p w14:paraId="07C25F77" w14:textId="77777777" w:rsidR="00882247" w:rsidRPr="00614028" w:rsidRDefault="00882247" w:rsidP="00F50271">
            <w:pPr>
              <w:spacing w:after="0"/>
              <w:jc w:val="both"/>
              <w:rPr>
                <w:rFonts w:eastAsia="Calibri" w:cstheme="minorHAnsi"/>
                <w:sz w:val="24"/>
                <w:szCs w:val="24"/>
              </w:rPr>
            </w:pPr>
            <w:r w:rsidRPr="00614028">
              <w:rPr>
                <w:rFonts w:eastAsia="Calibri" w:cstheme="minorHAnsi"/>
                <w:sz w:val="24"/>
                <w:szCs w:val="24"/>
              </w:rPr>
              <w:t>…</w:t>
            </w:r>
          </w:p>
        </w:tc>
        <w:tc>
          <w:tcPr>
            <w:tcW w:w="1343" w:type="dxa"/>
            <w:tcBorders>
              <w:top w:val="single" w:sz="4" w:space="0" w:color="auto"/>
              <w:left w:val="single" w:sz="4" w:space="0" w:color="auto"/>
              <w:bottom w:val="single" w:sz="4" w:space="0" w:color="auto"/>
              <w:right w:val="single" w:sz="4" w:space="0" w:color="auto"/>
            </w:tcBorders>
          </w:tcPr>
          <w:p w14:paraId="46D50A22" w14:textId="77777777" w:rsidR="00882247" w:rsidRPr="00614028" w:rsidRDefault="00882247" w:rsidP="00F50271">
            <w:pPr>
              <w:spacing w:after="0"/>
              <w:jc w:val="both"/>
              <w:rPr>
                <w:rFonts w:eastAsia="Calibri" w:cstheme="minorHAnsi"/>
                <w:sz w:val="24"/>
                <w:szCs w:val="24"/>
              </w:rPr>
            </w:pPr>
          </w:p>
        </w:tc>
        <w:tc>
          <w:tcPr>
            <w:tcW w:w="1456" w:type="dxa"/>
            <w:tcBorders>
              <w:top w:val="single" w:sz="4" w:space="0" w:color="auto"/>
              <w:left w:val="single" w:sz="4" w:space="0" w:color="auto"/>
              <w:bottom w:val="single" w:sz="4" w:space="0" w:color="auto"/>
              <w:right w:val="single" w:sz="4" w:space="0" w:color="auto"/>
            </w:tcBorders>
          </w:tcPr>
          <w:p w14:paraId="75F29323" w14:textId="77777777" w:rsidR="00882247" w:rsidRPr="00614028" w:rsidRDefault="00882247" w:rsidP="00F50271">
            <w:pPr>
              <w:spacing w:after="0"/>
              <w:jc w:val="both"/>
              <w:rPr>
                <w:rFonts w:eastAsia="Calibri" w:cstheme="minorHAnsi"/>
                <w:sz w:val="24"/>
                <w:szCs w:val="24"/>
              </w:rPr>
            </w:pPr>
          </w:p>
        </w:tc>
        <w:tc>
          <w:tcPr>
            <w:tcW w:w="1589" w:type="dxa"/>
            <w:tcBorders>
              <w:top w:val="single" w:sz="4" w:space="0" w:color="auto"/>
              <w:left w:val="single" w:sz="4" w:space="0" w:color="auto"/>
              <w:bottom w:val="single" w:sz="4" w:space="0" w:color="auto"/>
              <w:right w:val="single" w:sz="4" w:space="0" w:color="auto"/>
            </w:tcBorders>
          </w:tcPr>
          <w:p w14:paraId="7603AF48" w14:textId="77777777" w:rsidR="00882247" w:rsidRPr="00614028" w:rsidRDefault="00882247" w:rsidP="00F50271">
            <w:pPr>
              <w:spacing w:after="0"/>
              <w:jc w:val="both"/>
              <w:rPr>
                <w:rFonts w:eastAsia="Calibri" w:cstheme="minorHAnsi"/>
                <w:sz w:val="24"/>
                <w:szCs w:val="24"/>
              </w:rPr>
            </w:pPr>
          </w:p>
        </w:tc>
        <w:tc>
          <w:tcPr>
            <w:tcW w:w="1805" w:type="dxa"/>
            <w:tcBorders>
              <w:top w:val="single" w:sz="4" w:space="0" w:color="auto"/>
              <w:left w:val="single" w:sz="4" w:space="0" w:color="auto"/>
              <w:bottom w:val="single" w:sz="4" w:space="0" w:color="auto"/>
              <w:right w:val="single" w:sz="4" w:space="0" w:color="auto"/>
            </w:tcBorders>
          </w:tcPr>
          <w:p w14:paraId="066849E2" w14:textId="77777777" w:rsidR="00882247" w:rsidRPr="00614028" w:rsidRDefault="00882247" w:rsidP="00F50271">
            <w:pPr>
              <w:spacing w:after="0"/>
              <w:jc w:val="both"/>
              <w:rPr>
                <w:rFonts w:eastAsia="Calibri" w:cstheme="minorHAnsi"/>
                <w:sz w:val="24"/>
                <w:szCs w:val="24"/>
              </w:rPr>
            </w:pPr>
          </w:p>
        </w:tc>
        <w:tc>
          <w:tcPr>
            <w:tcW w:w="1768" w:type="dxa"/>
            <w:tcBorders>
              <w:top w:val="single" w:sz="4" w:space="0" w:color="auto"/>
              <w:left w:val="single" w:sz="4" w:space="0" w:color="auto"/>
              <w:bottom w:val="single" w:sz="4" w:space="0" w:color="auto"/>
              <w:right w:val="single" w:sz="4" w:space="0" w:color="auto"/>
            </w:tcBorders>
          </w:tcPr>
          <w:p w14:paraId="69E705CB" w14:textId="77777777" w:rsidR="00882247" w:rsidRPr="00614028" w:rsidRDefault="00882247" w:rsidP="00F50271">
            <w:pPr>
              <w:spacing w:after="0"/>
              <w:jc w:val="both"/>
              <w:rPr>
                <w:rFonts w:eastAsia="Calibri" w:cstheme="minorHAnsi"/>
                <w:sz w:val="24"/>
                <w:szCs w:val="24"/>
              </w:rPr>
            </w:pPr>
          </w:p>
        </w:tc>
      </w:tr>
      <w:tr w:rsidR="00882247" w:rsidRPr="00614028" w14:paraId="1A8A1F13" w14:textId="77777777" w:rsidTr="00D004B0">
        <w:trPr>
          <w:trHeight w:val="421"/>
          <w:jc w:val="center"/>
        </w:trPr>
        <w:tc>
          <w:tcPr>
            <w:tcW w:w="9304" w:type="dxa"/>
            <w:gridSpan w:val="6"/>
            <w:tcBorders>
              <w:top w:val="single" w:sz="4" w:space="0" w:color="auto"/>
              <w:left w:val="single" w:sz="4" w:space="0" w:color="auto"/>
              <w:bottom w:val="single" w:sz="4" w:space="0" w:color="auto"/>
              <w:right w:val="single" w:sz="4" w:space="0" w:color="auto"/>
            </w:tcBorders>
            <w:vAlign w:val="center"/>
          </w:tcPr>
          <w:p w14:paraId="56BFE391" w14:textId="77777777" w:rsidR="00882247" w:rsidRPr="00614028" w:rsidRDefault="00882247" w:rsidP="00F50271">
            <w:pPr>
              <w:spacing w:after="0"/>
              <w:jc w:val="both"/>
              <w:rPr>
                <w:rFonts w:eastAsia="Calibri" w:cstheme="minorHAnsi"/>
                <w:sz w:val="24"/>
                <w:szCs w:val="24"/>
              </w:rPr>
            </w:pPr>
            <w:r w:rsidRPr="00614028">
              <w:rPr>
                <w:rFonts w:eastAsia="Calibri" w:cstheme="minorHAnsi"/>
                <w:sz w:val="24"/>
                <w:szCs w:val="24"/>
              </w:rPr>
              <w:t>Operation Phase</w:t>
            </w:r>
          </w:p>
        </w:tc>
      </w:tr>
    </w:tbl>
    <w:p w14:paraId="3FD6D6DF" w14:textId="77777777" w:rsidR="00882247" w:rsidRPr="00614028" w:rsidRDefault="00882247" w:rsidP="00F50271">
      <w:pPr>
        <w:spacing w:after="160" w:line="259" w:lineRule="auto"/>
        <w:jc w:val="both"/>
        <w:rPr>
          <w:rFonts w:eastAsia="NSimSun" w:cstheme="minorHAnsi"/>
          <w:sz w:val="24"/>
          <w:szCs w:val="24"/>
          <w:highlight w:val="cyan"/>
        </w:rPr>
        <w:sectPr w:rsidR="00882247" w:rsidRPr="00614028" w:rsidSect="005A137B">
          <w:footerReference w:type="default" r:id="rId19"/>
          <w:pgSz w:w="11907" w:h="16840"/>
          <w:pgMar w:top="1440" w:right="1080" w:bottom="1440" w:left="1080" w:header="720" w:footer="720" w:gutter="0"/>
          <w:cols w:space="720"/>
          <w:docGrid w:linePitch="360"/>
        </w:sectPr>
      </w:pPr>
    </w:p>
    <w:p w14:paraId="2FFE00FB" w14:textId="61730321" w:rsidR="00882247" w:rsidRPr="00614028" w:rsidRDefault="00882247" w:rsidP="00F50271">
      <w:pPr>
        <w:pStyle w:val="Heading1"/>
        <w:numPr>
          <w:ilvl w:val="0"/>
          <w:numId w:val="0"/>
        </w:numPr>
        <w:jc w:val="both"/>
        <w:rPr>
          <w:rFonts w:cstheme="minorHAnsi"/>
        </w:rPr>
      </w:pPr>
      <w:bookmarkStart w:id="45" w:name="_Toc511996499"/>
      <w:bookmarkStart w:id="46" w:name="_Toc536135"/>
      <w:r w:rsidRPr="00614028">
        <w:rPr>
          <w:rFonts w:cstheme="minorHAnsi"/>
        </w:rPr>
        <w:lastRenderedPageBreak/>
        <w:t>A</w:t>
      </w:r>
      <w:r w:rsidR="007F2F24" w:rsidRPr="00614028">
        <w:rPr>
          <w:rFonts w:cstheme="minorHAnsi"/>
        </w:rPr>
        <w:t>nnex</w:t>
      </w:r>
      <w:r w:rsidR="009C4C65" w:rsidRPr="00614028">
        <w:rPr>
          <w:rFonts w:cstheme="minorHAnsi"/>
        </w:rPr>
        <w:t xml:space="preserve"> </w:t>
      </w:r>
      <w:r w:rsidR="00573CCA" w:rsidRPr="00614028">
        <w:rPr>
          <w:rFonts w:cstheme="minorHAnsi"/>
        </w:rPr>
        <w:t>4</w:t>
      </w:r>
      <w:r w:rsidRPr="00614028">
        <w:rPr>
          <w:rFonts w:cstheme="minorHAnsi"/>
        </w:rPr>
        <w:t xml:space="preserve"> – Minutes of the ESMF Consultation Meeting(s)</w:t>
      </w:r>
      <w:bookmarkEnd w:id="45"/>
      <w:bookmarkEnd w:id="46"/>
    </w:p>
    <w:p w14:paraId="3F54B9A4" w14:textId="77777777" w:rsidR="00030AC2" w:rsidRDefault="00030AC2" w:rsidP="00030AC2">
      <w:pPr>
        <w:spacing w:after="120"/>
        <w:rPr>
          <w:rFonts w:ascii="Calibri" w:eastAsia="Times New Roman" w:hAnsi="Calibri" w:cs="Calibri"/>
          <w:color w:val="222222"/>
          <w:shd w:val="clear" w:color="auto" w:fill="FFFFFF"/>
        </w:rPr>
      </w:pPr>
      <w:r w:rsidRPr="005215AC">
        <w:rPr>
          <w:rFonts w:ascii="Calibri" w:eastAsia="Times New Roman" w:hAnsi="Calibri" w:cs="Calibri"/>
          <w:color w:val="222222"/>
          <w:shd w:val="clear" w:color="auto" w:fill="FFFFFF"/>
        </w:rPr>
        <w:t xml:space="preserve">Consultations </w:t>
      </w:r>
      <w:r>
        <w:rPr>
          <w:rFonts w:ascii="Calibri" w:eastAsia="Times New Roman" w:hAnsi="Calibri" w:cs="Calibri"/>
          <w:color w:val="222222"/>
          <w:shd w:val="clear" w:color="auto" w:fill="FFFFFF"/>
        </w:rPr>
        <w:t>for the</w:t>
      </w:r>
      <w:r w:rsidRPr="005215AC">
        <w:rPr>
          <w:rFonts w:ascii="Calibri" w:eastAsia="Times New Roman" w:hAnsi="Calibri" w:cs="Calibri"/>
          <w:color w:val="222222"/>
          <w:shd w:val="clear" w:color="auto" w:fill="FFFFFF"/>
        </w:rPr>
        <w:t xml:space="preserve"> </w:t>
      </w:r>
      <w:proofErr w:type="spellStart"/>
      <w:r w:rsidRPr="005215AC">
        <w:rPr>
          <w:rFonts w:ascii="Calibri" w:eastAsia="Times New Roman" w:hAnsi="Calibri" w:cs="Calibri"/>
          <w:color w:val="222222"/>
          <w:shd w:val="clear" w:color="auto" w:fill="FFFFFF"/>
        </w:rPr>
        <w:t>ESMF</w:t>
      </w:r>
      <w:proofErr w:type="spellEnd"/>
      <w:r w:rsidRPr="005215AC">
        <w:rPr>
          <w:rFonts w:ascii="Calibri" w:eastAsia="Times New Roman" w:hAnsi="Calibri" w:cs="Calibri"/>
          <w:color w:val="222222"/>
          <w:shd w:val="clear" w:color="auto" w:fill="FFFFFF"/>
        </w:rPr>
        <w:t>, took place in</w:t>
      </w:r>
      <w:r>
        <w:rPr>
          <w:rFonts w:ascii="Calibri" w:eastAsia="Times New Roman" w:hAnsi="Calibri" w:cs="Calibri"/>
          <w:color w:val="222222"/>
          <w:shd w:val="clear" w:color="auto" w:fill="FFFFFF"/>
        </w:rPr>
        <w:t xml:space="preserve"> the</w:t>
      </w:r>
      <w:r w:rsidRPr="005215AC">
        <w:rPr>
          <w:rFonts w:ascii="Calibri" w:eastAsia="Times New Roman" w:hAnsi="Calibri" w:cs="Calibri"/>
          <w:color w:val="222222"/>
          <w:shd w:val="clear" w:color="auto" w:fill="FFFFFF"/>
        </w:rPr>
        <w:t xml:space="preserve"> </w:t>
      </w:r>
      <w:proofErr w:type="spellStart"/>
      <w:r>
        <w:rPr>
          <w:rFonts w:ascii="Calibri" w:eastAsia="Times New Roman" w:hAnsi="Calibri" w:cs="Calibri"/>
          <w:color w:val="222222"/>
          <w:shd w:val="clear" w:color="auto" w:fill="FFFFFF"/>
        </w:rPr>
        <w:t>KCGF</w:t>
      </w:r>
      <w:proofErr w:type="spellEnd"/>
      <w:r>
        <w:rPr>
          <w:rFonts w:ascii="Calibri" w:eastAsia="Times New Roman" w:hAnsi="Calibri" w:cs="Calibri"/>
          <w:color w:val="222222"/>
          <w:shd w:val="clear" w:color="auto" w:fill="FFFFFF"/>
        </w:rPr>
        <w:t xml:space="preserve"> premises </w:t>
      </w:r>
      <w:r w:rsidRPr="005215AC">
        <w:rPr>
          <w:rFonts w:ascii="Calibri" w:eastAsia="Times New Roman" w:hAnsi="Calibri" w:cs="Calibri"/>
          <w:color w:val="222222"/>
          <w:shd w:val="clear" w:color="auto" w:fill="FFFFFF"/>
        </w:rPr>
        <w:t xml:space="preserve">in Pristina on </w:t>
      </w:r>
      <w:r>
        <w:rPr>
          <w:rFonts w:ascii="Calibri" w:eastAsia="Times New Roman" w:hAnsi="Calibri" w:cs="Calibri"/>
          <w:color w:val="222222"/>
          <w:shd w:val="clear" w:color="auto" w:fill="FFFFFF"/>
        </w:rPr>
        <w:t>February 22</w:t>
      </w:r>
      <w:r w:rsidRPr="005215AC">
        <w:rPr>
          <w:rFonts w:ascii="Calibri" w:eastAsia="Times New Roman" w:hAnsi="Calibri" w:cs="Calibri"/>
          <w:color w:val="222222"/>
          <w:shd w:val="clear" w:color="auto" w:fill="FFFFFF"/>
        </w:rPr>
        <w:t>, 201</w:t>
      </w:r>
      <w:r>
        <w:rPr>
          <w:rFonts w:ascii="Calibri" w:eastAsia="Times New Roman" w:hAnsi="Calibri" w:cs="Calibri"/>
          <w:color w:val="222222"/>
          <w:shd w:val="clear" w:color="auto" w:fill="FFFFFF"/>
        </w:rPr>
        <w:t>9</w:t>
      </w:r>
      <w:r w:rsidRPr="005215AC">
        <w:rPr>
          <w:rFonts w:ascii="Calibri" w:eastAsia="Times New Roman" w:hAnsi="Calibri" w:cs="Calibri"/>
          <w:color w:val="222222"/>
          <w:sz w:val="24"/>
          <w:szCs w:val="24"/>
          <w:shd w:val="clear" w:color="auto" w:fill="FFFFFF"/>
        </w:rPr>
        <w:t>.</w:t>
      </w:r>
      <w:r w:rsidRPr="005215AC">
        <w:rPr>
          <w:rFonts w:ascii="Calibri" w:eastAsia="Times New Roman" w:hAnsi="Calibri" w:cs="Calibri"/>
          <w:color w:val="222222"/>
          <w:shd w:val="clear" w:color="auto" w:fill="FFFFFF"/>
        </w:rPr>
        <w:t xml:space="preserve"> The document was previously published on </w:t>
      </w:r>
      <w:r>
        <w:rPr>
          <w:rFonts w:ascii="Calibri" w:eastAsia="Times New Roman" w:hAnsi="Calibri" w:cs="Calibri"/>
          <w:color w:val="222222"/>
          <w:shd w:val="clear" w:color="auto" w:fill="FFFFFF"/>
        </w:rPr>
        <w:t xml:space="preserve">the </w:t>
      </w:r>
      <w:proofErr w:type="spellStart"/>
      <w:r>
        <w:rPr>
          <w:rFonts w:ascii="Calibri" w:eastAsia="Times New Roman" w:hAnsi="Calibri" w:cs="Calibri"/>
          <w:color w:val="222222"/>
          <w:shd w:val="clear" w:color="auto" w:fill="FFFFFF"/>
        </w:rPr>
        <w:t>KCGF</w:t>
      </w:r>
      <w:proofErr w:type="spellEnd"/>
      <w:r w:rsidRPr="005215AC">
        <w:rPr>
          <w:rFonts w:ascii="Calibri" w:eastAsia="Times New Roman" w:hAnsi="Calibri" w:cs="Calibri"/>
          <w:color w:val="222222"/>
          <w:shd w:val="clear" w:color="auto" w:fill="FFFFFF"/>
        </w:rPr>
        <w:t xml:space="preserve"> web site (on </w:t>
      </w:r>
      <w:r>
        <w:rPr>
          <w:rFonts w:ascii="Calibri" w:eastAsia="Times New Roman" w:hAnsi="Calibri" w:cs="Calibri"/>
          <w:color w:val="222222"/>
          <w:shd w:val="clear" w:color="auto" w:fill="FFFFFF"/>
        </w:rPr>
        <w:t>Feb 12</w:t>
      </w:r>
      <w:r w:rsidRPr="005215AC">
        <w:rPr>
          <w:rFonts w:ascii="Calibri" w:eastAsia="Times New Roman" w:hAnsi="Calibri" w:cs="Calibri"/>
          <w:color w:val="222222"/>
          <w:shd w:val="clear" w:color="auto" w:fill="FFFFFF"/>
        </w:rPr>
        <w:t>, 201</w:t>
      </w:r>
      <w:r>
        <w:rPr>
          <w:rFonts w:ascii="Calibri" w:eastAsia="Times New Roman" w:hAnsi="Calibri" w:cs="Calibri"/>
          <w:color w:val="222222"/>
          <w:shd w:val="clear" w:color="auto" w:fill="FFFFFF"/>
        </w:rPr>
        <w:t>9</w:t>
      </w:r>
      <w:r w:rsidRPr="005215AC">
        <w:rPr>
          <w:rFonts w:ascii="Calibri" w:eastAsia="Times New Roman" w:hAnsi="Calibri" w:cs="Calibri"/>
          <w:color w:val="222222"/>
          <w:shd w:val="clear" w:color="auto" w:fill="FFFFFF"/>
        </w:rPr>
        <w:t xml:space="preserve">) and </w:t>
      </w:r>
      <w:r>
        <w:rPr>
          <w:rFonts w:ascii="Calibri" w:eastAsia="Times New Roman" w:hAnsi="Calibri" w:cs="Calibri"/>
          <w:color w:val="222222"/>
          <w:shd w:val="clear" w:color="auto" w:fill="FFFFFF"/>
        </w:rPr>
        <w:t>was av</w:t>
      </w:r>
      <w:r w:rsidRPr="005215AC">
        <w:rPr>
          <w:rFonts w:ascii="Calibri" w:eastAsia="Times New Roman" w:hAnsi="Calibri" w:cs="Calibri"/>
          <w:color w:val="222222"/>
          <w:shd w:val="clear" w:color="auto" w:fill="FFFFFF"/>
        </w:rPr>
        <w:t>ailable in hard cop</w:t>
      </w:r>
      <w:r>
        <w:rPr>
          <w:rFonts w:ascii="Calibri" w:eastAsia="Times New Roman" w:hAnsi="Calibri" w:cs="Calibri"/>
          <w:color w:val="222222"/>
          <w:shd w:val="clear" w:color="auto" w:fill="FFFFFF"/>
        </w:rPr>
        <w:t xml:space="preserve">ies </w:t>
      </w:r>
      <w:r w:rsidRPr="005215AC">
        <w:rPr>
          <w:rFonts w:ascii="Calibri" w:eastAsia="Times New Roman" w:hAnsi="Calibri" w:cs="Calibri"/>
          <w:color w:val="222222"/>
          <w:shd w:val="clear" w:color="auto" w:fill="FFFFFF"/>
        </w:rPr>
        <w:t xml:space="preserve">at its premises for 14 days. Information on its disclosure, followed by public consultations was posted </w:t>
      </w:r>
      <w:r>
        <w:rPr>
          <w:rFonts w:ascii="Calibri" w:eastAsia="Times New Roman" w:hAnsi="Calibri" w:cs="Calibri"/>
          <w:color w:val="222222"/>
          <w:shd w:val="clear" w:color="auto" w:fill="FFFFFF"/>
        </w:rPr>
        <w:t xml:space="preserve">on the </w:t>
      </w:r>
      <w:proofErr w:type="spellStart"/>
      <w:r>
        <w:rPr>
          <w:rFonts w:ascii="Calibri" w:eastAsia="Times New Roman" w:hAnsi="Calibri" w:cs="Calibri"/>
          <w:color w:val="222222"/>
          <w:shd w:val="clear" w:color="auto" w:fill="FFFFFF"/>
        </w:rPr>
        <w:t>KCGF</w:t>
      </w:r>
      <w:proofErr w:type="spellEnd"/>
      <w:r w:rsidRPr="005215AC">
        <w:rPr>
          <w:rFonts w:ascii="Calibri" w:eastAsia="Times New Roman" w:hAnsi="Calibri" w:cs="Calibri"/>
          <w:color w:val="222222"/>
          <w:shd w:val="clear" w:color="auto" w:fill="FFFFFF"/>
        </w:rPr>
        <w:t xml:space="preserve"> web site</w:t>
      </w:r>
      <w:r>
        <w:rPr>
          <w:rFonts w:ascii="Calibri" w:eastAsia="Times New Roman" w:hAnsi="Calibri" w:cs="Calibri"/>
          <w:color w:val="222222"/>
          <w:shd w:val="clear" w:color="auto" w:fill="FFFFFF"/>
        </w:rPr>
        <w:t>.</w:t>
      </w:r>
      <w:r w:rsidRPr="005215AC">
        <w:rPr>
          <w:rFonts w:ascii="Calibri" w:eastAsia="Times New Roman" w:hAnsi="Calibri" w:cs="Calibri"/>
          <w:color w:val="222222"/>
          <w:shd w:val="clear" w:color="auto" w:fill="FFFFFF"/>
        </w:rPr>
        <w:t xml:space="preserve"> Both, the document and </w:t>
      </w:r>
      <w:r>
        <w:rPr>
          <w:rFonts w:ascii="Calibri" w:eastAsia="Times New Roman" w:hAnsi="Calibri" w:cs="Calibri"/>
          <w:color w:val="222222"/>
          <w:shd w:val="clear" w:color="auto" w:fill="FFFFFF"/>
        </w:rPr>
        <w:t xml:space="preserve">the </w:t>
      </w:r>
      <w:r w:rsidRPr="005215AC">
        <w:rPr>
          <w:rFonts w:ascii="Calibri" w:eastAsia="Times New Roman" w:hAnsi="Calibri" w:cs="Calibri"/>
          <w:color w:val="222222"/>
          <w:shd w:val="clear" w:color="auto" w:fill="FFFFFF"/>
        </w:rPr>
        <w:t>announceme</w:t>
      </w:r>
      <w:r>
        <w:rPr>
          <w:rFonts w:ascii="Calibri" w:eastAsia="Times New Roman" w:hAnsi="Calibri" w:cs="Calibri"/>
          <w:color w:val="222222"/>
          <w:shd w:val="clear" w:color="auto" w:fill="FFFFFF"/>
        </w:rPr>
        <w:t>n</w:t>
      </w:r>
      <w:r w:rsidRPr="005215AC">
        <w:rPr>
          <w:rFonts w:ascii="Calibri" w:eastAsia="Times New Roman" w:hAnsi="Calibri" w:cs="Calibri"/>
          <w:color w:val="222222"/>
          <w:shd w:val="clear" w:color="auto" w:fill="FFFFFF"/>
        </w:rPr>
        <w:t>t, was provided in Albanian, Serbian</w:t>
      </w:r>
      <w:r>
        <w:rPr>
          <w:rFonts w:ascii="Calibri" w:eastAsia="Times New Roman" w:hAnsi="Calibri" w:cs="Calibri"/>
          <w:color w:val="222222"/>
          <w:shd w:val="clear" w:color="auto" w:fill="FFFFFF"/>
        </w:rPr>
        <w:t>,</w:t>
      </w:r>
      <w:r w:rsidRPr="005215AC">
        <w:rPr>
          <w:rFonts w:ascii="Calibri" w:eastAsia="Times New Roman" w:hAnsi="Calibri" w:cs="Calibri"/>
          <w:color w:val="222222"/>
          <w:shd w:val="clear" w:color="auto" w:fill="FFFFFF"/>
        </w:rPr>
        <w:t xml:space="preserve"> and English language</w:t>
      </w:r>
      <w:r>
        <w:rPr>
          <w:rFonts w:ascii="Calibri" w:eastAsia="Times New Roman" w:hAnsi="Calibri" w:cs="Calibri"/>
          <w:color w:val="222222"/>
          <w:shd w:val="clear" w:color="auto" w:fill="FFFFFF"/>
        </w:rPr>
        <w:t>s</w:t>
      </w:r>
      <w:r w:rsidRPr="005215AC">
        <w:rPr>
          <w:rFonts w:ascii="Calibri" w:eastAsia="Times New Roman" w:hAnsi="Calibri" w:cs="Calibri"/>
          <w:color w:val="222222"/>
          <w:shd w:val="clear" w:color="auto" w:fill="FFFFFF"/>
        </w:rPr>
        <w:t>.</w:t>
      </w:r>
      <w:r w:rsidRPr="00F13CB5">
        <w:rPr>
          <w:lang w:eastAsia="hr-HR"/>
        </w:rPr>
        <w:t xml:space="preserve"> </w:t>
      </w:r>
      <w:r>
        <w:rPr>
          <w:lang w:eastAsia="hr-HR"/>
        </w:rPr>
        <w:t xml:space="preserve">In </w:t>
      </w:r>
      <w:proofErr w:type="gramStart"/>
      <w:r>
        <w:rPr>
          <w:lang w:eastAsia="hr-HR"/>
        </w:rPr>
        <w:t>addition</w:t>
      </w:r>
      <w:proofErr w:type="gramEnd"/>
      <w:r>
        <w:rPr>
          <w:lang w:eastAsia="hr-HR"/>
        </w:rPr>
        <w:t xml:space="preserve"> the invitations to stakeholders were sent by email.</w:t>
      </w:r>
    </w:p>
    <w:p w14:paraId="3062A0C5" w14:textId="77777777" w:rsidR="00030AC2" w:rsidRDefault="00030AC2" w:rsidP="00030AC2">
      <w:pPr>
        <w:spacing w:after="0" w:line="240" w:lineRule="auto"/>
        <w:rPr>
          <w:rFonts w:ascii="Calibri" w:eastAsia="Times New Roman" w:hAnsi="Calibri" w:cs="Calibri"/>
          <w:color w:val="222222"/>
          <w:shd w:val="clear" w:color="auto" w:fill="FFFFFF"/>
        </w:rPr>
      </w:pPr>
    </w:p>
    <w:p w14:paraId="52BE7763" w14:textId="77777777" w:rsidR="00030AC2" w:rsidRPr="00EE58FF" w:rsidRDefault="00030AC2" w:rsidP="00030AC2">
      <w:pPr>
        <w:spacing w:after="0" w:line="240" w:lineRule="auto"/>
        <w:rPr>
          <w:rFonts w:ascii="Calibri" w:eastAsia="Times New Roman" w:hAnsi="Calibri" w:cs="Calibri"/>
          <w:i/>
          <w:color w:val="222222"/>
          <w:sz w:val="20"/>
          <w:szCs w:val="20"/>
          <w:shd w:val="clear" w:color="auto" w:fill="FFFFFF"/>
        </w:rPr>
      </w:pPr>
      <w:r w:rsidRPr="00EE58FF">
        <w:rPr>
          <w:rFonts w:ascii="Calibri" w:eastAsia="Times New Roman" w:hAnsi="Calibri" w:cs="Calibri"/>
          <w:i/>
          <w:color w:val="222222"/>
          <w:sz w:val="20"/>
          <w:szCs w:val="20"/>
          <w:shd w:val="clear" w:color="auto" w:fill="FFFFFF"/>
        </w:rPr>
        <w:t xml:space="preserve">Figure 1. Public announcement in </w:t>
      </w:r>
      <w:r>
        <w:rPr>
          <w:rFonts w:ascii="Calibri" w:eastAsia="Times New Roman" w:hAnsi="Calibri" w:cs="Calibri"/>
          <w:i/>
          <w:color w:val="222222"/>
          <w:sz w:val="20"/>
          <w:szCs w:val="20"/>
          <w:shd w:val="clear" w:color="auto" w:fill="FFFFFF"/>
        </w:rPr>
        <w:t xml:space="preserve">the </w:t>
      </w:r>
      <w:r w:rsidRPr="00EE58FF">
        <w:rPr>
          <w:rFonts w:ascii="Calibri" w:eastAsia="Times New Roman" w:hAnsi="Calibri" w:cs="Calibri"/>
          <w:i/>
          <w:color w:val="222222"/>
          <w:sz w:val="20"/>
          <w:szCs w:val="20"/>
          <w:shd w:val="clear" w:color="auto" w:fill="FFFFFF"/>
        </w:rPr>
        <w:t>Albanian language</w:t>
      </w:r>
    </w:p>
    <w:p w14:paraId="6FF6F84A" w14:textId="77777777" w:rsidR="00030AC2" w:rsidRDefault="00030AC2" w:rsidP="00030AC2">
      <w:pPr>
        <w:spacing w:after="0" w:line="240" w:lineRule="auto"/>
        <w:jc w:val="center"/>
        <w:rPr>
          <w:rFonts w:ascii="Calibri" w:eastAsia="Times New Roman" w:hAnsi="Calibri" w:cs="Calibri"/>
          <w:i/>
          <w:color w:val="222222"/>
          <w:sz w:val="20"/>
          <w:szCs w:val="20"/>
          <w:shd w:val="clear" w:color="auto" w:fill="FFFFFF"/>
        </w:rPr>
      </w:pPr>
      <w:r>
        <w:rPr>
          <w:rFonts w:ascii="Calibri" w:eastAsia="Times New Roman" w:hAnsi="Calibri" w:cs="Calibri"/>
          <w:i/>
          <w:noProof/>
          <w:color w:val="222222"/>
          <w:sz w:val="20"/>
          <w:szCs w:val="20"/>
          <w:shd w:val="clear" w:color="auto" w:fill="FFFFFF"/>
        </w:rPr>
        <w:lastRenderedPageBreak/>
        <w:drawing>
          <wp:inline distT="0" distB="0" distL="0" distR="0" wp14:anchorId="7A9D4381" wp14:editId="7E33B67A">
            <wp:extent cx="4743450" cy="612649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4989" cy="6128487"/>
                    </a:xfrm>
                    <a:prstGeom prst="rect">
                      <a:avLst/>
                    </a:prstGeom>
                    <a:noFill/>
                  </pic:spPr>
                </pic:pic>
              </a:graphicData>
            </a:graphic>
          </wp:inline>
        </w:drawing>
      </w:r>
    </w:p>
    <w:p w14:paraId="70A01B3A" w14:textId="77777777" w:rsidR="00030AC2" w:rsidRDefault="00030AC2" w:rsidP="00030AC2">
      <w:pPr>
        <w:spacing w:after="0" w:line="240" w:lineRule="auto"/>
        <w:rPr>
          <w:rFonts w:ascii="Calibri" w:eastAsia="Times New Roman" w:hAnsi="Calibri" w:cs="Calibri"/>
          <w:i/>
          <w:color w:val="222222"/>
          <w:sz w:val="20"/>
          <w:szCs w:val="20"/>
          <w:shd w:val="clear" w:color="auto" w:fill="FFFFFF"/>
        </w:rPr>
      </w:pPr>
    </w:p>
    <w:p w14:paraId="49417316" w14:textId="77777777" w:rsidR="00030AC2" w:rsidRDefault="00030AC2" w:rsidP="00030AC2">
      <w:pPr>
        <w:spacing w:after="0" w:line="240" w:lineRule="auto"/>
        <w:rPr>
          <w:rFonts w:ascii="Calibri" w:eastAsia="Times New Roman" w:hAnsi="Calibri" w:cs="Calibri"/>
          <w:i/>
          <w:color w:val="222222"/>
          <w:sz w:val="20"/>
          <w:szCs w:val="20"/>
          <w:shd w:val="clear" w:color="auto" w:fill="FFFFFF"/>
        </w:rPr>
      </w:pPr>
    </w:p>
    <w:p w14:paraId="6EE8E5EF" w14:textId="77777777" w:rsidR="00030AC2" w:rsidRDefault="00030AC2" w:rsidP="00030AC2">
      <w:pPr>
        <w:spacing w:after="0" w:line="240" w:lineRule="auto"/>
        <w:rPr>
          <w:rFonts w:ascii="Calibri" w:eastAsia="Times New Roman" w:hAnsi="Calibri" w:cs="Calibri"/>
          <w:i/>
          <w:color w:val="222222"/>
          <w:sz w:val="20"/>
          <w:szCs w:val="20"/>
          <w:shd w:val="clear" w:color="auto" w:fill="FFFFFF"/>
        </w:rPr>
      </w:pPr>
    </w:p>
    <w:p w14:paraId="77CA04F2" w14:textId="77777777" w:rsidR="00030AC2" w:rsidRDefault="00030AC2" w:rsidP="00030AC2">
      <w:pPr>
        <w:spacing w:after="0" w:line="240" w:lineRule="auto"/>
        <w:rPr>
          <w:rFonts w:ascii="Calibri" w:eastAsia="Times New Roman" w:hAnsi="Calibri" w:cs="Calibri"/>
          <w:i/>
          <w:color w:val="222222"/>
          <w:sz w:val="20"/>
          <w:szCs w:val="20"/>
          <w:shd w:val="clear" w:color="auto" w:fill="FFFFFF"/>
        </w:rPr>
      </w:pPr>
      <w:r w:rsidRPr="00EE58FF">
        <w:rPr>
          <w:rFonts w:ascii="Calibri" w:eastAsia="Times New Roman" w:hAnsi="Calibri" w:cs="Calibri"/>
          <w:i/>
          <w:color w:val="222222"/>
          <w:sz w:val="20"/>
          <w:szCs w:val="20"/>
          <w:shd w:val="clear" w:color="auto" w:fill="FFFFFF"/>
        </w:rPr>
        <w:t>Figure 2</w:t>
      </w:r>
      <w:r>
        <w:rPr>
          <w:rFonts w:ascii="Calibri" w:eastAsia="Times New Roman" w:hAnsi="Calibri" w:cs="Calibri"/>
          <w:i/>
          <w:color w:val="222222"/>
          <w:sz w:val="20"/>
          <w:szCs w:val="20"/>
          <w:shd w:val="clear" w:color="auto" w:fill="FFFFFF"/>
        </w:rPr>
        <w:t>.</w:t>
      </w:r>
      <w:r w:rsidRPr="00EE58FF">
        <w:rPr>
          <w:rFonts w:ascii="Calibri" w:eastAsia="Times New Roman" w:hAnsi="Calibri" w:cs="Calibri"/>
          <w:i/>
          <w:color w:val="222222"/>
          <w:sz w:val="20"/>
          <w:szCs w:val="20"/>
          <w:shd w:val="clear" w:color="auto" w:fill="FFFFFF"/>
        </w:rPr>
        <w:t xml:space="preserve">  Public announcement in </w:t>
      </w:r>
      <w:r>
        <w:rPr>
          <w:rFonts w:ascii="Calibri" w:eastAsia="Times New Roman" w:hAnsi="Calibri" w:cs="Calibri"/>
          <w:i/>
          <w:color w:val="222222"/>
          <w:sz w:val="20"/>
          <w:szCs w:val="20"/>
          <w:shd w:val="clear" w:color="auto" w:fill="FFFFFF"/>
        </w:rPr>
        <w:t xml:space="preserve">the </w:t>
      </w:r>
      <w:r w:rsidRPr="00EE58FF">
        <w:rPr>
          <w:rFonts w:ascii="Calibri" w:eastAsia="Times New Roman" w:hAnsi="Calibri" w:cs="Calibri"/>
          <w:i/>
          <w:color w:val="222222"/>
          <w:sz w:val="20"/>
          <w:szCs w:val="20"/>
          <w:shd w:val="clear" w:color="auto" w:fill="FFFFFF"/>
        </w:rPr>
        <w:t>Serbian language</w:t>
      </w:r>
    </w:p>
    <w:p w14:paraId="1C2CB353" w14:textId="77777777" w:rsidR="00030AC2" w:rsidRDefault="00030AC2" w:rsidP="00030AC2">
      <w:pPr>
        <w:spacing w:after="0" w:line="240" w:lineRule="auto"/>
        <w:jc w:val="center"/>
        <w:rPr>
          <w:rFonts w:ascii="Calibri" w:eastAsia="Times New Roman" w:hAnsi="Calibri" w:cs="Calibri"/>
          <w:i/>
          <w:color w:val="222222"/>
          <w:sz w:val="20"/>
          <w:szCs w:val="20"/>
          <w:shd w:val="clear" w:color="auto" w:fill="FFFFFF"/>
        </w:rPr>
      </w:pPr>
      <w:r>
        <w:rPr>
          <w:noProof/>
        </w:rPr>
        <w:lastRenderedPageBreak/>
        <w:drawing>
          <wp:inline distT="0" distB="0" distL="0" distR="0" wp14:anchorId="20EC736A" wp14:editId="2A145E2F">
            <wp:extent cx="5857875" cy="733048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8137" cy="7330808"/>
                    </a:xfrm>
                    <a:prstGeom prst="rect">
                      <a:avLst/>
                    </a:prstGeom>
                    <a:noFill/>
                    <a:ln>
                      <a:noFill/>
                    </a:ln>
                  </pic:spPr>
                </pic:pic>
              </a:graphicData>
            </a:graphic>
          </wp:inline>
        </w:drawing>
      </w:r>
    </w:p>
    <w:p w14:paraId="79E830EB" w14:textId="77777777" w:rsidR="00030AC2" w:rsidRDefault="00030AC2" w:rsidP="00030AC2">
      <w:pPr>
        <w:spacing w:after="0" w:line="240" w:lineRule="auto"/>
        <w:rPr>
          <w:rFonts w:ascii="Calibri" w:eastAsia="Times New Roman" w:hAnsi="Calibri" w:cs="Calibri"/>
          <w:i/>
          <w:color w:val="222222"/>
          <w:sz w:val="20"/>
          <w:szCs w:val="20"/>
          <w:shd w:val="clear" w:color="auto" w:fill="FFFFFF"/>
        </w:rPr>
      </w:pPr>
    </w:p>
    <w:p w14:paraId="5BA9A94C" w14:textId="77777777" w:rsidR="00030AC2" w:rsidRDefault="00030AC2" w:rsidP="00030AC2">
      <w:pPr>
        <w:spacing w:after="0" w:line="240" w:lineRule="auto"/>
        <w:rPr>
          <w:rFonts w:ascii="Calibri" w:eastAsia="Times New Roman" w:hAnsi="Calibri" w:cs="Calibri"/>
          <w:i/>
          <w:color w:val="222222"/>
          <w:sz w:val="20"/>
          <w:szCs w:val="20"/>
          <w:shd w:val="clear" w:color="auto" w:fill="FFFFFF"/>
        </w:rPr>
      </w:pPr>
    </w:p>
    <w:p w14:paraId="16D0A141" w14:textId="77777777" w:rsidR="00030AC2" w:rsidRDefault="00030AC2" w:rsidP="00030AC2">
      <w:pPr>
        <w:spacing w:after="0" w:line="240" w:lineRule="auto"/>
        <w:rPr>
          <w:rFonts w:ascii="Calibri" w:eastAsia="Times New Roman" w:hAnsi="Calibri" w:cs="Calibri"/>
          <w:i/>
          <w:color w:val="222222"/>
          <w:sz w:val="20"/>
          <w:szCs w:val="20"/>
          <w:shd w:val="clear" w:color="auto" w:fill="FFFFFF"/>
        </w:rPr>
      </w:pPr>
    </w:p>
    <w:p w14:paraId="5CC6E984" w14:textId="77777777" w:rsidR="00030AC2" w:rsidRDefault="00030AC2" w:rsidP="00030AC2">
      <w:pPr>
        <w:spacing w:after="0" w:line="240" w:lineRule="auto"/>
        <w:rPr>
          <w:rFonts w:ascii="Calibri" w:eastAsia="Times New Roman" w:hAnsi="Calibri" w:cs="Calibri"/>
          <w:i/>
          <w:color w:val="222222"/>
          <w:sz w:val="20"/>
          <w:szCs w:val="20"/>
          <w:shd w:val="clear" w:color="auto" w:fill="FFFFFF"/>
        </w:rPr>
      </w:pPr>
    </w:p>
    <w:p w14:paraId="55F961EA" w14:textId="77777777" w:rsidR="00030AC2" w:rsidRPr="005215AC" w:rsidRDefault="00030AC2" w:rsidP="00030AC2">
      <w:pPr>
        <w:spacing w:after="0" w:line="240" w:lineRule="auto"/>
        <w:rPr>
          <w:rFonts w:ascii="Calibri" w:eastAsia="Times New Roman" w:hAnsi="Calibri" w:cs="Calibri"/>
          <w:i/>
          <w:color w:val="222222"/>
          <w:sz w:val="20"/>
          <w:szCs w:val="20"/>
          <w:shd w:val="clear" w:color="auto" w:fill="FFFFFF"/>
        </w:rPr>
      </w:pPr>
      <w:r w:rsidRPr="00EE58FF">
        <w:rPr>
          <w:rFonts w:ascii="Calibri" w:eastAsia="Times New Roman" w:hAnsi="Calibri" w:cs="Calibri"/>
          <w:i/>
          <w:color w:val="222222"/>
          <w:sz w:val="20"/>
          <w:szCs w:val="20"/>
          <w:shd w:val="clear" w:color="auto" w:fill="FFFFFF"/>
        </w:rPr>
        <w:t xml:space="preserve">Figure </w:t>
      </w:r>
      <w:r>
        <w:rPr>
          <w:rFonts w:ascii="Calibri" w:eastAsia="Times New Roman" w:hAnsi="Calibri" w:cs="Calibri"/>
          <w:i/>
          <w:color w:val="222222"/>
          <w:sz w:val="20"/>
          <w:szCs w:val="20"/>
          <w:shd w:val="clear" w:color="auto" w:fill="FFFFFF"/>
        </w:rPr>
        <w:t>3.</w:t>
      </w:r>
      <w:r w:rsidRPr="00EE58FF">
        <w:rPr>
          <w:rFonts w:ascii="Calibri" w:eastAsia="Times New Roman" w:hAnsi="Calibri" w:cs="Calibri"/>
          <w:i/>
          <w:color w:val="222222"/>
          <w:sz w:val="20"/>
          <w:szCs w:val="20"/>
          <w:shd w:val="clear" w:color="auto" w:fill="FFFFFF"/>
        </w:rPr>
        <w:t xml:space="preserve">  Public announcement in </w:t>
      </w:r>
      <w:r>
        <w:rPr>
          <w:rFonts w:ascii="Calibri" w:eastAsia="Times New Roman" w:hAnsi="Calibri" w:cs="Calibri"/>
          <w:i/>
          <w:color w:val="222222"/>
          <w:sz w:val="20"/>
          <w:szCs w:val="20"/>
          <w:shd w:val="clear" w:color="auto" w:fill="FFFFFF"/>
        </w:rPr>
        <w:t>the English</w:t>
      </w:r>
      <w:r w:rsidRPr="00EE58FF">
        <w:rPr>
          <w:rFonts w:ascii="Calibri" w:eastAsia="Times New Roman" w:hAnsi="Calibri" w:cs="Calibri"/>
          <w:i/>
          <w:color w:val="222222"/>
          <w:sz w:val="20"/>
          <w:szCs w:val="20"/>
          <w:shd w:val="clear" w:color="auto" w:fill="FFFFFF"/>
        </w:rPr>
        <w:t xml:space="preserve"> language</w:t>
      </w:r>
    </w:p>
    <w:p w14:paraId="5B2E3C9A" w14:textId="77777777" w:rsidR="00030AC2" w:rsidRDefault="00030AC2" w:rsidP="00030AC2"/>
    <w:p w14:paraId="17D7BDAF" w14:textId="77777777" w:rsidR="00030AC2" w:rsidRDefault="00030AC2" w:rsidP="00030AC2">
      <w:pPr>
        <w:jc w:val="center"/>
      </w:pPr>
      <w:r>
        <w:rPr>
          <w:noProof/>
        </w:rPr>
        <w:drawing>
          <wp:inline distT="0" distB="0" distL="0" distR="0" wp14:anchorId="6A6DFF26" wp14:editId="18E238FD">
            <wp:extent cx="5305425" cy="6706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8646" cy="6710674"/>
                    </a:xfrm>
                    <a:prstGeom prst="rect">
                      <a:avLst/>
                    </a:prstGeom>
                    <a:noFill/>
                    <a:ln>
                      <a:noFill/>
                    </a:ln>
                  </pic:spPr>
                </pic:pic>
              </a:graphicData>
            </a:graphic>
          </wp:inline>
        </w:drawing>
      </w:r>
    </w:p>
    <w:p w14:paraId="4A949EF7" w14:textId="77777777" w:rsidR="00030AC2" w:rsidRDefault="00030AC2" w:rsidP="00030AC2">
      <w:pPr>
        <w:rPr>
          <w:rFonts w:ascii="Calibri" w:hAnsi="Calibri" w:cs="Calibri"/>
        </w:rPr>
      </w:pPr>
      <w:r>
        <w:rPr>
          <w:rFonts w:ascii="Calibri" w:hAnsi="Calibri" w:cs="Calibri"/>
        </w:rPr>
        <w:br w:type="page"/>
      </w:r>
    </w:p>
    <w:p w14:paraId="42A35301" w14:textId="77777777" w:rsidR="00030AC2" w:rsidRPr="00EA1192" w:rsidRDefault="00030AC2" w:rsidP="00030AC2">
      <w:pPr>
        <w:spacing w:after="120"/>
        <w:rPr>
          <w:rFonts w:ascii="Calibri" w:hAnsi="Calibri" w:cs="Calibri"/>
        </w:rPr>
      </w:pPr>
      <w:r w:rsidRPr="00EA1192">
        <w:rPr>
          <w:rFonts w:ascii="Calibri" w:hAnsi="Calibri" w:cs="Calibri"/>
        </w:rPr>
        <w:lastRenderedPageBreak/>
        <w:t xml:space="preserve">The meeting started at 10:30 a.m. </w:t>
      </w:r>
      <w:r>
        <w:rPr>
          <w:rFonts w:ascii="Calibri" w:hAnsi="Calibri" w:cs="Calibri"/>
        </w:rPr>
        <w:t xml:space="preserve">Present were: </w:t>
      </w:r>
      <w:r w:rsidRPr="00EA1192">
        <w:rPr>
          <w:rFonts w:ascii="Calibri" w:hAnsi="Calibri" w:cs="Calibri"/>
        </w:rPr>
        <w:t xml:space="preserve">representatives of the </w:t>
      </w:r>
      <w:proofErr w:type="spellStart"/>
      <w:r w:rsidRPr="00EA1192">
        <w:rPr>
          <w:rFonts w:ascii="Calibri" w:hAnsi="Calibri" w:cs="Calibri"/>
        </w:rPr>
        <w:t>KCGF</w:t>
      </w:r>
      <w:proofErr w:type="spellEnd"/>
      <w:r>
        <w:rPr>
          <w:rFonts w:ascii="Calibri" w:hAnsi="Calibri" w:cs="Calibri"/>
        </w:rPr>
        <w:t>,</w:t>
      </w:r>
      <w:r w:rsidRPr="00EA1192">
        <w:rPr>
          <w:rFonts w:ascii="Calibri" w:hAnsi="Calibri" w:cs="Calibri"/>
        </w:rPr>
        <w:t xml:space="preserve"> Ms. Nora Arifi -</w:t>
      </w:r>
      <w:r>
        <w:rPr>
          <w:rFonts w:ascii="Calibri" w:hAnsi="Calibri" w:cs="Calibri"/>
        </w:rPr>
        <w:t xml:space="preserve"> </w:t>
      </w:r>
      <w:r w:rsidRPr="00EA1192">
        <w:rPr>
          <w:rFonts w:ascii="Calibri" w:hAnsi="Calibri" w:cs="Calibri"/>
        </w:rPr>
        <w:t xml:space="preserve">Senior Guarantee Manager, Mr. Partin </w:t>
      </w:r>
      <w:proofErr w:type="spellStart"/>
      <w:r w:rsidRPr="00EA1192">
        <w:rPr>
          <w:rFonts w:ascii="Calibri" w:hAnsi="Calibri" w:cs="Calibri"/>
        </w:rPr>
        <w:t>Pruthi</w:t>
      </w:r>
      <w:proofErr w:type="spellEnd"/>
      <w:r w:rsidRPr="00EA1192">
        <w:rPr>
          <w:rFonts w:ascii="Calibri" w:hAnsi="Calibri" w:cs="Calibri"/>
        </w:rPr>
        <w:t xml:space="preserve"> - Senior Legal Officer, Mr. </w:t>
      </w:r>
      <w:proofErr w:type="spellStart"/>
      <w:r w:rsidRPr="00EA1192">
        <w:rPr>
          <w:rFonts w:ascii="Calibri" w:hAnsi="Calibri" w:cs="Calibri"/>
        </w:rPr>
        <w:t>Kastriot</w:t>
      </w:r>
      <w:proofErr w:type="spellEnd"/>
      <w:r w:rsidRPr="00EA1192">
        <w:rPr>
          <w:rFonts w:ascii="Calibri" w:hAnsi="Calibri" w:cs="Calibri"/>
        </w:rPr>
        <w:t xml:space="preserve"> </w:t>
      </w:r>
      <w:proofErr w:type="spellStart"/>
      <w:r w:rsidRPr="00EA1192">
        <w:rPr>
          <w:rFonts w:ascii="Calibri" w:hAnsi="Calibri" w:cs="Calibri"/>
        </w:rPr>
        <w:t>Këpuska</w:t>
      </w:r>
      <w:proofErr w:type="spellEnd"/>
      <w:r w:rsidRPr="00EA1192">
        <w:rPr>
          <w:rFonts w:ascii="Calibri" w:hAnsi="Calibri" w:cs="Calibri"/>
        </w:rPr>
        <w:t xml:space="preserve"> - </w:t>
      </w:r>
      <w:proofErr w:type="spellStart"/>
      <w:r w:rsidRPr="00EA1192">
        <w:rPr>
          <w:rFonts w:ascii="Calibri" w:hAnsi="Calibri" w:cs="Calibri"/>
        </w:rPr>
        <w:t>Agro</w:t>
      </w:r>
      <w:proofErr w:type="spellEnd"/>
      <w:r w:rsidRPr="00EA1192">
        <w:rPr>
          <w:rFonts w:ascii="Calibri" w:hAnsi="Calibri" w:cs="Calibri"/>
        </w:rPr>
        <w:t xml:space="preserve"> Expert</w:t>
      </w:r>
      <w:r>
        <w:rPr>
          <w:rFonts w:ascii="Calibri" w:hAnsi="Calibri" w:cs="Calibri"/>
        </w:rPr>
        <w:t>,</w:t>
      </w:r>
      <w:r w:rsidRPr="00EA1192">
        <w:rPr>
          <w:rFonts w:ascii="Calibri" w:hAnsi="Calibri" w:cs="Calibri"/>
        </w:rPr>
        <w:t xml:space="preserve"> </w:t>
      </w:r>
      <w:r>
        <w:rPr>
          <w:rFonts w:ascii="Calibri" w:hAnsi="Calibri" w:cs="Calibri"/>
        </w:rPr>
        <w:t xml:space="preserve">a </w:t>
      </w:r>
      <w:r w:rsidRPr="00EA1192">
        <w:rPr>
          <w:rFonts w:ascii="Calibri" w:hAnsi="Calibri" w:cs="Calibri"/>
        </w:rPr>
        <w:t xml:space="preserve">representative of </w:t>
      </w:r>
      <w:proofErr w:type="spellStart"/>
      <w:r w:rsidRPr="00EA1192">
        <w:rPr>
          <w:rFonts w:ascii="Calibri" w:hAnsi="Calibri" w:cs="Calibri"/>
        </w:rPr>
        <w:t>BKT</w:t>
      </w:r>
      <w:proofErr w:type="spellEnd"/>
      <w:r w:rsidRPr="00EA1192">
        <w:rPr>
          <w:rFonts w:ascii="Calibri" w:hAnsi="Calibri" w:cs="Calibri"/>
        </w:rPr>
        <w:t xml:space="preserve">: Mr. Mentor Berisha - Manager-Corporate &amp; Business Department, </w:t>
      </w:r>
      <w:r>
        <w:rPr>
          <w:rFonts w:ascii="Calibri" w:hAnsi="Calibri" w:cs="Calibri"/>
        </w:rPr>
        <w:t xml:space="preserve">a representative of </w:t>
      </w:r>
      <w:r w:rsidRPr="00EA1192">
        <w:rPr>
          <w:rFonts w:ascii="Calibri" w:hAnsi="Calibri" w:cs="Calibri"/>
        </w:rPr>
        <w:t xml:space="preserve">BPB: Mr. </w:t>
      </w:r>
      <w:proofErr w:type="spellStart"/>
      <w:r w:rsidRPr="00EA1192">
        <w:rPr>
          <w:rFonts w:ascii="Calibri" w:hAnsi="Calibri" w:cs="Calibri"/>
        </w:rPr>
        <w:t>Bujar</w:t>
      </w:r>
      <w:proofErr w:type="spellEnd"/>
      <w:r w:rsidRPr="00EA1192">
        <w:rPr>
          <w:rFonts w:ascii="Calibri" w:hAnsi="Calibri" w:cs="Calibri"/>
        </w:rPr>
        <w:t xml:space="preserve"> </w:t>
      </w:r>
      <w:proofErr w:type="spellStart"/>
      <w:r w:rsidRPr="00EA1192">
        <w:rPr>
          <w:rFonts w:ascii="Calibri" w:hAnsi="Calibri" w:cs="Calibri"/>
        </w:rPr>
        <w:t>Statovci</w:t>
      </w:r>
      <w:proofErr w:type="spellEnd"/>
      <w:r w:rsidRPr="00EA1192">
        <w:rPr>
          <w:rFonts w:ascii="Calibri" w:hAnsi="Calibri" w:cs="Calibri"/>
        </w:rPr>
        <w:t xml:space="preserve">, </w:t>
      </w:r>
      <w:r>
        <w:rPr>
          <w:rFonts w:ascii="Calibri" w:hAnsi="Calibri" w:cs="Calibri"/>
        </w:rPr>
        <w:t xml:space="preserve">a representative of </w:t>
      </w:r>
      <w:proofErr w:type="spellStart"/>
      <w:r w:rsidRPr="00EA1192">
        <w:rPr>
          <w:rFonts w:ascii="Calibri" w:hAnsi="Calibri" w:cs="Calibri"/>
        </w:rPr>
        <w:t>NLB</w:t>
      </w:r>
      <w:proofErr w:type="spellEnd"/>
      <w:r w:rsidRPr="00EA1192">
        <w:rPr>
          <w:rFonts w:ascii="Calibri" w:hAnsi="Calibri" w:cs="Calibri"/>
        </w:rPr>
        <w:t xml:space="preserve">: Mr. Viktor </w:t>
      </w:r>
      <w:proofErr w:type="spellStart"/>
      <w:r w:rsidRPr="00EA1192">
        <w:rPr>
          <w:rFonts w:ascii="Calibri" w:hAnsi="Calibri" w:cs="Calibri"/>
        </w:rPr>
        <w:t>Halili</w:t>
      </w:r>
      <w:proofErr w:type="spellEnd"/>
      <w:r w:rsidRPr="00EA1192">
        <w:rPr>
          <w:rFonts w:ascii="Calibri" w:hAnsi="Calibri" w:cs="Calibri"/>
        </w:rPr>
        <w:t xml:space="preserve"> - Senior Compliance Officer, </w:t>
      </w:r>
      <w:r>
        <w:rPr>
          <w:rFonts w:ascii="Calibri" w:hAnsi="Calibri" w:cs="Calibri"/>
        </w:rPr>
        <w:t xml:space="preserve">a representative of </w:t>
      </w:r>
      <w:r w:rsidRPr="00EA1192">
        <w:rPr>
          <w:rFonts w:ascii="Calibri" w:hAnsi="Calibri" w:cs="Calibri"/>
        </w:rPr>
        <w:t xml:space="preserve">PCB: Mr. </w:t>
      </w:r>
      <w:proofErr w:type="spellStart"/>
      <w:r w:rsidRPr="00EA1192">
        <w:rPr>
          <w:rFonts w:ascii="Calibri" w:hAnsi="Calibri" w:cs="Calibri"/>
        </w:rPr>
        <w:t>Gëzim</w:t>
      </w:r>
      <w:proofErr w:type="spellEnd"/>
      <w:r w:rsidRPr="00EA1192">
        <w:rPr>
          <w:rFonts w:ascii="Calibri" w:hAnsi="Calibri" w:cs="Calibri"/>
        </w:rPr>
        <w:t xml:space="preserve"> </w:t>
      </w:r>
      <w:proofErr w:type="spellStart"/>
      <w:r w:rsidRPr="00EA1192">
        <w:rPr>
          <w:rFonts w:ascii="Calibri" w:hAnsi="Calibri" w:cs="Calibri"/>
        </w:rPr>
        <w:t>Tropoja</w:t>
      </w:r>
      <w:proofErr w:type="spellEnd"/>
      <w:r w:rsidRPr="00EA1192">
        <w:rPr>
          <w:rFonts w:ascii="Calibri" w:hAnsi="Calibri" w:cs="Calibri"/>
        </w:rPr>
        <w:t xml:space="preserve"> - Head of Environmental Unit, and </w:t>
      </w:r>
      <w:r>
        <w:rPr>
          <w:rFonts w:ascii="Calibri" w:hAnsi="Calibri" w:cs="Calibri"/>
        </w:rPr>
        <w:t xml:space="preserve">a representative of </w:t>
      </w:r>
      <w:proofErr w:type="spellStart"/>
      <w:r w:rsidRPr="00EA1192">
        <w:rPr>
          <w:rFonts w:ascii="Calibri" w:hAnsi="Calibri" w:cs="Calibri"/>
        </w:rPr>
        <w:t>RBKO</w:t>
      </w:r>
      <w:proofErr w:type="spellEnd"/>
      <w:r w:rsidRPr="00EA1192">
        <w:rPr>
          <w:rFonts w:ascii="Calibri" w:hAnsi="Calibri" w:cs="Calibri"/>
        </w:rPr>
        <w:t xml:space="preserve"> Mr. </w:t>
      </w:r>
      <w:proofErr w:type="spellStart"/>
      <w:r w:rsidRPr="00EA1192">
        <w:rPr>
          <w:rFonts w:ascii="Calibri" w:hAnsi="Calibri" w:cs="Calibri"/>
        </w:rPr>
        <w:t>Blerim</w:t>
      </w:r>
      <w:proofErr w:type="spellEnd"/>
      <w:r w:rsidRPr="00EA1192">
        <w:rPr>
          <w:rFonts w:ascii="Calibri" w:hAnsi="Calibri" w:cs="Calibri"/>
        </w:rPr>
        <w:t xml:space="preserve"> </w:t>
      </w:r>
      <w:proofErr w:type="spellStart"/>
      <w:r w:rsidRPr="00EA1192">
        <w:rPr>
          <w:rFonts w:ascii="Calibri" w:hAnsi="Calibri" w:cs="Calibri"/>
        </w:rPr>
        <w:t>Terziqi</w:t>
      </w:r>
      <w:proofErr w:type="spellEnd"/>
      <w:r w:rsidRPr="00EA1192">
        <w:rPr>
          <w:rFonts w:ascii="Calibri" w:hAnsi="Calibri" w:cs="Calibri"/>
        </w:rPr>
        <w:t xml:space="preserve"> - Acting Portfolio and Risk Controlling Manager. </w:t>
      </w:r>
    </w:p>
    <w:p w14:paraId="0EB42F13" w14:textId="77777777" w:rsidR="00030AC2" w:rsidRPr="00EA1192" w:rsidRDefault="00030AC2" w:rsidP="00030AC2">
      <w:pPr>
        <w:spacing w:after="120"/>
        <w:rPr>
          <w:rFonts w:ascii="Calibri" w:hAnsi="Calibri" w:cs="Calibri"/>
        </w:rPr>
      </w:pPr>
      <w:r w:rsidRPr="00EA1192">
        <w:rPr>
          <w:rFonts w:ascii="Calibri" w:hAnsi="Calibri" w:cs="Calibri"/>
        </w:rPr>
        <w:t>No other stakeholders expressed interest to take part in this public consultation and there was no feedback received during the consultation period.</w:t>
      </w:r>
    </w:p>
    <w:p w14:paraId="317E99FC" w14:textId="77777777" w:rsidR="00030AC2" w:rsidRPr="00EA1192" w:rsidRDefault="00030AC2" w:rsidP="00030AC2">
      <w:pPr>
        <w:spacing w:after="120"/>
        <w:rPr>
          <w:rFonts w:ascii="Calibri" w:hAnsi="Calibri" w:cs="Calibri"/>
        </w:rPr>
      </w:pPr>
    </w:p>
    <w:p w14:paraId="60E62738" w14:textId="77777777" w:rsidR="00030AC2" w:rsidRPr="00284160" w:rsidRDefault="00030AC2" w:rsidP="00030AC2">
      <w:pPr>
        <w:spacing w:after="120"/>
        <w:rPr>
          <w:rFonts w:ascii="Calibri" w:hAnsi="Calibri" w:cs="Calibri"/>
          <w:i/>
        </w:rPr>
      </w:pPr>
      <w:r w:rsidRPr="00284160">
        <w:rPr>
          <w:rFonts w:ascii="Calibri" w:hAnsi="Calibri" w:cs="Calibri"/>
          <w:i/>
        </w:rPr>
        <w:t xml:space="preserve">Picture 1 Public Consultation </w:t>
      </w:r>
      <w:proofErr w:type="spellStart"/>
      <w:r w:rsidRPr="00284160">
        <w:rPr>
          <w:rFonts w:ascii="Calibri" w:hAnsi="Calibri" w:cs="Calibri"/>
          <w:i/>
        </w:rPr>
        <w:t>KCGF</w:t>
      </w:r>
      <w:proofErr w:type="spellEnd"/>
      <w:r w:rsidRPr="00284160">
        <w:rPr>
          <w:rFonts w:ascii="Calibri" w:hAnsi="Calibri" w:cs="Calibri"/>
          <w:i/>
        </w:rPr>
        <w:t xml:space="preserve"> Building</w:t>
      </w:r>
    </w:p>
    <w:p w14:paraId="787B84E7" w14:textId="77777777" w:rsidR="00030AC2" w:rsidRDefault="00030AC2" w:rsidP="00030AC2">
      <w:r>
        <w:t xml:space="preserve">    </w:t>
      </w:r>
      <w:r>
        <w:rPr>
          <w:noProof/>
        </w:rPr>
        <w:drawing>
          <wp:inline distT="0" distB="0" distL="0" distR="0" wp14:anchorId="39B0EFC4" wp14:editId="53EB1256">
            <wp:extent cx="2867025" cy="215026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5344" cy="2156508"/>
                    </a:xfrm>
                    <a:prstGeom prst="rect">
                      <a:avLst/>
                    </a:prstGeom>
                    <a:noFill/>
                    <a:ln>
                      <a:noFill/>
                    </a:ln>
                  </pic:spPr>
                </pic:pic>
              </a:graphicData>
            </a:graphic>
          </wp:inline>
        </w:drawing>
      </w:r>
      <w:r>
        <w:rPr>
          <w:noProof/>
        </w:rPr>
        <w:drawing>
          <wp:inline distT="0" distB="0" distL="0" distR="0" wp14:anchorId="7C2B48CD" wp14:editId="2394DF54">
            <wp:extent cx="2857500" cy="2143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903" cy="2143427"/>
                    </a:xfrm>
                    <a:prstGeom prst="rect">
                      <a:avLst/>
                    </a:prstGeom>
                    <a:noFill/>
                    <a:ln>
                      <a:noFill/>
                    </a:ln>
                  </pic:spPr>
                </pic:pic>
              </a:graphicData>
            </a:graphic>
          </wp:inline>
        </w:drawing>
      </w:r>
    </w:p>
    <w:p w14:paraId="35A691E5" w14:textId="77777777" w:rsidR="00030AC2" w:rsidRDefault="00030AC2" w:rsidP="00030AC2"/>
    <w:p w14:paraId="5237E152" w14:textId="77777777" w:rsidR="00030AC2" w:rsidRDefault="00030AC2" w:rsidP="00030AC2">
      <w:pPr>
        <w:spacing w:after="120"/>
      </w:pPr>
      <w:r>
        <w:t xml:space="preserve">The public discussion meeting was chaired by Ms. Arifi. Ms. Arifi started with a brief introduction of the Kosovo financial sector strengthening project, the objective of the Project and its importance towards improving the access to finance for </w:t>
      </w:r>
      <w:proofErr w:type="spellStart"/>
      <w:r>
        <w:t>MSMEs</w:t>
      </w:r>
      <w:proofErr w:type="spellEnd"/>
      <w:r>
        <w:t xml:space="preserve">. </w:t>
      </w:r>
    </w:p>
    <w:p w14:paraId="44CBEC8B" w14:textId="77777777" w:rsidR="00030AC2" w:rsidRDefault="00030AC2" w:rsidP="00030AC2">
      <w:pPr>
        <w:spacing w:after="120"/>
      </w:pPr>
      <w:r>
        <w:lastRenderedPageBreak/>
        <w:t>Further, the Environmental and Social Management Framework (</w:t>
      </w:r>
      <w:proofErr w:type="spellStart"/>
      <w:r>
        <w:t>ESMF</w:t>
      </w:r>
      <w:proofErr w:type="spellEnd"/>
      <w:r>
        <w:t xml:space="preserve">) document was introduced starting with a brief introduction of the importance of the </w:t>
      </w:r>
      <w:proofErr w:type="spellStart"/>
      <w:r>
        <w:t>ESMF</w:t>
      </w:r>
      <w:proofErr w:type="spellEnd"/>
      <w:r>
        <w:t xml:space="preserve"> for the Project. Different parts of the </w:t>
      </w:r>
      <w:proofErr w:type="spellStart"/>
      <w:r>
        <w:t>ESMF</w:t>
      </w:r>
      <w:proofErr w:type="spellEnd"/>
      <w:r>
        <w:t xml:space="preserve"> were presented focusing on the E</w:t>
      </w:r>
      <w:r w:rsidRPr="00186D33">
        <w:t>nvironmental review process</w:t>
      </w:r>
      <w:r>
        <w:t xml:space="preserve"> and on mitigation measures checklist for the sub-project investments. It was agreed that there is very challenging requirement of the Financial Institutions to modify the internal policies and procedures, and the involvement of and </w:t>
      </w:r>
      <w:proofErr w:type="spellStart"/>
      <w:r>
        <w:t>KCGF</w:t>
      </w:r>
      <w:proofErr w:type="spellEnd"/>
      <w:r>
        <w:t xml:space="preserve"> on evaluation of B+ category. </w:t>
      </w:r>
    </w:p>
    <w:p w14:paraId="5E3E5D99" w14:textId="77777777" w:rsidR="00030AC2" w:rsidRDefault="00030AC2" w:rsidP="00030AC2">
      <w:r>
        <w:br w:type="page"/>
      </w:r>
    </w:p>
    <w:p w14:paraId="19998CE7" w14:textId="77777777" w:rsidR="00030AC2" w:rsidRPr="00284160" w:rsidRDefault="00030AC2" w:rsidP="00030AC2">
      <w:pPr>
        <w:spacing w:after="120"/>
        <w:rPr>
          <w:i/>
        </w:rPr>
      </w:pPr>
      <w:r w:rsidRPr="00284160">
        <w:rPr>
          <w:i/>
        </w:rPr>
        <w:lastRenderedPageBreak/>
        <w:t xml:space="preserve">Picture 2 Hard copies of </w:t>
      </w:r>
      <w:proofErr w:type="spellStart"/>
      <w:r w:rsidRPr="00284160">
        <w:rPr>
          <w:i/>
        </w:rPr>
        <w:t>ESMF</w:t>
      </w:r>
      <w:proofErr w:type="spellEnd"/>
      <w:r w:rsidRPr="00284160">
        <w:rPr>
          <w:i/>
        </w:rPr>
        <w:t xml:space="preserve"> at </w:t>
      </w:r>
      <w:proofErr w:type="spellStart"/>
      <w:r w:rsidRPr="00284160">
        <w:rPr>
          <w:i/>
        </w:rPr>
        <w:t>KCGF</w:t>
      </w:r>
      <w:proofErr w:type="spellEnd"/>
      <w:r w:rsidRPr="00284160">
        <w:rPr>
          <w:i/>
        </w:rPr>
        <w:t xml:space="preserve"> Offices</w:t>
      </w:r>
    </w:p>
    <w:p w14:paraId="32BF36FC" w14:textId="77777777" w:rsidR="00030AC2" w:rsidRDefault="00030AC2" w:rsidP="00030AC2">
      <w:r>
        <w:t xml:space="preserve">            </w:t>
      </w:r>
      <w:r>
        <w:rPr>
          <w:noProof/>
        </w:rPr>
        <w:drawing>
          <wp:inline distT="0" distB="0" distL="0" distR="0" wp14:anchorId="214860ED" wp14:editId="70BB1B8B">
            <wp:extent cx="2971800" cy="22288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2608" cy="2229457"/>
                    </a:xfrm>
                    <a:prstGeom prst="rect">
                      <a:avLst/>
                    </a:prstGeom>
                    <a:noFill/>
                    <a:ln>
                      <a:noFill/>
                    </a:ln>
                  </pic:spPr>
                </pic:pic>
              </a:graphicData>
            </a:graphic>
          </wp:inline>
        </w:drawing>
      </w:r>
    </w:p>
    <w:p w14:paraId="6CAD3CCF" w14:textId="77777777" w:rsidR="00030AC2" w:rsidRDefault="00030AC2" w:rsidP="00030AC2">
      <w:pPr>
        <w:spacing w:after="120"/>
      </w:pPr>
      <w:r>
        <w:t xml:space="preserve">There are two distinct conclusions from the public consultation: </w:t>
      </w:r>
    </w:p>
    <w:p w14:paraId="4D02B42E" w14:textId="77777777" w:rsidR="00030AC2" w:rsidRDefault="00030AC2" w:rsidP="00030AC2">
      <w:pPr>
        <w:pStyle w:val="ListParagraph"/>
        <w:numPr>
          <w:ilvl w:val="0"/>
          <w:numId w:val="82"/>
        </w:numPr>
        <w:spacing w:after="120" w:line="259" w:lineRule="auto"/>
      </w:pPr>
      <w:r>
        <w:t xml:space="preserve">the challenge of the requirement of the </w:t>
      </w:r>
      <w:proofErr w:type="spellStart"/>
      <w:r>
        <w:t>ESMP</w:t>
      </w:r>
      <w:proofErr w:type="spellEnd"/>
      <w:r>
        <w:t xml:space="preserve"> preparation by the client (category B+) and approval from </w:t>
      </w:r>
      <w:proofErr w:type="spellStart"/>
      <w:r>
        <w:t>RFI</w:t>
      </w:r>
      <w:proofErr w:type="spellEnd"/>
      <w:r>
        <w:t xml:space="preserve"> and </w:t>
      </w:r>
      <w:proofErr w:type="spellStart"/>
      <w:r>
        <w:t>KCGF</w:t>
      </w:r>
      <w:proofErr w:type="spellEnd"/>
      <w:r>
        <w:t>.</w:t>
      </w:r>
    </w:p>
    <w:p w14:paraId="7BC72099" w14:textId="77777777" w:rsidR="00030AC2" w:rsidRDefault="00030AC2" w:rsidP="00030AC2">
      <w:pPr>
        <w:spacing w:after="120"/>
      </w:pPr>
      <w:r w:rsidRPr="004F0B00">
        <w:rPr>
          <w:i/>
        </w:rPr>
        <w:t>Feedback on conclusion:</w:t>
      </w:r>
      <w:r>
        <w:t xml:space="preserve"> The issue has</w:t>
      </w:r>
      <w:r w:rsidRPr="00216441">
        <w:t xml:space="preserve"> been considered and discussed with the World Bank</w:t>
      </w:r>
      <w:r>
        <w:t xml:space="preserve">. The requirement presented in the </w:t>
      </w:r>
      <w:proofErr w:type="spellStart"/>
      <w:r>
        <w:t>ESMF</w:t>
      </w:r>
      <w:proofErr w:type="spellEnd"/>
      <w:r>
        <w:t xml:space="preserve"> have been adopted to the minimum requirements of the </w:t>
      </w:r>
      <w:r w:rsidRPr="000A5E0B">
        <w:t>OP/BP 4.01 (Environmental Assessment)</w:t>
      </w:r>
      <w:r>
        <w:t xml:space="preserve"> Policy. Although this requirement is under the requirements of the </w:t>
      </w:r>
      <w:proofErr w:type="spellStart"/>
      <w:r>
        <w:t>MESP</w:t>
      </w:r>
      <w:proofErr w:type="spellEnd"/>
      <w:r>
        <w:t xml:space="preserve"> as a part of the procedures for the Environmental Permit or Authorization it is expected that with enhancement of the </w:t>
      </w:r>
      <w:r w:rsidRPr="00216441">
        <w:t>stakeholder</w:t>
      </w:r>
      <w:r>
        <w:t>’s</w:t>
      </w:r>
      <w:r w:rsidRPr="00216441">
        <w:t xml:space="preserve"> capacity</w:t>
      </w:r>
      <w:r>
        <w:t xml:space="preserve"> building</w:t>
      </w:r>
      <w:r w:rsidRPr="00216441">
        <w:t>, the project might rely more on country procedures.</w:t>
      </w:r>
    </w:p>
    <w:p w14:paraId="213A9042" w14:textId="77777777" w:rsidR="00030AC2" w:rsidRDefault="00030AC2" w:rsidP="00030AC2">
      <w:pPr>
        <w:spacing w:after="120"/>
      </w:pPr>
    </w:p>
    <w:p w14:paraId="5EBD056C" w14:textId="77777777" w:rsidR="00030AC2" w:rsidRDefault="00030AC2" w:rsidP="00030AC2">
      <w:pPr>
        <w:pStyle w:val="ListParagraph"/>
        <w:numPr>
          <w:ilvl w:val="0"/>
          <w:numId w:val="82"/>
        </w:numPr>
        <w:spacing w:after="120" w:line="259" w:lineRule="auto"/>
      </w:pPr>
      <w:r>
        <w:t xml:space="preserve"> </w:t>
      </w:r>
      <w:proofErr w:type="spellStart"/>
      <w:r>
        <w:t>KCGF</w:t>
      </w:r>
      <w:proofErr w:type="spellEnd"/>
      <w:r>
        <w:t xml:space="preserve"> should prepare an operational manual to make the environmental evaluation easier for banks.</w:t>
      </w:r>
    </w:p>
    <w:p w14:paraId="1485EB16" w14:textId="77777777" w:rsidR="00030AC2" w:rsidRDefault="00030AC2" w:rsidP="00030AC2">
      <w:pPr>
        <w:spacing w:after="120"/>
      </w:pPr>
      <w:r w:rsidRPr="004F0B00">
        <w:rPr>
          <w:i/>
        </w:rPr>
        <w:t>Feedback on conclusion:</w:t>
      </w:r>
      <w:r w:rsidRPr="004F0B00">
        <w:t xml:space="preserve"> </w:t>
      </w:r>
      <w:r>
        <w:t xml:space="preserve">The </w:t>
      </w:r>
      <w:proofErr w:type="spellStart"/>
      <w:r>
        <w:t>KCGF</w:t>
      </w:r>
      <w:proofErr w:type="spellEnd"/>
      <w:r>
        <w:t xml:space="preserve"> will define the operational manual in cooperation with Banks </w:t>
      </w:r>
      <w:proofErr w:type="gramStart"/>
      <w:r>
        <w:t>in or</w:t>
      </w:r>
      <w:r w:rsidRPr="000A5E0B">
        <w:t>der to</w:t>
      </w:r>
      <w:proofErr w:type="gramEnd"/>
      <w:r w:rsidRPr="000A5E0B">
        <w:t xml:space="preserve"> fit the procedures as much as possible.</w:t>
      </w:r>
    </w:p>
    <w:p w14:paraId="70985F37" w14:textId="77777777" w:rsidR="00030AC2" w:rsidRDefault="00030AC2" w:rsidP="00030AC2">
      <w:pPr>
        <w:spacing w:after="120"/>
      </w:pPr>
      <w:r>
        <w:t xml:space="preserve"> </w:t>
      </w:r>
    </w:p>
    <w:p w14:paraId="2089B1F9" w14:textId="77777777" w:rsidR="00030AC2" w:rsidRDefault="00030AC2" w:rsidP="00030AC2">
      <w:pPr>
        <w:spacing w:after="120"/>
      </w:pPr>
      <w:r>
        <w:t xml:space="preserve">At the end of the meeting it was concluded that there were great efforts from the </w:t>
      </w:r>
      <w:proofErr w:type="spellStart"/>
      <w:r>
        <w:t>KCGF</w:t>
      </w:r>
      <w:proofErr w:type="spellEnd"/>
      <w:r>
        <w:t xml:space="preserve"> to inform different stakeholders and citizens who will be able to send their comments till February 26, 2019.</w:t>
      </w:r>
    </w:p>
    <w:p w14:paraId="5D7D73FF" w14:textId="77777777" w:rsidR="00030AC2" w:rsidRDefault="00030AC2" w:rsidP="00030AC2"/>
    <w:p w14:paraId="30D7F5F9" w14:textId="77777777" w:rsidR="00030AC2" w:rsidRDefault="00030AC2" w:rsidP="00030AC2">
      <w:r>
        <w:br w:type="page"/>
      </w:r>
    </w:p>
    <w:p w14:paraId="6804205B" w14:textId="77777777" w:rsidR="00030AC2" w:rsidRPr="00284160" w:rsidRDefault="00030AC2" w:rsidP="00030AC2">
      <w:pPr>
        <w:rPr>
          <w:i/>
        </w:rPr>
      </w:pPr>
      <w:r w:rsidRPr="00284160">
        <w:rPr>
          <w:i/>
        </w:rPr>
        <w:lastRenderedPageBreak/>
        <w:t>Figure 4. Participants List</w:t>
      </w:r>
    </w:p>
    <w:p w14:paraId="015A272B" w14:textId="77777777" w:rsidR="00030AC2" w:rsidRDefault="00030AC2" w:rsidP="00030AC2">
      <w:pPr>
        <w:rPr>
          <w:lang w:val="sq-AL"/>
        </w:rPr>
      </w:pPr>
      <w:r>
        <w:rPr>
          <w:noProof/>
        </w:rPr>
        <w:drawing>
          <wp:inline distT="0" distB="0" distL="0" distR="0" wp14:anchorId="551C8D38" wp14:editId="43628292">
            <wp:extent cx="5939790" cy="423037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4230370"/>
                    </a:xfrm>
                    <a:prstGeom prst="rect">
                      <a:avLst/>
                    </a:prstGeom>
                    <a:noFill/>
                    <a:ln>
                      <a:noFill/>
                    </a:ln>
                  </pic:spPr>
                </pic:pic>
              </a:graphicData>
            </a:graphic>
          </wp:inline>
        </w:drawing>
      </w:r>
    </w:p>
    <w:p w14:paraId="2A2564C6" w14:textId="77777777" w:rsidR="00675C21" w:rsidRPr="00614028" w:rsidRDefault="00675C21" w:rsidP="00030AC2">
      <w:pPr>
        <w:contextualSpacing/>
        <w:jc w:val="both"/>
        <w:rPr>
          <w:rFonts w:eastAsia="Calibri" w:cstheme="minorHAnsi"/>
          <w:b/>
          <w:sz w:val="32"/>
          <w:szCs w:val="32"/>
        </w:rPr>
      </w:pPr>
      <w:bookmarkStart w:id="47" w:name="_GoBack"/>
      <w:bookmarkEnd w:id="47"/>
    </w:p>
    <w:p w14:paraId="7797C4C9" w14:textId="77777777" w:rsidR="00675C21" w:rsidRPr="00614028" w:rsidRDefault="00675C21" w:rsidP="00F50271">
      <w:pPr>
        <w:ind w:left="720"/>
        <w:contextualSpacing/>
        <w:jc w:val="both"/>
        <w:rPr>
          <w:rFonts w:eastAsia="Calibri" w:cstheme="minorHAnsi"/>
          <w:b/>
          <w:sz w:val="32"/>
          <w:szCs w:val="32"/>
          <w:highlight w:val="cyan"/>
        </w:rPr>
      </w:pPr>
    </w:p>
    <w:p w14:paraId="14655074" w14:textId="77777777" w:rsidR="00675C21" w:rsidRPr="00614028" w:rsidRDefault="00675C21" w:rsidP="00F50271">
      <w:pPr>
        <w:ind w:left="720"/>
        <w:contextualSpacing/>
        <w:jc w:val="both"/>
        <w:rPr>
          <w:rFonts w:eastAsia="Calibri" w:cstheme="minorHAnsi"/>
          <w:b/>
          <w:sz w:val="32"/>
          <w:szCs w:val="32"/>
          <w:highlight w:val="cyan"/>
        </w:rPr>
      </w:pPr>
    </w:p>
    <w:p w14:paraId="0DCC2851" w14:textId="77777777" w:rsidR="00675C21" w:rsidRPr="00614028" w:rsidRDefault="00675C21" w:rsidP="00F50271">
      <w:pPr>
        <w:ind w:left="720"/>
        <w:contextualSpacing/>
        <w:jc w:val="both"/>
        <w:rPr>
          <w:rFonts w:eastAsia="Calibri" w:cstheme="minorHAnsi"/>
          <w:b/>
          <w:sz w:val="32"/>
          <w:szCs w:val="32"/>
          <w:highlight w:val="cyan"/>
        </w:rPr>
      </w:pPr>
    </w:p>
    <w:p w14:paraId="6C336B6A" w14:textId="77777777" w:rsidR="00675C21" w:rsidRPr="00614028" w:rsidRDefault="00675C21" w:rsidP="00F50271">
      <w:pPr>
        <w:ind w:left="720"/>
        <w:contextualSpacing/>
        <w:jc w:val="both"/>
        <w:rPr>
          <w:rFonts w:eastAsia="Calibri" w:cstheme="minorHAnsi"/>
          <w:b/>
          <w:sz w:val="32"/>
          <w:szCs w:val="32"/>
          <w:highlight w:val="cyan"/>
        </w:rPr>
      </w:pPr>
    </w:p>
    <w:p w14:paraId="0BAC9FFF" w14:textId="77777777" w:rsidR="00675C21" w:rsidRPr="00614028" w:rsidRDefault="00675C21" w:rsidP="00F50271">
      <w:pPr>
        <w:ind w:left="720"/>
        <w:contextualSpacing/>
        <w:jc w:val="both"/>
        <w:rPr>
          <w:rFonts w:eastAsia="Calibri" w:cstheme="minorHAnsi"/>
          <w:b/>
          <w:sz w:val="32"/>
          <w:szCs w:val="32"/>
          <w:highlight w:val="cyan"/>
        </w:rPr>
      </w:pPr>
    </w:p>
    <w:p w14:paraId="7882AF0F" w14:textId="77777777" w:rsidR="00675C21" w:rsidRPr="00614028" w:rsidRDefault="00675C21" w:rsidP="00F50271">
      <w:pPr>
        <w:ind w:left="720"/>
        <w:contextualSpacing/>
        <w:jc w:val="both"/>
        <w:rPr>
          <w:rFonts w:eastAsia="Calibri" w:cstheme="minorHAnsi"/>
          <w:b/>
          <w:sz w:val="32"/>
          <w:szCs w:val="32"/>
          <w:highlight w:val="cyan"/>
        </w:rPr>
      </w:pPr>
    </w:p>
    <w:p w14:paraId="4882BFD8" w14:textId="77777777" w:rsidR="00675C21" w:rsidRPr="00614028" w:rsidRDefault="00675C21" w:rsidP="00F50271">
      <w:pPr>
        <w:ind w:left="720"/>
        <w:contextualSpacing/>
        <w:jc w:val="both"/>
        <w:rPr>
          <w:rFonts w:eastAsia="Calibri" w:cstheme="minorHAnsi"/>
          <w:b/>
          <w:sz w:val="32"/>
          <w:szCs w:val="32"/>
          <w:highlight w:val="cyan"/>
        </w:rPr>
      </w:pPr>
    </w:p>
    <w:p w14:paraId="5B06A2CD" w14:textId="77777777" w:rsidR="00675C21" w:rsidRPr="00614028" w:rsidRDefault="00675C21" w:rsidP="00F50271">
      <w:pPr>
        <w:ind w:left="720"/>
        <w:contextualSpacing/>
        <w:jc w:val="both"/>
        <w:rPr>
          <w:rFonts w:eastAsia="Calibri" w:cstheme="minorHAnsi"/>
          <w:b/>
          <w:sz w:val="32"/>
          <w:szCs w:val="32"/>
          <w:highlight w:val="cyan"/>
        </w:rPr>
      </w:pPr>
    </w:p>
    <w:p w14:paraId="28A06A71" w14:textId="77777777" w:rsidR="00675C21" w:rsidRPr="00614028" w:rsidRDefault="00675C21" w:rsidP="00F50271">
      <w:pPr>
        <w:ind w:left="720"/>
        <w:contextualSpacing/>
        <w:jc w:val="both"/>
        <w:rPr>
          <w:rFonts w:eastAsia="Calibri" w:cstheme="minorHAnsi"/>
          <w:b/>
          <w:sz w:val="32"/>
          <w:szCs w:val="32"/>
          <w:highlight w:val="cyan"/>
        </w:rPr>
      </w:pPr>
    </w:p>
    <w:p w14:paraId="2D202DF8" w14:textId="77777777" w:rsidR="00675C21" w:rsidRPr="00614028" w:rsidRDefault="00675C21" w:rsidP="00F50271">
      <w:pPr>
        <w:ind w:left="720"/>
        <w:contextualSpacing/>
        <w:jc w:val="both"/>
        <w:rPr>
          <w:rFonts w:eastAsia="Calibri" w:cstheme="minorHAnsi"/>
          <w:b/>
          <w:sz w:val="32"/>
          <w:szCs w:val="32"/>
          <w:highlight w:val="cyan"/>
        </w:rPr>
      </w:pPr>
    </w:p>
    <w:p w14:paraId="4690506B" w14:textId="77777777" w:rsidR="00675C21" w:rsidRPr="00614028" w:rsidRDefault="00675C21" w:rsidP="00F50271">
      <w:pPr>
        <w:autoSpaceDE w:val="0"/>
        <w:autoSpaceDN w:val="0"/>
        <w:adjustRightInd w:val="0"/>
        <w:spacing w:after="270" w:line="240" w:lineRule="auto"/>
        <w:jc w:val="both"/>
        <w:rPr>
          <w:rFonts w:cstheme="minorHAnsi"/>
          <w:color w:val="000000"/>
          <w:highlight w:val="cyan"/>
        </w:rPr>
      </w:pPr>
    </w:p>
    <w:p w14:paraId="296A0418" w14:textId="77777777" w:rsidR="004438F0" w:rsidRPr="00614028" w:rsidRDefault="004438F0" w:rsidP="00F50271">
      <w:pPr>
        <w:autoSpaceDE w:val="0"/>
        <w:autoSpaceDN w:val="0"/>
        <w:adjustRightInd w:val="0"/>
        <w:spacing w:after="270" w:line="240" w:lineRule="auto"/>
        <w:jc w:val="both"/>
        <w:rPr>
          <w:rFonts w:cstheme="minorHAnsi"/>
          <w:b/>
          <w:color w:val="000000"/>
          <w:highlight w:val="cyan"/>
        </w:rPr>
      </w:pPr>
    </w:p>
    <w:p w14:paraId="632BE3C9" w14:textId="77777777" w:rsidR="00BA1D0A" w:rsidRPr="00614028" w:rsidRDefault="00BA1D0A" w:rsidP="00F50271">
      <w:pPr>
        <w:autoSpaceDE w:val="0"/>
        <w:autoSpaceDN w:val="0"/>
        <w:adjustRightInd w:val="0"/>
        <w:spacing w:after="270" w:line="240" w:lineRule="auto"/>
        <w:jc w:val="both"/>
        <w:rPr>
          <w:rFonts w:cstheme="minorHAnsi"/>
          <w:color w:val="000000"/>
          <w:sz w:val="23"/>
          <w:szCs w:val="23"/>
          <w:highlight w:val="cyan"/>
        </w:rPr>
      </w:pPr>
      <w:r w:rsidRPr="00614028">
        <w:rPr>
          <w:rFonts w:cstheme="minorHAnsi"/>
          <w:color w:val="000000"/>
          <w:sz w:val="23"/>
          <w:szCs w:val="23"/>
          <w:highlight w:val="cyan"/>
        </w:rPr>
        <w:t xml:space="preserve"> </w:t>
      </w:r>
    </w:p>
    <w:p w14:paraId="25CE7268" w14:textId="77777777" w:rsidR="00084624" w:rsidRPr="00614028" w:rsidRDefault="00084624" w:rsidP="00F50271">
      <w:pPr>
        <w:autoSpaceDE w:val="0"/>
        <w:autoSpaceDN w:val="0"/>
        <w:adjustRightInd w:val="0"/>
        <w:spacing w:after="270" w:line="240" w:lineRule="auto"/>
        <w:jc w:val="both"/>
        <w:rPr>
          <w:rFonts w:cstheme="minorHAnsi"/>
          <w:color w:val="000000"/>
          <w:sz w:val="23"/>
          <w:szCs w:val="23"/>
          <w:highlight w:val="cyan"/>
        </w:rPr>
      </w:pPr>
    </w:p>
    <w:p w14:paraId="7C07D831" w14:textId="77777777" w:rsidR="00084624" w:rsidRPr="00614028" w:rsidRDefault="00084624" w:rsidP="00F50271">
      <w:pPr>
        <w:autoSpaceDE w:val="0"/>
        <w:autoSpaceDN w:val="0"/>
        <w:adjustRightInd w:val="0"/>
        <w:spacing w:after="270" w:line="240" w:lineRule="auto"/>
        <w:jc w:val="both"/>
        <w:rPr>
          <w:rFonts w:cstheme="minorHAnsi"/>
          <w:color w:val="000000"/>
          <w:sz w:val="23"/>
          <w:szCs w:val="23"/>
          <w:highlight w:val="cyan"/>
        </w:rPr>
      </w:pPr>
    </w:p>
    <w:p w14:paraId="53FDDCE4" w14:textId="77777777" w:rsidR="00A22A84" w:rsidRPr="00614028" w:rsidRDefault="00A22A84" w:rsidP="00F50271">
      <w:pPr>
        <w:tabs>
          <w:tab w:val="left" w:pos="3261"/>
        </w:tabs>
        <w:spacing w:before="100" w:beforeAutospacing="1" w:after="100" w:afterAutospacing="1" w:line="240" w:lineRule="auto"/>
        <w:ind w:left="720"/>
        <w:contextualSpacing/>
        <w:jc w:val="both"/>
        <w:rPr>
          <w:rFonts w:eastAsia="Calibri" w:cstheme="minorHAnsi"/>
          <w:sz w:val="24"/>
          <w:szCs w:val="24"/>
          <w:highlight w:val="cyan"/>
        </w:rPr>
      </w:pPr>
    </w:p>
    <w:p w14:paraId="4D0FF1DE" w14:textId="77777777" w:rsidR="00084624" w:rsidRPr="00614028" w:rsidRDefault="00084624" w:rsidP="00F50271">
      <w:pPr>
        <w:jc w:val="both"/>
        <w:rPr>
          <w:rFonts w:eastAsia="Calibri" w:cstheme="minorHAnsi"/>
          <w:sz w:val="20"/>
          <w:szCs w:val="20"/>
          <w:highlight w:val="cyan"/>
        </w:rPr>
      </w:pPr>
    </w:p>
    <w:p w14:paraId="77BE9FB8" w14:textId="77777777" w:rsidR="008038F8" w:rsidRPr="00614028" w:rsidRDefault="008038F8" w:rsidP="00F50271">
      <w:pPr>
        <w:jc w:val="both"/>
        <w:rPr>
          <w:rFonts w:eastAsia="Calibri" w:cstheme="minorHAnsi"/>
          <w:sz w:val="20"/>
          <w:szCs w:val="20"/>
          <w:highlight w:val="cyan"/>
        </w:rPr>
      </w:pPr>
    </w:p>
    <w:p w14:paraId="67026062" w14:textId="77777777" w:rsidR="008038F8" w:rsidRPr="00614028" w:rsidRDefault="008038F8" w:rsidP="00F50271">
      <w:pPr>
        <w:jc w:val="both"/>
        <w:rPr>
          <w:rFonts w:eastAsia="Calibri" w:cstheme="minorHAnsi"/>
          <w:sz w:val="20"/>
          <w:szCs w:val="20"/>
          <w:highlight w:val="cyan"/>
        </w:rPr>
      </w:pPr>
    </w:p>
    <w:p w14:paraId="61388A42" w14:textId="77777777" w:rsidR="008038F8" w:rsidRPr="00614028" w:rsidRDefault="008038F8" w:rsidP="00F50271">
      <w:pPr>
        <w:jc w:val="both"/>
        <w:rPr>
          <w:rFonts w:eastAsia="Calibri" w:cstheme="minorHAnsi"/>
          <w:sz w:val="20"/>
          <w:szCs w:val="20"/>
          <w:highlight w:val="cyan"/>
        </w:rPr>
      </w:pPr>
    </w:p>
    <w:p w14:paraId="511CED14" w14:textId="77777777" w:rsidR="008038F8" w:rsidRPr="00614028" w:rsidRDefault="008038F8" w:rsidP="00F50271">
      <w:pPr>
        <w:jc w:val="both"/>
        <w:rPr>
          <w:rFonts w:eastAsia="Calibri" w:cstheme="minorHAnsi"/>
          <w:sz w:val="20"/>
          <w:szCs w:val="20"/>
          <w:highlight w:val="cyan"/>
        </w:rPr>
      </w:pPr>
    </w:p>
    <w:p w14:paraId="5DBFEFB5" w14:textId="77777777" w:rsidR="008038F8" w:rsidRPr="00614028" w:rsidRDefault="008038F8" w:rsidP="00F50271">
      <w:pPr>
        <w:jc w:val="both"/>
        <w:rPr>
          <w:rFonts w:eastAsia="Calibri" w:cstheme="minorHAnsi"/>
          <w:sz w:val="20"/>
          <w:szCs w:val="20"/>
          <w:highlight w:val="cyan"/>
        </w:rPr>
      </w:pPr>
    </w:p>
    <w:p w14:paraId="275BCB9F" w14:textId="77777777" w:rsidR="008038F8" w:rsidRPr="00614028" w:rsidRDefault="008038F8" w:rsidP="00F50271">
      <w:pPr>
        <w:jc w:val="both"/>
        <w:rPr>
          <w:rFonts w:eastAsia="Calibri" w:cstheme="minorHAnsi"/>
          <w:sz w:val="20"/>
          <w:szCs w:val="20"/>
          <w:highlight w:val="cyan"/>
        </w:rPr>
      </w:pPr>
    </w:p>
    <w:p w14:paraId="079F5693" w14:textId="77777777" w:rsidR="008038F8" w:rsidRPr="00614028" w:rsidRDefault="008038F8" w:rsidP="00F50271">
      <w:pPr>
        <w:jc w:val="both"/>
        <w:rPr>
          <w:rFonts w:eastAsia="Calibri" w:cstheme="minorHAnsi"/>
          <w:sz w:val="20"/>
          <w:szCs w:val="20"/>
          <w:highlight w:val="cyan"/>
        </w:rPr>
      </w:pPr>
    </w:p>
    <w:p w14:paraId="06C907A5" w14:textId="38A8AAAA" w:rsidR="008038F8" w:rsidRPr="00614028" w:rsidRDefault="008038F8" w:rsidP="00DF594A">
      <w:pPr>
        <w:pStyle w:val="Heading1"/>
        <w:numPr>
          <w:ilvl w:val="0"/>
          <w:numId w:val="0"/>
        </w:numPr>
        <w:ind w:left="431" w:hanging="431"/>
        <w:rPr>
          <w:rFonts w:cstheme="minorHAnsi"/>
          <w:szCs w:val="22"/>
        </w:rPr>
      </w:pPr>
      <w:bookmarkStart w:id="48" w:name="_Toc536136"/>
      <w:r w:rsidRPr="00614028">
        <w:rPr>
          <w:rFonts w:cstheme="minorHAnsi"/>
        </w:rPr>
        <w:t xml:space="preserve">Annex </w:t>
      </w:r>
      <w:r w:rsidR="00573CCA" w:rsidRPr="00614028">
        <w:rPr>
          <w:rFonts w:cstheme="minorHAnsi"/>
        </w:rPr>
        <w:t>5</w:t>
      </w:r>
      <w:r w:rsidRPr="00614028">
        <w:rPr>
          <w:rFonts w:cstheme="minorHAnsi"/>
        </w:rPr>
        <w:t xml:space="preserve"> - </w:t>
      </w:r>
      <w:r w:rsidR="00507D51" w:rsidRPr="00614028">
        <w:rPr>
          <w:rFonts w:cstheme="minorHAnsi"/>
          <w:lang w:val="en-GB"/>
        </w:rPr>
        <w:t>Projects listed in Annex I of the EIA law which requires an EIA</w:t>
      </w:r>
      <w:bookmarkEnd w:id="48"/>
    </w:p>
    <w:p w14:paraId="6936E7EE"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1. Production and Processing of Metals</w:t>
      </w:r>
    </w:p>
    <w:p w14:paraId="7A6C8EFE"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1. Metal ore (including </w:t>
      </w:r>
      <w:proofErr w:type="spellStart"/>
      <w:r w:rsidRPr="00614028">
        <w:rPr>
          <w:rFonts w:cstheme="minorHAnsi"/>
          <w:bCs/>
        </w:rPr>
        <w:t>sulphide</w:t>
      </w:r>
      <w:proofErr w:type="spellEnd"/>
      <w:r w:rsidRPr="00614028">
        <w:rPr>
          <w:rFonts w:cstheme="minorHAnsi"/>
          <w:bCs/>
        </w:rPr>
        <w:t xml:space="preserve"> ore) roasting or sintering installations.</w:t>
      </w:r>
    </w:p>
    <w:p w14:paraId="31B697F1"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 Factories for cast iron and steel influx (primary or secondary fusion), including continuous casting.</w:t>
      </w:r>
    </w:p>
    <w:p w14:paraId="44EFC12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 Factories/foundries for processing of ferrous metals:</w:t>
      </w:r>
    </w:p>
    <w:p w14:paraId="3CD1F5BF"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w:t>
      </w:r>
      <w:proofErr w:type="gramStart"/>
      <w:r w:rsidRPr="00614028">
        <w:rPr>
          <w:rFonts w:cstheme="minorHAnsi"/>
          <w:bCs/>
        </w:rPr>
        <w:t>1.hammer</w:t>
      </w:r>
      <w:proofErr w:type="gramEnd"/>
      <w:r w:rsidRPr="00614028">
        <w:rPr>
          <w:rFonts w:cstheme="minorHAnsi"/>
          <w:bCs/>
        </w:rPr>
        <w:t xml:space="preserve"> smitheries with an energy output exceeding fifty (50) KJ per hammer, while the power input exceeds twenty (20) KW;</w:t>
      </w:r>
    </w:p>
    <w:p w14:paraId="5DCD6E8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3.2. application of protective fused mixed metal coats with an input which exceeds one (1) tones/hour of steel gross;</w:t>
      </w:r>
    </w:p>
    <w:p w14:paraId="2D1668EB"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3.3. foundries for production of ferrous metals with capacity higher than one hundred (100) </w:t>
      </w:r>
      <w:proofErr w:type="spellStart"/>
      <w:r w:rsidRPr="00614028">
        <w:rPr>
          <w:rFonts w:cstheme="minorHAnsi"/>
          <w:bCs/>
        </w:rPr>
        <w:t>tonnes</w:t>
      </w:r>
      <w:proofErr w:type="spellEnd"/>
      <w:r w:rsidRPr="00614028">
        <w:rPr>
          <w:rFonts w:cstheme="minorHAnsi"/>
          <w:bCs/>
        </w:rPr>
        <w:t>/day.</w:t>
      </w:r>
    </w:p>
    <w:p w14:paraId="4FC3CF7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 Factories/foundries for:</w:t>
      </w:r>
    </w:p>
    <w:p w14:paraId="25FB0F1A"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4.1.non-ferrous metal production and production of non-ferrous crude metals from ore; concentrates or secondary raw materials by metallurgical, chemical or electrolytic processes;</w:t>
      </w:r>
    </w:p>
    <w:p w14:paraId="2B7F307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w:t>
      </w:r>
      <w:proofErr w:type="gramStart"/>
      <w:r w:rsidRPr="00614028">
        <w:rPr>
          <w:rFonts w:cstheme="minorHAnsi"/>
          <w:bCs/>
        </w:rPr>
        <w:t>2.smelting</w:t>
      </w:r>
      <w:proofErr w:type="gramEnd"/>
      <w:r w:rsidRPr="00614028">
        <w:rPr>
          <w:rFonts w:cstheme="minorHAnsi"/>
          <w:bCs/>
        </w:rPr>
        <w:t>, including production of alloys, including reclaimed products (refining, casting in foundries, etc.) with production that exceeds one (1) tone/day for lead and cadmium or ten (10) tones/day for other metals.</w:t>
      </w:r>
    </w:p>
    <w:p w14:paraId="4973EF4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5. Factories for surface treatment of metals and plastic materials, using electrolytic or chemical processes where the volume of treatment vats exceeds ten (10) m3.</w:t>
      </w:r>
    </w:p>
    <w:p w14:paraId="7FAFFFD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lastRenderedPageBreak/>
        <w:t xml:space="preserve">6. Installations for surface treatment of substances or products which use organic solvents especially for coating, painting, degreasing, protection against water and </w:t>
      </w:r>
      <w:proofErr w:type="spellStart"/>
      <w:r w:rsidRPr="00614028">
        <w:rPr>
          <w:rFonts w:cstheme="minorHAnsi"/>
          <w:bCs/>
        </w:rPr>
        <w:t>colour</w:t>
      </w:r>
      <w:proofErr w:type="spellEnd"/>
      <w:r w:rsidRPr="00614028">
        <w:rPr>
          <w:rFonts w:cstheme="minorHAnsi"/>
          <w:bCs/>
        </w:rPr>
        <w:t xml:space="preserve"> infiltration, cleaning or pressing where the amount of solvents used exceeds one hundred (100) </w:t>
      </w:r>
      <w:proofErr w:type="spellStart"/>
      <w:r w:rsidRPr="00614028">
        <w:rPr>
          <w:rFonts w:cstheme="minorHAnsi"/>
          <w:bCs/>
        </w:rPr>
        <w:t>tonnes</w:t>
      </w:r>
      <w:proofErr w:type="spellEnd"/>
      <w:r w:rsidRPr="00614028">
        <w:rPr>
          <w:rFonts w:cstheme="minorHAnsi"/>
          <w:bCs/>
        </w:rPr>
        <w:t>/year.</w:t>
      </w:r>
    </w:p>
    <w:p w14:paraId="1DF5BA2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7. Production and processing of alloys from non-ferrous metals which contain arsenic, mercury and lead, with a capacity higher than one thousand (1,000) </w:t>
      </w:r>
      <w:proofErr w:type="spellStart"/>
      <w:r w:rsidRPr="00614028">
        <w:rPr>
          <w:rFonts w:cstheme="minorHAnsi"/>
          <w:bCs/>
        </w:rPr>
        <w:t>tonnes</w:t>
      </w:r>
      <w:proofErr w:type="spellEnd"/>
      <w:r w:rsidRPr="00614028">
        <w:rPr>
          <w:rFonts w:cstheme="minorHAnsi"/>
          <w:bCs/>
        </w:rPr>
        <w:t>/year.</w:t>
      </w:r>
    </w:p>
    <w:p w14:paraId="76F38A70" w14:textId="77777777" w:rsidR="008038F8" w:rsidRPr="00614028" w:rsidRDefault="008038F8" w:rsidP="008038F8">
      <w:pPr>
        <w:autoSpaceDE w:val="0"/>
        <w:autoSpaceDN w:val="0"/>
        <w:adjustRightInd w:val="0"/>
        <w:spacing w:after="0" w:line="240" w:lineRule="auto"/>
        <w:jc w:val="both"/>
        <w:rPr>
          <w:rFonts w:cstheme="minorHAnsi"/>
          <w:b/>
          <w:bCs/>
        </w:rPr>
      </w:pPr>
    </w:p>
    <w:p w14:paraId="7812D8D4"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2. Mineral Industry</w:t>
      </w:r>
    </w:p>
    <w:p w14:paraId="06153DD2"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8.Cement factories containing rotating kilns (baking and drying) with production capacity higher than three hundred (300) ton/day or lime producing factories with rotating limekilns with a production capacity of thirty (30) tones/day or more, or containing other types of kilns with production capacity of thirty (30) tones/day or more.</w:t>
      </w:r>
    </w:p>
    <w:p w14:paraId="77F15E0E"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9. Factories for production of materials using processes such as calcification and baking of minerals which contain toxic elements like, mercury, arsenic and cadmium.</w:t>
      </w:r>
    </w:p>
    <w:p w14:paraId="01B224D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10. Glass producing factories, including production of glass </w:t>
      </w:r>
      <w:proofErr w:type="spellStart"/>
      <w:r w:rsidRPr="00614028">
        <w:rPr>
          <w:rFonts w:cstheme="minorHAnsi"/>
          <w:bCs/>
        </w:rPr>
        <w:t>fibre</w:t>
      </w:r>
      <w:proofErr w:type="spellEnd"/>
      <w:r w:rsidRPr="00614028">
        <w:rPr>
          <w:rFonts w:cstheme="minorHAnsi"/>
          <w:bCs/>
        </w:rPr>
        <w:t xml:space="preserve">, with a production capacity of ten (10) </w:t>
      </w:r>
      <w:proofErr w:type="spellStart"/>
      <w:r w:rsidRPr="00614028">
        <w:rPr>
          <w:rFonts w:cstheme="minorHAnsi"/>
          <w:bCs/>
        </w:rPr>
        <w:t>tonnes</w:t>
      </w:r>
      <w:proofErr w:type="spellEnd"/>
      <w:r w:rsidRPr="00614028">
        <w:rPr>
          <w:rFonts w:cstheme="minorHAnsi"/>
          <w:bCs/>
        </w:rPr>
        <w:t>/day or more.</w:t>
      </w:r>
    </w:p>
    <w:p w14:paraId="2A3C195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11. Foundries for smelting of mineral substances, including production of mineral </w:t>
      </w:r>
      <w:proofErr w:type="spellStart"/>
      <w:r w:rsidRPr="00614028">
        <w:rPr>
          <w:rFonts w:cstheme="minorHAnsi"/>
          <w:bCs/>
        </w:rPr>
        <w:t>fibres</w:t>
      </w:r>
      <w:proofErr w:type="spellEnd"/>
      <w:r w:rsidRPr="00614028">
        <w:rPr>
          <w:rFonts w:cstheme="minorHAnsi"/>
          <w:bCs/>
        </w:rPr>
        <w:t xml:space="preserve">, with a production capacity of ten (10) </w:t>
      </w:r>
      <w:proofErr w:type="spellStart"/>
      <w:r w:rsidRPr="00614028">
        <w:rPr>
          <w:rFonts w:cstheme="minorHAnsi"/>
          <w:bCs/>
        </w:rPr>
        <w:t>tonnes</w:t>
      </w:r>
      <w:proofErr w:type="spellEnd"/>
      <w:r w:rsidRPr="00614028">
        <w:rPr>
          <w:rFonts w:cstheme="minorHAnsi"/>
          <w:bCs/>
        </w:rPr>
        <w:t>/day or more.</w:t>
      </w:r>
    </w:p>
    <w:p w14:paraId="5EA59C5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 Factories for production of ceramic products, by firing, especially production of bricks, tiles, refractory bricks, stoneware and porcelain, with a production capacity of thirty (30) tones/day or more.</w:t>
      </w:r>
    </w:p>
    <w:p w14:paraId="126A9B42"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13. Installations for extraction of asbestos and for the processing and transformation of asbestos and other asbestos containing products, such as: asbestos-cement products, with an annual production of more than five thousand (5,000) tones of finished products; for friction material, with annual production of more than fifty (50) tones of finished products; and for other uses of asbestos, utilization of more than two hundred (200) tones/year.</w:t>
      </w:r>
    </w:p>
    <w:p w14:paraId="1ED2DF9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14. Factories for roasting and sintering of non-metallic minerals with a production capacity of thirty (30) </w:t>
      </w:r>
      <w:proofErr w:type="spellStart"/>
      <w:r w:rsidRPr="00614028">
        <w:rPr>
          <w:rFonts w:cstheme="minorHAnsi"/>
          <w:bCs/>
        </w:rPr>
        <w:t>tonnes</w:t>
      </w:r>
      <w:proofErr w:type="spellEnd"/>
      <w:r w:rsidRPr="00614028">
        <w:rPr>
          <w:rFonts w:cstheme="minorHAnsi"/>
          <w:bCs/>
        </w:rPr>
        <w:t>/day or more.</w:t>
      </w:r>
    </w:p>
    <w:p w14:paraId="1AD74DB7" w14:textId="77777777" w:rsidR="008038F8" w:rsidRPr="00614028" w:rsidRDefault="008038F8" w:rsidP="008038F8">
      <w:pPr>
        <w:autoSpaceDE w:val="0"/>
        <w:autoSpaceDN w:val="0"/>
        <w:adjustRightInd w:val="0"/>
        <w:spacing w:after="0" w:line="240" w:lineRule="auto"/>
        <w:jc w:val="both"/>
        <w:rPr>
          <w:rFonts w:cstheme="minorHAnsi"/>
          <w:b/>
          <w:bCs/>
        </w:rPr>
      </w:pPr>
    </w:p>
    <w:p w14:paraId="50CD1403"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3. Extractive Industry</w:t>
      </w:r>
    </w:p>
    <w:p w14:paraId="66858936"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15.Quarries and open-cast mining of clay where the surface of the site exceeds five (5) ha, or peat extraction, where the surface of the site exceeds ten (10) ha or involves the extraction of fifteen thousand (15,000) tones or more/annum.</w:t>
      </w:r>
    </w:p>
    <w:p w14:paraId="2BEDB974"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16. Extraction and processing (except liquefaction and gasification) of coal, lignite and bituminous minerals with a production capacity of fifty thousand (50,000) tones/year or more.</w:t>
      </w:r>
    </w:p>
    <w:p w14:paraId="59F07300" w14:textId="77777777" w:rsidR="008038F8" w:rsidRPr="00614028" w:rsidRDefault="008038F8" w:rsidP="008038F8">
      <w:pPr>
        <w:autoSpaceDE w:val="0"/>
        <w:autoSpaceDN w:val="0"/>
        <w:adjustRightInd w:val="0"/>
        <w:spacing w:after="0" w:line="240" w:lineRule="auto"/>
        <w:jc w:val="both"/>
        <w:rPr>
          <w:rFonts w:cstheme="minorHAnsi"/>
          <w:b/>
          <w:bCs/>
        </w:rPr>
      </w:pPr>
    </w:p>
    <w:p w14:paraId="7878BB5C"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4. Chemical Industry</w:t>
      </w:r>
    </w:p>
    <w:p w14:paraId="4AB8BBFF"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 Integrated activities for industrial production, through chemical processes, of single substances or groups of substances, listed in the sub-paragraphs 17.1 to 17.7:</w:t>
      </w:r>
    </w:p>
    <w:p w14:paraId="2C10FDFB"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17.1. Production of basic organic chemicals, such as:</w:t>
      </w:r>
    </w:p>
    <w:p w14:paraId="22EC3F95"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17.1.1. simple hydrocarbons (linear or cyclic, saturated or not saturated, aliphatic or aromatic);</w:t>
      </w:r>
    </w:p>
    <w:p w14:paraId="5C4FEFD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17.1.2. hydrocarbons which contain oxygen such as: alcohols, carboxylic acids, ethers, acetone, peroxide, epoxy resin;</w:t>
      </w:r>
    </w:p>
    <w:p w14:paraId="01B144EF"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17.1.3. sulphate hydrocarbons;</w:t>
      </w:r>
    </w:p>
    <w:p w14:paraId="08AE23E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17.1.4. nitrogen hydrocarbons, such as amines, amides, nitrogen compounds, nitrate compounds, nitrites, cyanide, isocyanides;</w:t>
      </w:r>
    </w:p>
    <w:p w14:paraId="1BA4D6D3"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17.1.5. phosphor-containing hydrocarbons;</w:t>
      </w:r>
    </w:p>
    <w:p w14:paraId="1DD22F11"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17.1.6. halogen hydrocarbons;</w:t>
      </w:r>
    </w:p>
    <w:p w14:paraId="2364624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17.1.7. organometallic components;</w:t>
      </w:r>
    </w:p>
    <w:p w14:paraId="5D1AF76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lastRenderedPageBreak/>
        <w:t xml:space="preserve">17.1.8. base plastic materials (polymers synthetic </w:t>
      </w:r>
      <w:proofErr w:type="spellStart"/>
      <w:r w:rsidRPr="00614028">
        <w:rPr>
          <w:rFonts w:cstheme="minorHAnsi"/>
          <w:bCs/>
        </w:rPr>
        <w:t>fibres</w:t>
      </w:r>
      <w:proofErr w:type="spellEnd"/>
      <w:r w:rsidRPr="00614028">
        <w:rPr>
          <w:rFonts w:cstheme="minorHAnsi"/>
          <w:bCs/>
        </w:rPr>
        <w:t xml:space="preserve"> and </w:t>
      </w:r>
      <w:proofErr w:type="spellStart"/>
      <w:r w:rsidRPr="00614028">
        <w:rPr>
          <w:rFonts w:cstheme="minorHAnsi"/>
          <w:bCs/>
        </w:rPr>
        <w:t>fibres</w:t>
      </w:r>
      <w:proofErr w:type="spellEnd"/>
      <w:r w:rsidRPr="00614028">
        <w:rPr>
          <w:rFonts w:cstheme="minorHAnsi"/>
          <w:bCs/>
        </w:rPr>
        <w:t xml:space="preserve"> with a cellulose base);</w:t>
      </w:r>
    </w:p>
    <w:p w14:paraId="6E90FB32"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17.1.9. synthetic rubber;</w:t>
      </w:r>
    </w:p>
    <w:p w14:paraId="4B01A31A"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17.1.10. </w:t>
      </w:r>
      <w:proofErr w:type="spellStart"/>
      <w:r w:rsidRPr="00614028">
        <w:rPr>
          <w:rFonts w:cstheme="minorHAnsi"/>
          <w:bCs/>
        </w:rPr>
        <w:t>colourings</w:t>
      </w:r>
      <w:proofErr w:type="spellEnd"/>
      <w:r w:rsidRPr="00614028">
        <w:rPr>
          <w:rFonts w:cstheme="minorHAnsi"/>
          <w:bCs/>
        </w:rPr>
        <w:t xml:space="preserve"> and pigments;</w:t>
      </w:r>
    </w:p>
    <w:p w14:paraId="18DAF2B1"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17.1.11. active-surface agents.</w:t>
      </w:r>
    </w:p>
    <w:p w14:paraId="229D266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17.2. Production of basic inorganic chemicals, such as:</w:t>
      </w:r>
    </w:p>
    <w:p w14:paraId="01D6F671"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17.2.1. gases, like ammonia, chlorine, or hydrogen chloride, fluorine or hydrogen fluoride, carbon dioxide, </w:t>
      </w:r>
      <w:proofErr w:type="spellStart"/>
      <w:r w:rsidRPr="00614028">
        <w:rPr>
          <w:rFonts w:cstheme="minorHAnsi"/>
          <w:bCs/>
        </w:rPr>
        <w:t>sulphur</w:t>
      </w:r>
      <w:proofErr w:type="spellEnd"/>
      <w:r w:rsidRPr="00614028">
        <w:rPr>
          <w:rFonts w:cstheme="minorHAnsi"/>
          <w:bCs/>
        </w:rPr>
        <w:t xml:space="preserve"> compounds, hydrogen, </w:t>
      </w:r>
      <w:proofErr w:type="spellStart"/>
      <w:r w:rsidRPr="00614028">
        <w:rPr>
          <w:rFonts w:cstheme="minorHAnsi"/>
          <w:bCs/>
        </w:rPr>
        <w:t>sulphur</w:t>
      </w:r>
      <w:proofErr w:type="spellEnd"/>
      <w:r w:rsidRPr="00614028">
        <w:rPr>
          <w:rFonts w:cstheme="minorHAnsi"/>
          <w:bCs/>
        </w:rPr>
        <w:t xml:space="preserve"> dioxide, carbonyl fluoride;</w:t>
      </w:r>
    </w:p>
    <w:p w14:paraId="2EB9094B"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17.2.2. acids, such as: chromic acid, hydrofluoric acid, phosphoric acid, nitric acid, hydrochloric acid, </w:t>
      </w:r>
      <w:proofErr w:type="spellStart"/>
      <w:r w:rsidRPr="00614028">
        <w:rPr>
          <w:rFonts w:cstheme="minorHAnsi"/>
          <w:bCs/>
        </w:rPr>
        <w:t>sulphuric</w:t>
      </w:r>
      <w:proofErr w:type="spellEnd"/>
      <w:r w:rsidRPr="00614028">
        <w:rPr>
          <w:rFonts w:cstheme="minorHAnsi"/>
          <w:bCs/>
        </w:rPr>
        <w:t xml:space="preserve"> acid, </w:t>
      </w:r>
      <w:proofErr w:type="spellStart"/>
      <w:r w:rsidRPr="00614028">
        <w:rPr>
          <w:rFonts w:cstheme="minorHAnsi"/>
          <w:bCs/>
        </w:rPr>
        <w:t>sulphurous</w:t>
      </w:r>
      <w:proofErr w:type="spellEnd"/>
      <w:r w:rsidRPr="00614028">
        <w:rPr>
          <w:rFonts w:cstheme="minorHAnsi"/>
          <w:bCs/>
        </w:rPr>
        <w:t xml:space="preserve"> acid;</w:t>
      </w:r>
    </w:p>
    <w:p w14:paraId="0BA65D9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17.2.3. bases, such as ammonium hydroxide, potassium hydroxide, sodium hydroxide;</w:t>
      </w:r>
    </w:p>
    <w:p w14:paraId="08611E16"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17.2.4. salts, such as potassium carbonate, sodium carbonate, bleaches based on sodium or potassium borates, silver nitrate;</w:t>
      </w:r>
    </w:p>
    <w:p w14:paraId="10CBD643"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17.2.5. </w:t>
      </w:r>
      <w:proofErr w:type="spellStart"/>
      <w:proofErr w:type="gramStart"/>
      <w:r w:rsidRPr="00614028">
        <w:rPr>
          <w:rFonts w:cstheme="minorHAnsi"/>
          <w:bCs/>
        </w:rPr>
        <w:t>non metals</w:t>
      </w:r>
      <w:proofErr w:type="spellEnd"/>
      <w:proofErr w:type="gramEnd"/>
      <w:r w:rsidRPr="00614028">
        <w:rPr>
          <w:rFonts w:cstheme="minorHAnsi"/>
          <w:bCs/>
        </w:rPr>
        <w:t>, metal oxides and other inorganic combinations, such as: calcium carbide, silicon, silicon carbide;</w:t>
      </w:r>
    </w:p>
    <w:p w14:paraId="76E77884"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17.3. Production of chemical fertilizers with a phosphate, nitrogen, or potassium base (simple or compound fertilizers);</w:t>
      </w:r>
    </w:p>
    <w:p w14:paraId="2907584A"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17.4. Production of basic plant health products and biocides;</w:t>
      </w:r>
    </w:p>
    <w:p w14:paraId="19D2DDEF"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17.5. Production of basic pharmaceutical products, </w:t>
      </w:r>
      <w:proofErr w:type="spellStart"/>
      <w:r w:rsidRPr="00614028">
        <w:rPr>
          <w:rFonts w:cstheme="minorHAnsi"/>
          <w:bCs/>
        </w:rPr>
        <w:t>colours</w:t>
      </w:r>
      <w:proofErr w:type="spellEnd"/>
      <w:r w:rsidRPr="00614028">
        <w:rPr>
          <w:rFonts w:cstheme="minorHAnsi"/>
          <w:bCs/>
        </w:rPr>
        <w:t xml:space="preserve"> and pesticides, using a chemical or biological process;</w:t>
      </w:r>
    </w:p>
    <w:p w14:paraId="4998E58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17.6. Production of explosive substances;</w:t>
      </w:r>
    </w:p>
    <w:p w14:paraId="09A94AE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17.7. Production of protein nutrition additives, ferments and other protein substances using chemical and biological processes.</w:t>
      </w:r>
    </w:p>
    <w:p w14:paraId="3EAA3204" w14:textId="77777777" w:rsidR="008038F8" w:rsidRPr="00614028" w:rsidRDefault="008038F8" w:rsidP="008038F8">
      <w:pPr>
        <w:autoSpaceDE w:val="0"/>
        <w:autoSpaceDN w:val="0"/>
        <w:adjustRightInd w:val="0"/>
        <w:spacing w:after="0" w:line="240" w:lineRule="auto"/>
        <w:jc w:val="both"/>
        <w:rPr>
          <w:rFonts w:cstheme="minorHAnsi"/>
          <w:b/>
          <w:bCs/>
        </w:rPr>
      </w:pPr>
    </w:p>
    <w:p w14:paraId="224D979A"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5. Energy Industry</w:t>
      </w:r>
    </w:p>
    <w:p w14:paraId="15BDA1C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18. Thermal power stations and other combustion installations with a heat output of fifty (50) MW or more.</w:t>
      </w:r>
    </w:p>
    <w:p w14:paraId="26F2FC12"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19. Centrals of Nuclear Energy.</w:t>
      </w:r>
    </w:p>
    <w:p w14:paraId="52BD16A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20. Installation of electric lines of high voltage with minimum of two hundred and twenty (220) kV and with length longer than ten (10) km.</w:t>
      </w:r>
    </w:p>
    <w:p w14:paraId="3B1AF5E3"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21. Crude oil refineries and installations for gasification and liquefaction of coal and bituminous shale and installations for reclaiming of used oils involving amounts of one hundred thousand (100,000) </w:t>
      </w:r>
      <w:proofErr w:type="spellStart"/>
      <w:r w:rsidRPr="00614028">
        <w:rPr>
          <w:rFonts w:cstheme="minorHAnsi"/>
          <w:bCs/>
        </w:rPr>
        <w:t>tonnes</w:t>
      </w:r>
      <w:proofErr w:type="spellEnd"/>
      <w:r w:rsidRPr="00614028">
        <w:rPr>
          <w:rFonts w:cstheme="minorHAnsi"/>
          <w:bCs/>
        </w:rPr>
        <w:t>/year or more.</w:t>
      </w:r>
    </w:p>
    <w:p w14:paraId="1457CA8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22. Installations for storage of petroleum, petrochemical, or chemical products with a capacity of one hundred thousand (100,000) tones or more.</w:t>
      </w:r>
    </w:p>
    <w:p w14:paraId="070248D6"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23. Installations for storage of radioactive materials.</w:t>
      </w:r>
    </w:p>
    <w:p w14:paraId="7DB0E366" w14:textId="77777777" w:rsidR="008038F8" w:rsidRPr="00614028" w:rsidRDefault="008038F8" w:rsidP="008038F8">
      <w:pPr>
        <w:autoSpaceDE w:val="0"/>
        <w:autoSpaceDN w:val="0"/>
        <w:adjustRightInd w:val="0"/>
        <w:spacing w:after="0" w:line="240" w:lineRule="auto"/>
        <w:jc w:val="both"/>
        <w:rPr>
          <w:rFonts w:cstheme="minorHAnsi"/>
          <w:b/>
          <w:bCs/>
        </w:rPr>
      </w:pPr>
    </w:p>
    <w:p w14:paraId="0610BFF6"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6. Transport Infrastructure</w:t>
      </w:r>
    </w:p>
    <w:p w14:paraId="4BA0F63E"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24. Construction of lines for long-distance railway traffic and of airports with a basic runway length of two thousand one hundred (2100) m or more.</w:t>
      </w:r>
    </w:p>
    <w:p w14:paraId="7913730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25. Construction of a new road of two or more lanes, or realignment and/or widening of an existing road to provide two or more lanes, where such new road, or realignment and/or widened section would be five (5) km or more in continuous length.</w:t>
      </w:r>
    </w:p>
    <w:p w14:paraId="7A2FB5F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26. Pipelines with a diameter of five hundred (500) mm or more and a length of ten (10) km or more for the transport of:</w:t>
      </w:r>
    </w:p>
    <w:p w14:paraId="1364C563"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26.1. natural gas, oil or chemicals, and</w:t>
      </w:r>
    </w:p>
    <w:p w14:paraId="1BF515C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26.2. carbon dioxide (CO2) streams for the purposes of geological storage, including associated booster stations.</w:t>
      </w:r>
    </w:p>
    <w:p w14:paraId="2451FABE"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lastRenderedPageBreak/>
        <w:t>27. Pipelines with a diameter of eight hundred (800) mm or more and a length of forty (40) km for the transport carbon dioxide (CO2) streams for the purposes of geological storage, including associated booster stations.</w:t>
      </w:r>
    </w:p>
    <w:p w14:paraId="780D175F" w14:textId="77777777" w:rsidR="008038F8" w:rsidRPr="00614028" w:rsidRDefault="008038F8" w:rsidP="008038F8">
      <w:pPr>
        <w:autoSpaceDE w:val="0"/>
        <w:autoSpaceDN w:val="0"/>
        <w:adjustRightInd w:val="0"/>
        <w:spacing w:after="0" w:line="240" w:lineRule="auto"/>
        <w:jc w:val="both"/>
        <w:rPr>
          <w:rFonts w:cstheme="minorHAnsi"/>
          <w:b/>
          <w:bCs/>
        </w:rPr>
      </w:pPr>
    </w:p>
    <w:p w14:paraId="29469B3D"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7. Food Industry</w:t>
      </w:r>
    </w:p>
    <w:p w14:paraId="14BE333A"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28. Manufacture and processing of food products from:</w:t>
      </w:r>
    </w:p>
    <w:p w14:paraId="5FBFF72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28.1. raw materials of animal origin (excluding milk) where production capacity of final product, exceeds thirty (30) </w:t>
      </w:r>
      <w:proofErr w:type="spellStart"/>
      <w:r w:rsidRPr="00614028">
        <w:rPr>
          <w:rFonts w:cstheme="minorHAnsi"/>
          <w:bCs/>
        </w:rPr>
        <w:t>tonnes</w:t>
      </w:r>
      <w:proofErr w:type="spellEnd"/>
      <w:r w:rsidRPr="00614028">
        <w:rPr>
          <w:rFonts w:cstheme="minorHAnsi"/>
          <w:bCs/>
        </w:rPr>
        <w:t>/day;</w:t>
      </w:r>
    </w:p>
    <w:p w14:paraId="6279B77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28.2. raw materials of plant origin where production capacity of final product, exceeds two hundred fifty (250) tones/day (average based on the quarterly value);</w:t>
      </w:r>
    </w:p>
    <w:p w14:paraId="7280F6D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28.3. milk products, where the amount of treated milk exceeds one hundred (100) tones/day (average based on annual amount);</w:t>
      </w:r>
    </w:p>
    <w:p w14:paraId="588AC4C3" w14:textId="77777777" w:rsidR="008038F8" w:rsidRPr="00614028" w:rsidRDefault="008038F8" w:rsidP="008038F8">
      <w:pPr>
        <w:autoSpaceDE w:val="0"/>
        <w:autoSpaceDN w:val="0"/>
        <w:adjustRightInd w:val="0"/>
        <w:spacing w:after="0" w:line="240" w:lineRule="auto"/>
        <w:jc w:val="both"/>
        <w:rPr>
          <w:rFonts w:cstheme="minorHAnsi"/>
          <w:bCs/>
        </w:rPr>
      </w:pPr>
    </w:p>
    <w:p w14:paraId="5EAB5643"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8. Waste and Wastewater Treatment and Disposal</w:t>
      </w:r>
    </w:p>
    <w:p w14:paraId="6E1937FB"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29. Installations for incineration, recovery, chemical treatment, or land filling of hazardous waste.</w:t>
      </w:r>
    </w:p>
    <w:p w14:paraId="58858ABF"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30. Facilities for municipal waste incineration, with an input of 1 tone/hour or more.</w:t>
      </w:r>
    </w:p>
    <w:p w14:paraId="1628B74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31. Landfills for non-hazardous waste, with an input of thirty (30) </w:t>
      </w:r>
      <w:proofErr w:type="spellStart"/>
      <w:r w:rsidRPr="00614028">
        <w:rPr>
          <w:rFonts w:cstheme="minorHAnsi"/>
          <w:bCs/>
        </w:rPr>
        <w:t>tonnes</w:t>
      </w:r>
      <w:proofErr w:type="spellEnd"/>
      <w:r w:rsidRPr="00614028">
        <w:rPr>
          <w:rFonts w:cstheme="minorHAnsi"/>
          <w:bCs/>
        </w:rPr>
        <w:t>/day or more.</w:t>
      </w:r>
    </w:p>
    <w:p w14:paraId="330AE16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32. Plants for treatment of municipal wastewater with a capacity exceeding one hundred thousand (100,000) population equivalents.</w:t>
      </w:r>
    </w:p>
    <w:p w14:paraId="4374F285"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33. Plants for treatment of industrial wastewater.</w:t>
      </w:r>
    </w:p>
    <w:p w14:paraId="7888BF91" w14:textId="77777777" w:rsidR="008038F8" w:rsidRPr="00614028" w:rsidRDefault="008038F8" w:rsidP="008038F8">
      <w:pPr>
        <w:autoSpaceDE w:val="0"/>
        <w:autoSpaceDN w:val="0"/>
        <w:adjustRightInd w:val="0"/>
        <w:spacing w:after="0" w:line="240" w:lineRule="auto"/>
        <w:jc w:val="both"/>
        <w:rPr>
          <w:rFonts w:cstheme="minorHAnsi"/>
          <w:b/>
          <w:bCs/>
        </w:rPr>
      </w:pPr>
    </w:p>
    <w:p w14:paraId="312A030E"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9. Water Storage, Transfer and Supply Projects</w:t>
      </w:r>
    </w:p>
    <w:p w14:paraId="33C400C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34. Groundwater abstraction or artificial groundwater recharge schemes where the annual volume of water abstracted or recharged is equivalent to or exceeds five (5) million cubic meters.</w:t>
      </w:r>
    </w:p>
    <w:p w14:paraId="015EEA8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35. 1. Works for the transfer of water resources between river basins where the transfer aims at preventing possible shortages of water and where the amount of water transferred exceeds thirty</w:t>
      </w:r>
    </w:p>
    <w:p w14:paraId="3158DA4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(30) million m3/year.</w:t>
      </w:r>
    </w:p>
    <w:p w14:paraId="38BB5C7E"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35. 2. In all other cases, works for the transfer of water resources between river basins where the multi-annual average flow of the basin of abstraction exceeds six hundred (600) million m3/year and where the amount transferred exceeds 5% of this flow. In both cases transfers of piped drinking water are excluded.</w:t>
      </w:r>
    </w:p>
    <w:p w14:paraId="06D82CA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36. Dams and other installations designed for the holding back or permanent storage of water, where a new or additional amount of water held back or stored exceeds five (5) million m3.</w:t>
      </w:r>
    </w:p>
    <w:p w14:paraId="2E368B04" w14:textId="77777777" w:rsidR="008038F8" w:rsidRPr="00614028" w:rsidRDefault="008038F8" w:rsidP="008038F8">
      <w:pPr>
        <w:autoSpaceDE w:val="0"/>
        <w:autoSpaceDN w:val="0"/>
        <w:adjustRightInd w:val="0"/>
        <w:spacing w:after="0" w:line="240" w:lineRule="auto"/>
        <w:jc w:val="both"/>
        <w:rPr>
          <w:rFonts w:cstheme="minorHAnsi"/>
          <w:bCs/>
        </w:rPr>
      </w:pPr>
    </w:p>
    <w:p w14:paraId="7D7FEBB2"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
          <w:bCs/>
        </w:rPr>
        <w:t>10. Paper, Wood, Textile and Leather Industries</w:t>
      </w:r>
    </w:p>
    <w:p w14:paraId="2F82044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37. Installations for production of paper and board exceeding one hundred thousand (</w:t>
      </w:r>
      <w:proofErr w:type="gramStart"/>
      <w:r w:rsidRPr="00614028">
        <w:rPr>
          <w:rFonts w:cstheme="minorHAnsi"/>
          <w:bCs/>
        </w:rPr>
        <w:t>100,000)m</w:t>
      </w:r>
      <w:proofErr w:type="gramEnd"/>
      <w:r w:rsidRPr="00614028">
        <w:rPr>
          <w:rFonts w:cstheme="minorHAnsi"/>
          <w:bCs/>
        </w:rPr>
        <w:t>2/year.</w:t>
      </w:r>
    </w:p>
    <w:p w14:paraId="29EBC28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38. Industrial plants for the:</w:t>
      </w:r>
    </w:p>
    <w:p w14:paraId="5492BCF6"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38.</w:t>
      </w:r>
      <w:proofErr w:type="gramStart"/>
      <w:r w:rsidRPr="00614028">
        <w:rPr>
          <w:rFonts w:cstheme="minorHAnsi"/>
          <w:bCs/>
        </w:rPr>
        <w:t>1.production</w:t>
      </w:r>
      <w:proofErr w:type="gramEnd"/>
      <w:r w:rsidRPr="00614028">
        <w:rPr>
          <w:rFonts w:cstheme="minorHAnsi"/>
          <w:bCs/>
        </w:rPr>
        <w:t xml:space="preserve"> of pulp from timber or similar fibrous materials;</w:t>
      </w:r>
    </w:p>
    <w:p w14:paraId="1C68163E"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38.</w:t>
      </w:r>
      <w:proofErr w:type="gramStart"/>
      <w:r w:rsidRPr="00614028">
        <w:rPr>
          <w:rFonts w:cstheme="minorHAnsi"/>
          <w:bCs/>
        </w:rPr>
        <w:t>2.production</w:t>
      </w:r>
      <w:proofErr w:type="gramEnd"/>
      <w:r w:rsidRPr="00614028">
        <w:rPr>
          <w:rFonts w:cstheme="minorHAnsi"/>
          <w:bCs/>
        </w:rPr>
        <w:t xml:space="preserve"> of paper and board with a production capacity exceeding fifty (50) </w:t>
      </w:r>
      <w:proofErr w:type="spellStart"/>
      <w:r w:rsidRPr="00614028">
        <w:rPr>
          <w:rFonts w:cstheme="minorHAnsi"/>
          <w:bCs/>
        </w:rPr>
        <w:t>tonnes</w:t>
      </w:r>
      <w:proofErr w:type="spellEnd"/>
      <w:r w:rsidRPr="00614028">
        <w:rPr>
          <w:rFonts w:cstheme="minorHAnsi"/>
          <w:bCs/>
        </w:rPr>
        <w:t>/day.</w:t>
      </w:r>
    </w:p>
    <w:p w14:paraId="6029F913"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39. Furniture production with an input of wood or other basic material greater than ten thousand (10.000) m3/year.</w:t>
      </w:r>
    </w:p>
    <w:p w14:paraId="454542B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40. Plants for the pre-treatment (operations such as washing, bleaching, </w:t>
      </w:r>
      <w:proofErr w:type="spellStart"/>
      <w:r w:rsidRPr="00614028">
        <w:rPr>
          <w:rFonts w:cstheme="minorHAnsi"/>
          <w:bCs/>
        </w:rPr>
        <w:t>mercerisation</w:t>
      </w:r>
      <w:proofErr w:type="spellEnd"/>
      <w:r w:rsidRPr="00614028">
        <w:rPr>
          <w:rFonts w:cstheme="minorHAnsi"/>
          <w:bCs/>
        </w:rPr>
        <w:t xml:space="preserve">) or dyeing of </w:t>
      </w:r>
      <w:proofErr w:type="spellStart"/>
      <w:r w:rsidRPr="00614028">
        <w:rPr>
          <w:rFonts w:cstheme="minorHAnsi"/>
          <w:bCs/>
        </w:rPr>
        <w:t>fibresor</w:t>
      </w:r>
      <w:proofErr w:type="spellEnd"/>
      <w:r w:rsidRPr="00614028">
        <w:rPr>
          <w:rFonts w:cstheme="minorHAnsi"/>
          <w:bCs/>
        </w:rPr>
        <w:t xml:space="preserve"> textiles.</w:t>
      </w:r>
    </w:p>
    <w:p w14:paraId="0D1D4724"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41. Factories for tanning of hides and skins.</w:t>
      </w:r>
    </w:p>
    <w:p w14:paraId="373EEFB1" w14:textId="77777777" w:rsidR="008038F8" w:rsidRPr="00614028" w:rsidRDefault="008038F8" w:rsidP="008038F8">
      <w:pPr>
        <w:autoSpaceDE w:val="0"/>
        <w:autoSpaceDN w:val="0"/>
        <w:adjustRightInd w:val="0"/>
        <w:spacing w:after="0" w:line="240" w:lineRule="auto"/>
        <w:jc w:val="both"/>
        <w:rPr>
          <w:rFonts w:cstheme="minorHAnsi"/>
          <w:bCs/>
        </w:rPr>
      </w:pPr>
    </w:p>
    <w:p w14:paraId="047E3B50"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11. Intensive Agriculture</w:t>
      </w:r>
    </w:p>
    <w:p w14:paraId="79B60FA6"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42. Installations for intensive rearing of poultry, pigs or livestock with more than:</w:t>
      </w:r>
    </w:p>
    <w:p w14:paraId="58835E3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lastRenderedPageBreak/>
        <w:t>42.1. ten thousand (10 000) poultry;</w:t>
      </w:r>
    </w:p>
    <w:p w14:paraId="42C2818E"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42.2. five hundred (500) pigs;</w:t>
      </w:r>
    </w:p>
    <w:p w14:paraId="3AF0FE0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42.3. one hundred (100) cattle; and</w:t>
      </w:r>
    </w:p>
    <w:p w14:paraId="4A4F0DEA"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42.4. one thousand (1000) small livestock;</w:t>
      </w:r>
    </w:p>
    <w:p w14:paraId="55D5B800" w14:textId="77777777" w:rsidR="008038F8" w:rsidRPr="00614028" w:rsidRDefault="008038F8" w:rsidP="008038F8">
      <w:pPr>
        <w:autoSpaceDE w:val="0"/>
        <w:autoSpaceDN w:val="0"/>
        <w:adjustRightInd w:val="0"/>
        <w:spacing w:after="0" w:line="240" w:lineRule="auto"/>
        <w:jc w:val="both"/>
        <w:rPr>
          <w:rFonts w:cstheme="minorHAnsi"/>
          <w:bCs/>
        </w:rPr>
      </w:pPr>
    </w:p>
    <w:p w14:paraId="0300CAB8"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12. Other Projects</w:t>
      </w:r>
    </w:p>
    <w:p w14:paraId="506DABD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43. Installations for rendering or disposal of dead animals.</w:t>
      </w:r>
    </w:p>
    <w:p w14:paraId="1A663D63"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44. Storage sites for the geological storage of carbon dioxide.</w:t>
      </w:r>
    </w:p>
    <w:p w14:paraId="5F4DC71F"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45. Installations for the capture of CO2 streams for the purposes of geological storage from installations covered by this Annex or where the total yearly capture of CO2 is 1,5 megatons or more.</w:t>
      </w:r>
    </w:p>
    <w:p w14:paraId="45DCC70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46. Any change or extension to projects listed in this Annex where such a change or extension in itself meets the thresholds, if any, set out in this Annex.</w:t>
      </w:r>
    </w:p>
    <w:p w14:paraId="41CC3E6B" w14:textId="77777777" w:rsidR="008038F8" w:rsidRPr="00614028" w:rsidRDefault="008038F8" w:rsidP="008038F8">
      <w:pPr>
        <w:jc w:val="both"/>
        <w:rPr>
          <w:rFonts w:eastAsia="Calibri" w:cstheme="minorHAnsi"/>
          <w:sz w:val="20"/>
          <w:szCs w:val="20"/>
          <w:highlight w:val="yellow"/>
        </w:rPr>
      </w:pPr>
    </w:p>
    <w:p w14:paraId="538377C5" w14:textId="77777777" w:rsidR="008038F8" w:rsidRPr="00614028" w:rsidRDefault="008038F8" w:rsidP="008038F8">
      <w:pPr>
        <w:jc w:val="both"/>
        <w:rPr>
          <w:rFonts w:eastAsia="Calibri" w:cstheme="minorHAnsi"/>
          <w:sz w:val="20"/>
          <w:szCs w:val="20"/>
          <w:highlight w:val="yellow"/>
        </w:rPr>
      </w:pPr>
    </w:p>
    <w:p w14:paraId="7596A5CB" w14:textId="77777777" w:rsidR="008038F8" w:rsidRPr="00614028" w:rsidRDefault="008038F8" w:rsidP="008038F8">
      <w:pPr>
        <w:jc w:val="both"/>
        <w:rPr>
          <w:rFonts w:eastAsia="Calibri" w:cstheme="minorHAnsi"/>
          <w:sz w:val="20"/>
          <w:szCs w:val="20"/>
          <w:highlight w:val="yellow"/>
        </w:rPr>
      </w:pPr>
    </w:p>
    <w:p w14:paraId="2F6345CC" w14:textId="77777777" w:rsidR="008038F8" w:rsidRPr="00614028" w:rsidRDefault="008038F8" w:rsidP="008038F8">
      <w:pPr>
        <w:jc w:val="both"/>
        <w:rPr>
          <w:rFonts w:eastAsia="Calibri" w:cstheme="minorHAnsi"/>
          <w:sz w:val="20"/>
          <w:szCs w:val="20"/>
          <w:highlight w:val="yellow"/>
        </w:rPr>
      </w:pPr>
    </w:p>
    <w:p w14:paraId="34E272D5" w14:textId="77777777" w:rsidR="00573CCA" w:rsidRPr="00614028" w:rsidRDefault="00573CCA">
      <w:pPr>
        <w:rPr>
          <w:rFonts w:eastAsia="SimSun" w:cstheme="minorHAnsi"/>
          <w:b/>
          <w:bCs/>
          <w:i/>
          <w:caps/>
          <w:kern w:val="32"/>
          <w:lang w:eastAsia="zh-CN"/>
        </w:rPr>
      </w:pPr>
      <w:r w:rsidRPr="00614028">
        <w:rPr>
          <w:rFonts w:cstheme="minorHAnsi"/>
        </w:rPr>
        <w:br w:type="page"/>
      </w:r>
    </w:p>
    <w:p w14:paraId="0E797010" w14:textId="36208868" w:rsidR="008038F8" w:rsidRPr="00614028" w:rsidRDefault="008038F8" w:rsidP="00DF594A">
      <w:pPr>
        <w:pStyle w:val="Heading1"/>
        <w:numPr>
          <w:ilvl w:val="0"/>
          <w:numId w:val="0"/>
        </w:numPr>
        <w:ind w:left="431" w:hanging="431"/>
        <w:rPr>
          <w:rFonts w:cstheme="minorHAnsi"/>
          <w:b w:val="0"/>
          <w:szCs w:val="22"/>
        </w:rPr>
      </w:pPr>
      <w:bookmarkStart w:id="49" w:name="_Toc536137"/>
      <w:r w:rsidRPr="00614028">
        <w:rPr>
          <w:rFonts w:cstheme="minorHAnsi"/>
          <w:szCs w:val="22"/>
        </w:rPr>
        <w:lastRenderedPageBreak/>
        <w:t xml:space="preserve">Annex </w:t>
      </w:r>
      <w:r w:rsidR="00573CCA" w:rsidRPr="00614028">
        <w:rPr>
          <w:rFonts w:cstheme="minorHAnsi"/>
          <w:szCs w:val="22"/>
        </w:rPr>
        <w:t>6</w:t>
      </w:r>
      <w:r w:rsidR="00507D51" w:rsidRPr="00614028">
        <w:rPr>
          <w:rFonts w:cstheme="minorHAnsi"/>
        </w:rPr>
        <w:t xml:space="preserve">- </w:t>
      </w:r>
      <w:r w:rsidR="00507D51" w:rsidRPr="00614028">
        <w:rPr>
          <w:rFonts w:cstheme="minorHAnsi"/>
          <w:lang w:val="en-GB"/>
        </w:rPr>
        <w:t xml:space="preserve">Projects listed in Annex II </w:t>
      </w:r>
      <w:r w:rsidR="00645E2F" w:rsidRPr="00614028">
        <w:rPr>
          <w:rFonts w:cstheme="minorHAnsi"/>
          <w:lang w:val="en-GB"/>
        </w:rPr>
        <w:t>of national EIA Law</w:t>
      </w:r>
      <w:bookmarkEnd w:id="49"/>
    </w:p>
    <w:p w14:paraId="63CCDE31"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1. Agriculture, forestry and fishing:</w:t>
      </w:r>
    </w:p>
    <w:p w14:paraId="4574E97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1.1. Projects for the use of uncultivated land or semi-natural areas for intensive agricultural purposes;</w:t>
      </w:r>
    </w:p>
    <w:p w14:paraId="312DA17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 Water management projects for agriculture, including irrigation and land drainage projects;</w:t>
      </w:r>
    </w:p>
    <w:p w14:paraId="3E98629E"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1.3. Initial afforestation and deforestation, for the purposes of conversation to another type of land use;</w:t>
      </w:r>
    </w:p>
    <w:p w14:paraId="770C220F"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1.4. Intensive fish farming.</w:t>
      </w:r>
    </w:p>
    <w:p w14:paraId="27839169" w14:textId="77777777" w:rsidR="008038F8" w:rsidRPr="00614028" w:rsidRDefault="008038F8" w:rsidP="008038F8">
      <w:pPr>
        <w:autoSpaceDE w:val="0"/>
        <w:autoSpaceDN w:val="0"/>
        <w:adjustRightInd w:val="0"/>
        <w:spacing w:after="0" w:line="240" w:lineRule="auto"/>
        <w:jc w:val="both"/>
        <w:rPr>
          <w:rFonts w:cstheme="minorHAnsi"/>
          <w:b/>
          <w:bCs/>
        </w:rPr>
      </w:pPr>
    </w:p>
    <w:p w14:paraId="7D6E3BA3"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2. Extractive industry</w:t>
      </w:r>
    </w:p>
    <w:p w14:paraId="08F2DBE5"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2.1. Quarries, stone crushers, open-cast mining and peat extraction including sites identifies for municipally managed artisan mining (projects which are not included in Annex 1);</w:t>
      </w:r>
    </w:p>
    <w:p w14:paraId="67EAA772"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2.2. Underground mining;</w:t>
      </w:r>
    </w:p>
    <w:p w14:paraId="3026B6A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2.3. Extraction, crumbling and other minerals by dredging of river beds;</w:t>
      </w:r>
    </w:p>
    <w:p w14:paraId="5839F045"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2.4. Deep drillings, in particular:</w:t>
      </w:r>
    </w:p>
    <w:p w14:paraId="41C36B7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2.4.1. Geothermal drilling; and</w:t>
      </w:r>
    </w:p>
    <w:p w14:paraId="00FEC3B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2.4.2. Drilling for water supplies, with the exception of drillings investigating the stability of the soil;</w:t>
      </w:r>
    </w:p>
    <w:p w14:paraId="48A73D9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2.5. Surface installations for extraction of coal, lignite and bituminous minerals (projects which are not included in Annex 1);</w:t>
      </w:r>
    </w:p>
    <w:p w14:paraId="52F38CB9" w14:textId="77777777" w:rsidR="008038F8" w:rsidRPr="00614028" w:rsidRDefault="008038F8" w:rsidP="008038F8">
      <w:pPr>
        <w:autoSpaceDE w:val="0"/>
        <w:autoSpaceDN w:val="0"/>
        <w:adjustRightInd w:val="0"/>
        <w:spacing w:after="0" w:line="240" w:lineRule="auto"/>
        <w:jc w:val="both"/>
        <w:rPr>
          <w:rFonts w:cstheme="minorHAnsi"/>
          <w:b/>
          <w:bCs/>
        </w:rPr>
      </w:pPr>
    </w:p>
    <w:p w14:paraId="646A6E98"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3. Energy Industry</w:t>
      </w:r>
    </w:p>
    <w:p w14:paraId="6221B1CE"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3.1. Industrial installations for the production of electricity, steam and hot water (projects not included in Annex 1);</w:t>
      </w:r>
    </w:p>
    <w:p w14:paraId="41AF1DF4"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3.2. Industrial installations for carrying gas, steam and hot water; transmission of electrical energy by overhead cables (projects not included in Annex 1);</w:t>
      </w:r>
    </w:p>
    <w:p w14:paraId="761CE59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3.3. Surface storage of natural gas;</w:t>
      </w:r>
    </w:p>
    <w:p w14:paraId="4DA1BF4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3.4. Underground storage of combustible gases;</w:t>
      </w:r>
    </w:p>
    <w:p w14:paraId="513401C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3.5. Surface and underground storage of fluid combustible materials (projects not included in Annex 1) and storage in land surface of fossil </w:t>
      </w:r>
      <w:proofErr w:type="spellStart"/>
      <w:r w:rsidRPr="00614028">
        <w:rPr>
          <w:rFonts w:cstheme="minorHAnsi"/>
          <w:bCs/>
        </w:rPr>
        <w:t>carburants</w:t>
      </w:r>
      <w:proofErr w:type="spellEnd"/>
      <w:r w:rsidRPr="00614028">
        <w:rPr>
          <w:rFonts w:cstheme="minorHAnsi"/>
          <w:bCs/>
        </w:rPr>
        <w:t>;</w:t>
      </w:r>
    </w:p>
    <w:p w14:paraId="5333FF5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3.6. Industrial briquetting of coal and lignite;</w:t>
      </w:r>
    </w:p>
    <w:p w14:paraId="0CD859BF"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3.7 installations for the processing and storage of radioactive waste (unless included in Annex I);</w:t>
      </w:r>
    </w:p>
    <w:p w14:paraId="62F7A863"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3.8. Installations for hydroelectric energy production (projects not included in Annex 1);</w:t>
      </w:r>
    </w:p>
    <w:p w14:paraId="5203BA0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3.9. Installations for harnessing of wind power for energy production; 3.</w:t>
      </w:r>
      <w:proofErr w:type="gramStart"/>
      <w:r w:rsidRPr="00614028">
        <w:rPr>
          <w:rFonts w:cstheme="minorHAnsi"/>
          <w:bCs/>
        </w:rPr>
        <w:t>9.continuous</w:t>
      </w:r>
      <w:proofErr w:type="gramEnd"/>
      <w:r w:rsidRPr="00614028">
        <w:rPr>
          <w:rFonts w:cstheme="minorHAnsi"/>
          <w:bCs/>
        </w:rPr>
        <w:t xml:space="preserve"> radiate resources (ionizing and non-ionizing).</w:t>
      </w:r>
    </w:p>
    <w:p w14:paraId="740567A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3.10. Installations for the capture of CO2 streams for the purposes of geological storage (installations not covered by Annex I);</w:t>
      </w:r>
    </w:p>
    <w:p w14:paraId="0E655C57" w14:textId="77777777" w:rsidR="008038F8" w:rsidRPr="00614028" w:rsidRDefault="008038F8" w:rsidP="008038F8">
      <w:pPr>
        <w:autoSpaceDE w:val="0"/>
        <w:autoSpaceDN w:val="0"/>
        <w:adjustRightInd w:val="0"/>
        <w:spacing w:after="0" w:line="240" w:lineRule="auto"/>
        <w:jc w:val="both"/>
        <w:rPr>
          <w:rFonts w:cstheme="minorHAnsi"/>
          <w:bCs/>
        </w:rPr>
      </w:pPr>
    </w:p>
    <w:p w14:paraId="619428C8"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4. Production and processing of metals</w:t>
      </w:r>
    </w:p>
    <w:p w14:paraId="0BED5CD2"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4.1. Installations for the production of pig iron or steel with continuous casting;</w:t>
      </w:r>
    </w:p>
    <w:p w14:paraId="2C0EA7C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4.2. Installations for the processing of ferrous metals (projects not included in Annex 1);</w:t>
      </w:r>
    </w:p>
    <w:p w14:paraId="49483033"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4.3. Ferrous metal foundries (projects not included in Annex 1);</w:t>
      </w:r>
    </w:p>
    <w:p w14:paraId="716DEE5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4.4. Installations for the smelting, including the </w:t>
      </w:r>
      <w:proofErr w:type="spellStart"/>
      <w:r w:rsidRPr="00614028">
        <w:rPr>
          <w:rFonts w:cstheme="minorHAnsi"/>
          <w:bCs/>
        </w:rPr>
        <w:t>alloyage</w:t>
      </w:r>
      <w:proofErr w:type="spellEnd"/>
      <w:r w:rsidRPr="00614028">
        <w:rPr>
          <w:rFonts w:cstheme="minorHAnsi"/>
          <w:bCs/>
        </w:rPr>
        <w:t>, of non-ferrous metals, including reclaimed products (refining, foundry casting etc.), (projects not included in Annex 1);</w:t>
      </w:r>
    </w:p>
    <w:p w14:paraId="215E5DD3"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4.5. Installations for surface treatment of metals and plastic materials (projects not included in Annex 1);</w:t>
      </w:r>
    </w:p>
    <w:p w14:paraId="3C421AD4"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4.6. Manufacture and assembly of motor vehicles and manufacture of motor-vehicle engines;</w:t>
      </w:r>
    </w:p>
    <w:p w14:paraId="4F0C132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lastRenderedPageBreak/>
        <w:t>4.7. Installations for the roasting and sintering of metallic ores;</w:t>
      </w:r>
    </w:p>
    <w:p w14:paraId="1D488F3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4.8. Installations for building and repairing airplanes;</w:t>
      </w:r>
    </w:p>
    <w:p w14:paraId="03AB4A7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4.9. Production of railway equipment;</w:t>
      </w:r>
    </w:p>
    <w:p w14:paraId="5D535E2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4.10. Disintegration with explosive</w:t>
      </w:r>
    </w:p>
    <w:p w14:paraId="625042EE" w14:textId="77777777" w:rsidR="008038F8" w:rsidRPr="00614028" w:rsidRDefault="008038F8" w:rsidP="008038F8">
      <w:pPr>
        <w:autoSpaceDE w:val="0"/>
        <w:autoSpaceDN w:val="0"/>
        <w:adjustRightInd w:val="0"/>
        <w:spacing w:after="0" w:line="240" w:lineRule="auto"/>
        <w:jc w:val="both"/>
        <w:rPr>
          <w:rFonts w:cstheme="minorHAnsi"/>
          <w:bCs/>
        </w:rPr>
      </w:pPr>
    </w:p>
    <w:p w14:paraId="3C247DDA"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5. Mineral industry</w:t>
      </w:r>
    </w:p>
    <w:p w14:paraId="5EFCE26B"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5.1. Coke ovens (dry coal distillation);</w:t>
      </w:r>
    </w:p>
    <w:p w14:paraId="268714FD"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5.2. Installations for the manufacture of cement (projects not included in Annex 1);</w:t>
      </w:r>
    </w:p>
    <w:p w14:paraId="273CF9E4"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5.3. Installations for the production of asbestos and the manufacture of asbestos- products (projects not included in Annex 1);</w:t>
      </w:r>
    </w:p>
    <w:p w14:paraId="694B5A5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5.4. Installations for production of glass including glass </w:t>
      </w:r>
      <w:proofErr w:type="spellStart"/>
      <w:r w:rsidRPr="00614028">
        <w:rPr>
          <w:rFonts w:cstheme="minorHAnsi"/>
          <w:bCs/>
        </w:rPr>
        <w:t>fibre</w:t>
      </w:r>
      <w:proofErr w:type="spellEnd"/>
      <w:r w:rsidRPr="00614028">
        <w:rPr>
          <w:rFonts w:cstheme="minorHAnsi"/>
          <w:bCs/>
        </w:rPr>
        <w:t xml:space="preserve"> (projects not included in Annex 1);</w:t>
      </w:r>
    </w:p>
    <w:p w14:paraId="0AD5DCDB"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5.5. Installation for smelting mineral substances including production of mineral </w:t>
      </w:r>
      <w:proofErr w:type="spellStart"/>
      <w:r w:rsidRPr="00614028">
        <w:rPr>
          <w:rFonts w:cstheme="minorHAnsi"/>
          <w:bCs/>
        </w:rPr>
        <w:t>fibres</w:t>
      </w:r>
      <w:proofErr w:type="spellEnd"/>
      <w:r w:rsidRPr="00614028">
        <w:rPr>
          <w:rFonts w:cstheme="minorHAnsi"/>
          <w:bCs/>
        </w:rPr>
        <w:t xml:space="preserve"> (projects not included in Annex 1);</w:t>
      </w:r>
    </w:p>
    <w:p w14:paraId="49866CD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5.6. Manufacture of ceramic products by firing, in particular roofing tiles, bricks, refractory bricks, tiles, stoneware or porcelain (projects not included in Annex 1);</w:t>
      </w:r>
    </w:p>
    <w:p w14:paraId="450A3F2F"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5.7. Factories for asphalt production;</w:t>
      </w:r>
    </w:p>
    <w:p w14:paraId="3526C81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5.8. Factories for </w:t>
      </w:r>
      <w:proofErr w:type="spellStart"/>
      <w:r w:rsidRPr="00614028">
        <w:rPr>
          <w:rFonts w:cstheme="minorHAnsi"/>
          <w:bCs/>
        </w:rPr>
        <w:t>beton</w:t>
      </w:r>
      <w:proofErr w:type="spellEnd"/>
      <w:r w:rsidRPr="00614028">
        <w:rPr>
          <w:rFonts w:cstheme="minorHAnsi"/>
          <w:bCs/>
        </w:rPr>
        <w:t xml:space="preserve"> production.</w:t>
      </w:r>
    </w:p>
    <w:p w14:paraId="2BD5ED6C" w14:textId="77777777" w:rsidR="008038F8" w:rsidRPr="00614028" w:rsidRDefault="008038F8" w:rsidP="008038F8">
      <w:pPr>
        <w:autoSpaceDE w:val="0"/>
        <w:autoSpaceDN w:val="0"/>
        <w:adjustRightInd w:val="0"/>
        <w:spacing w:after="0" w:line="240" w:lineRule="auto"/>
        <w:jc w:val="both"/>
        <w:rPr>
          <w:rFonts w:cstheme="minorHAnsi"/>
          <w:bCs/>
        </w:rPr>
      </w:pPr>
    </w:p>
    <w:p w14:paraId="49021962"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6. Chemical industry</w:t>
      </w:r>
    </w:p>
    <w:p w14:paraId="70949393"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6.1. Treatment of intermediate products and production of chemicals;</w:t>
      </w:r>
    </w:p>
    <w:p w14:paraId="0EEE597A"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6.2. Production of pesticides and pharmaceutical products, paint and varnishes, elastomers and peroxides (projects not included in Annex 1);</w:t>
      </w:r>
    </w:p>
    <w:p w14:paraId="68EB6686"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6.3. Storage facilities for petroleum, petrochemical and chemical products.</w:t>
      </w:r>
    </w:p>
    <w:p w14:paraId="29C90E47" w14:textId="77777777" w:rsidR="008038F8" w:rsidRPr="00614028" w:rsidRDefault="008038F8" w:rsidP="008038F8">
      <w:pPr>
        <w:autoSpaceDE w:val="0"/>
        <w:autoSpaceDN w:val="0"/>
        <w:adjustRightInd w:val="0"/>
        <w:spacing w:after="0" w:line="240" w:lineRule="auto"/>
        <w:jc w:val="both"/>
        <w:rPr>
          <w:rFonts w:cstheme="minorHAnsi"/>
          <w:b/>
          <w:bCs/>
        </w:rPr>
      </w:pPr>
    </w:p>
    <w:p w14:paraId="21358D57"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7. Food industry</w:t>
      </w:r>
    </w:p>
    <w:p w14:paraId="1E7C0A64"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7.1. Manufacture of vegetable and animal oils and fats (projects not included in Annex1);</w:t>
      </w:r>
    </w:p>
    <w:p w14:paraId="17A75242"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7.2. Packing and canning of animal and vegetables products;</w:t>
      </w:r>
    </w:p>
    <w:p w14:paraId="090B5CB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7.3. Manufacture of dairy products (projects not included in Annex 1);</w:t>
      </w:r>
    </w:p>
    <w:p w14:paraId="13F158F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7.4. Brewing of beer (projects not included in Annex 1);</w:t>
      </w:r>
    </w:p>
    <w:p w14:paraId="2CEEA5D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7.5. Confectionery and syrup manufacture (projects not included in Annex 1);</w:t>
      </w:r>
    </w:p>
    <w:p w14:paraId="5A5D061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7.6. Installations for the slaughter of animals;</w:t>
      </w:r>
    </w:p>
    <w:p w14:paraId="3DBF8A2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7.7. Industrial installations for production of farina;</w:t>
      </w:r>
    </w:p>
    <w:p w14:paraId="7823E64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7.8. Sugar factories (projects not included in Annex 1).</w:t>
      </w:r>
    </w:p>
    <w:p w14:paraId="144682D9" w14:textId="77777777" w:rsidR="008038F8" w:rsidRPr="00614028" w:rsidRDefault="008038F8" w:rsidP="008038F8">
      <w:pPr>
        <w:autoSpaceDE w:val="0"/>
        <w:autoSpaceDN w:val="0"/>
        <w:adjustRightInd w:val="0"/>
        <w:spacing w:after="0" w:line="240" w:lineRule="auto"/>
        <w:jc w:val="both"/>
        <w:rPr>
          <w:rFonts w:cstheme="minorHAnsi"/>
          <w:bCs/>
        </w:rPr>
      </w:pPr>
    </w:p>
    <w:p w14:paraId="701669EA"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8. Textile, leather, wood and paper industry</w:t>
      </w:r>
    </w:p>
    <w:p w14:paraId="26EA20D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8.1. Factories for the production of paper and board (projects not included in Annex 1);</w:t>
      </w:r>
    </w:p>
    <w:p w14:paraId="7EFB4C4B"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8.2. Plants for pre-treatment (washing, bleaching, mercerization) or dying of </w:t>
      </w:r>
      <w:proofErr w:type="spellStart"/>
      <w:r w:rsidRPr="00614028">
        <w:rPr>
          <w:rFonts w:cstheme="minorHAnsi"/>
          <w:bCs/>
        </w:rPr>
        <w:t>fibres</w:t>
      </w:r>
      <w:proofErr w:type="spellEnd"/>
      <w:r w:rsidRPr="00614028">
        <w:rPr>
          <w:rFonts w:cstheme="minorHAnsi"/>
          <w:bCs/>
        </w:rPr>
        <w:t xml:space="preserve"> or textiles (projects not included in Annex 1);</w:t>
      </w:r>
    </w:p>
    <w:p w14:paraId="09AAD82E"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8.3. Plants for the tanning of hides and skins.</w:t>
      </w:r>
    </w:p>
    <w:p w14:paraId="7A3404CB"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8.4. Cellulose-processing and production installations.</w:t>
      </w:r>
    </w:p>
    <w:p w14:paraId="38A8E6C5" w14:textId="77777777" w:rsidR="008038F8" w:rsidRPr="00614028" w:rsidRDefault="008038F8" w:rsidP="008038F8">
      <w:pPr>
        <w:autoSpaceDE w:val="0"/>
        <w:autoSpaceDN w:val="0"/>
        <w:adjustRightInd w:val="0"/>
        <w:spacing w:after="0" w:line="240" w:lineRule="auto"/>
        <w:jc w:val="both"/>
        <w:rPr>
          <w:rFonts w:cstheme="minorHAnsi"/>
          <w:bCs/>
        </w:rPr>
      </w:pPr>
    </w:p>
    <w:p w14:paraId="42A9D355"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9. Rubber Industry</w:t>
      </w:r>
    </w:p>
    <w:p w14:paraId="081D2D76"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9.1. Manufacture and treatment of elastomer-based products.</w:t>
      </w:r>
    </w:p>
    <w:p w14:paraId="6265C994" w14:textId="77777777" w:rsidR="008038F8" w:rsidRPr="00614028" w:rsidRDefault="008038F8" w:rsidP="008038F8">
      <w:pPr>
        <w:autoSpaceDE w:val="0"/>
        <w:autoSpaceDN w:val="0"/>
        <w:adjustRightInd w:val="0"/>
        <w:spacing w:after="0" w:line="240" w:lineRule="auto"/>
        <w:jc w:val="both"/>
        <w:rPr>
          <w:rFonts w:cstheme="minorHAnsi"/>
          <w:bCs/>
        </w:rPr>
      </w:pPr>
    </w:p>
    <w:p w14:paraId="75F31811"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10. Infrastructure projects</w:t>
      </w:r>
    </w:p>
    <w:p w14:paraId="09EF3432"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10.1. industrial estate development projects;</w:t>
      </w:r>
    </w:p>
    <w:p w14:paraId="38B22AE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10.2. urban development projects, including the construction of shopping </w:t>
      </w:r>
      <w:proofErr w:type="spellStart"/>
      <w:r w:rsidRPr="00614028">
        <w:rPr>
          <w:rFonts w:cstheme="minorHAnsi"/>
          <w:bCs/>
        </w:rPr>
        <w:t>centres</w:t>
      </w:r>
      <w:proofErr w:type="spellEnd"/>
      <w:r w:rsidRPr="00614028">
        <w:rPr>
          <w:rFonts w:cstheme="minorHAnsi"/>
          <w:bCs/>
        </w:rPr>
        <w:t xml:space="preserve"> and car parks;</w:t>
      </w:r>
    </w:p>
    <w:p w14:paraId="26256186"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lastRenderedPageBreak/>
        <w:t>10.3. construction of railways and intermodal transshipment facilities, and of intermodal terminals (projects not included in Annex 1);</w:t>
      </w:r>
    </w:p>
    <w:p w14:paraId="031B179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10.4. constructions for airports and airfields (projects not included in Annex 1);</w:t>
      </w:r>
    </w:p>
    <w:p w14:paraId="4164C164"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10.5. construction of roads (projects not included in Annex 1);</w:t>
      </w:r>
    </w:p>
    <w:p w14:paraId="515BE263"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10.6. inland waterway construction or modification;</w:t>
      </w:r>
    </w:p>
    <w:p w14:paraId="4D08BE44"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10.7. flood prevention projects including modifications to river channels (projects not included in Annex 1);</w:t>
      </w:r>
    </w:p>
    <w:p w14:paraId="6378096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10.8. dams or other installations designed to hold water or store it on long-term basis (projects not included in Annex 1);</w:t>
      </w:r>
    </w:p>
    <w:p w14:paraId="0F0E6275"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10.9. Construction or modification of tramways, elevated or underground railways, suspended lines or similar lines of a particular type, used exclusively or mainly for passenger transport;</w:t>
      </w:r>
    </w:p>
    <w:p w14:paraId="35E3DD66"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10.10. Oil and gas pipeline installations and pipelines for the transport of CO2 streams for the purposes of geological storage (projects not included in Annex I).</w:t>
      </w:r>
    </w:p>
    <w:p w14:paraId="01B1630E"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10.11. Groundwater abstractions and artificial groundwater recharge schemes (projects not included in Annex 1;</w:t>
      </w:r>
    </w:p>
    <w:p w14:paraId="0D31D121"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10.12. Works for the transfer of water resources between river basins (projects not included in Annex 1).</w:t>
      </w:r>
    </w:p>
    <w:p w14:paraId="4B308594" w14:textId="77777777" w:rsidR="008038F8" w:rsidRPr="00614028" w:rsidRDefault="008038F8" w:rsidP="008038F8">
      <w:pPr>
        <w:autoSpaceDE w:val="0"/>
        <w:autoSpaceDN w:val="0"/>
        <w:adjustRightInd w:val="0"/>
        <w:spacing w:after="0" w:line="240" w:lineRule="auto"/>
        <w:jc w:val="both"/>
        <w:rPr>
          <w:rFonts w:cstheme="minorHAnsi"/>
          <w:bCs/>
        </w:rPr>
      </w:pPr>
    </w:p>
    <w:p w14:paraId="1F815E24"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11. Tourism and leisure</w:t>
      </w:r>
    </w:p>
    <w:p w14:paraId="41055E66"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11.1. Ski-runs, ski-lifts, and cable cars and associated activities;</w:t>
      </w:r>
    </w:p>
    <w:p w14:paraId="0603484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11.2. Holiday villages and hotel complexes outside urban areas and associated developments;</w:t>
      </w:r>
    </w:p>
    <w:p w14:paraId="46F94BE6"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11.3. Permanent camp and caravan sites;</w:t>
      </w:r>
    </w:p>
    <w:p w14:paraId="64E18A8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11.4. Theme parks;</w:t>
      </w:r>
    </w:p>
    <w:p w14:paraId="3B8D0E74"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11.5. Infrastructure installations in protected zones, not included in spatial plans.</w:t>
      </w:r>
    </w:p>
    <w:p w14:paraId="2D7039B4" w14:textId="77777777" w:rsidR="008038F8" w:rsidRPr="00614028" w:rsidRDefault="008038F8" w:rsidP="008038F8">
      <w:pPr>
        <w:autoSpaceDE w:val="0"/>
        <w:autoSpaceDN w:val="0"/>
        <w:adjustRightInd w:val="0"/>
        <w:spacing w:after="0" w:line="240" w:lineRule="auto"/>
        <w:jc w:val="both"/>
        <w:rPr>
          <w:rFonts w:cstheme="minorHAnsi"/>
          <w:b/>
          <w:bCs/>
        </w:rPr>
      </w:pPr>
    </w:p>
    <w:p w14:paraId="456285C2" w14:textId="77777777" w:rsidR="008038F8" w:rsidRPr="00614028" w:rsidRDefault="008038F8" w:rsidP="008038F8">
      <w:pPr>
        <w:autoSpaceDE w:val="0"/>
        <w:autoSpaceDN w:val="0"/>
        <w:adjustRightInd w:val="0"/>
        <w:spacing w:after="0" w:line="240" w:lineRule="auto"/>
        <w:jc w:val="both"/>
        <w:rPr>
          <w:rFonts w:cstheme="minorHAnsi"/>
          <w:b/>
          <w:bCs/>
        </w:rPr>
      </w:pPr>
      <w:r w:rsidRPr="00614028">
        <w:rPr>
          <w:rFonts w:cstheme="minorHAnsi"/>
          <w:b/>
          <w:bCs/>
        </w:rPr>
        <w:t>12. Other projects</w:t>
      </w:r>
    </w:p>
    <w:p w14:paraId="6FB2355F"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12.1. Permanent racing and test tracks for motorized vehicles;</w:t>
      </w:r>
    </w:p>
    <w:p w14:paraId="22B66BCF"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12.2. Installations for the disposal of waste (projects not included in Annex 1);</w:t>
      </w:r>
    </w:p>
    <w:p w14:paraId="4B52A610"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12.3. Waste- water treatment plants (projects not included in Annex 1);</w:t>
      </w:r>
    </w:p>
    <w:p w14:paraId="3CB980B1"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12.4. Sludge deposition sites (projects not included in Annex 1);</w:t>
      </w:r>
    </w:p>
    <w:p w14:paraId="338AC7B7"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12.5. Storage of scrap iron and other metals, including scrap vehicles;</w:t>
      </w:r>
    </w:p>
    <w:p w14:paraId="6E1C80E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 xml:space="preserve">12.6. Installations for the manufacture of artificial mineral </w:t>
      </w:r>
      <w:proofErr w:type="spellStart"/>
      <w:r w:rsidRPr="00614028">
        <w:rPr>
          <w:rFonts w:cstheme="minorHAnsi"/>
          <w:bCs/>
        </w:rPr>
        <w:t>fibres</w:t>
      </w:r>
      <w:proofErr w:type="spellEnd"/>
      <w:r w:rsidRPr="00614028">
        <w:rPr>
          <w:rFonts w:cstheme="minorHAnsi"/>
          <w:bCs/>
        </w:rPr>
        <w:t xml:space="preserve"> (projects not included in Annex 1);</w:t>
      </w:r>
    </w:p>
    <w:p w14:paraId="568A44C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12.7. Installations for the recovery or destruction of explosive substances;</w:t>
      </w:r>
    </w:p>
    <w:p w14:paraId="117D9A48"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12.8. Sites for disposal of industrial non-hazardous waste;</w:t>
      </w:r>
    </w:p>
    <w:p w14:paraId="1A9465AB"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12.9. Sites for storage and processing of dead and unwanted animals (projects not included in Annex 1);</w:t>
      </w:r>
    </w:p>
    <w:p w14:paraId="4A0D1CB9"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12.10. Food industries (projects not included in Annex 1 or under section 7 above).</w:t>
      </w:r>
    </w:p>
    <w:p w14:paraId="7413C99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12.11. Any change or extension of projects given in Annex I or Annex II already authorized, executed or in the process of being executed, which may have significant adverse effects on the environment (change or extension not included in Annex I);</w:t>
      </w:r>
    </w:p>
    <w:p w14:paraId="362A4ECC" w14:textId="77777777" w:rsidR="008038F8" w:rsidRPr="00614028" w:rsidRDefault="008038F8" w:rsidP="008038F8">
      <w:pPr>
        <w:autoSpaceDE w:val="0"/>
        <w:autoSpaceDN w:val="0"/>
        <w:adjustRightInd w:val="0"/>
        <w:spacing w:after="0" w:line="240" w:lineRule="auto"/>
        <w:jc w:val="both"/>
        <w:rPr>
          <w:rFonts w:cstheme="minorHAnsi"/>
          <w:bCs/>
        </w:rPr>
      </w:pPr>
      <w:r w:rsidRPr="00614028">
        <w:rPr>
          <w:rFonts w:cstheme="minorHAnsi"/>
          <w:bCs/>
        </w:rPr>
        <w:t>12.12. Projects in Annex I, undertaken exclusively or mainly for development and testing of new methods or products and not used for more than two (2) years.</w:t>
      </w:r>
    </w:p>
    <w:p w14:paraId="101DBBF5" w14:textId="0C15E99F" w:rsidR="00507D51" w:rsidRPr="00614028" w:rsidRDefault="00507D51" w:rsidP="008038F8">
      <w:pPr>
        <w:autoSpaceDE w:val="0"/>
        <w:autoSpaceDN w:val="0"/>
        <w:adjustRightInd w:val="0"/>
        <w:spacing w:after="0" w:line="240" w:lineRule="auto"/>
        <w:jc w:val="both"/>
        <w:rPr>
          <w:rFonts w:cstheme="minorHAnsi"/>
          <w:bCs/>
        </w:rPr>
      </w:pPr>
    </w:p>
    <w:p w14:paraId="3FB0408B" w14:textId="67A8EEC8" w:rsidR="00614028" w:rsidRPr="00614028" w:rsidRDefault="00614028" w:rsidP="008038F8">
      <w:pPr>
        <w:autoSpaceDE w:val="0"/>
        <w:autoSpaceDN w:val="0"/>
        <w:adjustRightInd w:val="0"/>
        <w:spacing w:after="0" w:line="240" w:lineRule="auto"/>
        <w:jc w:val="both"/>
        <w:rPr>
          <w:rFonts w:cstheme="minorHAnsi"/>
          <w:bCs/>
        </w:rPr>
      </w:pPr>
    </w:p>
    <w:p w14:paraId="56DD6A23" w14:textId="073DA7BF" w:rsidR="00614028" w:rsidRPr="00614028" w:rsidRDefault="00614028" w:rsidP="008038F8">
      <w:pPr>
        <w:autoSpaceDE w:val="0"/>
        <w:autoSpaceDN w:val="0"/>
        <w:adjustRightInd w:val="0"/>
        <w:spacing w:after="0" w:line="240" w:lineRule="auto"/>
        <w:jc w:val="both"/>
        <w:rPr>
          <w:rFonts w:cstheme="minorHAnsi"/>
          <w:bCs/>
        </w:rPr>
      </w:pPr>
    </w:p>
    <w:p w14:paraId="6358F47F" w14:textId="66A8891F" w:rsidR="00614028" w:rsidRPr="00614028" w:rsidRDefault="00614028" w:rsidP="008038F8">
      <w:pPr>
        <w:autoSpaceDE w:val="0"/>
        <w:autoSpaceDN w:val="0"/>
        <w:adjustRightInd w:val="0"/>
        <w:spacing w:after="0" w:line="240" w:lineRule="auto"/>
        <w:jc w:val="both"/>
        <w:rPr>
          <w:rFonts w:cstheme="minorHAnsi"/>
          <w:bCs/>
        </w:rPr>
      </w:pPr>
    </w:p>
    <w:p w14:paraId="6AA1540F" w14:textId="4A22AF92" w:rsidR="00614028" w:rsidRPr="00614028" w:rsidRDefault="00614028" w:rsidP="008038F8">
      <w:pPr>
        <w:autoSpaceDE w:val="0"/>
        <w:autoSpaceDN w:val="0"/>
        <w:adjustRightInd w:val="0"/>
        <w:spacing w:after="0" w:line="240" w:lineRule="auto"/>
        <w:jc w:val="both"/>
        <w:rPr>
          <w:rFonts w:cstheme="minorHAnsi"/>
          <w:bCs/>
        </w:rPr>
      </w:pPr>
    </w:p>
    <w:p w14:paraId="1DB7CD21" w14:textId="6996AFBF" w:rsidR="00507D51" w:rsidRPr="00614028" w:rsidRDefault="00507D51" w:rsidP="00817D90">
      <w:pPr>
        <w:pStyle w:val="Heading1"/>
        <w:numPr>
          <w:ilvl w:val="0"/>
          <w:numId w:val="0"/>
        </w:numPr>
        <w:ind w:left="431" w:hanging="431"/>
        <w:rPr>
          <w:rFonts w:cstheme="minorHAnsi"/>
        </w:rPr>
      </w:pPr>
      <w:bookmarkStart w:id="50" w:name="_Toc536138"/>
      <w:r w:rsidRPr="00614028">
        <w:rPr>
          <w:rFonts w:cstheme="minorHAnsi"/>
        </w:rPr>
        <w:lastRenderedPageBreak/>
        <w:t xml:space="preserve">Annex </w:t>
      </w:r>
      <w:r w:rsidR="00573CCA" w:rsidRPr="00614028">
        <w:rPr>
          <w:rFonts w:cstheme="minorHAnsi"/>
        </w:rPr>
        <w:t>7</w:t>
      </w:r>
      <w:r w:rsidRPr="00614028">
        <w:rPr>
          <w:rFonts w:cstheme="minorHAnsi"/>
        </w:rPr>
        <w:t xml:space="preserve"> – </w:t>
      </w:r>
      <w:r w:rsidR="00DF594A" w:rsidRPr="00614028">
        <w:rPr>
          <w:rFonts w:cstheme="minorHAnsi"/>
        </w:rPr>
        <w:t>List of the activities that are subject to the Municipal Environmental Permit</w:t>
      </w:r>
      <w:bookmarkEnd w:id="50"/>
    </w:p>
    <w:p w14:paraId="2F451D91" w14:textId="77777777" w:rsidR="00507D51" w:rsidRPr="00614028" w:rsidRDefault="00507D51" w:rsidP="008038F8">
      <w:pPr>
        <w:autoSpaceDE w:val="0"/>
        <w:autoSpaceDN w:val="0"/>
        <w:adjustRightInd w:val="0"/>
        <w:spacing w:after="0" w:line="240" w:lineRule="auto"/>
        <w:jc w:val="both"/>
        <w:rPr>
          <w:rFonts w:cstheme="minorHAnsi"/>
          <w:b/>
          <w:bCs/>
          <w:i/>
        </w:rPr>
      </w:pPr>
    </w:p>
    <w:p w14:paraId="098C0E75" w14:textId="77777777" w:rsidR="00507D51" w:rsidRPr="00614028" w:rsidRDefault="00507D51" w:rsidP="008038F8">
      <w:pPr>
        <w:autoSpaceDE w:val="0"/>
        <w:autoSpaceDN w:val="0"/>
        <w:adjustRightInd w:val="0"/>
        <w:spacing w:after="0" w:line="240" w:lineRule="auto"/>
        <w:jc w:val="both"/>
        <w:rPr>
          <w:rFonts w:cstheme="minorHAnsi"/>
          <w:b/>
          <w:bCs/>
          <w:i/>
        </w:rPr>
      </w:pPr>
      <w:r w:rsidRPr="00614028">
        <w:rPr>
          <w:rFonts w:cstheme="minorHAnsi"/>
          <w:noProof/>
        </w:rPr>
        <w:drawing>
          <wp:inline distT="0" distB="0" distL="0" distR="0" wp14:anchorId="7E01DF61" wp14:editId="28E37CDB">
            <wp:extent cx="5486400" cy="6804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804660"/>
                    </a:xfrm>
                    <a:prstGeom prst="rect">
                      <a:avLst/>
                    </a:prstGeom>
                    <a:noFill/>
                  </pic:spPr>
                </pic:pic>
              </a:graphicData>
            </a:graphic>
          </wp:inline>
        </w:drawing>
      </w:r>
    </w:p>
    <w:p w14:paraId="5D135C9E" w14:textId="77777777" w:rsidR="00507D51" w:rsidRPr="00614028" w:rsidRDefault="00507D51" w:rsidP="008038F8">
      <w:pPr>
        <w:autoSpaceDE w:val="0"/>
        <w:autoSpaceDN w:val="0"/>
        <w:adjustRightInd w:val="0"/>
        <w:spacing w:after="0" w:line="240" w:lineRule="auto"/>
        <w:jc w:val="both"/>
        <w:rPr>
          <w:rFonts w:cstheme="minorHAnsi"/>
          <w:b/>
          <w:bCs/>
          <w:i/>
        </w:rPr>
      </w:pPr>
    </w:p>
    <w:p w14:paraId="4AD5097E" w14:textId="77777777" w:rsidR="00507D51" w:rsidRPr="00614028" w:rsidRDefault="00507D51" w:rsidP="008038F8">
      <w:pPr>
        <w:autoSpaceDE w:val="0"/>
        <w:autoSpaceDN w:val="0"/>
        <w:adjustRightInd w:val="0"/>
        <w:spacing w:after="0" w:line="240" w:lineRule="auto"/>
        <w:jc w:val="both"/>
        <w:rPr>
          <w:rFonts w:cstheme="minorHAnsi"/>
          <w:b/>
          <w:bCs/>
          <w:i/>
        </w:rPr>
      </w:pPr>
    </w:p>
    <w:p w14:paraId="69D9F66C" w14:textId="77777777" w:rsidR="00507D51" w:rsidRPr="00614028" w:rsidRDefault="00507D51" w:rsidP="008038F8">
      <w:pPr>
        <w:autoSpaceDE w:val="0"/>
        <w:autoSpaceDN w:val="0"/>
        <w:adjustRightInd w:val="0"/>
        <w:spacing w:after="0" w:line="240" w:lineRule="auto"/>
        <w:jc w:val="both"/>
        <w:rPr>
          <w:rFonts w:cstheme="minorHAnsi"/>
          <w:b/>
          <w:bCs/>
          <w:i/>
        </w:rPr>
      </w:pPr>
    </w:p>
    <w:p w14:paraId="69CF6A4B" w14:textId="77777777" w:rsidR="00507D51" w:rsidRPr="00614028" w:rsidRDefault="00507D51" w:rsidP="008038F8">
      <w:pPr>
        <w:autoSpaceDE w:val="0"/>
        <w:autoSpaceDN w:val="0"/>
        <w:adjustRightInd w:val="0"/>
        <w:spacing w:after="0" w:line="240" w:lineRule="auto"/>
        <w:jc w:val="both"/>
        <w:rPr>
          <w:rFonts w:cstheme="minorHAnsi"/>
          <w:b/>
          <w:bCs/>
          <w:i/>
        </w:rPr>
      </w:pPr>
    </w:p>
    <w:p w14:paraId="552DB003" w14:textId="77777777" w:rsidR="00507D51" w:rsidRPr="00614028" w:rsidRDefault="00507D51" w:rsidP="008038F8">
      <w:pPr>
        <w:autoSpaceDE w:val="0"/>
        <w:autoSpaceDN w:val="0"/>
        <w:adjustRightInd w:val="0"/>
        <w:spacing w:after="0" w:line="240" w:lineRule="auto"/>
        <w:jc w:val="both"/>
        <w:rPr>
          <w:rFonts w:cstheme="minorHAnsi"/>
          <w:b/>
          <w:bCs/>
          <w:i/>
        </w:rPr>
      </w:pPr>
    </w:p>
    <w:p w14:paraId="54C64B17" w14:textId="77777777" w:rsidR="00507D51" w:rsidRPr="00614028" w:rsidRDefault="00507D51" w:rsidP="008038F8">
      <w:pPr>
        <w:autoSpaceDE w:val="0"/>
        <w:autoSpaceDN w:val="0"/>
        <w:adjustRightInd w:val="0"/>
        <w:spacing w:after="0" w:line="240" w:lineRule="auto"/>
        <w:jc w:val="both"/>
        <w:rPr>
          <w:rFonts w:cstheme="minorHAnsi"/>
          <w:b/>
          <w:bCs/>
          <w:i/>
        </w:rPr>
      </w:pPr>
      <w:r w:rsidRPr="00614028">
        <w:rPr>
          <w:rFonts w:cstheme="minorHAnsi"/>
          <w:noProof/>
        </w:rPr>
        <w:drawing>
          <wp:inline distT="0" distB="0" distL="0" distR="0" wp14:anchorId="3A39B7B3" wp14:editId="53491535">
            <wp:extent cx="5486400" cy="4896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896485"/>
                    </a:xfrm>
                    <a:prstGeom prst="rect">
                      <a:avLst/>
                    </a:prstGeom>
                    <a:noFill/>
                  </pic:spPr>
                </pic:pic>
              </a:graphicData>
            </a:graphic>
          </wp:inline>
        </w:drawing>
      </w:r>
    </w:p>
    <w:p w14:paraId="563B8FB0" w14:textId="77777777" w:rsidR="008038F8" w:rsidRPr="00614028" w:rsidRDefault="008038F8" w:rsidP="00F50271">
      <w:pPr>
        <w:jc w:val="both"/>
        <w:rPr>
          <w:rFonts w:eastAsia="Calibri" w:cstheme="minorHAnsi"/>
          <w:sz w:val="20"/>
          <w:szCs w:val="20"/>
          <w:highlight w:val="cyan"/>
        </w:rPr>
      </w:pPr>
    </w:p>
    <w:p w14:paraId="46044714" w14:textId="77777777" w:rsidR="0032236F" w:rsidRPr="00614028" w:rsidRDefault="0032236F" w:rsidP="00F50271">
      <w:pPr>
        <w:jc w:val="both"/>
        <w:rPr>
          <w:rFonts w:eastAsia="Calibri" w:cstheme="minorHAnsi"/>
          <w:sz w:val="20"/>
          <w:szCs w:val="20"/>
          <w:highlight w:val="cyan"/>
        </w:rPr>
      </w:pPr>
    </w:p>
    <w:p w14:paraId="2D279293" w14:textId="77777777" w:rsidR="0032236F" w:rsidRPr="00614028" w:rsidRDefault="0032236F" w:rsidP="00F50271">
      <w:pPr>
        <w:jc w:val="both"/>
        <w:rPr>
          <w:rFonts w:eastAsia="Calibri" w:cstheme="minorHAnsi"/>
          <w:sz w:val="20"/>
          <w:szCs w:val="20"/>
          <w:highlight w:val="cyan"/>
        </w:rPr>
      </w:pPr>
    </w:p>
    <w:p w14:paraId="622ECFBE" w14:textId="77777777" w:rsidR="0032236F" w:rsidRPr="00614028" w:rsidRDefault="0032236F" w:rsidP="00F50271">
      <w:pPr>
        <w:jc w:val="both"/>
        <w:rPr>
          <w:rFonts w:eastAsia="Calibri" w:cstheme="minorHAnsi"/>
          <w:sz w:val="20"/>
          <w:szCs w:val="20"/>
          <w:highlight w:val="cyan"/>
        </w:rPr>
      </w:pPr>
    </w:p>
    <w:p w14:paraId="38E48AA9" w14:textId="77777777" w:rsidR="0032236F" w:rsidRPr="00614028" w:rsidRDefault="0032236F" w:rsidP="00F50271">
      <w:pPr>
        <w:jc w:val="both"/>
        <w:rPr>
          <w:rFonts w:eastAsia="Calibri" w:cstheme="minorHAnsi"/>
          <w:sz w:val="20"/>
          <w:szCs w:val="20"/>
          <w:highlight w:val="cyan"/>
        </w:rPr>
      </w:pPr>
    </w:p>
    <w:p w14:paraId="32A838AE" w14:textId="77777777" w:rsidR="0032236F" w:rsidRPr="00614028" w:rsidRDefault="0032236F" w:rsidP="00F50271">
      <w:pPr>
        <w:jc w:val="both"/>
        <w:rPr>
          <w:rFonts w:eastAsia="Calibri" w:cstheme="minorHAnsi"/>
          <w:sz w:val="20"/>
          <w:szCs w:val="20"/>
          <w:highlight w:val="cyan"/>
        </w:rPr>
      </w:pPr>
    </w:p>
    <w:p w14:paraId="7A934964" w14:textId="6DC6AAE1" w:rsidR="0032236F" w:rsidRPr="00614028" w:rsidRDefault="0032236F" w:rsidP="00F50271">
      <w:pPr>
        <w:jc w:val="both"/>
        <w:rPr>
          <w:rFonts w:eastAsia="Calibri" w:cstheme="minorHAnsi"/>
          <w:sz w:val="20"/>
          <w:szCs w:val="20"/>
          <w:highlight w:val="cyan"/>
        </w:rPr>
      </w:pPr>
    </w:p>
    <w:p w14:paraId="79966F73" w14:textId="77777777" w:rsidR="00E93932" w:rsidRPr="00614028" w:rsidRDefault="00E93932" w:rsidP="00F50271">
      <w:pPr>
        <w:jc w:val="both"/>
        <w:rPr>
          <w:rFonts w:eastAsia="Calibri" w:cstheme="minorHAnsi"/>
          <w:sz w:val="20"/>
          <w:szCs w:val="20"/>
          <w:highlight w:val="cyan"/>
        </w:rPr>
      </w:pPr>
    </w:p>
    <w:p w14:paraId="7F738DE4" w14:textId="77777777" w:rsidR="0032236F" w:rsidRPr="00614028" w:rsidRDefault="0032236F" w:rsidP="00F50271">
      <w:pPr>
        <w:jc w:val="both"/>
        <w:rPr>
          <w:rFonts w:eastAsia="Calibri" w:cstheme="minorHAnsi"/>
          <w:sz w:val="20"/>
          <w:szCs w:val="20"/>
          <w:highlight w:val="cyan"/>
        </w:rPr>
      </w:pPr>
    </w:p>
    <w:p w14:paraId="0F175ABE" w14:textId="77777777" w:rsidR="0032236F" w:rsidRPr="00614028" w:rsidRDefault="0032236F" w:rsidP="00F50271">
      <w:pPr>
        <w:jc w:val="both"/>
        <w:rPr>
          <w:rFonts w:eastAsia="Calibri" w:cstheme="minorHAnsi"/>
          <w:sz w:val="20"/>
          <w:szCs w:val="20"/>
          <w:highlight w:val="cyan"/>
        </w:rPr>
      </w:pPr>
    </w:p>
    <w:p w14:paraId="0E00E8B1" w14:textId="77777777" w:rsidR="0032236F" w:rsidRPr="00614028" w:rsidRDefault="0032236F" w:rsidP="00F50271">
      <w:pPr>
        <w:jc w:val="both"/>
        <w:rPr>
          <w:rFonts w:eastAsia="Calibri" w:cstheme="minorHAnsi"/>
          <w:sz w:val="20"/>
          <w:szCs w:val="20"/>
          <w:highlight w:val="cyan"/>
        </w:rPr>
      </w:pPr>
    </w:p>
    <w:p w14:paraId="6AB30699" w14:textId="4EFBBDB0" w:rsidR="0098472B" w:rsidRPr="00614028" w:rsidRDefault="0098472B" w:rsidP="00B02542">
      <w:pPr>
        <w:pStyle w:val="Heading1"/>
        <w:numPr>
          <w:ilvl w:val="0"/>
          <w:numId w:val="0"/>
        </w:numPr>
        <w:rPr>
          <w:rFonts w:eastAsia="Calibri" w:cstheme="minorHAnsi"/>
          <w:sz w:val="20"/>
          <w:szCs w:val="20"/>
          <w:highlight w:val="cyan"/>
        </w:rPr>
      </w:pPr>
      <w:bookmarkStart w:id="51" w:name="_Toc536139"/>
      <w:r w:rsidRPr="00614028">
        <w:rPr>
          <w:rFonts w:eastAsiaTheme="minorHAnsi" w:cstheme="minorHAnsi"/>
        </w:rPr>
        <w:t xml:space="preserve">Annex </w:t>
      </w:r>
      <w:r w:rsidR="007F1287">
        <w:rPr>
          <w:rFonts w:eastAsiaTheme="minorHAnsi" w:cstheme="minorHAnsi"/>
        </w:rPr>
        <w:t>8</w:t>
      </w:r>
      <w:r w:rsidRPr="00614028">
        <w:rPr>
          <w:rFonts w:eastAsiaTheme="minorHAnsi" w:cstheme="minorHAnsi"/>
        </w:rPr>
        <w:t xml:space="preserve"> – Commercial Banks’ (RFIs) existing Environmental Screening and Management Systems</w:t>
      </w:r>
      <w:bookmarkEnd w:id="51"/>
      <w:r w:rsidRPr="00614028">
        <w:rPr>
          <w:rFonts w:eastAsiaTheme="minorHAnsi" w:cstheme="minorHAnsi"/>
        </w:rPr>
        <w:t xml:space="preserve"> </w:t>
      </w:r>
    </w:p>
    <w:p w14:paraId="53EB9495" w14:textId="74E11FD1" w:rsidR="0032236F" w:rsidRPr="00D522F7" w:rsidRDefault="00D522F7" w:rsidP="00F50271">
      <w:pPr>
        <w:jc w:val="both"/>
        <w:rPr>
          <w:rFonts w:eastAsia="Calibri" w:cstheme="minorHAnsi"/>
          <w:sz w:val="20"/>
          <w:szCs w:val="20"/>
        </w:rPr>
      </w:pPr>
      <w:r w:rsidRPr="00D522F7">
        <w:rPr>
          <w:rFonts w:eastAsia="Calibri" w:cstheme="minorHAnsi"/>
          <w:sz w:val="20"/>
          <w:szCs w:val="20"/>
        </w:rPr>
        <w:t>(to be determined)</w:t>
      </w:r>
    </w:p>
    <w:sectPr w:rsidR="0032236F" w:rsidRPr="00D522F7" w:rsidSect="00AD402B">
      <w:pgSz w:w="12240" w:h="15840" w:code="1"/>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13122" w14:textId="77777777" w:rsidR="00B33506" w:rsidRDefault="00B33506" w:rsidP="00770283">
      <w:pPr>
        <w:spacing w:after="0" w:line="240" w:lineRule="auto"/>
      </w:pPr>
      <w:r>
        <w:separator/>
      </w:r>
    </w:p>
  </w:endnote>
  <w:endnote w:type="continuationSeparator" w:id="0">
    <w:p w14:paraId="6BFA21AE" w14:textId="77777777" w:rsidR="00B33506" w:rsidRDefault="00B33506" w:rsidP="00770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698FF" w14:textId="77777777" w:rsidR="00E16456" w:rsidRDefault="00E16456" w:rsidP="00B86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881CA6" w14:textId="77777777" w:rsidR="00E16456" w:rsidRDefault="00E16456" w:rsidP="00B862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EB1C9" w14:textId="77777777" w:rsidR="00E16456" w:rsidRDefault="00E16456" w:rsidP="00B86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6671142" w14:textId="77777777" w:rsidR="00E16456" w:rsidRDefault="00E16456" w:rsidP="00B862A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5020200"/>
      <w:docPartObj>
        <w:docPartGallery w:val="Page Numbers (Bottom of Page)"/>
        <w:docPartUnique/>
      </w:docPartObj>
    </w:sdtPr>
    <w:sdtEndPr>
      <w:rPr>
        <w:noProof/>
      </w:rPr>
    </w:sdtEndPr>
    <w:sdtContent>
      <w:p w14:paraId="0BED7ADB" w14:textId="60FBEC80" w:rsidR="00E16456" w:rsidRDefault="00E16456">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14:paraId="308EED84" w14:textId="77777777" w:rsidR="00E16456" w:rsidRDefault="00E164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08B9D" w14:textId="77777777" w:rsidR="00B33506" w:rsidRDefault="00B33506" w:rsidP="00770283">
      <w:pPr>
        <w:spacing w:after="0" w:line="240" w:lineRule="auto"/>
      </w:pPr>
      <w:r>
        <w:separator/>
      </w:r>
    </w:p>
  </w:footnote>
  <w:footnote w:type="continuationSeparator" w:id="0">
    <w:p w14:paraId="32EA820A" w14:textId="77777777" w:rsidR="00B33506" w:rsidRDefault="00B33506" w:rsidP="00770283">
      <w:pPr>
        <w:spacing w:after="0" w:line="240" w:lineRule="auto"/>
      </w:pPr>
      <w:r>
        <w:continuationSeparator/>
      </w:r>
    </w:p>
  </w:footnote>
  <w:footnote w:id="1">
    <w:p w14:paraId="66CF73AE" w14:textId="77777777" w:rsidR="00E16456" w:rsidRDefault="00E16456" w:rsidP="00A70228">
      <w:pPr>
        <w:pStyle w:val="FootnoteText"/>
        <w:rPr>
          <w:rFonts w:ascii="Calibri" w:hAnsi="Calibri"/>
        </w:rPr>
      </w:pPr>
      <w:r>
        <w:rPr>
          <w:rStyle w:val="FootnoteReference"/>
        </w:rPr>
        <w:footnoteRef/>
      </w:r>
      <w:r>
        <w:t xml:space="preserve"> Regulation on Large Exposures approved by the Board of the Central Bank of the Republic of Kosovo on April 26, 2013</w:t>
      </w:r>
    </w:p>
  </w:footnote>
  <w:footnote w:id="2">
    <w:p w14:paraId="3F95BE9D" w14:textId="77777777" w:rsidR="00E16456" w:rsidRPr="00425BCE" w:rsidRDefault="00E16456" w:rsidP="00DE3832">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http://www.ammk-rks.net/?page=2,46</w:t>
      </w:r>
    </w:p>
  </w:footnote>
  <w:footnote w:id="3">
    <w:p w14:paraId="6EBE7628" w14:textId="77777777" w:rsidR="00E16456" w:rsidRPr="00425BCE" w:rsidRDefault="00E16456" w:rsidP="00673C9D">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http://www.unmikonline.org/regulations/unmikgazette/02english/E2004regs/RE2004_37_ALE2004_15.pdf</w:t>
      </w:r>
    </w:p>
  </w:footnote>
  <w:footnote w:id="4">
    <w:p w14:paraId="1BC7D6AB" w14:textId="77777777" w:rsidR="00E16456" w:rsidRPr="00425BCE" w:rsidRDefault="00E16456" w:rsidP="00673C9D">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http://documents.worldbank.org/curated/en/282091494340650708/pdf/Kosovo-SCD-FINAL-May-5-C-05052017.pdf</w:t>
      </w:r>
    </w:p>
  </w:footnote>
  <w:footnote w:id="5">
    <w:p w14:paraId="5C831498" w14:textId="77777777" w:rsidR="00E16456" w:rsidRDefault="00E16456">
      <w:pPr>
        <w:pStyle w:val="FootnoteText"/>
      </w:pPr>
      <w:r>
        <w:rPr>
          <w:rStyle w:val="FootnoteReference"/>
        </w:rPr>
        <w:footnoteRef/>
      </w:r>
      <w:r w:rsidRPr="00BA13FF">
        <w:t>Forced labor means all work or service, not performed voluntarily, obtained by an individual under threat of force or penalty as defined by ILO conventions</w:t>
      </w:r>
      <w:r>
        <w:t xml:space="preserve"> </w:t>
      </w:r>
    </w:p>
  </w:footnote>
  <w:footnote w:id="6">
    <w:p w14:paraId="2BB9E715" w14:textId="77777777" w:rsidR="00E16456" w:rsidRDefault="00E16456">
      <w:pPr>
        <w:pStyle w:val="FootnoteText"/>
      </w:pPr>
      <w:r>
        <w:rPr>
          <w:rStyle w:val="FootnoteReference"/>
        </w:rPr>
        <w:footnoteRef/>
      </w:r>
      <w:r>
        <w:t xml:space="preserve"> </w:t>
      </w:r>
      <w:r w:rsidRPr="00BA13FF">
        <w:t>Persons may only be employed if they are at least 14 years old, as defined in the ILO Fundamental Human Rights Conventions (Minimum Age Convention C138, Art. 2), unless local legislation explicitly specifies compulsory school attendance or the minimum working age. In those cases, the upper limit applies.</w:t>
      </w:r>
    </w:p>
  </w:footnote>
  <w:footnote w:id="7">
    <w:p w14:paraId="15E2DEA2" w14:textId="77777777" w:rsidR="00E16456" w:rsidRDefault="00E16456">
      <w:pPr>
        <w:pStyle w:val="FootnoteText"/>
      </w:pPr>
      <w:r>
        <w:rPr>
          <w:rStyle w:val="FootnoteReference"/>
        </w:rPr>
        <w:footnoteRef/>
      </w:r>
      <w:r>
        <w:t xml:space="preserve"> </w:t>
      </w:r>
      <w:r w:rsidRPr="00A011A5">
        <w:t>Destruction means the (1) elimination or severe diminution of the integrity of an area caused by a major, long-term change in land or water use or (2) modification of a habitat in such a way that the area’s ability to maintain its role is lost. High Conservation Value (HCV) areas are defined as natural habitats where these values are considered to be of outstanding significance or critical importance (see </w:t>
      </w:r>
      <w:hyperlink r:id="rId1" w:history="1">
        <w:r w:rsidRPr="00A011A5">
          <w:rPr>
            <w:rStyle w:val="Hyperlink"/>
          </w:rPr>
          <w:t>http://www.hcvnetwork.org</w:t>
        </w:r>
      </w:hyperlink>
      <w:r w:rsidRPr="00A011A5">
        <w:t>).</w:t>
      </w:r>
    </w:p>
  </w:footnote>
  <w:footnote w:id="8">
    <w:p w14:paraId="3B83A3B3" w14:textId="77777777" w:rsidR="00E16456" w:rsidRDefault="00E16456">
      <w:pPr>
        <w:pStyle w:val="FootnoteText"/>
      </w:pPr>
      <w:r>
        <w:rPr>
          <w:rStyle w:val="FootnoteReference"/>
        </w:rPr>
        <w:footnoteRef/>
      </w:r>
      <w:r>
        <w:t xml:space="preserve"> </w:t>
      </w:r>
      <w:r w:rsidRPr="00A011A5">
        <w:t>This does not apply to the purchase of medical equipment, quality control (measurement) equipment or any other equipment where the radioactive source is understood to be trivial and/or adequately shielded</w:t>
      </w:r>
    </w:p>
  </w:footnote>
  <w:footnote w:id="9">
    <w:p w14:paraId="442BE25E" w14:textId="77777777" w:rsidR="00E16456" w:rsidRPr="00A011A5" w:rsidRDefault="00E16456" w:rsidP="00A011A5">
      <w:pPr>
        <w:pStyle w:val="FootnoteText"/>
      </w:pPr>
      <w:r>
        <w:rPr>
          <w:rStyle w:val="FootnoteReference"/>
        </w:rPr>
        <w:footnoteRef/>
      </w:r>
      <w:r>
        <w:t xml:space="preserve"> </w:t>
      </w:r>
      <w:r w:rsidRPr="00A011A5">
        <w:t>For companies, “substantial” means more than 10% of their consolidated balance sheets or earnings. For financial institutions and investment funds, “substantial” means more than 10% of their underlying portfolio volumes.</w:t>
      </w:r>
    </w:p>
    <w:p w14:paraId="62980FE8" w14:textId="77777777" w:rsidR="00E16456" w:rsidRDefault="00E16456">
      <w:pPr>
        <w:pStyle w:val="FootnoteText"/>
      </w:pPr>
    </w:p>
  </w:footnote>
  <w:footnote w:id="10">
    <w:p w14:paraId="7EA7165D" w14:textId="67547CA8" w:rsidR="00E16456" w:rsidRPr="00E9660E" w:rsidRDefault="00E16456" w:rsidP="00E9660E">
      <w:pPr>
        <w:pStyle w:val="ListParagraph"/>
        <w:numPr>
          <w:ilvl w:val="0"/>
          <w:numId w:val="74"/>
        </w:numPr>
        <w:spacing w:after="160" w:line="259" w:lineRule="auto"/>
        <w:rPr>
          <w:sz w:val="16"/>
          <w:szCs w:val="16"/>
        </w:rPr>
      </w:pPr>
      <w:r>
        <w:rPr>
          <w:rStyle w:val="FootnoteReference"/>
        </w:rPr>
        <w:footnoteRef/>
      </w:r>
      <w:r>
        <w:t xml:space="preserve"> </w:t>
      </w:r>
      <w:r w:rsidRPr="00E9660E">
        <w:rPr>
          <w:sz w:val="16"/>
          <w:szCs w:val="16"/>
        </w:rPr>
        <w:t xml:space="preserve">a) Trade in wildlife and wildlife products prohibited under the CITES convention; b) Release of genetically altered organisms into the natural environment, c) Manufacturing, distribution and sale of banned pesticides and herbicides, d) Drift seine netting in the marine environment, e) Manufacturing, handling and disposal of radioactive products, f) Hazardous waste storage, treatment and disposal, g) Manufacturing of equipment and appliances containing CFCs, halons and other substances regulated under the Montreal Protocol, h) Manufacturing of electrical equipment containing polychlorinated biphenyls (PCBs) in excess of 0,005 % by weight, i) Manufacturing of asbestos containing products, j) Nuclear reactors and parts thereof, k) Tobacco, unmanufactured or manufactured, l) Tobacco processing machinery, and m) Manufacturing of firearms. In addition, no purchasing of pesticides; no works on cultural heritage sites and </w:t>
      </w:r>
      <w:r w:rsidR="00752068" w:rsidRPr="00E9660E">
        <w:rPr>
          <w:sz w:val="16"/>
          <w:szCs w:val="16"/>
        </w:rPr>
        <w:t>high-risk</w:t>
      </w:r>
      <w:r w:rsidRPr="00E9660E">
        <w:rPr>
          <w:sz w:val="16"/>
          <w:szCs w:val="16"/>
        </w:rPr>
        <w:t xml:space="preserve"> projects classified by </w:t>
      </w:r>
      <w:r w:rsidR="00752068">
        <w:rPr>
          <w:sz w:val="16"/>
          <w:szCs w:val="16"/>
        </w:rPr>
        <w:t>RFI</w:t>
      </w:r>
      <w:r w:rsidRPr="00E9660E">
        <w:rPr>
          <w:sz w:val="16"/>
          <w:szCs w:val="16"/>
        </w:rPr>
        <w:t>s</w:t>
      </w:r>
      <w:r>
        <w:rPr>
          <w:sz w:val="16"/>
          <w:szCs w:val="16"/>
        </w:rPr>
        <w:t xml:space="preserve"> (construction and extending the capacity)</w:t>
      </w:r>
    </w:p>
    <w:p w14:paraId="6B11DAE1" w14:textId="77777777" w:rsidR="00E16456" w:rsidRPr="00E9660E" w:rsidRDefault="00E16456" w:rsidP="00E9660E">
      <w:pPr>
        <w:pStyle w:val="ListParagraph"/>
        <w:numPr>
          <w:ilvl w:val="0"/>
          <w:numId w:val="74"/>
        </w:numPr>
        <w:spacing w:after="160" w:line="259" w:lineRule="auto"/>
        <w:rPr>
          <w:sz w:val="16"/>
          <w:szCs w:val="16"/>
        </w:rPr>
      </w:pPr>
      <w:r w:rsidRPr="00E9660E">
        <w:rPr>
          <w:sz w:val="16"/>
          <w:szCs w:val="16"/>
        </w:rPr>
        <w:t>ESMP – Environmental and social management plan is part of the Screening document prepared for the opinion on the need for EIA</w:t>
      </w:r>
    </w:p>
    <w:p w14:paraId="2706D590" w14:textId="77777777" w:rsidR="00E16456" w:rsidRPr="00E9660E" w:rsidRDefault="00E16456" w:rsidP="00E9660E">
      <w:pPr>
        <w:pStyle w:val="ListParagraph"/>
        <w:numPr>
          <w:ilvl w:val="0"/>
          <w:numId w:val="74"/>
        </w:numPr>
        <w:spacing w:after="160" w:line="259" w:lineRule="auto"/>
        <w:rPr>
          <w:sz w:val="16"/>
          <w:szCs w:val="16"/>
        </w:rPr>
      </w:pPr>
      <w:r w:rsidRPr="00E9660E">
        <w:rPr>
          <w:sz w:val="16"/>
          <w:szCs w:val="16"/>
        </w:rPr>
        <w:t>Public disclosure and consultation would be done based on the screening document / ESMP as per national legislation, if fails it would be done by investor</w:t>
      </w:r>
    </w:p>
    <w:p w14:paraId="4C3BB779" w14:textId="77777777" w:rsidR="00E16456" w:rsidRPr="00E9660E" w:rsidRDefault="00E16456" w:rsidP="00E9660E">
      <w:pPr>
        <w:pStyle w:val="ListParagraph"/>
        <w:numPr>
          <w:ilvl w:val="0"/>
          <w:numId w:val="74"/>
        </w:numPr>
        <w:spacing w:after="160" w:line="259" w:lineRule="auto"/>
        <w:rPr>
          <w:sz w:val="16"/>
          <w:szCs w:val="16"/>
        </w:rPr>
      </w:pPr>
      <w:r w:rsidRPr="00E9660E">
        <w:rPr>
          <w:sz w:val="16"/>
          <w:szCs w:val="16"/>
        </w:rPr>
        <w:t>ESMP checklist is a general ESMP checklist for small construction woks prepared as part of the project Environmental and Social Framework (ESMF)</w:t>
      </w:r>
    </w:p>
    <w:p w14:paraId="29FA85B5" w14:textId="7B56C80D" w:rsidR="00E16456" w:rsidRPr="00E9660E" w:rsidRDefault="00E16456" w:rsidP="00E9660E">
      <w:pPr>
        <w:pStyle w:val="ListParagraph"/>
        <w:numPr>
          <w:ilvl w:val="0"/>
          <w:numId w:val="74"/>
        </w:numPr>
        <w:spacing w:after="160" w:line="259" w:lineRule="auto"/>
        <w:rPr>
          <w:sz w:val="16"/>
          <w:szCs w:val="16"/>
        </w:rPr>
      </w:pPr>
      <w:r w:rsidRPr="00E9660E">
        <w:rPr>
          <w:sz w:val="16"/>
          <w:szCs w:val="16"/>
        </w:rPr>
        <w:t xml:space="preserve">ESMP checklist id disclosed and consulted as part of the ESMF document. If larger company, they can disclose on their website </w:t>
      </w:r>
      <w:r>
        <w:rPr>
          <w:sz w:val="16"/>
          <w:szCs w:val="16"/>
        </w:rPr>
        <w:t xml:space="preserve">or </w:t>
      </w:r>
      <w:r w:rsidRPr="00E9660E">
        <w:rPr>
          <w:sz w:val="16"/>
          <w:szCs w:val="16"/>
        </w:rPr>
        <w:t>information board</w:t>
      </w:r>
    </w:p>
    <w:p w14:paraId="0AE8480D" w14:textId="77777777" w:rsidR="00E16456" w:rsidRPr="00E9660E" w:rsidRDefault="00E16456" w:rsidP="00E9660E">
      <w:pPr>
        <w:pStyle w:val="ListParagraph"/>
        <w:numPr>
          <w:ilvl w:val="0"/>
          <w:numId w:val="74"/>
        </w:numPr>
        <w:spacing w:after="160" w:line="259" w:lineRule="auto"/>
        <w:rPr>
          <w:sz w:val="16"/>
          <w:szCs w:val="16"/>
        </w:rPr>
      </w:pPr>
      <w:r w:rsidRPr="00E9660E">
        <w:rPr>
          <w:sz w:val="16"/>
          <w:szCs w:val="16"/>
        </w:rPr>
        <w:t>Category C project include: a) Automobiles; b) Commercial Vehicles; c) Other Equipment; d) Production or Farming Equipment; e) working capital; f) Renovation (inside of the premises); g) purchasing of Land and Buildings. Environmental Authorization might be required</w:t>
      </w:r>
    </w:p>
    <w:p w14:paraId="0C20BF4B" w14:textId="77777777" w:rsidR="00E16456" w:rsidRDefault="00E16456">
      <w:pPr>
        <w:pStyle w:val="FootnoteText"/>
      </w:pPr>
    </w:p>
  </w:footnote>
  <w:footnote w:id="11">
    <w:p w14:paraId="22929BFA" w14:textId="44BF0C71" w:rsidR="00E16456" w:rsidRDefault="00E16456">
      <w:pPr>
        <w:pStyle w:val="FootnoteText"/>
      </w:pPr>
      <w:r>
        <w:rPr>
          <w:rStyle w:val="FootnoteReference"/>
        </w:rPr>
        <w:footnoteRef/>
      </w:r>
      <w:r>
        <w:t xml:space="preserve"> EMP checklists are generic for small constructions yet allow addressing additional project specificities</w:t>
      </w:r>
    </w:p>
  </w:footnote>
  <w:footnote w:id="12">
    <w:p w14:paraId="15519A14" w14:textId="766E51E7" w:rsidR="00094132" w:rsidRPr="00752068" w:rsidRDefault="00E16456" w:rsidP="00094132">
      <w:pPr>
        <w:pStyle w:val="FootnoteText"/>
      </w:pPr>
      <w:r w:rsidRPr="00752068">
        <w:rPr>
          <w:rStyle w:val="FootnoteReference"/>
        </w:rPr>
        <w:footnoteRef/>
      </w:r>
      <w:r w:rsidRPr="00752068">
        <w:t xml:space="preserve"> Land acquisitions includes</w:t>
      </w:r>
      <w:r w:rsidR="00C452BC" w:rsidRPr="00752068">
        <w:t xml:space="preserve"> involuntary taking of land (expropriation) that results in </w:t>
      </w:r>
      <w:r w:rsidRPr="00752068">
        <w:t xml:space="preserve">displacement of people, </w:t>
      </w:r>
      <w:r w:rsidR="00C452BC" w:rsidRPr="00752068">
        <w:t xml:space="preserve">loss of assets or access to assets and loss of income sources or means of livelihood as defined in the World Bank’s OP/BP 4.12. This </w:t>
      </w:r>
      <w:r w:rsidR="00094132" w:rsidRPr="00752068">
        <w:t>involves land which was purchased/handed over and impact on persons who have no recognizable legal right or claim to the land, but are living and/or unlawfully exist and or/performing business activities (booths) on the land already purchased.</w:t>
      </w:r>
    </w:p>
    <w:p w14:paraId="7571BC2E" w14:textId="2F3F2F32" w:rsidR="00E16456" w:rsidRPr="00992820" w:rsidRDefault="00E16456" w:rsidP="00917C37">
      <w:pPr>
        <w:pStyle w:val="FootnoteText"/>
      </w:pPr>
    </w:p>
  </w:footnote>
  <w:footnote w:id="13">
    <w:p w14:paraId="274D1EC8" w14:textId="77777777" w:rsidR="00E16456" w:rsidRPr="00992820" w:rsidRDefault="00E16456" w:rsidP="00917C37">
      <w:pPr>
        <w:pStyle w:val="FootnoteText"/>
      </w:pPr>
      <w:r w:rsidRPr="00992820">
        <w:rPr>
          <w:rStyle w:val="FootnoteReference"/>
        </w:rPr>
        <w:footnoteRef/>
      </w:r>
      <w:r w:rsidRPr="00992820">
        <w:t xml:space="preserve">  Toxic / hazardous material includes and is not limited to asbestos, toxic paints, removal of lead paint</w:t>
      </w:r>
      <w: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B20D" w14:textId="77777777" w:rsidR="00E16456" w:rsidRPr="00C52EAA" w:rsidRDefault="00E16456" w:rsidP="00B862A7">
    <w:pPr>
      <w:pStyle w:val="Header"/>
      <w:tabs>
        <w:tab w:val="left" w:pos="721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B735E" w14:textId="77777777" w:rsidR="00E16456" w:rsidRPr="00204AE4" w:rsidRDefault="00E16456" w:rsidP="00B86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32258E7"/>
    <w:multiLevelType w:val="hybridMultilevel"/>
    <w:tmpl w:val="B9E0486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10E9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4D1F5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2E409C"/>
    <w:multiLevelType w:val="hybridMultilevel"/>
    <w:tmpl w:val="DACEBFC8"/>
    <w:lvl w:ilvl="0" w:tplc="04090001">
      <w:start w:val="1"/>
      <w:numFmt w:val="bullet"/>
      <w:lvlText w:val=""/>
      <w:lvlJc w:val="left"/>
      <w:pPr>
        <w:ind w:left="540" w:hanging="360"/>
      </w:pPr>
      <w:rPr>
        <w:rFonts w:ascii="Symbol" w:hAnsi="Symbol" w:hint="default"/>
      </w:rPr>
    </w:lvl>
    <w:lvl w:ilvl="1" w:tplc="041C0003">
      <w:start w:val="1"/>
      <w:numFmt w:val="bullet"/>
      <w:lvlText w:val="o"/>
      <w:lvlJc w:val="left"/>
      <w:pPr>
        <w:ind w:left="1260" w:hanging="360"/>
      </w:pPr>
      <w:rPr>
        <w:rFonts w:ascii="Courier New" w:hAnsi="Courier New" w:cs="Courier New" w:hint="default"/>
      </w:rPr>
    </w:lvl>
    <w:lvl w:ilvl="2" w:tplc="041C0005">
      <w:start w:val="1"/>
      <w:numFmt w:val="bullet"/>
      <w:lvlText w:val=""/>
      <w:lvlJc w:val="left"/>
      <w:pPr>
        <w:ind w:left="1980" w:hanging="360"/>
      </w:pPr>
      <w:rPr>
        <w:rFonts w:ascii="Wingdings" w:hAnsi="Wingdings" w:hint="default"/>
      </w:rPr>
    </w:lvl>
    <w:lvl w:ilvl="3" w:tplc="041C0001">
      <w:start w:val="1"/>
      <w:numFmt w:val="bullet"/>
      <w:lvlText w:val=""/>
      <w:lvlJc w:val="left"/>
      <w:pPr>
        <w:ind w:left="2700" w:hanging="360"/>
      </w:pPr>
      <w:rPr>
        <w:rFonts w:ascii="Symbol" w:hAnsi="Symbol" w:hint="default"/>
      </w:rPr>
    </w:lvl>
    <w:lvl w:ilvl="4" w:tplc="041C0003">
      <w:start w:val="1"/>
      <w:numFmt w:val="bullet"/>
      <w:lvlText w:val="o"/>
      <w:lvlJc w:val="left"/>
      <w:pPr>
        <w:ind w:left="3420" w:hanging="360"/>
      </w:pPr>
      <w:rPr>
        <w:rFonts w:ascii="Courier New" w:hAnsi="Courier New" w:cs="Courier New" w:hint="default"/>
      </w:rPr>
    </w:lvl>
    <w:lvl w:ilvl="5" w:tplc="041C0005">
      <w:start w:val="1"/>
      <w:numFmt w:val="bullet"/>
      <w:lvlText w:val=""/>
      <w:lvlJc w:val="left"/>
      <w:pPr>
        <w:ind w:left="4140" w:hanging="360"/>
      </w:pPr>
      <w:rPr>
        <w:rFonts w:ascii="Wingdings" w:hAnsi="Wingdings" w:hint="default"/>
      </w:rPr>
    </w:lvl>
    <w:lvl w:ilvl="6" w:tplc="041C0001">
      <w:start w:val="1"/>
      <w:numFmt w:val="bullet"/>
      <w:lvlText w:val=""/>
      <w:lvlJc w:val="left"/>
      <w:pPr>
        <w:ind w:left="4860" w:hanging="360"/>
      </w:pPr>
      <w:rPr>
        <w:rFonts w:ascii="Symbol" w:hAnsi="Symbol" w:hint="default"/>
      </w:rPr>
    </w:lvl>
    <w:lvl w:ilvl="7" w:tplc="041C0003">
      <w:start w:val="1"/>
      <w:numFmt w:val="bullet"/>
      <w:lvlText w:val="o"/>
      <w:lvlJc w:val="left"/>
      <w:pPr>
        <w:ind w:left="5580" w:hanging="360"/>
      </w:pPr>
      <w:rPr>
        <w:rFonts w:ascii="Courier New" w:hAnsi="Courier New" w:cs="Courier New" w:hint="default"/>
      </w:rPr>
    </w:lvl>
    <w:lvl w:ilvl="8" w:tplc="041C0005">
      <w:start w:val="1"/>
      <w:numFmt w:val="bullet"/>
      <w:lvlText w:val=""/>
      <w:lvlJc w:val="left"/>
      <w:pPr>
        <w:ind w:left="6300" w:hanging="360"/>
      </w:pPr>
      <w:rPr>
        <w:rFonts w:ascii="Wingdings" w:hAnsi="Wingdings" w:hint="default"/>
      </w:rPr>
    </w:lvl>
  </w:abstractNum>
  <w:abstractNum w:abstractNumId="6" w15:restartNumberingAfterBreak="0">
    <w:nsid w:val="067B54C2"/>
    <w:multiLevelType w:val="multilevel"/>
    <w:tmpl w:val="B5167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0C11D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98C7872"/>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C92543"/>
    <w:multiLevelType w:val="hybridMultilevel"/>
    <w:tmpl w:val="8102CC22"/>
    <w:lvl w:ilvl="0" w:tplc="FFFFFFFF">
      <w:start w:val="1"/>
      <w:numFmt w:val="bullet"/>
      <w:lvlText w:val="•"/>
      <w:lvlJc w:val="left"/>
      <w:pPr>
        <w:ind w:left="1260" w:hanging="360"/>
      </w:pPr>
      <w:rPr>
        <w:rFonts w:ascii="Arial" w:eastAsia="Calibri" w:hAnsi="Arial" w:cs="Arial" w:hint="default"/>
      </w:rPr>
    </w:lvl>
    <w:lvl w:ilvl="1" w:tplc="FFFFFFFF">
      <w:start w:val="1"/>
      <w:numFmt w:val="bullet"/>
      <w:lvlText w:val="o"/>
      <w:lvlJc w:val="left"/>
      <w:pPr>
        <w:ind w:left="1980" w:hanging="360"/>
      </w:pPr>
      <w:rPr>
        <w:rFonts w:ascii="Courier New" w:hAnsi="Courier New" w:cs="Courier New" w:hint="default"/>
      </w:rPr>
    </w:lvl>
    <w:lvl w:ilvl="2" w:tplc="FFFFFFFF">
      <w:start w:val="1"/>
      <w:numFmt w:val="bullet"/>
      <w:lvlText w:val=""/>
      <w:lvlJc w:val="left"/>
      <w:pPr>
        <w:ind w:left="2700" w:hanging="360"/>
      </w:pPr>
      <w:rPr>
        <w:rFonts w:ascii="Wingdings" w:hAnsi="Wingdings" w:hint="default"/>
      </w:rPr>
    </w:lvl>
    <w:lvl w:ilvl="3" w:tplc="FFFFFFFF">
      <w:start w:val="1"/>
      <w:numFmt w:val="bullet"/>
      <w:lvlText w:val=""/>
      <w:lvlJc w:val="left"/>
      <w:pPr>
        <w:ind w:left="3420" w:hanging="360"/>
      </w:pPr>
      <w:rPr>
        <w:rFonts w:ascii="Symbol" w:hAnsi="Symbol" w:hint="default"/>
      </w:rPr>
    </w:lvl>
    <w:lvl w:ilvl="4" w:tplc="FFFFFFFF">
      <w:start w:val="1"/>
      <w:numFmt w:val="bullet"/>
      <w:lvlText w:val="o"/>
      <w:lvlJc w:val="left"/>
      <w:pPr>
        <w:ind w:left="4140" w:hanging="360"/>
      </w:pPr>
      <w:rPr>
        <w:rFonts w:ascii="Courier New" w:hAnsi="Courier New" w:cs="Courier New" w:hint="default"/>
      </w:rPr>
    </w:lvl>
    <w:lvl w:ilvl="5" w:tplc="FFFFFFFF">
      <w:start w:val="1"/>
      <w:numFmt w:val="bullet"/>
      <w:lvlText w:val=""/>
      <w:lvlJc w:val="left"/>
      <w:pPr>
        <w:ind w:left="4860" w:hanging="360"/>
      </w:pPr>
      <w:rPr>
        <w:rFonts w:ascii="Wingdings" w:hAnsi="Wingdings" w:hint="default"/>
      </w:rPr>
    </w:lvl>
    <w:lvl w:ilvl="6" w:tplc="FFFFFFFF">
      <w:start w:val="1"/>
      <w:numFmt w:val="bullet"/>
      <w:lvlText w:val=""/>
      <w:lvlJc w:val="left"/>
      <w:pPr>
        <w:ind w:left="5580" w:hanging="360"/>
      </w:pPr>
      <w:rPr>
        <w:rFonts w:ascii="Symbol" w:hAnsi="Symbol" w:hint="default"/>
      </w:rPr>
    </w:lvl>
    <w:lvl w:ilvl="7" w:tplc="FFFFFFFF">
      <w:start w:val="1"/>
      <w:numFmt w:val="bullet"/>
      <w:lvlText w:val="o"/>
      <w:lvlJc w:val="left"/>
      <w:pPr>
        <w:ind w:left="6300" w:hanging="360"/>
      </w:pPr>
      <w:rPr>
        <w:rFonts w:ascii="Courier New" w:hAnsi="Courier New" w:cs="Courier New" w:hint="default"/>
      </w:rPr>
    </w:lvl>
    <w:lvl w:ilvl="8" w:tplc="FFFFFFFF">
      <w:start w:val="1"/>
      <w:numFmt w:val="bullet"/>
      <w:lvlText w:val=""/>
      <w:lvlJc w:val="left"/>
      <w:pPr>
        <w:ind w:left="7020" w:hanging="360"/>
      </w:pPr>
      <w:rPr>
        <w:rFonts w:ascii="Wingdings" w:hAnsi="Wingdings" w:hint="default"/>
      </w:rPr>
    </w:lvl>
  </w:abstractNum>
  <w:abstractNum w:abstractNumId="10" w15:restartNumberingAfterBreak="0">
    <w:nsid w:val="0A713F99"/>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0BC064F3"/>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071B1B"/>
    <w:multiLevelType w:val="hybridMultilevel"/>
    <w:tmpl w:val="1A40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FB7009"/>
    <w:multiLevelType w:val="multilevel"/>
    <w:tmpl w:val="0EFB7009"/>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4" w15:restartNumberingAfterBreak="0">
    <w:nsid w:val="104B35A4"/>
    <w:multiLevelType w:val="hybridMultilevel"/>
    <w:tmpl w:val="3F6A1F02"/>
    <w:lvl w:ilvl="0" w:tplc="8912E9D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10A509C"/>
    <w:multiLevelType w:val="hybridMultilevel"/>
    <w:tmpl w:val="029217DA"/>
    <w:lvl w:ilvl="0" w:tplc="1EAAD4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4100D5"/>
    <w:multiLevelType w:val="multilevel"/>
    <w:tmpl w:val="124100D5"/>
    <w:lvl w:ilvl="0">
      <w:start w:val="1"/>
      <w:numFmt w:val="upp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12477166"/>
    <w:multiLevelType w:val="hybridMultilevel"/>
    <w:tmpl w:val="185E128A"/>
    <w:lvl w:ilvl="0" w:tplc="4DF4D8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9F106D"/>
    <w:multiLevelType w:val="hybridMultilevel"/>
    <w:tmpl w:val="92648FC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15:restartNumberingAfterBreak="0">
    <w:nsid w:val="12CE24AC"/>
    <w:multiLevelType w:val="hybridMultilevel"/>
    <w:tmpl w:val="2EEEC156"/>
    <w:lvl w:ilvl="0" w:tplc="F2BCDEDA">
      <w:start w:val="3"/>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131C3C9C"/>
    <w:multiLevelType w:val="multilevel"/>
    <w:tmpl w:val="131C3C9C"/>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1" w15:restartNumberingAfterBreak="0">
    <w:nsid w:val="15EA6A46"/>
    <w:multiLevelType w:val="multilevel"/>
    <w:tmpl w:val="15EA6A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1F2200"/>
    <w:multiLevelType w:val="multilevel"/>
    <w:tmpl w:val="4BD8F8D6"/>
    <w:styleLink w:val="CurrentList11"/>
    <w:lvl w:ilvl="0">
      <w:start w:val="2"/>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3" w15:restartNumberingAfterBreak="0">
    <w:nsid w:val="198777C7"/>
    <w:multiLevelType w:val="hybridMultilevel"/>
    <w:tmpl w:val="15BAE5C0"/>
    <w:lvl w:ilvl="0" w:tplc="EF320BFE">
      <w:start w:val="1"/>
      <w:numFmt w:val="lowerRoman"/>
      <w:lvlText w:val="(%1)"/>
      <w:lvlJc w:val="left"/>
      <w:pPr>
        <w:ind w:left="720" w:hanging="720"/>
      </w:pPr>
      <w:rPr>
        <w:rFonts w:hint="default"/>
      </w:rPr>
    </w:lvl>
    <w:lvl w:ilvl="1" w:tplc="6DAA8DB8" w:tentative="1">
      <w:start w:val="1"/>
      <w:numFmt w:val="lowerLetter"/>
      <w:lvlText w:val="%2."/>
      <w:lvlJc w:val="left"/>
      <w:pPr>
        <w:ind w:left="1080" w:hanging="360"/>
      </w:pPr>
    </w:lvl>
    <w:lvl w:ilvl="2" w:tplc="56CAD8AA" w:tentative="1">
      <w:start w:val="1"/>
      <w:numFmt w:val="lowerRoman"/>
      <w:lvlText w:val="%3."/>
      <w:lvlJc w:val="right"/>
      <w:pPr>
        <w:ind w:left="1800" w:hanging="180"/>
      </w:pPr>
    </w:lvl>
    <w:lvl w:ilvl="3" w:tplc="8F984CE8" w:tentative="1">
      <w:start w:val="1"/>
      <w:numFmt w:val="decimal"/>
      <w:lvlText w:val="%4."/>
      <w:lvlJc w:val="left"/>
      <w:pPr>
        <w:ind w:left="2520" w:hanging="360"/>
      </w:pPr>
    </w:lvl>
    <w:lvl w:ilvl="4" w:tplc="F7622012" w:tentative="1">
      <w:start w:val="1"/>
      <w:numFmt w:val="lowerLetter"/>
      <w:lvlText w:val="%5."/>
      <w:lvlJc w:val="left"/>
      <w:pPr>
        <w:ind w:left="3240" w:hanging="360"/>
      </w:pPr>
    </w:lvl>
    <w:lvl w:ilvl="5" w:tplc="A876262C" w:tentative="1">
      <w:start w:val="1"/>
      <w:numFmt w:val="lowerRoman"/>
      <w:lvlText w:val="%6."/>
      <w:lvlJc w:val="right"/>
      <w:pPr>
        <w:ind w:left="3960" w:hanging="180"/>
      </w:pPr>
    </w:lvl>
    <w:lvl w:ilvl="6" w:tplc="C9E29D24" w:tentative="1">
      <w:start w:val="1"/>
      <w:numFmt w:val="decimal"/>
      <w:lvlText w:val="%7."/>
      <w:lvlJc w:val="left"/>
      <w:pPr>
        <w:ind w:left="4680" w:hanging="360"/>
      </w:pPr>
    </w:lvl>
    <w:lvl w:ilvl="7" w:tplc="E62CB3E0" w:tentative="1">
      <w:start w:val="1"/>
      <w:numFmt w:val="lowerLetter"/>
      <w:lvlText w:val="%8."/>
      <w:lvlJc w:val="left"/>
      <w:pPr>
        <w:ind w:left="5400" w:hanging="360"/>
      </w:pPr>
    </w:lvl>
    <w:lvl w:ilvl="8" w:tplc="13F280E8" w:tentative="1">
      <w:start w:val="1"/>
      <w:numFmt w:val="lowerRoman"/>
      <w:lvlText w:val="%9."/>
      <w:lvlJc w:val="right"/>
      <w:pPr>
        <w:ind w:left="6120" w:hanging="180"/>
      </w:pPr>
    </w:lvl>
  </w:abstractNum>
  <w:abstractNum w:abstractNumId="24" w15:restartNumberingAfterBreak="0">
    <w:nsid w:val="1A7B048B"/>
    <w:multiLevelType w:val="hybridMultilevel"/>
    <w:tmpl w:val="D4C2A7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BB35D5"/>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1F0C4679"/>
    <w:multiLevelType w:val="hybridMultilevel"/>
    <w:tmpl w:val="C7E2A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120462"/>
    <w:multiLevelType w:val="hybridMultilevel"/>
    <w:tmpl w:val="C434AE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16222D"/>
    <w:multiLevelType w:val="multilevel"/>
    <w:tmpl w:val="C93A48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Calibri" w:eastAsiaTheme="minorHAnsi" w:hAnsi="Calibri" w:cstheme="minorBidi"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15202CD"/>
    <w:multiLevelType w:val="multilevel"/>
    <w:tmpl w:val="215202CD"/>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1" w15:restartNumberingAfterBreak="0">
    <w:nsid w:val="21EA3B54"/>
    <w:multiLevelType w:val="hybridMultilevel"/>
    <w:tmpl w:val="8BBE9DB0"/>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316374A"/>
    <w:multiLevelType w:val="multilevel"/>
    <w:tmpl w:val="2316374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25846615"/>
    <w:multiLevelType w:val="hybridMultilevel"/>
    <w:tmpl w:val="8BBE9DB0"/>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61E119F"/>
    <w:multiLevelType w:val="hybridMultilevel"/>
    <w:tmpl w:val="4A02B766"/>
    <w:lvl w:ilvl="0" w:tplc="FE70AA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6F2A35"/>
    <w:multiLevelType w:val="multilevel"/>
    <w:tmpl w:val="131C3C9C"/>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6" w15:restartNumberingAfterBreak="0">
    <w:nsid w:val="271216FF"/>
    <w:multiLevelType w:val="hybridMultilevel"/>
    <w:tmpl w:val="648810E8"/>
    <w:lvl w:ilvl="0" w:tplc="2680755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363BF2"/>
    <w:multiLevelType w:val="hybridMultilevel"/>
    <w:tmpl w:val="E5C8B616"/>
    <w:lvl w:ilvl="0" w:tplc="F2BCDEDA">
      <w:start w:val="3"/>
      <w:numFmt w:val="bullet"/>
      <w:lvlText w:val="-"/>
      <w:lvlJc w:val="left"/>
      <w:pPr>
        <w:ind w:left="810" w:hanging="360"/>
      </w:pPr>
      <w:rPr>
        <w:rFonts w:ascii="Times New Roman" w:eastAsiaTheme="minorHAnsi"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2FF86D7B"/>
    <w:multiLevelType w:val="hybridMultilevel"/>
    <w:tmpl w:val="957C59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3B0CCE"/>
    <w:multiLevelType w:val="multilevel"/>
    <w:tmpl w:val="303B0CC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0" w15:restartNumberingAfterBreak="0">
    <w:nsid w:val="319439E6"/>
    <w:multiLevelType w:val="multilevel"/>
    <w:tmpl w:val="0C7C4F1A"/>
    <w:lvl w:ilvl="0">
      <w:start w:val="1"/>
      <w:numFmt w:val="none"/>
      <w:pStyle w:val="Heading1a"/>
      <w:suff w:val="nothing"/>
      <w:lvlText w:val="%1"/>
      <w:lvlJc w:val="left"/>
      <w:pPr>
        <w:ind w:left="0" w:firstLine="0"/>
      </w:pPr>
      <w:rPr>
        <w:rFonts w:cs="Times New Roman"/>
      </w:rPr>
    </w:lvl>
    <w:lvl w:ilvl="1">
      <w:start w:val="1"/>
      <w:numFmt w:val="decimal"/>
      <w:pStyle w:val="MainParanoChapter"/>
      <w:lvlText w:val="%2."/>
      <w:lvlJc w:val="left"/>
      <w:pPr>
        <w:tabs>
          <w:tab w:val="num" w:pos="0"/>
        </w:tabs>
        <w:ind w:left="0" w:firstLine="0"/>
      </w:pPr>
      <w:rPr>
        <w:rFonts w:cs="Times New Roman"/>
      </w:rPr>
    </w:lvl>
    <w:lvl w:ilvl="2">
      <w:start w:val="1"/>
      <w:numFmt w:val="lowerLetter"/>
      <w:pStyle w:val="Sub-Para1underX"/>
      <w:lvlText w:val="(%3)"/>
      <w:lvlJc w:val="left"/>
      <w:pPr>
        <w:tabs>
          <w:tab w:val="num" w:pos="1080"/>
        </w:tabs>
        <w:ind w:left="720" w:hanging="360"/>
      </w:pPr>
      <w:rPr>
        <w:rFonts w:cs="Times New Roman"/>
      </w:rPr>
    </w:lvl>
    <w:lvl w:ilvl="3">
      <w:start w:val="1"/>
      <w:numFmt w:val="lowerRoman"/>
      <w:pStyle w:val="Sub-Para2underX"/>
      <w:lvlText w:val="(%4)"/>
      <w:lvlJc w:val="left"/>
      <w:pPr>
        <w:tabs>
          <w:tab w:val="num" w:pos="1800"/>
        </w:tabs>
        <w:ind w:left="1080" w:hanging="360"/>
      </w:pPr>
      <w:rPr>
        <w:rFonts w:cs="Times New Roman"/>
      </w:rPr>
    </w:lvl>
    <w:lvl w:ilvl="4">
      <w:start w:val="1"/>
      <w:numFmt w:val="lowerLetter"/>
      <w:pStyle w:val="Sub-Para3underX"/>
      <w:lvlText w:val="%5."/>
      <w:lvlJc w:val="left"/>
      <w:pPr>
        <w:tabs>
          <w:tab w:val="num" w:pos="1440"/>
        </w:tabs>
        <w:ind w:left="1440" w:hanging="360"/>
      </w:pPr>
      <w:rPr>
        <w:rFonts w:cs="Times New Roman"/>
      </w:rPr>
    </w:lvl>
    <w:lvl w:ilvl="5">
      <w:start w:val="1"/>
      <w:numFmt w:val="lowerRoman"/>
      <w:pStyle w:val="Sub-Para4underX"/>
      <w:lvlText w:val="%6."/>
      <w:lvlJc w:val="left"/>
      <w:pPr>
        <w:tabs>
          <w:tab w:val="num" w:pos="2160"/>
        </w:tabs>
        <w:ind w:left="180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15:restartNumberingAfterBreak="0">
    <w:nsid w:val="33A03D37"/>
    <w:multiLevelType w:val="multilevel"/>
    <w:tmpl w:val="33A03D37"/>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2" w15:restartNumberingAfterBreak="0">
    <w:nsid w:val="33BF6039"/>
    <w:multiLevelType w:val="multilevel"/>
    <w:tmpl w:val="33BF603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47C3F0A"/>
    <w:multiLevelType w:val="hybridMultilevel"/>
    <w:tmpl w:val="46F46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6A11C1"/>
    <w:multiLevelType w:val="hybridMultilevel"/>
    <w:tmpl w:val="E5C8CAB4"/>
    <w:lvl w:ilvl="0" w:tplc="7FA670A4">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38037FCC"/>
    <w:multiLevelType w:val="multilevel"/>
    <w:tmpl w:val="BA04BECA"/>
    <w:styleLink w:val="CurrentList1"/>
    <w:lvl w:ilvl="0">
      <w:start w:val="2"/>
      <w:numFmt w:val="decimal"/>
      <w:lvlText w:val="%1."/>
      <w:lvlJc w:val="left"/>
      <w:pPr>
        <w:tabs>
          <w:tab w:val="num" w:pos="705"/>
        </w:tabs>
        <w:ind w:left="705" w:hanging="705"/>
      </w:pPr>
    </w:lvl>
    <w:lvl w:ilvl="1">
      <w:start w:val="1"/>
      <w:numFmt w:val="decimal"/>
      <w:lvlText w:val="%1.%2."/>
      <w:lvlJc w:val="left"/>
      <w:pPr>
        <w:tabs>
          <w:tab w:val="num" w:pos="720"/>
        </w:tabs>
        <w:ind w:left="720" w:hanging="720"/>
      </w:pPr>
      <w:rPr>
        <w:rFonts w:ascii="Tahoma" w:hAnsi="Tahoma" w:cs="Times New Roman" w:hint="default"/>
        <w:b/>
        <w:sz w:val="20"/>
      </w:rPr>
    </w:lvl>
    <w:lvl w:ilvl="2">
      <w:start w:val="1"/>
      <w:numFmt w:val="decimal"/>
      <w:lvlText w:val="%1.%2.%3."/>
      <w:lvlJc w:val="left"/>
      <w:pPr>
        <w:tabs>
          <w:tab w:val="num" w:pos="720"/>
        </w:tabs>
        <w:ind w:left="720" w:hanging="720"/>
      </w:pPr>
      <w:rPr>
        <w:sz w:val="20"/>
        <w:szCs w:val="2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6" w15:restartNumberingAfterBreak="0">
    <w:nsid w:val="39203563"/>
    <w:multiLevelType w:val="multilevel"/>
    <w:tmpl w:val="1B32C968"/>
    <w:lvl w:ilvl="0">
      <w:start w:val="1"/>
      <w:numFmt w:val="decimal"/>
      <w:pStyle w:val="paragraphsforEPP"/>
      <w:lvlText w:val="%1."/>
      <w:lvlJc w:val="left"/>
      <w:pPr>
        <w:tabs>
          <w:tab w:val="num" w:pos="360"/>
        </w:tabs>
        <w:ind w:left="360" w:hanging="360"/>
      </w:pPr>
      <w:rPr>
        <w:rFonts w:cs="Times New Roman" w:hint="default"/>
        <w:sz w:val="24"/>
      </w:rPr>
    </w:lvl>
    <w:lvl w:ilvl="1">
      <w:start w:val="1"/>
      <w:numFmt w:val="decimal"/>
      <w:lvlText w:val="%1.%2."/>
      <w:lvlJc w:val="left"/>
      <w:pPr>
        <w:tabs>
          <w:tab w:val="num" w:pos="792"/>
        </w:tabs>
        <w:ind w:left="792" w:hanging="432"/>
      </w:pPr>
      <w:rPr>
        <w:rFonts w:cs="Times New Roman" w:hint="default"/>
        <w:sz w:val="24"/>
      </w:rPr>
    </w:lvl>
    <w:lvl w:ilvl="2">
      <w:start w:val="1"/>
      <w:numFmt w:val="decimal"/>
      <w:lvlText w:val="%1.%2.%3."/>
      <w:lvlJc w:val="left"/>
      <w:pPr>
        <w:tabs>
          <w:tab w:val="num" w:pos="1440"/>
        </w:tabs>
        <w:ind w:left="1224" w:hanging="504"/>
      </w:pPr>
      <w:rPr>
        <w:rFonts w:cs="Times New Roman" w:hint="default"/>
        <w:sz w:val="24"/>
      </w:rPr>
    </w:lvl>
    <w:lvl w:ilvl="3">
      <w:start w:val="1"/>
      <w:numFmt w:val="decimal"/>
      <w:lvlText w:val="%1.%2.%3.%4."/>
      <w:lvlJc w:val="left"/>
      <w:pPr>
        <w:tabs>
          <w:tab w:val="num" w:pos="1800"/>
        </w:tabs>
        <w:ind w:left="1728" w:hanging="648"/>
      </w:pPr>
      <w:rPr>
        <w:rFonts w:cs="Times New Roman" w:hint="default"/>
        <w:sz w:val="24"/>
      </w:rPr>
    </w:lvl>
    <w:lvl w:ilvl="4">
      <w:start w:val="1"/>
      <w:numFmt w:val="decimal"/>
      <w:lvlText w:val="%1.%2.%3.%4.%5."/>
      <w:lvlJc w:val="left"/>
      <w:pPr>
        <w:tabs>
          <w:tab w:val="num" w:pos="2520"/>
        </w:tabs>
        <w:ind w:left="2232" w:hanging="792"/>
      </w:pPr>
      <w:rPr>
        <w:rFonts w:cs="Times New Roman" w:hint="default"/>
        <w:sz w:val="24"/>
      </w:rPr>
    </w:lvl>
    <w:lvl w:ilvl="5">
      <w:start w:val="1"/>
      <w:numFmt w:val="decimal"/>
      <w:lvlText w:val="%1.%2.%3.%4.%5.%6."/>
      <w:lvlJc w:val="left"/>
      <w:pPr>
        <w:tabs>
          <w:tab w:val="num" w:pos="2880"/>
        </w:tabs>
        <w:ind w:left="2736" w:hanging="936"/>
      </w:pPr>
      <w:rPr>
        <w:rFonts w:cs="Times New Roman" w:hint="default"/>
        <w:sz w:val="24"/>
      </w:rPr>
    </w:lvl>
    <w:lvl w:ilvl="6">
      <w:start w:val="1"/>
      <w:numFmt w:val="decimal"/>
      <w:lvlText w:val="%1.%2.%3.%4.%5.%6.%7."/>
      <w:lvlJc w:val="left"/>
      <w:pPr>
        <w:tabs>
          <w:tab w:val="num" w:pos="3600"/>
        </w:tabs>
        <w:ind w:left="3240" w:hanging="1080"/>
      </w:pPr>
      <w:rPr>
        <w:rFonts w:cs="Times New Roman" w:hint="default"/>
        <w:sz w:val="24"/>
      </w:rPr>
    </w:lvl>
    <w:lvl w:ilvl="7">
      <w:start w:val="1"/>
      <w:numFmt w:val="decimal"/>
      <w:lvlText w:val="%1.%2.%3.%4.%5.%6.%7.%8."/>
      <w:lvlJc w:val="left"/>
      <w:pPr>
        <w:tabs>
          <w:tab w:val="num" w:pos="3960"/>
        </w:tabs>
        <w:ind w:left="3744" w:hanging="1224"/>
      </w:pPr>
      <w:rPr>
        <w:rFonts w:cs="Times New Roman" w:hint="default"/>
        <w:sz w:val="24"/>
      </w:rPr>
    </w:lvl>
    <w:lvl w:ilvl="8">
      <w:start w:val="1"/>
      <w:numFmt w:val="decimal"/>
      <w:lvlText w:val="%1.%2.%3.%4.%5.%6.%7.%8.%9."/>
      <w:lvlJc w:val="left"/>
      <w:pPr>
        <w:tabs>
          <w:tab w:val="num" w:pos="4680"/>
        </w:tabs>
        <w:ind w:left="4320" w:hanging="1440"/>
      </w:pPr>
      <w:rPr>
        <w:rFonts w:cs="Times New Roman" w:hint="default"/>
        <w:sz w:val="24"/>
      </w:rPr>
    </w:lvl>
  </w:abstractNum>
  <w:abstractNum w:abstractNumId="47" w15:restartNumberingAfterBreak="0">
    <w:nsid w:val="3C70494F"/>
    <w:multiLevelType w:val="multilevel"/>
    <w:tmpl w:val="3C70494F"/>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8" w15:restartNumberingAfterBreak="0">
    <w:nsid w:val="3D99543D"/>
    <w:multiLevelType w:val="hybridMultilevel"/>
    <w:tmpl w:val="AABA36C8"/>
    <w:lvl w:ilvl="0" w:tplc="D5C22AE6">
      <w:start w:val="1"/>
      <w:numFmt w:val="decimal"/>
      <w:pStyle w:val="alltextnum"/>
      <w:lvlText w:val="%1."/>
      <w:lvlJc w:val="left"/>
      <w:pPr>
        <w:ind w:left="1200" w:hanging="360"/>
      </w:pPr>
      <w:rPr>
        <w:rFonts w:cs="Times New Roman"/>
        <w:b w:val="0"/>
        <w:bCs/>
        <w:color w:val="auto"/>
        <w:sz w:val="24"/>
        <w:szCs w:val="24"/>
      </w:rPr>
    </w:lvl>
    <w:lvl w:ilvl="1" w:tplc="A29EF2BC">
      <w:numFmt w:val="bullet"/>
      <w:lvlText w:val="•"/>
      <w:lvlJc w:val="left"/>
      <w:pPr>
        <w:ind w:left="2550" w:hanging="750"/>
      </w:pPr>
      <w:rPr>
        <w:rFonts w:ascii="Times New Roman" w:eastAsia="SimSun" w:hAnsi="Times New Roman" w:hint="default"/>
        <w:w w:val="134"/>
      </w:rPr>
    </w:lvl>
    <w:lvl w:ilvl="2" w:tplc="DDFEF6D4">
      <w:start w:val="1"/>
      <w:numFmt w:val="decimal"/>
      <w:lvlText w:val="%3-"/>
      <w:lvlJc w:val="left"/>
      <w:pPr>
        <w:ind w:left="3630" w:hanging="930"/>
      </w:pPr>
      <w:rPr>
        <w:rFonts w:cs="Times New Roman" w:hint="default"/>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9" w15:restartNumberingAfterBreak="0">
    <w:nsid w:val="414D634A"/>
    <w:multiLevelType w:val="hybridMultilevel"/>
    <w:tmpl w:val="276A9072"/>
    <w:lvl w:ilvl="0" w:tplc="0D8E82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5977673"/>
    <w:multiLevelType w:val="multilevel"/>
    <w:tmpl w:val="45977673"/>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900"/>
        </w:tabs>
        <w:ind w:left="900" w:hanging="360"/>
      </w:pPr>
      <w:rPr>
        <w:rFonts w:cs="Times New Roman"/>
      </w:rPr>
    </w:lvl>
    <w:lvl w:ilvl="2">
      <w:start w:val="1"/>
      <w:numFmt w:val="lowerRoman"/>
      <w:lvlText w:val="%3."/>
      <w:lvlJc w:val="right"/>
      <w:pPr>
        <w:tabs>
          <w:tab w:val="num" w:pos="1620"/>
        </w:tabs>
        <w:ind w:left="1620" w:hanging="180"/>
      </w:pPr>
      <w:rPr>
        <w:rFonts w:cs="Times New Roman"/>
      </w:rPr>
    </w:lvl>
    <w:lvl w:ilvl="3">
      <w:start w:val="1"/>
      <w:numFmt w:val="decimal"/>
      <w:lvlText w:val="%4."/>
      <w:lvlJc w:val="left"/>
      <w:pPr>
        <w:tabs>
          <w:tab w:val="num" w:pos="2340"/>
        </w:tabs>
        <w:ind w:left="2340" w:hanging="360"/>
      </w:pPr>
      <w:rPr>
        <w:rFonts w:cs="Times New Roman"/>
      </w:rPr>
    </w:lvl>
    <w:lvl w:ilvl="4">
      <w:start w:val="1"/>
      <w:numFmt w:val="lowerLetter"/>
      <w:lvlText w:val="%5."/>
      <w:lvlJc w:val="left"/>
      <w:pPr>
        <w:tabs>
          <w:tab w:val="num" w:pos="3060"/>
        </w:tabs>
        <w:ind w:left="3060" w:hanging="360"/>
      </w:pPr>
      <w:rPr>
        <w:rFonts w:cs="Times New Roman"/>
      </w:rPr>
    </w:lvl>
    <w:lvl w:ilvl="5">
      <w:start w:val="1"/>
      <w:numFmt w:val="lowerRoman"/>
      <w:lvlText w:val="%6."/>
      <w:lvlJc w:val="right"/>
      <w:pPr>
        <w:tabs>
          <w:tab w:val="num" w:pos="3780"/>
        </w:tabs>
        <w:ind w:left="3780" w:hanging="180"/>
      </w:pPr>
      <w:rPr>
        <w:rFonts w:cs="Times New Roman"/>
      </w:rPr>
    </w:lvl>
    <w:lvl w:ilvl="6">
      <w:start w:val="1"/>
      <w:numFmt w:val="decimal"/>
      <w:lvlText w:val="%7."/>
      <w:lvlJc w:val="left"/>
      <w:pPr>
        <w:tabs>
          <w:tab w:val="num" w:pos="4500"/>
        </w:tabs>
        <w:ind w:left="4500" w:hanging="360"/>
      </w:pPr>
      <w:rPr>
        <w:rFonts w:cs="Times New Roman"/>
      </w:rPr>
    </w:lvl>
    <w:lvl w:ilvl="7">
      <w:start w:val="1"/>
      <w:numFmt w:val="lowerLetter"/>
      <w:lvlText w:val="%8."/>
      <w:lvlJc w:val="left"/>
      <w:pPr>
        <w:tabs>
          <w:tab w:val="num" w:pos="5220"/>
        </w:tabs>
        <w:ind w:left="5220" w:hanging="360"/>
      </w:pPr>
      <w:rPr>
        <w:rFonts w:cs="Times New Roman"/>
      </w:rPr>
    </w:lvl>
    <w:lvl w:ilvl="8">
      <w:start w:val="1"/>
      <w:numFmt w:val="lowerRoman"/>
      <w:lvlText w:val="%9."/>
      <w:lvlJc w:val="right"/>
      <w:pPr>
        <w:tabs>
          <w:tab w:val="num" w:pos="5940"/>
        </w:tabs>
        <w:ind w:left="5940" w:hanging="180"/>
      </w:pPr>
      <w:rPr>
        <w:rFonts w:cs="Times New Roman"/>
      </w:rPr>
    </w:lvl>
  </w:abstractNum>
  <w:abstractNum w:abstractNumId="51" w15:restartNumberingAfterBreak="0">
    <w:nsid w:val="46F3255C"/>
    <w:multiLevelType w:val="hybridMultilevel"/>
    <w:tmpl w:val="39FCDF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47342D"/>
    <w:multiLevelType w:val="multilevel"/>
    <w:tmpl w:val="4747342D"/>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49212E5E"/>
    <w:multiLevelType w:val="multilevel"/>
    <w:tmpl w:val="49212E5E"/>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4" w15:restartNumberingAfterBreak="0">
    <w:nsid w:val="4DEB7D7E"/>
    <w:multiLevelType w:val="multilevel"/>
    <w:tmpl w:val="4DEB7D7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E805A45"/>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5053391D"/>
    <w:multiLevelType w:val="multilevel"/>
    <w:tmpl w:val="5053391D"/>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 w15:restartNumberingAfterBreak="0">
    <w:nsid w:val="52F375EC"/>
    <w:multiLevelType w:val="multilevel"/>
    <w:tmpl w:val="52F375EC"/>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8" w15:restartNumberingAfterBreak="0">
    <w:nsid w:val="54965431"/>
    <w:multiLevelType w:val="multilevel"/>
    <w:tmpl w:val="54965431"/>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9" w15:restartNumberingAfterBreak="0">
    <w:nsid w:val="58E0636A"/>
    <w:multiLevelType w:val="hybridMultilevel"/>
    <w:tmpl w:val="431A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FC59A9"/>
    <w:multiLevelType w:val="hybridMultilevel"/>
    <w:tmpl w:val="73A01EB8"/>
    <w:lvl w:ilvl="0" w:tplc="BF047360">
      <w:start w:val="1"/>
      <w:numFmt w:val="decimal"/>
      <w:pStyle w:val="Nabrajanje"/>
      <w:lvlText w:val="%1."/>
      <w:lvlJc w:val="right"/>
      <w:pPr>
        <w:ind w:left="480" w:hanging="360"/>
      </w:pPr>
      <w:rPr>
        <w:rFonts w:hint="default"/>
        <w:i/>
      </w:rPr>
    </w:lvl>
    <w:lvl w:ilvl="1" w:tplc="041A0019">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61" w15:restartNumberingAfterBreak="0">
    <w:nsid w:val="5AC15852"/>
    <w:multiLevelType w:val="hybridMultilevel"/>
    <w:tmpl w:val="3B4898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394E13"/>
    <w:multiLevelType w:val="hybridMultilevel"/>
    <w:tmpl w:val="82C8C806"/>
    <w:lvl w:ilvl="0" w:tplc="E3D03A3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D831FF"/>
    <w:multiLevelType w:val="multilevel"/>
    <w:tmpl w:val="5FD831FF"/>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4" w15:restartNumberingAfterBreak="0">
    <w:nsid w:val="603C2F20"/>
    <w:multiLevelType w:val="hybridMultilevel"/>
    <w:tmpl w:val="8250D51C"/>
    <w:lvl w:ilvl="0" w:tplc="E3D03A30">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616F2693"/>
    <w:multiLevelType w:val="multilevel"/>
    <w:tmpl w:val="F83E1B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661172C5"/>
    <w:multiLevelType w:val="hybridMultilevel"/>
    <w:tmpl w:val="07B287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687FD8"/>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69B62820"/>
    <w:multiLevelType w:val="multilevel"/>
    <w:tmpl w:val="215202CD"/>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9" w15:restartNumberingAfterBreak="0">
    <w:nsid w:val="727D7223"/>
    <w:multiLevelType w:val="multilevel"/>
    <w:tmpl w:val="727D7223"/>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0" w15:restartNumberingAfterBreak="0">
    <w:nsid w:val="73C11663"/>
    <w:multiLevelType w:val="multilevel"/>
    <w:tmpl w:val="9E827ACC"/>
    <w:styleLink w:val="CurrentList12"/>
    <w:lvl w:ilvl="0">
      <w:start w:val="1"/>
      <w:numFmt w:val="decimal"/>
      <w:lvlText w:val="%1."/>
      <w:lvlJc w:val="left"/>
      <w:pPr>
        <w:tabs>
          <w:tab w:val="num" w:pos="360"/>
        </w:tabs>
        <w:ind w:left="360" w:hanging="360"/>
      </w:pPr>
      <w:rPr>
        <w:rFonts w:cs="Times New Roman" w:hint="default"/>
      </w:rPr>
    </w:lvl>
    <w:lvl w:ilvl="1">
      <w:start w:val="1"/>
      <w:numFmt w:val="decimal"/>
      <w:pStyle w:val="MainParawithChapter"/>
      <w:lvlText w:val="%1.%2"/>
      <w:lvlJc w:val="left"/>
      <w:pPr>
        <w:tabs>
          <w:tab w:val="num" w:pos="720"/>
        </w:tabs>
        <w:ind w:left="720" w:hanging="720"/>
      </w:pPr>
      <w:rPr>
        <w:rFonts w:cs="Times New Roman" w:hint="default"/>
      </w:rPr>
    </w:lvl>
    <w:lvl w:ilvl="2">
      <w:start w:val="1"/>
      <w:numFmt w:val="lowerLetter"/>
      <w:pStyle w:val="Sub-Para1underXY"/>
      <w:lvlText w:val="(%3)"/>
      <w:lvlJc w:val="left"/>
      <w:pPr>
        <w:tabs>
          <w:tab w:val="num" w:pos="1440"/>
        </w:tabs>
        <w:ind w:left="1080" w:hanging="360"/>
      </w:pPr>
      <w:rPr>
        <w:rFonts w:cs="Times New Roman" w:hint="default"/>
      </w:rPr>
    </w:lvl>
    <w:lvl w:ilvl="3">
      <w:start w:val="1"/>
      <w:numFmt w:val="lowerRoman"/>
      <w:pStyle w:val="Sub-Para2underXY"/>
      <w:lvlText w:val="(%4)"/>
      <w:lvlJc w:val="left"/>
      <w:pPr>
        <w:tabs>
          <w:tab w:val="num" w:pos="2160"/>
        </w:tabs>
        <w:ind w:left="1440" w:hanging="360"/>
      </w:pPr>
      <w:rPr>
        <w:rFonts w:cs="Times New Roman" w:hint="default"/>
      </w:rPr>
    </w:lvl>
    <w:lvl w:ilvl="4">
      <w:start w:val="1"/>
      <w:numFmt w:val="lowerLetter"/>
      <w:pStyle w:val="Sub-Para3underXY"/>
      <w:lvlText w:val="%5."/>
      <w:lvlJc w:val="left"/>
      <w:pPr>
        <w:tabs>
          <w:tab w:val="num" w:pos="1800"/>
        </w:tabs>
        <w:ind w:left="1800" w:hanging="360"/>
      </w:pPr>
      <w:rPr>
        <w:rFonts w:cs="Times New Roman" w:hint="default"/>
      </w:rPr>
    </w:lvl>
    <w:lvl w:ilvl="5">
      <w:start w:val="1"/>
      <w:numFmt w:val="lowerRoman"/>
      <w:pStyle w:val="Sub-Para4underXY"/>
      <w:lvlText w:val="%6."/>
      <w:lvlJc w:val="left"/>
      <w:pPr>
        <w:tabs>
          <w:tab w:val="num" w:pos="2520"/>
        </w:tabs>
        <w:ind w:left="2160" w:hanging="360"/>
      </w:pPr>
      <w:rPr>
        <w:rFonts w:cs="Times New Roman" w:hint="default"/>
      </w:rPr>
    </w:lvl>
    <w:lvl w:ilvl="6">
      <w:start w:val="1"/>
      <w:numFmt w:val="decimal"/>
      <w:lvlText w:val="%1.%2.%3.%4.%5.%6.%7."/>
      <w:lvlJc w:val="left"/>
      <w:pPr>
        <w:tabs>
          <w:tab w:val="num" w:pos="7200"/>
        </w:tabs>
        <w:ind w:left="6120" w:hanging="1080"/>
      </w:pPr>
      <w:rPr>
        <w:rFonts w:cs="Times New Roman" w:hint="default"/>
      </w:rPr>
    </w:lvl>
    <w:lvl w:ilvl="7">
      <w:start w:val="1"/>
      <w:numFmt w:val="decimal"/>
      <w:lvlText w:val="%1.%2.%3.%4.%5.%6.%7.%8."/>
      <w:lvlJc w:val="left"/>
      <w:pPr>
        <w:tabs>
          <w:tab w:val="num" w:pos="7560"/>
        </w:tabs>
        <w:ind w:left="6624" w:hanging="1224"/>
      </w:pPr>
      <w:rPr>
        <w:rFonts w:cs="Times New Roman" w:hint="default"/>
      </w:rPr>
    </w:lvl>
    <w:lvl w:ilvl="8">
      <w:start w:val="1"/>
      <w:numFmt w:val="decimal"/>
      <w:lvlText w:val="%1.%2.%3.%4.%5.%6.%7.%8.%9."/>
      <w:lvlJc w:val="left"/>
      <w:pPr>
        <w:tabs>
          <w:tab w:val="num" w:pos="8280"/>
        </w:tabs>
        <w:ind w:left="7200" w:hanging="1440"/>
      </w:pPr>
      <w:rPr>
        <w:rFonts w:cs="Times New Roman" w:hint="default"/>
      </w:rPr>
    </w:lvl>
  </w:abstractNum>
  <w:abstractNum w:abstractNumId="71" w15:restartNumberingAfterBreak="0">
    <w:nsid w:val="767F3CB8"/>
    <w:multiLevelType w:val="multilevel"/>
    <w:tmpl w:val="767F3CB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6B607ED"/>
    <w:multiLevelType w:val="multilevel"/>
    <w:tmpl w:val="76B607ED"/>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3" w15:restartNumberingAfterBreak="0">
    <w:nsid w:val="7B2A3ED2"/>
    <w:multiLevelType w:val="hybridMultilevel"/>
    <w:tmpl w:val="77822626"/>
    <w:lvl w:ilvl="0" w:tplc="04090001">
      <w:start w:val="1"/>
      <w:numFmt w:val="bullet"/>
      <w:lvlText w:val=""/>
      <w:lvlJc w:val="left"/>
      <w:pPr>
        <w:ind w:left="720" w:hanging="360"/>
      </w:pPr>
      <w:rPr>
        <w:rFonts w:ascii="Symbol" w:hAnsi="Symbol" w:hint="default"/>
      </w:rPr>
    </w:lvl>
    <w:lvl w:ilvl="1" w:tplc="E3D03A30">
      <w:numFmt w:val="bullet"/>
      <w:lvlText w:val="-"/>
      <w:lvlJc w:val="left"/>
      <w:pPr>
        <w:ind w:left="1440" w:hanging="360"/>
      </w:pPr>
      <w:rPr>
        <w:rFonts w:ascii="Calibri" w:eastAsiaTheme="minorHAnsi"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7D37008B"/>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15:restartNumberingAfterBreak="0">
    <w:nsid w:val="7ED87688"/>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15:restartNumberingAfterBreak="0">
    <w:nsid w:val="7F622D5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6"/>
  </w:num>
  <w:num w:numId="2">
    <w:abstractNumId w:val="70"/>
  </w:num>
  <w:num w:numId="3">
    <w:abstractNumId w:val="22"/>
  </w:num>
  <w:num w:numId="4">
    <w:abstractNumId w:val="48"/>
  </w:num>
  <w:num w:numId="5">
    <w:abstractNumId w:val="73"/>
  </w:num>
  <w:num w:numId="6">
    <w:abstractNumId w:val="6"/>
  </w:num>
  <w:num w:numId="7">
    <w:abstractNumId w:val="29"/>
  </w:num>
  <w:num w:numId="8">
    <w:abstractNumId w:val="49"/>
  </w:num>
  <w:num w:numId="9">
    <w:abstractNumId w:val="76"/>
  </w:num>
  <w:num w:numId="10">
    <w:abstractNumId w:val="56"/>
  </w:num>
  <w:num w:numId="11">
    <w:abstractNumId w:val="23"/>
  </w:num>
  <w:num w:numId="12">
    <w:abstractNumId w:val="4"/>
  </w:num>
  <w:num w:numId="13">
    <w:abstractNumId w:val="7"/>
  </w:num>
  <w:num w:numId="14">
    <w:abstractNumId w:val="3"/>
  </w:num>
  <w:num w:numId="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43"/>
  </w:num>
  <w:num w:numId="18">
    <w:abstractNumId w:val="19"/>
  </w:num>
  <w:num w:numId="19">
    <w:abstractNumId w:val="37"/>
  </w:num>
  <w:num w:numId="20">
    <w:abstractNumId w:val="45"/>
  </w:num>
  <w:num w:numId="21">
    <w:abstractNumId w:val="41"/>
  </w:num>
  <w:num w:numId="22">
    <w:abstractNumId w:val="16"/>
  </w:num>
  <w:num w:numId="23">
    <w:abstractNumId w:val="30"/>
  </w:num>
  <w:num w:numId="24">
    <w:abstractNumId w:val="20"/>
  </w:num>
  <w:num w:numId="25">
    <w:abstractNumId w:val="57"/>
  </w:num>
  <w:num w:numId="26">
    <w:abstractNumId w:val="47"/>
  </w:num>
  <w:num w:numId="27">
    <w:abstractNumId w:val="13"/>
  </w:num>
  <w:num w:numId="28">
    <w:abstractNumId w:val="50"/>
  </w:num>
  <w:num w:numId="29">
    <w:abstractNumId w:val="63"/>
  </w:num>
  <w:num w:numId="30">
    <w:abstractNumId w:val="39"/>
  </w:num>
  <w:num w:numId="31">
    <w:abstractNumId w:val="53"/>
  </w:num>
  <w:num w:numId="32">
    <w:abstractNumId w:val="72"/>
  </w:num>
  <w:num w:numId="33">
    <w:abstractNumId w:val="58"/>
  </w:num>
  <w:num w:numId="34">
    <w:abstractNumId w:val="24"/>
  </w:num>
  <w:num w:numId="35">
    <w:abstractNumId w:val="64"/>
  </w:num>
  <w:num w:numId="36">
    <w:abstractNumId w:val="62"/>
  </w:num>
  <w:num w:numId="37">
    <w:abstractNumId w:val="12"/>
  </w:num>
  <w:num w:numId="38">
    <w:abstractNumId w:val="21"/>
  </w:num>
  <w:num w:numId="39">
    <w:abstractNumId w:val="54"/>
  </w:num>
  <w:num w:numId="40">
    <w:abstractNumId w:val="69"/>
  </w:num>
  <w:num w:numId="41">
    <w:abstractNumId w:val="52"/>
  </w:num>
  <w:num w:numId="42">
    <w:abstractNumId w:val="32"/>
  </w:num>
  <w:num w:numId="43">
    <w:abstractNumId w:val="42"/>
  </w:num>
  <w:num w:numId="44">
    <w:abstractNumId w:val="71"/>
  </w:num>
  <w:num w:numId="45">
    <w:abstractNumId w:val="60"/>
  </w:num>
  <w:num w:numId="46">
    <w:abstractNumId w:val="38"/>
  </w:num>
  <w:num w:numId="47">
    <w:abstractNumId w:val="18"/>
  </w:num>
  <w:num w:numId="48">
    <w:abstractNumId w:val="0"/>
  </w:num>
  <w:num w:numId="49">
    <w:abstractNumId w:val="1"/>
  </w:num>
  <w:num w:numId="50">
    <w:abstractNumId w:val="31"/>
  </w:num>
  <w:num w:numId="51">
    <w:abstractNumId w:val="61"/>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5"/>
  </w:num>
  <w:num w:numId="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66"/>
  </w:num>
  <w:num w:numId="59">
    <w:abstractNumId w:val="68"/>
  </w:num>
  <w:num w:numId="60">
    <w:abstractNumId w:val="5"/>
  </w:num>
  <w:num w:numId="61">
    <w:abstractNumId w:val="28"/>
  </w:num>
  <w:num w:numId="62">
    <w:abstractNumId w:val="35"/>
  </w:num>
  <w:num w:numId="63">
    <w:abstractNumId w:val="27"/>
  </w:num>
  <w:num w:numId="64">
    <w:abstractNumId w:val="2"/>
  </w:num>
  <w:num w:numId="65">
    <w:abstractNumId w:val="75"/>
  </w:num>
  <w:num w:numId="66">
    <w:abstractNumId w:val="25"/>
  </w:num>
  <w:num w:numId="67">
    <w:abstractNumId w:val="8"/>
  </w:num>
  <w:num w:numId="68">
    <w:abstractNumId w:val="67"/>
  </w:num>
  <w:num w:numId="69">
    <w:abstractNumId w:val="55"/>
  </w:num>
  <w:num w:numId="70">
    <w:abstractNumId w:val="10"/>
  </w:num>
  <w:num w:numId="71">
    <w:abstractNumId w:val="11"/>
  </w:num>
  <w:num w:numId="72">
    <w:abstractNumId w:val="33"/>
  </w:num>
  <w:num w:numId="73">
    <w:abstractNumId w:val="74"/>
  </w:num>
  <w:num w:numId="74">
    <w:abstractNumId w:val="14"/>
  </w:num>
  <w:num w:numId="75">
    <w:abstractNumId w:val="44"/>
  </w:num>
  <w:num w:numId="76">
    <w:abstractNumId w:val="36"/>
  </w:num>
  <w:num w:numId="77">
    <w:abstractNumId w:val="15"/>
  </w:num>
  <w:num w:numId="78">
    <w:abstractNumId w:val="26"/>
  </w:num>
  <w:num w:numId="79">
    <w:abstractNumId w:val="51"/>
  </w:num>
  <w:num w:numId="80">
    <w:abstractNumId w:val="59"/>
  </w:num>
  <w:num w:numId="81">
    <w:abstractNumId w:val="15"/>
  </w:num>
  <w:num w:numId="82">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283"/>
    <w:rsid w:val="00001B7D"/>
    <w:rsid w:val="00002E0C"/>
    <w:rsid w:val="0000345E"/>
    <w:rsid w:val="00004342"/>
    <w:rsid w:val="0000572A"/>
    <w:rsid w:val="00007BFE"/>
    <w:rsid w:val="00007CF6"/>
    <w:rsid w:val="00010C55"/>
    <w:rsid w:val="00012110"/>
    <w:rsid w:val="0001477F"/>
    <w:rsid w:val="00015A9F"/>
    <w:rsid w:val="00016345"/>
    <w:rsid w:val="0002014D"/>
    <w:rsid w:val="0002033D"/>
    <w:rsid w:val="000204E1"/>
    <w:rsid w:val="000208A8"/>
    <w:rsid w:val="00020B40"/>
    <w:rsid w:val="00021122"/>
    <w:rsid w:val="00021773"/>
    <w:rsid w:val="00023628"/>
    <w:rsid w:val="00024164"/>
    <w:rsid w:val="0002436A"/>
    <w:rsid w:val="00026722"/>
    <w:rsid w:val="000268DF"/>
    <w:rsid w:val="00026A2D"/>
    <w:rsid w:val="00026DB7"/>
    <w:rsid w:val="00030AC2"/>
    <w:rsid w:val="0003229D"/>
    <w:rsid w:val="000361D4"/>
    <w:rsid w:val="000364A2"/>
    <w:rsid w:val="00036B29"/>
    <w:rsid w:val="00040289"/>
    <w:rsid w:val="0004090A"/>
    <w:rsid w:val="00040CAF"/>
    <w:rsid w:val="00041B65"/>
    <w:rsid w:val="00044391"/>
    <w:rsid w:val="000453A0"/>
    <w:rsid w:val="00047CFC"/>
    <w:rsid w:val="00047D74"/>
    <w:rsid w:val="00051586"/>
    <w:rsid w:val="00051A57"/>
    <w:rsid w:val="00051CB0"/>
    <w:rsid w:val="00053B28"/>
    <w:rsid w:val="00053B59"/>
    <w:rsid w:val="00053BE4"/>
    <w:rsid w:val="0005496C"/>
    <w:rsid w:val="00054EC0"/>
    <w:rsid w:val="00055AE6"/>
    <w:rsid w:val="000567EA"/>
    <w:rsid w:val="00056FF9"/>
    <w:rsid w:val="00060CC9"/>
    <w:rsid w:val="000613F6"/>
    <w:rsid w:val="00062145"/>
    <w:rsid w:val="000625C9"/>
    <w:rsid w:val="0006264E"/>
    <w:rsid w:val="00063F47"/>
    <w:rsid w:val="000641D7"/>
    <w:rsid w:val="00064268"/>
    <w:rsid w:val="000642B0"/>
    <w:rsid w:val="00064F7E"/>
    <w:rsid w:val="00070421"/>
    <w:rsid w:val="000709DF"/>
    <w:rsid w:val="00071206"/>
    <w:rsid w:val="000717F5"/>
    <w:rsid w:val="000726B0"/>
    <w:rsid w:val="000733EE"/>
    <w:rsid w:val="0007376F"/>
    <w:rsid w:val="00073A4A"/>
    <w:rsid w:val="000741C1"/>
    <w:rsid w:val="00075764"/>
    <w:rsid w:val="000760BC"/>
    <w:rsid w:val="00076CE0"/>
    <w:rsid w:val="00077642"/>
    <w:rsid w:val="0008001D"/>
    <w:rsid w:val="00080BDC"/>
    <w:rsid w:val="00081764"/>
    <w:rsid w:val="00081A4D"/>
    <w:rsid w:val="00084624"/>
    <w:rsid w:val="000869C6"/>
    <w:rsid w:val="0008706A"/>
    <w:rsid w:val="00092FAA"/>
    <w:rsid w:val="0009325A"/>
    <w:rsid w:val="0009390F"/>
    <w:rsid w:val="00094132"/>
    <w:rsid w:val="00095153"/>
    <w:rsid w:val="00097476"/>
    <w:rsid w:val="000977FE"/>
    <w:rsid w:val="000979E2"/>
    <w:rsid w:val="000A0804"/>
    <w:rsid w:val="000A189B"/>
    <w:rsid w:val="000A1EF7"/>
    <w:rsid w:val="000A3022"/>
    <w:rsid w:val="000A4AD1"/>
    <w:rsid w:val="000A5160"/>
    <w:rsid w:val="000A5D34"/>
    <w:rsid w:val="000A5D5B"/>
    <w:rsid w:val="000A7707"/>
    <w:rsid w:val="000A799C"/>
    <w:rsid w:val="000B0F3C"/>
    <w:rsid w:val="000B167E"/>
    <w:rsid w:val="000B1B45"/>
    <w:rsid w:val="000B417A"/>
    <w:rsid w:val="000B4FA6"/>
    <w:rsid w:val="000B6186"/>
    <w:rsid w:val="000B7801"/>
    <w:rsid w:val="000B7EEE"/>
    <w:rsid w:val="000C0835"/>
    <w:rsid w:val="000C0F9B"/>
    <w:rsid w:val="000C1739"/>
    <w:rsid w:val="000C2CDB"/>
    <w:rsid w:val="000C2DD6"/>
    <w:rsid w:val="000C3595"/>
    <w:rsid w:val="000C3F8A"/>
    <w:rsid w:val="000C4B50"/>
    <w:rsid w:val="000C5345"/>
    <w:rsid w:val="000C58EE"/>
    <w:rsid w:val="000C5C48"/>
    <w:rsid w:val="000C6BC5"/>
    <w:rsid w:val="000C7246"/>
    <w:rsid w:val="000C78FD"/>
    <w:rsid w:val="000C7F8E"/>
    <w:rsid w:val="000D0741"/>
    <w:rsid w:val="000D16E8"/>
    <w:rsid w:val="000D1A1E"/>
    <w:rsid w:val="000D2801"/>
    <w:rsid w:val="000D38EA"/>
    <w:rsid w:val="000D3F43"/>
    <w:rsid w:val="000D5F13"/>
    <w:rsid w:val="000D6030"/>
    <w:rsid w:val="000D63E9"/>
    <w:rsid w:val="000D788C"/>
    <w:rsid w:val="000D7F3D"/>
    <w:rsid w:val="000E15AC"/>
    <w:rsid w:val="000E1DC7"/>
    <w:rsid w:val="000E232F"/>
    <w:rsid w:val="000E3F13"/>
    <w:rsid w:val="000E4EA3"/>
    <w:rsid w:val="000E511E"/>
    <w:rsid w:val="000E5C63"/>
    <w:rsid w:val="000E69C8"/>
    <w:rsid w:val="000E7861"/>
    <w:rsid w:val="000E7B21"/>
    <w:rsid w:val="000F57BF"/>
    <w:rsid w:val="000F5C5D"/>
    <w:rsid w:val="000F6EED"/>
    <w:rsid w:val="0010041E"/>
    <w:rsid w:val="00100D4E"/>
    <w:rsid w:val="00100F8E"/>
    <w:rsid w:val="00102F5F"/>
    <w:rsid w:val="00105324"/>
    <w:rsid w:val="00106984"/>
    <w:rsid w:val="00106B4E"/>
    <w:rsid w:val="00107FB2"/>
    <w:rsid w:val="00112476"/>
    <w:rsid w:val="00112653"/>
    <w:rsid w:val="00114DB9"/>
    <w:rsid w:val="00115B89"/>
    <w:rsid w:val="00115DB9"/>
    <w:rsid w:val="00117920"/>
    <w:rsid w:val="0012199C"/>
    <w:rsid w:val="00121AAC"/>
    <w:rsid w:val="001227C4"/>
    <w:rsid w:val="00123287"/>
    <w:rsid w:val="00124800"/>
    <w:rsid w:val="00124F64"/>
    <w:rsid w:val="001258CC"/>
    <w:rsid w:val="00127D14"/>
    <w:rsid w:val="00127E39"/>
    <w:rsid w:val="00127FED"/>
    <w:rsid w:val="001308A7"/>
    <w:rsid w:val="00136294"/>
    <w:rsid w:val="00140362"/>
    <w:rsid w:val="00141329"/>
    <w:rsid w:val="001440A2"/>
    <w:rsid w:val="00144BD1"/>
    <w:rsid w:val="00145490"/>
    <w:rsid w:val="001475CD"/>
    <w:rsid w:val="00147A9B"/>
    <w:rsid w:val="0015021A"/>
    <w:rsid w:val="00150C77"/>
    <w:rsid w:val="00151B17"/>
    <w:rsid w:val="00152BA6"/>
    <w:rsid w:val="00153154"/>
    <w:rsid w:val="0015339A"/>
    <w:rsid w:val="00153771"/>
    <w:rsid w:val="0015416A"/>
    <w:rsid w:val="0015468B"/>
    <w:rsid w:val="001546B2"/>
    <w:rsid w:val="00154DD4"/>
    <w:rsid w:val="00156ACE"/>
    <w:rsid w:val="0015772E"/>
    <w:rsid w:val="00157886"/>
    <w:rsid w:val="00160FAB"/>
    <w:rsid w:val="00161086"/>
    <w:rsid w:val="00161A8E"/>
    <w:rsid w:val="00162157"/>
    <w:rsid w:val="001628B8"/>
    <w:rsid w:val="00163FBC"/>
    <w:rsid w:val="00164BE6"/>
    <w:rsid w:val="001650D2"/>
    <w:rsid w:val="0016565C"/>
    <w:rsid w:val="00165E56"/>
    <w:rsid w:val="00165E68"/>
    <w:rsid w:val="00166688"/>
    <w:rsid w:val="00167E43"/>
    <w:rsid w:val="00167F5F"/>
    <w:rsid w:val="00171117"/>
    <w:rsid w:val="00172A2B"/>
    <w:rsid w:val="00173A58"/>
    <w:rsid w:val="0017408E"/>
    <w:rsid w:val="00176C3B"/>
    <w:rsid w:val="001772B9"/>
    <w:rsid w:val="00177328"/>
    <w:rsid w:val="00180D35"/>
    <w:rsid w:val="00180FE9"/>
    <w:rsid w:val="00182F6F"/>
    <w:rsid w:val="00183486"/>
    <w:rsid w:val="00183DB1"/>
    <w:rsid w:val="00187FD0"/>
    <w:rsid w:val="00192477"/>
    <w:rsid w:val="00192559"/>
    <w:rsid w:val="00192830"/>
    <w:rsid w:val="001929A2"/>
    <w:rsid w:val="00193536"/>
    <w:rsid w:val="001939F8"/>
    <w:rsid w:val="00194841"/>
    <w:rsid w:val="0019508D"/>
    <w:rsid w:val="00195407"/>
    <w:rsid w:val="00197421"/>
    <w:rsid w:val="00197A6A"/>
    <w:rsid w:val="00197C42"/>
    <w:rsid w:val="001A28D3"/>
    <w:rsid w:val="001A2A4A"/>
    <w:rsid w:val="001A38B4"/>
    <w:rsid w:val="001A3CC2"/>
    <w:rsid w:val="001A41AC"/>
    <w:rsid w:val="001A46E9"/>
    <w:rsid w:val="001A6215"/>
    <w:rsid w:val="001A657D"/>
    <w:rsid w:val="001A66C4"/>
    <w:rsid w:val="001A6DB6"/>
    <w:rsid w:val="001A71DE"/>
    <w:rsid w:val="001A787C"/>
    <w:rsid w:val="001B3A06"/>
    <w:rsid w:val="001B3CEE"/>
    <w:rsid w:val="001B41DB"/>
    <w:rsid w:val="001B48EC"/>
    <w:rsid w:val="001B5864"/>
    <w:rsid w:val="001B5B2F"/>
    <w:rsid w:val="001B602E"/>
    <w:rsid w:val="001B760A"/>
    <w:rsid w:val="001B7D74"/>
    <w:rsid w:val="001C0321"/>
    <w:rsid w:val="001C089A"/>
    <w:rsid w:val="001C0B4D"/>
    <w:rsid w:val="001C2C0D"/>
    <w:rsid w:val="001C42E4"/>
    <w:rsid w:val="001C46F2"/>
    <w:rsid w:val="001C4C87"/>
    <w:rsid w:val="001C58F4"/>
    <w:rsid w:val="001C62D5"/>
    <w:rsid w:val="001D1A92"/>
    <w:rsid w:val="001D3EC5"/>
    <w:rsid w:val="001D5DBD"/>
    <w:rsid w:val="001D77F9"/>
    <w:rsid w:val="001D7E85"/>
    <w:rsid w:val="001E123C"/>
    <w:rsid w:val="001E2C0E"/>
    <w:rsid w:val="001E3CFD"/>
    <w:rsid w:val="001E3E97"/>
    <w:rsid w:val="001E4BFA"/>
    <w:rsid w:val="001E5ACD"/>
    <w:rsid w:val="001E5EAE"/>
    <w:rsid w:val="001E7F2E"/>
    <w:rsid w:val="001F0AB2"/>
    <w:rsid w:val="001F0F1F"/>
    <w:rsid w:val="001F1C3B"/>
    <w:rsid w:val="001F1C92"/>
    <w:rsid w:val="001F2E0F"/>
    <w:rsid w:val="001F3641"/>
    <w:rsid w:val="001F477B"/>
    <w:rsid w:val="001F48C1"/>
    <w:rsid w:val="001F5960"/>
    <w:rsid w:val="001F5D99"/>
    <w:rsid w:val="001F6CAD"/>
    <w:rsid w:val="00200200"/>
    <w:rsid w:val="002003BF"/>
    <w:rsid w:val="00202134"/>
    <w:rsid w:val="00202F1A"/>
    <w:rsid w:val="002055D9"/>
    <w:rsid w:val="0020604B"/>
    <w:rsid w:val="00206D8D"/>
    <w:rsid w:val="00207C64"/>
    <w:rsid w:val="0021005B"/>
    <w:rsid w:val="002116C4"/>
    <w:rsid w:val="00213387"/>
    <w:rsid w:val="0021447F"/>
    <w:rsid w:val="0021498D"/>
    <w:rsid w:val="00214D43"/>
    <w:rsid w:val="00215C68"/>
    <w:rsid w:val="00216663"/>
    <w:rsid w:val="00216B66"/>
    <w:rsid w:val="00216F6B"/>
    <w:rsid w:val="00217C55"/>
    <w:rsid w:val="002205D2"/>
    <w:rsid w:val="002206F6"/>
    <w:rsid w:val="00221474"/>
    <w:rsid w:val="002235D9"/>
    <w:rsid w:val="00223D48"/>
    <w:rsid w:val="002266EF"/>
    <w:rsid w:val="00226B9C"/>
    <w:rsid w:val="00227958"/>
    <w:rsid w:val="00227FEA"/>
    <w:rsid w:val="0023002E"/>
    <w:rsid w:val="0023075A"/>
    <w:rsid w:val="00231E8D"/>
    <w:rsid w:val="002325F9"/>
    <w:rsid w:val="0023294F"/>
    <w:rsid w:val="00232D9D"/>
    <w:rsid w:val="00233517"/>
    <w:rsid w:val="00233547"/>
    <w:rsid w:val="00233E38"/>
    <w:rsid w:val="00234302"/>
    <w:rsid w:val="0023498F"/>
    <w:rsid w:val="002356DB"/>
    <w:rsid w:val="00235D9D"/>
    <w:rsid w:val="00236312"/>
    <w:rsid w:val="0024059B"/>
    <w:rsid w:val="00240E87"/>
    <w:rsid w:val="0024270C"/>
    <w:rsid w:val="00242EFD"/>
    <w:rsid w:val="00243866"/>
    <w:rsid w:val="002467EA"/>
    <w:rsid w:val="00247E2B"/>
    <w:rsid w:val="00252252"/>
    <w:rsid w:val="00252A29"/>
    <w:rsid w:val="002532F5"/>
    <w:rsid w:val="002533B3"/>
    <w:rsid w:val="002537E6"/>
    <w:rsid w:val="00255818"/>
    <w:rsid w:val="00255BA9"/>
    <w:rsid w:val="0025731A"/>
    <w:rsid w:val="00257FE7"/>
    <w:rsid w:val="00260177"/>
    <w:rsid w:val="00260406"/>
    <w:rsid w:val="00261247"/>
    <w:rsid w:val="002619CF"/>
    <w:rsid w:val="00261FB6"/>
    <w:rsid w:val="0026211F"/>
    <w:rsid w:val="00262F8B"/>
    <w:rsid w:val="00265083"/>
    <w:rsid w:val="002651FF"/>
    <w:rsid w:val="002652C8"/>
    <w:rsid w:val="0026612F"/>
    <w:rsid w:val="00266A8A"/>
    <w:rsid w:val="00267538"/>
    <w:rsid w:val="00271B54"/>
    <w:rsid w:val="00272776"/>
    <w:rsid w:val="00272B37"/>
    <w:rsid w:val="00272ECD"/>
    <w:rsid w:val="00272FB4"/>
    <w:rsid w:val="002739A9"/>
    <w:rsid w:val="00273B55"/>
    <w:rsid w:val="002748AE"/>
    <w:rsid w:val="0027524A"/>
    <w:rsid w:val="0027541F"/>
    <w:rsid w:val="002815A3"/>
    <w:rsid w:val="0028199B"/>
    <w:rsid w:val="00281DEB"/>
    <w:rsid w:val="002822E0"/>
    <w:rsid w:val="00282E76"/>
    <w:rsid w:val="002836C7"/>
    <w:rsid w:val="002838F7"/>
    <w:rsid w:val="00285F6C"/>
    <w:rsid w:val="0028669E"/>
    <w:rsid w:val="00287915"/>
    <w:rsid w:val="002902EA"/>
    <w:rsid w:val="00290759"/>
    <w:rsid w:val="0029242C"/>
    <w:rsid w:val="00294CF0"/>
    <w:rsid w:val="002951FF"/>
    <w:rsid w:val="0029618F"/>
    <w:rsid w:val="002961CA"/>
    <w:rsid w:val="0029647D"/>
    <w:rsid w:val="00296797"/>
    <w:rsid w:val="00297755"/>
    <w:rsid w:val="002A106C"/>
    <w:rsid w:val="002A13CA"/>
    <w:rsid w:val="002A1B8A"/>
    <w:rsid w:val="002A2D7F"/>
    <w:rsid w:val="002A4C76"/>
    <w:rsid w:val="002A5F0A"/>
    <w:rsid w:val="002A6333"/>
    <w:rsid w:val="002A6B4D"/>
    <w:rsid w:val="002A7226"/>
    <w:rsid w:val="002A7569"/>
    <w:rsid w:val="002B181A"/>
    <w:rsid w:val="002B1B5B"/>
    <w:rsid w:val="002B2221"/>
    <w:rsid w:val="002B449D"/>
    <w:rsid w:val="002B533F"/>
    <w:rsid w:val="002B58B6"/>
    <w:rsid w:val="002B5D0E"/>
    <w:rsid w:val="002B6B2E"/>
    <w:rsid w:val="002B6D0C"/>
    <w:rsid w:val="002C0AD6"/>
    <w:rsid w:val="002C0E70"/>
    <w:rsid w:val="002C0F6D"/>
    <w:rsid w:val="002C163E"/>
    <w:rsid w:val="002C1861"/>
    <w:rsid w:val="002C37AE"/>
    <w:rsid w:val="002C40C6"/>
    <w:rsid w:val="002C503B"/>
    <w:rsid w:val="002C5C89"/>
    <w:rsid w:val="002C6979"/>
    <w:rsid w:val="002C6DDE"/>
    <w:rsid w:val="002D553D"/>
    <w:rsid w:val="002D5EFC"/>
    <w:rsid w:val="002D6543"/>
    <w:rsid w:val="002D6AD0"/>
    <w:rsid w:val="002D7621"/>
    <w:rsid w:val="002D7BE6"/>
    <w:rsid w:val="002E09C1"/>
    <w:rsid w:val="002E0E56"/>
    <w:rsid w:val="002E1231"/>
    <w:rsid w:val="002E301F"/>
    <w:rsid w:val="002E4715"/>
    <w:rsid w:val="002E4B9F"/>
    <w:rsid w:val="002E5AB7"/>
    <w:rsid w:val="002F00A6"/>
    <w:rsid w:val="002F0268"/>
    <w:rsid w:val="002F0313"/>
    <w:rsid w:val="002F0948"/>
    <w:rsid w:val="002F1CC4"/>
    <w:rsid w:val="002F24D2"/>
    <w:rsid w:val="002F2D88"/>
    <w:rsid w:val="002F3D27"/>
    <w:rsid w:val="002F507B"/>
    <w:rsid w:val="00300402"/>
    <w:rsid w:val="0030099F"/>
    <w:rsid w:val="00301B6E"/>
    <w:rsid w:val="003024A9"/>
    <w:rsid w:val="0030308A"/>
    <w:rsid w:val="003036C2"/>
    <w:rsid w:val="0030378C"/>
    <w:rsid w:val="00304246"/>
    <w:rsid w:val="003043D4"/>
    <w:rsid w:val="003067B3"/>
    <w:rsid w:val="003067E7"/>
    <w:rsid w:val="003068ED"/>
    <w:rsid w:val="00310286"/>
    <w:rsid w:val="00310445"/>
    <w:rsid w:val="00311783"/>
    <w:rsid w:val="0031199A"/>
    <w:rsid w:val="00312D28"/>
    <w:rsid w:val="00313319"/>
    <w:rsid w:val="003148B6"/>
    <w:rsid w:val="003169B2"/>
    <w:rsid w:val="00316E96"/>
    <w:rsid w:val="0032151D"/>
    <w:rsid w:val="00321703"/>
    <w:rsid w:val="0032236F"/>
    <w:rsid w:val="00323CD8"/>
    <w:rsid w:val="00323FB4"/>
    <w:rsid w:val="0032498B"/>
    <w:rsid w:val="00324EF0"/>
    <w:rsid w:val="00326F34"/>
    <w:rsid w:val="00326F7C"/>
    <w:rsid w:val="00327B6E"/>
    <w:rsid w:val="00330808"/>
    <w:rsid w:val="0033177C"/>
    <w:rsid w:val="00332025"/>
    <w:rsid w:val="0033202D"/>
    <w:rsid w:val="0033373F"/>
    <w:rsid w:val="00334B7D"/>
    <w:rsid w:val="00336844"/>
    <w:rsid w:val="00336B43"/>
    <w:rsid w:val="00336B70"/>
    <w:rsid w:val="003370CA"/>
    <w:rsid w:val="00337C15"/>
    <w:rsid w:val="00340914"/>
    <w:rsid w:val="00341DF0"/>
    <w:rsid w:val="0034209E"/>
    <w:rsid w:val="00342534"/>
    <w:rsid w:val="00342642"/>
    <w:rsid w:val="0034547E"/>
    <w:rsid w:val="00347A6D"/>
    <w:rsid w:val="00347FB5"/>
    <w:rsid w:val="00350349"/>
    <w:rsid w:val="0035050C"/>
    <w:rsid w:val="00350B3A"/>
    <w:rsid w:val="00353F9D"/>
    <w:rsid w:val="00354333"/>
    <w:rsid w:val="00355674"/>
    <w:rsid w:val="00360132"/>
    <w:rsid w:val="0036085E"/>
    <w:rsid w:val="00361753"/>
    <w:rsid w:val="0036390F"/>
    <w:rsid w:val="0036438E"/>
    <w:rsid w:val="003647B8"/>
    <w:rsid w:val="00364C81"/>
    <w:rsid w:val="00367A5B"/>
    <w:rsid w:val="00367D19"/>
    <w:rsid w:val="00371ECA"/>
    <w:rsid w:val="00372762"/>
    <w:rsid w:val="00372D67"/>
    <w:rsid w:val="0037311E"/>
    <w:rsid w:val="00376D81"/>
    <w:rsid w:val="00376F74"/>
    <w:rsid w:val="003778FC"/>
    <w:rsid w:val="00377C4C"/>
    <w:rsid w:val="00381D26"/>
    <w:rsid w:val="00382313"/>
    <w:rsid w:val="00383B5F"/>
    <w:rsid w:val="003847AE"/>
    <w:rsid w:val="003855C6"/>
    <w:rsid w:val="003863E6"/>
    <w:rsid w:val="00386523"/>
    <w:rsid w:val="00397B09"/>
    <w:rsid w:val="003A0CB8"/>
    <w:rsid w:val="003A1BE0"/>
    <w:rsid w:val="003A1EF5"/>
    <w:rsid w:val="003A24B8"/>
    <w:rsid w:val="003A34FC"/>
    <w:rsid w:val="003A3A2A"/>
    <w:rsid w:val="003A3B1C"/>
    <w:rsid w:val="003A4231"/>
    <w:rsid w:val="003A48C6"/>
    <w:rsid w:val="003A4A4D"/>
    <w:rsid w:val="003A50EC"/>
    <w:rsid w:val="003A5DB7"/>
    <w:rsid w:val="003A66BC"/>
    <w:rsid w:val="003A66EB"/>
    <w:rsid w:val="003A6F1E"/>
    <w:rsid w:val="003B03B8"/>
    <w:rsid w:val="003B1AE9"/>
    <w:rsid w:val="003B28C3"/>
    <w:rsid w:val="003B2A9B"/>
    <w:rsid w:val="003B4854"/>
    <w:rsid w:val="003B580A"/>
    <w:rsid w:val="003B5ADC"/>
    <w:rsid w:val="003B613B"/>
    <w:rsid w:val="003B6806"/>
    <w:rsid w:val="003B6DF0"/>
    <w:rsid w:val="003C00FF"/>
    <w:rsid w:val="003C25B8"/>
    <w:rsid w:val="003C2670"/>
    <w:rsid w:val="003C2D4B"/>
    <w:rsid w:val="003C46E8"/>
    <w:rsid w:val="003C5206"/>
    <w:rsid w:val="003C5745"/>
    <w:rsid w:val="003C5A59"/>
    <w:rsid w:val="003C5B41"/>
    <w:rsid w:val="003C6345"/>
    <w:rsid w:val="003C6DBE"/>
    <w:rsid w:val="003C71B6"/>
    <w:rsid w:val="003D099C"/>
    <w:rsid w:val="003D0B95"/>
    <w:rsid w:val="003D1F1A"/>
    <w:rsid w:val="003D1F40"/>
    <w:rsid w:val="003D21EF"/>
    <w:rsid w:val="003D22A6"/>
    <w:rsid w:val="003D30D8"/>
    <w:rsid w:val="003D37E4"/>
    <w:rsid w:val="003D3FE6"/>
    <w:rsid w:val="003D4544"/>
    <w:rsid w:val="003D52FD"/>
    <w:rsid w:val="003D579A"/>
    <w:rsid w:val="003D5CBE"/>
    <w:rsid w:val="003D5EAE"/>
    <w:rsid w:val="003D6219"/>
    <w:rsid w:val="003D6C1E"/>
    <w:rsid w:val="003D7170"/>
    <w:rsid w:val="003E0B33"/>
    <w:rsid w:val="003E181B"/>
    <w:rsid w:val="003E298B"/>
    <w:rsid w:val="003E29BB"/>
    <w:rsid w:val="003E44C1"/>
    <w:rsid w:val="003E5595"/>
    <w:rsid w:val="003E5708"/>
    <w:rsid w:val="003E5963"/>
    <w:rsid w:val="003E5B66"/>
    <w:rsid w:val="003E6433"/>
    <w:rsid w:val="003E7CE5"/>
    <w:rsid w:val="003F0325"/>
    <w:rsid w:val="003F06B7"/>
    <w:rsid w:val="003F1070"/>
    <w:rsid w:val="003F33A7"/>
    <w:rsid w:val="003F3764"/>
    <w:rsid w:val="003F3A5B"/>
    <w:rsid w:val="003F53A9"/>
    <w:rsid w:val="003F558A"/>
    <w:rsid w:val="003F59F2"/>
    <w:rsid w:val="003F5A9D"/>
    <w:rsid w:val="003F5C82"/>
    <w:rsid w:val="003F7C63"/>
    <w:rsid w:val="004003D9"/>
    <w:rsid w:val="004015A9"/>
    <w:rsid w:val="00403199"/>
    <w:rsid w:val="00403720"/>
    <w:rsid w:val="004042C9"/>
    <w:rsid w:val="004047B5"/>
    <w:rsid w:val="004055B5"/>
    <w:rsid w:val="00405FC9"/>
    <w:rsid w:val="00407209"/>
    <w:rsid w:val="00407349"/>
    <w:rsid w:val="0040799F"/>
    <w:rsid w:val="00407B0A"/>
    <w:rsid w:val="00410B3A"/>
    <w:rsid w:val="00410D84"/>
    <w:rsid w:val="00412394"/>
    <w:rsid w:val="00412D51"/>
    <w:rsid w:val="00414DAB"/>
    <w:rsid w:val="00416743"/>
    <w:rsid w:val="004171AA"/>
    <w:rsid w:val="004211F1"/>
    <w:rsid w:val="0042159B"/>
    <w:rsid w:val="004228EF"/>
    <w:rsid w:val="00422B7D"/>
    <w:rsid w:val="00424DA7"/>
    <w:rsid w:val="00426B41"/>
    <w:rsid w:val="004276E7"/>
    <w:rsid w:val="00427952"/>
    <w:rsid w:val="00427D24"/>
    <w:rsid w:val="00430EF8"/>
    <w:rsid w:val="004311FC"/>
    <w:rsid w:val="0043145D"/>
    <w:rsid w:val="004325DE"/>
    <w:rsid w:val="00432B06"/>
    <w:rsid w:val="00433454"/>
    <w:rsid w:val="0043353B"/>
    <w:rsid w:val="00433EE7"/>
    <w:rsid w:val="00434ACB"/>
    <w:rsid w:val="004354A6"/>
    <w:rsid w:val="004357E1"/>
    <w:rsid w:val="00437A67"/>
    <w:rsid w:val="00440B3D"/>
    <w:rsid w:val="004415B2"/>
    <w:rsid w:val="0044300E"/>
    <w:rsid w:val="004438CD"/>
    <w:rsid w:val="004438F0"/>
    <w:rsid w:val="00444E19"/>
    <w:rsid w:val="00445382"/>
    <w:rsid w:val="004453BF"/>
    <w:rsid w:val="004457AA"/>
    <w:rsid w:val="004508E2"/>
    <w:rsid w:val="0045174F"/>
    <w:rsid w:val="00451F2C"/>
    <w:rsid w:val="0045212A"/>
    <w:rsid w:val="00454B99"/>
    <w:rsid w:val="00455971"/>
    <w:rsid w:val="0045618E"/>
    <w:rsid w:val="0045627F"/>
    <w:rsid w:val="00457249"/>
    <w:rsid w:val="00461FAC"/>
    <w:rsid w:val="004623FB"/>
    <w:rsid w:val="00463DEF"/>
    <w:rsid w:val="004645AE"/>
    <w:rsid w:val="00467795"/>
    <w:rsid w:val="00471076"/>
    <w:rsid w:val="00471306"/>
    <w:rsid w:val="004723A5"/>
    <w:rsid w:val="004732CA"/>
    <w:rsid w:val="00473C85"/>
    <w:rsid w:val="00475653"/>
    <w:rsid w:val="00480221"/>
    <w:rsid w:val="00481C26"/>
    <w:rsid w:val="00481F40"/>
    <w:rsid w:val="00482AA7"/>
    <w:rsid w:val="0048325F"/>
    <w:rsid w:val="00483DB1"/>
    <w:rsid w:val="004845D9"/>
    <w:rsid w:val="00484B00"/>
    <w:rsid w:val="00484F37"/>
    <w:rsid w:val="00485805"/>
    <w:rsid w:val="00485F98"/>
    <w:rsid w:val="00486F37"/>
    <w:rsid w:val="00490017"/>
    <w:rsid w:val="00490250"/>
    <w:rsid w:val="00491D14"/>
    <w:rsid w:val="00492FD8"/>
    <w:rsid w:val="004941A8"/>
    <w:rsid w:val="0049586F"/>
    <w:rsid w:val="00497723"/>
    <w:rsid w:val="0049782F"/>
    <w:rsid w:val="004A0264"/>
    <w:rsid w:val="004A0742"/>
    <w:rsid w:val="004A074C"/>
    <w:rsid w:val="004A0A5D"/>
    <w:rsid w:val="004A157B"/>
    <w:rsid w:val="004A2A98"/>
    <w:rsid w:val="004A2C89"/>
    <w:rsid w:val="004A4101"/>
    <w:rsid w:val="004A4A8F"/>
    <w:rsid w:val="004A4F1E"/>
    <w:rsid w:val="004A55BE"/>
    <w:rsid w:val="004A6008"/>
    <w:rsid w:val="004B0270"/>
    <w:rsid w:val="004B0B03"/>
    <w:rsid w:val="004B1A53"/>
    <w:rsid w:val="004B1B84"/>
    <w:rsid w:val="004B26B4"/>
    <w:rsid w:val="004B31FF"/>
    <w:rsid w:val="004B3207"/>
    <w:rsid w:val="004B342C"/>
    <w:rsid w:val="004B3A7C"/>
    <w:rsid w:val="004B5221"/>
    <w:rsid w:val="004B530A"/>
    <w:rsid w:val="004B6C1C"/>
    <w:rsid w:val="004C06EF"/>
    <w:rsid w:val="004C08BC"/>
    <w:rsid w:val="004C28BD"/>
    <w:rsid w:val="004C34C4"/>
    <w:rsid w:val="004C373D"/>
    <w:rsid w:val="004C5EB3"/>
    <w:rsid w:val="004C71E9"/>
    <w:rsid w:val="004D14DA"/>
    <w:rsid w:val="004D1B9D"/>
    <w:rsid w:val="004D2A09"/>
    <w:rsid w:val="004D3339"/>
    <w:rsid w:val="004D35C7"/>
    <w:rsid w:val="004D498D"/>
    <w:rsid w:val="004D5D80"/>
    <w:rsid w:val="004D5F4E"/>
    <w:rsid w:val="004D6F5D"/>
    <w:rsid w:val="004D7C42"/>
    <w:rsid w:val="004E0522"/>
    <w:rsid w:val="004E0C4D"/>
    <w:rsid w:val="004E0E30"/>
    <w:rsid w:val="004E679D"/>
    <w:rsid w:val="004F0F9C"/>
    <w:rsid w:val="004F13E1"/>
    <w:rsid w:val="004F229F"/>
    <w:rsid w:val="004F48FC"/>
    <w:rsid w:val="004F49EA"/>
    <w:rsid w:val="004F5439"/>
    <w:rsid w:val="004F598E"/>
    <w:rsid w:val="004F7132"/>
    <w:rsid w:val="004F789E"/>
    <w:rsid w:val="00500312"/>
    <w:rsid w:val="00501229"/>
    <w:rsid w:val="00501AE0"/>
    <w:rsid w:val="005026B8"/>
    <w:rsid w:val="0050383F"/>
    <w:rsid w:val="00503914"/>
    <w:rsid w:val="005047B9"/>
    <w:rsid w:val="00505433"/>
    <w:rsid w:val="00505C00"/>
    <w:rsid w:val="00506123"/>
    <w:rsid w:val="00507516"/>
    <w:rsid w:val="00507D51"/>
    <w:rsid w:val="00510D2E"/>
    <w:rsid w:val="00511992"/>
    <w:rsid w:val="00513134"/>
    <w:rsid w:val="00515706"/>
    <w:rsid w:val="0051584F"/>
    <w:rsid w:val="00516902"/>
    <w:rsid w:val="00520C41"/>
    <w:rsid w:val="00520EE5"/>
    <w:rsid w:val="0052171D"/>
    <w:rsid w:val="0052296F"/>
    <w:rsid w:val="00522F1A"/>
    <w:rsid w:val="00523B5E"/>
    <w:rsid w:val="005243F1"/>
    <w:rsid w:val="00525A6F"/>
    <w:rsid w:val="005265CF"/>
    <w:rsid w:val="00527EC6"/>
    <w:rsid w:val="00533702"/>
    <w:rsid w:val="0053442A"/>
    <w:rsid w:val="00535774"/>
    <w:rsid w:val="00536B01"/>
    <w:rsid w:val="00536C79"/>
    <w:rsid w:val="00536DC0"/>
    <w:rsid w:val="005371B9"/>
    <w:rsid w:val="00537209"/>
    <w:rsid w:val="005402DB"/>
    <w:rsid w:val="005406A0"/>
    <w:rsid w:val="00541F5F"/>
    <w:rsid w:val="00542D1F"/>
    <w:rsid w:val="005439FB"/>
    <w:rsid w:val="00543C12"/>
    <w:rsid w:val="0054429E"/>
    <w:rsid w:val="005453EF"/>
    <w:rsid w:val="005454E1"/>
    <w:rsid w:val="0054566B"/>
    <w:rsid w:val="0054656A"/>
    <w:rsid w:val="0055279B"/>
    <w:rsid w:val="00552AFD"/>
    <w:rsid w:val="00554515"/>
    <w:rsid w:val="00556620"/>
    <w:rsid w:val="00557A1F"/>
    <w:rsid w:val="005605DB"/>
    <w:rsid w:val="00560DA5"/>
    <w:rsid w:val="00562053"/>
    <w:rsid w:val="00562941"/>
    <w:rsid w:val="005633DD"/>
    <w:rsid w:val="0056458F"/>
    <w:rsid w:val="0057146D"/>
    <w:rsid w:val="00571A14"/>
    <w:rsid w:val="0057335A"/>
    <w:rsid w:val="005736F4"/>
    <w:rsid w:val="00573CCA"/>
    <w:rsid w:val="0057434D"/>
    <w:rsid w:val="005745C9"/>
    <w:rsid w:val="00574BE9"/>
    <w:rsid w:val="00575841"/>
    <w:rsid w:val="005763F3"/>
    <w:rsid w:val="00577B3D"/>
    <w:rsid w:val="00580792"/>
    <w:rsid w:val="0058082B"/>
    <w:rsid w:val="005824A2"/>
    <w:rsid w:val="0058309C"/>
    <w:rsid w:val="00583804"/>
    <w:rsid w:val="0058423D"/>
    <w:rsid w:val="005846EA"/>
    <w:rsid w:val="005848D5"/>
    <w:rsid w:val="00584E0F"/>
    <w:rsid w:val="00585377"/>
    <w:rsid w:val="00586A92"/>
    <w:rsid w:val="005904BE"/>
    <w:rsid w:val="005913B4"/>
    <w:rsid w:val="0059170D"/>
    <w:rsid w:val="00592723"/>
    <w:rsid w:val="00593ECD"/>
    <w:rsid w:val="005966A4"/>
    <w:rsid w:val="00596AAC"/>
    <w:rsid w:val="005A059A"/>
    <w:rsid w:val="005A137B"/>
    <w:rsid w:val="005A284C"/>
    <w:rsid w:val="005A2DD0"/>
    <w:rsid w:val="005A39A7"/>
    <w:rsid w:val="005A3AA2"/>
    <w:rsid w:val="005A3B21"/>
    <w:rsid w:val="005A40A0"/>
    <w:rsid w:val="005A5066"/>
    <w:rsid w:val="005A5917"/>
    <w:rsid w:val="005A5D1E"/>
    <w:rsid w:val="005A6758"/>
    <w:rsid w:val="005A69AA"/>
    <w:rsid w:val="005A6C0F"/>
    <w:rsid w:val="005B09E2"/>
    <w:rsid w:val="005B0D04"/>
    <w:rsid w:val="005B22BB"/>
    <w:rsid w:val="005B3BEC"/>
    <w:rsid w:val="005B43F9"/>
    <w:rsid w:val="005B458A"/>
    <w:rsid w:val="005B4AD2"/>
    <w:rsid w:val="005B5C5C"/>
    <w:rsid w:val="005B616D"/>
    <w:rsid w:val="005B61C7"/>
    <w:rsid w:val="005B67FF"/>
    <w:rsid w:val="005B73F1"/>
    <w:rsid w:val="005C08A8"/>
    <w:rsid w:val="005C1154"/>
    <w:rsid w:val="005C1F3A"/>
    <w:rsid w:val="005C2702"/>
    <w:rsid w:val="005C39F3"/>
    <w:rsid w:val="005C5BF9"/>
    <w:rsid w:val="005C6AC8"/>
    <w:rsid w:val="005C756F"/>
    <w:rsid w:val="005D0E2E"/>
    <w:rsid w:val="005D0F92"/>
    <w:rsid w:val="005D166E"/>
    <w:rsid w:val="005D26F6"/>
    <w:rsid w:val="005D3387"/>
    <w:rsid w:val="005D33D7"/>
    <w:rsid w:val="005D4BB2"/>
    <w:rsid w:val="005D527B"/>
    <w:rsid w:val="005D652C"/>
    <w:rsid w:val="005E02DB"/>
    <w:rsid w:val="005E068D"/>
    <w:rsid w:val="005E06D5"/>
    <w:rsid w:val="005E32B9"/>
    <w:rsid w:val="005E3554"/>
    <w:rsid w:val="005E3F57"/>
    <w:rsid w:val="005E476E"/>
    <w:rsid w:val="005E6651"/>
    <w:rsid w:val="005E739F"/>
    <w:rsid w:val="005E77DA"/>
    <w:rsid w:val="005F1369"/>
    <w:rsid w:val="005F5F89"/>
    <w:rsid w:val="005F683C"/>
    <w:rsid w:val="00601590"/>
    <w:rsid w:val="00601B00"/>
    <w:rsid w:val="006051AD"/>
    <w:rsid w:val="00606612"/>
    <w:rsid w:val="006107D5"/>
    <w:rsid w:val="00611130"/>
    <w:rsid w:val="00612764"/>
    <w:rsid w:val="00614028"/>
    <w:rsid w:val="006159FF"/>
    <w:rsid w:val="006166FF"/>
    <w:rsid w:val="00617F74"/>
    <w:rsid w:val="00617FB7"/>
    <w:rsid w:val="0062154D"/>
    <w:rsid w:val="006219EB"/>
    <w:rsid w:val="0062316A"/>
    <w:rsid w:val="0062324A"/>
    <w:rsid w:val="006243DD"/>
    <w:rsid w:val="00624438"/>
    <w:rsid w:val="0062492A"/>
    <w:rsid w:val="006254D9"/>
    <w:rsid w:val="00626091"/>
    <w:rsid w:val="0062614D"/>
    <w:rsid w:val="00631220"/>
    <w:rsid w:val="006313DB"/>
    <w:rsid w:val="006321EA"/>
    <w:rsid w:val="00632822"/>
    <w:rsid w:val="00633411"/>
    <w:rsid w:val="00633BA6"/>
    <w:rsid w:val="006345CB"/>
    <w:rsid w:val="00635AD8"/>
    <w:rsid w:val="00636703"/>
    <w:rsid w:val="006370BC"/>
    <w:rsid w:val="0063763F"/>
    <w:rsid w:val="00640AA9"/>
    <w:rsid w:val="00640DC3"/>
    <w:rsid w:val="00641C46"/>
    <w:rsid w:val="00643870"/>
    <w:rsid w:val="0064450B"/>
    <w:rsid w:val="00644E48"/>
    <w:rsid w:val="0064511B"/>
    <w:rsid w:val="00645E2F"/>
    <w:rsid w:val="00646365"/>
    <w:rsid w:val="0064768A"/>
    <w:rsid w:val="00650D82"/>
    <w:rsid w:val="006511EF"/>
    <w:rsid w:val="00652D27"/>
    <w:rsid w:val="00653F2A"/>
    <w:rsid w:val="00654793"/>
    <w:rsid w:val="00655274"/>
    <w:rsid w:val="006569D5"/>
    <w:rsid w:val="006570D1"/>
    <w:rsid w:val="00657B43"/>
    <w:rsid w:val="006607DA"/>
    <w:rsid w:val="00660EE2"/>
    <w:rsid w:val="006618DC"/>
    <w:rsid w:val="006619BB"/>
    <w:rsid w:val="006624A3"/>
    <w:rsid w:val="00663187"/>
    <w:rsid w:val="00664F35"/>
    <w:rsid w:val="00670DCF"/>
    <w:rsid w:val="00670FD6"/>
    <w:rsid w:val="0067224E"/>
    <w:rsid w:val="00673C9D"/>
    <w:rsid w:val="00673CAB"/>
    <w:rsid w:val="00673DF6"/>
    <w:rsid w:val="006744BE"/>
    <w:rsid w:val="00675985"/>
    <w:rsid w:val="00675C21"/>
    <w:rsid w:val="00676485"/>
    <w:rsid w:val="0067703D"/>
    <w:rsid w:val="00677DBC"/>
    <w:rsid w:val="00680DC4"/>
    <w:rsid w:val="00681592"/>
    <w:rsid w:val="00685776"/>
    <w:rsid w:val="00686791"/>
    <w:rsid w:val="006875B6"/>
    <w:rsid w:val="00690C32"/>
    <w:rsid w:val="00691E2A"/>
    <w:rsid w:val="0069224E"/>
    <w:rsid w:val="0069392E"/>
    <w:rsid w:val="00693F7E"/>
    <w:rsid w:val="00693FDD"/>
    <w:rsid w:val="006959FB"/>
    <w:rsid w:val="00696FEC"/>
    <w:rsid w:val="0069734E"/>
    <w:rsid w:val="006A0008"/>
    <w:rsid w:val="006A1488"/>
    <w:rsid w:val="006A16EA"/>
    <w:rsid w:val="006A2197"/>
    <w:rsid w:val="006A21BC"/>
    <w:rsid w:val="006A2689"/>
    <w:rsid w:val="006A535E"/>
    <w:rsid w:val="006A5EDF"/>
    <w:rsid w:val="006A72C6"/>
    <w:rsid w:val="006B0659"/>
    <w:rsid w:val="006B0C98"/>
    <w:rsid w:val="006B1339"/>
    <w:rsid w:val="006B1D4A"/>
    <w:rsid w:val="006B31B5"/>
    <w:rsid w:val="006B3C6B"/>
    <w:rsid w:val="006B4C75"/>
    <w:rsid w:val="006B4F82"/>
    <w:rsid w:val="006B5987"/>
    <w:rsid w:val="006B5D12"/>
    <w:rsid w:val="006B646B"/>
    <w:rsid w:val="006B743C"/>
    <w:rsid w:val="006B7C84"/>
    <w:rsid w:val="006C01C4"/>
    <w:rsid w:val="006C1105"/>
    <w:rsid w:val="006C2811"/>
    <w:rsid w:val="006C2D1B"/>
    <w:rsid w:val="006C3800"/>
    <w:rsid w:val="006C3E45"/>
    <w:rsid w:val="006C459F"/>
    <w:rsid w:val="006C55E7"/>
    <w:rsid w:val="006C6F2D"/>
    <w:rsid w:val="006C7B6E"/>
    <w:rsid w:val="006C7D88"/>
    <w:rsid w:val="006D1CBB"/>
    <w:rsid w:val="006D316F"/>
    <w:rsid w:val="006D369A"/>
    <w:rsid w:val="006D38CC"/>
    <w:rsid w:val="006D3B7D"/>
    <w:rsid w:val="006D444D"/>
    <w:rsid w:val="006D524B"/>
    <w:rsid w:val="006D5A95"/>
    <w:rsid w:val="006D5F5C"/>
    <w:rsid w:val="006E0122"/>
    <w:rsid w:val="006E1122"/>
    <w:rsid w:val="006E1AA3"/>
    <w:rsid w:val="006E4C46"/>
    <w:rsid w:val="006E59DA"/>
    <w:rsid w:val="006E5BB7"/>
    <w:rsid w:val="006E6503"/>
    <w:rsid w:val="006F0538"/>
    <w:rsid w:val="006F15CC"/>
    <w:rsid w:val="006F4FA9"/>
    <w:rsid w:val="006F56BE"/>
    <w:rsid w:val="006F57C8"/>
    <w:rsid w:val="006F61A2"/>
    <w:rsid w:val="006F676E"/>
    <w:rsid w:val="006F75E5"/>
    <w:rsid w:val="007015AF"/>
    <w:rsid w:val="00701938"/>
    <w:rsid w:val="00703E46"/>
    <w:rsid w:val="00704196"/>
    <w:rsid w:val="00704695"/>
    <w:rsid w:val="007052D0"/>
    <w:rsid w:val="007056D7"/>
    <w:rsid w:val="007075DD"/>
    <w:rsid w:val="00707E20"/>
    <w:rsid w:val="00711CA6"/>
    <w:rsid w:val="00713C95"/>
    <w:rsid w:val="00713F5E"/>
    <w:rsid w:val="00715D2D"/>
    <w:rsid w:val="00716539"/>
    <w:rsid w:val="00716945"/>
    <w:rsid w:val="00716E53"/>
    <w:rsid w:val="00720CE8"/>
    <w:rsid w:val="00720E60"/>
    <w:rsid w:val="0072197F"/>
    <w:rsid w:val="00722AAB"/>
    <w:rsid w:val="00723B66"/>
    <w:rsid w:val="0072444F"/>
    <w:rsid w:val="00724C19"/>
    <w:rsid w:val="00726839"/>
    <w:rsid w:val="0072688B"/>
    <w:rsid w:val="0073049C"/>
    <w:rsid w:val="00731550"/>
    <w:rsid w:val="00731A4A"/>
    <w:rsid w:val="00731FC2"/>
    <w:rsid w:val="0073201C"/>
    <w:rsid w:val="00732F19"/>
    <w:rsid w:val="0073314D"/>
    <w:rsid w:val="00734214"/>
    <w:rsid w:val="0073630D"/>
    <w:rsid w:val="0073648E"/>
    <w:rsid w:val="007374B5"/>
    <w:rsid w:val="007423CB"/>
    <w:rsid w:val="0074283C"/>
    <w:rsid w:val="00742BD6"/>
    <w:rsid w:val="00742EA1"/>
    <w:rsid w:val="007433A4"/>
    <w:rsid w:val="00744F42"/>
    <w:rsid w:val="00745569"/>
    <w:rsid w:val="00747D75"/>
    <w:rsid w:val="00750C07"/>
    <w:rsid w:val="00750F02"/>
    <w:rsid w:val="007515E0"/>
    <w:rsid w:val="00751B85"/>
    <w:rsid w:val="00752068"/>
    <w:rsid w:val="007527C4"/>
    <w:rsid w:val="00754C5D"/>
    <w:rsid w:val="00755F93"/>
    <w:rsid w:val="007616B8"/>
    <w:rsid w:val="00761BBC"/>
    <w:rsid w:val="00761FA2"/>
    <w:rsid w:val="007643F9"/>
    <w:rsid w:val="00764B6A"/>
    <w:rsid w:val="00765172"/>
    <w:rsid w:val="00766466"/>
    <w:rsid w:val="00767CD6"/>
    <w:rsid w:val="00770283"/>
    <w:rsid w:val="00772E35"/>
    <w:rsid w:val="00772E68"/>
    <w:rsid w:val="00773418"/>
    <w:rsid w:val="00774C41"/>
    <w:rsid w:val="00775044"/>
    <w:rsid w:val="00775FF7"/>
    <w:rsid w:val="00780122"/>
    <w:rsid w:val="00780B23"/>
    <w:rsid w:val="00780C76"/>
    <w:rsid w:val="00780D8B"/>
    <w:rsid w:val="00781354"/>
    <w:rsid w:val="00781D95"/>
    <w:rsid w:val="00782649"/>
    <w:rsid w:val="00782807"/>
    <w:rsid w:val="00783A8D"/>
    <w:rsid w:val="00784040"/>
    <w:rsid w:val="007852F1"/>
    <w:rsid w:val="00785477"/>
    <w:rsid w:val="007855E9"/>
    <w:rsid w:val="007857EA"/>
    <w:rsid w:val="00785A73"/>
    <w:rsid w:val="00785B64"/>
    <w:rsid w:val="0078703C"/>
    <w:rsid w:val="00787227"/>
    <w:rsid w:val="00787FBE"/>
    <w:rsid w:val="00790EDA"/>
    <w:rsid w:val="007916A1"/>
    <w:rsid w:val="00791C75"/>
    <w:rsid w:val="00793819"/>
    <w:rsid w:val="00793B29"/>
    <w:rsid w:val="00793C78"/>
    <w:rsid w:val="00793D8A"/>
    <w:rsid w:val="00794816"/>
    <w:rsid w:val="007949C5"/>
    <w:rsid w:val="0079561F"/>
    <w:rsid w:val="00795AAF"/>
    <w:rsid w:val="00796464"/>
    <w:rsid w:val="0079657F"/>
    <w:rsid w:val="007965FC"/>
    <w:rsid w:val="00796649"/>
    <w:rsid w:val="007966D6"/>
    <w:rsid w:val="007A021D"/>
    <w:rsid w:val="007A06D6"/>
    <w:rsid w:val="007A1AD7"/>
    <w:rsid w:val="007A26CB"/>
    <w:rsid w:val="007A2CA2"/>
    <w:rsid w:val="007A35E1"/>
    <w:rsid w:val="007A3BB2"/>
    <w:rsid w:val="007A4AF8"/>
    <w:rsid w:val="007B1927"/>
    <w:rsid w:val="007B24B7"/>
    <w:rsid w:val="007B3EB9"/>
    <w:rsid w:val="007B4375"/>
    <w:rsid w:val="007B4E01"/>
    <w:rsid w:val="007B5EC2"/>
    <w:rsid w:val="007B6C28"/>
    <w:rsid w:val="007C45D3"/>
    <w:rsid w:val="007C56DC"/>
    <w:rsid w:val="007C5D0C"/>
    <w:rsid w:val="007C775D"/>
    <w:rsid w:val="007C781D"/>
    <w:rsid w:val="007C7CB9"/>
    <w:rsid w:val="007D01D2"/>
    <w:rsid w:val="007D1E93"/>
    <w:rsid w:val="007D290F"/>
    <w:rsid w:val="007D43DE"/>
    <w:rsid w:val="007D4902"/>
    <w:rsid w:val="007D64D7"/>
    <w:rsid w:val="007E2D62"/>
    <w:rsid w:val="007E3273"/>
    <w:rsid w:val="007E3B31"/>
    <w:rsid w:val="007E3C14"/>
    <w:rsid w:val="007E4486"/>
    <w:rsid w:val="007E53FD"/>
    <w:rsid w:val="007E7373"/>
    <w:rsid w:val="007E74BC"/>
    <w:rsid w:val="007F1287"/>
    <w:rsid w:val="007F1995"/>
    <w:rsid w:val="007F1BD5"/>
    <w:rsid w:val="007F1C84"/>
    <w:rsid w:val="007F28CC"/>
    <w:rsid w:val="007F2F24"/>
    <w:rsid w:val="007F32F8"/>
    <w:rsid w:val="007F4D44"/>
    <w:rsid w:val="007F5EB4"/>
    <w:rsid w:val="007F7914"/>
    <w:rsid w:val="008031DB"/>
    <w:rsid w:val="008038F8"/>
    <w:rsid w:val="00803E2D"/>
    <w:rsid w:val="00804200"/>
    <w:rsid w:val="00806B0F"/>
    <w:rsid w:val="00806E1B"/>
    <w:rsid w:val="00807AE1"/>
    <w:rsid w:val="00807B01"/>
    <w:rsid w:val="00810DEA"/>
    <w:rsid w:val="00811192"/>
    <w:rsid w:val="008118C4"/>
    <w:rsid w:val="0081374D"/>
    <w:rsid w:val="00813826"/>
    <w:rsid w:val="00813A89"/>
    <w:rsid w:val="0081460D"/>
    <w:rsid w:val="00814F39"/>
    <w:rsid w:val="008150F3"/>
    <w:rsid w:val="008152AD"/>
    <w:rsid w:val="00815A62"/>
    <w:rsid w:val="00816232"/>
    <w:rsid w:val="00816713"/>
    <w:rsid w:val="00817D90"/>
    <w:rsid w:val="0082220E"/>
    <w:rsid w:val="00822478"/>
    <w:rsid w:val="00823BCE"/>
    <w:rsid w:val="008242B2"/>
    <w:rsid w:val="00825910"/>
    <w:rsid w:val="008271BE"/>
    <w:rsid w:val="00827F85"/>
    <w:rsid w:val="008300BB"/>
    <w:rsid w:val="00830AA3"/>
    <w:rsid w:val="00831207"/>
    <w:rsid w:val="0083124E"/>
    <w:rsid w:val="00831CDB"/>
    <w:rsid w:val="008325B2"/>
    <w:rsid w:val="008327D5"/>
    <w:rsid w:val="00832FBC"/>
    <w:rsid w:val="008330DD"/>
    <w:rsid w:val="0083365E"/>
    <w:rsid w:val="008356D1"/>
    <w:rsid w:val="00835932"/>
    <w:rsid w:val="00840C8F"/>
    <w:rsid w:val="00841A24"/>
    <w:rsid w:val="00841B86"/>
    <w:rsid w:val="00841BAB"/>
    <w:rsid w:val="00842163"/>
    <w:rsid w:val="00843334"/>
    <w:rsid w:val="00843E79"/>
    <w:rsid w:val="00844869"/>
    <w:rsid w:val="00847B47"/>
    <w:rsid w:val="00850D93"/>
    <w:rsid w:val="00851021"/>
    <w:rsid w:val="00851493"/>
    <w:rsid w:val="008518C5"/>
    <w:rsid w:val="008519FD"/>
    <w:rsid w:val="00852403"/>
    <w:rsid w:val="008540EC"/>
    <w:rsid w:val="00854307"/>
    <w:rsid w:val="00855522"/>
    <w:rsid w:val="008556A6"/>
    <w:rsid w:val="00855ABE"/>
    <w:rsid w:val="00861340"/>
    <w:rsid w:val="00861578"/>
    <w:rsid w:val="00863DA6"/>
    <w:rsid w:val="00864B8D"/>
    <w:rsid w:val="00867255"/>
    <w:rsid w:val="008674A4"/>
    <w:rsid w:val="00871235"/>
    <w:rsid w:val="00871456"/>
    <w:rsid w:val="00871ACB"/>
    <w:rsid w:val="00871AE4"/>
    <w:rsid w:val="00871F8B"/>
    <w:rsid w:val="00872EB9"/>
    <w:rsid w:val="0087318B"/>
    <w:rsid w:val="00874C63"/>
    <w:rsid w:val="00874F6B"/>
    <w:rsid w:val="00876334"/>
    <w:rsid w:val="008765FE"/>
    <w:rsid w:val="00876EE4"/>
    <w:rsid w:val="00877FFE"/>
    <w:rsid w:val="00882247"/>
    <w:rsid w:val="008828F7"/>
    <w:rsid w:val="00882D68"/>
    <w:rsid w:val="00883885"/>
    <w:rsid w:val="00885387"/>
    <w:rsid w:val="00887941"/>
    <w:rsid w:val="00887989"/>
    <w:rsid w:val="00887D76"/>
    <w:rsid w:val="00890B79"/>
    <w:rsid w:val="00892A2F"/>
    <w:rsid w:val="008931E1"/>
    <w:rsid w:val="00895F81"/>
    <w:rsid w:val="008964C2"/>
    <w:rsid w:val="008973C4"/>
    <w:rsid w:val="008A1127"/>
    <w:rsid w:val="008A1488"/>
    <w:rsid w:val="008A290C"/>
    <w:rsid w:val="008A6CB9"/>
    <w:rsid w:val="008A6D3C"/>
    <w:rsid w:val="008A76D0"/>
    <w:rsid w:val="008B1774"/>
    <w:rsid w:val="008B18AF"/>
    <w:rsid w:val="008B1908"/>
    <w:rsid w:val="008B2163"/>
    <w:rsid w:val="008B3851"/>
    <w:rsid w:val="008B436D"/>
    <w:rsid w:val="008B4644"/>
    <w:rsid w:val="008B4E3A"/>
    <w:rsid w:val="008B596A"/>
    <w:rsid w:val="008B6BB2"/>
    <w:rsid w:val="008B6C98"/>
    <w:rsid w:val="008B7B7B"/>
    <w:rsid w:val="008B7C7E"/>
    <w:rsid w:val="008C1BD7"/>
    <w:rsid w:val="008C2064"/>
    <w:rsid w:val="008C3630"/>
    <w:rsid w:val="008C5715"/>
    <w:rsid w:val="008C57D8"/>
    <w:rsid w:val="008C5857"/>
    <w:rsid w:val="008C5F80"/>
    <w:rsid w:val="008C6169"/>
    <w:rsid w:val="008C6AEB"/>
    <w:rsid w:val="008C7092"/>
    <w:rsid w:val="008D10BD"/>
    <w:rsid w:val="008D19C3"/>
    <w:rsid w:val="008D2106"/>
    <w:rsid w:val="008D242C"/>
    <w:rsid w:val="008D2E94"/>
    <w:rsid w:val="008D32DA"/>
    <w:rsid w:val="008D56A1"/>
    <w:rsid w:val="008D69B4"/>
    <w:rsid w:val="008E11C7"/>
    <w:rsid w:val="008E1794"/>
    <w:rsid w:val="008E2482"/>
    <w:rsid w:val="008E2596"/>
    <w:rsid w:val="008E3E08"/>
    <w:rsid w:val="008E4404"/>
    <w:rsid w:val="008E48BD"/>
    <w:rsid w:val="008E5312"/>
    <w:rsid w:val="008E6080"/>
    <w:rsid w:val="008E7AD9"/>
    <w:rsid w:val="008E7FE8"/>
    <w:rsid w:val="008F08CB"/>
    <w:rsid w:val="008F2800"/>
    <w:rsid w:val="008F3B8B"/>
    <w:rsid w:val="008F3FF2"/>
    <w:rsid w:val="008F4002"/>
    <w:rsid w:val="008F40E8"/>
    <w:rsid w:val="008F5A3E"/>
    <w:rsid w:val="008F5BD0"/>
    <w:rsid w:val="008F5C1D"/>
    <w:rsid w:val="008F668D"/>
    <w:rsid w:val="008F7262"/>
    <w:rsid w:val="008F7762"/>
    <w:rsid w:val="00900B4E"/>
    <w:rsid w:val="009013F4"/>
    <w:rsid w:val="00902531"/>
    <w:rsid w:val="009045DD"/>
    <w:rsid w:val="009056E3"/>
    <w:rsid w:val="00905AB8"/>
    <w:rsid w:val="00907070"/>
    <w:rsid w:val="00910907"/>
    <w:rsid w:val="00911A13"/>
    <w:rsid w:val="00911BA3"/>
    <w:rsid w:val="0091211C"/>
    <w:rsid w:val="009124F1"/>
    <w:rsid w:val="00912F78"/>
    <w:rsid w:val="00915568"/>
    <w:rsid w:val="00916069"/>
    <w:rsid w:val="0091681D"/>
    <w:rsid w:val="009179F0"/>
    <w:rsid w:val="00917C37"/>
    <w:rsid w:val="00917D3A"/>
    <w:rsid w:val="00922816"/>
    <w:rsid w:val="00922DA7"/>
    <w:rsid w:val="009255D9"/>
    <w:rsid w:val="0092591A"/>
    <w:rsid w:val="009269A0"/>
    <w:rsid w:val="00927055"/>
    <w:rsid w:val="0093039E"/>
    <w:rsid w:val="00931561"/>
    <w:rsid w:val="0093169B"/>
    <w:rsid w:val="0093345B"/>
    <w:rsid w:val="00933D6F"/>
    <w:rsid w:val="00933FAF"/>
    <w:rsid w:val="0093407D"/>
    <w:rsid w:val="009345DA"/>
    <w:rsid w:val="009349F6"/>
    <w:rsid w:val="00936C3B"/>
    <w:rsid w:val="0093725F"/>
    <w:rsid w:val="00937611"/>
    <w:rsid w:val="0094076E"/>
    <w:rsid w:val="00940FF1"/>
    <w:rsid w:val="009422F5"/>
    <w:rsid w:val="0094613B"/>
    <w:rsid w:val="009467F9"/>
    <w:rsid w:val="00946A05"/>
    <w:rsid w:val="00947BB9"/>
    <w:rsid w:val="0095299C"/>
    <w:rsid w:val="0095499F"/>
    <w:rsid w:val="009558B9"/>
    <w:rsid w:val="00955924"/>
    <w:rsid w:val="00955F03"/>
    <w:rsid w:val="009565CD"/>
    <w:rsid w:val="00956B1C"/>
    <w:rsid w:val="0096091F"/>
    <w:rsid w:val="00961D16"/>
    <w:rsid w:val="00961F32"/>
    <w:rsid w:val="009621C2"/>
    <w:rsid w:val="00962BFF"/>
    <w:rsid w:val="00963041"/>
    <w:rsid w:val="009635B9"/>
    <w:rsid w:val="00963EEF"/>
    <w:rsid w:val="00963FF3"/>
    <w:rsid w:val="0096404C"/>
    <w:rsid w:val="0096530E"/>
    <w:rsid w:val="00967F0E"/>
    <w:rsid w:val="00967FCC"/>
    <w:rsid w:val="00971B81"/>
    <w:rsid w:val="00971BA3"/>
    <w:rsid w:val="009746F8"/>
    <w:rsid w:val="00974EDF"/>
    <w:rsid w:val="00975763"/>
    <w:rsid w:val="0097586A"/>
    <w:rsid w:val="00975AF7"/>
    <w:rsid w:val="00976200"/>
    <w:rsid w:val="00976B99"/>
    <w:rsid w:val="00976DA1"/>
    <w:rsid w:val="0098229F"/>
    <w:rsid w:val="0098472B"/>
    <w:rsid w:val="00987E11"/>
    <w:rsid w:val="009900CD"/>
    <w:rsid w:val="00992B65"/>
    <w:rsid w:val="0099312A"/>
    <w:rsid w:val="00993451"/>
    <w:rsid w:val="009935F9"/>
    <w:rsid w:val="0099527D"/>
    <w:rsid w:val="00995723"/>
    <w:rsid w:val="009957D5"/>
    <w:rsid w:val="00996F11"/>
    <w:rsid w:val="00997578"/>
    <w:rsid w:val="0099776D"/>
    <w:rsid w:val="009A009B"/>
    <w:rsid w:val="009A0B3D"/>
    <w:rsid w:val="009A13DA"/>
    <w:rsid w:val="009A1E16"/>
    <w:rsid w:val="009A3B52"/>
    <w:rsid w:val="009A4B2C"/>
    <w:rsid w:val="009A540E"/>
    <w:rsid w:val="009A63A0"/>
    <w:rsid w:val="009A6976"/>
    <w:rsid w:val="009A6F8D"/>
    <w:rsid w:val="009A751B"/>
    <w:rsid w:val="009A7CAC"/>
    <w:rsid w:val="009B25AE"/>
    <w:rsid w:val="009B431D"/>
    <w:rsid w:val="009B4FF2"/>
    <w:rsid w:val="009C2510"/>
    <w:rsid w:val="009C35D8"/>
    <w:rsid w:val="009C3FD6"/>
    <w:rsid w:val="009C4C65"/>
    <w:rsid w:val="009C4CE7"/>
    <w:rsid w:val="009C5209"/>
    <w:rsid w:val="009C6E0C"/>
    <w:rsid w:val="009C770B"/>
    <w:rsid w:val="009C79A7"/>
    <w:rsid w:val="009C7E85"/>
    <w:rsid w:val="009C7F90"/>
    <w:rsid w:val="009D0198"/>
    <w:rsid w:val="009D0BD2"/>
    <w:rsid w:val="009D0C85"/>
    <w:rsid w:val="009D21B4"/>
    <w:rsid w:val="009D2ADE"/>
    <w:rsid w:val="009D328C"/>
    <w:rsid w:val="009D40FD"/>
    <w:rsid w:val="009D49A8"/>
    <w:rsid w:val="009D5FF2"/>
    <w:rsid w:val="009D6ACA"/>
    <w:rsid w:val="009D7A33"/>
    <w:rsid w:val="009E0351"/>
    <w:rsid w:val="009E1B73"/>
    <w:rsid w:val="009E205A"/>
    <w:rsid w:val="009E2E52"/>
    <w:rsid w:val="009E4442"/>
    <w:rsid w:val="009E4BC1"/>
    <w:rsid w:val="009E4C6C"/>
    <w:rsid w:val="009E6C19"/>
    <w:rsid w:val="009E70BE"/>
    <w:rsid w:val="009F069E"/>
    <w:rsid w:val="009F0CE2"/>
    <w:rsid w:val="009F1162"/>
    <w:rsid w:val="009F1506"/>
    <w:rsid w:val="009F2046"/>
    <w:rsid w:val="009F2114"/>
    <w:rsid w:val="009F2879"/>
    <w:rsid w:val="009F367C"/>
    <w:rsid w:val="009F4E15"/>
    <w:rsid w:val="009F5FD3"/>
    <w:rsid w:val="009F603D"/>
    <w:rsid w:val="009F6F45"/>
    <w:rsid w:val="009F701C"/>
    <w:rsid w:val="009F71D8"/>
    <w:rsid w:val="009F799C"/>
    <w:rsid w:val="009F7A11"/>
    <w:rsid w:val="009F7DCA"/>
    <w:rsid w:val="00A011A5"/>
    <w:rsid w:val="00A01832"/>
    <w:rsid w:val="00A02F3B"/>
    <w:rsid w:val="00A032A3"/>
    <w:rsid w:val="00A049C2"/>
    <w:rsid w:val="00A04CB5"/>
    <w:rsid w:val="00A04F4B"/>
    <w:rsid w:val="00A0512F"/>
    <w:rsid w:val="00A05B2B"/>
    <w:rsid w:val="00A06141"/>
    <w:rsid w:val="00A07134"/>
    <w:rsid w:val="00A0788D"/>
    <w:rsid w:val="00A10AEE"/>
    <w:rsid w:val="00A10B6E"/>
    <w:rsid w:val="00A12777"/>
    <w:rsid w:val="00A12C59"/>
    <w:rsid w:val="00A12C9B"/>
    <w:rsid w:val="00A132CF"/>
    <w:rsid w:val="00A138F3"/>
    <w:rsid w:val="00A15079"/>
    <w:rsid w:val="00A16B4B"/>
    <w:rsid w:val="00A172A5"/>
    <w:rsid w:val="00A17C42"/>
    <w:rsid w:val="00A22A84"/>
    <w:rsid w:val="00A22B5E"/>
    <w:rsid w:val="00A22F2B"/>
    <w:rsid w:val="00A24631"/>
    <w:rsid w:val="00A246B1"/>
    <w:rsid w:val="00A25234"/>
    <w:rsid w:val="00A25393"/>
    <w:rsid w:val="00A2554C"/>
    <w:rsid w:val="00A25B43"/>
    <w:rsid w:val="00A26558"/>
    <w:rsid w:val="00A26A38"/>
    <w:rsid w:val="00A2704B"/>
    <w:rsid w:val="00A2769B"/>
    <w:rsid w:val="00A27E4E"/>
    <w:rsid w:val="00A27F04"/>
    <w:rsid w:val="00A30A0A"/>
    <w:rsid w:val="00A30B73"/>
    <w:rsid w:val="00A30C1F"/>
    <w:rsid w:val="00A3168F"/>
    <w:rsid w:val="00A31813"/>
    <w:rsid w:val="00A322E9"/>
    <w:rsid w:val="00A326E6"/>
    <w:rsid w:val="00A33243"/>
    <w:rsid w:val="00A337F7"/>
    <w:rsid w:val="00A35B14"/>
    <w:rsid w:val="00A35C1E"/>
    <w:rsid w:val="00A3633C"/>
    <w:rsid w:val="00A3787D"/>
    <w:rsid w:val="00A402A5"/>
    <w:rsid w:val="00A4088A"/>
    <w:rsid w:val="00A4293D"/>
    <w:rsid w:val="00A42B64"/>
    <w:rsid w:val="00A43B20"/>
    <w:rsid w:val="00A43B73"/>
    <w:rsid w:val="00A453B7"/>
    <w:rsid w:val="00A45E53"/>
    <w:rsid w:val="00A470A5"/>
    <w:rsid w:val="00A508BF"/>
    <w:rsid w:val="00A50CB1"/>
    <w:rsid w:val="00A51217"/>
    <w:rsid w:val="00A515BC"/>
    <w:rsid w:val="00A5295C"/>
    <w:rsid w:val="00A543D7"/>
    <w:rsid w:val="00A54A7D"/>
    <w:rsid w:val="00A555FE"/>
    <w:rsid w:val="00A55862"/>
    <w:rsid w:val="00A56098"/>
    <w:rsid w:val="00A56432"/>
    <w:rsid w:val="00A565DC"/>
    <w:rsid w:val="00A56C42"/>
    <w:rsid w:val="00A5752B"/>
    <w:rsid w:val="00A5752F"/>
    <w:rsid w:val="00A57901"/>
    <w:rsid w:val="00A60279"/>
    <w:rsid w:val="00A60286"/>
    <w:rsid w:val="00A60563"/>
    <w:rsid w:val="00A60D08"/>
    <w:rsid w:val="00A62248"/>
    <w:rsid w:val="00A62ACC"/>
    <w:rsid w:val="00A633F7"/>
    <w:rsid w:val="00A64175"/>
    <w:rsid w:val="00A6535A"/>
    <w:rsid w:val="00A667C3"/>
    <w:rsid w:val="00A669A1"/>
    <w:rsid w:val="00A66A52"/>
    <w:rsid w:val="00A66DC2"/>
    <w:rsid w:val="00A673E3"/>
    <w:rsid w:val="00A67B65"/>
    <w:rsid w:val="00A70228"/>
    <w:rsid w:val="00A716E0"/>
    <w:rsid w:val="00A72478"/>
    <w:rsid w:val="00A72AC2"/>
    <w:rsid w:val="00A72CB3"/>
    <w:rsid w:val="00A73AE9"/>
    <w:rsid w:val="00A74872"/>
    <w:rsid w:val="00A754E8"/>
    <w:rsid w:val="00A757E1"/>
    <w:rsid w:val="00A75DBC"/>
    <w:rsid w:val="00A8069A"/>
    <w:rsid w:val="00A807EB"/>
    <w:rsid w:val="00A81592"/>
    <w:rsid w:val="00A836E8"/>
    <w:rsid w:val="00A83D27"/>
    <w:rsid w:val="00A849A2"/>
    <w:rsid w:val="00A85F5B"/>
    <w:rsid w:val="00A85F95"/>
    <w:rsid w:val="00A90353"/>
    <w:rsid w:val="00A911B7"/>
    <w:rsid w:val="00A92AA6"/>
    <w:rsid w:val="00A937E8"/>
    <w:rsid w:val="00A94AFE"/>
    <w:rsid w:val="00A94EC2"/>
    <w:rsid w:val="00A95159"/>
    <w:rsid w:val="00A951BB"/>
    <w:rsid w:val="00A95B4F"/>
    <w:rsid w:val="00A96319"/>
    <w:rsid w:val="00A96591"/>
    <w:rsid w:val="00A96D7C"/>
    <w:rsid w:val="00AA0A71"/>
    <w:rsid w:val="00AA0A77"/>
    <w:rsid w:val="00AA1F10"/>
    <w:rsid w:val="00AA37E9"/>
    <w:rsid w:val="00AA571A"/>
    <w:rsid w:val="00AA5AA2"/>
    <w:rsid w:val="00AA6209"/>
    <w:rsid w:val="00AA6DC8"/>
    <w:rsid w:val="00AA6DEE"/>
    <w:rsid w:val="00AB03B6"/>
    <w:rsid w:val="00AB03E6"/>
    <w:rsid w:val="00AB120B"/>
    <w:rsid w:val="00AB3223"/>
    <w:rsid w:val="00AB32AC"/>
    <w:rsid w:val="00AB4DE1"/>
    <w:rsid w:val="00AB590D"/>
    <w:rsid w:val="00AB6809"/>
    <w:rsid w:val="00AB719E"/>
    <w:rsid w:val="00AC02AF"/>
    <w:rsid w:val="00AC0C5D"/>
    <w:rsid w:val="00AC36C2"/>
    <w:rsid w:val="00AC3C74"/>
    <w:rsid w:val="00AC3E26"/>
    <w:rsid w:val="00AC4775"/>
    <w:rsid w:val="00AC4BA4"/>
    <w:rsid w:val="00AC5AF1"/>
    <w:rsid w:val="00AC607A"/>
    <w:rsid w:val="00AC6E28"/>
    <w:rsid w:val="00AC7CDE"/>
    <w:rsid w:val="00AD0E5C"/>
    <w:rsid w:val="00AD2E66"/>
    <w:rsid w:val="00AD31EA"/>
    <w:rsid w:val="00AD402B"/>
    <w:rsid w:val="00AD404A"/>
    <w:rsid w:val="00AD5A67"/>
    <w:rsid w:val="00AD5FEB"/>
    <w:rsid w:val="00AD6A22"/>
    <w:rsid w:val="00AD73F1"/>
    <w:rsid w:val="00AE21F5"/>
    <w:rsid w:val="00AE5EAD"/>
    <w:rsid w:val="00AE6321"/>
    <w:rsid w:val="00AE63EC"/>
    <w:rsid w:val="00AE71E9"/>
    <w:rsid w:val="00AE7279"/>
    <w:rsid w:val="00AE7EDA"/>
    <w:rsid w:val="00AE7F61"/>
    <w:rsid w:val="00AF182D"/>
    <w:rsid w:val="00AF2926"/>
    <w:rsid w:val="00AF382B"/>
    <w:rsid w:val="00AF3910"/>
    <w:rsid w:val="00AF4BCA"/>
    <w:rsid w:val="00AF589A"/>
    <w:rsid w:val="00AF5DE6"/>
    <w:rsid w:val="00AF5FA7"/>
    <w:rsid w:val="00AF78C1"/>
    <w:rsid w:val="00AF7BD3"/>
    <w:rsid w:val="00AF7CD2"/>
    <w:rsid w:val="00B012C3"/>
    <w:rsid w:val="00B01BE8"/>
    <w:rsid w:val="00B02542"/>
    <w:rsid w:val="00B03BA9"/>
    <w:rsid w:val="00B03F99"/>
    <w:rsid w:val="00B03FD9"/>
    <w:rsid w:val="00B04C45"/>
    <w:rsid w:val="00B05136"/>
    <w:rsid w:val="00B060D8"/>
    <w:rsid w:val="00B0631E"/>
    <w:rsid w:val="00B07240"/>
    <w:rsid w:val="00B07E08"/>
    <w:rsid w:val="00B07F42"/>
    <w:rsid w:val="00B10FA1"/>
    <w:rsid w:val="00B13392"/>
    <w:rsid w:val="00B1388D"/>
    <w:rsid w:val="00B14F29"/>
    <w:rsid w:val="00B154BB"/>
    <w:rsid w:val="00B1594C"/>
    <w:rsid w:val="00B16C17"/>
    <w:rsid w:val="00B17B66"/>
    <w:rsid w:val="00B20393"/>
    <w:rsid w:val="00B217A1"/>
    <w:rsid w:val="00B21DCC"/>
    <w:rsid w:val="00B23A51"/>
    <w:rsid w:val="00B23AA1"/>
    <w:rsid w:val="00B240EF"/>
    <w:rsid w:val="00B24B6B"/>
    <w:rsid w:val="00B24F6E"/>
    <w:rsid w:val="00B25992"/>
    <w:rsid w:val="00B26067"/>
    <w:rsid w:val="00B2691A"/>
    <w:rsid w:val="00B2745C"/>
    <w:rsid w:val="00B2770D"/>
    <w:rsid w:val="00B30E5F"/>
    <w:rsid w:val="00B3166D"/>
    <w:rsid w:val="00B33506"/>
    <w:rsid w:val="00B33645"/>
    <w:rsid w:val="00B33FB0"/>
    <w:rsid w:val="00B342D9"/>
    <w:rsid w:val="00B34A21"/>
    <w:rsid w:val="00B350E6"/>
    <w:rsid w:val="00B359E1"/>
    <w:rsid w:val="00B36B65"/>
    <w:rsid w:val="00B37207"/>
    <w:rsid w:val="00B40C44"/>
    <w:rsid w:val="00B41866"/>
    <w:rsid w:val="00B421AA"/>
    <w:rsid w:val="00B4381A"/>
    <w:rsid w:val="00B44342"/>
    <w:rsid w:val="00B44ACB"/>
    <w:rsid w:val="00B4556E"/>
    <w:rsid w:val="00B47D38"/>
    <w:rsid w:val="00B51012"/>
    <w:rsid w:val="00B51A25"/>
    <w:rsid w:val="00B51C93"/>
    <w:rsid w:val="00B52C61"/>
    <w:rsid w:val="00B536A2"/>
    <w:rsid w:val="00B54C25"/>
    <w:rsid w:val="00B54CA6"/>
    <w:rsid w:val="00B5535A"/>
    <w:rsid w:val="00B558DD"/>
    <w:rsid w:val="00B55D3A"/>
    <w:rsid w:val="00B579A3"/>
    <w:rsid w:val="00B57FC6"/>
    <w:rsid w:val="00B602A8"/>
    <w:rsid w:val="00B6070F"/>
    <w:rsid w:val="00B60F9E"/>
    <w:rsid w:val="00B6103D"/>
    <w:rsid w:val="00B62CF3"/>
    <w:rsid w:val="00B630C2"/>
    <w:rsid w:val="00B659CC"/>
    <w:rsid w:val="00B67B40"/>
    <w:rsid w:val="00B700AC"/>
    <w:rsid w:val="00B70B72"/>
    <w:rsid w:val="00B714BA"/>
    <w:rsid w:val="00B716D0"/>
    <w:rsid w:val="00B72E03"/>
    <w:rsid w:val="00B73D3F"/>
    <w:rsid w:val="00B740EF"/>
    <w:rsid w:val="00B7476C"/>
    <w:rsid w:val="00B75345"/>
    <w:rsid w:val="00B766AC"/>
    <w:rsid w:val="00B775C8"/>
    <w:rsid w:val="00B77C36"/>
    <w:rsid w:val="00B808FA"/>
    <w:rsid w:val="00B80F76"/>
    <w:rsid w:val="00B81B08"/>
    <w:rsid w:val="00B86262"/>
    <w:rsid w:val="00B862A7"/>
    <w:rsid w:val="00B879D1"/>
    <w:rsid w:val="00B9450A"/>
    <w:rsid w:val="00B9550A"/>
    <w:rsid w:val="00B958A4"/>
    <w:rsid w:val="00B9761F"/>
    <w:rsid w:val="00B9775D"/>
    <w:rsid w:val="00BA13FF"/>
    <w:rsid w:val="00BA1741"/>
    <w:rsid w:val="00BA1D0A"/>
    <w:rsid w:val="00BA2ED5"/>
    <w:rsid w:val="00BA4879"/>
    <w:rsid w:val="00BA57C1"/>
    <w:rsid w:val="00BA58FD"/>
    <w:rsid w:val="00BA5C16"/>
    <w:rsid w:val="00BA6625"/>
    <w:rsid w:val="00BA7637"/>
    <w:rsid w:val="00BB08B4"/>
    <w:rsid w:val="00BB110F"/>
    <w:rsid w:val="00BB165E"/>
    <w:rsid w:val="00BB1899"/>
    <w:rsid w:val="00BB27B1"/>
    <w:rsid w:val="00BB3286"/>
    <w:rsid w:val="00BB39F6"/>
    <w:rsid w:val="00BB3F06"/>
    <w:rsid w:val="00BB3FFB"/>
    <w:rsid w:val="00BB44EA"/>
    <w:rsid w:val="00BB4543"/>
    <w:rsid w:val="00BB4EE4"/>
    <w:rsid w:val="00BB517B"/>
    <w:rsid w:val="00BB5E98"/>
    <w:rsid w:val="00BB63CE"/>
    <w:rsid w:val="00BB648E"/>
    <w:rsid w:val="00BB687A"/>
    <w:rsid w:val="00BB6A21"/>
    <w:rsid w:val="00BB71B8"/>
    <w:rsid w:val="00BB7E7B"/>
    <w:rsid w:val="00BC1A47"/>
    <w:rsid w:val="00BC1C69"/>
    <w:rsid w:val="00BC2126"/>
    <w:rsid w:val="00BC3957"/>
    <w:rsid w:val="00BC3A5E"/>
    <w:rsid w:val="00BC5B35"/>
    <w:rsid w:val="00BC5BB0"/>
    <w:rsid w:val="00BD1939"/>
    <w:rsid w:val="00BD25D6"/>
    <w:rsid w:val="00BD3E30"/>
    <w:rsid w:val="00BD4505"/>
    <w:rsid w:val="00BD531D"/>
    <w:rsid w:val="00BD5358"/>
    <w:rsid w:val="00BD685E"/>
    <w:rsid w:val="00BD70AF"/>
    <w:rsid w:val="00BE1E17"/>
    <w:rsid w:val="00BE24B1"/>
    <w:rsid w:val="00BE36FE"/>
    <w:rsid w:val="00BE457E"/>
    <w:rsid w:val="00BE4916"/>
    <w:rsid w:val="00BE50A4"/>
    <w:rsid w:val="00BE76B5"/>
    <w:rsid w:val="00BF0AC2"/>
    <w:rsid w:val="00BF192A"/>
    <w:rsid w:val="00BF2625"/>
    <w:rsid w:val="00BF30D2"/>
    <w:rsid w:val="00BF3D7B"/>
    <w:rsid w:val="00BF5DDE"/>
    <w:rsid w:val="00BF61C4"/>
    <w:rsid w:val="00BF6260"/>
    <w:rsid w:val="00BF7391"/>
    <w:rsid w:val="00BF77F3"/>
    <w:rsid w:val="00C0111D"/>
    <w:rsid w:val="00C01743"/>
    <w:rsid w:val="00C044AA"/>
    <w:rsid w:val="00C0559C"/>
    <w:rsid w:val="00C05E63"/>
    <w:rsid w:val="00C06213"/>
    <w:rsid w:val="00C0797F"/>
    <w:rsid w:val="00C11511"/>
    <w:rsid w:val="00C12E5F"/>
    <w:rsid w:val="00C1453B"/>
    <w:rsid w:val="00C14CBB"/>
    <w:rsid w:val="00C15ACF"/>
    <w:rsid w:val="00C163C8"/>
    <w:rsid w:val="00C16923"/>
    <w:rsid w:val="00C170ED"/>
    <w:rsid w:val="00C17968"/>
    <w:rsid w:val="00C17E18"/>
    <w:rsid w:val="00C20C0F"/>
    <w:rsid w:val="00C20EED"/>
    <w:rsid w:val="00C21405"/>
    <w:rsid w:val="00C21FEA"/>
    <w:rsid w:val="00C2244A"/>
    <w:rsid w:val="00C22787"/>
    <w:rsid w:val="00C227F5"/>
    <w:rsid w:val="00C22811"/>
    <w:rsid w:val="00C229D8"/>
    <w:rsid w:val="00C23281"/>
    <w:rsid w:val="00C24362"/>
    <w:rsid w:val="00C24B1C"/>
    <w:rsid w:val="00C24DFB"/>
    <w:rsid w:val="00C24F51"/>
    <w:rsid w:val="00C25FDF"/>
    <w:rsid w:val="00C271FB"/>
    <w:rsid w:val="00C27FD9"/>
    <w:rsid w:val="00C302E5"/>
    <w:rsid w:val="00C31A91"/>
    <w:rsid w:val="00C32605"/>
    <w:rsid w:val="00C33500"/>
    <w:rsid w:val="00C3444E"/>
    <w:rsid w:val="00C36DB0"/>
    <w:rsid w:val="00C377BA"/>
    <w:rsid w:val="00C3795D"/>
    <w:rsid w:val="00C37E6C"/>
    <w:rsid w:val="00C37F68"/>
    <w:rsid w:val="00C401F9"/>
    <w:rsid w:val="00C42D63"/>
    <w:rsid w:val="00C435FA"/>
    <w:rsid w:val="00C43AE7"/>
    <w:rsid w:val="00C44796"/>
    <w:rsid w:val="00C45118"/>
    <w:rsid w:val="00C452BC"/>
    <w:rsid w:val="00C460CC"/>
    <w:rsid w:val="00C52A23"/>
    <w:rsid w:val="00C5397E"/>
    <w:rsid w:val="00C545C6"/>
    <w:rsid w:val="00C5496D"/>
    <w:rsid w:val="00C56076"/>
    <w:rsid w:val="00C564F7"/>
    <w:rsid w:val="00C620D8"/>
    <w:rsid w:val="00C622BD"/>
    <w:rsid w:val="00C63940"/>
    <w:rsid w:val="00C6396F"/>
    <w:rsid w:val="00C63C81"/>
    <w:rsid w:val="00C65525"/>
    <w:rsid w:val="00C65969"/>
    <w:rsid w:val="00C664F9"/>
    <w:rsid w:val="00C66799"/>
    <w:rsid w:val="00C67FD3"/>
    <w:rsid w:val="00C74D24"/>
    <w:rsid w:val="00C75F9E"/>
    <w:rsid w:val="00C763D9"/>
    <w:rsid w:val="00C7643B"/>
    <w:rsid w:val="00C80518"/>
    <w:rsid w:val="00C80981"/>
    <w:rsid w:val="00C809BD"/>
    <w:rsid w:val="00C82F80"/>
    <w:rsid w:val="00C83AB0"/>
    <w:rsid w:val="00C83CF0"/>
    <w:rsid w:val="00C83DEF"/>
    <w:rsid w:val="00C83EC5"/>
    <w:rsid w:val="00C87D9D"/>
    <w:rsid w:val="00C909DD"/>
    <w:rsid w:val="00C91E1B"/>
    <w:rsid w:val="00C940D8"/>
    <w:rsid w:val="00C94379"/>
    <w:rsid w:val="00C948DF"/>
    <w:rsid w:val="00C959A8"/>
    <w:rsid w:val="00C9757F"/>
    <w:rsid w:val="00C9772E"/>
    <w:rsid w:val="00C97B2D"/>
    <w:rsid w:val="00CA0ABA"/>
    <w:rsid w:val="00CA0FB2"/>
    <w:rsid w:val="00CA5776"/>
    <w:rsid w:val="00CA67B0"/>
    <w:rsid w:val="00CB12CF"/>
    <w:rsid w:val="00CB2CFF"/>
    <w:rsid w:val="00CB2F3F"/>
    <w:rsid w:val="00CB32CF"/>
    <w:rsid w:val="00CB3339"/>
    <w:rsid w:val="00CB3799"/>
    <w:rsid w:val="00CB4FCC"/>
    <w:rsid w:val="00CB51A2"/>
    <w:rsid w:val="00CB6F01"/>
    <w:rsid w:val="00CC0585"/>
    <w:rsid w:val="00CC13CB"/>
    <w:rsid w:val="00CC1D27"/>
    <w:rsid w:val="00CC5486"/>
    <w:rsid w:val="00CC567F"/>
    <w:rsid w:val="00CD3801"/>
    <w:rsid w:val="00CD5A1B"/>
    <w:rsid w:val="00CD5FF5"/>
    <w:rsid w:val="00CD60FA"/>
    <w:rsid w:val="00CD7C07"/>
    <w:rsid w:val="00CD7E9F"/>
    <w:rsid w:val="00CE068F"/>
    <w:rsid w:val="00CE0BC2"/>
    <w:rsid w:val="00CE0C9E"/>
    <w:rsid w:val="00CE1635"/>
    <w:rsid w:val="00CE1AA0"/>
    <w:rsid w:val="00CE1C5F"/>
    <w:rsid w:val="00CE37CE"/>
    <w:rsid w:val="00CE4193"/>
    <w:rsid w:val="00CE4748"/>
    <w:rsid w:val="00CE520A"/>
    <w:rsid w:val="00CE554C"/>
    <w:rsid w:val="00CF2C26"/>
    <w:rsid w:val="00CF320B"/>
    <w:rsid w:val="00CF339E"/>
    <w:rsid w:val="00CF39B6"/>
    <w:rsid w:val="00CF58E0"/>
    <w:rsid w:val="00CF70E6"/>
    <w:rsid w:val="00CF7C3B"/>
    <w:rsid w:val="00CF7F36"/>
    <w:rsid w:val="00D004B0"/>
    <w:rsid w:val="00D00DDC"/>
    <w:rsid w:val="00D01DA7"/>
    <w:rsid w:val="00D0311F"/>
    <w:rsid w:val="00D03958"/>
    <w:rsid w:val="00D03BCC"/>
    <w:rsid w:val="00D05932"/>
    <w:rsid w:val="00D07149"/>
    <w:rsid w:val="00D078B6"/>
    <w:rsid w:val="00D10A21"/>
    <w:rsid w:val="00D14155"/>
    <w:rsid w:val="00D14D4F"/>
    <w:rsid w:val="00D159E3"/>
    <w:rsid w:val="00D1631E"/>
    <w:rsid w:val="00D16FFA"/>
    <w:rsid w:val="00D2471A"/>
    <w:rsid w:val="00D26F6D"/>
    <w:rsid w:val="00D27590"/>
    <w:rsid w:val="00D3154F"/>
    <w:rsid w:val="00D332C1"/>
    <w:rsid w:val="00D334FC"/>
    <w:rsid w:val="00D33B09"/>
    <w:rsid w:val="00D3639D"/>
    <w:rsid w:val="00D41DD4"/>
    <w:rsid w:val="00D42F7E"/>
    <w:rsid w:val="00D45A2C"/>
    <w:rsid w:val="00D46734"/>
    <w:rsid w:val="00D47D03"/>
    <w:rsid w:val="00D50ACE"/>
    <w:rsid w:val="00D514B8"/>
    <w:rsid w:val="00D51E87"/>
    <w:rsid w:val="00D522F7"/>
    <w:rsid w:val="00D52473"/>
    <w:rsid w:val="00D52FE3"/>
    <w:rsid w:val="00D55ACA"/>
    <w:rsid w:val="00D55B1A"/>
    <w:rsid w:val="00D55FC5"/>
    <w:rsid w:val="00D61424"/>
    <w:rsid w:val="00D627EA"/>
    <w:rsid w:val="00D62A80"/>
    <w:rsid w:val="00D6329A"/>
    <w:rsid w:val="00D63E32"/>
    <w:rsid w:val="00D641E8"/>
    <w:rsid w:val="00D657EA"/>
    <w:rsid w:val="00D66224"/>
    <w:rsid w:val="00D7064B"/>
    <w:rsid w:val="00D70D5C"/>
    <w:rsid w:val="00D71733"/>
    <w:rsid w:val="00D72FA1"/>
    <w:rsid w:val="00D74354"/>
    <w:rsid w:val="00D76034"/>
    <w:rsid w:val="00D769EB"/>
    <w:rsid w:val="00D76B4D"/>
    <w:rsid w:val="00D76EA5"/>
    <w:rsid w:val="00D8006E"/>
    <w:rsid w:val="00D81432"/>
    <w:rsid w:val="00D8313A"/>
    <w:rsid w:val="00D86305"/>
    <w:rsid w:val="00D87E95"/>
    <w:rsid w:val="00D90580"/>
    <w:rsid w:val="00D91980"/>
    <w:rsid w:val="00D92B1A"/>
    <w:rsid w:val="00D93F97"/>
    <w:rsid w:val="00D94D4A"/>
    <w:rsid w:val="00D94D7D"/>
    <w:rsid w:val="00D9526B"/>
    <w:rsid w:val="00D95C5D"/>
    <w:rsid w:val="00D961ED"/>
    <w:rsid w:val="00D977DD"/>
    <w:rsid w:val="00D97C56"/>
    <w:rsid w:val="00D97FBA"/>
    <w:rsid w:val="00DA077A"/>
    <w:rsid w:val="00DA0FB3"/>
    <w:rsid w:val="00DA104E"/>
    <w:rsid w:val="00DA1460"/>
    <w:rsid w:val="00DA19F7"/>
    <w:rsid w:val="00DA27AC"/>
    <w:rsid w:val="00DA2ABF"/>
    <w:rsid w:val="00DA2E84"/>
    <w:rsid w:val="00DA3C30"/>
    <w:rsid w:val="00DA433B"/>
    <w:rsid w:val="00DA5E6E"/>
    <w:rsid w:val="00DA60A1"/>
    <w:rsid w:val="00DB0F3C"/>
    <w:rsid w:val="00DB0F60"/>
    <w:rsid w:val="00DB172E"/>
    <w:rsid w:val="00DB2A08"/>
    <w:rsid w:val="00DB2D69"/>
    <w:rsid w:val="00DB3100"/>
    <w:rsid w:val="00DB327D"/>
    <w:rsid w:val="00DB37EA"/>
    <w:rsid w:val="00DB4632"/>
    <w:rsid w:val="00DB46C8"/>
    <w:rsid w:val="00DB4E55"/>
    <w:rsid w:val="00DB5248"/>
    <w:rsid w:val="00DB6215"/>
    <w:rsid w:val="00DC1DF4"/>
    <w:rsid w:val="00DC20F9"/>
    <w:rsid w:val="00DC441F"/>
    <w:rsid w:val="00DC4832"/>
    <w:rsid w:val="00DC48B1"/>
    <w:rsid w:val="00DC4CCF"/>
    <w:rsid w:val="00DC5939"/>
    <w:rsid w:val="00DC5A3E"/>
    <w:rsid w:val="00DC7A8F"/>
    <w:rsid w:val="00DC7FA2"/>
    <w:rsid w:val="00DD0F61"/>
    <w:rsid w:val="00DD173F"/>
    <w:rsid w:val="00DD245C"/>
    <w:rsid w:val="00DD5147"/>
    <w:rsid w:val="00DD6103"/>
    <w:rsid w:val="00DD7C99"/>
    <w:rsid w:val="00DE2395"/>
    <w:rsid w:val="00DE3832"/>
    <w:rsid w:val="00DE3DD0"/>
    <w:rsid w:val="00DE4B17"/>
    <w:rsid w:val="00DE5359"/>
    <w:rsid w:val="00DE563A"/>
    <w:rsid w:val="00DE5988"/>
    <w:rsid w:val="00DF1867"/>
    <w:rsid w:val="00DF27BB"/>
    <w:rsid w:val="00DF50E0"/>
    <w:rsid w:val="00DF594A"/>
    <w:rsid w:val="00DF5EE6"/>
    <w:rsid w:val="00DF72A1"/>
    <w:rsid w:val="00E0092E"/>
    <w:rsid w:val="00E02B57"/>
    <w:rsid w:val="00E042CF"/>
    <w:rsid w:val="00E0579F"/>
    <w:rsid w:val="00E057DB"/>
    <w:rsid w:val="00E06136"/>
    <w:rsid w:val="00E061E0"/>
    <w:rsid w:val="00E07FBE"/>
    <w:rsid w:val="00E103FF"/>
    <w:rsid w:val="00E10F89"/>
    <w:rsid w:val="00E111C1"/>
    <w:rsid w:val="00E1165A"/>
    <w:rsid w:val="00E14DFE"/>
    <w:rsid w:val="00E152B2"/>
    <w:rsid w:val="00E15ECA"/>
    <w:rsid w:val="00E16456"/>
    <w:rsid w:val="00E16F50"/>
    <w:rsid w:val="00E171F8"/>
    <w:rsid w:val="00E218A6"/>
    <w:rsid w:val="00E2330F"/>
    <w:rsid w:val="00E24D66"/>
    <w:rsid w:val="00E25870"/>
    <w:rsid w:val="00E268A9"/>
    <w:rsid w:val="00E26FC0"/>
    <w:rsid w:val="00E27015"/>
    <w:rsid w:val="00E311EB"/>
    <w:rsid w:val="00E3133D"/>
    <w:rsid w:val="00E3162B"/>
    <w:rsid w:val="00E31EAC"/>
    <w:rsid w:val="00E321A7"/>
    <w:rsid w:val="00E3239E"/>
    <w:rsid w:val="00E34DC2"/>
    <w:rsid w:val="00E37B17"/>
    <w:rsid w:val="00E400D4"/>
    <w:rsid w:val="00E41CE9"/>
    <w:rsid w:val="00E4337B"/>
    <w:rsid w:val="00E45383"/>
    <w:rsid w:val="00E458B3"/>
    <w:rsid w:val="00E46859"/>
    <w:rsid w:val="00E51173"/>
    <w:rsid w:val="00E5365E"/>
    <w:rsid w:val="00E5385C"/>
    <w:rsid w:val="00E54A07"/>
    <w:rsid w:val="00E54B34"/>
    <w:rsid w:val="00E554C6"/>
    <w:rsid w:val="00E55FD5"/>
    <w:rsid w:val="00E562D4"/>
    <w:rsid w:val="00E62312"/>
    <w:rsid w:val="00E62D2E"/>
    <w:rsid w:val="00E6499A"/>
    <w:rsid w:val="00E64EE6"/>
    <w:rsid w:val="00E662F7"/>
    <w:rsid w:val="00E6696C"/>
    <w:rsid w:val="00E66A6A"/>
    <w:rsid w:val="00E66C78"/>
    <w:rsid w:val="00E67051"/>
    <w:rsid w:val="00E7104C"/>
    <w:rsid w:val="00E71F13"/>
    <w:rsid w:val="00E724DB"/>
    <w:rsid w:val="00E73707"/>
    <w:rsid w:val="00E7382A"/>
    <w:rsid w:val="00E75A47"/>
    <w:rsid w:val="00E75D5D"/>
    <w:rsid w:val="00E769E4"/>
    <w:rsid w:val="00E76F1D"/>
    <w:rsid w:val="00E77467"/>
    <w:rsid w:val="00E8090E"/>
    <w:rsid w:val="00E80969"/>
    <w:rsid w:val="00E81C7E"/>
    <w:rsid w:val="00E821D1"/>
    <w:rsid w:val="00E84881"/>
    <w:rsid w:val="00E84ADA"/>
    <w:rsid w:val="00E85DFB"/>
    <w:rsid w:val="00E86226"/>
    <w:rsid w:val="00E864EB"/>
    <w:rsid w:val="00E86684"/>
    <w:rsid w:val="00E86E95"/>
    <w:rsid w:val="00E86FF9"/>
    <w:rsid w:val="00E90A02"/>
    <w:rsid w:val="00E90C2D"/>
    <w:rsid w:val="00E922A7"/>
    <w:rsid w:val="00E93932"/>
    <w:rsid w:val="00E948B0"/>
    <w:rsid w:val="00E94EC1"/>
    <w:rsid w:val="00E94EC2"/>
    <w:rsid w:val="00E95405"/>
    <w:rsid w:val="00E95C7B"/>
    <w:rsid w:val="00E96545"/>
    <w:rsid w:val="00E9660E"/>
    <w:rsid w:val="00E974AB"/>
    <w:rsid w:val="00EA0794"/>
    <w:rsid w:val="00EA46B0"/>
    <w:rsid w:val="00EA50DB"/>
    <w:rsid w:val="00EB109F"/>
    <w:rsid w:val="00EB186F"/>
    <w:rsid w:val="00EB2E6E"/>
    <w:rsid w:val="00EB5D2C"/>
    <w:rsid w:val="00EB7FF2"/>
    <w:rsid w:val="00EC006A"/>
    <w:rsid w:val="00EC1124"/>
    <w:rsid w:val="00EC60C5"/>
    <w:rsid w:val="00ED1328"/>
    <w:rsid w:val="00ED190F"/>
    <w:rsid w:val="00ED3078"/>
    <w:rsid w:val="00ED3473"/>
    <w:rsid w:val="00ED5C79"/>
    <w:rsid w:val="00ED70C4"/>
    <w:rsid w:val="00EE097C"/>
    <w:rsid w:val="00EE0E99"/>
    <w:rsid w:val="00EE0FDE"/>
    <w:rsid w:val="00EE10CC"/>
    <w:rsid w:val="00EE1D26"/>
    <w:rsid w:val="00EE2F2C"/>
    <w:rsid w:val="00EE312C"/>
    <w:rsid w:val="00EE31F1"/>
    <w:rsid w:val="00EE39E7"/>
    <w:rsid w:val="00EE457F"/>
    <w:rsid w:val="00EE5061"/>
    <w:rsid w:val="00EE5995"/>
    <w:rsid w:val="00EE6681"/>
    <w:rsid w:val="00EE698F"/>
    <w:rsid w:val="00EE6D26"/>
    <w:rsid w:val="00EE7BCA"/>
    <w:rsid w:val="00EF0CE4"/>
    <w:rsid w:val="00EF14DD"/>
    <w:rsid w:val="00EF1A27"/>
    <w:rsid w:val="00EF36B5"/>
    <w:rsid w:val="00EF5609"/>
    <w:rsid w:val="00EF7F5F"/>
    <w:rsid w:val="00F00AB3"/>
    <w:rsid w:val="00F016BB"/>
    <w:rsid w:val="00F01AE9"/>
    <w:rsid w:val="00F01FF3"/>
    <w:rsid w:val="00F025A9"/>
    <w:rsid w:val="00F0520A"/>
    <w:rsid w:val="00F066C6"/>
    <w:rsid w:val="00F1035D"/>
    <w:rsid w:val="00F1063B"/>
    <w:rsid w:val="00F13BC4"/>
    <w:rsid w:val="00F13E40"/>
    <w:rsid w:val="00F13F57"/>
    <w:rsid w:val="00F20A71"/>
    <w:rsid w:val="00F20E64"/>
    <w:rsid w:val="00F2122C"/>
    <w:rsid w:val="00F22D9A"/>
    <w:rsid w:val="00F2314E"/>
    <w:rsid w:val="00F24E4C"/>
    <w:rsid w:val="00F252A4"/>
    <w:rsid w:val="00F25EE7"/>
    <w:rsid w:val="00F25EFE"/>
    <w:rsid w:val="00F27330"/>
    <w:rsid w:val="00F27E75"/>
    <w:rsid w:val="00F3057C"/>
    <w:rsid w:val="00F3103A"/>
    <w:rsid w:val="00F32AD1"/>
    <w:rsid w:val="00F33039"/>
    <w:rsid w:val="00F3307B"/>
    <w:rsid w:val="00F331DD"/>
    <w:rsid w:val="00F3645E"/>
    <w:rsid w:val="00F377E1"/>
    <w:rsid w:val="00F37FDA"/>
    <w:rsid w:val="00F4055C"/>
    <w:rsid w:val="00F444C4"/>
    <w:rsid w:val="00F456FF"/>
    <w:rsid w:val="00F46A7F"/>
    <w:rsid w:val="00F46C15"/>
    <w:rsid w:val="00F46C9D"/>
    <w:rsid w:val="00F46E1B"/>
    <w:rsid w:val="00F46FD7"/>
    <w:rsid w:val="00F470F7"/>
    <w:rsid w:val="00F47ECF"/>
    <w:rsid w:val="00F50271"/>
    <w:rsid w:val="00F5167F"/>
    <w:rsid w:val="00F51CE1"/>
    <w:rsid w:val="00F53D85"/>
    <w:rsid w:val="00F54030"/>
    <w:rsid w:val="00F54140"/>
    <w:rsid w:val="00F55FE2"/>
    <w:rsid w:val="00F6050D"/>
    <w:rsid w:val="00F613FD"/>
    <w:rsid w:val="00F61A5F"/>
    <w:rsid w:val="00F62339"/>
    <w:rsid w:val="00F62EAB"/>
    <w:rsid w:val="00F63361"/>
    <w:rsid w:val="00F63A8D"/>
    <w:rsid w:val="00F63C15"/>
    <w:rsid w:val="00F65301"/>
    <w:rsid w:val="00F657BE"/>
    <w:rsid w:val="00F6581C"/>
    <w:rsid w:val="00F65E7F"/>
    <w:rsid w:val="00F65FF2"/>
    <w:rsid w:val="00F66527"/>
    <w:rsid w:val="00F66FF4"/>
    <w:rsid w:val="00F6709A"/>
    <w:rsid w:val="00F7013A"/>
    <w:rsid w:val="00F70CF9"/>
    <w:rsid w:val="00F7107F"/>
    <w:rsid w:val="00F7203D"/>
    <w:rsid w:val="00F72768"/>
    <w:rsid w:val="00F72E0B"/>
    <w:rsid w:val="00F7500D"/>
    <w:rsid w:val="00F770B6"/>
    <w:rsid w:val="00F7726E"/>
    <w:rsid w:val="00F80E5C"/>
    <w:rsid w:val="00F81939"/>
    <w:rsid w:val="00F81D08"/>
    <w:rsid w:val="00F820C1"/>
    <w:rsid w:val="00F837D4"/>
    <w:rsid w:val="00F85C25"/>
    <w:rsid w:val="00F85E1E"/>
    <w:rsid w:val="00F8692D"/>
    <w:rsid w:val="00F905F9"/>
    <w:rsid w:val="00F9079E"/>
    <w:rsid w:val="00F90851"/>
    <w:rsid w:val="00F912B3"/>
    <w:rsid w:val="00F91388"/>
    <w:rsid w:val="00F91902"/>
    <w:rsid w:val="00F93DCD"/>
    <w:rsid w:val="00F94255"/>
    <w:rsid w:val="00F96340"/>
    <w:rsid w:val="00F976BC"/>
    <w:rsid w:val="00F97C86"/>
    <w:rsid w:val="00FA0668"/>
    <w:rsid w:val="00FA06EE"/>
    <w:rsid w:val="00FA2B24"/>
    <w:rsid w:val="00FA3E78"/>
    <w:rsid w:val="00FA4424"/>
    <w:rsid w:val="00FA64E1"/>
    <w:rsid w:val="00FA6E26"/>
    <w:rsid w:val="00FA7CE8"/>
    <w:rsid w:val="00FB007A"/>
    <w:rsid w:val="00FB0C47"/>
    <w:rsid w:val="00FB20DF"/>
    <w:rsid w:val="00FB2D20"/>
    <w:rsid w:val="00FB3929"/>
    <w:rsid w:val="00FB3A05"/>
    <w:rsid w:val="00FB3A4A"/>
    <w:rsid w:val="00FB3EFF"/>
    <w:rsid w:val="00FB5CB5"/>
    <w:rsid w:val="00FB5D0F"/>
    <w:rsid w:val="00FB6BBE"/>
    <w:rsid w:val="00FB6C15"/>
    <w:rsid w:val="00FC0A4F"/>
    <w:rsid w:val="00FC2635"/>
    <w:rsid w:val="00FC2986"/>
    <w:rsid w:val="00FC33E5"/>
    <w:rsid w:val="00FC34EB"/>
    <w:rsid w:val="00FC362D"/>
    <w:rsid w:val="00FC3BBE"/>
    <w:rsid w:val="00FC5FDB"/>
    <w:rsid w:val="00FC615F"/>
    <w:rsid w:val="00FC71DA"/>
    <w:rsid w:val="00FC7592"/>
    <w:rsid w:val="00FD22D0"/>
    <w:rsid w:val="00FD315A"/>
    <w:rsid w:val="00FD3708"/>
    <w:rsid w:val="00FD4633"/>
    <w:rsid w:val="00FD59C4"/>
    <w:rsid w:val="00FD5BB3"/>
    <w:rsid w:val="00FE221D"/>
    <w:rsid w:val="00FE2C85"/>
    <w:rsid w:val="00FE30C3"/>
    <w:rsid w:val="00FE31C1"/>
    <w:rsid w:val="00FE55B2"/>
    <w:rsid w:val="00FE74F3"/>
    <w:rsid w:val="00FF0B5E"/>
    <w:rsid w:val="00FF0CAF"/>
    <w:rsid w:val="00FF0DF7"/>
    <w:rsid w:val="00FF3291"/>
    <w:rsid w:val="00FF332C"/>
    <w:rsid w:val="00FF39DD"/>
    <w:rsid w:val="00FF4D04"/>
    <w:rsid w:val="00FF4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44BD8"/>
  <w15:docId w15:val="{1FECA58B-DEFE-4A3E-8C77-31E908D5B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523B5E"/>
    <w:pPr>
      <w:keepNext/>
      <w:numPr>
        <w:numId w:val="9"/>
      </w:numPr>
      <w:spacing w:before="600" w:after="240" w:line="240" w:lineRule="auto"/>
      <w:outlineLvl w:val="0"/>
    </w:pPr>
    <w:rPr>
      <w:rFonts w:eastAsia="SimSun" w:cs="Times New Roman"/>
      <w:b/>
      <w:bCs/>
      <w:i/>
      <w:caps/>
      <w:kern w:val="32"/>
      <w:szCs w:val="32"/>
      <w:lang w:eastAsia="zh-CN"/>
    </w:rPr>
  </w:style>
  <w:style w:type="paragraph" w:styleId="Heading2">
    <w:name w:val="heading 2"/>
    <w:basedOn w:val="Normal"/>
    <w:next w:val="Normal"/>
    <w:link w:val="Heading2Char"/>
    <w:uiPriority w:val="9"/>
    <w:unhideWhenUsed/>
    <w:qFormat/>
    <w:rsid w:val="00321703"/>
    <w:pPr>
      <w:keepNext/>
      <w:keepLines/>
      <w:numPr>
        <w:ilvl w:val="1"/>
        <w:numId w:val="9"/>
      </w:numPr>
      <w:spacing w:before="200" w:after="0"/>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uiPriority w:val="9"/>
    <w:unhideWhenUsed/>
    <w:qFormat/>
    <w:rsid w:val="00FB3EFF"/>
    <w:pPr>
      <w:keepNext/>
      <w:keepLines/>
      <w:numPr>
        <w:ilvl w:val="2"/>
        <w:numId w:val="9"/>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73B55"/>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3B55"/>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3B55"/>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73B55"/>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73B55"/>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3B55"/>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23B5E"/>
    <w:rPr>
      <w:rFonts w:eastAsia="SimSun" w:cs="Times New Roman"/>
      <w:b/>
      <w:bCs/>
      <w:i/>
      <w:caps/>
      <w:kern w:val="32"/>
      <w:szCs w:val="32"/>
      <w:lang w:eastAsia="zh-CN"/>
    </w:rPr>
  </w:style>
  <w:style w:type="numbering" w:customStyle="1" w:styleId="NoList1">
    <w:name w:val="No List1"/>
    <w:next w:val="NoList"/>
    <w:uiPriority w:val="99"/>
    <w:semiHidden/>
    <w:unhideWhenUsed/>
    <w:rsid w:val="00770283"/>
  </w:style>
  <w:style w:type="paragraph" w:styleId="BalloonText">
    <w:name w:val="Balloon Text"/>
    <w:basedOn w:val="Normal"/>
    <w:link w:val="BalloonTextChar"/>
    <w:uiPriority w:val="99"/>
    <w:rsid w:val="00770283"/>
    <w:pPr>
      <w:spacing w:after="0" w:line="240" w:lineRule="auto"/>
    </w:pPr>
    <w:rPr>
      <w:rFonts w:ascii="Tahoma" w:eastAsia="SimSun" w:hAnsi="Tahoma" w:cs="Times New Roman"/>
      <w:sz w:val="16"/>
      <w:szCs w:val="16"/>
      <w:lang w:eastAsia="zh-CN"/>
    </w:rPr>
  </w:style>
  <w:style w:type="character" w:customStyle="1" w:styleId="BalloonTextChar">
    <w:name w:val="Balloon Text Char"/>
    <w:basedOn w:val="DefaultParagraphFont"/>
    <w:link w:val="BalloonText"/>
    <w:uiPriority w:val="99"/>
    <w:rsid w:val="00770283"/>
    <w:rPr>
      <w:rFonts w:ascii="Tahoma" w:eastAsia="SimSun" w:hAnsi="Tahoma" w:cs="Times New Roman"/>
      <w:sz w:val="16"/>
      <w:szCs w:val="16"/>
      <w:lang w:eastAsia="zh-CN"/>
    </w:rPr>
  </w:style>
  <w:style w:type="paragraph" w:customStyle="1" w:styleId="paragraphsforEPP">
    <w:name w:val="paragraphs for EPP"/>
    <w:basedOn w:val="Normal"/>
    <w:uiPriority w:val="99"/>
    <w:rsid w:val="00770283"/>
    <w:pPr>
      <w:numPr>
        <w:numId w:val="1"/>
      </w:numPr>
      <w:spacing w:after="240" w:line="240" w:lineRule="auto"/>
    </w:pPr>
    <w:rPr>
      <w:rFonts w:ascii="Times New Roman" w:eastAsia="SimSun" w:hAnsi="Times New Roman" w:cs="Times New Roman"/>
      <w:sz w:val="24"/>
      <w:szCs w:val="24"/>
    </w:rPr>
  </w:style>
  <w:style w:type="paragraph" w:styleId="Footer">
    <w:name w:val="footer"/>
    <w:basedOn w:val="Normal"/>
    <w:link w:val="FooterChar"/>
    <w:rsid w:val="00770283"/>
    <w:pPr>
      <w:tabs>
        <w:tab w:val="center" w:pos="4320"/>
        <w:tab w:val="right" w:pos="8640"/>
      </w:tabs>
      <w:spacing w:after="0" w:line="240" w:lineRule="auto"/>
    </w:pPr>
    <w:rPr>
      <w:rFonts w:ascii="Times New Roman" w:eastAsia="SimSun" w:hAnsi="Times New Roman" w:cs="Times New Roman"/>
      <w:sz w:val="24"/>
      <w:szCs w:val="24"/>
      <w:lang w:eastAsia="zh-CN"/>
    </w:rPr>
  </w:style>
  <w:style w:type="character" w:customStyle="1" w:styleId="FooterChar">
    <w:name w:val="Footer Char"/>
    <w:basedOn w:val="DefaultParagraphFont"/>
    <w:link w:val="Footer"/>
    <w:uiPriority w:val="99"/>
    <w:rsid w:val="00770283"/>
    <w:rPr>
      <w:rFonts w:ascii="Times New Roman" w:eastAsia="SimSun" w:hAnsi="Times New Roman" w:cs="Times New Roman"/>
      <w:sz w:val="24"/>
      <w:szCs w:val="24"/>
      <w:lang w:eastAsia="zh-CN"/>
    </w:rPr>
  </w:style>
  <w:style w:type="character" w:styleId="PageNumber">
    <w:name w:val="page number"/>
    <w:basedOn w:val="DefaultParagraphFont"/>
    <w:rsid w:val="00770283"/>
    <w:rPr>
      <w:rFonts w:cs="Times New Roman"/>
    </w:rPr>
  </w:style>
  <w:style w:type="paragraph" w:customStyle="1" w:styleId="PDSAnnexHeading">
    <w:name w:val="PDS Annex Heading"/>
    <w:next w:val="Normal"/>
    <w:uiPriority w:val="99"/>
    <w:rsid w:val="00770283"/>
    <w:pPr>
      <w:keepNext/>
      <w:spacing w:after="120" w:line="240" w:lineRule="auto"/>
      <w:jc w:val="center"/>
    </w:pPr>
    <w:rPr>
      <w:rFonts w:ascii="Times New Roman" w:eastAsia="SimSun" w:hAnsi="Times New Roman" w:cs="Times New Roman"/>
      <w:b/>
      <w:sz w:val="24"/>
      <w:szCs w:val="20"/>
    </w:rPr>
  </w:style>
  <w:style w:type="paragraph" w:styleId="EndnoteText">
    <w:name w:val="endnote text"/>
    <w:basedOn w:val="Normal"/>
    <w:link w:val="EndnoteTextChar"/>
    <w:uiPriority w:val="99"/>
    <w:semiHidden/>
    <w:rsid w:val="00770283"/>
    <w:pPr>
      <w:spacing w:after="0" w:line="240" w:lineRule="auto"/>
    </w:pPr>
    <w:rPr>
      <w:rFonts w:ascii="Times New Roman" w:eastAsia="SimSun" w:hAnsi="Times New Roman" w:cs="Times New Roman"/>
      <w:sz w:val="20"/>
      <w:szCs w:val="20"/>
    </w:rPr>
  </w:style>
  <w:style w:type="character" w:customStyle="1" w:styleId="EndnoteTextChar">
    <w:name w:val="Endnote Text Char"/>
    <w:basedOn w:val="DefaultParagraphFont"/>
    <w:link w:val="EndnoteText"/>
    <w:uiPriority w:val="99"/>
    <w:semiHidden/>
    <w:rsid w:val="00770283"/>
    <w:rPr>
      <w:rFonts w:ascii="Times New Roman" w:eastAsia="SimSun" w:hAnsi="Times New Roman" w:cs="Times New Roman"/>
      <w:sz w:val="20"/>
      <w:szCs w:val="20"/>
    </w:rPr>
  </w:style>
  <w:style w:type="character" w:styleId="EndnoteReference">
    <w:name w:val="endnote reference"/>
    <w:basedOn w:val="DefaultParagraphFont"/>
    <w:uiPriority w:val="99"/>
    <w:semiHidden/>
    <w:rsid w:val="00770283"/>
    <w:rPr>
      <w:rFonts w:cs="Times New Roman"/>
      <w:vertAlign w:val="superscript"/>
    </w:rPr>
  </w:style>
  <w:style w:type="table" w:styleId="TableGrid">
    <w:name w:val="Table Grid"/>
    <w:basedOn w:val="TableNormal"/>
    <w:uiPriority w:val="99"/>
    <w:rsid w:val="00770283"/>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n,Footnote text,FOOTNOTES,ft,ADB,ADB Char,single space Char Char,Fußnotentext Char,Footnote Text Char1,Footnote Text Char2 Char,Footnote Text Char1 Char Char,Footnote Text Char2 Char Char Cha,footnote text,Geneva 9,Boston 10"/>
    <w:basedOn w:val="Normal"/>
    <w:link w:val="FootnoteTextChar"/>
    <w:qFormat/>
    <w:rsid w:val="00770283"/>
    <w:pPr>
      <w:spacing w:after="0" w:line="240" w:lineRule="auto"/>
    </w:pPr>
    <w:rPr>
      <w:rFonts w:ascii="Times New Roman" w:eastAsia="SimSun" w:hAnsi="Times New Roman" w:cs="Times New Roman"/>
      <w:sz w:val="20"/>
      <w:szCs w:val="20"/>
      <w:lang w:eastAsia="zh-CN"/>
    </w:rPr>
  </w:style>
  <w:style w:type="character" w:customStyle="1" w:styleId="FootnoteTextChar">
    <w:name w:val="Footnote Text Char"/>
    <w:aliases w:val="single space Char1,fn Char1,Footnote text Char1,FOOTNOTES Char1,ft Char1,ADB Char2,ADB Char Char1,single space Char Char Char1,Fußnotentext Char Char1,Footnote Text Char1 Char1,Footnote Text Char2 Char Char1,footnote text Char"/>
    <w:basedOn w:val="DefaultParagraphFont"/>
    <w:link w:val="FootnoteText"/>
    <w:uiPriority w:val="99"/>
    <w:semiHidden/>
    <w:rsid w:val="00770283"/>
    <w:rPr>
      <w:rFonts w:ascii="Times New Roman" w:eastAsia="SimSun" w:hAnsi="Times New Roman" w:cs="Times New Roman"/>
      <w:sz w:val="20"/>
      <w:szCs w:val="20"/>
      <w:lang w:eastAsia="zh-CN"/>
    </w:rPr>
  </w:style>
  <w:style w:type="character" w:styleId="FootnoteReference">
    <w:name w:val="footnote reference"/>
    <w:aliases w:val="ftref,Char Char Char Char Car Char,16 Point,Superscript 6 Point,Footnote Reference Number,Footnote Reference_LVL6,Footnote Reference_LVL61,Footnote Reference_LVL62,Footnote Reference_LVL63,Footnote Reference_LVL64,fr,Times 10 Point"/>
    <w:basedOn w:val="DefaultParagraphFont"/>
    <w:link w:val="CarattereCarattereCharCharCharCharCharCharZchn"/>
    <w:qFormat/>
    <w:rsid w:val="00770283"/>
    <w:rPr>
      <w:rFonts w:cs="Times New Roman"/>
      <w:vertAlign w:val="superscript"/>
    </w:rPr>
  </w:style>
  <w:style w:type="paragraph" w:styleId="NormalWeb">
    <w:name w:val="Normal (Web)"/>
    <w:basedOn w:val="Normal"/>
    <w:uiPriority w:val="99"/>
    <w:rsid w:val="00770283"/>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Hyperlink">
    <w:name w:val="Hyperlink"/>
    <w:basedOn w:val="DefaultParagraphFont"/>
    <w:uiPriority w:val="99"/>
    <w:rsid w:val="00770283"/>
    <w:rPr>
      <w:rFonts w:cs="Times New Roman"/>
      <w:color w:val="0000FF"/>
      <w:u w:val="single"/>
    </w:rPr>
  </w:style>
  <w:style w:type="paragraph" w:customStyle="1" w:styleId="1">
    <w:name w:val="列出段落1"/>
    <w:basedOn w:val="Normal"/>
    <w:link w:val="Char"/>
    <w:uiPriority w:val="99"/>
    <w:rsid w:val="00770283"/>
    <w:pPr>
      <w:spacing w:after="0" w:line="240" w:lineRule="auto"/>
      <w:ind w:left="720"/>
    </w:pPr>
    <w:rPr>
      <w:rFonts w:ascii="Times New Roman" w:eastAsia="SimSun" w:hAnsi="Times New Roman" w:cs="Times New Roman"/>
      <w:sz w:val="24"/>
      <w:szCs w:val="24"/>
      <w:lang w:eastAsia="zh-CN"/>
    </w:rPr>
  </w:style>
  <w:style w:type="paragraph" w:styleId="BodyText2">
    <w:name w:val="Body Text 2"/>
    <w:basedOn w:val="Normal"/>
    <w:link w:val="BodyText2Char1"/>
    <w:uiPriority w:val="99"/>
    <w:rsid w:val="00770283"/>
    <w:pPr>
      <w:widowControl w:val="0"/>
      <w:spacing w:after="120" w:line="480" w:lineRule="auto"/>
      <w:jc w:val="both"/>
    </w:pPr>
    <w:rPr>
      <w:rFonts w:ascii="Times New Roman" w:eastAsia="SimSun" w:hAnsi="Times New Roman" w:cs="Times New Roman"/>
      <w:kern w:val="2"/>
      <w:sz w:val="21"/>
      <w:szCs w:val="24"/>
      <w:lang w:eastAsia="zh-CN"/>
    </w:rPr>
  </w:style>
  <w:style w:type="character" w:customStyle="1" w:styleId="BodyText2Char">
    <w:name w:val="Body Text 2 Char"/>
    <w:basedOn w:val="DefaultParagraphFont"/>
    <w:uiPriority w:val="99"/>
    <w:rsid w:val="00770283"/>
  </w:style>
  <w:style w:type="character" w:customStyle="1" w:styleId="BodyText2Char1">
    <w:name w:val="Body Text 2 Char1"/>
    <w:link w:val="BodyText2"/>
    <w:uiPriority w:val="99"/>
    <w:locked/>
    <w:rsid w:val="00770283"/>
    <w:rPr>
      <w:rFonts w:ascii="Times New Roman" w:eastAsia="SimSun" w:hAnsi="Times New Roman" w:cs="Times New Roman"/>
      <w:kern w:val="2"/>
      <w:sz w:val="21"/>
      <w:szCs w:val="24"/>
      <w:lang w:eastAsia="zh-CN"/>
    </w:rPr>
  </w:style>
  <w:style w:type="paragraph" w:styleId="Header">
    <w:name w:val="header"/>
    <w:basedOn w:val="Normal"/>
    <w:link w:val="HeaderChar"/>
    <w:rsid w:val="00770283"/>
    <w:pPr>
      <w:tabs>
        <w:tab w:val="center" w:pos="4680"/>
        <w:tab w:val="right" w:pos="9360"/>
      </w:tabs>
      <w:spacing w:after="0" w:line="240" w:lineRule="auto"/>
    </w:pPr>
    <w:rPr>
      <w:rFonts w:ascii="Times New Roman" w:eastAsia="SimSun" w:hAnsi="Times New Roman" w:cs="Times New Roman"/>
      <w:sz w:val="24"/>
      <w:szCs w:val="24"/>
      <w:lang w:eastAsia="zh-CN"/>
    </w:rPr>
  </w:style>
  <w:style w:type="character" w:customStyle="1" w:styleId="HeaderChar">
    <w:name w:val="Header Char"/>
    <w:basedOn w:val="DefaultParagraphFont"/>
    <w:link w:val="Header"/>
    <w:uiPriority w:val="99"/>
    <w:rsid w:val="00770283"/>
    <w:rPr>
      <w:rFonts w:ascii="Times New Roman" w:eastAsia="SimSun" w:hAnsi="Times New Roman" w:cs="Times New Roman"/>
      <w:sz w:val="24"/>
      <w:szCs w:val="24"/>
      <w:lang w:eastAsia="zh-CN"/>
    </w:rPr>
  </w:style>
  <w:style w:type="paragraph" w:styleId="TOC1">
    <w:name w:val="toc 1"/>
    <w:basedOn w:val="Normal"/>
    <w:next w:val="Normal"/>
    <w:autoRedefine/>
    <w:uiPriority w:val="39"/>
    <w:qFormat/>
    <w:rsid w:val="00523B5E"/>
    <w:pPr>
      <w:tabs>
        <w:tab w:val="left" w:pos="440"/>
        <w:tab w:val="right" w:leader="dot" w:pos="9350"/>
      </w:tabs>
      <w:spacing w:before="240" w:after="120" w:line="240" w:lineRule="auto"/>
    </w:pPr>
    <w:rPr>
      <w:rFonts w:ascii="Times New Roman" w:eastAsia="SimSun" w:hAnsi="Times New Roman" w:cs="Times New Roman"/>
      <w:b/>
      <w:bCs/>
      <w:sz w:val="24"/>
      <w:szCs w:val="24"/>
    </w:rPr>
  </w:style>
  <w:style w:type="paragraph" w:styleId="TOC2">
    <w:name w:val="toc 2"/>
    <w:basedOn w:val="Normal"/>
    <w:next w:val="Normal"/>
    <w:autoRedefine/>
    <w:uiPriority w:val="39"/>
    <w:qFormat/>
    <w:rsid w:val="00770283"/>
    <w:pPr>
      <w:spacing w:before="120" w:after="0" w:line="240" w:lineRule="auto"/>
      <w:ind w:left="240"/>
    </w:pPr>
    <w:rPr>
      <w:rFonts w:ascii="Times New Roman" w:eastAsia="SimSun" w:hAnsi="Times New Roman" w:cs="Times New Roman"/>
      <w:iCs/>
      <w:sz w:val="24"/>
      <w:szCs w:val="24"/>
    </w:rPr>
  </w:style>
  <w:style w:type="paragraph" w:customStyle="1" w:styleId="MainParawithChapter">
    <w:name w:val="Main Para with Chapter#"/>
    <w:basedOn w:val="Normal"/>
    <w:uiPriority w:val="99"/>
    <w:rsid w:val="00770283"/>
    <w:pPr>
      <w:numPr>
        <w:ilvl w:val="1"/>
        <w:numId w:val="2"/>
      </w:numPr>
      <w:tabs>
        <w:tab w:val="clear" w:pos="720"/>
      </w:tabs>
      <w:spacing w:after="240" w:line="240" w:lineRule="auto"/>
      <w:ind w:left="0" w:firstLine="0"/>
      <w:outlineLvl w:val="1"/>
    </w:pPr>
    <w:rPr>
      <w:rFonts w:ascii="Times New Roman" w:eastAsia="SimSun" w:hAnsi="Times New Roman" w:cs="Times New Roman"/>
      <w:sz w:val="24"/>
      <w:szCs w:val="24"/>
    </w:rPr>
  </w:style>
  <w:style w:type="paragraph" w:customStyle="1" w:styleId="Sub-Para1underXY">
    <w:name w:val="Sub-Para 1 under X.Y"/>
    <w:basedOn w:val="Normal"/>
    <w:uiPriority w:val="99"/>
    <w:rsid w:val="00770283"/>
    <w:pPr>
      <w:numPr>
        <w:ilvl w:val="2"/>
        <w:numId w:val="2"/>
      </w:numPr>
      <w:tabs>
        <w:tab w:val="clear" w:pos="1440"/>
      </w:tabs>
      <w:spacing w:after="240" w:line="240" w:lineRule="auto"/>
      <w:ind w:left="1440" w:hanging="720"/>
      <w:outlineLvl w:val="2"/>
    </w:pPr>
    <w:rPr>
      <w:rFonts w:ascii="Times New Roman" w:eastAsia="SimSun" w:hAnsi="Times New Roman" w:cs="Times New Roman"/>
      <w:sz w:val="24"/>
      <w:szCs w:val="24"/>
    </w:rPr>
  </w:style>
  <w:style w:type="paragraph" w:customStyle="1" w:styleId="Sub-Para2underXY">
    <w:name w:val="Sub-Para 2 under X.Y"/>
    <w:basedOn w:val="Normal"/>
    <w:uiPriority w:val="99"/>
    <w:rsid w:val="00770283"/>
    <w:pPr>
      <w:numPr>
        <w:ilvl w:val="3"/>
        <w:numId w:val="2"/>
      </w:numPr>
      <w:tabs>
        <w:tab w:val="clear" w:pos="2160"/>
      </w:tabs>
      <w:spacing w:after="240" w:line="240" w:lineRule="auto"/>
      <w:ind w:left="2160" w:hanging="720"/>
      <w:outlineLvl w:val="3"/>
    </w:pPr>
    <w:rPr>
      <w:rFonts w:ascii="Times New Roman" w:eastAsia="SimSun" w:hAnsi="Times New Roman" w:cs="Times New Roman"/>
      <w:sz w:val="24"/>
      <w:szCs w:val="24"/>
    </w:rPr>
  </w:style>
  <w:style w:type="paragraph" w:customStyle="1" w:styleId="Sub-Para3underXY">
    <w:name w:val="Sub-Para 3 under X.Y"/>
    <w:basedOn w:val="Normal"/>
    <w:uiPriority w:val="99"/>
    <w:rsid w:val="00770283"/>
    <w:pPr>
      <w:numPr>
        <w:ilvl w:val="4"/>
        <w:numId w:val="2"/>
      </w:numPr>
      <w:tabs>
        <w:tab w:val="clear" w:pos="1800"/>
      </w:tabs>
      <w:spacing w:after="240" w:line="240" w:lineRule="auto"/>
      <w:ind w:left="2880" w:hanging="720"/>
      <w:outlineLvl w:val="4"/>
    </w:pPr>
    <w:rPr>
      <w:rFonts w:ascii="Times New Roman" w:eastAsia="SimSun" w:hAnsi="Times New Roman" w:cs="Times New Roman"/>
      <w:sz w:val="24"/>
      <w:szCs w:val="24"/>
    </w:rPr>
  </w:style>
  <w:style w:type="paragraph" w:customStyle="1" w:styleId="Sub-Para4underXY">
    <w:name w:val="Sub-Para 4 under X.Y"/>
    <w:basedOn w:val="Normal"/>
    <w:uiPriority w:val="99"/>
    <w:rsid w:val="00770283"/>
    <w:pPr>
      <w:numPr>
        <w:ilvl w:val="5"/>
        <w:numId w:val="2"/>
      </w:numPr>
      <w:tabs>
        <w:tab w:val="clear" w:pos="2520"/>
      </w:tabs>
      <w:spacing w:after="240" w:line="240" w:lineRule="auto"/>
      <w:ind w:left="3600" w:hanging="720"/>
      <w:outlineLvl w:val="5"/>
    </w:pPr>
    <w:rPr>
      <w:rFonts w:ascii="Times New Roman" w:eastAsia="SimSun" w:hAnsi="Times New Roman" w:cs="Times New Roman"/>
      <w:sz w:val="24"/>
      <w:szCs w:val="24"/>
    </w:rPr>
  </w:style>
  <w:style w:type="character" w:customStyle="1" w:styleId="Char">
    <w:name w:val="列出段落 Char"/>
    <w:link w:val="1"/>
    <w:uiPriority w:val="99"/>
    <w:locked/>
    <w:rsid w:val="00770283"/>
    <w:rPr>
      <w:rFonts w:ascii="Times New Roman" w:eastAsia="SimSun" w:hAnsi="Times New Roman" w:cs="Times New Roman"/>
      <w:sz w:val="24"/>
      <w:szCs w:val="24"/>
      <w:lang w:eastAsia="zh-CN"/>
    </w:rPr>
  </w:style>
  <w:style w:type="paragraph" w:customStyle="1" w:styleId="BodyTextSTARS">
    <w:name w:val="Body Text STARS"/>
    <w:basedOn w:val="Normal"/>
    <w:uiPriority w:val="99"/>
    <w:rsid w:val="00770283"/>
    <w:pPr>
      <w:tabs>
        <w:tab w:val="num" w:pos="-1134"/>
        <w:tab w:val="left" w:pos="567"/>
      </w:tabs>
      <w:spacing w:after="0" w:line="240" w:lineRule="auto"/>
      <w:ind w:left="1134" w:hanging="567"/>
      <w:jc w:val="both"/>
    </w:pPr>
    <w:rPr>
      <w:rFonts w:ascii="Times New Roman" w:eastAsia="SimSun" w:hAnsi="Times New Roman" w:cs="Times New Roman"/>
      <w:szCs w:val="20"/>
    </w:rPr>
  </w:style>
  <w:style w:type="character" w:styleId="CommentReference">
    <w:name w:val="annotation reference"/>
    <w:basedOn w:val="DefaultParagraphFont"/>
    <w:uiPriority w:val="99"/>
    <w:rsid w:val="00770283"/>
    <w:rPr>
      <w:rFonts w:cs="Times New Roman"/>
      <w:sz w:val="16"/>
    </w:rPr>
  </w:style>
  <w:style w:type="paragraph" w:styleId="CommentText">
    <w:name w:val="annotation text"/>
    <w:basedOn w:val="Normal"/>
    <w:link w:val="CommentTextChar"/>
    <w:uiPriority w:val="99"/>
    <w:rsid w:val="00770283"/>
    <w:pPr>
      <w:spacing w:after="0" w:line="240" w:lineRule="auto"/>
    </w:pPr>
    <w:rPr>
      <w:rFonts w:ascii="Times New Roman" w:eastAsia="SimSun" w:hAnsi="Times New Roman" w:cs="Times New Roman"/>
      <w:sz w:val="20"/>
      <w:szCs w:val="20"/>
      <w:lang w:eastAsia="zh-CN"/>
    </w:rPr>
  </w:style>
  <w:style w:type="character" w:customStyle="1" w:styleId="CommentTextChar">
    <w:name w:val="Comment Text Char"/>
    <w:basedOn w:val="DefaultParagraphFont"/>
    <w:link w:val="CommentText"/>
    <w:uiPriority w:val="99"/>
    <w:rsid w:val="00770283"/>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rsid w:val="00770283"/>
    <w:rPr>
      <w:b/>
      <w:bCs/>
    </w:rPr>
  </w:style>
  <w:style w:type="character" w:customStyle="1" w:styleId="CommentSubjectChar">
    <w:name w:val="Comment Subject Char"/>
    <w:basedOn w:val="CommentTextChar"/>
    <w:link w:val="CommentSubject"/>
    <w:uiPriority w:val="99"/>
    <w:rsid w:val="00770283"/>
    <w:rPr>
      <w:rFonts w:ascii="Times New Roman" w:eastAsia="SimSun" w:hAnsi="Times New Roman" w:cs="Times New Roman"/>
      <w:b/>
      <w:bCs/>
      <w:sz w:val="20"/>
      <w:szCs w:val="20"/>
      <w:lang w:eastAsia="zh-CN"/>
    </w:rPr>
  </w:style>
  <w:style w:type="character" w:customStyle="1" w:styleId="yml">
    <w:name w:val="yml"/>
    <w:basedOn w:val="DefaultParagraphFont"/>
    <w:uiPriority w:val="99"/>
    <w:rsid w:val="00770283"/>
    <w:rPr>
      <w:rFonts w:cs="Times New Roman"/>
    </w:rPr>
  </w:style>
  <w:style w:type="paragraph" w:styleId="Revision">
    <w:name w:val="Revision"/>
    <w:hidden/>
    <w:uiPriority w:val="99"/>
    <w:semiHidden/>
    <w:rsid w:val="00770283"/>
    <w:pPr>
      <w:spacing w:after="0" w:line="240" w:lineRule="auto"/>
    </w:pPr>
    <w:rPr>
      <w:rFonts w:ascii="Times New Roman" w:eastAsia="SimSun" w:hAnsi="Times New Roman" w:cs="Times New Roman"/>
      <w:sz w:val="24"/>
      <w:szCs w:val="24"/>
      <w:lang w:eastAsia="zh-CN"/>
    </w:rPr>
  </w:style>
  <w:style w:type="paragraph" w:customStyle="1" w:styleId="alltextnum">
    <w:name w:val="all_textnum"/>
    <w:basedOn w:val="Normal"/>
    <w:uiPriority w:val="99"/>
    <w:rsid w:val="00770283"/>
    <w:pPr>
      <w:numPr>
        <w:numId w:val="4"/>
      </w:numPr>
      <w:spacing w:before="120" w:after="120" w:line="360" w:lineRule="auto"/>
      <w:ind w:left="0" w:firstLine="357"/>
      <w:jc w:val="both"/>
    </w:pPr>
    <w:rPr>
      <w:rFonts w:ascii="Arial" w:eastAsia="SimSun" w:hAnsi="Arial" w:cs="Times New Roman"/>
      <w:sz w:val="24"/>
      <w:szCs w:val="28"/>
      <w:lang w:eastAsia="zh-CN"/>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770283"/>
    <w:pPr>
      <w:spacing w:after="0" w:line="240" w:lineRule="auto"/>
      <w:ind w:left="720"/>
      <w:contextualSpacing/>
    </w:pPr>
    <w:rPr>
      <w:rFonts w:ascii="Times New Roman" w:eastAsia="SimSun" w:hAnsi="Times New Roman" w:cs="Times New Roman"/>
      <w:sz w:val="24"/>
      <w:szCs w:val="24"/>
      <w:lang w:eastAsia="zh-CN"/>
    </w:rPr>
  </w:style>
  <w:style w:type="character" w:styleId="FollowedHyperlink">
    <w:name w:val="FollowedHyperlink"/>
    <w:basedOn w:val="DefaultParagraphFont"/>
    <w:uiPriority w:val="99"/>
    <w:rsid w:val="00770283"/>
    <w:rPr>
      <w:rFonts w:cs="Times New Roman"/>
      <w:color w:val="800080"/>
      <w:u w:val="single"/>
    </w:rPr>
  </w:style>
  <w:style w:type="paragraph" w:customStyle="1" w:styleId="Default">
    <w:name w:val="Default"/>
    <w:rsid w:val="00770283"/>
    <w:pPr>
      <w:autoSpaceDE w:val="0"/>
      <w:autoSpaceDN w:val="0"/>
      <w:adjustRightInd w:val="0"/>
      <w:spacing w:after="0" w:line="240" w:lineRule="auto"/>
    </w:pPr>
    <w:rPr>
      <w:rFonts w:ascii="Arial" w:eastAsia="SimSun" w:hAnsi="Arial" w:cs="Arial"/>
      <w:color w:val="000000"/>
      <w:sz w:val="24"/>
      <w:szCs w:val="24"/>
      <w:lang w:eastAsia="zh-CN"/>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F94255"/>
    <w:rPr>
      <w:rFonts w:ascii="Times New Roman" w:eastAsia="SimSun" w:hAnsi="Times New Roman" w:cs="Times New Roman"/>
      <w:sz w:val="24"/>
      <w:szCs w:val="24"/>
      <w:lang w:eastAsia="zh-CN"/>
    </w:rPr>
  </w:style>
  <w:style w:type="character" w:customStyle="1" w:styleId="Heading3Char">
    <w:name w:val="Heading 3 Char"/>
    <w:basedOn w:val="DefaultParagraphFont"/>
    <w:link w:val="Heading3"/>
    <w:uiPriority w:val="9"/>
    <w:rsid w:val="00FB3EFF"/>
    <w:rPr>
      <w:rFonts w:asciiTheme="majorHAnsi" w:eastAsiaTheme="majorEastAsia" w:hAnsiTheme="majorHAnsi" w:cstheme="majorBidi"/>
      <w:b/>
      <w:bCs/>
    </w:rPr>
  </w:style>
  <w:style w:type="character" w:customStyle="1" w:styleId="Heading2Char">
    <w:name w:val="Heading 2 Char"/>
    <w:basedOn w:val="DefaultParagraphFont"/>
    <w:link w:val="Heading2"/>
    <w:uiPriority w:val="9"/>
    <w:rsid w:val="00321703"/>
    <w:rPr>
      <w:rFonts w:asciiTheme="majorHAnsi" w:eastAsiaTheme="majorEastAsia" w:hAnsiTheme="majorHAnsi" w:cstheme="majorBidi"/>
      <w:b/>
      <w:bCs/>
      <w:color w:val="000000" w:themeColor="text1"/>
      <w:sz w:val="24"/>
      <w:szCs w:val="26"/>
    </w:rPr>
  </w:style>
  <w:style w:type="paragraph" w:styleId="TOCHeading">
    <w:name w:val="TOC Heading"/>
    <w:basedOn w:val="Heading1"/>
    <w:next w:val="Normal"/>
    <w:uiPriority w:val="39"/>
    <w:semiHidden/>
    <w:unhideWhenUsed/>
    <w:qFormat/>
    <w:rsid w:val="00CE068F"/>
    <w:pPr>
      <w:keepLines/>
      <w:numPr>
        <w:numId w:val="0"/>
      </w:numPr>
      <w:spacing w:before="480" w:after="0" w:line="276" w:lineRule="auto"/>
      <w:outlineLvl w:val="9"/>
    </w:pPr>
    <w:rPr>
      <w:rFonts w:eastAsiaTheme="majorEastAsia" w:cstheme="majorBidi"/>
      <w:caps w:val="0"/>
      <w:color w:val="365F91" w:themeColor="accent1" w:themeShade="BF"/>
      <w:kern w:val="0"/>
      <w:sz w:val="28"/>
      <w:szCs w:val="28"/>
      <w:lang w:eastAsia="ja-JP"/>
    </w:rPr>
  </w:style>
  <w:style w:type="paragraph" w:styleId="TOC3">
    <w:name w:val="toc 3"/>
    <w:basedOn w:val="Normal"/>
    <w:next w:val="Normal"/>
    <w:autoRedefine/>
    <w:uiPriority w:val="39"/>
    <w:unhideWhenUsed/>
    <w:qFormat/>
    <w:rsid w:val="00CE068F"/>
    <w:pPr>
      <w:spacing w:after="100"/>
      <w:ind w:left="440"/>
    </w:pPr>
  </w:style>
  <w:style w:type="paragraph" w:styleId="NoSpacing">
    <w:name w:val="No Spacing"/>
    <w:uiPriority w:val="1"/>
    <w:qFormat/>
    <w:rsid w:val="00CE068F"/>
    <w:pPr>
      <w:spacing w:after="0" w:line="240" w:lineRule="auto"/>
    </w:pPr>
  </w:style>
  <w:style w:type="character" w:styleId="IntenseReference">
    <w:name w:val="Intense Reference"/>
    <w:basedOn w:val="DefaultParagraphFont"/>
    <w:uiPriority w:val="32"/>
    <w:qFormat/>
    <w:rsid w:val="00CE068F"/>
    <w:rPr>
      <w:b/>
      <w:bCs/>
      <w:smallCaps/>
      <w:color w:val="C0504D" w:themeColor="accent2"/>
      <w:spacing w:val="5"/>
      <w:u w:val="single"/>
    </w:rPr>
  </w:style>
  <w:style w:type="character" w:customStyle="1" w:styleId="Heading4Char">
    <w:name w:val="Heading 4 Char"/>
    <w:basedOn w:val="DefaultParagraphFont"/>
    <w:link w:val="Heading4"/>
    <w:uiPriority w:val="9"/>
    <w:semiHidden/>
    <w:rsid w:val="00273B5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73B5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3B5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73B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73B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73B55"/>
    <w:rPr>
      <w:rFonts w:asciiTheme="majorHAnsi" w:eastAsiaTheme="majorEastAsia" w:hAnsiTheme="majorHAnsi" w:cstheme="majorBidi"/>
      <w:i/>
      <w:iCs/>
      <w:color w:val="404040" w:themeColor="text1" w:themeTint="BF"/>
      <w:sz w:val="20"/>
      <w:szCs w:val="20"/>
    </w:rPr>
  </w:style>
  <w:style w:type="character" w:customStyle="1" w:styleId="FootnoteTextChar2">
    <w:name w:val="Footnote Text Char2"/>
    <w:aliases w:val="single space Char,fn Char,Footnote text Char,FOOTNOTES Char,ft Char,ADB Char1,ADB Char Char,single space Char Char Char,Fußnotentext Char Char,Footnote Text Char1 Char,Footnote Text Char2 Char Char,Footnote Text Char1 Char Char Char"/>
    <w:basedOn w:val="DefaultParagraphFont"/>
    <w:uiPriority w:val="99"/>
    <w:locked/>
    <w:rsid w:val="00673C9D"/>
    <w:rPr>
      <w:rFonts w:ascii="Times New Roman" w:eastAsia="Times New Roman" w:hAnsi="Times New Roman" w:cs="Times New Roman"/>
      <w:sz w:val="24"/>
      <w:szCs w:val="20"/>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673C9D"/>
    <w:pPr>
      <w:spacing w:after="160" w:line="240" w:lineRule="exact"/>
    </w:pPr>
    <w:rPr>
      <w:rFonts w:cs="Times New Roman"/>
      <w:vertAlign w:val="superscript"/>
    </w:rPr>
  </w:style>
  <w:style w:type="numbering" w:customStyle="1" w:styleId="CurrentList1">
    <w:name w:val="Current List1"/>
    <w:rsid w:val="00FE221D"/>
    <w:pPr>
      <w:numPr>
        <w:numId w:val="20"/>
      </w:numPr>
    </w:pPr>
  </w:style>
  <w:style w:type="paragraph" w:customStyle="1" w:styleId="xl70">
    <w:name w:val="xl70"/>
    <w:basedOn w:val="Normal"/>
    <w:uiPriority w:val="99"/>
    <w:rsid w:val="00FE221D"/>
    <w:pPr>
      <w:pBdr>
        <w:top w:val="single" w:sz="8" w:space="0" w:color="auto"/>
        <w:right w:val="single" w:sz="8" w:space="0" w:color="auto"/>
      </w:pBdr>
      <w:tabs>
        <w:tab w:val="num" w:pos="720"/>
      </w:tabs>
      <w:spacing w:before="100" w:beforeAutospacing="1" w:after="100" w:afterAutospacing="1" w:line="240" w:lineRule="auto"/>
      <w:ind w:left="720" w:hanging="720"/>
      <w:jc w:val="center"/>
    </w:pPr>
    <w:rPr>
      <w:rFonts w:ascii="Arial" w:eastAsia="Arial Unicode MS" w:hAnsi="Arial" w:cs="Arial"/>
    </w:rPr>
  </w:style>
  <w:style w:type="paragraph" w:customStyle="1" w:styleId="xl73">
    <w:name w:val="xl73"/>
    <w:basedOn w:val="Normal"/>
    <w:uiPriority w:val="99"/>
    <w:rsid w:val="00FE221D"/>
    <w:pPr>
      <w:pBdr>
        <w:left w:val="single" w:sz="4" w:space="0" w:color="auto"/>
        <w:bottom w:val="single" w:sz="4" w:space="0" w:color="auto"/>
        <w:right w:val="single" w:sz="4" w:space="0" w:color="auto"/>
      </w:pBdr>
      <w:tabs>
        <w:tab w:val="num" w:pos="1440"/>
      </w:tabs>
      <w:spacing w:before="100" w:beforeAutospacing="1" w:after="100" w:afterAutospacing="1" w:line="240" w:lineRule="auto"/>
      <w:ind w:left="1080" w:hanging="360"/>
    </w:pPr>
    <w:rPr>
      <w:rFonts w:ascii="Arial" w:eastAsia="Arial Unicode MS" w:hAnsi="Arial" w:cs="Arial"/>
      <w:sz w:val="24"/>
      <w:szCs w:val="24"/>
    </w:rPr>
  </w:style>
  <w:style w:type="paragraph" w:customStyle="1" w:styleId="xl75">
    <w:name w:val="xl75"/>
    <w:basedOn w:val="Normal"/>
    <w:uiPriority w:val="99"/>
    <w:rsid w:val="00FE221D"/>
    <w:pPr>
      <w:pBdr>
        <w:left w:val="single" w:sz="8" w:space="0" w:color="auto"/>
        <w:right w:val="single" w:sz="8" w:space="0" w:color="auto"/>
      </w:pBdr>
      <w:shd w:val="clear" w:color="auto" w:fill="C0C0C0"/>
      <w:tabs>
        <w:tab w:val="num" w:pos="2160"/>
      </w:tabs>
      <w:spacing w:before="100" w:beforeAutospacing="1" w:after="100" w:afterAutospacing="1" w:line="240" w:lineRule="auto"/>
      <w:ind w:left="1440" w:hanging="360"/>
      <w:jc w:val="center"/>
    </w:pPr>
    <w:rPr>
      <w:rFonts w:ascii="Arial" w:eastAsia="Arial Unicode MS" w:hAnsi="Arial" w:cs="Arial"/>
      <w:sz w:val="24"/>
      <w:szCs w:val="24"/>
    </w:rPr>
  </w:style>
  <w:style w:type="paragraph" w:customStyle="1" w:styleId="xl77">
    <w:name w:val="xl77"/>
    <w:basedOn w:val="Normal"/>
    <w:uiPriority w:val="99"/>
    <w:rsid w:val="00FE221D"/>
    <w:pPr>
      <w:pBdr>
        <w:right w:val="single" w:sz="8" w:space="0" w:color="auto"/>
      </w:pBdr>
      <w:shd w:val="clear" w:color="auto" w:fill="C0C0C0"/>
      <w:tabs>
        <w:tab w:val="num" w:pos="1800"/>
      </w:tabs>
      <w:spacing w:before="100" w:beforeAutospacing="1" w:after="100" w:afterAutospacing="1" w:line="240" w:lineRule="auto"/>
      <w:ind w:left="1800" w:hanging="360"/>
      <w:jc w:val="center"/>
    </w:pPr>
    <w:rPr>
      <w:rFonts w:ascii="Arial" w:eastAsia="Arial Unicode MS" w:hAnsi="Arial" w:cs="Arial"/>
      <w:sz w:val="24"/>
      <w:szCs w:val="24"/>
    </w:rPr>
  </w:style>
  <w:style w:type="paragraph" w:customStyle="1" w:styleId="xl79">
    <w:name w:val="xl79"/>
    <w:basedOn w:val="Normal"/>
    <w:uiPriority w:val="99"/>
    <w:rsid w:val="00FE221D"/>
    <w:pPr>
      <w:pBdr>
        <w:bottom w:val="single" w:sz="8" w:space="0" w:color="auto"/>
        <w:right w:val="single" w:sz="8" w:space="0" w:color="auto"/>
      </w:pBdr>
      <w:shd w:val="clear" w:color="auto" w:fill="C0C0C0"/>
      <w:tabs>
        <w:tab w:val="num" w:pos="2520"/>
      </w:tabs>
      <w:spacing w:before="100" w:beforeAutospacing="1" w:after="100" w:afterAutospacing="1" w:line="240" w:lineRule="auto"/>
      <w:ind w:left="2160" w:hanging="360"/>
      <w:jc w:val="center"/>
    </w:pPr>
    <w:rPr>
      <w:rFonts w:ascii="Arial" w:eastAsia="Arial Unicode MS" w:hAnsi="Arial" w:cs="Arial"/>
      <w:sz w:val="24"/>
      <w:szCs w:val="24"/>
    </w:rPr>
  </w:style>
  <w:style w:type="numbering" w:customStyle="1" w:styleId="CurrentList11">
    <w:name w:val="Current List11"/>
    <w:rsid w:val="00FE221D"/>
    <w:pPr>
      <w:numPr>
        <w:numId w:val="3"/>
      </w:numPr>
    </w:pPr>
  </w:style>
  <w:style w:type="numbering" w:customStyle="1" w:styleId="CurrentList12">
    <w:name w:val="Current List12"/>
    <w:rsid w:val="0050383F"/>
    <w:pPr>
      <w:numPr>
        <w:numId w:val="2"/>
      </w:numPr>
    </w:pPr>
  </w:style>
  <w:style w:type="paragraph" w:customStyle="1" w:styleId="Nabrajanje">
    <w:name w:val="Nabrajanje"/>
    <w:basedOn w:val="Normal"/>
    <w:rsid w:val="0030378C"/>
    <w:pPr>
      <w:numPr>
        <w:numId w:val="45"/>
      </w:numPr>
      <w:autoSpaceDE w:val="0"/>
      <w:autoSpaceDN w:val="0"/>
      <w:adjustRightInd w:val="0"/>
      <w:spacing w:before="60" w:after="0" w:line="240" w:lineRule="auto"/>
    </w:pPr>
    <w:rPr>
      <w:rFonts w:ascii="Times New Roman" w:eastAsia="Times New Roman" w:hAnsi="Times New Roman" w:cs="Times New Roman"/>
      <w:sz w:val="24"/>
      <w:szCs w:val="24"/>
      <w:lang w:val="hr-HR" w:eastAsia="hr-HR"/>
    </w:rPr>
  </w:style>
  <w:style w:type="paragraph" w:styleId="Caption">
    <w:name w:val="caption"/>
    <w:basedOn w:val="Normal"/>
    <w:next w:val="Normal"/>
    <w:qFormat/>
    <w:rsid w:val="00A07134"/>
    <w:pPr>
      <w:spacing w:after="0" w:line="240" w:lineRule="auto"/>
    </w:pPr>
    <w:rPr>
      <w:rFonts w:ascii="Times New Roman" w:eastAsia="Times New Roman" w:hAnsi="Times New Roman" w:cs="Times New Roman"/>
      <w:b/>
      <w:bCs/>
      <w:sz w:val="20"/>
      <w:szCs w:val="20"/>
    </w:rPr>
  </w:style>
  <w:style w:type="paragraph" w:customStyle="1" w:styleId="Heading1a">
    <w:name w:val="Heading 1a"/>
    <w:basedOn w:val="Normal"/>
    <w:next w:val="Normal"/>
    <w:uiPriority w:val="99"/>
    <w:rsid w:val="002B181A"/>
    <w:pPr>
      <w:keepNext/>
      <w:keepLines/>
      <w:numPr>
        <w:numId w:val="52"/>
      </w:numPr>
      <w:spacing w:before="1440" w:after="240" w:line="240" w:lineRule="auto"/>
      <w:jc w:val="center"/>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uiPriority w:val="99"/>
    <w:rsid w:val="002B181A"/>
    <w:pPr>
      <w:numPr>
        <w:ilvl w:val="1"/>
        <w:numId w:val="52"/>
      </w:numPr>
      <w:spacing w:after="240" w:line="240" w:lineRule="auto"/>
      <w:outlineLvl w:val="1"/>
    </w:pPr>
    <w:rPr>
      <w:rFonts w:ascii="Times New Roman" w:eastAsia="Times New Roman" w:hAnsi="Times New Roman" w:cs="Times New Roman"/>
      <w:sz w:val="24"/>
      <w:szCs w:val="24"/>
      <w:lang w:val="en-GB"/>
    </w:rPr>
  </w:style>
  <w:style w:type="paragraph" w:customStyle="1" w:styleId="Sub-Para1underX">
    <w:name w:val="Sub-Para 1 under X."/>
    <w:basedOn w:val="Normal"/>
    <w:uiPriority w:val="99"/>
    <w:rsid w:val="002B181A"/>
    <w:pPr>
      <w:numPr>
        <w:ilvl w:val="2"/>
        <w:numId w:val="52"/>
      </w:numPr>
      <w:spacing w:after="240" w:line="240" w:lineRule="auto"/>
      <w:outlineLvl w:val="2"/>
    </w:pPr>
    <w:rPr>
      <w:rFonts w:ascii="Times New Roman" w:eastAsia="Times New Roman" w:hAnsi="Times New Roman" w:cs="Times New Roman"/>
      <w:sz w:val="24"/>
      <w:szCs w:val="24"/>
    </w:rPr>
  </w:style>
  <w:style w:type="paragraph" w:customStyle="1" w:styleId="Sub-Para2underX">
    <w:name w:val="Sub-Para 2 under X."/>
    <w:basedOn w:val="Normal"/>
    <w:uiPriority w:val="99"/>
    <w:rsid w:val="002B181A"/>
    <w:pPr>
      <w:numPr>
        <w:ilvl w:val="3"/>
        <w:numId w:val="52"/>
      </w:numPr>
      <w:spacing w:after="240" w:line="240" w:lineRule="auto"/>
      <w:outlineLvl w:val="3"/>
    </w:pPr>
    <w:rPr>
      <w:rFonts w:ascii="Times New Roman" w:eastAsia="Times New Roman" w:hAnsi="Times New Roman" w:cs="Times New Roman"/>
      <w:sz w:val="24"/>
      <w:szCs w:val="24"/>
    </w:rPr>
  </w:style>
  <w:style w:type="paragraph" w:customStyle="1" w:styleId="Sub-Para3underX">
    <w:name w:val="Sub-Para 3 under X."/>
    <w:basedOn w:val="Normal"/>
    <w:uiPriority w:val="99"/>
    <w:rsid w:val="002B181A"/>
    <w:pPr>
      <w:numPr>
        <w:ilvl w:val="4"/>
        <w:numId w:val="52"/>
      </w:numPr>
      <w:spacing w:after="240" w:line="240" w:lineRule="auto"/>
      <w:outlineLvl w:val="4"/>
    </w:pPr>
    <w:rPr>
      <w:rFonts w:ascii="Times New Roman" w:eastAsia="Times New Roman" w:hAnsi="Times New Roman" w:cs="Times New Roman"/>
      <w:sz w:val="24"/>
      <w:szCs w:val="24"/>
    </w:rPr>
  </w:style>
  <w:style w:type="paragraph" w:customStyle="1" w:styleId="Sub-Para4underX">
    <w:name w:val="Sub-Para 4 under X."/>
    <w:basedOn w:val="Normal"/>
    <w:uiPriority w:val="99"/>
    <w:rsid w:val="002B181A"/>
    <w:pPr>
      <w:numPr>
        <w:ilvl w:val="5"/>
        <w:numId w:val="52"/>
      </w:numPr>
      <w:spacing w:after="240" w:line="240" w:lineRule="auto"/>
      <w:outlineLvl w:val="5"/>
    </w:pPr>
    <w:rPr>
      <w:rFonts w:ascii="Times New Roman" w:eastAsia="Times New Roman" w:hAnsi="Times New Roman" w:cs="Times New Roman"/>
      <w:sz w:val="24"/>
      <w:szCs w:val="24"/>
    </w:rPr>
  </w:style>
  <w:style w:type="character" w:customStyle="1" w:styleId="Bodytext210pt">
    <w:name w:val="Body text (2) + 10 pt"/>
    <w:basedOn w:val="DefaultParagraphFont"/>
    <w:rsid w:val="0009413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4789">
      <w:bodyDiv w:val="1"/>
      <w:marLeft w:val="0"/>
      <w:marRight w:val="0"/>
      <w:marTop w:val="0"/>
      <w:marBottom w:val="0"/>
      <w:divBdr>
        <w:top w:val="none" w:sz="0" w:space="0" w:color="auto"/>
        <w:left w:val="none" w:sz="0" w:space="0" w:color="auto"/>
        <w:bottom w:val="none" w:sz="0" w:space="0" w:color="auto"/>
        <w:right w:val="none" w:sz="0" w:space="0" w:color="auto"/>
      </w:divBdr>
    </w:div>
    <w:div w:id="124467473">
      <w:bodyDiv w:val="1"/>
      <w:marLeft w:val="0"/>
      <w:marRight w:val="0"/>
      <w:marTop w:val="0"/>
      <w:marBottom w:val="0"/>
      <w:divBdr>
        <w:top w:val="none" w:sz="0" w:space="0" w:color="auto"/>
        <w:left w:val="none" w:sz="0" w:space="0" w:color="auto"/>
        <w:bottom w:val="none" w:sz="0" w:space="0" w:color="auto"/>
        <w:right w:val="none" w:sz="0" w:space="0" w:color="auto"/>
      </w:divBdr>
    </w:div>
    <w:div w:id="242449543">
      <w:bodyDiv w:val="1"/>
      <w:marLeft w:val="0"/>
      <w:marRight w:val="0"/>
      <w:marTop w:val="0"/>
      <w:marBottom w:val="0"/>
      <w:divBdr>
        <w:top w:val="none" w:sz="0" w:space="0" w:color="auto"/>
        <w:left w:val="none" w:sz="0" w:space="0" w:color="auto"/>
        <w:bottom w:val="none" w:sz="0" w:space="0" w:color="auto"/>
        <w:right w:val="none" w:sz="0" w:space="0" w:color="auto"/>
      </w:divBdr>
    </w:div>
    <w:div w:id="530076582">
      <w:bodyDiv w:val="1"/>
      <w:marLeft w:val="0"/>
      <w:marRight w:val="0"/>
      <w:marTop w:val="0"/>
      <w:marBottom w:val="0"/>
      <w:divBdr>
        <w:top w:val="none" w:sz="0" w:space="0" w:color="auto"/>
        <w:left w:val="none" w:sz="0" w:space="0" w:color="auto"/>
        <w:bottom w:val="none" w:sz="0" w:space="0" w:color="auto"/>
        <w:right w:val="none" w:sz="0" w:space="0" w:color="auto"/>
      </w:divBdr>
      <w:divsChild>
        <w:div w:id="1067148629">
          <w:marLeft w:val="0"/>
          <w:marRight w:val="0"/>
          <w:marTop w:val="0"/>
          <w:marBottom w:val="0"/>
          <w:divBdr>
            <w:top w:val="none" w:sz="0" w:space="0" w:color="auto"/>
            <w:left w:val="none" w:sz="0" w:space="0" w:color="auto"/>
            <w:bottom w:val="none" w:sz="0" w:space="0" w:color="auto"/>
            <w:right w:val="none" w:sz="0" w:space="0" w:color="auto"/>
          </w:divBdr>
        </w:div>
      </w:divsChild>
    </w:div>
    <w:div w:id="558397493">
      <w:bodyDiv w:val="1"/>
      <w:marLeft w:val="0"/>
      <w:marRight w:val="0"/>
      <w:marTop w:val="0"/>
      <w:marBottom w:val="0"/>
      <w:divBdr>
        <w:top w:val="none" w:sz="0" w:space="0" w:color="auto"/>
        <w:left w:val="none" w:sz="0" w:space="0" w:color="auto"/>
        <w:bottom w:val="none" w:sz="0" w:space="0" w:color="auto"/>
        <w:right w:val="none" w:sz="0" w:space="0" w:color="auto"/>
      </w:divBdr>
    </w:div>
    <w:div w:id="727806751">
      <w:bodyDiv w:val="1"/>
      <w:marLeft w:val="0"/>
      <w:marRight w:val="0"/>
      <w:marTop w:val="0"/>
      <w:marBottom w:val="0"/>
      <w:divBdr>
        <w:top w:val="none" w:sz="0" w:space="0" w:color="auto"/>
        <w:left w:val="none" w:sz="0" w:space="0" w:color="auto"/>
        <w:bottom w:val="none" w:sz="0" w:space="0" w:color="auto"/>
        <w:right w:val="none" w:sz="0" w:space="0" w:color="auto"/>
      </w:divBdr>
    </w:div>
    <w:div w:id="945624531">
      <w:bodyDiv w:val="1"/>
      <w:marLeft w:val="0"/>
      <w:marRight w:val="0"/>
      <w:marTop w:val="0"/>
      <w:marBottom w:val="0"/>
      <w:divBdr>
        <w:top w:val="none" w:sz="0" w:space="0" w:color="auto"/>
        <w:left w:val="none" w:sz="0" w:space="0" w:color="auto"/>
        <w:bottom w:val="none" w:sz="0" w:space="0" w:color="auto"/>
        <w:right w:val="none" w:sz="0" w:space="0" w:color="auto"/>
      </w:divBdr>
    </w:div>
    <w:div w:id="980694239">
      <w:bodyDiv w:val="1"/>
      <w:marLeft w:val="0"/>
      <w:marRight w:val="0"/>
      <w:marTop w:val="0"/>
      <w:marBottom w:val="0"/>
      <w:divBdr>
        <w:top w:val="none" w:sz="0" w:space="0" w:color="auto"/>
        <w:left w:val="none" w:sz="0" w:space="0" w:color="auto"/>
        <w:bottom w:val="none" w:sz="0" w:space="0" w:color="auto"/>
        <w:right w:val="none" w:sz="0" w:space="0" w:color="auto"/>
      </w:divBdr>
    </w:div>
    <w:div w:id="1030378628">
      <w:bodyDiv w:val="1"/>
      <w:marLeft w:val="0"/>
      <w:marRight w:val="0"/>
      <w:marTop w:val="0"/>
      <w:marBottom w:val="0"/>
      <w:divBdr>
        <w:top w:val="none" w:sz="0" w:space="0" w:color="auto"/>
        <w:left w:val="none" w:sz="0" w:space="0" w:color="auto"/>
        <w:bottom w:val="none" w:sz="0" w:space="0" w:color="auto"/>
        <w:right w:val="none" w:sz="0" w:space="0" w:color="auto"/>
      </w:divBdr>
      <w:divsChild>
        <w:div w:id="1498109973">
          <w:marLeft w:val="0"/>
          <w:marRight w:val="0"/>
          <w:marTop w:val="0"/>
          <w:marBottom w:val="0"/>
          <w:divBdr>
            <w:top w:val="none" w:sz="0" w:space="0" w:color="auto"/>
            <w:left w:val="none" w:sz="0" w:space="0" w:color="auto"/>
            <w:bottom w:val="none" w:sz="0" w:space="0" w:color="auto"/>
            <w:right w:val="none" w:sz="0" w:space="0" w:color="auto"/>
          </w:divBdr>
          <w:divsChild>
            <w:div w:id="20245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1980">
      <w:bodyDiv w:val="1"/>
      <w:marLeft w:val="0"/>
      <w:marRight w:val="0"/>
      <w:marTop w:val="0"/>
      <w:marBottom w:val="0"/>
      <w:divBdr>
        <w:top w:val="none" w:sz="0" w:space="0" w:color="auto"/>
        <w:left w:val="none" w:sz="0" w:space="0" w:color="auto"/>
        <w:bottom w:val="none" w:sz="0" w:space="0" w:color="auto"/>
        <w:right w:val="none" w:sz="0" w:space="0" w:color="auto"/>
      </w:divBdr>
    </w:div>
    <w:div w:id="1190146227">
      <w:bodyDiv w:val="1"/>
      <w:marLeft w:val="0"/>
      <w:marRight w:val="0"/>
      <w:marTop w:val="0"/>
      <w:marBottom w:val="0"/>
      <w:divBdr>
        <w:top w:val="none" w:sz="0" w:space="0" w:color="auto"/>
        <w:left w:val="none" w:sz="0" w:space="0" w:color="auto"/>
        <w:bottom w:val="none" w:sz="0" w:space="0" w:color="auto"/>
        <w:right w:val="none" w:sz="0" w:space="0" w:color="auto"/>
      </w:divBdr>
    </w:div>
    <w:div w:id="1271545552">
      <w:bodyDiv w:val="1"/>
      <w:marLeft w:val="0"/>
      <w:marRight w:val="0"/>
      <w:marTop w:val="0"/>
      <w:marBottom w:val="0"/>
      <w:divBdr>
        <w:top w:val="none" w:sz="0" w:space="0" w:color="auto"/>
        <w:left w:val="none" w:sz="0" w:space="0" w:color="auto"/>
        <w:bottom w:val="none" w:sz="0" w:space="0" w:color="auto"/>
        <w:right w:val="none" w:sz="0" w:space="0" w:color="auto"/>
      </w:divBdr>
    </w:div>
    <w:div w:id="1351221723">
      <w:bodyDiv w:val="1"/>
      <w:marLeft w:val="0"/>
      <w:marRight w:val="0"/>
      <w:marTop w:val="0"/>
      <w:marBottom w:val="0"/>
      <w:divBdr>
        <w:top w:val="none" w:sz="0" w:space="0" w:color="auto"/>
        <w:left w:val="none" w:sz="0" w:space="0" w:color="auto"/>
        <w:bottom w:val="none" w:sz="0" w:space="0" w:color="auto"/>
        <w:right w:val="none" w:sz="0" w:space="0" w:color="auto"/>
      </w:divBdr>
    </w:div>
    <w:div w:id="160419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vendikosoves.org/?cid=2.1,191,567" TargetMode="External"/><Relationship Id="rId13" Type="http://schemas.openxmlformats.org/officeDocument/2006/relationships/hyperlink" Target="https://gzk.rks-gov.net/ActDetail.aspx?ActID=10225" TargetMode="External"/><Relationship Id="rId18" Type="http://schemas.openxmlformats.org/officeDocument/2006/relationships/header" Target="header2.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gzk.rks-gov.net/ActDetail.aspx?ActID=11675" TargetMode="External"/><Relationship Id="rId17" Type="http://schemas.openxmlformats.org/officeDocument/2006/relationships/footer" Target="footer2.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zk.rks-gov.net/ActDetail.aspx?ActID=11090"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hyperlink" Target="https://gzk.rks-gov.net/ActDetail.aspx?ActID=11682"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kuvendikosoves.org/?cid=2.1,191,1060"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hcvnetwor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0EB2A-35E1-4EDB-8EC0-B3859824C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16064</Words>
  <Characters>91566</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107416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Behxhet</dc:creator>
  <cp:keywords/>
  <dc:description/>
  <cp:lastModifiedBy>Natasa Vetma</cp:lastModifiedBy>
  <cp:revision>2</cp:revision>
  <cp:lastPrinted>2018-08-21T18:03:00Z</cp:lastPrinted>
  <dcterms:created xsi:type="dcterms:W3CDTF">2019-04-18T14:11:00Z</dcterms:created>
  <dcterms:modified xsi:type="dcterms:W3CDTF">2019-04-18T14:11:00Z</dcterms:modified>
</cp:coreProperties>
</file>