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CD4" w:rsidRPr="00573F18" w:rsidRDefault="008A6CD4" w:rsidP="008A6CD4">
      <w:pPr>
        <w:spacing w:after="0" w:line="360" w:lineRule="auto"/>
        <w:rPr>
          <w:rFonts w:ascii="Times New Roman" w:hAnsi="Times New Roman"/>
          <w:sz w:val="24"/>
          <w:szCs w:val="24"/>
          <w:lang w:val="fr-FR"/>
        </w:rPr>
      </w:pPr>
      <w:bookmarkStart w:id="0" w:name="_GoBack"/>
      <w:bookmarkEnd w:id="0"/>
      <w:r w:rsidRPr="00573F18">
        <w:rPr>
          <w:b/>
          <w:noProof/>
          <w:sz w:val="32"/>
          <w:szCs w:val="32"/>
          <w:lang w:val="en-US"/>
        </w:rPr>
        <w:drawing>
          <wp:anchor distT="0" distB="0" distL="114300" distR="114300" simplePos="0" relativeHeight="251661312" behindDoc="0" locked="0" layoutInCell="1" allowOverlap="1">
            <wp:simplePos x="0" y="0"/>
            <wp:positionH relativeFrom="column">
              <wp:posOffset>2468823</wp:posOffset>
            </wp:positionH>
            <wp:positionV relativeFrom="paragraph">
              <wp:posOffset>-163773</wp:posOffset>
            </wp:positionV>
            <wp:extent cx="963589" cy="675564"/>
            <wp:effectExtent l="19050" t="0" r="7961" b="0"/>
            <wp:wrapNone/>
            <wp:docPr id="3" name="Picture 6" descr="Armoirie d'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oirie d'Haiti"/>
                    <pic:cNvPicPr>
                      <a:picLocks noChangeAspect="1" noChangeArrowheads="1"/>
                    </pic:cNvPicPr>
                  </pic:nvPicPr>
                  <pic:blipFill>
                    <a:blip r:embed="rId8" cstate="print"/>
                    <a:srcRect/>
                    <a:stretch>
                      <a:fillRect/>
                    </a:stretch>
                  </pic:blipFill>
                  <pic:spPr bwMode="auto">
                    <a:xfrm>
                      <a:off x="0" y="0"/>
                      <a:ext cx="963589" cy="675564"/>
                    </a:xfrm>
                    <a:prstGeom prst="rect">
                      <a:avLst/>
                    </a:prstGeom>
                    <a:noFill/>
                    <a:ln w="9525">
                      <a:noFill/>
                      <a:miter lim="800000"/>
                      <a:headEnd/>
                      <a:tailEnd/>
                    </a:ln>
                  </pic:spPr>
                </pic:pic>
              </a:graphicData>
            </a:graphic>
          </wp:anchor>
        </w:drawing>
      </w:r>
    </w:p>
    <w:p w:rsidR="008A6CD4" w:rsidRPr="00573F18" w:rsidRDefault="008A6CD4" w:rsidP="008A6CD4">
      <w:pPr>
        <w:spacing w:after="0" w:line="360" w:lineRule="auto"/>
        <w:rPr>
          <w:rFonts w:ascii="Times New Roman" w:hAnsi="Times New Roman"/>
          <w:sz w:val="24"/>
          <w:szCs w:val="24"/>
          <w:lang w:val="fr-FR"/>
        </w:rPr>
      </w:pPr>
    </w:p>
    <w:p w:rsidR="008A6CD4" w:rsidRPr="00573F18" w:rsidRDefault="008A6CD4" w:rsidP="008A6CD4">
      <w:pPr>
        <w:spacing w:after="0" w:line="360" w:lineRule="auto"/>
        <w:jc w:val="center"/>
        <w:rPr>
          <w:rFonts w:ascii="Times New Roman" w:hAnsi="Times New Roman"/>
          <w:b/>
          <w:sz w:val="14"/>
          <w:szCs w:val="14"/>
          <w:lang w:val="fr-FR"/>
        </w:rPr>
      </w:pPr>
      <w:r w:rsidRPr="00573F18">
        <w:rPr>
          <w:rFonts w:ascii="Times New Roman" w:hAnsi="Times New Roman"/>
          <w:b/>
          <w:sz w:val="14"/>
          <w:szCs w:val="14"/>
          <w:lang w:val="fr-FR"/>
        </w:rPr>
        <w:t>RÉPUBLIQUE D’HAÏTI</w:t>
      </w:r>
    </w:p>
    <w:p w:rsidR="008A6CD4" w:rsidRPr="00573F18" w:rsidRDefault="008A6CD4" w:rsidP="008A6CD4">
      <w:pPr>
        <w:spacing w:after="0" w:line="360" w:lineRule="auto"/>
        <w:jc w:val="center"/>
        <w:rPr>
          <w:rFonts w:ascii="Times New Roman" w:hAnsi="Times New Roman"/>
          <w:b/>
          <w:sz w:val="24"/>
          <w:szCs w:val="24"/>
          <w:lang w:val="fr-FR"/>
        </w:rPr>
      </w:pPr>
    </w:p>
    <w:p w:rsidR="008A6CD4" w:rsidRPr="00573F18" w:rsidRDefault="008A6CD4" w:rsidP="008A6CD4">
      <w:pPr>
        <w:spacing w:after="0" w:line="240" w:lineRule="auto"/>
        <w:jc w:val="center"/>
        <w:rPr>
          <w:rFonts w:ascii="Times New Roman" w:hAnsi="Times New Roman"/>
          <w:sz w:val="28"/>
          <w:szCs w:val="28"/>
          <w:lang w:val="fr-FR"/>
        </w:rPr>
      </w:pPr>
      <w:r w:rsidRPr="00573F18">
        <w:rPr>
          <w:b/>
          <w:sz w:val="28"/>
          <w:szCs w:val="28"/>
          <w:lang w:val="fr-FR"/>
        </w:rPr>
        <w:t>MINISTERE DES TRAVAUXPUBLICS, TRANSPORTS ET COMMUNICATIONS(MTPTC)</w:t>
      </w:r>
    </w:p>
    <w:p w:rsidR="008A6CD4" w:rsidRPr="00573F18" w:rsidRDefault="008A6CD4" w:rsidP="008A6CD4">
      <w:pPr>
        <w:spacing w:after="0" w:line="360" w:lineRule="auto"/>
        <w:rPr>
          <w:rFonts w:ascii="Times New Roman" w:hAnsi="Times New Roman"/>
          <w:sz w:val="24"/>
          <w:szCs w:val="24"/>
          <w:lang w:val="fr-FR"/>
        </w:rPr>
      </w:pPr>
    </w:p>
    <w:p w:rsidR="008A6CD4" w:rsidRPr="00573F18" w:rsidRDefault="008A6CD4" w:rsidP="008A6CD4">
      <w:pPr>
        <w:pStyle w:val="Header"/>
        <w:jc w:val="center"/>
        <w:rPr>
          <w:b/>
          <w:sz w:val="28"/>
          <w:szCs w:val="28"/>
          <w:lang w:val="fr-FR"/>
        </w:rPr>
      </w:pPr>
      <w:r w:rsidRPr="00573F18">
        <w:rPr>
          <w:b/>
          <w:sz w:val="28"/>
          <w:szCs w:val="28"/>
          <w:lang w:val="fr-FR"/>
        </w:rPr>
        <w:t>UNITE CENTRALE D’EXECUTION (UCE)</w:t>
      </w:r>
    </w:p>
    <w:p w:rsidR="008A6CD4" w:rsidRPr="00573F18" w:rsidRDefault="008A6CD4" w:rsidP="008A6CD4">
      <w:pPr>
        <w:pStyle w:val="Header"/>
        <w:jc w:val="center"/>
        <w:rPr>
          <w:b/>
          <w:sz w:val="32"/>
          <w:szCs w:val="32"/>
          <w:lang w:val="fr-FR"/>
        </w:rPr>
      </w:pPr>
    </w:p>
    <w:p w:rsidR="008A6CD4" w:rsidRPr="00573F18" w:rsidRDefault="008A6CD4" w:rsidP="008A6CD4">
      <w:pPr>
        <w:pStyle w:val="Header"/>
        <w:jc w:val="both"/>
        <w:rPr>
          <w:b/>
          <w:sz w:val="16"/>
          <w:szCs w:val="16"/>
          <w:lang w:val="fr-FR"/>
        </w:rPr>
      </w:pPr>
    </w:p>
    <w:p w:rsidR="008A6CD4" w:rsidRPr="00573F18" w:rsidRDefault="008A6CD4" w:rsidP="008A6CD4">
      <w:pPr>
        <w:pStyle w:val="Header"/>
        <w:jc w:val="both"/>
        <w:rPr>
          <w:b/>
          <w:sz w:val="16"/>
          <w:szCs w:val="16"/>
          <w:lang w:val="fr-FR"/>
        </w:rPr>
      </w:pPr>
    </w:p>
    <w:p w:rsidR="008A6CD4" w:rsidRPr="00573F18" w:rsidRDefault="008A6CD4" w:rsidP="008A6CD4">
      <w:pPr>
        <w:spacing w:after="0" w:line="240" w:lineRule="auto"/>
        <w:jc w:val="center"/>
        <w:rPr>
          <w:b/>
          <w:sz w:val="28"/>
          <w:szCs w:val="28"/>
          <w:lang w:val="fr-FR"/>
        </w:rPr>
      </w:pPr>
      <w:r w:rsidRPr="00573F18">
        <w:rPr>
          <w:b/>
          <w:sz w:val="28"/>
          <w:szCs w:val="28"/>
          <w:lang w:val="fr-FR"/>
        </w:rPr>
        <w:t xml:space="preserve">PROJET DE RECONSTRUCTION ET DE GESTION DES RISQUES </w:t>
      </w:r>
    </w:p>
    <w:p w:rsidR="008A6CD4" w:rsidRPr="00573F18" w:rsidRDefault="008A6CD4" w:rsidP="008A6CD4">
      <w:pPr>
        <w:jc w:val="center"/>
        <w:rPr>
          <w:b/>
          <w:sz w:val="28"/>
          <w:szCs w:val="28"/>
          <w:lang w:val="fr-FR"/>
        </w:rPr>
      </w:pPr>
      <w:r w:rsidRPr="00573F18">
        <w:rPr>
          <w:b/>
          <w:sz w:val="28"/>
          <w:szCs w:val="28"/>
          <w:lang w:val="fr-FR"/>
        </w:rPr>
        <w:t>ET DES DÉSASTRES  (PRGRD)</w:t>
      </w:r>
    </w:p>
    <w:p w:rsidR="008A6CD4" w:rsidRPr="00573F18" w:rsidRDefault="008A6CD4" w:rsidP="008A6CD4">
      <w:pPr>
        <w:jc w:val="center"/>
        <w:rPr>
          <w:b/>
          <w:sz w:val="32"/>
          <w:szCs w:val="32"/>
          <w:lang w:val="fr-FR"/>
        </w:rPr>
      </w:pPr>
      <w:r w:rsidRPr="00573F18">
        <w:rPr>
          <w:b/>
          <w:sz w:val="32"/>
          <w:szCs w:val="32"/>
          <w:lang w:val="fr-FR"/>
        </w:rPr>
        <w:t>DON : H- 746-0 –HA</w:t>
      </w:r>
    </w:p>
    <w:p w:rsidR="008A6CD4" w:rsidRPr="00573F18" w:rsidRDefault="008A6CD4" w:rsidP="008A6CD4">
      <w:pPr>
        <w:pStyle w:val="xl26"/>
        <w:pBdr>
          <w:bottom w:val="none" w:sz="0" w:space="0" w:color="auto"/>
        </w:pBdr>
        <w:spacing w:before="240" w:beforeAutospacing="0" w:after="0" w:afterAutospacing="0"/>
        <w:jc w:val="center"/>
        <w:rPr>
          <w:rFonts w:ascii="Arial" w:eastAsia="Times New Roman" w:hAnsi="Arial" w:cs="Arial"/>
          <w:b/>
        </w:rPr>
      </w:pPr>
      <w:r w:rsidRPr="00573F18">
        <w:rPr>
          <w:rFonts w:ascii="Arial" w:eastAsia="Times New Roman" w:hAnsi="Arial" w:cs="Arial"/>
          <w:b/>
        </w:rPr>
        <w:t>FINANCEMENT : Association Internationale de Développement (IDA)</w:t>
      </w:r>
    </w:p>
    <w:p w:rsidR="008A6CD4" w:rsidRPr="00573F18" w:rsidRDefault="008A6CD4" w:rsidP="008A6CD4">
      <w:pPr>
        <w:jc w:val="center"/>
        <w:rPr>
          <w:b/>
          <w:sz w:val="32"/>
          <w:szCs w:val="32"/>
          <w:lang w:val="fr-FR"/>
        </w:rPr>
      </w:pPr>
    </w:p>
    <w:p w:rsidR="008A6CD4" w:rsidRPr="00573F18" w:rsidRDefault="008A6CD4" w:rsidP="008A6CD4">
      <w:pPr>
        <w:pStyle w:val="xl26"/>
        <w:pBdr>
          <w:bottom w:val="none" w:sz="0" w:space="0" w:color="auto"/>
        </w:pBdr>
        <w:spacing w:before="240" w:beforeAutospacing="0" w:after="0" w:afterAutospacing="0"/>
        <w:jc w:val="center"/>
        <w:rPr>
          <w:rFonts w:ascii="Arial" w:eastAsia="Times New Roman" w:hAnsi="Arial" w:cs="Arial"/>
          <w:b/>
        </w:rPr>
      </w:pPr>
      <w:r w:rsidRPr="00573F18">
        <w:rPr>
          <w:rFonts w:ascii="Arial" w:eastAsia="Times New Roman" w:hAnsi="Arial" w:cs="Arial"/>
          <w:b/>
        </w:rPr>
        <w:t xml:space="preserve">RECONSTRUCTION DU PONT SUR LA RIVIÈRE BOUCAN CARRÉ </w:t>
      </w:r>
    </w:p>
    <w:p w:rsidR="008A6CD4" w:rsidRPr="00573F18" w:rsidRDefault="008A6CD4" w:rsidP="008A6CD4">
      <w:pPr>
        <w:pStyle w:val="xl26"/>
        <w:pBdr>
          <w:bottom w:val="none" w:sz="0" w:space="0" w:color="auto"/>
        </w:pBdr>
        <w:spacing w:before="0" w:beforeAutospacing="0" w:after="0" w:afterAutospacing="0"/>
        <w:jc w:val="center"/>
        <w:rPr>
          <w:rFonts w:ascii="Arial" w:eastAsia="Times New Roman" w:hAnsi="Arial" w:cs="Arial"/>
          <w:b/>
        </w:rPr>
      </w:pPr>
      <w:r w:rsidRPr="00573F18">
        <w:rPr>
          <w:rFonts w:ascii="Arial" w:eastAsia="Times New Roman" w:hAnsi="Arial" w:cs="Arial"/>
          <w:b/>
        </w:rPr>
        <w:t xml:space="preserve">DANS LE DÉPARTEMENT DU CENTRE </w:t>
      </w:r>
    </w:p>
    <w:p w:rsidR="008A6CD4" w:rsidRPr="00573F18" w:rsidRDefault="008A6CD4" w:rsidP="008A6CD4">
      <w:pPr>
        <w:pStyle w:val="xl26"/>
        <w:pBdr>
          <w:bottom w:val="none" w:sz="0" w:space="0" w:color="auto"/>
        </w:pBdr>
        <w:spacing w:before="240" w:beforeAutospacing="0" w:after="0" w:afterAutospacing="0"/>
        <w:jc w:val="center"/>
        <w:rPr>
          <w:rFonts w:ascii="Arial" w:hAnsi="Arial" w:cs="Arial"/>
          <w:b/>
        </w:rPr>
      </w:pPr>
      <w:r w:rsidRPr="00573F18">
        <w:rPr>
          <w:rFonts w:ascii="Arial" w:eastAsia="Times New Roman" w:hAnsi="Arial" w:cs="Arial"/>
          <w:b/>
        </w:rPr>
        <w:t xml:space="preserve">DC-006/PRGRD/2016 </w:t>
      </w:r>
    </w:p>
    <w:p w:rsidR="008A6CD4" w:rsidRPr="00573F18" w:rsidRDefault="008A6CD4" w:rsidP="008A6CD4">
      <w:pPr>
        <w:pStyle w:val="xl26"/>
        <w:pBdr>
          <w:bottom w:val="none" w:sz="0" w:space="0" w:color="auto"/>
        </w:pBdr>
        <w:spacing w:before="240" w:beforeAutospacing="0" w:after="0" w:afterAutospacing="0"/>
        <w:jc w:val="center"/>
        <w:rPr>
          <w:rFonts w:ascii="Arial" w:hAnsi="Arial" w:cs="Arial"/>
          <w:b/>
        </w:rPr>
      </w:pPr>
    </w:p>
    <w:p w:rsidR="008A6CD4" w:rsidRPr="00573F18" w:rsidRDefault="008A6CD4" w:rsidP="008A6CD4">
      <w:pPr>
        <w:pStyle w:val="xl26"/>
        <w:pBdr>
          <w:bottom w:val="none" w:sz="0" w:space="0" w:color="auto"/>
        </w:pBdr>
        <w:spacing w:before="240" w:beforeAutospacing="0" w:after="0" w:afterAutospacing="0"/>
        <w:rPr>
          <w:rFonts w:ascii="Arial" w:eastAsia="Times New Roman" w:hAnsi="Arial" w:cs="Arial"/>
          <w:b/>
        </w:rPr>
      </w:pPr>
    </w:p>
    <w:p w:rsidR="008A6CD4" w:rsidRPr="00573F18" w:rsidRDefault="008A6CD4" w:rsidP="008A6CD4">
      <w:pPr>
        <w:pStyle w:val="xl26"/>
        <w:pBdr>
          <w:bottom w:val="none" w:sz="0" w:space="0" w:color="auto"/>
        </w:pBdr>
        <w:spacing w:before="240" w:beforeAutospacing="0" w:after="0" w:afterAutospacing="0"/>
        <w:rPr>
          <w:rFonts w:ascii="Arial" w:eastAsia="Times New Roman" w:hAnsi="Arial" w:cs="Arial"/>
          <w:b/>
        </w:rPr>
      </w:pPr>
    </w:p>
    <w:p w:rsidR="008A6CD4" w:rsidRPr="00573F18" w:rsidRDefault="00A7723A" w:rsidP="001C05FE">
      <w:pPr>
        <w:pStyle w:val="xl26"/>
        <w:pBdr>
          <w:bottom w:val="none" w:sz="0" w:space="0" w:color="auto"/>
        </w:pBdr>
        <w:spacing w:before="240" w:beforeAutospacing="0" w:after="0" w:afterAutospacing="0"/>
        <w:jc w:val="center"/>
        <w:rPr>
          <w:rFonts w:ascii="Arial" w:eastAsia="Times New Roman" w:hAnsi="Arial" w:cs="Arial"/>
          <w:b/>
        </w:rPr>
      </w:pPr>
      <w:r w:rsidRPr="00573F18">
        <w:rPr>
          <w:rFonts w:ascii="Arial" w:eastAsia="Times New Roman" w:hAnsi="Arial" w:cs="Arial"/>
          <w:b/>
        </w:rPr>
        <w:t xml:space="preserve">PLAN </w:t>
      </w:r>
      <w:r w:rsidR="00BC4314">
        <w:rPr>
          <w:rFonts w:ascii="Arial" w:eastAsia="Times New Roman" w:hAnsi="Arial" w:cs="Arial"/>
          <w:b/>
        </w:rPr>
        <w:t>SUCCINCT</w:t>
      </w:r>
      <w:r w:rsidRPr="00573F18">
        <w:rPr>
          <w:rFonts w:ascii="Arial" w:eastAsia="Times New Roman" w:hAnsi="Arial" w:cs="Arial"/>
          <w:b/>
        </w:rPr>
        <w:t xml:space="preserve"> DE REINSTALLATION</w:t>
      </w:r>
    </w:p>
    <w:p w:rsidR="008A6CD4" w:rsidRDefault="00A859AC" w:rsidP="00A859AC">
      <w:pPr>
        <w:spacing w:after="0" w:line="360" w:lineRule="auto"/>
        <w:jc w:val="center"/>
        <w:rPr>
          <w:rFonts w:ascii="Arial" w:hAnsi="Arial" w:cs="Arial"/>
          <w:b/>
          <w:sz w:val="24"/>
          <w:szCs w:val="24"/>
          <w:lang w:val="fr-FR"/>
        </w:rPr>
      </w:pPr>
      <w:r w:rsidRPr="00573F18">
        <w:rPr>
          <w:rFonts w:ascii="Arial" w:hAnsi="Arial" w:cs="Arial"/>
          <w:b/>
          <w:sz w:val="24"/>
          <w:szCs w:val="24"/>
          <w:lang w:val="fr-FR"/>
        </w:rPr>
        <w:t>MODIFIÉ EN AOUT 2018</w:t>
      </w:r>
    </w:p>
    <w:p w:rsidR="00BC4314" w:rsidRPr="00573F18" w:rsidRDefault="00BC4314" w:rsidP="00A859AC">
      <w:pPr>
        <w:spacing w:after="0" w:line="360" w:lineRule="auto"/>
        <w:jc w:val="center"/>
        <w:rPr>
          <w:rFonts w:ascii="Arial" w:hAnsi="Arial" w:cs="Arial"/>
          <w:b/>
          <w:sz w:val="24"/>
          <w:szCs w:val="24"/>
          <w:lang w:val="fr-FR"/>
        </w:rPr>
      </w:pPr>
      <w:r>
        <w:rPr>
          <w:rFonts w:ascii="Arial" w:hAnsi="Arial" w:cs="Arial"/>
          <w:b/>
          <w:sz w:val="24"/>
          <w:szCs w:val="24"/>
          <w:lang w:val="fr-FR"/>
        </w:rPr>
        <w:t>RÉVISÉ EN SEPTEMBRE 2018</w:t>
      </w:r>
    </w:p>
    <w:p w:rsidR="008A6CD4" w:rsidRPr="00573F18" w:rsidRDefault="008A6CD4" w:rsidP="008A6CD4">
      <w:pPr>
        <w:spacing w:after="0" w:line="360" w:lineRule="auto"/>
        <w:jc w:val="center"/>
        <w:rPr>
          <w:rFonts w:ascii="Times New Roman" w:hAnsi="Times New Roman"/>
          <w:b/>
          <w:sz w:val="40"/>
          <w:szCs w:val="40"/>
          <w:lang w:val="fr-FR"/>
        </w:rPr>
      </w:pPr>
    </w:p>
    <w:p w:rsidR="008A6CD4" w:rsidRPr="00573F18" w:rsidRDefault="008A6CD4" w:rsidP="008A6CD4">
      <w:pPr>
        <w:spacing w:after="0" w:line="360" w:lineRule="auto"/>
        <w:jc w:val="center"/>
        <w:rPr>
          <w:rFonts w:ascii="Times New Roman" w:hAnsi="Times New Roman"/>
          <w:b/>
          <w:sz w:val="24"/>
          <w:szCs w:val="24"/>
          <w:lang w:val="fr-FR"/>
        </w:rPr>
      </w:pPr>
    </w:p>
    <w:p w:rsidR="008A6CD4" w:rsidRPr="00573F18" w:rsidRDefault="008A6CD4" w:rsidP="008A6CD4">
      <w:pPr>
        <w:spacing w:after="0" w:line="360" w:lineRule="auto"/>
        <w:jc w:val="center"/>
        <w:rPr>
          <w:rFonts w:ascii="Times New Roman" w:hAnsi="Times New Roman"/>
          <w:b/>
          <w:sz w:val="24"/>
          <w:szCs w:val="24"/>
          <w:lang w:val="fr-FR"/>
        </w:rPr>
      </w:pPr>
    </w:p>
    <w:p w:rsidR="008A6CD4" w:rsidRPr="00573F18" w:rsidRDefault="008A6CD4" w:rsidP="008A6CD4">
      <w:pPr>
        <w:spacing w:after="0" w:line="360" w:lineRule="auto"/>
        <w:jc w:val="center"/>
        <w:rPr>
          <w:rFonts w:ascii="Times New Roman" w:hAnsi="Times New Roman"/>
          <w:b/>
          <w:sz w:val="24"/>
          <w:szCs w:val="24"/>
          <w:lang w:val="fr-FR"/>
        </w:rPr>
      </w:pPr>
    </w:p>
    <w:p w:rsidR="00334004" w:rsidRPr="00573F18" w:rsidRDefault="008A6CD4" w:rsidP="008C02D1">
      <w:pPr>
        <w:spacing w:after="0" w:line="360" w:lineRule="auto"/>
        <w:jc w:val="right"/>
        <w:rPr>
          <w:rFonts w:ascii="Times New Roman" w:hAnsi="Times New Roman"/>
          <w:b/>
          <w:sz w:val="24"/>
          <w:szCs w:val="24"/>
          <w:lang w:val="fr-FR"/>
        </w:rPr>
      </w:pPr>
      <w:r w:rsidRPr="00573F18">
        <w:rPr>
          <w:rFonts w:ascii="Times New Roman" w:hAnsi="Times New Roman"/>
          <w:b/>
          <w:sz w:val="24"/>
          <w:szCs w:val="24"/>
          <w:lang w:val="fr-FR"/>
        </w:rPr>
        <w:t>Décembre 2017</w:t>
      </w:r>
    </w:p>
    <w:p w:rsidR="00585516" w:rsidRDefault="00BC4314">
      <w:pPr>
        <w:spacing w:after="0" w:line="360" w:lineRule="auto"/>
        <w:ind w:firstLine="360"/>
        <w:jc w:val="right"/>
        <w:rPr>
          <w:rFonts w:ascii="Times New Roman" w:hAnsi="Times New Roman"/>
          <w:b/>
          <w:sz w:val="24"/>
          <w:szCs w:val="24"/>
          <w:lang w:val="fr-FR"/>
        </w:rPr>
      </w:pPr>
      <w:r>
        <w:rPr>
          <w:rFonts w:ascii="Times New Roman" w:hAnsi="Times New Roman"/>
          <w:b/>
          <w:sz w:val="24"/>
          <w:szCs w:val="24"/>
          <w:lang w:val="fr-FR"/>
        </w:rPr>
        <w:t xml:space="preserve">Modifié en </w:t>
      </w:r>
      <w:r w:rsidR="00A859AC" w:rsidRPr="00573F18">
        <w:rPr>
          <w:rFonts w:ascii="Times New Roman" w:hAnsi="Times New Roman"/>
          <w:b/>
          <w:sz w:val="24"/>
          <w:szCs w:val="24"/>
          <w:lang w:val="fr-FR"/>
        </w:rPr>
        <w:t>Août 2018</w:t>
      </w:r>
    </w:p>
    <w:p w:rsidR="00585516" w:rsidRDefault="00BC4314">
      <w:pPr>
        <w:spacing w:after="0" w:line="360" w:lineRule="auto"/>
        <w:ind w:firstLine="360"/>
        <w:jc w:val="right"/>
        <w:rPr>
          <w:rFonts w:ascii="Times New Roman" w:hAnsi="Times New Roman"/>
          <w:b/>
          <w:sz w:val="24"/>
          <w:szCs w:val="24"/>
          <w:lang w:val="fr-FR"/>
        </w:rPr>
      </w:pPr>
      <w:r>
        <w:rPr>
          <w:rFonts w:ascii="Times New Roman" w:hAnsi="Times New Roman"/>
          <w:b/>
          <w:sz w:val="24"/>
          <w:szCs w:val="24"/>
          <w:lang w:val="fr-FR"/>
        </w:rPr>
        <w:t>Révisé en Septembre 2018</w:t>
      </w:r>
      <w:r w:rsidR="00334004" w:rsidRPr="00573F18">
        <w:rPr>
          <w:rFonts w:ascii="Times New Roman" w:hAnsi="Times New Roman"/>
          <w:b/>
          <w:sz w:val="24"/>
          <w:szCs w:val="24"/>
          <w:lang w:val="fr-FR"/>
        </w:rPr>
        <w:br w:type="page"/>
      </w:r>
    </w:p>
    <w:p w:rsidR="008C02D1" w:rsidRPr="00573F18" w:rsidRDefault="00B76F98" w:rsidP="008C02D1">
      <w:pPr>
        <w:pStyle w:val="ListParagraph"/>
        <w:numPr>
          <w:ilvl w:val="0"/>
          <w:numId w:val="1"/>
        </w:numPr>
        <w:rPr>
          <w:rFonts w:ascii="Times New Roman" w:hAnsi="Times New Roman"/>
          <w:b/>
          <w:sz w:val="24"/>
          <w:szCs w:val="24"/>
          <w:lang w:val="fr-FR"/>
        </w:rPr>
      </w:pPr>
      <w:r w:rsidRPr="00573F18">
        <w:rPr>
          <w:rFonts w:ascii="Times New Roman" w:hAnsi="Times New Roman"/>
          <w:b/>
          <w:sz w:val="24"/>
          <w:szCs w:val="24"/>
          <w:lang w:val="fr-FR"/>
        </w:rPr>
        <w:lastRenderedPageBreak/>
        <w:t>Introduction</w:t>
      </w:r>
    </w:p>
    <w:p w:rsidR="0074168A" w:rsidRPr="00573F18" w:rsidRDefault="00153D84" w:rsidP="001E72E5">
      <w:pPr>
        <w:spacing w:after="0" w:line="360" w:lineRule="auto"/>
        <w:jc w:val="both"/>
        <w:rPr>
          <w:rFonts w:ascii="Montserrat" w:hAnsi="Montserrat" w:cs="Helvetica"/>
          <w:i/>
          <w:iCs/>
          <w:sz w:val="15"/>
          <w:szCs w:val="15"/>
          <w:lang w:val="fr-FR"/>
        </w:rPr>
      </w:pPr>
      <w:r w:rsidRPr="00573F18">
        <w:rPr>
          <w:rFonts w:ascii="Times New Roman" w:hAnsi="Times New Roman"/>
          <w:sz w:val="24"/>
          <w:szCs w:val="24"/>
          <w:lang w:val="fr-FR"/>
        </w:rPr>
        <w:t>Suite au passage des cyclones : Fay, Gustav, Hanna et  Ike</w:t>
      </w:r>
      <w:r w:rsidR="001E72E5" w:rsidRPr="00573F18">
        <w:rPr>
          <w:rFonts w:ascii="Times New Roman" w:hAnsi="Times New Roman"/>
          <w:sz w:val="24"/>
          <w:szCs w:val="24"/>
          <w:lang w:val="fr-FR"/>
        </w:rPr>
        <w:t xml:space="preserve"> au cours des mois d’aout et de septembre 20</w:t>
      </w:r>
      <w:r w:rsidR="00C31497" w:rsidRPr="00573F18">
        <w:rPr>
          <w:rFonts w:ascii="Times New Roman" w:hAnsi="Times New Roman"/>
          <w:sz w:val="24"/>
          <w:szCs w:val="24"/>
          <w:lang w:val="fr-FR"/>
        </w:rPr>
        <w:t>0</w:t>
      </w:r>
      <w:r w:rsidR="001E72E5" w:rsidRPr="00573F18">
        <w:rPr>
          <w:rFonts w:ascii="Times New Roman" w:hAnsi="Times New Roman"/>
          <w:sz w:val="24"/>
          <w:szCs w:val="24"/>
          <w:lang w:val="fr-FR"/>
        </w:rPr>
        <w:t>8</w:t>
      </w:r>
      <w:r w:rsidR="0074168A" w:rsidRPr="00573F18">
        <w:rPr>
          <w:rFonts w:ascii="Times New Roman" w:hAnsi="Times New Roman"/>
          <w:sz w:val="24"/>
          <w:szCs w:val="24"/>
          <w:lang w:val="fr-FR"/>
        </w:rPr>
        <w:t xml:space="preserve"> sur Haïti</w:t>
      </w:r>
      <w:r w:rsidRPr="00573F18">
        <w:rPr>
          <w:rFonts w:ascii="Times New Roman" w:hAnsi="Times New Roman"/>
          <w:sz w:val="24"/>
          <w:szCs w:val="24"/>
          <w:lang w:val="fr-FR"/>
        </w:rPr>
        <w:t>, l’Association Internationale pour le Développement (IDA)  a trouvé un accord de don avec le Gouvernement de la République d’Haïti en vue de financer des travaux d’urgence à travers le Projet de Reconstruction et de Gestion des Risques et des Désastres (PRGRD)</w:t>
      </w:r>
      <w:r w:rsidR="001E72E5" w:rsidRPr="00573F18">
        <w:rPr>
          <w:rFonts w:ascii="Times New Roman" w:hAnsi="Times New Roman"/>
          <w:sz w:val="24"/>
          <w:szCs w:val="24"/>
          <w:lang w:val="fr-FR"/>
        </w:rPr>
        <w:t>.</w:t>
      </w:r>
      <w:r w:rsidR="00655B6F" w:rsidRPr="00573F18">
        <w:rPr>
          <w:rFonts w:ascii="Times New Roman" w:hAnsi="Times New Roman"/>
          <w:sz w:val="24"/>
          <w:szCs w:val="24"/>
          <w:lang w:val="fr-FR"/>
        </w:rPr>
        <w:t xml:space="preserve"> Le pont sur la rivière de Boucan Carré a été identifié parmi les ouvrages à reconstruire par le Gouvernement</w:t>
      </w:r>
      <w:r w:rsidR="001B66F5" w:rsidRPr="00573F18">
        <w:rPr>
          <w:rFonts w:ascii="Times New Roman" w:hAnsi="Times New Roman"/>
          <w:sz w:val="24"/>
          <w:szCs w:val="24"/>
          <w:lang w:val="fr-FR"/>
        </w:rPr>
        <w:t xml:space="preserve"> après ces catastrophes naturels.</w:t>
      </w:r>
    </w:p>
    <w:p w:rsidR="001E72E5" w:rsidRPr="00573F18" w:rsidRDefault="0074168A" w:rsidP="001E72E5">
      <w:pPr>
        <w:spacing w:after="0" w:line="360" w:lineRule="auto"/>
        <w:jc w:val="both"/>
        <w:rPr>
          <w:rFonts w:ascii="Times New Roman" w:hAnsi="Times New Roman"/>
          <w:sz w:val="24"/>
          <w:szCs w:val="24"/>
          <w:lang w:val="fr-FR"/>
        </w:rPr>
      </w:pPr>
      <w:r w:rsidRPr="00573F18">
        <w:rPr>
          <w:rFonts w:ascii="Times New Roman" w:hAnsi="Times New Roman"/>
          <w:iCs/>
          <w:sz w:val="24"/>
          <w:szCs w:val="24"/>
          <w:lang w:val="fr-FR"/>
        </w:rPr>
        <w:t>Une situation d’urgence s’est également produite, dans la nuit du jeudi 27 au vendredi 28 juin 2013, par les inondations dévastatrices qui ont affecté la commune de Boucan Carré causant des dégâts considérables ; plus de mille (1000) familles ont été affectées par cette inondation qui a provoqué l’endommagement d’une centaine de maisons dont la moitié est à reconstruire complètement. (Source, le Nouvelliste du 08 aout 2013)</w:t>
      </w:r>
    </w:p>
    <w:p w:rsidR="001B66F5" w:rsidRPr="00573F18" w:rsidRDefault="00DC4361" w:rsidP="001B66F5">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 xml:space="preserve">La reconstruction du pont sur la rivière de Boucan Carré rentre dans le cadre de l’amélioration du Transport dans le département du Centre et répond au besoin urgent de développement </w:t>
      </w:r>
      <w:r w:rsidR="00F34430" w:rsidRPr="00573F18">
        <w:rPr>
          <w:rFonts w:ascii="Times New Roman" w:hAnsi="Times New Roman"/>
          <w:sz w:val="24"/>
          <w:szCs w:val="24"/>
          <w:lang w:val="fr-FR"/>
        </w:rPr>
        <w:t>de cette commune</w:t>
      </w:r>
      <w:r w:rsidR="001B66F5" w:rsidRPr="00573F18">
        <w:rPr>
          <w:rFonts w:ascii="Times New Roman" w:hAnsi="Times New Roman"/>
          <w:sz w:val="24"/>
          <w:szCs w:val="24"/>
          <w:lang w:val="fr-FR"/>
        </w:rPr>
        <w:t xml:space="preserve">. </w:t>
      </w:r>
    </w:p>
    <w:p w:rsidR="00A63743" w:rsidRPr="00573F18" w:rsidRDefault="001B66F5" w:rsidP="00A63743">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Une mission de l’UCE</w:t>
      </w:r>
      <w:r w:rsidR="00A63743" w:rsidRPr="00573F18">
        <w:rPr>
          <w:rFonts w:ascii="Times New Roman" w:hAnsi="Times New Roman"/>
          <w:sz w:val="24"/>
          <w:szCs w:val="24"/>
          <w:lang w:val="fr-FR"/>
        </w:rPr>
        <w:t xml:space="preserve"> a fait une visite des lieux en novembre 2014 pour</w:t>
      </w:r>
      <w:r w:rsidR="0074168A" w:rsidRPr="00573F18">
        <w:rPr>
          <w:rFonts w:ascii="Times New Roman" w:hAnsi="Times New Roman"/>
          <w:sz w:val="24"/>
          <w:szCs w:val="24"/>
          <w:lang w:val="fr-FR"/>
        </w:rPr>
        <w:t xml:space="preserve"> lancer les études techniques pourla </w:t>
      </w:r>
      <w:r w:rsidR="00A63743" w:rsidRPr="00573F18">
        <w:rPr>
          <w:rFonts w:ascii="Times New Roman" w:hAnsi="Times New Roman"/>
          <w:sz w:val="24"/>
          <w:szCs w:val="24"/>
          <w:lang w:val="fr-FR"/>
        </w:rPr>
        <w:t xml:space="preserve">réalisation de l’ouvrage. </w:t>
      </w:r>
    </w:p>
    <w:p w:rsidR="00A63743" w:rsidRPr="00573F18" w:rsidRDefault="00A63743" w:rsidP="00A63743">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Les constats ont permis d’arrêter les décisions à prendre pour réalise</w:t>
      </w:r>
      <w:r w:rsidR="00C31497" w:rsidRPr="00573F18">
        <w:rPr>
          <w:rFonts w:ascii="Times New Roman" w:hAnsi="Times New Roman"/>
          <w:sz w:val="24"/>
          <w:szCs w:val="24"/>
          <w:lang w:val="fr-FR"/>
        </w:rPr>
        <w:t xml:space="preserve">r les travaux qui consistent en ces opérations </w:t>
      </w:r>
      <w:r w:rsidRPr="00573F18">
        <w:rPr>
          <w:rFonts w:ascii="Times New Roman" w:hAnsi="Times New Roman"/>
          <w:sz w:val="24"/>
          <w:szCs w:val="24"/>
          <w:lang w:val="fr-FR"/>
        </w:rPr>
        <w:t>:</w:t>
      </w:r>
    </w:p>
    <w:p w:rsidR="00A63743" w:rsidRPr="00573F18" w:rsidRDefault="00A63743" w:rsidP="00B76F98">
      <w:pPr>
        <w:numPr>
          <w:ilvl w:val="0"/>
          <w:numId w:val="2"/>
        </w:numPr>
        <w:spacing w:after="0" w:line="360" w:lineRule="auto"/>
        <w:jc w:val="both"/>
        <w:rPr>
          <w:rFonts w:ascii="Times New Roman" w:hAnsi="Times New Roman"/>
          <w:b/>
          <w:bCs/>
          <w:sz w:val="24"/>
          <w:szCs w:val="24"/>
          <w:u w:val="single"/>
          <w:lang w:val="fr-FR"/>
        </w:rPr>
      </w:pPr>
      <w:r w:rsidRPr="00573F18">
        <w:rPr>
          <w:rFonts w:ascii="Times New Roman" w:hAnsi="Times New Roman"/>
          <w:sz w:val="24"/>
          <w:szCs w:val="24"/>
          <w:lang w:val="fr-FR"/>
        </w:rPr>
        <w:t>Topographie et Implantation de l’Ouvrage,</w:t>
      </w:r>
    </w:p>
    <w:p w:rsidR="00A63743" w:rsidRPr="00573F18" w:rsidRDefault="00A63743" w:rsidP="00B76F98">
      <w:pPr>
        <w:numPr>
          <w:ilvl w:val="0"/>
          <w:numId w:val="2"/>
        </w:numPr>
        <w:spacing w:after="0" w:line="360" w:lineRule="auto"/>
        <w:jc w:val="both"/>
        <w:rPr>
          <w:rFonts w:ascii="Times New Roman" w:hAnsi="Times New Roman"/>
          <w:b/>
          <w:bCs/>
          <w:sz w:val="24"/>
          <w:szCs w:val="24"/>
          <w:u w:val="single"/>
          <w:lang w:val="fr-FR"/>
        </w:rPr>
      </w:pPr>
      <w:r w:rsidRPr="00573F18">
        <w:rPr>
          <w:rFonts w:ascii="Times New Roman" w:hAnsi="Times New Roman"/>
          <w:sz w:val="24"/>
          <w:szCs w:val="24"/>
          <w:lang w:val="fr-FR"/>
        </w:rPr>
        <w:t xml:space="preserve">Construction de deux Culées en béton armée sur fondation profonde, </w:t>
      </w:r>
    </w:p>
    <w:p w:rsidR="00A63743" w:rsidRPr="00573F18" w:rsidRDefault="00BF089E" w:rsidP="00B76F98">
      <w:pPr>
        <w:numPr>
          <w:ilvl w:val="0"/>
          <w:numId w:val="2"/>
        </w:numPr>
        <w:spacing w:after="0" w:line="360" w:lineRule="auto"/>
        <w:jc w:val="both"/>
        <w:rPr>
          <w:rFonts w:ascii="Times New Roman" w:hAnsi="Times New Roman"/>
          <w:b/>
          <w:bCs/>
          <w:sz w:val="24"/>
          <w:szCs w:val="24"/>
          <w:u w:val="single"/>
          <w:lang w:val="fr-FR"/>
        </w:rPr>
      </w:pPr>
      <w:r w:rsidRPr="00573F18">
        <w:rPr>
          <w:rFonts w:ascii="Times New Roman" w:hAnsi="Times New Roman"/>
          <w:sz w:val="24"/>
          <w:szCs w:val="24"/>
          <w:lang w:val="fr-FR"/>
        </w:rPr>
        <w:t>Réalisation</w:t>
      </w:r>
      <w:r w:rsidR="00A63743" w:rsidRPr="00573F18">
        <w:rPr>
          <w:rFonts w:ascii="Times New Roman" w:hAnsi="Times New Roman"/>
          <w:sz w:val="24"/>
          <w:szCs w:val="24"/>
          <w:lang w:val="fr-FR"/>
        </w:rPr>
        <w:t xml:space="preserve"> de remblaisd’approche,  </w:t>
      </w:r>
    </w:p>
    <w:p w:rsidR="00A63743" w:rsidRPr="00573F18" w:rsidRDefault="00A63743" w:rsidP="00973044">
      <w:pPr>
        <w:numPr>
          <w:ilvl w:val="0"/>
          <w:numId w:val="2"/>
        </w:numPr>
        <w:spacing w:line="240" w:lineRule="auto"/>
        <w:jc w:val="both"/>
        <w:rPr>
          <w:rFonts w:ascii="Times New Roman" w:hAnsi="Times New Roman"/>
          <w:b/>
          <w:bCs/>
          <w:sz w:val="24"/>
          <w:szCs w:val="24"/>
          <w:u w:val="single"/>
          <w:lang w:val="fr-FR"/>
        </w:rPr>
      </w:pPr>
      <w:r w:rsidRPr="00573F18">
        <w:rPr>
          <w:rFonts w:ascii="Times New Roman" w:hAnsi="Times New Roman"/>
          <w:sz w:val="24"/>
          <w:szCs w:val="24"/>
          <w:lang w:val="fr-FR"/>
        </w:rPr>
        <w:t xml:space="preserve">Transport </w:t>
      </w:r>
      <w:r w:rsidR="00F431DA" w:rsidRPr="00573F18">
        <w:rPr>
          <w:rFonts w:ascii="Times New Roman" w:hAnsi="Times New Roman"/>
          <w:sz w:val="24"/>
          <w:szCs w:val="24"/>
          <w:lang w:val="fr-FR"/>
        </w:rPr>
        <w:t xml:space="preserve">des pièces de pont </w:t>
      </w:r>
      <w:r w:rsidRPr="00573F18">
        <w:rPr>
          <w:rFonts w:ascii="Times New Roman" w:hAnsi="Times New Roman"/>
          <w:sz w:val="24"/>
          <w:szCs w:val="24"/>
          <w:lang w:val="fr-FR"/>
        </w:rPr>
        <w:t>de l’Ouvrage de la base d</w:t>
      </w:r>
      <w:r w:rsidR="006D5F3F" w:rsidRPr="00573F18">
        <w:rPr>
          <w:rFonts w:ascii="Times New Roman" w:hAnsi="Times New Roman"/>
          <w:sz w:val="24"/>
          <w:szCs w:val="24"/>
          <w:lang w:val="fr-FR"/>
        </w:rPr>
        <w:t xml:space="preserve">u Centre National d'Equipements </w:t>
      </w:r>
      <w:r w:rsidR="001E3528" w:rsidRPr="00573F18">
        <w:rPr>
          <w:rFonts w:ascii="Times New Roman" w:hAnsi="Times New Roman"/>
          <w:sz w:val="24"/>
          <w:szCs w:val="24"/>
          <w:lang w:val="fr-FR"/>
        </w:rPr>
        <w:t xml:space="preserve">(CNE) </w:t>
      </w:r>
      <w:r w:rsidR="00FA5D50" w:rsidRPr="00573F18">
        <w:rPr>
          <w:rFonts w:ascii="Times New Roman" w:hAnsi="Times New Roman"/>
          <w:sz w:val="24"/>
          <w:szCs w:val="24"/>
          <w:lang w:val="fr-FR"/>
        </w:rPr>
        <w:t xml:space="preserve">à </w:t>
      </w:r>
      <w:r w:rsidRPr="00573F18">
        <w:rPr>
          <w:rFonts w:ascii="Times New Roman" w:hAnsi="Times New Roman"/>
          <w:sz w:val="24"/>
          <w:szCs w:val="24"/>
          <w:lang w:val="fr-FR"/>
        </w:rPr>
        <w:t xml:space="preserve">Port au Prince sur le site </w:t>
      </w:r>
      <w:r w:rsidR="009E4EAF" w:rsidRPr="00573F18">
        <w:rPr>
          <w:rFonts w:ascii="Times New Roman" w:hAnsi="Times New Roman"/>
          <w:sz w:val="24"/>
          <w:szCs w:val="24"/>
          <w:lang w:val="fr-FR"/>
        </w:rPr>
        <w:t>des travaux pour</w:t>
      </w:r>
      <w:r w:rsidRPr="00573F18">
        <w:rPr>
          <w:rFonts w:ascii="Times New Roman" w:hAnsi="Times New Roman"/>
          <w:sz w:val="24"/>
          <w:szCs w:val="24"/>
          <w:lang w:val="fr-FR"/>
        </w:rPr>
        <w:t xml:space="preserve"> l’entreposage et </w:t>
      </w:r>
      <w:r w:rsidR="0012756C" w:rsidRPr="00573F18">
        <w:rPr>
          <w:rFonts w:ascii="Times New Roman" w:hAnsi="Times New Roman"/>
          <w:sz w:val="24"/>
          <w:szCs w:val="24"/>
          <w:lang w:val="fr-FR"/>
        </w:rPr>
        <w:t>leur</w:t>
      </w:r>
      <w:r w:rsidRPr="00573F18">
        <w:rPr>
          <w:rFonts w:ascii="Times New Roman" w:hAnsi="Times New Roman"/>
          <w:sz w:val="24"/>
          <w:szCs w:val="24"/>
          <w:lang w:val="fr-FR"/>
        </w:rPr>
        <w:t xml:space="preserve"> gestion, </w:t>
      </w:r>
    </w:p>
    <w:p w:rsidR="00A63743" w:rsidRPr="00573F18" w:rsidRDefault="0012756C" w:rsidP="00973044">
      <w:pPr>
        <w:numPr>
          <w:ilvl w:val="0"/>
          <w:numId w:val="2"/>
        </w:numPr>
        <w:spacing w:line="240" w:lineRule="auto"/>
        <w:jc w:val="both"/>
        <w:rPr>
          <w:rFonts w:ascii="Times New Roman" w:hAnsi="Times New Roman"/>
          <w:b/>
          <w:bCs/>
          <w:sz w:val="24"/>
          <w:szCs w:val="24"/>
          <w:u w:val="single"/>
          <w:lang w:val="fr-FR"/>
        </w:rPr>
      </w:pPr>
      <w:r w:rsidRPr="00573F18">
        <w:rPr>
          <w:rFonts w:ascii="Times New Roman" w:hAnsi="Times New Roman"/>
          <w:sz w:val="24"/>
          <w:szCs w:val="24"/>
          <w:lang w:val="fr-FR"/>
        </w:rPr>
        <w:t xml:space="preserve">Évaluation </w:t>
      </w:r>
      <w:r w:rsidR="002251CE" w:rsidRPr="00573F18">
        <w:rPr>
          <w:rFonts w:ascii="Times New Roman" w:hAnsi="Times New Roman"/>
          <w:sz w:val="24"/>
          <w:szCs w:val="24"/>
          <w:lang w:val="fr-FR"/>
        </w:rPr>
        <w:t xml:space="preserve">des pièces de pont manquantes </w:t>
      </w:r>
      <w:r w:rsidR="00A63743" w:rsidRPr="00573F18">
        <w:rPr>
          <w:rFonts w:ascii="Times New Roman" w:hAnsi="Times New Roman"/>
          <w:sz w:val="24"/>
          <w:szCs w:val="24"/>
          <w:lang w:val="fr-FR"/>
        </w:rPr>
        <w:t xml:space="preserve">de l’ouvrage de la base de Port au Prince en vue de </w:t>
      </w:r>
      <w:r w:rsidR="00CC4080" w:rsidRPr="00573F18">
        <w:rPr>
          <w:rFonts w:ascii="Times New Roman" w:hAnsi="Times New Roman"/>
          <w:sz w:val="24"/>
          <w:szCs w:val="24"/>
          <w:lang w:val="fr-FR"/>
        </w:rPr>
        <w:t xml:space="preserve">les </w:t>
      </w:r>
      <w:r w:rsidR="00A63743" w:rsidRPr="00573F18">
        <w:rPr>
          <w:rFonts w:ascii="Times New Roman" w:hAnsi="Times New Roman"/>
          <w:sz w:val="24"/>
          <w:szCs w:val="24"/>
          <w:lang w:val="fr-FR"/>
        </w:rPr>
        <w:t>compléter.</w:t>
      </w:r>
    </w:p>
    <w:p w:rsidR="00A63743" w:rsidRPr="00573F18" w:rsidRDefault="00A63743" w:rsidP="00B76F98">
      <w:pPr>
        <w:numPr>
          <w:ilvl w:val="0"/>
          <w:numId w:val="2"/>
        </w:numPr>
        <w:spacing w:after="0" w:line="360" w:lineRule="auto"/>
        <w:jc w:val="both"/>
        <w:rPr>
          <w:rFonts w:ascii="Times New Roman" w:hAnsi="Times New Roman"/>
          <w:b/>
          <w:bCs/>
          <w:sz w:val="24"/>
          <w:szCs w:val="24"/>
          <w:u w:val="single"/>
          <w:lang w:val="fr-FR"/>
        </w:rPr>
      </w:pPr>
      <w:r w:rsidRPr="00573F18">
        <w:rPr>
          <w:rFonts w:ascii="Times New Roman" w:hAnsi="Times New Roman"/>
          <w:sz w:val="24"/>
          <w:szCs w:val="24"/>
          <w:lang w:val="fr-FR"/>
        </w:rPr>
        <w:t>Lancement</w:t>
      </w:r>
      <w:r w:rsidR="00827372" w:rsidRPr="00573F18">
        <w:rPr>
          <w:rFonts w:ascii="Times New Roman" w:hAnsi="Times New Roman"/>
          <w:sz w:val="24"/>
          <w:szCs w:val="24"/>
          <w:lang w:val="fr-FR"/>
        </w:rPr>
        <w:t xml:space="preserve"> du tablier</w:t>
      </w:r>
      <w:r w:rsidRPr="00573F18">
        <w:rPr>
          <w:rFonts w:ascii="Times New Roman" w:hAnsi="Times New Roman"/>
          <w:sz w:val="24"/>
          <w:szCs w:val="24"/>
          <w:lang w:val="fr-FR"/>
        </w:rPr>
        <w:t xml:space="preserve"> de l’Ouvrage</w:t>
      </w:r>
    </w:p>
    <w:p w:rsidR="00A63743" w:rsidRPr="00573F18" w:rsidRDefault="00A63743" w:rsidP="00973044">
      <w:pPr>
        <w:numPr>
          <w:ilvl w:val="0"/>
          <w:numId w:val="2"/>
        </w:numPr>
        <w:spacing w:line="240" w:lineRule="auto"/>
        <w:jc w:val="both"/>
        <w:rPr>
          <w:rFonts w:ascii="Times New Roman" w:hAnsi="Times New Roman"/>
          <w:b/>
          <w:bCs/>
          <w:sz w:val="24"/>
          <w:szCs w:val="24"/>
          <w:u w:val="single"/>
          <w:lang w:val="fr-FR"/>
        </w:rPr>
      </w:pPr>
      <w:r w:rsidRPr="00573F18">
        <w:rPr>
          <w:rFonts w:ascii="Times New Roman" w:hAnsi="Times New Roman"/>
          <w:sz w:val="24"/>
          <w:szCs w:val="24"/>
          <w:lang w:val="fr-FR"/>
        </w:rPr>
        <w:t>Protection des berges sur au moins quinze (15) mètres des quatre cotés de l’ouvrage et la rectification du lit de la rivière.</w:t>
      </w:r>
    </w:p>
    <w:p w:rsidR="00B76F98" w:rsidRPr="00573F18" w:rsidRDefault="00B76F98" w:rsidP="00B76F98">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Le présent document est établi pour montrer les impacts du projet sur la vie des riverains habitant dans le voisinage du pont qui sera reconstruit.</w:t>
      </w:r>
    </w:p>
    <w:p w:rsidR="00F14E80" w:rsidRPr="00573F18" w:rsidRDefault="00F14E80" w:rsidP="00F14E80">
      <w:pPr>
        <w:pStyle w:val="ListParagraph"/>
        <w:numPr>
          <w:ilvl w:val="0"/>
          <w:numId w:val="4"/>
        </w:numPr>
        <w:tabs>
          <w:tab w:val="left" w:pos="360"/>
        </w:tabs>
        <w:autoSpaceDE w:val="0"/>
        <w:autoSpaceDN w:val="0"/>
        <w:adjustRightInd w:val="0"/>
        <w:spacing w:line="360" w:lineRule="auto"/>
        <w:jc w:val="both"/>
        <w:rPr>
          <w:rFonts w:ascii="Times New Roman" w:hAnsi="Times New Roman"/>
          <w:b/>
          <w:sz w:val="24"/>
          <w:szCs w:val="24"/>
          <w:lang w:val="fr-FR"/>
        </w:rPr>
      </w:pPr>
      <w:r w:rsidRPr="00573F18">
        <w:rPr>
          <w:rFonts w:ascii="Times New Roman" w:hAnsi="Times New Roman"/>
          <w:b/>
          <w:sz w:val="24"/>
          <w:szCs w:val="24"/>
          <w:lang w:val="fr-FR"/>
        </w:rPr>
        <w:lastRenderedPageBreak/>
        <w:t>Miseencontexte</w:t>
      </w:r>
    </w:p>
    <w:p w:rsidR="00F14E80" w:rsidRPr="00573F18" w:rsidRDefault="00F14E80" w:rsidP="00612357">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Il est à la charge de l’UCE d’élaborer un Plan de Réinstallation et de Compensation (PAR) dans le cadre des projets financés par la Banque Mondiale pour permettre aux personnes affectées par le projet (PAP) de recevoir des compensation justes et équitables pour les différentes affectations possibles</w:t>
      </w:r>
      <w:r w:rsidR="00612357" w:rsidRPr="00573F18">
        <w:rPr>
          <w:rFonts w:ascii="Times New Roman" w:hAnsi="Times New Roman"/>
          <w:sz w:val="24"/>
          <w:szCs w:val="24"/>
          <w:lang w:val="fr-FR"/>
        </w:rPr>
        <w:t xml:space="preserve"> que le projet peut avoir sur leurs biens et sur leurs activités socio-économiques</w:t>
      </w:r>
      <w:r w:rsidRPr="00573F18">
        <w:rPr>
          <w:rFonts w:ascii="Times New Roman" w:hAnsi="Times New Roman"/>
          <w:sz w:val="24"/>
          <w:szCs w:val="24"/>
          <w:lang w:val="fr-FR"/>
        </w:rPr>
        <w:t>.</w:t>
      </w:r>
    </w:p>
    <w:p w:rsidR="00F14E80" w:rsidRPr="00573F18" w:rsidRDefault="00612357" w:rsidP="00612357">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 xml:space="preserve">Lors de la première visite de terrain, on a pu constater que </w:t>
      </w:r>
      <w:r w:rsidR="00F14E80" w:rsidRPr="00573F18">
        <w:rPr>
          <w:rFonts w:ascii="Times New Roman" w:hAnsi="Times New Roman"/>
          <w:sz w:val="24"/>
          <w:szCs w:val="24"/>
          <w:lang w:val="fr-FR"/>
        </w:rPr>
        <w:t xml:space="preserve">la reconstruction du pont </w:t>
      </w:r>
      <w:r w:rsidRPr="00573F18">
        <w:rPr>
          <w:rFonts w:ascii="Times New Roman" w:hAnsi="Times New Roman"/>
          <w:sz w:val="24"/>
          <w:szCs w:val="24"/>
          <w:lang w:val="fr-FR"/>
        </w:rPr>
        <w:t xml:space="preserve">sur la rivière de Boucan Carré </w:t>
      </w:r>
      <w:r w:rsidR="00F14E80" w:rsidRPr="00573F18">
        <w:rPr>
          <w:rFonts w:ascii="Times New Roman" w:hAnsi="Times New Roman"/>
          <w:sz w:val="24"/>
          <w:szCs w:val="24"/>
          <w:lang w:val="fr-FR"/>
        </w:rPr>
        <w:t xml:space="preserve">n’entrainera aucune perte pour les habitants de la zone étant donné qu’il n’existe aucun habitat dans le voisinage immédiat du pont et du fait que le nouveau pont sera construit sur le même site de l’ancien pont </w:t>
      </w:r>
      <w:r w:rsidRPr="00573F18">
        <w:rPr>
          <w:rFonts w:ascii="Times New Roman" w:hAnsi="Times New Roman"/>
          <w:sz w:val="24"/>
          <w:szCs w:val="24"/>
          <w:lang w:val="fr-FR"/>
        </w:rPr>
        <w:t>qui a été</w:t>
      </w:r>
      <w:r w:rsidR="00F14E80" w:rsidRPr="00573F18">
        <w:rPr>
          <w:rFonts w:ascii="Times New Roman" w:hAnsi="Times New Roman"/>
          <w:sz w:val="24"/>
          <w:szCs w:val="24"/>
          <w:lang w:val="fr-FR"/>
        </w:rPr>
        <w:t xml:space="preserve"> détrui</w:t>
      </w:r>
      <w:r w:rsidRPr="00573F18">
        <w:rPr>
          <w:rFonts w:ascii="Times New Roman" w:hAnsi="Times New Roman"/>
          <w:sz w:val="24"/>
          <w:szCs w:val="24"/>
          <w:lang w:val="fr-FR"/>
        </w:rPr>
        <w:t>t</w:t>
      </w:r>
      <w:r w:rsidR="00F14E80" w:rsidRPr="00573F18">
        <w:rPr>
          <w:rFonts w:ascii="Times New Roman" w:hAnsi="Times New Roman"/>
          <w:sz w:val="24"/>
          <w:szCs w:val="24"/>
          <w:lang w:val="fr-FR"/>
        </w:rPr>
        <w:t>.</w:t>
      </w:r>
    </w:p>
    <w:p w:rsidR="00F14E80" w:rsidRPr="00573F18" w:rsidRDefault="00F14E80" w:rsidP="00612357">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L’emprise reste inchangée. Il n’y aura pas de réinstallation de population.</w:t>
      </w:r>
      <w:r w:rsidR="00612357" w:rsidRPr="00573F18">
        <w:rPr>
          <w:rFonts w:ascii="Times New Roman" w:hAnsi="Times New Roman"/>
          <w:sz w:val="24"/>
          <w:szCs w:val="24"/>
          <w:lang w:val="fr-FR"/>
        </w:rPr>
        <w:t xml:space="preserve"> La variante pour faciliter la continuation du trafic existe déjà depuis bien des années et c’est par elle que passe les véhicules et les piétons. Il ne sera pas nécessaire de faire l’acquisition de terrain pour en construire une.</w:t>
      </w:r>
    </w:p>
    <w:p w:rsidR="00F14E80" w:rsidRPr="00573F18" w:rsidRDefault="00F14E80" w:rsidP="00F14E80">
      <w:pPr>
        <w:spacing w:line="360" w:lineRule="auto"/>
        <w:jc w:val="both"/>
        <w:rPr>
          <w:rFonts w:ascii="Times New Roman" w:hAnsi="Times New Roman"/>
          <w:sz w:val="24"/>
          <w:szCs w:val="24"/>
          <w:lang w:val="fr-FR"/>
        </w:rPr>
      </w:pPr>
      <w:r w:rsidRPr="00573F18">
        <w:rPr>
          <w:rFonts w:ascii="Times New Roman" w:hAnsi="Times New Roman"/>
          <w:sz w:val="24"/>
          <w:szCs w:val="24"/>
          <w:lang w:val="fr-FR"/>
        </w:rPr>
        <w:t xml:space="preserve">Les travaux </w:t>
      </w:r>
      <w:r w:rsidR="007E04DC" w:rsidRPr="00573F18">
        <w:rPr>
          <w:rFonts w:ascii="Times New Roman" w:hAnsi="Times New Roman"/>
          <w:sz w:val="24"/>
          <w:szCs w:val="24"/>
          <w:lang w:val="fr-FR"/>
        </w:rPr>
        <w:t xml:space="preserve">pourraient </w:t>
      </w:r>
      <w:r w:rsidRPr="00573F18">
        <w:rPr>
          <w:rFonts w:ascii="Times New Roman" w:hAnsi="Times New Roman"/>
          <w:sz w:val="24"/>
          <w:szCs w:val="24"/>
          <w:lang w:val="fr-FR"/>
        </w:rPr>
        <w:t>nécessiter le déplacement de poteaux portant les conduits du courant électrique en vue de faciliter les manœuvres des grues.</w:t>
      </w:r>
    </w:p>
    <w:p w:rsidR="00AA3D9F" w:rsidRPr="00573F18" w:rsidRDefault="00EF60E6" w:rsidP="00AA3D9F">
      <w:pPr>
        <w:spacing w:line="360" w:lineRule="auto"/>
        <w:jc w:val="both"/>
        <w:rPr>
          <w:rFonts w:ascii="Times New Roman" w:hAnsi="Times New Roman"/>
          <w:b/>
          <w:sz w:val="24"/>
          <w:szCs w:val="24"/>
          <w:lang w:val="fr-FR"/>
        </w:rPr>
      </w:pPr>
      <w:r w:rsidRPr="00573F18">
        <w:rPr>
          <w:rFonts w:ascii="Times New Roman" w:hAnsi="Times New Roman"/>
          <w:b/>
          <w:sz w:val="24"/>
          <w:szCs w:val="24"/>
          <w:lang w:val="fr-FR"/>
        </w:rPr>
        <w:t>II.a- Mis à jour d’Août 2018</w:t>
      </w:r>
    </w:p>
    <w:p w:rsidR="00EF60E6" w:rsidRPr="00573F18" w:rsidRDefault="00EF60E6" w:rsidP="00AA3D9F">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 xml:space="preserve">Avec l’érection des deux (2) culées finalisée en juillet 2018, les opérations peuvent continuer avec le lancement du tablier. La firme d’exécution, ayant besoin d’espace pour les manœuvres des grues, affecte des jardins à proximité du pont. </w:t>
      </w:r>
    </w:p>
    <w:p w:rsidR="00EF60E6" w:rsidRPr="00573F18" w:rsidRDefault="00EF60E6" w:rsidP="00AA3D9F">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Ces affectations touchent deux personnes exploitant les jardins qui sont sur les berges de la rivière. Une compensation est nécessaire pour atténuer les effets temporaires de cette occupation d’espace privée aux fins de la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F089E" w:rsidRPr="00573F18" w:rsidTr="00BF089E">
        <w:tc>
          <w:tcPr>
            <w:tcW w:w="4788" w:type="dxa"/>
          </w:tcPr>
          <w:p w:rsidR="00BC4314" w:rsidRDefault="00BC4314" w:rsidP="00BF089E">
            <w:pPr>
              <w:spacing w:line="360" w:lineRule="auto"/>
              <w:jc w:val="center"/>
              <w:rPr>
                <w:rFonts w:ascii="Times New Roman" w:hAnsi="Times New Roman"/>
                <w:sz w:val="24"/>
                <w:szCs w:val="24"/>
                <w:lang w:val="fr-FR"/>
              </w:rPr>
            </w:pPr>
            <w:r w:rsidRPr="00573F18">
              <w:rPr>
                <w:rFonts w:ascii="Times New Roman" w:hAnsi="Times New Roman"/>
                <w:noProof/>
                <w:sz w:val="24"/>
                <w:szCs w:val="24"/>
                <w:lang w:val="en-US"/>
              </w:rPr>
              <w:drawing>
                <wp:anchor distT="0" distB="0" distL="114300" distR="114300" simplePos="0" relativeHeight="251676672" behindDoc="0" locked="0" layoutInCell="1" allowOverlap="1">
                  <wp:simplePos x="0" y="0"/>
                  <wp:positionH relativeFrom="margin">
                    <wp:posOffset>-47625</wp:posOffset>
                  </wp:positionH>
                  <wp:positionV relativeFrom="margin">
                    <wp:posOffset>4445</wp:posOffset>
                  </wp:positionV>
                  <wp:extent cx="1224915" cy="1605280"/>
                  <wp:effectExtent l="19050" t="0" r="0" b="0"/>
                  <wp:wrapSquare wrapText="bothSides"/>
                  <wp:docPr id="4" name="Image 10" descr="C:\Users\Frantz Elie\Desktop\IMG-201808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tz Elie\Desktop\IMG-20180807-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915" cy="1605280"/>
                          </a:xfrm>
                          <a:prstGeom prst="rect">
                            <a:avLst/>
                          </a:prstGeom>
                          <a:noFill/>
                          <a:ln>
                            <a:noFill/>
                          </a:ln>
                        </pic:spPr>
                      </pic:pic>
                    </a:graphicData>
                  </a:graphic>
                </wp:anchor>
              </w:drawing>
            </w:r>
          </w:p>
          <w:p w:rsidR="00BC4314" w:rsidRDefault="00BC4314" w:rsidP="00BF089E">
            <w:pPr>
              <w:spacing w:line="360" w:lineRule="auto"/>
              <w:jc w:val="center"/>
              <w:rPr>
                <w:rFonts w:ascii="Times New Roman" w:hAnsi="Times New Roman"/>
                <w:sz w:val="24"/>
                <w:szCs w:val="24"/>
                <w:lang w:val="fr-FR"/>
              </w:rPr>
            </w:pPr>
          </w:p>
          <w:p w:rsidR="00BC4314" w:rsidRDefault="00BC4314" w:rsidP="00BF089E">
            <w:pPr>
              <w:spacing w:line="360" w:lineRule="auto"/>
              <w:jc w:val="center"/>
              <w:rPr>
                <w:rFonts w:ascii="Times New Roman" w:hAnsi="Times New Roman"/>
                <w:sz w:val="24"/>
                <w:szCs w:val="24"/>
                <w:lang w:val="fr-FR"/>
              </w:rPr>
            </w:pPr>
          </w:p>
          <w:p w:rsidR="00BC4314" w:rsidRDefault="00BC4314" w:rsidP="00BF089E">
            <w:pPr>
              <w:spacing w:line="360" w:lineRule="auto"/>
              <w:jc w:val="center"/>
              <w:rPr>
                <w:rFonts w:ascii="Times New Roman" w:hAnsi="Times New Roman"/>
                <w:sz w:val="24"/>
                <w:szCs w:val="24"/>
                <w:lang w:val="fr-FR"/>
              </w:rPr>
            </w:pPr>
          </w:p>
          <w:p w:rsidR="00BC4314" w:rsidRDefault="00BC4314" w:rsidP="00BF089E">
            <w:pPr>
              <w:spacing w:line="360" w:lineRule="auto"/>
              <w:jc w:val="center"/>
              <w:rPr>
                <w:rFonts w:ascii="Times New Roman" w:hAnsi="Times New Roman"/>
                <w:sz w:val="24"/>
                <w:szCs w:val="24"/>
                <w:lang w:val="fr-FR"/>
              </w:rPr>
            </w:pPr>
          </w:p>
          <w:p w:rsidR="00BC4314" w:rsidRDefault="002F3F00" w:rsidP="00BF089E">
            <w:pPr>
              <w:spacing w:line="360" w:lineRule="auto"/>
              <w:jc w:val="center"/>
              <w:rPr>
                <w:rFonts w:ascii="Times New Roman" w:hAnsi="Times New Roman"/>
                <w:sz w:val="24"/>
                <w:szCs w:val="24"/>
                <w:lang w:val="fr-FR"/>
              </w:rPr>
            </w:pPr>
            <w:r>
              <w:rPr>
                <w:rFonts w:ascii="Times New Roman" w:hAnsi="Times New Roman"/>
                <w:noProof/>
                <w:sz w:val="24"/>
                <w:szCs w:val="24"/>
                <w:lang w:val="en-US"/>
              </w:rPr>
              <mc:AlternateContent>
                <mc:Choice Requires="wps">
                  <w:drawing>
                    <wp:anchor distT="45720" distB="45720" distL="114300" distR="114300" simplePos="0" relativeHeight="251677696" behindDoc="0" locked="0" layoutInCell="1" allowOverlap="1">
                      <wp:simplePos x="0" y="0"/>
                      <wp:positionH relativeFrom="margin">
                        <wp:posOffset>-59055</wp:posOffset>
                      </wp:positionH>
                      <wp:positionV relativeFrom="paragraph">
                        <wp:posOffset>199390</wp:posOffset>
                      </wp:positionV>
                      <wp:extent cx="1230630" cy="444500"/>
                      <wp:effectExtent l="0" t="0" r="762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44500"/>
                              </a:xfrm>
                              <a:prstGeom prst="rect">
                                <a:avLst/>
                              </a:prstGeom>
                              <a:solidFill>
                                <a:schemeClr val="accent2">
                                  <a:lumMod val="20000"/>
                                  <a:lumOff val="80000"/>
                                </a:schemeClr>
                              </a:solidFill>
                              <a:ln w="9525">
                                <a:solidFill>
                                  <a:srgbClr val="000000"/>
                                </a:solidFill>
                                <a:miter lim="800000"/>
                                <a:headEnd/>
                                <a:tailEnd/>
                              </a:ln>
                            </wps:spPr>
                            <wps:txbx>
                              <w:txbxContent>
                                <w:p w:rsidR="00BF089E" w:rsidRPr="00D07154" w:rsidRDefault="00BF089E" w:rsidP="00BF089E">
                                  <w:pPr>
                                    <w:jc w:val="center"/>
                                    <w:rPr>
                                      <w:lang w:val="fr-FR"/>
                                    </w:rPr>
                                  </w:pPr>
                                  <w:r>
                                    <w:rPr>
                                      <w:color w:val="FF0000"/>
                                      <w:sz w:val="18"/>
                                      <w:szCs w:val="18"/>
                                      <w:lang w:val="fr-FR"/>
                                    </w:rPr>
                                    <w:t>Situation au mois de juin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65pt;margin-top:15.7pt;width:96.9pt;height: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" fillcolor="#f2dbdb [661]">
                      <v:textbox>
                        <w:txbxContent>
                          <w:p w:rsidR="00BF089E" w:rsidRPr="00D07154" w:rsidRDefault="00BF089E" w:rsidP="00BF089E">
                            <w:pPr>
                              <w:jc w:val="center"/>
                              <w:rPr>
                                <w:lang w:val="fr-FR"/>
                              </w:rPr>
                            </w:pPr>
                            <w:r>
                              <w:rPr>
                                <w:color w:val="FF0000"/>
                                <w:sz w:val="18"/>
                                <w:szCs w:val="18"/>
                                <w:lang w:val="fr-FR"/>
                              </w:rPr>
                              <w:t>Situation au mois de juin 2018</w:t>
                            </w:r>
                          </w:p>
                        </w:txbxContent>
                      </v:textbox>
                      <w10:wrap anchorx="margin"/>
                    </v:shape>
                  </w:pict>
                </mc:Fallback>
              </mc:AlternateContent>
            </w:r>
          </w:p>
          <w:p w:rsidR="00BC4314" w:rsidRDefault="00BC4314" w:rsidP="00BF089E">
            <w:pPr>
              <w:spacing w:line="360" w:lineRule="auto"/>
              <w:jc w:val="center"/>
              <w:rPr>
                <w:rFonts w:ascii="Times New Roman" w:hAnsi="Times New Roman"/>
                <w:sz w:val="24"/>
                <w:szCs w:val="24"/>
                <w:lang w:val="fr-FR"/>
              </w:rPr>
            </w:pPr>
          </w:p>
          <w:p w:rsidR="00BF089E" w:rsidRPr="00573F18" w:rsidRDefault="00BF089E" w:rsidP="00BF089E">
            <w:pPr>
              <w:spacing w:line="360" w:lineRule="auto"/>
              <w:jc w:val="center"/>
              <w:rPr>
                <w:rFonts w:ascii="Times New Roman" w:hAnsi="Times New Roman"/>
                <w:sz w:val="24"/>
                <w:szCs w:val="24"/>
                <w:lang w:val="fr-FR"/>
              </w:rPr>
            </w:pPr>
          </w:p>
        </w:tc>
        <w:tc>
          <w:tcPr>
            <w:tcW w:w="4788" w:type="dxa"/>
          </w:tcPr>
          <w:p w:rsidR="00BF089E" w:rsidRPr="00573F18" w:rsidRDefault="00BF089E" w:rsidP="00BF089E">
            <w:pPr>
              <w:spacing w:line="360" w:lineRule="auto"/>
              <w:jc w:val="right"/>
              <w:rPr>
                <w:rFonts w:ascii="Times New Roman" w:hAnsi="Times New Roman"/>
                <w:sz w:val="24"/>
                <w:szCs w:val="24"/>
                <w:lang w:val="fr-FR"/>
              </w:rPr>
            </w:pPr>
            <w:r w:rsidRPr="00573F18">
              <w:rPr>
                <w:rFonts w:ascii="Times New Roman" w:hAnsi="Times New Roman"/>
                <w:noProof/>
                <w:sz w:val="24"/>
                <w:szCs w:val="24"/>
                <w:lang w:val="en-US"/>
              </w:rPr>
              <w:drawing>
                <wp:inline distT="0" distB="0" distL="0" distR="0">
                  <wp:extent cx="2135505" cy="1605915"/>
                  <wp:effectExtent l="19050" t="0" r="0" b="0"/>
                  <wp:docPr id="5" name="Image 11" descr="C:\Users\Frantz Elie\Desktop\IMG-201808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tz Elie\Desktop\IMG-20180811-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505" cy="1605915"/>
                          </a:xfrm>
                          <a:prstGeom prst="rect">
                            <a:avLst/>
                          </a:prstGeom>
                          <a:noFill/>
                          <a:ln>
                            <a:noFill/>
                          </a:ln>
                        </pic:spPr>
                      </pic:pic>
                    </a:graphicData>
                  </a:graphic>
                </wp:inline>
              </w:drawing>
            </w:r>
            <w:r w:rsidR="002F3F00">
              <w:rPr>
                <w:rFonts w:ascii="Times New Roman" w:hAnsi="Times New Roman"/>
                <w:noProof/>
                <w:sz w:val="24"/>
                <w:szCs w:val="24"/>
                <w:lang w:val="en-US"/>
              </w:rPr>
              <mc:AlternateContent>
                <mc:Choice Requires="wps">
                  <w:drawing>
                    <wp:inline distT="0" distB="0" distL="0" distR="0">
                      <wp:extent cx="2129790" cy="240665"/>
                      <wp:effectExtent l="9525" t="6985" r="13335" b="9525"/>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240665"/>
                              </a:xfrm>
                              <a:prstGeom prst="rect">
                                <a:avLst/>
                              </a:prstGeom>
                              <a:solidFill>
                                <a:schemeClr val="accent2">
                                  <a:lumMod val="20000"/>
                                  <a:lumOff val="80000"/>
                                </a:schemeClr>
                              </a:solidFill>
                              <a:ln w="9525">
                                <a:solidFill>
                                  <a:srgbClr val="000000"/>
                                </a:solidFill>
                                <a:miter lim="800000"/>
                                <a:headEnd/>
                                <a:tailEnd/>
                              </a:ln>
                            </wps:spPr>
                            <wps:txbx>
                              <w:txbxContent>
                                <w:p w:rsidR="00BF089E" w:rsidRPr="00D07154" w:rsidRDefault="00BF089E" w:rsidP="00BF089E">
                                  <w:pPr>
                                    <w:jc w:val="center"/>
                                    <w:rPr>
                                      <w:lang w:val="fr-FR"/>
                                    </w:rPr>
                                  </w:pPr>
                                  <w:r>
                                    <w:rPr>
                                      <w:color w:val="FF0000"/>
                                      <w:sz w:val="18"/>
                                      <w:szCs w:val="18"/>
                                      <w:lang w:val="fr-FR"/>
                                    </w:rPr>
                                    <w:t>Situation au 07 août 2018</w:t>
                                  </w:r>
                                </w:p>
                              </w:txbxContent>
                            </wps:txbx>
                            <wps:bodyPr rot="0" vert="horz" wrap="square" lIns="91440" tIns="45720" rIns="91440" bIns="45720" anchor="t" anchorCtr="0" upright="1">
                              <a:noAutofit/>
                            </wps:bodyPr>
                          </wps:wsp>
                        </a:graphicData>
                      </a:graphic>
                    </wp:inline>
                  </w:drawing>
                </mc:Choice>
                <mc:Fallback>
                  <w:pict>
                    <v:shape id="Zone de texte 2" o:spid="_x0000_s1027" type="#_x0000_t202" style="width:167.7pt;height: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" fillcolor="#f2dbdb [661]">
                      <v:textbox>
                        <w:txbxContent>
                          <w:p w:rsidR="00BF089E" w:rsidRPr="00D07154" w:rsidRDefault="00BF089E" w:rsidP="00BF089E">
                            <w:pPr>
                              <w:jc w:val="center"/>
                              <w:rPr>
                                <w:lang w:val="fr-FR"/>
                              </w:rPr>
                            </w:pPr>
                            <w:r>
                              <w:rPr>
                                <w:color w:val="FF0000"/>
                                <w:sz w:val="18"/>
                                <w:szCs w:val="18"/>
                                <w:lang w:val="fr-FR"/>
                              </w:rPr>
                              <w:t>Situation au 07 août 2018</w:t>
                            </w:r>
                          </w:p>
                        </w:txbxContent>
                      </v:textbox>
                      <w10:anchorlock/>
                    </v:shape>
                  </w:pict>
                </mc:Fallback>
              </mc:AlternateContent>
            </w:r>
          </w:p>
        </w:tc>
      </w:tr>
    </w:tbl>
    <w:p w:rsidR="007E04DC" w:rsidRPr="00573F18" w:rsidRDefault="007E04DC" w:rsidP="007E04DC">
      <w:pPr>
        <w:pStyle w:val="ListParagraph"/>
        <w:numPr>
          <w:ilvl w:val="0"/>
          <w:numId w:val="4"/>
        </w:numPr>
        <w:spacing w:line="360" w:lineRule="auto"/>
        <w:jc w:val="both"/>
        <w:rPr>
          <w:rFonts w:ascii="Times New Roman" w:hAnsi="Times New Roman"/>
          <w:b/>
          <w:sz w:val="24"/>
          <w:szCs w:val="24"/>
          <w:lang w:val="fr-FR"/>
        </w:rPr>
      </w:pPr>
      <w:r w:rsidRPr="00573F18">
        <w:rPr>
          <w:rFonts w:ascii="Times New Roman" w:hAnsi="Times New Roman"/>
          <w:b/>
          <w:sz w:val="24"/>
          <w:szCs w:val="24"/>
          <w:lang w:val="fr-FR"/>
        </w:rPr>
        <w:lastRenderedPageBreak/>
        <w:t>Présentation de la zone du projet</w:t>
      </w:r>
    </w:p>
    <w:p w:rsidR="007E04DC" w:rsidRPr="00573F18" w:rsidRDefault="007E04DC" w:rsidP="007E04DC">
      <w:pPr>
        <w:spacing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Boucan Carré est une Commune de la République d’Haïti faisant partie de l’Arrondissement de Mirebalais, Département du Centre (Plateau Central).</w:t>
      </w:r>
    </w:p>
    <w:p w:rsidR="007F62D6" w:rsidRPr="00573F18" w:rsidRDefault="007E04DC" w:rsidP="007E04DC">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b/>
          <w:i/>
          <w:sz w:val="24"/>
          <w:szCs w:val="24"/>
          <w:lang w:val="fr-FR" w:eastAsia="en-029"/>
        </w:rPr>
        <w:t>Géographie</w:t>
      </w:r>
      <w:r w:rsidRPr="00573F18">
        <w:rPr>
          <w:rFonts w:ascii="Times New Roman" w:eastAsia="Times New Roman" w:hAnsi="Times New Roman"/>
          <w:sz w:val="24"/>
          <w:szCs w:val="24"/>
          <w:lang w:val="fr-FR" w:eastAsia="en-029"/>
        </w:rPr>
        <w:t>:</w:t>
      </w:r>
      <w:r w:rsidRPr="00573F18">
        <w:rPr>
          <w:rFonts w:ascii="Times New Roman" w:eastAsia="Times New Roman" w:hAnsi="Times New Roman"/>
          <w:sz w:val="24"/>
          <w:szCs w:val="24"/>
          <w:lang w:val="fr-FR" w:eastAsia="en-029"/>
        </w:rPr>
        <w:br/>
      </w:r>
      <w:r w:rsidR="00FB7A9B" w:rsidRPr="00573F18">
        <w:rPr>
          <w:rFonts w:ascii="Times New Roman" w:eastAsia="Times New Roman" w:hAnsi="Times New Roman"/>
          <w:sz w:val="24"/>
          <w:szCs w:val="24"/>
          <w:lang w:val="fr-FR" w:eastAsia="en-029"/>
        </w:rPr>
        <w:t>La commune de Boucan Carré</w:t>
      </w:r>
      <w:r w:rsidRPr="00573F18">
        <w:rPr>
          <w:rFonts w:ascii="Times New Roman" w:eastAsia="Times New Roman" w:hAnsi="Times New Roman"/>
          <w:sz w:val="24"/>
          <w:szCs w:val="24"/>
          <w:lang w:val="fr-FR" w:eastAsia="en-029"/>
        </w:rPr>
        <w:t>a une superficie 3</w:t>
      </w:r>
      <w:r w:rsidR="00FB7A9B" w:rsidRPr="00573F18">
        <w:rPr>
          <w:rFonts w:ascii="Times New Roman" w:eastAsia="Times New Roman" w:hAnsi="Times New Roman"/>
          <w:sz w:val="24"/>
          <w:szCs w:val="24"/>
          <w:lang w:val="fr-FR" w:eastAsia="en-029"/>
        </w:rPr>
        <w:t>5,363 ha</w:t>
      </w:r>
      <w:r w:rsidRPr="00573F18">
        <w:rPr>
          <w:rFonts w:ascii="Times New Roman" w:eastAsia="Times New Roman" w:hAnsi="Times New Roman"/>
          <w:sz w:val="24"/>
          <w:szCs w:val="24"/>
          <w:lang w:val="fr-FR" w:eastAsia="en-029"/>
        </w:rPr>
        <w:t xml:space="preserve">. Son altitude est de 297 m. La population de Boucan Carré est estimée à </w:t>
      </w:r>
      <w:r w:rsidR="00FB7A9B" w:rsidRPr="00573F18">
        <w:rPr>
          <w:rFonts w:ascii="Times New Roman" w:hAnsi="Times New Roman"/>
          <w:bCs/>
          <w:kern w:val="24"/>
          <w:sz w:val="24"/>
          <w:szCs w:val="24"/>
          <w:lang w:val="fr-FR" w:eastAsia="fr-FR"/>
        </w:rPr>
        <w:t>56,028</w:t>
      </w:r>
      <w:r w:rsidRPr="00573F18">
        <w:rPr>
          <w:rFonts w:ascii="Times New Roman" w:eastAsia="Times New Roman" w:hAnsi="Times New Roman"/>
          <w:sz w:val="24"/>
          <w:szCs w:val="24"/>
          <w:lang w:val="fr-FR" w:eastAsia="en-029"/>
        </w:rPr>
        <w:t xml:space="preserve">habitants. La population rurale </w:t>
      </w:r>
      <w:r w:rsidR="00FB7A9B" w:rsidRPr="00573F18">
        <w:rPr>
          <w:rFonts w:ascii="Times New Roman" w:eastAsia="Times New Roman" w:hAnsi="Times New Roman"/>
          <w:sz w:val="24"/>
          <w:szCs w:val="24"/>
          <w:lang w:val="fr-FR" w:eastAsia="en-029"/>
        </w:rPr>
        <w:t>représente plus de 90% de la population</w:t>
      </w:r>
      <w:r w:rsidRPr="00573F18">
        <w:rPr>
          <w:rFonts w:ascii="Times New Roman" w:eastAsia="Times New Roman" w:hAnsi="Times New Roman"/>
          <w:sz w:val="24"/>
          <w:szCs w:val="24"/>
          <w:lang w:val="fr-FR" w:eastAsia="en-029"/>
        </w:rPr>
        <w:t>.</w:t>
      </w:r>
      <w:r w:rsidR="00A93EA2" w:rsidRPr="00573F18">
        <w:rPr>
          <w:rFonts w:ascii="Times New Roman" w:eastAsia="Times New Roman" w:hAnsi="Times New Roman"/>
          <w:sz w:val="24"/>
          <w:szCs w:val="24"/>
          <w:lang w:val="fr-FR" w:eastAsia="en-029"/>
        </w:rPr>
        <w:t xml:space="preserve"> (Source, IHSI 2015)</w:t>
      </w:r>
    </w:p>
    <w:p w:rsidR="007E04DC" w:rsidRPr="00573F18" w:rsidRDefault="007E04DC" w:rsidP="007E04DC">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La Commune de Boucan Carré comprend trois Sections Communales:1ère section Petite Montagne</w:t>
      </w:r>
      <w:r w:rsidR="00A93EA2" w:rsidRPr="00573F18">
        <w:rPr>
          <w:rFonts w:ascii="Times New Roman" w:eastAsia="Times New Roman" w:hAnsi="Times New Roman"/>
          <w:sz w:val="24"/>
          <w:szCs w:val="24"/>
          <w:lang w:val="fr-FR" w:eastAsia="en-029"/>
        </w:rPr>
        <w:t>,</w:t>
      </w:r>
      <w:r w:rsidRPr="00573F18">
        <w:rPr>
          <w:rFonts w:ascii="Times New Roman" w:eastAsia="Times New Roman" w:hAnsi="Times New Roman"/>
          <w:sz w:val="24"/>
          <w:szCs w:val="24"/>
          <w:lang w:val="fr-FR" w:eastAsia="en-029"/>
        </w:rPr>
        <w:t xml:space="preserve"> 2ème Section Boucan Carré </w:t>
      </w:r>
      <w:r w:rsidR="00A93EA2" w:rsidRPr="00573F18">
        <w:rPr>
          <w:rFonts w:ascii="Times New Roman" w:eastAsia="Times New Roman" w:hAnsi="Times New Roman"/>
          <w:sz w:val="24"/>
          <w:szCs w:val="24"/>
          <w:lang w:val="fr-FR" w:eastAsia="en-029"/>
        </w:rPr>
        <w:t>et3ème Section Des Bayes.</w:t>
      </w:r>
    </w:p>
    <w:p w:rsidR="007E04DC" w:rsidRPr="00573F18" w:rsidRDefault="007E04DC" w:rsidP="00EF60E6">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Boucan Carré est limitrophe avec les Communes de Mirebalais, Saut d’eau, Lascahobas (dans le Bas Plateau Central), Thomonde, Maïssade (dans le Haut Plateau Central), Petite Rivière, Lachapelle et Deslandes dans le Département de l’Artibonite.</w:t>
      </w:r>
    </w:p>
    <w:p w:rsidR="00AA3D9F" w:rsidRPr="00573F18" w:rsidRDefault="00AA3D9F" w:rsidP="00EF60E6">
      <w:pPr>
        <w:spacing w:after="0" w:line="360" w:lineRule="auto"/>
        <w:jc w:val="both"/>
        <w:rPr>
          <w:rFonts w:ascii="Times New Roman" w:eastAsia="Times New Roman" w:hAnsi="Times New Roman"/>
          <w:sz w:val="24"/>
          <w:szCs w:val="24"/>
          <w:lang w:val="fr-FR" w:eastAsia="en-029"/>
        </w:rPr>
      </w:pPr>
    </w:p>
    <w:tbl>
      <w:tblPr>
        <w:tblpPr w:leftFromText="180" w:rightFromText="180" w:vertAnchor="text" w:horzAnchor="margin" w:tblpXSpec="center" w:tblpY="76"/>
        <w:tblW w:w="6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350"/>
        <w:gridCol w:w="1088"/>
        <w:gridCol w:w="1088"/>
        <w:gridCol w:w="1068"/>
      </w:tblGrid>
      <w:tr w:rsidR="00101AEE" w:rsidRPr="002F3F00" w:rsidTr="00573F18">
        <w:trPr>
          <w:trHeight w:val="315"/>
        </w:trPr>
        <w:tc>
          <w:tcPr>
            <w:tcW w:w="6772" w:type="dxa"/>
            <w:gridSpan w:val="5"/>
            <w:shd w:val="clear" w:color="auto" w:fill="8DB3E2" w:themeFill="text2" w:themeFillTint="66"/>
            <w:noWrap/>
            <w:vAlign w:val="center"/>
            <w:hideMark/>
          </w:tcPr>
          <w:p w:rsidR="00101AEE" w:rsidRPr="00573F18" w:rsidRDefault="00101AEE" w:rsidP="00101AEE">
            <w:pPr>
              <w:spacing w:after="0" w:line="240" w:lineRule="auto"/>
              <w:jc w:val="center"/>
              <w:rPr>
                <w:rFonts w:eastAsia="Times New Roman" w:cs="Calibri"/>
                <w:b/>
                <w:bCs/>
                <w:sz w:val="20"/>
                <w:szCs w:val="20"/>
                <w:lang w:val="fr-FR" w:eastAsia="en-029"/>
              </w:rPr>
            </w:pPr>
            <w:r w:rsidRPr="00573F18">
              <w:rPr>
                <w:rFonts w:eastAsia="Times New Roman" w:cs="Calibri"/>
                <w:b/>
                <w:bCs/>
                <w:sz w:val="20"/>
                <w:szCs w:val="20"/>
                <w:lang w:val="fr-FR" w:eastAsia="en-029"/>
              </w:rPr>
              <w:t>Tableau de la réparti</w:t>
            </w:r>
            <w:r w:rsidR="00637F9F" w:rsidRPr="00573F18">
              <w:rPr>
                <w:rFonts w:eastAsia="Times New Roman" w:cs="Calibri"/>
                <w:b/>
                <w:bCs/>
                <w:sz w:val="20"/>
                <w:szCs w:val="20"/>
                <w:lang w:val="fr-FR" w:eastAsia="en-029"/>
              </w:rPr>
              <w:t>ti</w:t>
            </w:r>
            <w:r w:rsidRPr="00573F18">
              <w:rPr>
                <w:rFonts w:eastAsia="Times New Roman" w:cs="Calibri"/>
                <w:b/>
                <w:bCs/>
                <w:sz w:val="20"/>
                <w:szCs w:val="20"/>
                <w:lang w:val="fr-FR" w:eastAsia="en-029"/>
              </w:rPr>
              <w:t>on et de l’évolution de la population de la commune de Boucan Carré</w:t>
            </w:r>
          </w:p>
        </w:tc>
      </w:tr>
      <w:tr w:rsidR="00101AEE" w:rsidRPr="00573F18" w:rsidTr="00573F18">
        <w:trPr>
          <w:trHeight w:val="144"/>
        </w:trPr>
        <w:tc>
          <w:tcPr>
            <w:tcW w:w="2178" w:type="dxa"/>
            <w:shd w:val="clear" w:color="auto" w:fill="FFFFFF" w:themeFill="background1"/>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Indicateur</w:t>
            </w:r>
          </w:p>
        </w:tc>
        <w:tc>
          <w:tcPr>
            <w:tcW w:w="1350"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b/>
                <w:bCs/>
                <w:sz w:val="20"/>
                <w:szCs w:val="20"/>
                <w:lang w:val="fr-FR" w:eastAsia="en-029"/>
              </w:rPr>
            </w:pPr>
            <w:r w:rsidRPr="00573F18">
              <w:rPr>
                <w:rFonts w:eastAsia="Times New Roman" w:cs="Calibri"/>
                <w:b/>
                <w:bCs/>
                <w:sz w:val="20"/>
                <w:szCs w:val="20"/>
                <w:lang w:val="fr-FR" w:eastAsia="en-029"/>
              </w:rPr>
              <w:t>Unités</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b/>
                <w:bCs/>
                <w:sz w:val="20"/>
                <w:szCs w:val="20"/>
                <w:lang w:val="fr-FR" w:eastAsia="en-029"/>
              </w:rPr>
            </w:pPr>
            <w:r w:rsidRPr="00573F18">
              <w:rPr>
                <w:rFonts w:eastAsia="Times New Roman" w:cs="Calibri"/>
                <w:b/>
                <w:bCs/>
                <w:sz w:val="20"/>
                <w:szCs w:val="20"/>
                <w:lang w:val="fr-FR" w:eastAsia="en-029"/>
              </w:rPr>
              <w:t>2009</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b/>
                <w:bCs/>
                <w:sz w:val="20"/>
                <w:szCs w:val="20"/>
                <w:lang w:val="fr-FR" w:eastAsia="en-029"/>
              </w:rPr>
            </w:pPr>
            <w:r w:rsidRPr="00573F18">
              <w:rPr>
                <w:rFonts w:eastAsia="Times New Roman" w:cs="Calibri"/>
                <w:b/>
                <w:bCs/>
                <w:sz w:val="20"/>
                <w:szCs w:val="20"/>
                <w:lang w:val="fr-FR" w:eastAsia="en-029"/>
              </w:rPr>
              <w:t>2012</w:t>
            </w:r>
          </w:p>
        </w:tc>
        <w:tc>
          <w:tcPr>
            <w:tcW w:w="106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b/>
                <w:bCs/>
                <w:sz w:val="20"/>
                <w:szCs w:val="20"/>
                <w:lang w:val="fr-FR" w:eastAsia="en-029"/>
              </w:rPr>
            </w:pPr>
            <w:r w:rsidRPr="00573F18">
              <w:rPr>
                <w:rFonts w:eastAsia="Times New Roman" w:cs="Calibri"/>
                <w:b/>
                <w:bCs/>
                <w:sz w:val="20"/>
                <w:szCs w:val="20"/>
                <w:lang w:val="fr-FR" w:eastAsia="en-029"/>
              </w:rPr>
              <w:t>2015</w:t>
            </w:r>
          </w:p>
        </w:tc>
      </w:tr>
      <w:tr w:rsidR="00101AEE" w:rsidRPr="00573F18" w:rsidTr="00573F18">
        <w:trPr>
          <w:trHeight w:val="144"/>
        </w:trPr>
        <w:tc>
          <w:tcPr>
            <w:tcW w:w="2178" w:type="dxa"/>
            <w:shd w:val="clear" w:color="auto" w:fill="DBE5F1" w:themeFill="accent1" w:themeFillTint="33"/>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Deux Sexes</w:t>
            </w:r>
          </w:p>
        </w:tc>
        <w:tc>
          <w:tcPr>
            <w:tcW w:w="1350"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personnes</w:t>
            </w:r>
          </w:p>
        </w:tc>
        <w:tc>
          <w:tcPr>
            <w:tcW w:w="108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50952</w:t>
            </w:r>
          </w:p>
        </w:tc>
        <w:tc>
          <w:tcPr>
            <w:tcW w:w="108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53468</w:t>
            </w:r>
          </w:p>
        </w:tc>
        <w:tc>
          <w:tcPr>
            <w:tcW w:w="106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56028</w:t>
            </w:r>
          </w:p>
        </w:tc>
      </w:tr>
      <w:tr w:rsidR="00101AEE" w:rsidRPr="00573F18" w:rsidTr="00573F18">
        <w:trPr>
          <w:trHeight w:val="144"/>
        </w:trPr>
        <w:tc>
          <w:tcPr>
            <w:tcW w:w="2178" w:type="dxa"/>
            <w:shd w:val="clear" w:color="auto" w:fill="FFFFFF" w:themeFill="background1"/>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Masculin</w:t>
            </w:r>
          </w:p>
        </w:tc>
        <w:tc>
          <w:tcPr>
            <w:tcW w:w="1350"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personnes</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26486</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27811</w:t>
            </w:r>
          </w:p>
        </w:tc>
        <w:tc>
          <w:tcPr>
            <w:tcW w:w="106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29159</w:t>
            </w:r>
          </w:p>
        </w:tc>
      </w:tr>
      <w:tr w:rsidR="00101AEE" w:rsidRPr="00573F18" w:rsidTr="00573F18">
        <w:trPr>
          <w:trHeight w:val="144"/>
        </w:trPr>
        <w:tc>
          <w:tcPr>
            <w:tcW w:w="2178" w:type="dxa"/>
            <w:shd w:val="clear" w:color="auto" w:fill="DBE5F1" w:themeFill="accent1" w:themeFillTint="33"/>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Féminin</w:t>
            </w:r>
          </w:p>
        </w:tc>
        <w:tc>
          <w:tcPr>
            <w:tcW w:w="1350"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personnes</w:t>
            </w:r>
          </w:p>
        </w:tc>
        <w:tc>
          <w:tcPr>
            <w:tcW w:w="108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24466</w:t>
            </w:r>
          </w:p>
        </w:tc>
        <w:tc>
          <w:tcPr>
            <w:tcW w:w="108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25657</w:t>
            </w:r>
          </w:p>
        </w:tc>
        <w:tc>
          <w:tcPr>
            <w:tcW w:w="106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26869</w:t>
            </w:r>
          </w:p>
        </w:tc>
      </w:tr>
      <w:tr w:rsidR="00101AEE" w:rsidRPr="00573F18" w:rsidTr="00573F18">
        <w:trPr>
          <w:trHeight w:val="144"/>
        </w:trPr>
        <w:tc>
          <w:tcPr>
            <w:tcW w:w="2178" w:type="dxa"/>
            <w:shd w:val="clear" w:color="auto" w:fill="FFFFFF" w:themeFill="background1"/>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18 Ans Et Plus</w:t>
            </w:r>
          </w:p>
        </w:tc>
        <w:tc>
          <w:tcPr>
            <w:tcW w:w="1350"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personnes</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26702</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30579</w:t>
            </w:r>
          </w:p>
        </w:tc>
        <w:tc>
          <w:tcPr>
            <w:tcW w:w="106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32037</w:t>
            </w:r>
          </w:p>
        </w:tc>
      </w:tr>
      <w:tr w:rsidR="00101AEE" w:rsidRPr="00573F18" w:rsidTr="00573F18">
        <w:trPr>
          <w:trHeight w:val="144"/>
        </w:trPr>
        <w:tc>
          <w:tcPr>
            <w:tcW w:w="2178" w:type="dxa"/>
            <w:shd w:val="clear" w:color="auto" w:fill="DBE5F1" w:themeFill="accent1" w:themeFillTint="33"/>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Moins de 18</w:t>
            </w:r>
          </w:p>
        </w:tc>
        <w:tc>
          <w:tcPr>
            <w:tcW w:w="1350"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personnes</w:t>
            </w:r>
          </w:p>
        </w:tc>
        <w:tc>
          <w:tcPr>
            <w:tcW w:w="108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 </w:t>
            </w:r>
          </w:p>
        </w:tc>
        <w:tc>
          <w:tcPr>
            <w:tcW w:w="108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p>
        </w:tc>
        <w:tc>
          <w:tcPr>
            <w:tcW w:w="1068"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23991</w:t>
            </w:r>
          </w:p>
        </w:tc>
      </w:tr>
      <w:tr w:rsidR="00101AEE" w:rsidRPr="00573F18" w:rsidTr="00573F18">
        <w:trPr>
          <w:trHeight w:val="144"/>
        </w:trPr>
        <w:tc>
          <w:tcPr>
            <w:tcW w:w="2178" w:type="dxa"/>
            <w:shd w:val="clear" w:color="auto" w:fill="FFFFFF" w:themeFill="background1"/>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Nombre De Ménages</w:t>
            </w:r>
          </w:p>
        </w:tc>
        <w:tc>
          <w:tcPr>
            <w:tcW w:w="1350"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nombre</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 </w:t>
            </w:r>
          </w:p>
        </w:tc>
        <w:tc>
          <w:tcPr>
            <w:tcW w:w="108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12671</w:t>
            </w:r>
          </w:p>
        </w:tc>
        <w:tc>
          <w:tcPr>
            <w:tcW w:w="1068"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13277</w:t>
            </w:r>
          </w:p>
        </w:tc>
      </w:tr>
      <w:tr w:rsidR="00101AEE" w:rsidRPr="00573F18" w:rsidTr="00573F18">
        <w:trPr>
          <w:trHeight w:val="144"/>
        </w:trPr>
        <w:tc>
          <w:tcPr>
            <w:tcW w:w="2178" w:type="dxa"/>
            <w:shd w:val="clear" w:color="auto" w:fill="DBE5F1" w:themeFill="accent1" w:themeFillTint="33"/>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Superficie</w:t>
            </w:r>
          </w:p>
        </w:tc>
        <w:tc>
          <w:tcPr>
            <w:tcW w:w="1350" w:type="dxa"/>
            <w:shd w:val="clear" w:color="auto" w:fill="DBE5F1" w:themeFill="accent1" w:themeFillTint="33"/>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km²</w:t>
            </w:r>
          </w:p>
        </w:tc>
        <w:tc>
          <w:tcPr>
            <w:tcW w:w="3244" w:type="dxa"/>
            <w:gridSpan w:val="3"/>
            <w:shd w:val="clear" w:color="auto" w:fill="95B3D7" w:themeFill="accent1" w:themeFillTint="99"/>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 353.63</w:t>
            </w:r>
          </w:p>
        </w:tc>
      </w:tr>
      <w:tr w:rsidR="00101AEE" w:rsidRPr="00573F18" w:rsidTr="00573F18">
        <w:trPr>
          <w:trHeight w:val="144"/>
        </w:trPr>
        <w:tc>
          <w:tcPr>
            <w:tcW w:w="2178" w:type="dxa"/>
            <w:shd w:val="clear" w:color="auto" w:fill="FFFFFF" w:themeFill="background1"/>
            <w:noWrap/>
            <w:vAlign w:val="bottom"/>
            <w:hideMark/>
          </w:tcPr>
          <w:p w:rsidR="00101AEE" w:rsidRPr="00573F18" w:rsidRDefault="00101AEE" w:rsidP="00101AEE">
            <w:pPr>
              <w:spacing w:after="0" w:line="240" w:lineRule="auto"/>
              <w:rPr>
                <w:rFonts w:eastAsia="Times New Roman" w:cs="Calibri"/>
                <w:b/>
                <w:bCs/>
                <w:sz w:val="20"/>
                <w:szCs w:val="20"/>
                <w:lang w:val="fr-FR" w:eastAsia="en-029"/>
              </w:rPr>
            </w:pPr>
            <w:r w:rsidRPr="00573F18">
              <w:rPr>
                <w:rFonts w:eastAsia="Times New Roman" w:cs="Calibri"/>
                <w:b/>
                <w:bCs/>
                <w:sz w:val="20"/>
                <w:szCs w:val="20"/>
                <w:lang w:val="fr-FR" w:eastAsia="en-029"/>
              </w:rPr>
              <w:t>Densité</w:t>
            </w:r>
          </w:p>
        </w:tc>
        <w:tc>
          <w:tcPr>
            <w:tcW w:w="1350" w:type="dxa"/>
            <w:shd w:val="clear" w:color="auto" w:fill="FFFFFF" w:themeFill="background1"/>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personnes par km²</w:t>
            </w:r>
          </w:p>
        </w:tc>
        <w:tc>
          <w:tcPr>
            <w:tcW w:w="3244" w:type="dxa"/>
            <w:gridSpan w:val="3"/>
            <w:shd w:val="clear" w:color="auto" w:fill="95B3D7" w:themeFill="accent1" w:themeFillTint="99"/>
            <w:noWrap/>
            <w:vAlign w:val="bottom"/>
            <w:hideMark/>
          </w:tcPr>
          <w:p w:rsidR="00101AEE" w:rsidRPr="00573F18" w:rsidRDefault="00101AEE" w:rsidP="00101AEE">
            <w:pPr>
              <w:spacing w:after="0" w:line="240" w:lineRule="auto"/>
              <w:jc w:val="center"/>
              <w:rPr>
                <w:rFonts w:eastAsia="Times New Roman" w:cs="Calibri"/>
                <w:sz w:val="20"/>
                <w:szCs w:val="20"/>
                <w:lang w:val="fr-FR" w:eastAsia="en-029"/>
              </w:rPr>
            </w:pPr>
            <w:r w:rsidRPr="00573F18">
              <w:rPr>
                <w:rFonts w:eastAsia="Times New Roman" w:cs="Calibri"/>
                <w:sz w:val="20"/>
                <w:szCs w:val="20"/>
                <w:lang w:val="fr-FR" w:eastAsia="en-029"/>
              </w:rPr>
              <w:t> 158</w:t>
            </w:r>
          </w:p>
        </w:tc>
      </w:tr>
    </w:tbl>
    <w:p w:rsidR="007F62D6" w:rsidRPr="00573F18" w:rsidRDefault="007F62D6" w:rsidP="007E04DC">
      <w:pPr>
        <w:spacing w:line="360" w:lineRule="auto"/>
        <w:jc w:val="both"/>
        <w:rPr>
          <w:rFonts w:ascii="Times New Roman" w:eastAsia="Times New Roman" w:hAnsi="Times New Roman"/>
          <w:sz w:val="24"/>
          <w:szCs w:val="24"/>
          <w:lang w:val="fr-FR" w:eastAsia="en-029"/>
        </w:rPr>
      </w:pPr>
    </w:p>
    <w:p w:rsidR="007F62D6" w:rsidRPr="00573F18" w:rsidRDefault="007F62D6" w:rsidP="006B28C5">
      <w:pPr>
        <w:spacing w:after="0" w:line="360" w:lineRule="auto"/>
        <w:jc w:val="both"/>
        <w:rPr>
          <w:rFonts w:ascii="Times New Roman" w:eastAsia="Times New Roman" w:hAnsi="Times New Roman"/>
          <w:b/>
          <w:i/>
          <w:sz w:val="24"/>
          <w:szCs w:val="24"/>
          <w:lang w:val="fr-FR" w:eastAsia="en-029"/>
        </w:rPr>
      </w:pPr>
    </w:p>
    <w:p w:rsidR="007F62D6" w:rsidRPr="00573F18" w:rsidRDefault="007F62D6" w:rsidP="006B28C5">
      <w:pPr>
        <w:spacing w:after="0" w:line="360" w:lineRule="auto"/>
        <w:jc w:val="both"/>
        <w:rPr>
          <w:rFonts w:ascii="Times New Roman" w:eastAsia="Times New Roman" w:hAnsi="Times New Roman"/>
          <w:b/>
          <w:i/>
          <w:sz w:val="24"/>
          <w:szCs w:val="24"/>
          <w:lang w:val="fr-FR" w:eastAsia="en-029"/>
        </w:rPr>
      </w:pPr>
    </w:p>
    <w:p w:rsidR="007F62D6" w:rsidRPr="00573F18" w:rsidRDefault="007F62D6" w:rsidP="006B28C5">
      <w:pPr>
        <w:spacing w:after="0" w:line="360" w:lineRule="auto"/>
        <w:jc w:val="both"/>
        <w:rPr>
          <w:rFonts w:ascii="Times New Roman" w:eastAsia="Times New Roman" w:hAnsi="Times New Roman"/>
          <w:b/>
          <w:i/>
          <w:sz w:val="24"/>
          <w:szCs w:val="24"/>
          <w:lang w:val="fr-FR" w:eastAsia="en-029"/>
        </w:rPr>
      </w:pPr>
    </w:p>
    <w:p w:rsidR="007F62D6" w:rsidRPr="00573F18" w:rsidRDefault="007F62D6" w:rsidP="006B28C5">
      <w:pPr>
        <w:spacing w:after="0" w:line="360" w:lineRule="auto"/>
        <w:jc w:val="both"/>
        <w:rPr>
          <w:rFonts w:ascii="Times New Roman" w:eastAsia="Times New Roman" w:hAnsi="Times New Roman"/>
          <w:b/>
          <w:i/>
          <w:sz w:val="24"/>
          <w:szCs w:val="24"/>
          <w:lang w:val="fr-FR" w:eastAsia="en-029"/>
        </w:rPr>
      </w:pPr>
    </w:p>
    <w:p w:rsidR="00637F9F" w:rsidRPr="00573F18" w:rsidRDefault="00637F9F" w:rsidP="006B28C5">
      <w:pPr>
        <w:spacing w:after="0" w:line="360" w:lineRule="auto"/>
        <w:jc w:val="both"/>
        <w:rPr>
          <w:rFonts w:ascii="Times New Roman" w:eastAsia="Times New Roman" w:hAnsi="Times New Roman"/>
          <w:b/>
          <w:i/>
          <w:sz w:val="16"/>
          <w:szCs w:val="16"/>
          <w:lang w:val="fr-FR" w:eastAsia="en-029"/>
        </w:rPr>
      </w:pPr>
    </w:p>
    <w:p w:rsidR="00637F9F" w:rsidRPr="00573F18" w:rsidRDefault="00637F9F" w:rsidP="00573F18">
      <w:pPr>
        <w:spacing w:after="0" w:line="240" w:lineRule="auto"/>
        <w:jc w:val="both"/>
        <w:rPr>
          <w:rFonts w:ascii="Times New Roman" w:eastAsia="Times New Roman" w:hAnsi="Times New Roman"/>
          <w:b/>
          <w:i/>
          <w:sz w:val="16"/>
          <w:szCs w:val="16"/>
          <w:lang w:val="fr-FR" w:eastAsia="en-029"/>
        </w:rPr>
      </w:pPr>
    </w:p>
    <w:p w:rsidR="00637F9F" w:rsidRPr="00573F18" w:rsidRDefault="00637F9F" w:rsidP="00573F18">
      <w:pPr>
        <w:spacing w:after="0" w:line="240" w:lineRule="auto"/>
        <w:jc w:val="both"/>
        <w:rPr>
          <w:rFonts w:ascii="Times New Roman" w:eastAsia="Times New Roman" w:hAnsi="Times New Roman"/>
          <w:b/>
          <w:i/>
          <w:sz w:val="16"/>
          <w:szCs w:val="16"/>
          <w:lang w:val="fr-FR" w:eastAsia="en-029"/>
        </w:rPr>
      </w:pPr>
    </w:p>
    <w:p w:rsidR="00637F9F" w:rsidRPr="00573F18" w:rsidRDefault="00637F9F" w:rsidP="00573F18">
      <w:pPr>
        <w:spacing w:after="0" w:line="240" w:lineRule="auto"/>
        <w:jc w:val="both"/>
        <w:rPr>
          <w:rFonts w:ascii="Times New Roman" w:eastAsia="Times New Roman" w:hAnsi="Times New Roman"/>
          <w:b/>
          <w:i/>
          <w:sz w:val="16"/>
          <w:szCs w:val="16"/>
          <w:lang w:val="fr-FR" w:eastAsia="en-029"/>
        </w:rPr>
      </w:pPr>
    </w:p>
    <w:p w:rsidR="00573F18" w:rsidRDefault="00573F18" w:rsidP="00573F18">
      <w:pPr>
        <w:spacing w:after="0" w:line="240" w:lineRule="auto"/>
        <w:jc w:val="center"/>
        <w:rPr>
          <w:rFonts w:ascii="Times New Roman" w:eastAsia="Times New Roman" w:hAnsi="Times New Roman"/>
          <w:b/>
          <w:i/>
          <w:sz w:val="16"/>
          <w:szCs w:val="16"/>
          <w:lang w:val="fr-FR" w:eastAsia="en-029"/>
        </w:rPr>
      </w:pPr>
    </w:p>
    <w:p w:rsidR="007F62D6" w:rsidRPr="00573F18" w:rsidRDefault="00101AEE" w:rsidP="00573F18">
      <w:pPr>
        <w:spacing w:after="0" w:line="240" w:lineRule="auto"/>
        <w:jc w:val="center"/>
        <w:rPr>
          <w:rFonts w:ascii="Times New Roman" w:eastAsia="Times New Roman" w:hAnsi="Times New Roman"/>
          <w:b/>
          <w:i/>
          <w:sz w:val="16"/>
          <w:szCs w:val="16"/>
          <w:lang w:val="fr-FR" w:eastAsia="en-029"/>
        </w:rPr>
      </w:pPr>
      <w:r w:rsidRPr="00573F18">
        <w:rPr>
          <w:rFonts w:ascii="Times New Roman" w:eastAsia="Times New Roman" w:hAnsi="Times New Roman"/>
          <w:b/>
          <w:i/>
          <w:sz w:val="16"/>
          <w:szCs w:val="16"/>
          <w:lang w:val="fr-FR" w:eastAsia="en-029"/>
        </w:rPr>
        <w:t>Source : IHSI, 2015</w:t>
      </w:r>
    </w:p>
    <w:p w:rsidR="00101AEE" w:rsidRPr="00573F18" w:rsidRDefault="00101AEE" w:rsidP="006B28C5">
      <w:pPr>
        <w:spacing w:after="0" w:line="360" w:lineRule="auto"/>
        <w:jc w:val="both"/>
        <w:rPr>
          <w:rFonts w:ascii="Times New Roman" w:eastAsia="Times New Roman" w:hAnsi="Times New Roman"/>
          <w:b/>
          <w:i/>
          <w:sz w:val="16"/>
          <w:szCs w:val="16"/>
          <w:lang w:val="fr-FR" w:eastAsia="en-029"/>
        </w:rPr>
      </w:pPr>
    </w:p>
    <w:p w:rsidR="006B28C5" w:rsidRPr="00573F18" w:rsidRDefault="006B28C5" w:rsidP="006B28C5">
      <w:pPr>
        <w:spacing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b/>
          <w:i/>
          <w:sz w:val="24"/>
          <w:szCs w:val="24"/>
          <w:lang w:val="fr-FR" w:eastAsia="en-029"/>
        </w:rPr>
        <w:t>Activité</w:t>
      </w:r>
      <w:r w:rsidR="00A7723A" w:rsidRPr="00573F18">
        <w:rPr>
          <w:rFonts w:ascii="Times New Roman" w:eastAsia="Times New Roman" w:hAnsi="Times New Roman"/>
          <w:b/>
          <w:i/>
          <w:sz w:val="24"/>
          <w:szCs w:val="24"/>
          <w:lang w:val="fr-FR" w:eastAsia="en-029"/>
        </w:rPr>
        <w:t>s</w:t>
      </w:r>
      <w:r w:rsidRPr="00573F18">
        <w:rPr>
          <w:rFonts w:ascii="Times New Roman" w:eastAsia="Times New Roman" w:hAnsi="Times New Roman"/>
          <w:b/>
          <w:i/>
          <w:sz w:val="24"/>
          <w:szCs w:val="24"/>
          <w:lang w:val="fr-FR" w:eastAsia="en-029"/>
        </w:rPr>
        <w:t xml:space="preserve"> socio-économique</w:t>
      </w:r>
      <w:r w:rsidR="00A7723A" w:rsidRPr="00573F18">
        <w:rPr>
          <w:rFonts w:ascii="Times New Roman" w:eastAsia="Times New Roman" w:hAnsi="Times New Roman"/>
          <w:b/>
          <w:i/>
          <w:sz w:val="24"/>
          <w:szCs w:val="24"/>
          <w:lang w:val="fr-FR" w:eastAsia="en-029"/>
        </w:rPr>
        <w:t>s</w:t>
      </w:r>
    </w:p>
    <w:p w:rsidR="00037CD9" w:rsidRPr="00573F18" w:rsidRDefault="006B28C5" w:rsidP="007E04DC">
      <w:pPr>
        <w:spacing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 xml:space="preserve">Les habitants de la commune pratiquent deux grandes activités : l’agriculture et le commerce. </w:t>
      </w:r>
      <w:r w:rsidR="00B41178" w:rsidRPr="00573F18">
        <w:rPr>
          <w:rFonts w:ascii="Times New Roman" w:eastAsia="Times New Roman" w:hAnsi="Times New Roman"/>
          <w:sz w:val="24"/>
          <w:szCs w:val="24"/>
          <w:lang w:val="fr-FR" w:eastAsia="en-029"/>
        </w:rPr>
        <w:t xml:space="preserve">L’élevage du gros et du petit bétail est aussi pratiqué dans cette commune. </w:t>
      </w:r>
      <w:r w:rsidRPr="00573F18">
        <w:rPr>
          <w:rFonts w:ascii="Times New Roman" w:eastAsia="Times New Roman" w:hAnsi="Times New Roman"/>
          <w:sz w:val="24"/>
          <w:szCs w:val="24"/>
          <w:lang w:val="fr-FR" w:eastAsia="en-029"/>
        </w:rPr>
        <w:t xml:space="preserve">La pêche en eau douce pourrait aussi constituer une activité car le fleuve de l’Artibonite </w:t>
      </w:r>
      <w:r w:rsidR="00B41178" w:rsidRPr="00573F18">
        <w:rPr>
          <w:rFonts w:ascii="Times New Roman" w:eastAsia="Times New Roman" w:hAnsi="Times New Roman"/>
          <w:sz w:val="24"/>
          <w:szCs w:val="24"/>
          <w:lang w:val="fr-FR" w:eastAsia="en-029"/>
        </w:rPr>
        <w:t xml:space="preserve">passant par Péligre se trouvant dans la </w:t>
      </w:r>
      <w:r w:rsidR="00037CD9" w:rsidRPr="00573F18">
        <w:rPr>
          <w:rFonts w:ascii="Times New Roman" w:eastAsia="Times New Roman" w:hAnsi="Times New Roman"/>
          <w:sz w:val="24"/>
          <w:szCs w:val="24"/>
          <w:lang w:val="fr-FR" w:eastAsia="en-029"/>
        </w:rPr>
        <w:t>3</w:t>
      </w:r>
      <w:r w:rsidR="00037CD9" w:rsidRPr="00573F18">
        <w:rPr>
          <w:rFonts w:ascii="Times New Roman" w:eastAsia="Times New Roman" w:hAnsi="Times New Roman"/>
          <w:sz w:val="24"/>
          <w:szCs w:val="24"/>
          <w:vertAlign w:val="superscript"/>
          <w:lang w:val="fr-FR" w:eastAsia="en-029"/>
        </w:rPr>
        <w:t>ème</w:t>
      </w:r>
      <w:r w:rsidR="00B41178" w:rsidRPr="00573F18">
        <w:rPr>
          <w:rFonts w:ascii="Times New Roman" w:eastAsia="Times New Roman" w:hAnsi="Times New Roman"/>
          <w:sz w:val="24"/>
          <w:szCs w:val="24"/>
          <w:lang w:val="fr-FR" w:eastAsia="en-029"/>
        </w:rPr>
        <w:t>section</w:t>
      </w:r>
      <w:r w:rsidR="00037CD9" w:rsidRPr="00573F18">
        <w:rPr>
          <w:rFonts w:ascii="Times New Roman" w:eastAsia="Times New Roman" w:hAnsi="Times New Roman"/>
          <w:sz w:val="24"/>
          <w:szCs w:val="24"/>
          <w:lang w:val="fr-FR" w:eastAsia="en-029"/>
        </w:rPr>
        <w:t xml:space="preserve"> des Bayes.</w:t>
      </w:r>
      <w:r w:rsidR="00A7723A" w:rsidRPr="00573F18">
        <w:rPr>
          <w:rFonts w:ascii="Times New Roman" w:eastAsia="Times New Roman" w:hAnsi="Times New Roman"/>
          <w:sz w:val="24"/>
          <w:szCs w:val="24"/>
          <w:lang w:val="fr-FR" w:eastAsia="en-029"/>
        </w:rPr>
        <w:t xml:space="preserve"> En facilitant le transport, les activités seront renforcées dans cette commune. La reconstruction du pont est un moyen d’améliorer grandement le transport entre Boucan Carré et les autres communes limitrophes</w:t>
      </w:r>
      <w:r w:rsidR="00334004" w:rsidRPr="00573F18">
        <w:rPr>
          <w:rFonts w:ascii="Times New Roman" w:eastAsia="Times New Roman" w:hAnsi="Times New Roman"/>
          <w:sz w:val="24"/>
          <w:szCs w:val="24"/>
          <w:lang w:val="fr-FR" w:eastAsia="en-029"/>
        </w:rPr>
        <w:t xml:space="preserve"> en passant par la route nationale no. 3</w:t>
      </w:r>
      <w:r w:rsidR="00A7723A" w:rsidRPr="00573F18">
        <w:rPr>
          <w:rFonts w:ascii="Times New Roman" w:eastAsia="Times New Roman" w:hAnsi="Times New Roman"/>
          <w:sz w:val="24"/>
          <w:szCs w:val="24"/>
          <w:lang w:val="fr-FR" w:eastAsia="en-029"/>
        </w:rPr>
        <w:t>.</w:t>
      </w:r>
    </w:p>
    <w:p w:rsidR="00037CD9" w:rsidRPr="00573F18" w:rsidRDefault="00EB4736" w:rsidP="00EB4736">
      <w:pPr>
        <w:spacing w:line="360" w:lineRule="auto"/>
        <w:jc w:val="both"/>
        <w:rPr>
          <w:rFonts w:ascii="Times New Roman" w:eastAsia="Times New Roman" w:hAnsi="Times New Roman"/>
          <w:b/>
          <w:i/>
          <w:sz w:val="24"/>
          <w:szCs w:val="24"/>
          <w:lang w:val="fr-FR" w:eastAsia="en-029"/>
        </w:rPr>
      </w:pPr>
      <w:r w:rsidRPr="00573F18">
        <w:rPr>
          <w:rFonts w:ascii="Times New Roman" w:eastAsia="Times New Roman" w:hAnsi="Times New Roman"/>
          <w:b/>
          <w:i/>
          <w:sz w:val="24"/>
          <w:szCs w:val="24"/>
          <w:lang w:val="fr-FR" w:eastAsia="en-029"/>
        </w:rPr>
        <w:lastRenderedPageBreak/>
        <w:t>Infrastructures et routes</w:t>
      </w:r>
    </w:p>
    <w:p w:rsidR="006B28C5" w:rsidRPr="00573F18" w:rsidRDefault="00037CD9" w:rsidP="00EB4736">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 xml:space="preserve">Le barrage hydroélectrique de Péligre se trouve </w:t>
      </w:r>
      <w:r w:rsidR="00EB4736" w:rsidRPr="00573F18">
        <w:rPr>
          <w:rFonts w:ascii="Times New Roman" w:eastAsia="Times New Roman" w:hAnsi="Times New Roman"/>
          <w:sz w:val="24"/>
          <w:szCs w:val="24"/>
          <w:lang w:val="fr-FR" w:eastAsia="en-029"/>
        </w:rPr>
        <w:t>à</w:t>
      </w:r>
      <w:r w:rsidRPr="00573F18">
        <w:rPr>
          <w:rFonts w:ascii="Times New Roman" w:eastAsia="Times New Roman" w:hAnsi="Times New Roman"/>
          <w:sz w:val="24"/>
          <w:szCs w:val="24"/>
          <w:lang w:val="fr-FR" w:eastAsia="en-029"/>
        </w:rPr>
        <w:t xml:space="preserve"> Boucan Carré dans la troisième Section des Bayes</w:t>
      </w:r>
      <w:r w:rsidR="00EB4736" w:rsidRPr="00573F18">
        <w:rPr>
          <w:rFonts w:ascii="Times New Roman" w:eastAsia="Times New Roman" w:hAnsi="Times New Roman"/>
          <w:sz w:val="24"/>
          <w:szCs w:val="24"/>
          <w:lang w:val="fr-FR" w:eastAsia="en-029"/>
        </w:rPr>
        <w:t>. Cependant, la commune a été électrifiée seulement au cours de l’année 2011.</w:t>
      </w:r>
    </w:p>
    <w:p w:rsidR="00EB4736" w:rsidRPr="00573F18" w:rsidRDefault="002F3F00" w:rsidP="00EB4736">
      <w:pPr>
        <w:spacing w:after="0" w:line="360" w:lineRule="auto"/>
        <w:jc w:val="both"/>
        <w:rPr>
          <w:rFonts w:ascii="Times New Roman" w:eastAsia="Times New Roman" w:hAnsi="Times New Roman"/>
          <w:sz w:val="24"/>
          <w:szCs w:val="24"/>
          <w:lang w:val="fr-FR" w:eastAsia="en-029"/>
        </w:rPr>
      </w:pPr>
      <w:r>
        <w:rPr>
          <w:rFonts w:ascii="Times New Roman" w:eastAsia="Times New Roman" w:hAnsi="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3132455</wp:posOffset>
                </wp:positionH>
                <wp:positionV relativeFrom="paragraph">
                  <wp:posOffset>1840865</wp:posOffset>
                </wp:positionV>
                <wp:extent cx="2797810" cy="238760"/>
                <wp:effectExtent l="0" t="0" r="0" b="0"/>
                <wp:wrapNone/>
                <wp:docPr id="13"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78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3B" w:rsidRPr="00637F9F" w:rsidRDefault="00966D3B" w:rsidP="00966D3B">
                            <w:pPr>
                              <w:jc w:val="center"/>
                              <w:rPr>
                                <w:b/>
                                <w:i/>
                                <w:color w:val="1F497D" w:themeColor="text2"/>
                                <w:sz w:val="18"/>
                                <w:szCs w:val="18"/>
                                <w:lang w:val="fr-FR"/>
                              </w:rPr>
                            </w:pPr>
                            <w:r w:rsidRPr="00637F9F">
                              <w:rPr>
                                <w:b/>
                                <w:i/>
                                <w:color w:val="1F497D" w:themeColor="text2"/>
                                <w:sz w:val="18"/>
                                <w:szCs w:val="18"/>
                                <w:lang w:val="fr-FR"/>
                              </w:rPr>
                              <w:t>Vue de la rivière de Boucan Carré s’étendant sur toute la commune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7" o:spid="_x0000_s1028" type="#_x0000_t202" style="position:absolute;left:0;text-align:left;margin-left:246.65pt;margin-top:144.95pt;width:220.3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" filled="f" stroked="f">
                <v:path arrowok="t"/>
                <v:textbox>
                  <w:txbxContent>
                    <w:p w:rsidR="00966D3B" w:rsidRPr="00637F9F" w:rsidRDefault="00966D3B" w:rsidP="00966D3B">
                      <w:pPr>
                        <w:jc w:val="center"/>
                        <w:rPr>
                          <w:b/>
                          <w:i/>
                          <w:color w:val="1F497D" w:themeColor="text2"/>
                          <w:sz w:val="18"/>
                          <w:szCs w:val="18"/>
                          <w:lang w:val="fr-FR"/>
                        </w:rPr>
                      </w:pPr>
                      <w:r w:rsidRPr="00637F9F">
                        <w:rPr>
                          <w:b/>
                          <w:i/>
                          <w:color w:val="1F497D" w:themeColor="text2"/>
                          <w:sz w:val="18"/>
                          <w:szCs w:val="18"/>
                          <w:lang w:val="fr-FR"/>
                        </w:rPr>
                        <w:t>Vue de la rivière de Boucan Carré s’étendant sur toute la commune</w:t>
                      </w:r>
                    </w:p>
                  </w:txbxContent>
                </v:textbox>
              </v:shape>
            </w:pict>
          </mc:Fallback>
        </mc:AlternateContent>
      </w:r>
      <w:r w:rsidR="00AA3D9F" w:rsidRPr="00573F18">
        <w:rPr>
          <w:rFonts w:ascii="Times New Roman" w:eastAsia="Times New Roman" w:hAnsi="Times New Roman"/>
          <w:noProof/>
          <w:sz w:val="24"/>
          <w:szCs w:val="24"/>
          <w:lang w:val="en-US"/>
        </w:rPr>
        <w:drawing>
          <wp:anchor distT="0" distB="0" distL="114300" distR="114300" simplePos="0" relativeHeight="251667456" behindDoc="0" locked="0" layoutInCell="1" allowOverlap="1">
            <wp:simplePos x="0" y="0"/>
            <wp:positionH relativeFrom="column">
              <wp:posOffset>3116580</wp:posOffset>
            </wp:positionH>
            <wp:positionV relativeFrom="paragraph">
              <wp:posOffset>641985</wp:posOffset>
            </wp:positionV>
            <wp:extent cx="2839720" cy="12414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4111" t="33066" r="28806" b="40644"/>
                    <a:stretch>
                      <a:fillRect/>
                    </a:stretch>
                  </pic:blipFill>
                  <pic:spPr bwMode="auto">
                    <a:xfrm>
                      <a:off x="0" y="0"/>
                      <a:ext cx="2839720" cy="1241425"/>
                    </a:xfrm>
                    <a:prstGeom prst="rect">
                      <a:avLst/>
                    </a:prstGeom>
                    <a:noFill/>
                    <a:ln w="9525">
                      <a:noFill/>
                      <a:miter lim="800000"/>
                      <a:headEnd/>
                      <a:tailEnd/>
                    </a:ln>
                  </pic:spPr>
                </pic:pic>
              </a:graphicData>
            </a:graphic>
          </wp:anchor>
        </w:drawing>
      </w:r>
      <w:r w:rsidR="00EB4736" w:rsidRPr="00573F18">
        <w:rPr>
          <w:rFonts w:ascii="Times New Roman" w:eastAsia="Times New Roman" w:hAnsi="Times New Roman"/>
          <w:sz w:val="24"/>
          <w:szCs w:val="24"/>
          <w:lang w:val="fr-FR" w:eastAsia="en-029"/>
        </w:rPr>
        <w:t xml:space="preserve">Les routes de la Commune de Boucan Carré sont en très mauvais état. De grands travaux d’aménagement sont nécessaires pour relier les sections entre elles car certaines parties de la route sont impraticables durant les saisons pluvieuses. </w:t>
      </w:r>
      <w:r w:rsidR="00E73FD0" w:rsidRPr="00573F18">
        <w:rPr>
          <w:rFonts w:ascii="Times New Roman" w:eastAsia="Times New Roman" w:hAnsi="Times New Roman"/>
          <w:sz w:val="24"/>
          <w:szCs w:val="24"/>
          <w:lang w:val="fr-FR" w:eastAsia="en-029"/>
        </w:rPr>
        <w:t xml:space="preserve">Des acteurs locaux ont accompagné le </w:t>
      </w:r>
      <w:r w:rsidR="00EB4736" w:rsidRPr="00573F18">
        <w:rPr>
          <w:rFonts w:ascii="Times New Roman" w:eastAsia="Times New Roman" w:hAnsi="Times New Roman"/>
          <w:sz w:val="24"/>
          <w:szCs w:val="24"/>
          <w:lang w:val="fr-FR" w:eastAsia="en-029"/>
        </w:rPr>
        <w:t>MTPTC</w:t>
      </w:r>
      <w:r w:rsidR="00E73FD0" w:rsidRPr="00573F18">
        <w:rPr>
          <w:rFonts w:ascii="Times New Roman" w:eastAsia="Times New Roman" w:hAnsi="Times New Roman"/>
          <w:sz w:val="24"/>
          <w:szCs w:val="24"/>
          <w:lang w:val="fr-FR" w:eastAsia="en-029"/>
        </w:rPr>
        <w:t xml:space="preserve"> pour construire</w:t>
      </w:r>
      <w:r w:rsidR="00EB4736" w:rsidRPr="00573F18">
        <w:rPr>
          <w:rFonts w:ascii="Times New Roman" w:eastAsia="Times New Roman" w:hAnsi="Times New Roman"/>
          <w:sz w:val="24"/>
          <w:szCs w:val="24"/>
          <w:lang w:val="fr-FR" w:eastAsia="en-029"/>
        </w:rPr>
        <w:t xml:space="preserve"> un pont sur la rivière Fond enfer, ce</w:t>
      </w:r>
      <w:r w:rsidR="00E73FD0" w:rsidRPr="00573F18">
        <w:rPr>
          <w:rFonts w:ascii="Times New Roman" w:eastAsia="Times New Roman" w:hAnsi="Times New Roman"/>
          <w:sz w:val="24"/>
          <w:szCs w:val="24"/>
          <w:lang w:val="fr-FR" w:eastAsia="en-029"/>
        </w:rPr>
        <w:t>tte construction aide la population à continuer à circuler</w:t>
      </w:r>
      <w:r w:rsidR="00EB4736" w:rsidRPr="00573F18">
        <w:rPr>
          <w:rFonts w:ascii="Times New Roman" w:eastAsia="Times New Roman" w:hAnsi="Times New Roman"/>
          <w:sz w:val="24"/>
          <w:szCs w:val="24"/>
          <w:lang w:val="fr-FR" w:eastAsia="en-029"/>
        </w:rPr>
        <w:t xml:space="preserve"> durant les saisons pluvieuses. </w:t>
      </w:r>
      <w:r w:rsidR="00F02F5E" w:rsidRPr="00573F18">
        <w:rPr>
          <w:rFonts w:ascii="Times New Roman" w:eastAsia="Times New Roman" w:hAnsi="Times New Roman"/>
          <w:sz w:val="24"/>
          <w:szCs w:val="24"/>
          <w:lang w:val="fr-FR" w:eastAsia="en-029"/>
        </w:rPr>
        <w:t>Les accès sont très difficiles d’une zone à une autre de la commune. Les routes en terre existantes sont en très mauvais état. L</w:t>
      </w:r>
      <w:r w:rsidR="00EB4736" w:rsidRPr="00573F18">
        <w:rPr>
          <w:rFonts w:ascii="Times New Roman" w:eastAsia="Times New Roman" w:hAnsi="Times New Roman"/>
          <w:sz w:val="24"/>
          <w:szCs w:val="24"/>
          <w:lang w:val="fr-FR" w:eastAsia="en-029"/>
        </w:rPr>
        <w:t xml:space="preserve">a rivière de Boucan Carré </w:t>
      </w:r>
      <w:r w:rsidR="00F02F5E" w:rsidRPr="00573F18">
        <w:rPr>
          <w:rFonts w:ascii="Times New Roman" w:eastAsia="Times New Roman" w:hAnsi="Times New Roman"/>
          <w:sz w:val="24"/>
          <w:szCs w:val="24"/>
          <w:lang w:val="fr-FR" w:eastAsia="en-029"/>
        </w:rPr>
        <w:t>serpente la route à plusieurs endroits</w:t>
      </w:r>
      <w:r w:rsidR="00EB4736" w:rsidRPr="00573F18">
        <w:rPr>
          <w:rFonts w:ascii="Times New Roman" w:eastAsia="Times New Roman" w:hAnsi="Times New Roman"/>
          <w:sz w:val="24"/>
          <w:szCs w:val="24"/>
          <w:lang w:val="fr-FR" w:eastAsia="en-029"/>
        </w:rPr>
        <w:t>.</w:t>
      </w:r>
    </w:p>
    <w:p w:rsidR="001F1C73" w:rsidRPr="00573F18" w:rsidRDefault="00F02F5E" w:rsidP="00EB4736">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Etant donné la limite géographique avec l’Artibonite, u</w:t>
      </w:r>
      <w:r w:rsidR="00EB4736" w:rsidRPr="00573F18">
        <w:rPr>
          <w:rFonts w:ascii="Times New Roman" w:eastAsia="Times New Roman" w:hAnsi="Times New Roman"/>
          <w:sz w:val="24"/>
          <w:szCs w:val="24"/>
          <w:lang w:val="fr-FR" w:eastAsia="en-029"/>
        </w:rPr>
        <w:t xml:space="preserve">ne route pourrait </w:t>
      </w:r>
      <w:r w:rsidRPr="00573F18">
        <w:rPr>
          <w:rFonts w:ascii="Times New Roman" w:eastAsia="Times New Roman" w:hAnsi="Times New Roman"/>
          <w:sz w:val="24"/>
          <w:szCs w:val="24"/>
          <w:lang w:val="fr-FR" w:eastAsia="en-029"/>
        </w:rPr>
        <w:t>faciliter</w:t>
      </w:r>
      <w:r w:rsidR="00EB4736" w:rsidRPr="00573F18">
        <w:rPr>
          <w:rFonts w:ascii="Times New Roman" w:eastAsia="Times New Roman" w:hAnsi="Times New Roman"/>
          <w:sz w:val="24"/>
          <w:szCs w:val="24"/>
          <w:lang w:val="fr-FR" w:eastAsia="en-029"/>
        </w:rPr>
        <w:t xml:space="preserve"> le commerce interdépartemental</w:t>
      </w:r>
      <w:r w:rsidRPr="00573F18">
        <w:rPr>
          <w:rFonts w:ascii="Times New Roman" w:eastAsia="Times New Roman" w:hAnsi="Times New Roman"/>
          <w:sz w:val="24"/>
          <w:szCs w:val="24"/>
          <w:lang w:val="fr-FR" w:eastAsia="en-029"/>
        </w:rPr>
        <w:t xml:space="preserve"> par </w:t>
      </w:r>
      <w:r w:rsidR="00334004" w:rsidRPr="00573F18">
        <w:rPr>
          <w:rFonts w:ascii="Times New Roman" w:eastAsia="Times New Roman" w:hAnsi="Times New Roman"/>
          <w:sz w:val="24"/>
          <w:szCs w:val="24"/>
          <w:lang w:val="fr-FR" w:eastAsia="en-029"/>
        </w:rPr>
        <w:t>Petite Rivière, la Chapelle ou Deslandes</w:t>
      </w:r>
      <w:r w:rsidR="00EF60E6" w:rsidRPr="00573F18">
        <w:rPr>
          <w:rFonts w:ascii="Times New Roman" w:eastAsia="Times New Roman" w:hAnsi="Times New Roman"/>
          <w:sz w:val="24"/>
          <w:szCs w:val="24"/>
          <w:lang w:val="fr-FR" w:eastAsia="en-029"/>
        </w:rPr>
        <w:t>.</w:t>
      </w:r>
    </w:p>
    <w:p w:rsidR="00EF60E6" w:rsidRDefault="00EF60E6" w:rsidP="00EB4736">
      <w:pPr>
        <w:spacing w:after="0" w:line="360" w:lineRule="auto"/>
        <w:jc w:val="both"/>
        <w:rPr>
          <w:rFonts w:ascii="Times New Roman" w:eastAsia="Times New Roman" w:hAnsi="Times New Roman"/>
          <w:sz w:val="24"/>
          <w:szCs w:val="24"/>
          <w:lang w:val="fr-FR" w:eastAsia="en-029"/>
        </w:rPr>
      </w:pPr>
    </w:p>
    <w:p w:rsidR="00573F18" w:rsidRPr="00573F18" w:rsidRDefault="00573F18" w:rsidP="00EB4736">
      <w:pPr>
        <w:spacing w:after="0" w:line="360" w:lineRule="auto"/>
        <w:jc w:val="both"/>
        <w:rPr>
          <w:rFonts w:ascii="Times New Roman" w:eastAsia="Times New Roman" w:hAnsi="Times New Roman"/>
          <w:sz w:val="24"/>
          <w:szCs w:val="24"/>
          <w:lang w:val="fr-FR" w:eastAsia="en-029"/>
        </w:rPr>
      </w:pPr>
    </w:p>
    <w:p w:rsidR="00966D3B" w:rsidRPr="00573F18" w:rsidRDefault="00966D3B" w:rsidP="00966D3B">
      <w:pPr>
        <w:pStyle w:val="ListParagraph"/>
        <w:numPr>
          <w:ilvl w:val="0"/>
          <w:numId w:val="4"/>
        </w:numPr>
        <w:spacing w:line="360" w:lineRule="auto"/>
        <w:jc w:val="both"/>
        <w:rPr>
          <w:rFonts w:ascii="Times New Roman" w:eastAsia="Times New Roman" w:hAnsi="Times New Roman"/>
          <w:b/>
          <w:sz w:val="24"/>
          <w:szCs w:val="24"/>
          <w:lang w:val="fr-FR" w:eastAsia="en-029"/>
        </w:rPr>
      </w:pPr>
      <w:r w:rsidRPr="00573F18">
        <w:rPr>
          <w:rFonts w:ascii="Times New Roman" w:eastAsia="Times New Roman" w:hAnsi="Times New Roman"/>
          <w:b/>
          <w:sz w:val="24"/>
          <w:szCs w:val="24"/>
          <w:lang w:val="fr-FR" w:eastAsia="en-029"/>
        </w:rPr>
        <w:t>Impacts des travaux sur la vie de la population</w:t>
      </w:r>
    </w:p>
    <w:p w:rsidR="00966D3B" w:rsidRPr="00573F18" w:rsidRDefault="00966D3B" w:rsidP="00966D3B">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 xml:space="preserve">Le pont sera reconstruit sur le site de l’ancien pont qui a été détruit par l’ouragan Ike (de catégorie 4) qui a frappé le département du Centre le 7 septembre 2008. Une déviation a été dégagée par le gouvernement d’Haïti pour permettre la continuité de la circulation dans cette commune. Le voisinage immédiat du site n’a aucun habitat </w:t>
      </w:r>
      <w:r w:rsidR="00C66DEE" w:rsidRPr="00573F18">
        <w:rPr>
          <w:rFonts w:ascii="Times New Roman" w:eastAsia="Times New Roman" w:hAnsi="Times New Roman"/>
          <w:sz w:val="24"/>
          <w:szCs w:val="24"/>
          <w:lang w:val="fr-FR" w:eastAsia="en-029"/>
        </w:rPr>
        <w:t xml:space="preserve">et </w:t>
      </w:r>
      <w:r w:rsidRPr="00573F18">
        <w:rPr>
          <w:rFonts w:ascii="Times New Roman" w:eastAsia="Times New Roman" w:hAnsi="Times New Roman"/>
          <w:sz w:val="24"/>
          <w:szCs w:val="24"/>
          <w:lang w:val="fr-FR" w:eastAsia="en-029"/>
        </w:rPr>
        <w:t xml:space="preserve">l’emprise </w:t>
      </w:r>
      <w:r w:rsidR="00C66DEE" w:rsidRPr="00573F18">
        <w:rPr>
          <w:rFonts w:ascii="Times New Roman" w:eastAsia="Times New Roman" w:hAnsi="Times New Roman"/>
          <w:sz w:val="24"/>
          <w:szCs w:val="24"/>
          <w:lang w:val="fr-FR" w:eastAsia="en-029"/>
        </w:rPr>
        <w:t>de l’ancienne route est retenue pour l’exécution des travaux sans aucun changement</w:t>
      </w:r>
      <w:r w:rsidRPr="00573F18">
        <w:rPr>
          <w:rFonts w:ascii="Times New Roman" w:eastAsia="Times New Roman" w:hAnsi="Times New Roman"/>
          <w:sz w:val="24"/>
          <w:szCs w:val="24"/>
          <w:lang w:val="fr-FR" w:eastAsia="en-029"/>
        </w:rPr>
        <w:t>.</w:t>
      </w:r>
    </w:p>
    <w:p w:rsidR="00C66DEE" w:rsidRPr="00573F18" w:rsidRDefault="00C66DEE" w:rsidP="00966D3B">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Les impacts de la construction seront positifs pour le rétablissement de la circulation par le pont au lieu de la rivière même comme cela se fait actuellement.</w:t>
      </w:r>
    </w:p>
    <w:p w:rsidR="00EF60E6" w:rsidRDefault="00EF60E6" w:rsidP="00966D3B">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Avec les opérations pour les manœuvres de grues en  juillet 2018 pour le lancement du tablier du pont, deux  (2) personnes sont affectées par l’occupation temporaire des parcelles dont elles font l’exploitation par des jardins : cultures de maïs et de bananeraies.</w:t>
      </w:r>
    </w:p>
    <w:p w:rsidR="005A1C0B" w:rsidRDefault="005A1C0B" w:rsidP="00966D3B">
      <w:pPr>
        <w:spacing w:after="0" w:line="360" w:lineRule="auto"/>
        <w:jc w:val="both"/>
        <w:rPr>
          <w:rFonts w:ascii="Times New Roman" w:eastAsia="Times New Roman" w:hAnsi="Times New Roman"/>
          <w:sz w:val="24"/>
          <w:szCs w:val="24"/>
          <w:lang w:val="fr-FR" w:eastAsia="en-029"/>
        </w:rPr>
      </w:pPr>
    </w:p>
    <w:p w:rsidR="00DC76E8" w:rsidRDefault="00DC76E8" w:rsidP="00966D3B">
      <w:pPr>
        <w:spacing w:after="0" w:line="360" w:lineRule="auto"/>
        <w:jc w:val="both"/>
        <w:rPr>
          <w:rFonts w:ascii="Times New Roman" w:eastAsia="Times New Roman" w:hAnsi="Times New Roman"/>
          <w:sz w:val="24"/>
          <w:szCs w:val="24"/>
          <w:lang w:val="fr-FR" w:eastAsia="en-029"/>
        </w:rPr>
      </w:pPr>
    </w:p>
    <w:p w:rsidR="005A1C0B" w:rsidRDefault="005A1C0B" w:rsidP="005A1C0B">
      <w:pPr>
        <w:spacing w:line="360" w:lineRule="auto"/>
        <w:jc w:val="both"/>
        <w:rPr>
          <w:rFonts w:ascii="Times New Roman" w:eastAsia="Times New Roman" w:hAnsi="Times New Roman"/>
          <w:b/>
          <w:sz w:val="24"/>
          <w:szCs w:val="24"/>
          <w:lang w:val="fr-FR" w:eastAsia="en-029"/>
        </w:rPr>
      </w:pPr>
      <w:r>
        <w:rPr>
          <w:rFonts w:ascii="Times New Roman" w:eastAsia="Times New Roman" w:hAnsi="Times New Roman"/>
          <w:b/>
          <w:sz w:val="24"/>
          <w:szCs w:val="24"/>
          <w:lang w:val="fr-FR" w:eastAsia="en-029"/>
        </w:rPr>
        <w:lastRenderedPageBreak/>
        <w:t>IV.a</w:t>
      </w:r>
      <w:r w:rsidR="005601D6">
        <w:rPr>
          <w:rFonts w:ascii="Times New Roman" w:eastAsia="Times New Roman" w:hAnsi="Times New Roman"/>
          <w:b/>
          <w:sz w:val="24"/>
          <w:szCs w:val="24"/>
          <w:lang w:val="fr-FR" w:eastAsia="en-029"/>
        </w:rPr>
        <w:t>-</w:t>
      </w:r>
      <w:r w:rsidR="00DC76E8">
        <w:rPr>
          <w:rFonts w:ascii="Times New Roman" w:eastAsia="Times New Roman" w:hAnsi="Times New Roman"/>
          <w:b/>
          <w:sz w:val="24"/>
          <w:szCs w:val="24"/>
          <w:lang w:val="fr-FR" w:eastAsia="en-029"/>
        </w:rPr>
        <w:t xml:space="preserve"> </w:t>
      </w:r>
      <w:r>
        <w:rPr>
          <w:rFonts w:ascii="Times New Roman" w:eastAsia="Times New Roman" w:hAnsi="Times New Roman"/>
          <w:b/>
          <w:sz w:val="24"/>
          <w:szCs w:val="24"/>
          <w:lang w:val="fr-FR" w:eastAsia="en-029"/>
        </w:rPr>
        <w:t>Consultation publique auprès des Personnes Affectées par les travaux</w:t>
      </w:r>
    </w:p>
    <w:p w:rsidR="005A1C0B" w:rsidRDefault="005A1C0B" w:rsidP="00966D3B">
      <w:pPr>
        <w:spacing w:after="0" w:line="360" w:lineRule="auto"/>
        <w:jc w:val="both"/>
        <w:rPr>
          <w:rFonts w:ascii="Times New Roman" w:eastAsia="Times New Roman" w:hAnsi="Times New Roman"/>
          <w:sz w:val="24"/>
          <w:szCs w:val="24"/>
          <w:lang w:val="fr-FR" w:eastAsia="en-029"/>
        </w:rPr>
      </w:pPr>
      <w:r>
        <w:rPr>
          <w:rFonts w:ascii="Times New Roman" w:eastAsia="Times New Roman" w:hAnsi="Times New Roman"/>
          <w:sz w:val="24"/>
          <w:szCs w:val="24"/>
          <w:lang w:val="fr-FR" w:eastAsia="en-029"/>
        </w:rPr>
        <w:t xml:space="preserve">La Cellule Environnementale et Sociale de l’UCE a rencontré les personnes concernées par les affectations de jardin le 07 août 2018 pour leur expliquer les compensations qui seront payées pour les pertes </w:t>
      </w:r>
      <w:r w:rsidR="00870549">
        <w:rPr>
          <w:rFonts w:ascii="Times New Roman" w:eastAsia="Times New Roman" w:hAnsi="Times New Roman"/>
          <w:sz w:val="24"/>
          <w:szCs w:val="24"/>
          <w:lang w:val="fr-FR" w:eastAsia="en-029"/>
        </w:rPr>
        <w:t xml:space="preserve">qu’elles ont </w:t>
      </w:r>
      <w:r>
        <w:rPr>
          <w:rFonts w:ascii="Times New Roman" w:eastAsia="Times New Roman" w:hAnsi="Times New Roman"/>
          <w:sz w:val="24"/>
          <w:szCs w:val="24"/>
          <w:lang w:val="fr-FR" w:eastAsia="en-029"/>
        </w:rPr>
        <w:t>subies pour leur jardin.</w:t>
      </w:r>
      <w:r w:rsidR="00870549">
        <w:rPr>
          <w:rFonts w:ascii="Times New Roman" w:eastAsia="Times New Roman" w:hAnsi="Times New Roman"/>
          <w:sz w:val="24"/>
          <w:szCs w:val="24"/>
          <w:lang w:val="fr-FR" w:eastAsia="en-029"/>
        </w:rPr>
        <w:t xml:space="preserve"> Les espaces exploités pour les manœuvres des grues seront remis en état pour être exploités à nouveau comme jardin après la réalisation des travaux.</w:t>
      </w:r>
    </w:p>
    <w:p w:rsidR="00870549" w:rsidRDefault="00870549" w:rsidP="00966D3B">
      <w:pPr>
        <w:spacing w:after="0" w:line="360" w:lineRule="auto"/>
        <w:jc w:val="both"/>
        <w:rPr>
          <w:rFonts w:ascii="Times New Roman" w:eastAsia="Times New Roman" w:hAnsi="Times New Roman"/>
          <w:sz w:val="24"/>
          <w:szCs w:val="24"/>
          <w:lang w:val="fr-FR" w:eastAsia="en-029"/>
        </w:rPr>
      </w:pPr>
    </w:p>
    <w:p w:rsidR="00585516" w:rsidRDefault="00870549">
      <w:pPr>
        <w:spacing w:line="360" w:lineRule="auto"/>
        <w:jc w:val="both"/>
        <w:rPr>
          <w:rFonts w:ascii="Times New Roman" w:eastAsia="Times New Roman" w:hAnsi="Times New Roman"/>
          <w:b/>
          <w:sz w:val="24"/>
          <w:szCs w:val="24"/>
          <w:lang w:val="fr-FR" w:eastAsia="en-029"/>
        </w:rPr>
      </w:pPr>
      <w:r>
        <w:rPr>
          <w:rFonts w:ascii="Times New Roman" w:eastAsia="Times New Roman" w:hAnsi="Times New Roman"/>
          <w:b/>
          <w:sz w:val="24"/>
          <w:szCs w:val="24"/>
          <w:lang w:val="fr-FR" w:eastAsia="en-029"/>
        </w:rPr>
        <w:t>IV.b- Informations socio-économiques</w:t>
      </w:r>
    </w:p>
    <w:p w:rsidR="005F3087" w:rsidRDefault="005A1C0B" w:rsidP="00966D3B">
      <w:pPr>
        <w:spacing w:after="0" w:line="360" w:lineRule="auto"/>
        <w:jc w:val="both"/>
        <w:rPr>
          <w:rFonts w:ascii="Times New Roman" w:eastAsia="Times New Roman" w:hAnsi="Times New Roman"/>
          <w:sz w:val="24"/>
          <w:szCs w:val="24"/>
          <w:lang w:val="fr-FR" w:eastAsia="en-029"/>
        </w:rPr>
      </w:pPr>
      <w:r>
        <w:rPr>
          <w:rFonts w:ascii="Times New Roman" w:eastAsia="Times New Roman" w:hAnsi="Times New Roman"/>
          <w:sz w:val="24"/>
          <w:szCs w:val="24"/>
          <w:lang w:val="fr-FR" w:eastAsia="en-029"/>
        </w:rPr>
        <w:t>Mme Paulina François propriétaire de la parcelle</w:t>
      </w:r>
      <w:r w:rsidR="005F3087">
        <w:rPr>
          <w:rFonts w:ascii="Times New Roman" w:eastAsia="Times New Roman" w:hAnsi="Times New Roman"/>
          <w:sz w:val="24"/>
          <w:szCs w:val="24"/>
          <w:lang w:val="fr-FR" w:eastAsia="en-029"/>
        </w:rPr>
        <w:t>, est une « madansara</w:t>
      </w:r>
      <w:r w:rsidR="00DC76E8">
        <w:rPr>
          <w:rStyle w:val="FootnoteReference"/>
          <w:rFonts w:ascii="Times New Roman" w:eastAsia="Times New Roman" w:hAnsi="Times New Roman"/>
          <w:sz w:val="24"/>
          <w:szCs w:val="24"/>
          <w:lang w:val="fr-FR" w:eastAsia="en-029"/>
        </w:rPr>
        <w:footnoteReference w:id="1"/>
      </w:r>
      <w:r w:rsidR="005F3087">
        <w:rPr>
          <w:rFonts w:ascii="Times New Roman" w:eastAsia="Times New Roman" w:hAnsi="Times New Roman"/>
          <w:sz w:val="24"/>
          <w:szCs w:val="24"/>
          <w:lang w:val="fr-FR" w:eastAsia="en-029"/>
        </w:rPr>
        <w:t> », vivant avec son mari dans sa maison à proximité du pont. Elle n’a plus d’enfant sous sa dépendance.</w:t>
      </w:r>
    </w:p>
    <w:p w:rsidR="00AD2693" w:rsidRDefault="005F3087" w:rsidP="00966D3B">
      <w:pPr>
        <w:spacing w:after="0" w:line="360" w:lineRule="auto"/>
        <w:jc w:val="both"/>
        <w:rPr>
          <w:rFonts w:ascii="Times New Roman" w:eastAsia="Times New Roman" w:hAnsi="Times New Roman"/>
          <w:sz w:val="24"/>
          <w:szCs w:val="24"/>
          <w:lang w:val="fr-FR" w:eastAsia="en-029"/>
        </w:rPr>
      </w:pPr>
      <w:r>
        <w:rPr>
          <w:rFonts w:ascii="Times New Roman" w:eastAsia="Times New Roman" w:hAnsi="Times New Roman"/>
          <w:sz w:val="24"/>
          <w:szCs w:val="24"/>
          <w:lang w:val="fr-FR" w:eastAsia="en-029"/>
        </w:rPr>
        <w:t>Elle va vendre au marché de Mirebalais et a un revenu moyen de d</w:t>
      </w:r>
      <w:r w:rsidR="00C731DF">
        <w:rPr>
          <w:rFonts w:ascii="Times New Roman" w:eastAsia="Times New Roman" w:hAnsi="Times New Roman"/>
          <w:sz w:val="24"/>
          <w:szCs w:val="24"/>
          <w:lang w:val="fr-FR" w:eastAsia="en-029"/>
        </w:rPr>
        <w:t>ix</w:t>
      </w:r>
      <w:r>
        <w:rPr>
          <w:rFonts w:ascii="Times New Roman" w:eastAsia="Times New Roman" w:hAnsi="Times New Roman"/>
          <w:sz w:val="24"/>
          <w:szCs w:val="24"/>
          <w:lang w:val="fr-FR" w:eastAsia="en-029"/>
        </w:rPr>
        <w:t xml:space="preserve"> mille cinq cents gourdes (</w:t>
      </w:r>
      <w:r w:rsidR="003744A8">
        <w:rPr>
          <w:rFonts w:ascii="Times New Roman" w:eastAsia="Times New Roman" w:hAnsi="Times New Roman"/>
          <w:sz w:val="24"/>
          <w:szCs w:val="24"/>
          <w:lang w:val="fr-FR" w:eastAsia="en-029"/>
        </w:rPr>
        <w:t>10</w:t>
      </w:r>
      <w:r>
        <w:rPr>
          <w:rFonts w:ascii="Times New Roman" w:eastAsia="Times New Roman" w:hAnsi="Times New Roman"/>
          <w:sz w:val="24"/>
          <w:szCs w:val="24"/>
          <w:lang w:val="fr-FR" w:eastAsia="en-029"/>
        </w:rPr>
        <w:t>,500.00 HTG)</w:t>
      </w:r>
      <w:r w:rsidR="00DC76E8">
        <w:rPr>
          <w:rFonts w:ascii="Times New Roman" w:eastAsia="Times New Roman" w:hAnsi="Times New Roman"/>
          <w:sz w:val="24"/>
          <w:szCs w:val="24"/>
          <w:lang w:val="fr-FR" w:eastAsia="en-029"/>
        </w:rPr>
        <w:t xml:space="preserve"> </w:t>
      </w:r>
      <w:r>
        <w:rPr>
          <w:rFonts w:ascii="Times New Roman" w:eastAsia="Times New Roman" w:hAnsi="Times New Roman"/>
          <w:sz w:val="24"/>
          <w:szCs w:val="24"/>
          <w:lang w:val="fr-FR" w:eastAsia="en-029"/>
        </w:rPr>
        <w:t xml:space="preserve">chaque semaine pour un fonds de commerce </w:t>
      </w:r>
      <w:r w:rsidR="009104B2">
        <w:rPr>
          <w:rFonts w:ascii="Times New Roman" w:eastAsia="Times New Roman" w:hAnsi="Times New Roman"/>
          <w:sz w:val="24"/>
          <w:szCs w:val="24"/>
          <w:lang w:val="fr-FR" w:eastAsia="en-029"/>
        </w:rPr>
        <w:t>équivala</w:t>
      </w:r>
      <w:r>
        <w:rPr>
          <w:rFonts w:ascii="Times New Roman" w:eastAsia="Times New Roman" w:hAnsi="Times New Roman"/>
          <w:sz w:val="24"/>
          <w:szCs w:val="24"/>
          <w:lang w:val="fr-FR" w:eastAsia="en-029"/>
        </w:rPr>
        <w:t>nt à</w:t>
      </w:r>
      <w:r w:rsidR="00DC76E8">
        <w:rPr>
          <w:rFonts w:ascii="Times New Roman" w:eastAsia="Times New Roman" w:hAnsi="Times New Roman"/>
          <w:sz w:val="24"/>
          <w:szCs w:val="24"/>
          <w:lang w:val="fr-FR" w:eastAsia="en-029"/>
        </w:rPr>
        <w:t xml:space="preserve"> </w:t>
      </w:r>
      <w:r w:rsidR="00C731DF">
        <w:rPr>
          <w:rFonts w:ascii="Times New Roman" w:eastAsia="Times New Roman" w:hAnsi="Times New Roman"/>
          <w:sz w:val="24"/>
          <w:szCs w:val="24"/>
          <w:lang w:val="fr-FR" w:eastAsia="en-029"/>
        </w:rPr>
        <w:t>deux cent</w:t>
      </w:r>
      <w:r>
        <w:rPr>
          <w:rFonts w:ascii="Times New Roman" w:eastAsia="Times New Roman" w:hAnsi="Times New Roman"/>
          <w:sz w:val="24"/>
          <w:szCs w:val="24"/>
          <w:lang w:val="fr-FR" w:eastAsia="en-029"/>
        </w:rPr>
        <w:t xml:space="preserve"> mille gourdes (</w:t>
      </w:r>
      <w:r w:rsidR="00C731DF">
        <w:rPr>
          <w:rFonts w:ascii="Times New Roman" w:eastAsia="Times New Roman" w:hAnsi="Times New Roman"/>
          <w:sz w:val="24"/>
          <w:szCs w:val="24"/>
          <w:lang w:val="fr-FR" w:eastAsia="en-029"/>
        </w:rPr>
        <w:t>20</w:t>
      </w:r>
      <w:r>
        <w:rPr>
          <w:rFonts w:ascii="Times New Roman" w:eastAsia="Times New Roman" w:hAnsi="Times New Roman"/>
          <w:sz w:val="24"/>
          <w:szCs w:val="24"/>
          <w:lang w:val="fr-FR" w:eastAsia="en-029"/>
        </w:rPr>
        <w:t xml:space="preserve">0,000.00 HTG). </w:t>
      </w:r>
      <w:r w:rsidR="00AD2693">
        <w:rPr>
          <w:rFonts w:ascii="Times New Roman" w:eastAsia="Times New Roman" w:hAnsi="Times New Roman"/>
          <w:sz w:val="24"/>
          <w:szCs w:val="24"/>
          <w:lang w:val="fr-FR" w:eastAsia="en-029"/>
        </w:rPr>
        <w:t>Elle vend des produits de son jardin en leur saison et achète pour revendre parfois à Port-au-Prince.</w:t>
      </w:r>
    </w:p>
    <w:p w:rsidR="00C731DF" w:rsidRDefault="009104B2" w:rsidP="00966D3B">
      <w:pPr>
        <w:spacing w:after="0" w:line="360" w:lineRule="auto"/>
        <w:jc w:val="both"/>
        <w:rPr>
          <w:rFonts w:ascii="Times New Roman" w:eastAsia="Times New Roman" w:hAnsi="Times New Roman"/>
          <w:sz w:val="24"/>
          <w:szCs w:val="24"/>
          <w:lang w:val="fr-FR" w:eastAsia="en-029"/>
        </w:rPr>
      </w:pPr>
      <w:r>
        <w:rPr>
          <w:rFonts w:ascii="Times New Roman" w:eastAsia="Times New Roman" w:hAnsi="Times New Roman"/>
          <w:sz w:val="24"/>
          <w:szCs w:val="24"/>
          <w:lang w:val="fr-FR" w:eastAsia="en-029"/>
        </w:rPr>
        <w:t>Mme Ma</w:t>
      </w:r>
      <w:r w:rsidR="00AD2693">
        <w:rPr>
          <w:rFonts w:ascii="Times New Roman" w:eastAsia="Times New Roman" w:hAnsi="Times New Roman"/>
          <w:sz w:val="24"/>
          <w:szCs w:val="24"/>
          <w:lang w:val="fr-FR" w:eastAsia="en-029"/>
        </w:rPr>
        <w:t>t</w:t>
      </w:r>
      <w:r>
        <w:rPr>
          <w:rFonts w:ascii="Times New Roman" w:eastAsia="Times New Roman" w:hAnsi="Times New Roman"/>
          <w:sz w:val="24"/>
          <w:szCs w:val="24"/>
          <w:lang w:val="fr-FR" w:eastAsia="en-029"/>
        </w:rPr>
        <w:t>u</w:t>
      </w:r>
      <w:r w:rsidR="00AD2693">
        <w:rPr>
          <w:rFonts w:ascii="Times New Roman" w:eastAsia="Times New Roman" w:hAnsi="Times New Roman"/>
          <w:sz w:val="24"/>
          <w:szCs w:val="24"/>
          <w:lang w:val="fr-FR" w:eastAsia="en-029"/>
        </w:rPr>
        <w:t>el Fils est une personne malade vivant sous la dépendance de ses parents à Mirebalais. Elle est propri</w:t>
      </w:r>
      <w:r w:rsidR="007438D0">
        <w:rPr>
          <w:rFonts w:ascii="Times New Roman" w:eastAsia="Times New Roman" w:hAnsi="Times New Roman"/>
          <w:sz w:val="24"/>
          <w:szCs w:val="24"/>
          <w:lang w:val="fr-FR" w:eastAsia="en-029"/>
        </w:rPr>
        <w:t xml:space="preserve">étaire de plusieurs jardins </w:t>
      </w:r>
      <w:r w:rsidR="003744A8">
        <w:rPr>
          <w:rFonts w:ascii="Times New Roman" w:eastAsia="Times New Roman" w:hAnsi="Times New Roman"/>
          <w:sz w:val="24"/>
          <w:szCs w:val="24"/>
          <w:lang w:val="fr-FR" w:eastAsia="en-029"/>
        </w:rPr>
        <w:t>et y pratique le métayage. Elle tire ses revenus de ces jardins qu’elle ne peut pas</w:t>
      </w:r>
      <w:r w:rsidR="00C731DF">
        <w:rPr>
          <w:rFonts w:ascii="Times New Roman" w:eastAsia="Times New Roman" w:hAnsi="Times New Roman"/>
          <w:sz w:val="24"/>
          <w:szCs w:val="24"/>
          <w:lang w:val="fr-FR" w:eastAsia="en-029"/>
        </w:rPr>
        <w:t xml:space="preserve"> vraiment</w:t>
      </w:r>
      <w:r w:rsidR="003744A8">
        <w:rPr>
          <w:rFonts w:ascii="Times New Roman" w:eastAsia="Times New Roman" w:hAnsi="Times New Roman"/>
          <w:sz w:val="24"/>
          <w:szCs w:val="24"/>
          <w:lang w:val="fr-FR" w:eastAsia="en-029"/>
        </w:rPr>
        <w:t xml:space="preserve"> évaluer</w:t>
      </w:r>
      <w:r w:rsidR="00C731DF">
        <w:rPr>
          <w:rFonts w:ascii="Times New Roman" w:eastAsia="Times New Roman" w:hAnsi="Times New Roman"/>
          <w:sz w:val="24"/>
          <w:szCs w:val="24"/>
          <w:lang w:val="fr-FR" w:eastAsia="en-029"/>
        </w:rPr>
        <w:t xml:space="preserve"> mais qui lui permette</w:t>
      </w:r>
      <w:r w:rsidR="00DC76E8">
        <w:rPr>
          <w:rFonts w:ascii="Times New Roman" w:eastAsia="Times New Roman" w:hAnsi="Times New Roman"/>
          <w:sz w:val="24"/>
          <w:szCs w:val="24"/>
          <w:lang w:val="fr-FR" w:eastAsia="en-029"/>
        </w:rPr>
        <w:t>nt</w:t>
      </w:r>
      <w:r w:rsidR="00C731DF">
        <w:rPr>
          <w:rFonts w:ascii="Times New Roman" w:eastAsia="Times New Roman" w:hAnsi="Times New Roman"/>
          <w:sz w:val="24"/>
          <w:szCs w:val="24"/>
          <w:lang w:val="fr-FR" w:eastAsia="en-029"/>
        </w:rPr>
        <w:t xml:space="preserve"> de prendre soin d’elle.</w:t>
      </w:r>
    </w:p>
    <w:p w:rsidR="0001249D" w:rsidRPr="00573F18" w:rsidRDefault="0001249D" w:rsidP="00966D3B">
      <w:pPr>
        <w:spacing w:after="0" w:line="360" w:lineRule="auto"/>
        <w:jc w:val="both"/>
        <w:rPr>
          <w:rFonts w:ascii="Times New Roman" w:eastAsia="Times New Roman" w:hAnsi="Times New Roman"/>
          <w:sz w:val="24"/>
          <w:szCs w:val="24"/>
          <w:lang w:val="fr-FR" w:eastAsia="en-029"/>
        </w:rPr>
      </w:pPr>
    </w:p>
    <w:p w:rsidR="00EF60E6" w:rsidRPr="00573F18" w:rsidRDefault="00EF60E6" w:rsidP="00966D3B">
      <w:pPr>
        <w:spacing w:after="0" w:line="360" w:lineRule="auto"/>
        <w:jc w:val="both"/>
        <w:rPr>
          <w:rFonts w:ascii="Times New Roman" w:eastAsia="Times New Roman" w:hAnsi="Times New Roman"/>
          <w:sz w:val="24"/>
          <w:szCs w:val="24"/>
          <w:lang w:val="fr-FR" w:eastAsia="en-029"/>
        </w:rPr>
      </w:pPr>
      <w:r w:rsidRPr="00573F18">
        <w:rPr>
          <w:rFonts w:ascii="Times New Roman" w:eastAsia="Times New Roman" w:hAnsi="Times New Roman"/>
          <w:sz w:val="24"/>
          <w:szCs w:val="24"/>
          <w:lang w:val="fr-FR" w:eastAsia="en-029"/>
        </w:rPr>
        <w:t>Des compensations pour les pertes de jardins ont été évaluées comme suit :</w:t>
      </w:r>
    </w:p>
    <w:tbl>
      <w:tblPr>
        <w:tblStyle w:val="TableGrid"/>
        <w:tblW w:w="11119" w:type="dxa"/>
        <w:jc w:val="center"/>
        <w:tblLook w:val="04A0" w:firstRow="1" w:lastRow="0" w:firstColumn="1" w:lastColumn="0" w:noHBand="0" w:noVBand="1"/>
      </w:tblPr>
      <w:tblGrid>
        <w:gridCol w:w="327"/>
        <w:gridCol w:w="1453"/>
        <w:gridCol w:w="1217"/>
        <w:gridCol w:w="910"/>
        <w:gridCol w:w="759"/>
        <w:gridCol w:w="892"/>
        <w:gridCol w:w="1226"/>
        <w:gridCol w:w="1203"/>
        <w:gridCol w:w="1253"/>
        <w:gridCol w:w="1879"/>
      </w:tblGrid>
      <w:tr w:rsidR="007C390C" w:rsidRPr="00573F18" w:rsidTr="007C390C">
        <w:trPr>
          <w:trHeight w:val="144"/>
          <w:jc w:val="center"/>
        </w:trPr>
        <w:tc>
          <w:tcPr>
            <w:tcW w:w="327" w:type="dxa"/>
            <w:shd w:val="clear" w:color="auto" w:fill="DBE5F1" w:themeFill="accent1" w:themeFillTint="33"/>
            <w:vAlign w:val="center"/>
          </w:tcPr>
          <w:p w:rsidR="00AE6114" w:rsidRPr="00AE6114" w:rsidRDefault="00AE6114" w:rsidP="00847A8D">
            <w:pPr>
              <w:jc w:val="center"/>
              <w:rPr>
                <w:rFonts w:ascii="Times New Roman" w:hAnsi="Times New Roman"/>
                <w:b/>
                <w:sz w:val="16"/>
                <w:szCs w:val="16"/>
                <w:lang w:val="fr-FR"/>
              </w:rPr>
            </w:pPr>
            <w:r w:rsidRPr="00AE6114">
              <w:rPr>
                <w:rFonts w:ascii="Times New Roman" w:hAnsi="Times New Roman"/>
                <w:b/>
                <w:sz w:val="16"/>
                <w:szCs w:val="16"/>
                <w:lang w:val="fr-FR"/>
              </w:rPr>
              <w:t>#</w:t>
            </w:r>
          </w:p>
        </w:tc>
        <w:tc>
          <w:tcPr>
            <w:tcW w:w="1453" w:type="dxa"/>
            <w:shd w:val="clear" w:color="auto" w:fill="DBE5F1" w:themeFill="accent1" w:themeFillTint="33"/>
            <w:vAlign w:val="center"/>
          </w:tcPr>
          <w:p w:rsidR="00AE6114" w:rsidRPr="00AE6114" w:rsidRDefault="00AE6114" w:rsidP="00847A8D">
            <w:pPr>
              <w:rPr>
                <w:rFonts w:ascii="Times New Roman" w:hAnsi="Times New Roman"/>
                <w:b/>
                <w:sz w:val="16"/>
                <w:szCs w:val="16"/>
                <w:lang w:val="fr-FR"/>
              </w:rPr>
            </w:pPr>
            <w:r w:rsidRPr="00AE6114">
              <w:rPr>
                <w:rFonts w:ascii="Times New Roman" w:hAnsi="Times New Roman"/>
                <w:b/>
                <w:sz w:val="16"/>
                <w:szCs w:val="16"/>
                <w:lang w:val="fr-FR"/>
              </w:rPr>
              <w:t>Prénom et Nom</w:t>
            </w:r>
          </w:p>
        </w:tc>
        <w:tc>
          <w:tcPr>
            <w:tcW w:w="1217" w:type="dxa"/>
            <w:shd w:val="clear" w:color="auto" w:fill="DBE5F1" w:themeFill="accent1" w:themeFillTint="33"/>
            <w:vAlign w:val="center"/>
          </w:tcPr>
          <w:p w:rsidR="00AE6114" w:rsidRPr="00AE6114" w:rsidRDefault="00AE6114" w:rsidP="00847A8D">
            <w:pPr>
              <w:rPr>
                <w:rFonts w:ascii="Times New Roman" w:hAnsi="Times New Roman"/>
                <w:b/>
                <w:sz w:val="16"/>
                <w:szCs w:val="16"/>
                <w:lang w:val="fr-FR"/>
              </w:rPr>
            </w:pPr>
            <w:r w:rsidRPr="00AE6114">
              <w:rPr>
                <w:rFonts w:ascii="Times New Roman" w:hAnsi="Times New Roman"/>
                <w:b/>
                <w:sz w:val="16"/>
                <w:szCs w:val="16"/>
                <w:lang w:val="fr-FR"/>
              </w:rPr>
              <w:t>Affectations</w:t>
            </w:r>
          </w:p>
        </w:tc>
        <w:tc>
          <w:tcPr>
            <w:tcW w:w="910" w:type="dxa"/>
            <w:shd w:val="clear" w:color="auto" w:fill="DBE5F1" w:themeFill="accent1" w:themeFillTint="33"/>
            <w:vAlign w:val="center"/>
          </w:tcPr>
          <w:p w:rsidR="00AE6114" w:rsidRPr="00AE6114" w:rsidRDefault="00AE6114" w:rsidP="00AE6114">
            <w:pPr>
              <w:jc w:val="center"/>
              <w:rPr>
                <w:rFonts w:ascii="Times New Roman" w:hAnsi="Times New Roman"/>
                <w:b/>
                <w:sz w:val="16"/>
                <w:szCs w:val="16"/>
                <w:lang w:val="fr-FR"/>
              </w:rPr>
            </w:pPr>
            <w:r>
              <w:rPr>
                <w:rFonts w:ascii="Times New Roman" w:hAnsi="Times New Roman"/>
                <w:b/>
                <w:sz w:val="16"/>
                <w:szCs w:val="16"/>
                <w:lang w:val="fr-FR"/>
              </w:rPr>
              <w:t>Superficie en m</w:t>
            </w:r>
            <w:r w:rsidRPr="00AE6114">
              <w:rPr>
                <w:rFonts w:ascii="Times New Roman" w:hAnsi="Times New Roman"/>
                <w:b/>
                <w:sz w:val="16"/>
                <w:szCs w:val="16"/>
                <w:vertAlign w:val="superscript"/>
                <w:lang w:val="fr-FR"/>
              </w:rPr>
              <w:t>2</w:t>
            </w:r>
          </w:p>
        </w:tc>
        <w:tc>
          <w:tcPr>
            <w:tcW w:w="759" w:type="dxa"/>
            <w:shd w:val="clear" w:color="auto" w:fill="DBE5F1" w:themeFill="accent1" w:themeFillTint="33"/>
            <w:vAlign w:val="center"/>
          </w:tcPr>
          <w:p w:rsidR="00AE6114" w:rsidRPr="00AE6114" w:rsidRDefault="00AE6114" w:rsidP="00AE6114">
            <w:pPr>
              <w:jc w:val="center"/>
              <w:rPr>
                <w:rFonts w:ascii="Times New Roman" w:hAnsi="Times New Roman"/>
                <w:b/>
                <w:sz w:val="16"/>
                <w:szCs w:val="16"/>
                <w:lang w:val="fr-FR"/>
              </w:rPr>
            </w:pPr>
            <w:r>
              <w:rPr>
                <w:rFonts w:ascii="Times New Roman" w:hAnsi="Times New Roman"/>
                <w:b/>
                <w:sz w:val="16"/>
                <w:szCs w:val="16"/>
                <w:lang w:val="fr-FR"/>
              </w:rPr>
              <w:t>prix unitaire</w:t>
            </w:r>
          </w:p>
        </w:tc>
        <w:tc>
          <w:tcPr>
            <w:tcW w:w="892" w:type="dxa"/>
            <w:shd w:val="clear" w:color="auto" w:fill="DBE5F1" w:themeFill="accent1" w:themeFillTint="33"/>
            <w:vAlign w:val="center"/>
          </w:tcPr>
          <w:p w:rsidR="00AE6114" w:rsidRPr="00AE6114" w:rsidRDefault="00AE6114" w:rsidP="00AE6114">
            <w:pPr>
              <w:jc w:val="center"/>
              <w:rPr>
                <w:rFonts w:ascii="Times New Roman" w:hAnsi="Times New Roman"/>
                <w:b/>
                <w:sz w:val="16"/>
                <w:szCs w:val="16"/>
                <w:lang w:val="fr-FR"/>
              </w:rPr>
            </w:pPr>
            <w:r>
              <w:rPr>
                <w:rFonts w:ascii="Times New Roman" w:hAnsi="Times New Roman"/>
                <w:b/>
                <w:sz w:val="16"/>
                <w:szCs w:val="16"/>
                <w:lang w:val="fr-FR"/>
              </w:rPr>
              <w:t>prix total en Gourdes (HTG)</w:t>
            </w:r>
          </w:p>
        </w:tc>
        <w:tc>
          <w:tcPr>
            <w:tcW w:w="1226" w:type="dxa"/>
            <w:shd w:val="clear" w:color="auto" w:fill="DBE5F1" w:themeFill="accent1" w:themeFillTint="33"/>
            <w:vAlign w:val="center"/>
          </w:tcPr>
          <w:p w:rsidR="00AE6114" w:rsidRPr="00AE6114" w:rsidRDefault="00AE6114" w:rsidP="00847A8D">
            <w:pPr>
              <w:jc w:val="center"/>
              <w:rPr>
                <w:rFonts w:ascii="Times New Roman" w:hAnsi="Times New Roman"/>
                <w:b/>
                <w:sz w:val="16"/>
                <w:szCs w:val="16"/>
                <w:lang w:val="fr-FR"/>
              </w:rPr>
            </w:pPr>
            <w:r w:rsidRPr="00AE6114">
              <w:rPr>
                <w:rFonts w:ascii="Times New Roman" w:hAnsi="Times New Roman"/>
                <w:b/>
                <w:sz w:val="16"/>
                <w:szCs w:val="16"/>
                <w:lang w:val="fr-FR"/>
              </w:rPr>
              <w:t xml:space="preserve">Compensation payée </w:t>
            </w:r>
          </w:p>
          <w:p w:rsidR="00AE6114" w:rsidRPr="00AE6114" w:rsidRDefault="00AE6114" w:rsidP="00847A8D">
            <w:pPr>
              <w:jc w:val="center"/>
              <w:rPr>
                <w:rFonts w:ascii="Times New Roman" w:hAnsi="Times New Roman"/>
                <w:b/>
                <w:sz w:val="16"/>
                <w:szCs w:val="16"/>
                <w:lang w:val="fr-FR"/>
              </w:rPr>
            </w:pPr>
            <w:r>
              <w:rPr>
                <w:rFonts w:ascii="Times New Roman" w:hAnsi="Times New Roman"/>
                <w:b/>
                <w:sz w:val="16"/>
                <w:szCs w:val="16"/>
                <w:lang w:val="fr-FR"/>
              </w:rPr>
              <w:t>par la firme ECCOMAR</w:t>
            </w:r>
          </w:p>
        </w:tc>
        <w:tc>
          <w:tcPr>
            <w:tcW w:w="1203" w:type="dxa"/>
            <w:shd w:val="clear" w:color="auto" w:fill="DBE5F1" w:themeFill="accent1" w:themeFillTint="33"/>
            <w:vAlign w:val="center"/>
          </w:tcPr>
          <w:p w:rsidR="00AE6114" w:rsidRPr="00AE6114" w:rsidRDefault="00AE6114" w:rsidP="00AE6114">
            <w:pPr>
              <w:jc w:val="center"/>
              <w:rPr>
                <w:rFonts w:ascii="Times New Roman" w:hAnsi="Times New Roman"/>
                <w:b/>
                <w:sz w:val="16"/>
                <w:szCs w:val="16"/>
                <w:lang w:val="fr-FR"/>
              </w:rPr>
            </w:pPr>
            <w:r>
              <w:rPr>
                <w:rFonts w:ascii="Times New Roman" w:hAnsi="Times New Roman"/>
                <w:b/>
                <w:sz w:val="16"/>
                <w:szCs w:val="16"/>
                <w:lang w:val="fr-FR"/>
              </w:rPr>
              <w:t>Compensation à payer par le projet en HTG</w:t>
            </w:r>
          </w:p>
        </w:tc>
        <w:tc>
          <w:tcPr>
            <w:tcW w:w="1253" w:type="dxa"/>
            <w:shd w:val="clear" w:color="auto" w:fill="DBE5F1" w:themeFill="accent1" w:themeFillTint="33"/>
            <w:vAlign w:val="center"/>
          </w:tcPr>
          <w:p w:rsidR="00AE6114" w:rsidRPr="00AE6114" w:rsidRDefault="00AE6114" w:rsidP="00847A8D">
            <w:pPr>
              <w:rPr>
                <w:rFonts w:ascii="Times New Roman" w:hAnsi="Times New Roman"/>
                <w:b/>
                <w:sz w:val="16"/>
                <w:szCs w:val="16"/>
                <w:lang w:val="fr-FR"/>
              </w:rPr>
            </w:pPr>
            <w:r w:rsidRPr="00AE6114">
              <w:rPr>
                <w:rFonts w:ascii="Times New Roman" w:hAnsi="Times New Roman"/>
                <w:b/>
                <w:sz w:val="16"/>
                <w:szCs w:val="16"/>
                <w:lang w:val="fr-FR"/>
              </w:rPr>
              <w:t>Position</w:t>
            </w:r>
          </w:p>
        </w:tc>
        <w:tc>
          <w:tcPr>
            <w:tcW w:w="1879" w:type="dxa"/>
            <w:shd w:val="clear" w:color="auto" w:fill="DBE5F1" w:themeFill="accent1" w:themeFillTint="33"/>
            <w:vAlign w:val="center"/>
          </w:tcPr>
          <w:p w:rsidR="00AE6114" w:rsidRPr="00AE6114" w:rsidRDefault="00AE6114" w:rsidP="00847A8D">
            <w:pPr>
              <w:rPr>
                <w:rFonts w:ascii="Times New Roman" w:hAnsi="Times New Roman"/>
                <w:b/>
                <w:sz w:val="16"/>
                <w:szCs w:val="16"/>
                <w:lang w:val="fr-FR"/>
              </w:rPr>
            </w:pPr>
            <w:r w:rsidRPr="00AE6114">
              <w:rPr>
                <w:rFonts w:ascii="Times New Roman" w:hAnsi="Times New Roman"/>
                <w:b/>
                <w:sz w:val="16"/>
                <w:szCs w:val="16"/>
                <w:lang w:val="fr-FR"/>
              </w:rPr>
              <w:t>Remarques</w:t>
            </w:r>
          </w:p>
        </w:tc>
      </w:tr>
      <w:tr w:rsidR="007C390C" w:rsidRPr="002F3F00" w:rsidTr="00E27F8E">
        <w:trPr>
          <w:trHeight w:val="432"/>
          <w:jc w:val="center"/>
        </w:trPr>
        <w:tc>
          <w:tcPr>
            <w:tcW w:w="327" w:type="dxa"/>
            <w:vAlign w:val="center"/>
          </w:tcPr>
          <w:p w:rsidR="00AE6114" w:rsidRPr="00AE6114" w:rsidRDefault="00AE6114" w:rsidP="00847A8D">
            <w:pPr>
              <w:jc w:val="center"/>
              <w:rPr>
                <w:rFonts w:ascii="Times New Roman" w:hAnsi="Times New Roman"/>
                <w:sz w:val="16"/>
                <w:szCs w:val="16"/>
                <w:lang w:val="fr-FR"/>
              </w:rPr>
            </w:pPr>
            <w:r w:rsidRPr="00AE6114">
              <w:rPr>
                <w:rFonts w:ascii="Times New Roman" w:hAnsi="Times New Roman"/>
                <w:sz w:val="16"/>
                <w:szCs w:val="16"/>
                <w:lang w:val="fr-FR"/>
              </w:rPr>
              <w:t>1</w:t>
            </w:r>
          </w:p>
        </w:tc>
        <w:tc>
          <w:tcPr>
            <w:tcW w:w="1453"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Paulina François</w:t>
            </w:r>
          </w:p>
        </w:tc>
        <w:tc>
          <w:tcPr>
            <w:tcW w:w="1217"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 xml:space="preserve">Plantation de banane </w:t>
            </w:r>
          </w:p>
        </w:tc>
        <w:tc>
          <w:tcPr>
            <w:tcW w:w="910" w:type="dxa"/>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20</w:t>
            </w:r>
          </w:p>
        </w:tc>
        <w:tc>
          <w:tcPr>
            <w:tcW w:w="759" w:type="dxa"/>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125</w:t>
            </w:r>
          </w:p>
        </w:tc>
        <w:tc>
          <w:tcPr>
            <w:tcW w:w="892" w:type="dxa"/>
            <w:vAlign w:val="center"/>
          </w:tcPr>
          <w:p w:rsidR="00AE6114" w:rsidRPr="00AE6114" w:rsidRDefault="00E27F8E" w:rsidP="00E27F8E">
            <w:pPr>
              <w:jc w:val="right"/>
              <w:rPr>
                <w:rFonts w:ascii="Times New Roman" w:hAnsi="Times New Roman"/>
                <w:sz w:val="16"/>
                <w:szCs w:val="16"/>
                <w:lang w:val="fr-FR"/>
              </w:rPr>
            </w:pPr>
            <w:r>
              <w:rPr>
                <w:rFonts w:ascii="Times New Roman" w:hAnsi="Times New Roman"/>
                <w:sz w:val="16"/>
                <w:szCs w:val="16"/>
                <w:lang w:val="fr-FR"/>
              </w:rPr>
              <w:t>2,500.00</w:t>
            </w:r>
          </w:p>
        </w:tc>
        <w:tc>
          <w:tcPr>
            <w:tcW w:w="1226" w:type="dxa"/>
            <w:vAlign w:val="center"/>
          </w:tcPr>
          <w:p w:rsidR="00AE6114" w:rsidRPr="00AE6114" w:rsidRDefault="00AE6114" w:rsidP="00847A8D">
            <w:pPr>
              <w:jc w:val="right"/>
              <w:rPr>
                <w:rFonts w:ascii="Times New Roman" w:hAnsi="Times New Roman"/>
                <w:sz w:val="16"/>
                <w:szCs w:val="16"/>
                <w:lang w:val="fr-FR"/>
              </w:rPr>
            </w:pPr>
            <w:r w:rsidRPr="00AE6114">
              <w:rPr>
                <w:rFonts w:ascii="Times New Roman" w:hAnsi="Times New Roman"/>
                <w:sz w:val="16"/>
                <w:szCs w:val="16"/>
                <w:lang w:val="fr-FR"/>
              </w:rPr>
              <w:t>2,500.00</w:t>
            </w:r>
          </w:p>
        </w:tc>
        <w:tc>
          <w:tcPr>
            <w:tcW w:w="1203" w:type="dxa"/>
            <w:vAlign w:val="center"/>
          </w:tcPr>
          <w:p w:rsidR="00AE6114" w:rsidRPr="00AE6114" w:rsidRDefault="00E27F8E" w:rsidP="00E27F8E">
            <w:pPr>
              <w:jc w:val="center"/>
              <w:rPr>
                <w:rFonts w:ascii="Times New Roman" w:hAnsi="Times New Roman"/>
                <w:sz w:val="16"/>
                <w:szCs w:val="16"/>
                <w:lang w:val="fr-FR"/>
              </w:rPr>
            </w:pPr>
            <w:r>
              <w:rPr>
                <w:rFonts w:ascii="Times New Roman" w:hAnsi="Times New Roman"/>
                <w:sz w:val="16"/>
                <w:szCs w:val="16"/>
                <w:lang w:val="fr-FR"/>
              </w:rPr>
              <w:t>-</w:t>
            </w:r>
          </w:p>
        </w:tc>
        <w:tc>
          <w:tcPr>
            <w:tcW w:w="1253"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Côté droit en aval</w:t>
            </w:r>
          </w:p>
        </w:tc>
        <w:tc>
          <w:tcPr>
            <w:tcW w:w="1879"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Exploitation continue après remise en état de la parcelle</w:t>
            </w:r>
          </w:p>
        </w:tc>
      </w:tr>
      <w:tr w:rsidR="007C390C" w:rsidRPr="002F3F00" w:rsidTr="00E27F8E">
        <w:trPr>
          <w:trHeight w:val="432"/>
          <w:jc w:val="center"/>
        </w:trPr>
        <w:tc>
          <w:tcPr>
            <w:tcW w:w="327" w:type="dxa"/>
            <w:vAlign w:val="center"/>
          </w:tcPr>
          <w:p w:rsidR="00AE6114" w:rsidRPr="00AE6114" w:rsidRDefault="00AE6114" w:rsidP="00847A8D">
            <w:pPr>
              <w:jc w:val="center"/>
              <w:rPr>
                <w:rFonts w:ascii="Times New Roman" w:hAnsi="Times New Roman"/>
                <w:sz w:val="16"/>
                <w:szCs w:val="16"/>
                <w:lang w:val="fr-FR"/>
              </w:rPr>
            </w:pPr>
            <w:r w:rsidRPr="00AE6114">
              <w:rPr>
                <w:rFonts w:ascii="Times New Roman" w:hAnsi="Times New Roman"/>
                <w:sz w:val="16"/>
                <w:szCs w:val="16"/>
                <w:lang w:val="fr-FR"/>
              </w:rPr>
              <w:t>2</w:t>
            </w:r>
          </w:p>
        </w:tc>
        <w:tc>
          <w:tcPr>
            <w:tcW w:w="1453"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Paulina François</w:t>
            </w:r>
          </w:p>
        </w:tc>
        <w:tc>
          <w:tcPr>
            <w:tcW w:w="1217"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Plantation de maïs</w:t>
            </w:r>
          </w:p>
        </w:tc>
        <w:tc>
          <w:tcPr>
            <w:tcW w:w="910" w:type="dxa"/>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25</w:t>
            </w:r>
          </w:p>
        </w:tc>
        <w:tc>
          <w:tcPr>
            <w:tcW w:w="759" w:type="dxa"/>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125</w:t>
            </w:r>
          </w:p>
        </w:tc>
        <w:tc>
          <w:tcPr>
            <w:tcW w:w="892" w:type="dxa"/>
            <w:vAlign w:val="center"/>
          </w:tcPr>
          <w:p w:rsidR="00AE6114" w:rsidRPr="00AE6114" w:rsidRDefault="00E27F8E" w:rsidP="00E27F8E">
            <w:pPr>
              <w:jc w:val="right"/>
              <w:rPr>
                <w:rFonts w:ascii="Times New Roman" w:hAnsi="Times New Roman"/>
                <w:sz w:val="16"/>
                <w:szCs w:val="16"/>
                <w:lang w:val="fr-FR"/>
              </w:rPr>
            </w:pPr>
            <w:r>
              <w:rPr>
                <w:rFonts w:ascii="Times New Roman" w:hAnsi="Times New Roman"/>
                <w:sz w:val="16"/>
                <w:szCs w:val="16"/>
                <w:lang w:val="fr-FR"/>
              </w:rPr>
              <w:t>3,125.00</w:t>
            </w:r>
          </w:p>
        </w:tc>
        <w:tc>
          <w:tcPr>
            <w:tcW w:w="1226" w:type="dxa"/>
            <w:vAlign w:val="center"/>
          </w:tcPr>
          <w:p w:rsidR="00AE6114" w:rsidRPr="00AE6114" w:rsidRDefault="00AE6114" w:rsidP="00847A8D">
            <w:pPr>
              <w:jc w:val="right"/>
              <w:rPr>
                <w:rFonts w:ascii="Times New Roman" w:hAnsi="Times New Roman"/>
                <w:sz w:val="16"/>
                <w:szCs w:val="16"/>
                <w:lang w:val="fr-FR"/>
              </w:rPr>
            </w:pPr>
            <w:r w:rsidRPr="00AE6114">
              <w:rPr>
                <w:rFonts w:ascii="Times New Roman" w:hAnsi="Times New Roman"/>
                <w:sz w:val="16"/>
                <w:szCs w:val="16"/>
                <w:lang w:val="fr-FR"/>
              </w:rPr>
              <w:t>1,500.00</w:t>
            </w:r>
          </w:p>
        </w:tc>
        <w:tc>
          <w:tcPr>
            <w:tcW w:w="1203" w:type="dxa"/>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1,625.00</w:t>
            </w:r>
          </w:p>
        </w:tc>
        <w:tc>
          <w:tcPr>
            <w:tcW w:w="1253"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Côté droit en aval</w:t>
            </w:r>
          </w:p>
        </w:tc>
        <w:tc>
          <w:tcPr>
            <w:tcW w:w="1879"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Exploitation continue après remise en état de la parcelle</w:t>
            </w:r>
          </w:p>
        </w:tc>
      </w:tr>
      <w:tr w:rsidR="007C390C" w:rsidRPr="002F3F00" w:rsidTr="00E27F8E">
        <w:trPr>
          <w:trHeight w:val="432"/>
          <w:jc w:val="center"/>
        </w:trPr>
        <w:tc>
          <w:tcPr>
            <w:tcW w:w="327" w:type="dxa"/>
            <w:vAlign w:val="center"/>
          </w:tcPr>
          <w:p w:rsidR="00AE6114" w:rsidRPr="00AE6114" w:rsidRDefault="00AE6114" w:rsidP="00847A8D">
            <w:pPr>
              <w:jc w:val="center"/>
              <w:rPr>
                <w:rFonts w:ascii="Times New Roman" w:hAnsi="Times New Roman"/>
                <w:sz w:val="16"/>
                <w:szCs w:val="16"/>
                <w:lang w:val="fr-FR"/>
              </w:rPr>
            </w:pPr>
            <w:r w:rsidRPr="00AE6114">
              <w:rPr>
                <w:rFonts w:ascii="Times New Roman" w:hAnsi="Times New Roman"/>
                <w:sz w:val="16"/>
                <w:szCs w:val="16"/>
                <w:lang w:val="fr-FR"/>
              </w:rPr>
              <w:t>3</w:t>
            </w:r>
          </w:p>
        </w:tc>
        <w:tc>
          <w:tcPr>
            <w:tcW w:w="1453"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Mme Matuel Fils</w:t>
            </w:r>
          </w:p>
        </w:tc>
        <w:tc>
          <w:tcPr>
            <w:tcW w:w="1217"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Palmiste : 1</w:t>
            </w:r>
          </w:p>
        </w:tc>
        <w:tc>
          <w:tcPr>
            <w:tcW w:w="910" w:type="dxa"/>
            <w:vAlign w:val="center"/>
          </w:tcPr>
          <w:p w:rsidR="00AE6114" w:rsidRPr="00AE6114" w:rsidRDefault="00AE6114" w:rsidP="00AE6114">
            <w:pPr>
              <w:jc w:val="right"/>
              <w:rPr>
                <w:rFonts w:ascii="Times New Roman" w:hAnsi="Times New Roman"/>
                <w:sz w:val="16"/>
                <w:szCs w:val="16"/>
                <w:lang w:val="fr-FR"/>
              </w:rPr>
            </w:pPr>
          </w:p>
        </w:tc>
        <w:tc>
          <w:tcPr>
            <w:tcW w:w="759" w:type="dxa"/>
            <w:vAlign w:val="center"/>
          </w:tcPr>
          <w:p w:rsidR="00AE6114" w:rsidRPr="00AE6114" w:rsidRDefault="00AE6114" w:rsidP="00AE6114">
            <w:pPr>
              <w:jc w:val="right"/>
              <w:rPr>
                <w:rFonts w:ascii="Times New Roman" w:hAnsi="Times New Roman"/>
                <w:sz w:val="16"/>
                <w:szCs w:val="16"/>
                <w:lang w:val="fr-FR"/>
              </w:rPr>
            </w:pPr>
          </w:p>
        </w:tc>
        <w:tc>
          <w:tcPr>
            <w:tcW w:w="892" w:type="dxa"/>
            <w:vAlign w:val="center"/>
          </w:tcPr>
          <w:p w:rsidR="00AE6114" w:rsidRPr="00AE6114" w:rsidRDefault="00E27F8E" w:rsidP="00E27F8E">
            <w:pPr>
              <w:jc w:val="right"/>
              <w:rPr>
                <w:rFonts w:ascii="Times New Roman" w:hAnsi="Times New Roman"/>
                <w:sz w:val="16"/>
                <w:szCs w:val="16"/>
                <w:lang w:val="fr-FR"/>
              </w:rPr>
            </w:pPr>
            <w:r>
              <w:rPr>
                <w:rFonts w:ascii="Times New Roman" w:hAnsi="Times New Roman"/>
                <w:sz w:val="16"/>
                <w:szCs w:val="16"/>
                <w:lang w:val="fr-FR"/>
              </w:rPr>
              <w:t>2,000.00</w:t>
            </w:r>
          </w:p>
        </w:tc>
        <w:tc>
          <w:tcPr>
            <w:tcW w:w="1226" w:type="dxa"/>
            <w:vAlign w:val="center"/>
          </w:tcPr>
          <w:p w:rsidR="00AE6114" w:rsidRPr="00AE6114" w:rsidRDefault="00AE6114" w:rsidP="00847A8D">
            <w:pPr>
              <w:jc w:val="right"/>
              <w:rPr>
                <w:rFonts w:ascii="Times New Roman" w:hAnsi="Times New Roman"/>
                <w:sz w:val="16"/>
                <w:szCs w:val="16"/>
                <w:lang w:val="fr-FR"/>
              </w:rPr>
            </w:pPr>
            <w:r w:rsidRPr="00AE6114">
              <w:rPr>
                <w:rFonts w:ascii="Times New Roman" w:hAnsi="Times New Roman"/>
                <w:sz w:val="16"/>
                <w:szCs w:val="16"/>
                <w:lang w:val="fr-FR"/>
              </w:rPr>
              <w:t>2, 000.00</w:t>
            </w:r>
          </w:p>
        </w:tc>
        <w:tc>
          <w:tcPr>
            <w:tcW w:w="1203" w:type="dxa"/>
            <w:vAlign w:val="center"/>
          </w:tcPr>
          <w:p w:rsidR="00AE6114" w:rsidRPr="00AE6114" w:rsidRDefault="00E27F8E" w:rsidP="00E27F8E">
            <w:pPr>
              <w:jc w:val="center"/>
              <w:rPr>
                <w:rFonts w:ascii="Times New Roman" w:hAnsi="Times New Roman"/>
                <w:sz w:val="16"/>
                <w:szCs w:val="16"/>
                <w:lang w:val="fr-FR"/>
              </w:rPr>
            </w:pPr>
            <w:r>
              <w:rPr>
                <w:rFonts w:ascii="Times New Roman" w:hAnsi="Times New Roman"/>
                <w:sz w:val="16"/>
                <w:szCs w:val="16"/>
                <w:lang w:val="fr-FR"/>
              </w:rPr>
              <w:t>-</w:t>
            </w:r>
          </w:p>
        </w:tc>
        <w:tc>
          <w:tcPr>
            <w:tcW w:w="1253" w:type="dxa"/>
            <w:tcBorders>
              <w:bottom w:val="single" w:sz="4" w:space="0" w:color="auto"/>
            </w:tcBorders>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Côté droit en amont</w:t>
            </w:r>
          </w:p>
        </w:tc>
        <w:tc>
          <w:tcPr>
            <w:tcW w:w="1879" w:type="dxa"/>
            <w:tcBorders>
              <w:bottom w:val="single" w:sz="4" w:space="0" w:color="auto"/>
            </w:tcBorders>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Plantation d’arbres après la remise en état de la parcelle</w:t>
            </w:r>
          </w:p>
        </w:tc>
      </w:tr>
      <w:tr w:rsidR="007C390C" w:rsidRPr="002F3F00" w:rsidTr="00E27F8E">
        <w:trPr>
          <w:trHeight w:val="432"/>
          <w:jc w:val="center"/>
        </w:trPr>
        <w:tc>
          <w:tcPr>
            <w:tcW w:w="327" w:type="dxa"/>
            <w:vAlign w:val="center"/>
          </w:tcPr>
          <w:p w:rsidR="00AE6114" w:rsidRPr="00AE6114" w:rsidRDefault="00AE6114" w:rsidP="00847A8D">
            <w:pPr>
              <w:jc w:val="center"/>
              <w:rPr>
                <w:rFonts w:ascii="Times New Roman" w:hAnsi="Times New Roman"/>
                <w:sz w:val="16"/>
                <w:szCs w:val="16"/>
                <w:lang w:val="fr-FR"/>
              </w:rPr>
            </w:pPr>
            <w:r w:rsidRPr="00AE6114">
              <w:rPr>
                <w:rFonts w:ascii="Times New Roman" w:hAnsi="Times New Roman"/>
                <w:sz w:val="16"/>
                <w:szCs w:val="16"/>
                <w:lang w:val="fr-FR"/>
              </w:rPr>
              <w:t>4</w:t>
            </w:r>
          </w:p>
        </w:tc>
        <w:tc>
          <w:tcPr>
            <w:tcW w:w="1453"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Mme Matuel Fils</w:t>
            </w:r>
          </w:p>
        </w:tc>
        <w:tc>
          <w:tcPr>
            <w:tcW w:w="1217" w:type="dxa"/>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Plantation de maïs</w:t>
            </w:r>
          </w:p>
        </w:tc>
        <w:tc>
          <w:tcPr>
            <w:tcW w:w="910" w:type="dxa"/>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56</w:t>
            </w:r>
          </w:p>
        </w:tc>
        <w:tc>
          <w:tcPr>
            <w:tcW w:w="759" w:type="dxa"/>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125</w:t>
            </w:r>
          </w:p>
        </w:tc>
        <w:tc>
          <w:tcPr>
            <w:tcW w:w="892" w:type="dxa"/>
            <w:vAlign w:val="center"/>
          </w:tcPr>
          <w:p w:rsidR="00AE6114" w:rsidRPr="00AE6114" w:rsidRDefault="00E27F8E" w:rsidP="00E27F8E">
            <w:pPr>
              <w:jc w:val="right"/>
              <w:rPr>
                <w:rFonts w:ascii="Times New Roman" w:hAnsi="Times New Roman"/>
                <w:sz w:val="16"/>
                <w:szCs w:val="16"/>
                <w:lang w:val="fr-FR"/>
              </w:rPr>
            </w:pPr>
            <w:r>
              <w:rPr>
                <w:rFonts w:ascii="Times New Roman" w:hAnsi="Times New Roman"/>
                <w:sz w:val="16"/>
                <w:szCs w:val="16"/>
                <w:lang w:val="fr-FR"/>
              </w:rPr>
              <w:t>7,000.00</w:t>
            </w:r>
          </w:p>
        </w:tc>
        <w:tc>
          <w:tcPr>
            <w:tcW w:w="1226" w:type="dxa"/>
            <w:tcBorders>
              <w:bottom w:val="single" w:sz="4" w:space="0" w:color="auto"/>
            </w:tcBorders>
            <w:vAlign w:val="center"/>
          </w:tcPr>
          <w:p w:rsidR="00AE6114" w:rsidRPr="00AE6114" w:rsidRDefault="00AE6114" w:rsidP="00847A8D">
            <w:pPr>
              <w:jc w:val="right"/>
              <w:rPr>
                <w:rFonts w:ascii="Times New Roman" w:hAnsi="Times New Roman"/>
                <w:sz w:val="16"/>
                <w:szCs w:val="16"/>
                <w:lang w:val="fr-FR"/>
              </w:rPr>
            </w:pPr>
            <w:r w:rsidRPr="00AE6114">
              <w:rPr>
                <w:rFonts w:ascii="Times New Roman" w:hAnsi="Times New Roman"/>
                <w:sz w:val="16"/>
                <w:szCs w:val="16"/>
                <w:lang w:val="fr-FR"/>
              </w:rPr>
              <w:t>500.00</w:t>
            </w:r>
          </w:p>
        </w:tc>
        <w:tc>
          <w:tcPr>
            <w:tcW w:w="1203" w:type="dxa"/>
            <w:tcBorders>
              <w:bottom w:val="single" w:sz="4" w:space="0" w:color="auto"/>
            </w:tcBorders>
            <w:vAlign w:val="center"/>
          </w:tcPr>
          <w:p w:rsidR="00AE6114" w:rsidRPr="00AE6114" w:rsidRDefault="00E27F8E" w:rsidP="00AE6114">
            <w:pPr>
              <w:jc w:val="right"/>
              <w:rPr>
                <w:rFonts w:ascii="Times New Roman" w:hAnsi="Times New Roman"/>
                <w:sz w:val="16"/>
                <w:szCs w:val="16"/>
                <w:lang w:val="fr-FR"/>
              </w:rPr>
            </w:pPr>
            <w:r>
              <w:rPr>
                <w:rFonts w:ascii="Times New Roman" w:hAnsi="Times New Roman"/>
                <w:sz w:val="16"/>
                <w:szCs w:val="16"/>
                <w:lang w:val="fr-FR"/>
              </w:rPr>
              <w:t>6,500.00</w:t>
            </w:r>
          </w:p>
        </w:tc>
        <w:tc>
          <w:tcPr>
            <w:tcW w:w="1253" w:type="dxa"/>
            <w:tcBorders>
              <w:bottom w:val="single" w:sz="4" w:space="0" w:color="auto"/>
            </w:tcBorders>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Côté droit en amont</w:t>
            </w:r>
          </w:p>
        </w:tc>
        <w:tc>
          <w:tcPr>
            <w:tcW w:w="1879" w:type="dxa"/>
            <w:tcBorders>
              <w:bottom w:val="single" w:sz="4" w:space="0" w:color="auto"/>
            </w:tcBorders>
            <w:vAlign w:val="center"/>
          </w:tcPr>
          <w:p w:rsidR="00AE6114" w:rsidRPr="00AE6114" w:rsidRDefault="00AE6114" w:rsidP="00847A8D">
            <w:pPr>
              <w:rPr>
                <w:rFonts w:ascii="Times New Roman" w:hAnsi="Times New Roman"/>
                <w:sz w:val="16"/>
                <w:szCs w:val="16"/>
                <w:lang w:val="fr-FR"/>
              </w:rPr>
            </w:pPr>
            <w:r w:rsidRPr="00AE6114">
              <w:rPr>
                <w:rFonts w:ascii="Times New Roman" w:hAnsi="Times New Roman"/>
                <w:sz w:val="16"/>
                <w:szCs w:val="16"/>
                <w:lang w:val="fr-FR"/>
              </w:rPr>
              <w:t>Exploitation continue après remise en état de la parcelle</w:t>
            </w:r>
          </w:p>
        </w:tc>
      </w:tr>
      <w:tr w:rsidR="007C390C" w:rsidRPr="00573F18" w:rsidTr="00E27F8E">
        <w:trPr>
          <w:trHeight w:val="432"/>
          <w:jc w:val="center"/>
        </w:trPr>
        <w:tc>
          <w:tcPr>
            <w:tcW w:w="2997" w:type="dxa"/>
            <w:gridSpan w:val="3"/>
            <w:vAlign w:val="center"/>
          </w:tcPr>
          <w:p w:rsidR="00AE6114" w:rsidRPr="00AE6114" w:rsidRDefault="00AE6114" w:rsidP="00EF60E6">
            <w:pPr>
              <w:jc w:val="center"/>
              <w:rPr>
                <w:rFonts w:ascii="Times New Roman" w:hAnsi="Times New Roman"/>
                <w:b/>
                <w:sz w:val="16"/>
                <w:szCs w:val="16"/>
                <w:lang w:val="fr-FR"/>
              </w:rPr>
            </w:pPr>
            <w:r w:rsidRPr="00AE6114">
              <w:rPr>
                <w:rFonts w:ascii="Times New Roman" w:hAnsi="Times New Roman"/>
                <w:b/>
                <w:sz w:val="16"/>
                <w:szCs w:val="16"/>
                <w:lang w:val="fr-FR"/>
              </w:rPr>
              <w:t>TOTAL</w:t>
            </w:r>
          </w:p>
        </w:tc>
        <w:tc>
          <w:tcPr>
            <w:tcW w:w="910" w:type="dxa"/>
            <w:vAlign w:val="center"/>
          </w:tcPr>
          <w:p w:rsidR="00AE6114" w:rsidRPr="00AE6114" w:rsidRDefault="00E27F8E" w:rsidP="00AE6114">
            <w:pPr>
              <w:jc w:val="right"/>
              <w:rPr>
                <w:rFonts w:ascii="Times New Roman" w:hAnsi="Times New Roman"/>
                <w:b/>
                <w:sz w:val="16"/>
                <w:szCs w:val="16"/>
                <w:lang w:val="fr-FR"/>
              </w:rPr>
            </w:pPr>
            <w:r>
              <w:rPr>
                <w:rFonts w:ascii="Times New Roman" w:hAnsi="Times New Roman"/>
                <w:b/>
                <w:sz w:val="16"/>
                <w:szCs w:val="16"/>
                <w:lang w:val="fr-FR"/>
              </w:rPr>
              <w:t>101</w:t>
            </w:r>
          </w:p>
        </w:tc>
        <w:tc>
          <w:tcPr>
            <w:tcW w:w="759" w:type="dxa"/>
            <w:vAlign w:val="center"/>
          </w:tcPr>
          <w:p w:rsidR="00AE6114" w:rsidRPr="00AE6114" w:rsidRDefault="00AE6114" w:rsidP="00AE6114">
            <w:pPr>
              <w:jc w:val="right"/>
              <w:rPr>
                <w:rFonts w:ascii="Times New Roman" w:hAnsi="Times New Roman"/>
                <w:b/>
                <w:sz w:val="16"/>
                <w:szCs w:val="16"/>
                <w:lang w:val="fr-FR"/>
              </w:rPr>
            </w:pPr>
          </w:p>
        </w:tc>
        <w:tc>
          <w:tcPr>
            <w:tcW w:w="892" w:type="dxa"/>
            <w:vAlign w:val="center"/>
          </w:tcPr>
          <w:p w:rsidR="00AE6114" w:rsidRPr="00AE6114" w:rsidRDefault="00E27F8E" w:rsidP="00E27F8E">
            <w:pPr>
              <w:jc w:val="right"/>
              <w:rPr>
                <w:rFonts w:ascii="Times New Roman" w:hAnsi="Times New Roman"/>
                <w:b/>
                <w:sz w:val="16"/>
                <w:szCs w:val="16"/>
                <w:lang w:val="fr-FR"/>
              </w:rPr>
            </w:pPr>
            <w:r>
              <w:rPr>
                <w:rFonts w:ascii="Times New Roman" w:hAnsi="Times New Roman"/>
                <w:b/>
                <w:sz w:val="16"/>
                <w:szCs w:val="16"/>
                <w:lang w:val="fr-FR"/>
              </w:rPr>
              <w:t>14,625.00</w:t>
            </w:r>
          </w:p>
        </w:tc>
        <w:tc>
          <w:tcPr>
            <w:tcW w:w="1226" w:type="dxa"/>
            <w:tcBorders>
              <w:right w:val="single" w:sz="4" w:space="0" w:color="auto"/>
            </w:tcBorders>
            <w:vAlign w:val="center"/>
          </w:tcPr>
          <w:p w:rsidR="00AE6114" w:rsidRPr="00AE6114" w:rsidRDefault="00AE6114" w:rsidP="00847A8D">
            <w:pPr>
              <w:jc w:val="right"/>
              <w:rPr>
                <w:rFonts w:ascii="Times New Roman" w:hAnsi="Times New Roman"/>
                <w:b/>
                <w:sz w:val="16"/>
                <w:szCs w:val="16"/>
                <w:lang w:val="fr-FR"/>
              </w:rPr>
            </w:pPr>
            <w:r w:rsidRPr="00AE6114">
              <w:rPr>
                <w:rFonts w:ascii="Times New Roman" w:hAnsi="Times New Roman"/>
                <w:b/>
                <w:sz w:val="16"/>
                <w:szCs w:val="16"/>
                <w:lang w:val="fr-FR"/>
              </w:rPr>
              <w:t>6,500.00</w:t>
            </w:r>
          </w:p>
        </w:tc>
        <w:tc>
          <w:tcPr>
            <w:tcW w:w="1203" w:type="dxa"/>
            <w:tcBorders>
              <w:right w:val="single" w:sz="4" w:space="0" w:color="auto"/>
            </w:tcBorders>
            <w:vAlign w:val="center"/>
          </w:tcPr>
          <w:p w:rsidR="00AE6114" w:rsidRPr="00E27F8E" w:rsidRDefault="00E27F8E" w:rsidP="00AE6114">
            <w:pPr>
              <w:jc w:val="right"/>
              <w:rPr>
                <w:rFonts w:ascii="Times New Roman" w:hAnsi="Times New Roman"/>
                <w:b/>
                <w:sz w:val="16"/>
                <w:szCs w:val="16"/>
                <w:lang w:val="fr-FR"/>
              </w:rPr>
            </w:pPr>
            <w:r>
              <w:rPr>
                <w:rFonts w:ascii="Times New Roman" w:hAnsi="Times New Roman"/>
                <w:b/>
                <w:sz w:val="16"/>
                <w:szCs w:val="16"/>
                <w:lang w:val="fr-FR"/>
              </w:rPr>
              <w:t>8,</w:t>
            </w:r>
            <w:r w:rsidRPr="00E27F8E">
              <w:rPr>
                <w:rFonts w:ascii="Times New Roman" w:hAnsi="Times New Roman"/>
                <w:b/>
                <w:sz w:val="16"/>
                <w:szCs w:val="16"/>
                <w:lang w:val="fr-FR"/>
              </w:rPr>
              <w:t>125</w:t>
            </w:r>
            <w:r w:rsidR="005615B6">
              <w:rPr>
                <w:rFonts w:ascii="Times New Roman" w:hAnsi="Times New Roman"/>
                <w:b/>
                <w:sz w:val="16"/>
                <w:szCs w:val="16"/>
                <w:lang w:val="fr-FR"/>
              </w:rPr>
              <w:t>.00</w:t>
            </w:r>
          </w:p>
        </w:tc>
        <w:tc>
          <w:tcPr>
            <w:tcW w:w="3132" w:type="dxa"/>
            <w:gridSpan w:val="2"/>
            <w:tcBorders>
              <w:top w:val="nil"/>
              <w:left w:val="single" w:sz="4" w:space="0" w:color="auto"/>
              <w:bottom w:val="nil"/>
              <w:right w:val="nil"/>
            </w:tcBorders>
            <w:vAlign w:val="center"/>
          </w:tcPr>
          <w:p w:rsidR="00AE6114" w:rsidRPr="00AE6114" w:rsidRDefault="00AE6114" w:rsidP="00847A8D">
            <w:pPr>
              <w:rPr>
                <w:rFonts w:ascii="Times New Roman" w:hAnsi="Times New Roman"/>
                <w:sz w:val="16"/>
                <w:szCs w:val="16"/>
                <w:lang w:val="fr-FR"/>
              </w:rPr>
            </w:pPr>
          </w:p>
        </w:tc>
      </w:tr>
    </w:tbl>
    <w:p w:rsidR="00C645F7" w:rsidRDefault="00C645F7">
      <w:pPr>
        <w:rPr>
          <w:rFonts w:ascii="Times New Roman" w:eastAsia="Times New Roman" w:hAnsi="Times New Roman"/>
          <w:sz w:val="24"/>
          <w:szCs w:val="24"/>
          <w:lang w:val="fr-FR" w:eastAsia="en-029"/>
        </w:rPr>
      </w:pPr>
    </w:p>
    <w:p w:rsidR="000D78E2" w:rsidRPr="00573F18" w:rsidRDefault="000D78E2" w:rsidP="00A44545">
      <w:pPr>
        <w:pStyle w:val="ListParagraph"/>
        <w:numPr>
          <w:ilvl w:val="0"/>
          <w:numId w:val="4"/>
        </w:numPr>
        <w:rPr>
          <w:lang w:val="fr-FR"/>
        </w:rPr>
      </w:pPr>
      <w:r w:rsidRPr="00573F18">
        <w:rPr>
          <w:b/>
          <w:lang w:val="fr-FR"/>
        </w:rPr>
        <w:lastRenderedPageBreak/>
        <w:t>Conclusion</w:t>
      </w:r>
    </w:p>
    <w:p w:rsidR="00A7723A" w:rsidRPr="00573F18" w:rsidRDefault="000D78E2" w:rsidP="00A7723A">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La reconstruction du pont sur la rivière de Boucan Carré ne provoquera pas le déplacement de population.Il n’y aura pas d’expropriation de biens</w:t>
      </w:r>
      <w:r w:rsidR="00C645F7">
        <w:rPr>
          <w:rFonts w:ascii="Times New Roman" w:hAnsi="Times New Roman"/>
          <w:sz w:val="24"/>
          <w:szCs w:val="24"/>
          <w:lang w:val="fr-FR"/>
        </w:rPr>
        <w:t> ; cependant des jardinsappartenant à deux (2) riverains sont affectés au cours des travaux</w:t>
      </w:r>
      <w:r w:rsidRPr="00573F18">
        <w:rPr>
          <w:rFonts w:ascii="Times New Roman" w:hAnsi="Times New Roman"/>
          <w:sz w:val="24"/>
          <w:szCs w:val="24"/>
          <w:lang w:val="fr-FR"/>
        </w:rPr>
        <w:t xml:space="preserve">. </w:t>
      </w:r>
      <w:r w:rsidR="00C645F7">
        <w:rPr>
          <w:rFonts w:ascii="Times New Roman" w:hAnsi="Times New Roman"/>
          <w:sz w:val="24"/>
          <w:szCs w:val="24"/>
          <w:lang w:val="fr-FR"/>
        </w:rPr>
        <w:t xml:space="preserve">Le présent </w:t>
      </w:r>
      <w:r w:rsidR="00A44545">
        <w:rPr>
          <w:rFonts w:ascii="Times New Roman" w:hAnsi="Times New Roman"/>
          <w:sz w:val="24"/>
          <w:szCs w:val="24"/>
          <w:lang w:val="fr-FR"/>
        </w:rPr>
        <w:t xml:space="preserve">Plan Succinct </w:t>
      </w:r>
      <w:r w:rsidRPr="00573F18">
        <w:rPr>
          <w:rFonts w:ascii="Times New Roman" w:hAnsi="Times New Roman"/>
          <w:sz w:val="24"/>
          <w:szCs w:val="24"/>
          <w:lang w:val="fr-FR"/>
        </w:rPr>
        <w:t xml:space="preserve">de </w:t>
      </w:r>
      <w:r w:rsidR="00A44545">
        <w:rPr>
          <w:rFonts w:ascii="Times New Roman" w:hAnsi="Times New Roman"/>
          <w:sz w:val="24"/>
          <w:szCs w:val="24"/>
          <w:lang w:val="fr-FR"/>
        </w:rPr>
        <w:t>R</w:t>
      </w:r>
      <w:r w:rsidRPr="00573F18">
        <w:rPr>
          <w:rFonts w:ascii="Times New Roman" w:hAnsi="Times New Roman"/>
          <w:sz w:val="24"/>
          <w:szCs w:val="24"/>
          <w:lang w:val="fr-FR"/>
        </w:rPr>
        <w:t>éinstallation</w:t>
      </w:r>
      <w:r w:rsidR="00A44545">
        <w:rPr>
          <w:rFonts w:ascii="Times New Roman" w:hAnsi="Times New Roman"/>
          <w:sz w:val="24"/>
          <w:szCs w:val="24"/>
          <w:lang w:val="fr-FR"/>
        </w:rPr>
        <w:t xml:space="preserve"> prend en compte ces affectations et les mesures d’atténuation prises pour les minimiser</w:t>
      </w:r>
      <w:r w:rsidRPr="00573F18">
        <w:rPr>
          <w:rFonts w:ascii="Times New Roman" w:hAnsi="Times New Roman"/>
          <w:sz w:val="24"/>
          <w:szCs w:val="24"/>
          <w:lang w:val="fr-FR"/>
        </w:rPr>
        <w:t>.</w:t>
      </w:r>
      <w:r w:rsidR="00A44545">
        <w:rPr>
          <w:rFonts w:ascii="Times New Roman" w:hAnsi="Times New Roman"/>
          <w:sz w:val="24"/>
          <w:szCs w:val="24"/>
          <w:lang w:val="fr-FR"/>
        </w:rPr>
        <w:t xml:space="preserve"> Les autres opérations </w:t>
      </w:r>
      <w:r w:rsidRPr="00573F18">
        <w:rPr>
          <w:rFonts w:ascii="Times New Roman" w:hAnsi="Times New Roman"/>
          <w:sz w:val="24"/>
          <w:szCs w:val="24"/>
          <w:lang w:val="fr-FR"/>
        </w:rPr>
        <w:t xml:space="preserve">de </w:t>
      </w:r>
      <w:r w:rsidR="00A44545">
        <w:rPr>
          <w:rFonts w:ascii="Times New Roman" w:hAnsi="Times New Roman"/>
          <w:sz w:val="24"/>
          <w:szCs w:val="24"/>
          <w:lang w:val="fr-FR"/>
        </w:rPr>
        <w:t xml:space="preserve">la </w:t>
      </w:r>
      <w:r w:rsidRPr="00573F18">
        <w:rPr>
          <w:rFonts w:ascii="Times New Roman" w:hAnsi="Times New Roman"/>
          <w:sz w:val="24"/>
          <w:szCs w:val="24"/>
          <w:lang w:val="fr-FR"/>
        </w:rPr>
        <w:t xml:space="preserve">construction </w:t>
      </w:r>
      <w:r w:rsidR="00A44545">
        <w:rPr>
          <w:rFonts w:ascii="Times New Roman" w:hAnsi="Times New Roman"/>
          <w:sz w:val="24"/>
          <w:szCs w:val="24"/>
          <w:lang w:val="fr-FR"/>
        </w:rPr>
        <w:t xml:space="preserve">sont sous supervision de l’UCE pour assurer que les </w:t>
      </w:r>
      <w:r w:rsidRPr="00573F18">
        <w:rPr>
          <w:rFonts w:ascii="Times New Roman" w:hAnsi="Times New Roman"/>
          <w:sz w:val="24"/>
          <w:szCs w:val="24"/>
          <w:lang w:val="fr-FR"/>
        </w:rPr>
        <w:t>restent dans l’emprise existante</w:t>
      </w:r>
      <w:r w:rsidR="00A44545">
        <w:rPr>
          <w:rFonts w:ascii="Times New Roman" w:hAnsi="Times New Roman"/>
          <w:sz w:val="24"/>
          <w:szCs w:val="24"/>
          <w:lang w:val="fr-FR"/>
        </w:rPr>
        <w:t xml:space="preserve"> ou de faire les modifications nécessaires s’il y a des affectations additionnelles.</w:t>
      </w:r>
    </w:p>
    <w:p w:rsidR="00A7723A" w:rsidRPr="00573F18" w:rsidRDefault="00A7723A" w:rsidP="00A7723A">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En reconstruisant ce pont, les impacts sociaux seront positifs pour la commune de Boucan Carré</w:t>
      </w:r>
      <w:r w:rsidR="00EF60E6" w:rsidRPr="00573F18">
        <w:rPr>
          <w:rFonts w:ascii="Times New Roman" w:hAnsi="Times New Roman"/>
          <w:sz w:val="24"/>
          <w:szCs w:val="24"/>
          <w:lang w:val="fr-FR"/>
        </w:rPr>
        <w:t>, en particulier,</w:t>
      </w:r>
      <w:r w:rsidRPr="00573F18">
        <w:rPr>
          <w:rFonts w:ascii="Times New Roman" w:hAnsi="Times New Roman"/>
          <w:sz w:val="24"/>
          <w:szCs w:val="24"/>
          <w:lang w:val="fr-FR"/>
        </w:rPr>
        <w:t xml:space="preserve"> et le département du Centre</w:t>
      </w:r>
      <w:r w:rsidR="00EF60E6" w:rsidRPr="00573F18">
        <w:rPr>
          <w:rFonts w:ascii="Times New Roman" w:hAnsi="Times New Roman"/>
          <w:sz w:val="24"/>
          <w:szCs w:val="24"/>
          <w:lang w:val="fr-FR"/>
        </w:rPr>
        <w:t>, en général</w:t>
      </w:r>
      <w:r w:rsidRPr="00573F18">
        <w:rPr>
          <w:rFonts w:ascii="Times New Roman" w:hAnsi="Times New Roman"/>
          <w:sz w:val="24"/>
          <w:szCs w:val="24"/>
          <w:lang w:val="fr-FR"/>
        </w:rPr>
        <w:t>.</w:t>
      </w:r>
    </w:p>
    <w:p w:rsidR="00EF60E6" w:rsidRDefault="00EF60E6" w:rsidP="00A7723A">
      <w:pPr>
        <w:spacing w:after="0" w:line="360" w:lineRule="auto"/>
        <w:jc w:val="both"/>
        <w:rPr>
          <w:rFonts w:ascii="Times New Roman" w:hAnsi="Times New Roman"/>
          <w:sz w:val="24"/>
          <w:szCs w:val="24"/>
          <w:lang w:val="fr-FR"/>
        </w:rPr>
      </w:pPr>
      <w:r w:rsidRPr="00573F18">
        <w:rPr>
          <w:rFonts w:ascii="Times New Roman" w:hAnsi="Times New Roman"/>
          <w:sz w:val="24"/>
          <w:szCs w:val="24"/>
          <w:lang w:val="fr-FR"/>
        </w:rPr>
        <w:t>Avec les modifications faites dans l’environnement du pont par l’occupation temporaire de parcelles, un montant de six mille cinq cents gourdes (</w:t>
      </w:r>
      <w:r w:rsidRPr="00573F18">
        <w:rPr>
          <w:rFonts w:ascii="Times New Roman" w:hAnsi="Times New Roman"/>
          <w:b/>
          <w:sz w:val="24"/>
          <w:szCs w:val="24"/>
          <w:lang w:val="fr-FR"/>
        </w:rPr>
        <w:t xml:space="preserve">6,500.00 HTG) </w:t>
      </w:r>
      <w:r w:rsidRPr="00573F18">
        <w:rPr>
          <w:rFonts w:ascii="Times New Roman" w:hAnsi="Times New Roman"/>
          <w:sz w:val="24"/>
          <w:szCs w:val="24"/>
          <w:lang w:val="fr-FR"/>
        </w:rPr>
        <w:t xml:space="preserve">a été payé en compensation à deux (2) personnes affectées par </w:t>
      </w:r>
      <w:r w:rsidR="00A44545">
        <w:rPr>
          <w:rFonts w:ascii="Times New Roman" w:hAnsi="Times New Roman"/>
          <w:sz w:val="24"/>
          <w:szCs w:val="24"/>
          <w:lang w:val="fr-FR"/>
        </w:rPr>
        <w:t xml:space="preserve">la firme de construction suite aux travaux ayant provoqué </w:t>
      </w:r>
      <w:r w:rsidRPr="00573F18">
        <w:rPr>
          <w:rFonts w:ascii="Times New Roman" w:hAnsi="Times New Roman"/>
          <w:sz w:val="24"/>
          <w:szCs w:val="24"/>
          <w:lang w:val="fr-FR"/>
        </w:rPr>
        <w:t>cette situation.</w:t>
      </w:r>
    </w:p>
    <w:p w:rsidR="00E27F8E" w:rsidRPr="00A44545" w:rsidRDefault="00E27F8E" w:rsidP="00A7723A">
      <w:pPr>
        <w:spacing w:after="0" w:line="360" w:lineRule="auto"/>
        <w:jc w:val="both"/>
        <w:rPr>
          <w:rFonts w:ascii="Times New Roman" w:hAnsi="Times New Roman"/>
          <w:sz w:val="24"/>
          <w:szCs w:val="24"/>
          <w:lang w:val="fr-FR"/>
        </w:rPr>
      </w:pPr>
      <w:r>
        <w:rPr>
          <w:rFonts w:ascii="Times New Roman" w:hAnsi="Times New Roman"/>
          <w:sz w:val="24"/>
          <w:szCs w:val="24"/>
          <w:lang w:val="fr-FR"/>
        </w:rPr>
        <w:t xml:space="preserve">Pour une compensation juste et équitable, le projet aura à compléter les compensations déjà payées pour un montant </w:t>
      </w:r>
      <w:r w:rsidR="005615B6">
        <w:rPr>
          <w:rFonts w:ascii="Times New Roman" w:hAnsi="Times New Roman"/>
          <w:sz w:val="24"/>
          <w:szCs w:val="24"/>
          <w:lang w:val="fr-FR"/>
        </w:rPr>
        <w:t>de huit mille cent vingt</w:t>
      </w:r>
      <w:r w:rsidR="00A44545">
        <w:rPr>
          <w:rFonts w:ascii="Times New Roman" w:hAnsi="Times New Roman"/>
          <w:sz w:val="24"/>
          <w:szCs w:val="24"/>
          <w:lang w:val="fr-FR"/>
        </w:rPr>
        <w:t>-</w:t>
      </w:r>
      <w:r w:rsidR="005615B6">
        <w:rPr>
          <w:rFonts w:ascii="Times New Roman" w:hAnsi="Times New Roman"/>
          <w:sz w:val="24"/>
          <w:szCs w:val="24"/>
          <w:lang w:val="fr-FR"/>
        </w:rPr>
        <w:t>cinq gourdes (</w:t>
      </w:r>
      <w:r w:rsidR="005615B6">
        <w:rPr>
          <w:rFonts w:ascii="Times New Roman" w:hAnsi="Times New Roman"/>
          <w:b/>
          <w:sz w:val="24"/>
          <w:szCs w:val="24"/>
          <w:lang w:val="fr-FR"/>
        </w:rPr>
        <w:t>8,125.00 HTG)</w:t>
      </w:r>
      <w:r w:rsidR="005615B6">
        <w:rPr>
          <w:rFonts w:ascii="Times New Roman" w:hAnsi="Times New Roman"/>
          <w:sz w:val="24"/>
          <w:szCs w:val="24"/>
          <w:lang w:val="fr-FR"/>
        </w:rPr>
        <w:t>.</w:t>
      </w:r>
      <w:r w:rsidR="00A44545">
        <w:rPr>
          <w:rFonts w:ascii="Times New Roman" w:hAnsi="Times New Roman"/>
          <w:sz w:val="24"/>
          <w:szCs w:val="24"/>
          <w:lang w:val="fr-FR"/>
        </w:rPr>
        <w:t xml:space="preserve"> Ceci portera le montant total des compensations à quatorze mille six cent vingt-cinq gourdes (</w:t>
      </w:r>
      <w:r w:rsidR="00A44545">
        <w:rPr>
          <w:rFonts w:ascii="Times New Roman" w:hAnsi="Times New Roman"/>
          <w:b/>
          <w:sz w:val="24"/>
          <w:szCs w:val="24"/>
          <w:lang w:val="fr-FR"/>
        </w:rPr>
        <w:t>14,625.00 HTG</w:t>
      </w:r>
      <w:r w:rsidR="00A44545">
        <w:rPr>
          <w:rFonts w:ascii="Times New Roman" w:hAnsi="Times New Roman"/>
          <w:sz w:val="24"/>
          <w:szCs w:val="24"/>
          <w:lang w:val="fr-FR"/>
        </w:rPr>
        <w:t>).</w:t>
      </w:r>
    </w:p>
    <w:p w:rsidR="00A7723A" w:rsidRPr="00573F18" w:rsidRDefault="00A7723A">
      <w:pPr>
        <w:rPr>
          <w:rFonts w:ascii="Times New Roman" w:hAnsi="Times New Roman"/>
          <w:sz w:val="24"/>
          <w:szCs w:val="24"/>
          <w:lang w:val="fr-FR"/>
        </w:rPr>
      </w:pPr>
      <w:r w:rsidRPr="00573F18">
        <w:rPr>
          <w:rFonts w:ascii="Times New Roman" w:hAnsi="Times New Roman"/>
          <w:sz w:val="24"/>
          <w:szCs w:val="24"/>
          <w:lang w:val="fr-FR"/>
        </w:rPr>
        <w:br w:type="page"/>
      </w:r>
    </w:p>
    <w:p w:rsidR="00A7723A" w:rsidRPr="00C705DB" w:rsidRDefault="00C705DB" w:rsidP="00A7723A">
      <w:pPr>
        <w:spacing w:after="0" w:line="360" w:lineRule="auto"/>
        <w:jc w:val="both"/>
        <w:rPr>
          <w:rFonts w:ascii="Times New Roman" w:hAnsi="Times New Roman"/>
          <w:b/>
          <w:sz w:val="24"/>
          <w:szCs w:val="24"/>
          <w:lang w:val="fr-FR"/>
        </w:rPr>
      </w:pPr>
      <w:r>
        <w:rPr>
          <w:rFonts w:ascii="Times New Roman" w:hAnsi="Times New Roman"/>
          <w:b/>
          <w:sz w:val="24"/>
          <w:szCs w:val="24"/>
          <w:lang w:val="fr-FR"/>
        </w:rPr>
        <w:lastRenderedPageBreak/>
        <w:t>Annexe 1. Photographies de la zone du pont</w:t>
      </w:r>
    </w:p>
    <w:p w:rsidR="00A7723A" w:rsidRPr="00573F18" w:rsidRDefault="002F3F00" w:rsidP="00A7723A">
      <w:pPr>
        <w:spacing w:after="0" w:line="360" w:lineRule="auto"/>
        <w:jc w:val="both"/>
        <w:rPr>
          <w:rFonts w:ascii="Times New Roman" w:hAnsi="Times New Roman"/>
          <w:sz w:val="24"/>
          <w:szCs w:val="24"/>
          <w:lang w:val="fr-FR"/>
        </w:rPr>
      </w:pPr>
      <w:r>
        <w:rPr>
          <w:rFonts w:ascii="Times New Roman" w:hAnsi="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margin">
                  <wp:posOffset>1842770</wp:posOffset>
                </wp:positionH>
                <wp:positionV relativeFrom="margin">
                  <wp:posOffset>288290</wp:posOffset>
                </wp:positionV>
                <wp:extent cx="2258695" cy="254000"/>
                <wp:effectExtent l="0" t="0" r="0" b="0"/>
                <wp:wrapSquare wrapText="bothSides"/>
                <wp:docPr id="12"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54000"/>
                        </a:xfrm>
                        <a:prstGeom prst="rect">
                          <a:avLst/>
                        </a:prstGeom>
                        <a:noFill/>
                        <a:ln>
                          <a:noFill/>
                        </a:ln>
                        <a:effectLst/>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D78E2" w:rsidRPr="00E75878" w:rsidRDefault="000D78E2" w:rsidP="00A7723A">
                            <w:pPr>
                              <w:spacing w:after="0"/>
                              <w:jc w:val="center"/>
                              <w:rPr>
                                <w:i/>
                                <w:color w:val="C00000"/>
                              </w:rPr>
                            </w:pPr>
                            <w:r w:rsidRPr="00E75878">
                              <w:rPr>
                                <w:i/>
                                <w:color w:val="C00000"/>
                                <w:highlight w:val="green"/>
                              </w:rPr>
                              <w:t>Emplacement d</w:t>
                            </w:r>
                            <w:r w:rsidR="00E75878">
                              <w:rPr>
                                <w:i/>
                                <w:color w:val="C00000"/>
                                <w:highlight w:val="green"/>
                              </w:rPr>
                              <w:t>e l’ancien</w:t>
                            </w:r>
                            <w:r w:rsidR="00334004" w:rsidRPr="00E75878">
                              <w:rPr>
                                <w:i/>
                                <w:color w:val="C00000"/>
                                <w:highlight w:val="green"/>
                              </w:rPr>
                              <w:t>Pont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4" o:spid="_x0000_s1029" type="#_x0000_t202" style="position:absolute;left:0;text-align:left;margin-left:145.1pt;margin-top:22.7pt;width:177.85pt;height:2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" filled="f" fillcolor="#c0504d [3205]" stroked="f" strokecolor="#f2f2f2 [3041]" strokeweight="3pt">
                <v:path arrowok="t"/>
                <v:textbox>
                  <w:txbxContent>
                    <w:p w:rsidR="000D78E2" w:rsidRPr="00E75878" w:rsidRDefault="000D78E2" w:rsidP="00A7723A">
                      <w:pPr>
                        <w:spacing w:after="0"/>
                        <w:jc w:val="center"/>
                        <w:rPr>
                          <w:i/>
                          <w:color w:val="C00000"/>
                        </w:rPr>
                      </w:pPr>
                      <w:r w:rsidRPr="00E75878">
                        <w:rPr>
                          <w:i/>
                          <w:color w:val="C00000"/>
                          <w:highlight w:val="green"/>
                        </w:rPr>
                        <w:t>Emplacement d</w:t>
                      </w:r>
                      <w:r w:rsidR="00E75878">
                        <w:rPr>
                          <w:i/>
                          <w:color w:val="C00000"/>
                          <w:highlight w:val="green"/>
                        </w:rPr>
                        <w:t>e l’ancien</w:t>
                      </w:r>
                      <w:r w:rsidR="00334004" w:rsidRPr="00E75878">
                        <w:rPr>
                          <w:i/>
                          <w:color w:val="C00000"/>
                          <w:highlight w:val="green"/>
                        </w:rPr>
                        <w:t>Pont</w:t>
                      </w:r>
                    </w:p>
                  </w:txbxContent>
                </v:textbox>
                <w10:wrap type="square" anchorx="margin" anchory="margin"/>
              </v:shape>
            </w:pict>
          </mc:Fallback>
        </mc:AlternateContent>
      </w:r>
      <w:r w:rsidR="00C705DB">
        <w:rPr>
          <w:rFonts w:ascii="Times New Roman" w:hAnsi="Times New Roman"/>
          <w:noProof/>
          <w:sz w:val="24"/>
          <w:szCs w:val="24"/>
          <w:lang w:val="en-US"/>
        </w:rPr>
        <w:drawing>
          <wp:anchor distT="0" distB="0" distL="114300" distR="114300" simplePos="0" relativeHeight="251663360" behindDoc="0" locked="0" layoutInCell="1" allowOverlap="1">
            <wp:simplePos x="0" y="0"/>
            <wp:positionH relativeFrom="margin">
              <wp:align>center</wp:align>
            </wp:positionH>
            <wp:positionV relativeFrom="margin">
              <wp:posOffset>329565</wp:posOffset>
            </wp:positionV>
            <wp:extent cx="3606165" cy="2700655"/>
            <wp:effectExtent l="19050" t="0" r="0" b="0"/>
            <wp:wrapSquare wrapText="bothSides"/>
            <wp:docPr id="6" name="Picture 4" descr="C:\Users\Consultant\AppData\Local\Microsoft\Windows\INetCache\Content.Word\2014-11-21 1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sultant\AppData\Local\Microsoft\Windows\INetCache\Content.Word\2014-11-21 12.37.11.jpg"/>
                    <pic:cNvPicPr>
                      <a:picLocks noChangeAspect="1" noChangeArrowheads="1"/>
                    </pic:cNvPicPr>
                  </pic:nvPicPr>
                  <pic:blipFill>
                    <a:blip r:embed="rId12" cstate="print"/>
                    <a:srcRect/>
                    <a:stretch>
                      <a:fillRect/>
                    </a:stretch>
                  </pic:blipFill>
                  <pic:spPr bwMode="auto">
                    <a:xfrm>
                      <a:off x="0" y="0"/>
                      <a:ext cx="3606165" cy="2700655"/>
                    </a:xfrm>
                    <a:prstGeom prst="rect">
                      <a:avLst/>
                    </a:prstGeom>
                    <a:noFill/>
                    <a:ln w="9525">
                      <a:noFill/>
                      <a:miter lim="800000"/>
                      <a:headEnd/>
                      <a:tailEnd/>
                    </a:ln>
                  </pic:spPr>
                </pic:pic>
              </a:graphicData>
            </a:graphic>
          </wp:anchor>
        </w:drawing>
      </w:r>
    </w:p>
    <w:p w:rsidR="00EB4736" w:rsidRPr="00573F18" w:rsidRDefault="00EB4736" w:rsidP="007E04DC">
      <w:pPr>
        <w:spacing w:line="360" w:lineRule="auto"/>
        <w:jc w:val="both"/>
        <w:rPr>
          <w:rFonts w:ascii="Times New Roman" w:eastAsia="Times New Roman" w:hAnsi="Times New Roman"/>
          <w:sz w:val="24"/>
          <w:szCs w:val="24"/>
          <w:lang w:val="fr-FR" w:eastAsia="en-029"/>
        </w:rPr>
      </w:pPr>
    </w:p>
    <w:p w:rsidR="00B76F98" w:rsidRPr="00573F18" w:rsidRDefault="00B76F98" w:rsidP="00B76F98">
      <w:pPr>
        <w:spacing w:after="0" w:line="360" w:lineRule="auto"/>
        <w:jc w:val="both"/>
        <w:rPr>
          <w:rFonts w:ascii="Times New Roman" w:hAnsi="Times New Roman"/>
          <w:sz w:val="24"/>
          <w:szCs w:val="24"/>
          <w:lang w:val="fr-FR"/>
        </w:rPr>
      </w:pPr>
    </w:p>
    <w:p w:rsidR="00B76F98" w:rsidRPr="00573F18" w:rsidRDefault="00B76F98" w:rsidP="00B76F98">
      <w:pPr>
        <w:spacing w:after="0" w:line="360" w:lineRule="auto"/>
        <w:jc w:val="both"/>
        <w:rPr>
          <w:rFonts w:ascii="Times New Roman" w:hAnsi="Times New Roman"/>
          <w:sz w:val="24"/>
          <w:szCs w:val="24"/>
          <w:lang w:val="fr-FR"/>
        </w:rPr>
      </w:pPr>
    </w:p>
    <w:p w:rsidR="00153D84" w:rsidRPr="00573F18" w:rsidRDefault="002F3F00" w:rsidP="00B76F98">
      <w:pPr>
        <w:rPr>
          <w:rFonts w:ascii="Times New Roman" w:hAnsi="Times New Roman"/>
          <w:sz w:val="24"/>
          <w:szCs w:val="24"/>
          <w:lang w:val="fr-FR"/>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2162810</wp:posOffset>
                </wp:positionH>
                <wp:positionV relativeFrom="paragraph">
                  <wp:posOffset>218440</wp:posOffset>
                </wp:positionV>
                <wp:extent cx="540385" cy="230505"/>
                <wp:effectExtent l="19050" t="19050" r="31115" b="3619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23050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50A0A7" id="_x0000_t32" coordsize="21600,21600" o:spt="32" o:oned="t" path="m,l21600,21600e" filled="f">
                <v:path arrowok="t" fillok="f" o:connecttype="none"/>
                <o:lock v:ext="edit" shapetype="t"/>
              </v:shapetype>
              <v:shape id="AutoShape 12" o:spid="_x0000_s1026" type="#_x0000_t32" style="position:absolute;margin-left:170.3pt;margin-top:17.2pt;width:42.5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" strokecolor="red" strokeweight="2.25pt">
                <v:stroke endarrow="block"/>
              </v:shape>
            </w:pict>
          </mc:Fallback>
        </mc:AlternateContent>
      </w:r>
    </w:p>
    <w:p w:rsidR="00153D84" w:rsidRPr="00573F18" w:rsidRDefault="00153D84" w:rsidP="00153D84">
      <w:pPr>
        <w:ind w:left="360"/>
        <w:rPr>
          <w:rFonts w:ascii="Times New Roman" w:hAnsi="Times New Roman"/>
          <w:b/>
          <w:sz w:val="24"/>
          <w:szCs w:val="24"/>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2F3F00">
      <w:pPr>
        <w:rPr>
          <w:lang w:val="fr-FR"/>
        </w:rPr>
      </w:pPr>
      <w:r>
        <w:rPr>
          <w:rFonts w:ascii="Times New Roman" w:hAnsi="Times New Roman"/>
          <w:b/>
          <w:noProof/>
          <w:sz w:val="24"/>
          <w:szCs w:val="24"/>
          <w:lang w:val="en-US"/>
        </w:rPr>
        <mc:AlternateContent>
          <mc:Choice Requires="wps">
            <w:drawing>
              <wp:anchor distT="0" distB="0" distL="114300" distR="114300" simplePos="0" relativeHeight="251666432" behindDoc="0" locked="0" layoutInCell="1" allowOverlap="1">
                <wp:simplePos x="0" y="0"/>
                <wp:positionH relativeFrom="margin">
                  <wp:posOffset>1565275</wp:posOffset>
                </wp:positionH>
                <wp:positionV relativeFrom="margin">
                  <wp:posOffset>5297170</wp:posOffset>
                </wp:positionV>
                <wp:extent cx="2800350" cy="254000"/>
                <wp:effectExtent l="0" t="0" r="0" b="0"/>
                <wp:wrapSquare wrapText="bothSides"/>
                <wp:docPr id="2"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0" cy="254000"/>
                        </a:xfrm>
                        <a:prstGeom prst="rect">
                          <a:avLst/>
                        </a:prstGeom>
                        <a:noFill/>
                        <a:ln>
                          <a:noFill/>
                        </a:ln>
                        <a:effectLst/>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D78E2" w:rsidRPr="00E75878" w:rsidRDefault="000D78E2" w:rsidP="00334004">
                            <w:pPr>
                              <w:jc w:val="center"/>
                              <w:rPr>
                                <w:i/>
                                <w:sz w:val="20"/>
                                <w:szCs w:val="20"/>
                                <w:lang w:val="fr-FR"/>
                              </w:rPr>
                            </w:pPr>
                            <w:r w:rsidRPr="00E75878">
                              <w:rPr>
                                <w:i/>
                                <w:sz w:val="20"/>
                                <w:szCs w:val="20"/>
                                <w:highlight w:val="green"/>
                                <w:lang w:val="fr-FR"/>
                              </w:rPr>
                              <w:t>Dévia</w:t>
                            </w:r>
                            <w:r w:rsidR="00E75878" w:rsidRPr="00E75878">
                              <w:rPr>
                                <w:i/>
                                <w:sz w:val="20"/>
                                <w:szCs w:val="20"/>
                                <w:highlight w:val="green"/>
                                <w:lang w:val="fr-FR"/>
                              </w:rPr>
                              <w:t xml:space="preserve">tion </w:t>
                            </w:r>
                            <w:r w:rsidRPr="00E75878">
                              <w:rPr>
                                <w:i/>
                                <w:sz w:val="20"/>
                                <w:szCs w:val="20"/>
                                <w:highlight w:val="green"/>
                                <w:lang w:val="fr-FR"/>
                              </w:rPr>
                              <w:t>de la route par laquelle se fait le trafic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5" o:spid="_x0000_s1030" type="#_x0000_t202" style="position:absolute;margin-left:123.25pt;margin-top:417.1pt;width:220.5pt;height:2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" filled="f" fillcolor="#c0504d [3205]" stroked="f" strokecolor="#f2f2f2 [3041]" strokeweight="3pt">
                <v:path arrowok="t"/>
                <v:textbox>
                  <w:txbxContent>
                    <w:p w:rsidR="000D78E2" w:rsidRPr="00E75878" w:rsidRDefault="000D78E2" w:rsidP="00334004">
                      <w:pPr>
                        <w:jc w:val="center"/>
                        <w:rPr>
                          <w:i/>
                          <w:sz w:val="20"/>
                          <w:szCs w:val="20"/>
                          <w:lang w:val="fr-FR"/>
                        </w:rPr>
                      </w:pPr>
                      <w:r w:rsidRPr="00E75878">
                        <w:rPr>
                          <w:i/>
                          <w:sz w:val="20"/>
                          <w:szCs w:val="20"/>
                          <w:highlight w:val="green"/>
                          <w:lang w:val="fr-FR"/>
                        </w:rPr>
                        <w:t>Dévia</w:t>
                      </w:r>
                      <w:r w:rsidR="00E75878" w:rsidRPr="00E75878">
                        <w:rPr>
                          <w:i/>
                          <w:sz w:val="20"/>
                          <w:szCs w:val="20"/>
                          <w:highlight w:val="green"/>
                          <w:lang w:val="fr-FR"/>
                        </w:rPr>
                        <w:t xml:space="preserve">tion </w:t>
                      </w:r>
                      <w:r w:rsidRPr="00E75878">
                        <w:rPr>
                          <w:i/>
                          <w:sz w:val="20"/>
                          <w:szCs w:val="20"/>
                          <w:highlight w:val="green"/>
                          <w:lang w:val="fr-FR"/>
                        </w:rPr>
                        <w:t>de la route par laquelle se fait le trafic</w:t>
                      </w:r>
                    </w:p>
                  </w:txbxContent>
                </v:textbox>
                <w10:wrap type="square" anchorx="margin" anchory="margin"/>
              </v:shape>
            </w:pict>
          </mc:Fallback>
        </mc:AlternateContent>
      </w:r>
    </w:p>
    <w:p w:rsidR="005615B6" w:rsidRDefault="00996894">
      <w:pPr>
        <w:rPr>
          <w:lang w:val="fr-FR"/>
        </w:rPr>
      </w:pPr>
      <w:r>
        <w:rPr>
          <w:rFonts w:ascii="Times New Roman" w:hAnsi="Times New Roman"/>
          <w:b/>
          <w:noProof/>
          <w:sz w:val="24"/>
          <w:szCs w:val="24"/>
          <w:lang w:val="en-US"/>
        </w:rPr>
        <w:drawing>
          <wp:anchor distT="0" distB="0" distL="114300" distR="114300" simplePos="0" relativeHeight="251662336" behindDoc="0" locked="0" layoutInCell="1" allowOverlap="1">
            <wp:simplePos x="0" y="0"/>
            <wp:positionH relativeFrom="margin">
              <wp:posOffset>1181100</wp:posOffset>
            </wp:positionH>
            <wp:positionV relativeFrom="margin">
              <wp:posOffset>5343525</wp:posOffset>
            </wp:positionV>
            <wp:extent cx="3496310" cy="2628900"/>
            <wp:effectExtent l="19050" t="0" r="8890" b="0"/>
            <wp:wrapSquare wrapText="bothSides"/>
            <wp:docPr id="7" name="Picture 1" descr="C:\Users\Consultant\AppData\Local\Microsoft\Windows\INetCache\Content.Word\2014-11-21 12.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ultant\AppData\Local\Microsoft\Windows\INetCache\Content.Word\2014-11-21 12.36.23.jpg"/>
                    <pic:cNvPicPr>
                      <a:picLocks noChangeAspect="1" noChangeArrowheads="1"/>
                    </pic:cNvPicPr>
                  </pic:nvPicPr>
                  <pic:blipFill>
                    <a:blip r:embed="rId13" cstate="print"/>
                    <a:srcRect/>
                    <a:stretch>
                      <a:fillRect/>
                    </a:stretch>
                  </pic:blipFill>
                  <pic:spPr bwMode="auto">
                    <a:xfrm>
                      <a:off x="0" y="0"/>
                      <a:ext cx="3496310" cy="2628900"/>
                    </a:xfrm>
                    <a:prstGeom prst="rect">
                      <a:avLst/>
                    </a:prstGeom>
                    <a:noFill/>
                    <a:ln w="9525">
                      <a:noFill/>
                      <a:miter lim="800000"/>
                      <a:headEnd/>
                      <a:tailEnd/>
                    </a:ln>
                  </pic:spPr>
                </pic:pic>
              </a:graphicData>
            </a:graphic>
          </wp:anchor>
        </w:drawing>
      </w: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5615B6">
      <w:pPr>
        <w:rPr>
          <w:lang w:val="fr-FR"/>
        </w:rPr>
      </w:pPr>
    </w:p>
    <w:p w:rsidR="005615B6" w:rsidRDefault="00C705DB" w:rsidP="00C705DB">
      <w:pPr>
        <w:spacing w:after="0" w:line="360" w:lineRule="auto"/>
        <w:jc w:val="both"/>
        <w:rPr>
          <w:lang w:val="fr-FR"/>
        </w:rPr>
      </w:pPr>
      <w:r>
        <w:rPr>
          <w:rFonts w:ascii="Times New Roman" w:hAnsi="Times New Roman"/>
          <w:b/>
          <w:noProof/>
          <w:sz w:val="24"/>
          <w:szCs w:val="24"/>
          <w:lang w:val="en-US"/>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align>bottom</wp:align>
            </wp:positionV>
            <wp:extent cx="5679440" cy="7660640"/>
            <wp:effectExtent l="19050" t="0" r="0" b="0"/>
            <wp:wrapSquare wrapText="bothSides"/>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lum bright="20000" contrast="20000"/>
                    </a:blip>
                    <a:srcRect t="9606" b="14583"/>
                    <a:stretch>
                      <a:fillRect/>
                    </a:stretch>
                  </pic:blipFill>
                  <pic:spPr>
                    <a:xfrm>
                      <a:off x="0" y="0"/>
                      <a:ext cx="5679440" cy="7660640"/>
                    </a:xfrm>
                    <a:prstGeom prst="rect">
                      <a:avLst/>
                    </a:prstGeom>
                  </pic:spPr>
                </pic:pic>
              </a:graphicData>
            </a:graphic>
          </wp:anchor>
        </w:drawing>
      </w:r>
      <w:r>
        <w:rPr>
          <w:rFonts w:ascii="Times New Roman" w:hAnsi="Times New Roman"/>
          <w:b/>
          <w:sz w:val="24"/>
          <w:szCs w:val="24"/>
          <w:lang w:val="fr-FR"/>
        </w:rPr>
        <w:t>Annexe 2. Reçus de paiement des compensations aux PAP pour perte de jardin par ECCOMAR S.A.</w:t>
      </w:r>
      <w:r w:rsidR="005615B6">
        <w:rPr>
          <w:lang w:val="fr-FR"/>
        </w:rPr>
        <w:br w:type="page"/>
      </w:r>
    </w:p>
    <w:p w:rsidR="005615B6" w:rsidRDefault="005615B6">
      <w:pPr>
        <w:rPr>
          <w:lang w:val="fr-FR"/>
        </w:rPr>
      </w:pPr>
      <w:r>
        <w:rPr>
          <w:noProof/>
          <w:lang w:val="en-US"/>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6052185" cy="7771130"/>
            <wp:effectExtent l="19050" t="0" r="5715"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lum bright="20000" contrast="10000"/>
                    </a:blip>
                    <a:srcRect t="6250" b="21528"/>
                    <a:stretch>
                      <a:fillRect/>
                    </a:stretch>
                  </pic:blipFill>
                  <pic:spPr>
                    <a:xfrm>
                      <a:off x="0" y="0"/>
                      <a:ext cx="6052185" cy="7771130"/>
                    </a:xfrm>
                    <a:prstGeom prst="rect">
                      <a:avLst/>
                    </a:prstGeom>
                  </pic:spPr>
                </pic:pic>
              </a:graphicData>
            </a:graphic>
          </wp:anchor>
        </w:drawing>
      </w:r>
      <w:r>
        <w:rPr>
          <w:lang w:val="fr-FR"/>
        </w:rPr>
        <w:br w:type="page"/>
      </w:r>
    </w:p>
    <w:p w:rsidR="00755930" w:rsidRPr="00573F18" w:rsidRDefault="005615B6">
      <w:pPr>
        <w:rPr>
          <w:lang w:val="fr-FR"/>
        </w:rPr>
      </w:pPr>
      <w:r w:rsidRPr="005615B6">
        <w:rPr>
          <w:noProof/>
          <w:lang w:val="en-US"/>
        </w:rPr>
        <w:lastRenderedPageBreak/>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5924550" cy="8201660"/>
            <wp:effectExtent l="19050" t="0" r="0" b="0"/>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lum bright="10000" contrast="30000"/>
                    </a:blip>
                    <a:srcRect l="4530" t="9375" b="16319"/>
                    <a:stretch>
                      <a:fillRect/>
                    </a:stretch>
                  </pic:blipFill>
                  <pic:spPr>
                    <a:xfrm>
                      <a:off x="0" y="0"/>
                      <a:ext cx="5924550" cy="8201660"/>
                    </a:xfrm>
                    <a:prstGeom prst="rect">
                      <a:avLst/>
                    </a:prstGeom>
                  </pic:spPr>
                </pic:pic>
              </a:graphicData>
            </a:graphic>
          </wp:anchor>
        </w:drawing>
      </w:r>
    </w:p>
    <w:sectPr w:rsidR="00755930" w:rsidRPr="00573F18" w:rsidSect="00FC2789">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0E4" w:rsidRDefault="00F730E4" w:rsidP="00FC2789">
      <w:pPr>
        <w:spacing w:after="0" w:line="240" w:lineRule="auto"/>
      </w:pPr>
      <w:r>
        <w:separator/>
      </w:r>
    </w:p>
  </w:endnote>
  <w:endnote w:type="continuationSeparator" w:id="0">
    <w:p w:rsidR="00F730E4" w:rsidRDefault="00F730E4" w:rsidP="00FC2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531922"/>
      <w:docPartObj>
        <w:docPartGallery w:val="Page Numbers (Bottom of Page)"/>
        <w:docPartUnique/>
      </w:docPartObj>
    </w:sdtPr>
    <w:sdtEndPr>
      <w:rPr>
        <w:color w:val="7F7F7F" w:themeColor="background1" w:themeShade="7F"/>
        <w:spacing w:val="60"/>
      </w:rPr>
    </w:sdtEndPr>
    <w:sdtContent>
      <w:p w:rsidR="00FC2789" w:rsidRDefault="00901E69">
        <w:pPr>
          <w:pStyle w:val="Footer"/>
          <w:pBdr>
            <w:top w:val="single" w:sz="4" w:space="1" w:color="D9D9D9" w:themeColor="background1" w:themeShade="D9"/>
          </w:pBdr>
          <w:jc w:val="right"/>
        </w:pPr>
        <w:r>
          <w:rPr>
            <w:noProof/>
          </w:rPr>
          <w:fldChar w:fldCharType="begin"/>
        </w:r>
        <w:r w:rsidR="00855FD9">
          <w:rPr>
            <w:noProof/>
          </w:rPr>
          <w:instrText xml:space="preserve"> PAGE   \* MERGEFORMAT </w:instrText>
        </w:r>
        <w:r>
          <w:rPr>
            <w:noProof/>
          </w:rPr>
          <w:fldChar w:fldCharType="separate"/>
        </w:r>
        <w:r w:rsidR="00996894">
          <w:rPr>
            <w:noProof/>
          </w:rPr>
          <w:t>8</w:t>
        </w:r>
        <w:r>
          <w:rPr>
            <w:noProof/>
          </w:rPr>
          <w:fldChar w:fldCharType="end"/>
        </w:r>
        <w:r w:rsidR="00FC2789">
          <w:t xml:space="preserve"> | </w:t>
        </w:r>
        <w:r w:rsidR="00FC2789">
          <w:rPr>
            <w:color w:val="7F7F7F" w:themeColor="background1" w:themeShade="7F"/>
            <w:spacing w:val="60"/>
          </w:rPr>
          <w:t>Page</w:t>
        </w:r>
      </w:p>
    </w:sdtContent>
  </w:sdt>
  <w:p w:rsidR="00FC2789" w:rsidRDefault="00FC2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0E4" w:rsidRDefault="00F730E4" w:rsidP="00FC2789">
      <w:pPr>
        <w:spacing w:after="0" w:line="240" w:lineRule="auto"/>
      </w:pPr>
      <w:r>
        <w:separator/>
      </w:r>
    </w:p>
  </w:footnote>
  <w:footnote w:type="continuationSeparator" w:id="0">
    <w:p w:rsidR="00F730E4" w:rsidRDefault="00F730E4" w:rsidP="00FC2789">
      <w:pPr>
        <w:spacing w:after="0" w:line="240" w:lineRule="auto"/>
      </w:pPr>
      <w:r>
        <w:continuationSeparator/>
      </w:r>
    </w:p>
  </w:footnote>
  <w:footnote w:id="1">
    <w:p w:rsidR="00DC76E8" w:rsidRPr="002F3F00" w:rsidRDefault="00DC76E8">
      <w:pPr>
        <w:pStyle w:val="FootnoteText"/>
        <w:rPr>
          <w:lang w:val="fr-FR"/>
        </w:rPr>
      </w:pPr>
      <w:r>
        <w:rPr>
          <w:rStyle w:val="FootnoteReference"/>
        </w:rPr>
        <w:footnoteRef/>
      </w:r>
      <w:r w:rsidRPr="002F3F00">
        <w:rPr>
          <w:lang w:val="fr-FR"/>
        </w:rPr>
        <w:t xml:space="preserve"> Commerçante qui achète des produits s</w:t>
      </w:r>
      <w:r>
        <w:rPr>
          <w:lang w:val="fr-FR"/>
        </w:rPr>
        <w:t>ur un marché pour les revendre sur un autre marché de gros ou de détail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C56"/>
    <w:multiLevelType w:val="hybridMultilevel"/>
    <w:tmpl w:val="9E0A665C"/>
    <w:lvl w:ilvl="0" w:tplc="4EF69DE6">
      <w:numFmt w:val="bullet"/>
      <w:lvlText w:val="-"/>
      <w:lvlJc w:val="left"/>
      <w:pPr>
        <w:ind w:left="720" w:hanging="360"/>
      </w:pPr>
      <w:rPr>
        <w:rFonts w:ascii="Arial" w:eastAsia="Times New Roman" w:hAnsi="Arial" w:cs="Arial" w:hint="default"/>
        <w:b w:val="0"/>
        <w:u w:val="none"/>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A5780"/>
    <w:multiLevelType w:val="hybridMultilevel"/>
    <w:tmpl w:val="45BC9236"/>
    <w:lvl w:ilvl="0" w:tplc="ADF28A72">
      <w:start w:val="2"/>
      <w:numFmt w:val="upperRoman"/>
      <w:lvlText w:val="%1."/>
      <w:lvlJc w:val="left"/>
      <w:pPr>
        <w:ind w:left="1080" w:hanging="720"/>
      </w:pPr>
      <w:rPr>
        <w:rFonts w:hint="default"/>
        <w:b/>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 w15:restartNumberingAfterBreak="0">
    <w:nsid w:val="0F1D7F0F"/>
    <w:multiLevelType w:val="hybridMultilevel"/>
    <w:tmpl w:val="5F0AA0B4"/>
    <w:lvl w:ilvl="0" w:tplc="8F3447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E15B95"/>
    <w:multiLevelType w:val="hybridMultilevel"/>
    <w:tmpl w:val="AA54F27E"/>
    <w:lvl w:ilvl="0" w:tplc="F22648F8">
      <w:start w:val="1"/>
      <w:numFmt w:val="upperRoman"/>
      <w:lvlText w:val="%1-"/>
      <w:lvlJc w:val="left"/>
      <w:pPr>
        <w:ind w:left="1080" w:hanging="72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D4"/>
    <w:rsid w:val="0001249D"/>
    <w:rsid w:val="00037CD9"/>
    <w:rsid w:val="000D78E2"/>
    <w:rsid w:val="00101AEE"/>
    <w:rsid w:val="0012756C"/>
    <w:rsid w:val="00134585"/>
    <w:rsid w:val="00153D84"/>
    <w:rsid w:val="001B66F5"/>
    <w:rsid w:val="001C05FE"/>
    <w:rsid w:val="001E3528"/>
    <w:rsid w:val="001E72E5"/>
    <w:rsid w:val="001F1C73"/>
    <w:rsid w:val="002251CE"/>
    <w:rsid w:val="0024029F"/>
    <w:rsid w:val="002664E9"/>
    <w:rsid w:val="002F3F00"/>
    <w:rsid w:val="00326A77"/>
    <w:rsid w:val="00334004"/>
    <w:rsid w:val="003744A8"/>
    <w:rsid w:val="00387EBC"/>
    <w:rsid w:val="003B2279"/>
    <w:rsid w:val="003B4B45"/>
    <w:rsid w:val="00406758"/>
    <w:rsid w:val="00445686"/>
    <w:rsid w:val="005601D6"/>
    <w:rsid w:val="005615B6"/>
    <w:rsid w:val="00573F18"/>
    <w:rsid w:val="00585516"/>
    <w:rsid w:val="005A1C0B"/>
    <w:rsid w:val="005F3087"/>
    <w:rsid w:val="00612357"/>
    <w:rsid w:val="00637F9F"/>
    <w:rsid w:val="00655B6F"/>
    <w:rsid w:val="006B28C5"/>
    <w:rsid w:val="006D5F3F"/>
    <w:rsid w:val="006F4A1E"/>
    <w:rsid w:val="0074168A"/>
    <w:rsid w:val="007438D0"/>
    <w:rsid w:val="00755930"/>
    <w:rsid w:val="007C390C"/>
    <w:rsid w:val="007E04DC"/>
    <w:rsid w:val="007F62D6"/>
    <w:rsid w:val="0082566D"/>
    <w:rsid w:val="00827372"/>
    <w:rsid w:val="00855FD9"/>
    <w:rsid w:val="00870549"/>
    <w:rsid w:val="008A6CD4"/>
    <w:rsid w:val="008C02D1"/>
    <w:rsid w:val="00901E69"/>
    <w:rsid w:val="009104B2"/>
    <w:rsid w:val="0095399D"/>
    <w:rsid w:val="00966D3B"/>
    <w:rsid w:val="00973044"/>
    <w:rsid w:val="00996894"/>
    <w:rsid w:val="009B6809"/>
    <w:rsid w:val="009E4EAF"/>
    <w:rsid w:val="00A3482B"/>
    <w:rsid w:val="00A44545"/>
    <w:rsid w:val="00A4707A"/>
    <w:rsid w:val="00A5115F"/>
    <w:rsid w:val="00A63743"/>
    <w:rsid w:val="00A7723A"/>
    <w:rsid w:val="00A859AC"/>
    <w:rsid w:val="00A93EA2"/>
    <w:rsid w:val="00AA3D9F"/>
    <w:rsid w:val="00AD2693"/>
    <w:rsid w:val="00AE18E4"/>
    <w:rsid w:val="00AE6114"/>
    <w:rsid w:val="00B41178"/>
    <w:rsid w:val="00B42E7C"/>
    <w:rsid w:val="00B76F98"/>
    <w:rsid w:val="00B870B0"/>
    <w:rsid w:val="00BC4314"/>
    <w:rsid w:val="00BF089E"/>
    <w:rsid w:val="00C31497"/>
    <w:rsid w:val="00C47DC4"/>
    <w:rsid w:val="00C645F7"/>
    <w:rsid w:val="00C66DEE"/>
    <w:rsid w:val="00C705DB"/>
    <w:rsid w:val="00C731DF"/>
    <w:rsid w:val="00C858C8"/>
    <w:rsid w:val="00CC4080"/>
    <w:rsid w:val="00CF683F"/>
    <w:rsid w:val="00D5200D"/>
    <w:rsid w:val="00D6534E"/>
    <w:rsid w:val="00D768F5"/>
    <w:rsid w:val="00DA2550"/>
    <w:rsid w:val="00DC4361"/>
    <w:rsid w:val="00DC76E8"/>
    <w:rsid w:val="00DD2496"/>
    <w:rsid w:val="00E1133B"/>
    <w:rsid w:val="00E27F8E"/>
    <w:rsid w:val="00E552E8"/>
    <w:rsid w:val="00E73FD0"/>
    <w:rsid w:val="00E75878"/>
    <w:rsid w:val="00EB4736"/>
    <w:rsid w:val="00EF60E6"/>
    <w:rsid w:val="00F02F5E"/>
    <w:rsid w:val="00F143D6"/>
    <w:rsid w:val="00F14E80"/>
    <w:rsid w:val="00F34430"/>
    <w:rsid w:val="00F431DA"/>
    <w:rsid w:val="00F730E4"/>
    <w:rsid w:val="00FA5D50"/>
    <w:rsid w:val="00FB7A9B"/>
    <w:rsid w:val="00FC2789"/>
    <w:rsid w:val="00FF3C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95DB87-067B-4304-9E6B-B3A915FD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6CD4"/>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CD4"/>
    <w:pPr>
      <w:tabs>
        <w:tab w:val="center" w:pos="4680"/>
        <w:tab w:val="right" w:pos="9360"/>
      </w:tabs>
      <w:spacing w:after="0" w:line="240" w:lineRule="auto"/>
    </w:pPr>
  </w:style>
  <w:style w:type="character" w:customStyle="1" w:styleId="HeaderChar">
    <w:name w:val="Header Char"/>
    <w:basedOn w:val="DefaultParagraphFont"/>
    <w:link w:val="Header"/>
    <w:rsid w:val="008A6CD4"/>
    <w:rPr>
      <w:rFonts w:ascii="Calibri" w:eastAsia="Calibri" w:hAnsi="Calibri" w:cs="Times New Roman"/>
      <w:lang w:val="en-CA"/>
    </w:rPr>
  </w:style>
  <w:style w:type="paragraph" w:customStyle="1" w:styleId="xl26">
    <w:name w:val="xl26"/>
    <w:basedOn w:val="Normal"/>
    <w:rsid w:val="008A6CD4"/>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fr-FR"/>
    </w:rPr>
  </w:style>
  <w:style w:type="paragraph" w:styleId="BalloonText">
    <w:name w:val="Balloon Text"/>
    <w:basedOn w:val="Normal"/>
    <w:link w:val="BalloonTextChar"/>
    <w:uiPriority w:val="99"/>
    <w:semiHidden/>
    <w:unhideWhenUsed/>
    <w:rsid w:val="00F14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3D6"/>
    <w:rPr>
      <w:rFonts w:ascii="Tahoma" w:eastAsia="Calibri" w:hAnsi="Tahoma" w:cs="Tahoma"/>
      <w:sz w:val="16"/>
      <w:szCs w:val="16"/>
      <w:lang w:val="en-CA"/>
    </w:rPr>
  </w:style>
  <w:style w:type="paragraph" w:styleId="ListParagraph">
    <w:name w:val="List Paragraph"/>
    <w:basedOn w:val="Normal"/>
    <w:uiPriority w:val="34"/>
    <w:qFormat/>
    <w:rsid w:val="008C02D1"/>
    <w:pPr>
      <w:ind w:left="720"/>
      <w:contextualSpacing/>
    </w:pPr>
  </w:style>
  <w:style w:type="paragraph" w:styleId="Footer">
    <w:name w:val="footer"/>
    <w:basedOn w:val="Normal"/>
    <w:link w:val="FooterChar"/>
    <w:uiPriority w:val="99"/>
    <w:unhideWhenUsed/>
    <w:rsid w:val="00FC2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789"/>
    <w:rPr>
      <w:rFonts w:ascii="Calibri" w:eastAsia="Calibri" w:hAnsi="Calibri" w:cs="Times New Roman"/>
      <w:lang w:val="en-CA"/>
    </w:rPr>
  </w:style>
  <w:style w:type="table" w:styleId="TableGrid">
    <w:name w:val="Table Grid"/>
    <w:basedOn w:val="TableNormal"/>
    <w:uiPriority w:val="39"/>
    <w:rsid w:val="00EF60E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C76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76E8"/>
    <w:rPr>
      <w:rFonts w:ascii="Calibri" w:eastAsia="Calibri" w:hAnsi="Calibri" w:cs="Times New Roman"/>
      <w:sz w:val="20"/>
      <w:szCs w:val="20"/>
      <w:lang w:val="en-CA"/>
    </w:rPr>
  </w:style>
  <w:style w:type="character" w:styleId="FootnoteReference">
    <w:name w:val="footnote reference"/>
    <w:basedOn w:val="DefaultParagraphFont"/>
    <w:uiPriority w:val="99"/>
    <w:semiHidden/>
    <w:unhideWhenUsed/>
    <w:rsid w:val="00DC76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87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14E50-8A85-4413-8E5F-E766A7EFF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1761</Words>
  <Characters>10038</Characters>
  <Application>Microsoft Office Word</Application>
  <DocSecurity>0</DocSecurity>
  <Lines>83</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dc:creator>
  <cp:lastModifiedBy>Licette M. Moncayo</cp:lastModifiedBy>
  <cp:revision>2</cp:revision>
  <dcterms:created xsi:type="dcterms:W3CDTF">2018-09-11T20:41:00Z</dcterms:created>
  <dcterms:modified xsi:type="dcterms:W3CDTF">2018-09-11T20:41:00Z</dcterms:modified>
</cp:coreProperties>
</file>