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DF" w:rsidRDefault="00152CE3">
      <w:pPr>
        <w:framePr w:h="1493" w:hSpace="1421" w:wrap="notBeside" w:vAnchor="text" w:hAnchor="text" w:x="5881" w:y="1"/>
        <w:jc w:val="center"/>
        <w:rPr>
          <w:rFonts w:cs="Times New Roman"/>
          <w:color w:val="auto"/>
          <w:sz w:val="2"/>
          <w:szCs w:val="2"/>
        </w:rPr>
      </w:pPr>
      <w:r>
        <w:rPr>
          <w:rFonts w:cs="Times New Roman"/>
          <w:noProof/>
          <w:color w:val="auto"/>
          <w:sz w:val="2"/>
          <w:szCs w:val="2"/>
          <w:lang w:val="en-US" w:eastAsia="en-US"/>
        </w:rPr>
        <w:drawing>
          <wp:inline distT="0" distB="0" distL="0" distR="0">
            <wp:extent cx="1285335" cy="883299"/>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581" cy="883468"/>
                    </a:xfrm>
                    <a:prstGeom prst="rect">
                      <a:avLst/>
                    </a:prstGeom>
                    <a:noFill/>
                    <a:ln>
                      <a:noFill/>
                    </a:ln>
                  </pic:spPr>
                </pic:pic>
              </a:graphicData>
            </a:graphic>
          </wp:inline>
        </w:drawing>
      </w:r>
    </w:p>
    <w:p w:rsidR="00CC01DF" w:rsidRDefault="00B21541">
      <w:pPr>
        <w:rPr>
          <w:rFonts w:cs="Times New Roman"/>
          <w:color w:val="auto"/>
          <w:sz w:val="2"/>
          <w:szCs w:val="2"/>
        </w:rPr>
      </w:pPr>
      <w:r>
        <w:rPr>
          <w:rFonts w:cs="Times New Roman"/>
          <w:color w:val="auto"/>
          <w:sz w:val="2"/>
          <w:szCs w:val="2"/>
        </w:rPr>
        <w:t>EEE</w:t>
      </w:r>
      <w:r>
        <w:rPr>
          <w:rFonts w:cs="Times New Roman"/>
          <w:color w:val="auto"/>
          <w:sz w:val="2"/>
          <w:szCs w:val="2"/>
        </w:rPr>
        <w:tab/>
      </w:r>
      <w:r>
        <w:rPr>
          <w:rFonts w:cs="Times New Roman"/>
          <w:color w:val="auto"/>
          <w:sz w:val="2"/>
          <w:szCs w:val="2"/>
        </w:rPr>
        <w:tab/>
      </w:r>
      <w:r>
        <w:rPr>
          <w:rFonts w:cs="Times New Roman"/>
          <w:color w:val="auto"/>
          <w:sz w:val="2"/>
          <w:szCs w:val="2"/>
        </w:rPr>
        <w:tab/>
      </w:r>
    </w:p>
    <w:p w:rsidR="00CC01DF" w:rsidRDefault="00CC01DF">
      <w:pPr>
        <w:pStyle w:val="Gvdemetni20"/>
        <w:shd w:val="clear" w:color="auto" w:fill="auto"/>
        <w:spacing w:before="183" w:line="200" w:lineRule="exact"/>
        <w:ind w:left="6660"/>
      </w:pPr>
      <w:r>
        <w:rPr>
          <w:rStyle w:val="Gvdemetni2"/>
          <w:b/>
          <w:bCs/>
          <w:color w:val="000000"/>
        </w:rPr>
        <w:t>BOTAŞ</w:t>
      </w:r>
    </w:p>
    <w:p w:rsidR="00CC01DF" w:rsidRDefault="00A52726">
      <w:pPr>
        <w:pStyle w:val="Gvdemetni20"/>
        <w:shd w:val="clear" w:color="auto" w:fill="auto"/>
        <w:spacing w:before="0" w:after="3776" w:line="200" w:lineRule="exact"/>
        <w:ind w:right="240"/>
        <w:jc w:val="right"/>
        <w:rPr>
          <w:rStyle w:val="Gvdemetni2"/>
          <w:b/>
          <w:bCs/>
          <w:color w:val="000000"/>
        </w:rPr>
      </w:pPr>
      <w:r>
        <w:rPr>
          <w:rStyle w:val="Gvdemetni2"/>
          <w:b/>
          <w:bCs/>
          <w:color w:val="000000"/>
        </w:rPr>
        <w:t>BORU HATLARI İ</w:t>
      </w:r>
      <w:r w:rsidR="00CC01DF">
        <w:rPr>
          <w:rStyle w:val="Gvdemetni2"/>
          <w:b/>
          <w:bCs/>
          <w:color w:val="000000"/>
        </w:rPr>
        <w:t>LE PETROL TAŞIMA A.Ş.</w:t>
      </w:r>
    </w:p>
    <w:p w:rsidR="00B21541" w:rsidRDefault="00B21541">
      <w:pPr>
        <w:pStyle w:val="Gvdemetni20"/>
        <w:shd w:val="clear" w:color="auto" w:fill="auto"/>
        <w:spacing w:before="0" w:after="3776" w:line="200" w:lineRule="exact"/>
        <w:ind w:right="240"/>
        <w:jc w:val="right"/>
        <w:rPr>
          <w:rStyle w:val="Gvdemetni2"/>
          <w:b/>
          <w:bCs/>
          <w:color w:val="000000"/>
        </w:rPr>
      </w:pPr>
    </w:p>
    <w:p w:rsidR="00B21541" w:rsidRDefault="00B21541" w:rsidP="00B21541">
      <w:pPr>
        <w:pStyle w:val="Gvdemetni20"/>
        <w:shd w:val="clear" w:color="auto" w:fill="auto"/>
        <w:spacing w:before="0" w:after="3776" w:line="200" w:lineRule="exact"/>
        <w:ind w:right="240"/>
        <w:jc w:val="center"/>
        <w:rPr>
          <w:rStyle w:val="Gvdemetni2"/>
          <w:b/>
          <w:bCs/>
          <w:color w:val="000000"/>
        </w:rPr>
      </w:pPr>
    </w:p>
    <w:p w:rsidR="00B21541" w:rsidRDefault="00B21541">
      <w:pPr>
        <w:pStyle w:val="Gvdemetni20"/>
        <w:shd w:val="clear" w:color="auto" w:fill="auto"/>
        <w:spacing w:before="0" w:after="3776" w:line="200" w:lineRule="exact"/>
        <w:ind w:right="240"/>
        <w:jc w:val="right"/>
      </w:pPr>
    </w:p>
    <w:p w:rsidR="00CC01DF" w:rsidRDefault="00CC01DF">
      <w:pPr>
        <w:pStyle w:val="Balk10"/>
        <w:keepNext/>
        <w:keepLines/>
        <w:shd w:val="clear" w:color="auto" w:fill="auto"/>
        <w:spacing w:before="0" w:after="480" w:line="480" w:lineRule="exact"/>
        <w:ind w:left="20"/>
      </w:pPr>
      <w:bookmarkStart w:id="0" w:name="bookmark0"/>
      <w:r>
        <w:rPr>
          <w:rStyle w:val="Balk1"/>
          <w:b/>
          <w:bCs/>
          <w:color w:val="000000"/>
        </w:rPr>
        <w:t>Arazi Edinim Planı</w:t>
      </w:r>
      <w:bookmarkEnd w:id="0"/>
    </w:p>
    <w:p w:rsidR="00CC01DF" w:rsidRDefault="00CC01DF">
      <w:pPr>
        <w:pStyle w:val="Balk20"/>
        <w:keepNext/>
        <w:keepLines/>
        <w:shd w:val="clear" w:color="auto" w:fill="auto"/>
        <w:spacing w:before="0" w:after="535"/>
        <w:ind w:left="20" w:right="3720"/>
      </w:pPr>
      <w:bookmarkStart w:id="1" w:name="bookmark1"/>
      <w:r>
        <w:rPr>
          <w:rStyle w:val="Balk2"/>
          <w:b/>
          <w:bCs/>
          <w:color w:val="000000"/>
        </w:rPr>
        <w:t>Tuz Gölü Havzası Doğalgaz Depolama Projesi</w:t>
      </w:r>
      <w:bookmarkEnd w:id="1"/>
    </w:p>
    <w:p w:rsidR="00466AA6" w:rsidRDefault="00A52726">
      <w:pPr>
        <w:pStyle w:val="Gvdemetni30"/>
        <w:shd w:val="clear" w:color="auto" w:fill="auto"/>
        <w:spacing w:before="0" w:line="300" w:lineRule="exact"/>
        <w:ind w:left="20"/>
        <w:rPr>
          <w:rStyle w:val="Gvdemetni3"/>
          <w:color w:val="000000"/>
        </w:rPr>
      </w:pPr>
      <w:r>
        <w:rPr>
          <w:rStyle w:val="Gvdemetni3"/>
          <w:color w:val="000000"/>
        </w:rPr>
        <w:t>Şubat 2013</w:t>
      </w: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F37CCD" w:rsidRDefault="00F37CCD">
      <w:pPr>
        <w:pStyle w:val="Gvdemetni30"/>
        <w:shd w:val="clear" w:color="auto" w:fill="auto"/>
        <w:spacing w:before="0" w:line="300" w:lineRule="exact"/>
        <w:ind w:left="20"/>
        <w:rPr>
          <w:rStyle w:val="Gvdemetni3"/>
          <w:color w:val="000000"/>
        </w:rPr>
      </w:pPr>
    </w:p>
    <w:p w:rsidR="00466AA6" w:rsidRDefault="00466AA6">
      <w:pPr>
        <w:pStyle w:val="Gvdemetni30"/>
        <w:shd w:val="clear" w:color="auto" w:fill="auto"/>
        <w:spacing w:before="0" w:line="300" w:lineRule="exact"/>
        <w:ind w:left="20"/>
        <w:rPr>
          <w:rStyle w:val="Gvdemetni3"/>
          <w:color w:val="000000"/>
        </w:rPr>
      </w:pPr>
    </w:p>
    <w:p w:rsidR="005C2D2B" w:rsidRDefault="005C2D2B">
      <w:pPr>
        <w:pStyle w:val="Gvdemetni30"/>
        <w:shd w:val="clear" w:color="auto" w:fill="auto"/>
        <w:spacing w:before="0" w:line="300" w:lineRule="exact"/>
        <w:ind w:left="20"/>
        <w:rPr>
          <w:rStyle w:val="Gvdemetni3"/>
          <w:color w:val="000000"/>
        </w:rPr>
      </w:pPr>
    </w:p>
    <w:p w:rsidR="00796CEA" w:rsidRDefault="00CC01DF" w:rsidP="00796CEA">
      <w:pPr>
        <w:pStyle w:val="Gvdemetni40"/>
        <w:shd w:val="clear" w:color="auto" w:fill="auto"/>
        <w:spacing w:after="232" w:line="190" w:lineRule="exact"/>
        <w:ind w:right="140"/>
        <w:jc w:val="left"/>
        <w:rPr>
          <w:rStyle w:val="Gvdemetni4"/>
          <w:b/>
          <w:bCs/>
          <w:color w:val="000000"/>
        </w:rPr>
      </w:pPr>
      <w:r>
        <w:rPr>
          <w:rStyle w:val="Gvdemetni4"/>
          <w:b/>
          <w:bCs/>
          <w:color w:val="000000"/>
        </w:rPr>
        <w:t>İÇİNDEKİLER</w:t>
      </w:r>
    </w:p>
    <w:p w:rsidR="00CC01DF" w:rsidRDefault="005C2D2B" w:rsidP="00796CEA">
      <w:pPr>
        <w:pStyle w:val="Gvdemetni40"/>
        <w:shd w:val="clear" w:color="auto" w:fill="auto"/>
        <w:spacing w:after="232" w:line="190" w:lineRule="exact"/>
        <w:ind w:right="140"/>
        <w:jc w:val="left"/>
      </w:pPr>
      <w:r>
        <w:t xml:space="preserve">1 </w:t>
      </w:r>
      <w:r w:rsidR="009418D0">
        <w:fldChar w:fldCharType="begin"/>
      </w:r>
      <w:r w:rsidR="00CC01DF">
        <w:instrText xml:space="preserve"> TOC \o "1-5" \h \z </w:instrText>
      </w:r>
      <w:r w:rsidR="009418D0">
        <w:fldChar w:fldCharType="separate"/>
      </w:r>
      <w:hyperlink w:anchor="bookmark2" w:tooltip="Current Document" w:history="1">
        <w:r w:rsidR="00CC01DF">
          <w:rPr>
            <w:rStyle w:val="TOC4Char"/>
            <w:b/>
            <w:bCs/>
            <w:color w:val="000000"/>
          </w:rPr>
          <w:t>GİRİŞ</w:t>
        </w:r>
        <w:r w:rsidR="00CC01DF">
          <w:rPr>
            <w:rStyle w:val="TOC4Char"/>
            <w:b/>
            <w:bCs/>
            <w:color w:val="000000"/>
          </w:rPr>
          <w:tab/>
        </w:r>
        <w:r>
          <w:rPr>
            <w:rStyle w:val="TOC4Char"/>
            <w:b/>
            <w:bCs/>
            <w:color w:val="000000"/>
          </w:rPr>
          <w:t>4</w:t>
        </w:r>
      </w:hyperlink>
    </w:p>
    <w:p w:rsidR="00CC01DF" w:rsidRDefault="00B21541">
      <w:pPr>
        <w:pStyle w:val="TOC5"/>
        <w:numPr>
          <w:ilvl w:val="1"/>
          <w:numId w:val="1"/>
        </w:numPr>
        <w:shd w:val="clear" w:color="auto" w:fill="auto"/>
        <w:tabs>
          <w:tab w:val="left" w:pos="833"/>
          <w:tab w:val="right" w:leader="dot" w:pos="9385"/>
        </w:tabs>
        <w:spacing w:before="0" w:line="160" w:lineRule="exact"/>
        <w:ind w:left="240"/>
      </w:pPr>
      <w:hyperlink w:anchor="bookmark3" w:tooltip="Current Document" w:history="1">
        <w:r w:rsidR="00CC01DF">
          <w:rPr>
            <w:rStyle w:val="TOC5Char"/>
            <w:color w:val="000000"/>
          </w:rPr>
          <w:t>GENEL BİLGİ</w:t>
        </w:r>
        <w:r w:rsidR="00CC01DF">
          <w:rPr>
            <w:rStyle w:val="TOC5Char"/>
            <w:color w:val="000000"/>
          </w:rPr>
          <w:tab/>
        </w:r>
        <w:r w:rsidR="005C2D2B">
          <w:rPr>
            <w:rStyle w:val="TOC5Char"/>
            <w:color w:val="000000"/>
          </w:rPr>
          <w:t>4</w:t>
        </w:r>
      </w:hyperlink>
    </w:p>
    <w:p w:rsidR="00CC01DF" w:rsidRDefault="00B21541">
      <w:pPr>
        <w:pStyle w:val="TOC5"/>
        <w:numPr>
          <w:ilvl w:val="1"/>
          <w:numId w:val="1"/>
        </w:numPr>
        <w:shd w:val="clear" w:color="auto" w:fill="auto"/>
        <w:tabs>
          <w:tab w:val="left" w:pos="833"/>
          <w:tab w:val="right" w:leader="dot" w:pos="9385"/>
        </w:tabs>
        <w:spacing w:before="0" w:line="346" w:lineRule="exact"/>
        <w:ind w:left="240"/>
      </w:pPr>
      <w:hyperlink w:anchor="bookmark4" w:tooltip="Current Document" w:history="1">
        <w:r w:rsidR="00CC01DF">
          <w:rPr>
            <w:rStyle w:val="TOC5Char"/>
            <w:color w:val="000000"/>
          </w:rPr>
          <w:t>ARAZİ EDİNİM PLANI’NIN (AEP) AMAÇLARI</w:t>
        </w:r>
        <w:r w:rsidR="00CC01DF">
          <w:rPr>
            <w:rStyle w:val="TOC5Char"/>
            <w:color w:val="000000"/>
          </w:rPr>
          <w:tab/>
        </w:r>
        <w:r w:rsidR="005C2D2B">
          <w:rPr>
            <w:rStyle w:val="TOC5Char"/>
            <w:color w:val="000000"/>
          </w:rPr>
          <w:t>5</w:t>
        </w:r>
      </w:hyperlink>
    </w:p>
    <w:p w:rsidR="00CC01DF" w:rsidRDefault="00B21541">
      <w:pPr>
        <w:pStyle w:val="TOC4"/>
        <w:numPr>
          <w:ilvl w:val="0"/>
          <w:numId w:val="1"/>
        </w:numPr>
        <w:shd w:val="clear" w:color="auto" w:fill="auto"/>
        <w:tabs>
          <w:tab w:val="left" w:pos="409"/>
          <w:tab w:val="right" w:leader="dot" w:pos="9385"/>
        </w:tabs>
        <w:spacing w:before="0" w:after="0" w:line="346" w:lineRule="exact"/>
        <w:ind w:left="20"/>
      </w:pPr>
      <w:hyperlink w:anchor="bookmark5" w:tooltip="Current Document" w:history="1">
        <w:r w:rsidR="00CC01DF">
          <w:rPr>
            <w:rStyle w:val="TOC4Char"/>
            <w:b/>
            <w:bCs/>
            <w:color w:val="000000"/>
          </w:rPr>
          <w:t>PROJENİN AMACI</w:t>
        </w:r>
        <w:r w:rsidR="00CC01DF">
          <w:rPr>
            <w:rStyle w:val="TOC4Char"/>
            <w:b/>
            <w:bCs/>
            <w:color w:val="000000"/>
          </w:rPr>
          <w:tab/>
        </w:r>
        <w:r w:rsidR="005C2D2B">
          <w:rPr>
            <w:rStyle w:val="TOC4Char"/>
            <w:b/>
            <w:bCs/>
            <w:color w:val="000000"/>
          </w:rPr>
          <w:t>6</w:t>
        </w:r>
      </w:hyperlink>
    </w:p>
    <w:p w:rsidR="00CC01DF" w:rsidRDefault="00B21541">
      <w:pPr>
        <w:pStyle w:val="TOC5"/>
        <w:numPr>
          <w:ilvl w:val="1"/>
          <w:numId w:val="1"/>
        </w:numPr>
        <w:shd w:val="clear" w:color="auto" w:fill="auto"/>
        <w:tabs>
          <w:tab w:val="left" w:pos="833"/>
          <w:tab w:val="right" w:leader="dot" w:pos="9385"/>
        </w:tabs>
        <w:spacing w:before="0" w:line="346" w:lineRule="exact"/>
        <w:ind w:left="240"/>
      </w:pPr>
      <w:hyperlink w:anchor="bookmark6" w:tooltip="Current Document" w:history="1">
        <w:r w:rsidR="00CC01DF">
          <w:rPr>
            <w:rStyle w:val="TOC5Char"/>
            <w:color w:val="000000"/>
          </w:rPr>
          <w:t>KISALTMALAR</w:t>
        </w:r>
        <w:r w:rsidR="00CC01DF">
          <w:rPr>
            <w:rStyle w:val="TOC5Char"/>
            <w:color w:val="000000"/>
          </w:rPr>
          <w:tab/>
        </w:r>
        <w:r w:rsidR="005C2D2B">
          <w:rPr>
            <w:rStyle w:val="TOC5Char"/>
            <w:color w:val="000000"/>
          </w:rPr>
          <w:t>6</w:t>
        </w:r>
      </w:hyperlink>
    </w:p>
    <w:p w:rsidR="00CC01DF" w:rsidRDefault="00B21541">
      <w:pPr>
        <w:pStyle w:val="TOC4"/>
        <w:numPr>
          <w:ilvl w:val="0"/>
          <w:numId w:val="1"/>
        </w:numPr>
        <w:shd w:val="clear" w:color="auto" w:fill="auto"/>
        <w:tabs>
          <w:tab w:val="left" w:pos="409"/>
          <w:tab w:val="right" w:leader="dot" w:pos="9385"/>
        </w:tabs>
        <w:spacing w:before="0" w:after="0" w:line="346" w:lineRule="exact"/>
        <w:ind w:left="20"/>
      </w:pPr>
      <w:hyperlink w:anchor="bookmark7" w:tooltip="Current Document" w:history="1">
        <w:r w:rsidR="00CC01DF">
          <w:rPr>
            <w:rStyle w:val="TOC4Char"/>
            <w:b/>
            <w:bCs/>
            <w:color w:val="000000"/>
          </w:rPr>
          <w:t>PROJENİN ÖZETİ</w:t>
        </w:r>
        <w:r w:rsidR="00CC01DF">
          <w:rPr>
            <w:rStyle w:val="TOC4Char"/>
            <w:b/>
            <w:bCs/>
            <w:color w:val="000000"/>
          </w:rPr>
          <w:tab/>
        </w:r>
        <w:r w:rsidR="005C2D2B">
          <w:rPr>
            <w:rStyle w:val="TOC4Char"/>
            <w:b/>
            <w:bCs/>
            <w:color w:val="000000"/>
          </w:rPr>
          <w:t>8</w:t>
        </w:r>
      </w:hyperlink>
    </w:p>
    <w:p w:rsidR="00CC01DF" w:rsidRDefault="00CC01DF">
      <w:pPr>
        <w:pStyle w:val="TOC5"/>
        <w:numPr>
          <w:ilvl w:val="1"/>
          <w:numId w:val="1"/>
        </w:numPr>
        <w:shd w:val="clear" w:color="auto" w:fill="auto"/>
        <w:tabs>
          <w:tab w:val="left" w:pos="833"/>
          <w:tab w:val="right" w:leader="dot" w:pos="9385"/>
        </w:tabs>
        <w:spacing w:before="0" w:line="346" w:lineRule="exact"/>
        <w:ind w:left="240"/>
      </w:pPr>
      <w:r>
        <w:rPr>
          <w:rStyle w:val="TOC5Char"/>
          <w:color w:val="000000"/>
        </w:rPr>
        <w:t>ÖZELLİKLER</w:t>
      </w:r>
      <w:r>
        <w:rPr>
          <w:rStyle w:val="TOC5Char"/>
          <w:color w:val="000000"/>
        </w:rPr>
        <w:tab/>
      </w:r>
      <w:r w:rsidR="00796CEA">
        <w:rPr>
          <w:rStyle w:val="TOC5Char"/>
          <w:color w:val="000000"/>
        </w:rPr>
        <w:t>8</w:t>
      </w:r>
    </w:p>
    <w:p w:rsidR="00CC01DF" w:rsidRDefault="00B21541">
      <w:pPr>
        <w:pStyle w:val="indekiler30"/>
        <w:numPr>
          <w:ilvl w:val="2"/>
          <w:numId w:val="1"/>
        </w:numPr>
        <w:shd w:val="clear" w:color="auto" w:fill="auto"/>
        <w:tabs>
          <w:tab w:val="left" w:pos="1168"/>
          <w:tab w:val="right" w:leader="dot" w:pos="9385"/>
        </w:tabs>
        <w:ind w:left="460"/>
      </w:pPr>
      <w:hyperlink w:anchor="bookmark8" w:tooltip="Current Document" w:history="1">
        <w:r w:rsidR="00CC01DF">
          <w:rPr>
            <w:rStyle w:val="indekiler3"/>
            <w:i/>
            <w:iCs/>
            <w:color w:val="000000"/>
          </w:rPr>
          <w:t>Su Temini</w:t>
        </w:r>
        <w:r w:rsidR="00CC01DF">
          <w:rPr>
            <w:rStyle w:val="indekiler3talikdeil"/>
            <w:i/>
            <w:iCs/>
            <w:noProof w:val="0"/>
            <w:color w:val="000000"/>
          </w:rPr>
          <w:tab/>
        </w:r>
        <w:r w:rsidR="00CC01DF">
          <w:rPr>
            <w:rStyle w:val="indekiler3"/>
            <w:i/>
            <w:iCs/>
            <w:color w:val="000000"/>
          </w:rPr>
          <w:t>8</w:t>
        </w:r>
      </w:hyperlink>
    </w:p>
    <w:p w:rsidR="00CC01DF" w:rsidRDefault="00B21541">
      <w:pPr>
        <w:pStyle w:val="indekiler30"/>
        <w:numPr>
          <w:ilvl w:val="2"/>
          <w:numId w:val="1"/>
        </w:numPr>
        <w:shd w:val="clear" w:color="auto" w:fill="auto"/>
        <w:tabs>
          <w:tab w:val="left" w:pos="1168"/>
          <w:tab w:val="right" w:leader="dot" w:pos="9385"/>
        </w:tabs>
        <w:ind w:left="460"/>
      </w:pPr>
      <w:hyperlink w:anchor="bookmark9" w:tooltip="Current Document" w:history="1">
        <w:r w:rsidR="00CC01DF">
          <w:rPr>
            <w:rStyle w:val="indekiler3"/>
            <w:i/>
            <w:iCs/>
            <w:color w:val="000000"/>
          </w:rPr>
          <w:t>Tuzlu Su Deşarjı</w:t>
        </w:r>
        <w:r w:rsidR="00CC01DF">
          <w:rPr>
            <w:rStyle w:val="indekiler3talikdeil"/>
            <w:i/>
            <w:iCs/>
            <w:noProof w:val="0"/>
            <w:color w:val="000000"/>
          </w:rPr>
          <w:tab/>
        </w:r>
        <w:r w:rsidR="00CC01DF">
          <w:rPr>
            <w:rStyle w:val="indekiler3"/>
            <w:i/>
            <w:iCs/>
            <w:color w:val="000000"/>
          </w:rPr>
          <w:t>8</w:t>
        </w:r>
      </w:hyperlink>
    </w:p>
    <w:p w:rsidR="00CC01DF" w:rsidRDefault="00B21541">
      <w:pPr>
        <w:pStyle w:val="indekiler30"/>
        <w:numPr>
          <w:ilvl w:val="2"/>
          <w:numId w:val="1"/>
        </w:numPr>
        <w:shd w:val="clear" w:color="auto" w:fill="auto"/>
        <w:tabs>
          <w:tab w:val="left" w:pos="1168"/>
          <w:tab w:val="right" w:leader="dot" w:pos="9385"/>
        </w:tabs>
        <w:ind w:left="460"/>
      </w:pPr>
      <w:hyperlink w:anchor="bookmark10" w:tooltip="Current Document" w:history="1">
        <w:r w:rsidR="00CC01DF">
          <w:rPr>
            <w:rStyle w:val="indekiler3"/>
            <w:i/>
            <w:iCs/>
            <w:color w:val="000000"/>
          </w:rPr>
          <w:t>Depolama Yerüstü Tesisleri Ana Üniteleri.</w:t>
        </w:r>
        <w:r w:rsidR="00CC01DF">
          <w:rPr>
            <w:rStyle w:val="indekiler3talikdeil"/>
            <w:i/>
            <w:iCs/>
            <w:noProof w:val="0"/>
            <w:color w:val="000000"/>
          </w:rPr>
          <w:tab/>
        </w:r>
        <w:r w:rsidR="00CC01DF">
          <w:rPr>
            <w:rStyle w:val="indekiler3"/>
            <w:i/>
            <w:iCs/>
            <w:color w:val="000000"/>
          </w:rPr>
          <w:t>8</w:t>
        </w:r>
      </w:hyperlink>
    </w:p>
    <w:p w:rsidR="00CC01DF" w:rsidRDefault="00B21541">
      <w:pPr>
        <w:pStyle w:val="TOC5"/>
        <w:numPr>
          <w:ilvl w:val="1"/>
          <w:numId w:val="1"/>
        </w:numPr>
        <w:shd w:val="clear" w:color="auto" w:fill="auto"/>
        <w:tabs>
          <w:tab w:val="left" w:pos="833"/>
          <w:tab w:val="right" w:leader="dot" w:pos="9385"/>
        </w:tabs>
        <w:spacing w:before="0" w:after="28" w:line="230" w:lineRule="exact"/>
        <w:ind w:left="240"/>
      </w:pPr>
      <w:hyperlink w:anchor="bookmark11" w:tooltip="Current Document" w:history="1">
        <w:r w:rsidR="00A52726">
          <w:rPr>
            <w:rStyle w:val="indekilerKkBykHarf"/>
            <w:color w:val="000000"/>
          </w:rPr>
          <w:t>ARAZİ</w:t>
        </w:r>
        <w:r w:rsidR="00CC01DF">
          <w:rPr>
            <w:rStyle w:val="indekilerKkBykHarf"/>
            <w:color w:val="000000"/>
          </w:rPr>
          <w:t xml:space="preserve"> EDİNİMİ</w:t>
        </w:r>
        <w:r w:rsidR="00CC01DF">
          <w:rPr>
            <w:rStyle w:val="indekilerKkBykHarf"/>
            <w:color w:val="000000"/>
          </w:rPr>
          <w:tab/>
          <w:t>10</w:t>
        </w:r>
      </w:hyperlink>
    </w:p>
    <w:p w:rsidR="00CC01DF" w:rsidRDefault="00B21541">
      <w:pPr>
        <w:pStyle w:val="TOC4"/>
        <w:numPr>
          <w:ilvl w:val="0"/>
          <w:numId w:val="1"/>
        </w:numPr>
        <w:shd w:val="clear" w:color="auto" w:fill="auto"/>
        <w:tabs>
          <w:tab w:val="left" w:pos="409"/>
          <w:tab w:val="right" w:leader="dot" w:pos="9385"/>
        </w:tabs>
        <w:spacing w:before="0" w:after="0" w:line="346" w:lineRule="exact"/>
        <w:ind w:left="20"/>
      </w:pPr>
      <w:hyperlink w:anchor="bookmark12" w:tooltip="Current Document" w:history="1">
        <w:r w:rsidR="00CC01DF">
          <w:rPr>
            <w:rStyle w:val="TOC4Char"/>
            <w:b/>
            <w:bCs/>
            <w:color w:val="000000"/>
          </w:rPr>
          <w:t>ETKİLENEN BÖLGELER VE NÜFUS</w:t>
        </w:r>
        <w:r w:rsidR="00CC01DF">
          <w:rPr>
            <w:rStyle w:val="TOC4Char"/>
            <w:b/>
            <w:bCs/>
            <w:color w:val="000000"/>
          </w:rPr>
          <w:tab/>
          <w:t>12</w:t>
        </w:r>
      </w:hyperlink>
    </w:p>
    <w:p w:rsidR="00CC01DF" w:rsidRDefault="00B21541">
      <w:pPr>
        <w:pStyle w:val="TOC5"/>
        <w:numPr>
          <w:ilvl w:val="1"/>
          <w:numId w:val="1"/>
        </w:numPr>
        <w:shd w:val="clear" w:color="auto" w:fill="auto"/>
        <w:tabs>
          <w:tab w:val="left" w:pos="833"/>
          <w:tab w:val="right" w:leader="dot" w:pos="9385"/>
        </w:tabs>
        <w:spacing w:before="0" w:line="346" w:lineRule="exact"/>
        <w:ind w:left="240"/>
      </w:pPr>
      <w:hyperlink w:anchor="bookmark14" w:tooltip="Current Document" w:history="1">
        <w:r w:rsidR="00CC01DF">
          <w:rPr>
            <w:rStyle w:val="TOC5Char"/>
            <w:color w:val="000000"/>
          </w:rPr>
          <w:t xml:space="preserve">TARIMSAL </w:t>
        </w:r>
        <w:r w:rsidR="00A52726">
          <w:rPr>
            <w:rStyle w:val="TOC5Char"/>
            <w:color w:val="000000"/>
          </w:rPr>
          <w:t>FAALİYETLER</w:t>
        </w:r>
        <w:r w:rsidR="00CC01DF">
          <w:rPr>
            <w:rStyle w:val="TOC5Char"/>
            <w:color w:val="000000"/>
          </w:rPr>
          <w:tab/>
          <w:t>13</w:t>
        </w:r>
      </w:hyperlink>
    </w:p>
    <w:p w:rsidR="00CC01DF" w:rsidRDefault="00B21541">
      <w:pPr>
        <w:pStyle w:val="TOC4"/>
        <w:numPr>
          <w:ilvl w:val="0"/>
          <w:numId w:val="1"/>
        </w:numPr>
        <w:shd w:val="clear" w:color="auto" w:fill="auto"/>
        <w:tabs>
          <w:tab w:val="left" w:pos="409"/>
          <w:tab w:val="right" w:leader="dot" w:pos="9385"/>
        </w:tabs>
        <w:spacing w:before="0" w:after="0" w:line="346" w:lineRule="exact"/>
        <w:ind w:left="20"/>
      </w:pPr>
      <w:hyperlink w:anchor="bookmark15" w:tooltip="Current Document" w:history="1">
        <w:r w:rsidR="00CC01DF">
          <w:rPr>
            <w:rStyle w:val="TOC4Char"/>
            <w:b/>
            <w:bCs/>
            <w:color w:val="000000"/>
          </w:rPr>
          <w:t>YASAL ÇERÇEVE</w:t>
        </w:r>
        <w:r w:rsidR="00CC01DF">
          <w:rPr>
            <w:rStyle w:val="TOC4Char"/>
            <w:b/>
            <w:bCs/>
            <w:color w:val="000000"/>
          </w:rPr>
          <w:tab/>
          <w:t>15</w:t>
        </w:r>
      </w:hyperlink>
    </w:p>
    <w:p w:rsidR="00CC01DF" w:rsidRDefault="00B21541">
      <w:pPr>
        <w:pStyle w:val="TOC5"/>
        <w:numPr>
          <w:ilvl w:val="1"/>
          <w:numId w:val="1"/>
        </w:numPr>
        <w:shd w:val="clear" w:color="auto" w:fill="auto"/>
        <w:tabs>
          <w:tab w:val="left" w:pos="833"/>
          <w:tab w:val="right" w:leader="dot" w:pos="9385"/>
        </w:tabs>
        <w:spacing w:before="0" w:line="346" w:lineRule="exact"/>
        <w:ind w:left="240"/>
      </w:pPr>
      <w:hyperlink w:anchor="bookmark16" w:tooltip="Current Document" w:history="1">
        <w:r w:rsidR="00CC01DF">
          <w:rPr>
            <w:rStyle w:val="TOC5Char"/>
            <w:color w:val="000000"/>
          </w:rPr>
          <w:t>KAMULAŞTIRMA KANUNU</w:t>
        </w:r>
        <w:r w:rsidR="00CC01DF">
          <w:rPr>
            <w:rStyle w:val="TOC5Char"/>
            <w:color w:val="000000"/>
          </w:rPr>
          <w:tab/>
          <w:t>15</w:t>
        </w:r>
      </w:hyperlink>
    </w:p>
    <w:p w:rsidR="00CC01DF" w:rsidRDefault="00B21541">
      <w:pPr>
        <w:pStyle w:val="TOC5"/>
        <w:numPr>
          <w:ilvl w:val="1"/>
          <w:numId w:val="1"/>
        </w:numPr>
        <w:shd w:val="clear" w:color="auto" w:fill="auto"/>
        <w:tabs>
          <w:tab w:val="left" w:pos="833"/>
          <w:tab w:val="right" w:leader="dot" w:pos="9385"/>
        </w:tabs>
        <w:spacing w:before="0" w:line="160" w:lineRule="exact"/>
        <w:ind w:left="240"/>
      </w:pPr>
      <w:hyperlink w:anchor="bookmark17" w:tooltip="Current Document" w:history="1">
        <w:r w:rsidR="00CC01DF">
          <w:rPr>
            <w:rStyle w:val="TOC5Char"/>
            <w:color w:val="000000"/>
          </w:rPr>
          <w:t>ACELE KAMULAŞTIRMA</w:t>
        </w:r>
        <w:r w:rsidR="00CC01DF">
          <w:rPr>
            <w:rStyle w:val="TOC5Char"/>
            <w:color w:val="000000"/>
          </w:rPr>
          <w:tab/>
          <w:t>16</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18" w:tooltip="Current Document" w:history="1">
        <w:r w:rsidR="00CC01DF">
          <w:rPr>
            <w:rStyle w:val="TOC5Char"/>
            <w:color w:val="000000"/>
          </w:rPr>
          <w:t>DÜNYA BANKASI POLİTİKALARI</w:t>
        </w:r>
        <w:r w:rsidR="00CC01DF">
          <w:rPr>
            <w:rStyle w:val="TOC5Char"/>
            <w:color w:val="000000"/>
          </w:rPr>
          <w:tab/>
          <w:t>17</w:t>
        </w:r>
      </w:hyperlink>
    </w:p>
    <w:p w:rsidR="00CC01DF" w:rsidRDefault="00B21541">
      <w:pPr>
        <w:pStyle w:val="TOC4"/>
        <w:numPr>
          <w:ilvl w:val="0"/>
          <w:numId w:val="1"/>
        </w:numPr>
        <w:shd w:val="clear" w:color="auto" w:fill="auto"/>
        <w:tabs>
          <w:tab w:val="left" w:pos="409"/>
          <w:tab w:val="right" w:leader="dot" w:pos="9385"/>
        </w:tabs>
        <w:spacing w:before="0" w:after="0" w:line="350" w:lineRule="exact"/>
        <w:ind w:left="20"/>
      </w:pPr>
      <w:hyperlink w:anchor="bookmark19" w:tooltip="Current Document" w:history="1">
        <w:r w:rsidR="00CC01DF">
          <w:rPr>
            <w:rStyle w:val="TOC4Char"/>
            <w:b/>
            <w:bCs/>
            <w:color w:val="000000"/>
          </w:rPr>
          <w:t>PROJENİN ETKİLERİ VE AZALTICI ÖNLEMLER</w:t>
        </w:r>
        <w:r w:rsidR="00CC01DF">
          <w:rPr>
            <w:rStyle w:val="TOC4Char"/>
            <w:b/>
            <w:bCs/>
            <w:color w:val="000000"/>
          </w:rPr>
          <w:tab/>
          <w:t>19</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20" w:tooltip="Current Document" w:history="1">
        <w:r w:rsidR="00CC01DF">
          <w:rPr>
            <w:rStyle w:val="TOC5Char"/>
            <w:color w:val="000000"/>
          </w:rPr>
          <w:t xml:space="preserve">KIYMET TAKDİRİ </w:t>
        </w:r>
        <w:r w:rsidR="00CC01DF">
          <w:rPr>
            <w:rStyle w:val="TOC5Char"/>
            <w:color w:val="000000"/>
          </w:rPr>
          <w:tab/>
          <w:t>19</w:t>
        </w:r>
      </w:hyperlink>
    </w:p>
    <w:p w:rsidR="00CC01DF" w:rsidRDefault="00CC01DF">
      <w:pPr>
        <w:pStyle w:val="indekiler30"/>
        <w:numPr>
          <w:ilvl w:val="2"/>
          <w:numId w:val="1"/>
        </w:numPr>
        <w:shd w:val="clear" w:color="auto" w:fill="auto"/>
        <w:tabs>
          <w:tab w:val="left" w:pos="1168"/>
          <w:tab w:val="right" w:leader="dot" w:pos="9385"/>
        </w:tabs>
        <w:spacing w:line="226" w:lineRule="exact"/>
        <w:ind w:left="460"/>
      </w:pPr>
      <w:r>
        <w:rPr>
          <w:rStyle w:val="indekiler3"/>
          <w:i/>
          <w:iCs/>
          <w:color w:val="000000"/>
        </w:rPr>
        <w:t>Kamulaştırma İçin Kıymet Takdiri</w:t>
      </w:r>
      <w:r>
        <w:rPr>
          <w:rStyle w:val="indekiler3talikdeil"/>
          <w:i/>
          <w:iCs/>
          <w:noProof w:val="0"/>
          <w:color w:val="000000"/>
        </w:rPr>
        <w:tab/>
      </w:r>
      <w:r>
        <w:rPr>
          <w:rStyle w:val="indekiler3"/>
          <w:i/>
          <w:iCs/>
          <w:color w:val="000000"/>
        </w:rPr>
        <w:t>19</w:t>
      </w:r>
    </w:p>
    <w:p w:rsidR="00CC01DF" w:rsidRDefault="00B21541">
      <w:pPr>
        <w:pStyle w:val="indekiler30"/>
        <w:numPr>
          <w:ilvl w:val="2"/>
          <w:numId w:val="1"/>
        </w:numPr>
        <w:shd w:val="clear" w:color="auto" w:fill="auto"/>
        <w:tabs>
          <w:tab w:val="left" w:pos="1168"/>
          <w:tab w:val="right" w:leader="dot" w:pos="9385"/>
        </w:tabs>
        <w:spacing w:line="226" w:lineRule="exact"/>
        <w:ind w:left="460"/>
      </w:pPr>
      <w:hyperlink w:anchor="bookmark21" w:tooltip="Current Document" w:history="1">
        <w:r w:rsidR="00CC01DF">
          <w:rPr>
            <w:rStyle w:val="indekiler3"/>
            <w:i/>
            <w:iCs/>
            <w:color w:val="000000"/>
          </w:rPr>
          <w:t>Gelir Kapitalizasyon Ölçütü:</w:t>
        </w:r>
        <w:r w:rsidR="00CC01DF">
          <w:rPr>
            <w:rStyle w:val="indekiler3talikdeil"/>
            <w:i/>
            <w:iCs/>
            <w:noProof w:val="0"/>
            <w:color w:val="000000"/>
          </w:rPr>
          <w:tab/>
        </w:r>
        <w:r w:rsidR="00CC01DF">
          <w:rPr>
            <w:rStyle w:val="indekiler3"/>
            <w:i/>
            <w:iCs/>
            <w:color w:val="000000"/>
          </w:rPr>
          <w:t>20</w:t>
        </w:r>
      </w:hyperlink>
    </w:p>
    <w:p w:rsidR="00A52726" w:rsidRDefault="00A52726">
      <w:pPr>
        <w:pStyle w:val="indekiler30"/>
        <w:numPr>
          <w:ilvl w:val="2"/>
          <w:numId w:val="1"/>
        </w:numPr>
        <w:shd w:val="clear" w:color="auto" w:fill="auto"/>
        <w:tabs>
          <w:tab w:val="left" w:pos="1168"/>
          <w:tab w:val="right" w:leader="dot" w:pos="9385"/>
        </w:tabs>
        <w:spacing w:line="226" w:lineRule="exact"/>
        <w:ind w:left="460"/>
      </w:pPr>
      <w:r>
        <w:t>Karşılıklı Anlaşma</w:t>
      </w:r>
    </w:p>
    <w:p w:rsidR="00A52726" w:rsidRDefault="00A52726">
      <w:pPr>
        <w:pStyle w:val="indekiler30"/>
        <w:numPr>
          <w:ilvl w:val="2"/>
          <w:numId w:val="1"/>
        </w:numPr>
        <w:shd w:val="clear" w:color="auto" w:fill="auto"/>
        <w:tabs>
          <w:tab w:val="left" w:pos="1168"/>
          <w:tab w:val="right" w:leader="dot" w:pos="9385"/>
        </w:tabs>
        <w:spacing w:line="226" w:lineRule="exact"/>
        <w:ind w:left="460"/>
      </w:pPr>
      <w:r>
        <w:t xml:space="preserve">Anlaşmazlık </w:t>
      </w:r>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22" w:tooltip="Current Document" w:history="1">
        <w:r w:rsidR="00CC01DF">
          <w:rPr>
            <w:rStyle w:val="TOC5Char"/>
            <w:color w:val="000000"/>
          </w:rPr>
          <w:t xml:space="preserve">EKİLİ ARAZİLERDE OLUŞACAK KAYIPLAR </w:t>
        </w:r>
        <w:r w:rsidR="00CC01DF">
          <w:rPr>
            <w:rStyle w:val="TOC5Char"/>
            <w:color w:val="000000"/>
          </w:rPr>
          <w:tab/>
          <w:t>21</w:t>
        </w:r>
      </w:hyperlink>
    </w:p>
    <w:p w:rsidR="00CC01DF" w:rsidRDefault="00CC01DF">
      <w:pPr>
        <w:pStyle w:val="indekiler30"/>
        <w:numPr>
          <w:ilvl w:val="2"/>
          <w:numId w:val="1"/>
        </w:numPr>
        <w:shd w:val="clear" w:color="auto" w:fill="auto"/>
        <w:tabs>
          <w:tab w:val="left" w:pos="1168"/>
          <w:tab w:val="right" w:leader="dot" w:pos="9385"/>
        </w:tabs>
        <w:spacing w:line="226" w:lineRule="exact"/>
        <w:ind w:left="460"/>
      </w:pPr>
      <w:r>
        <w:rPr>
          <w:rStyle w:val="indekiler3"/>
          <w:i/>
          <w:iCs/>
          <w:color w:val="000000"/>
        </w:rPr>
        <w:t>Boru Hatlarının Meydana Getireceği Etkiler</w:t>
      </w:r>
      <w:r>
        <w:rPr>
          <w:rStyle w:val="indekiler3talikdeil"/>
          <w:i/>
          <w:iCs/>
          <w:noProof w:val="0"/>
          <w:color w:val="000000"/>
        </w:rPr>
        <w:tab/>
      </w:r>
      <w:r>
        <w:rPr>
          <w:rStyle w:val="indekiler3"/>
          <w:i/>
          <w:iCs/>
          <w:color w:val="000000"/>
        </w:rPr>
        <w:t>21</w:t>
      </w:r>
    </w:p>
    <w:p w:rsidR="00CC01DF" w:rsidRDefault="00CC01DF">
      <w:pPr>
        <w:pStyle w:val="indekiler30"/>
        <w:numPr>
          <w:ilvl w:val="2"/>
          <w:numId w:val="1"/>
        </w:numPr>
        <w:shd w:val="clear" w:color="auto" w:fill="auto"/>
        <w:tabs>
          <w:tab w:val="left" w:pos="1168"/>
          <w:tab w:val="left" w:pos="3570"/>
          <w:tab w:val="left" w:pos="4444"/>
          <w:tab w:val="right" w:leader="dot" w:pos="9385"/>
        </w:tabs>
        <w:spacing w:line="226" w:lineRule="exact"/>
        <w:ind w:left="460"/>
      </w:pPr>
      <w:r>
        <w:rPr>
          <w:rStyle w:val="indekiler3"/>
          <w:i/>
          <w:iCs/>
          <w:color w:val="000000"/>
        </w:rPr>
        <w:t>Yer Üstü Tesislerinin (YÜT)</w:t>
      </w:r>
      <w:r>
        <w:rPr>
          <w:rStyle w:val="indekiler3"/>
          <w:i/>
          <w:iCs/>
          <w:color w:val="000000"/>
        </w:rPr>
        <w:tab/>
        <w:t>Meydana</w:t>
      </w:r>
      <w:r>
        <w:rPr>
          <w:rStyle w:val="indekiler3"/>
          <w:i/>
          <w:iCs/>
          <w:color w:val="000000"/>
        </w:rPr>
        <w:tab/>
        <w:t>Getireceği Arazi Kayıpları</w:t>
      </w:r>
      <w:r>
        <w:rPr>
          <w:rStyle w:val="indekiler3talikdeil"/>
          <w:i/>
          <w:iCs/>
          <w:noProof w:val="0"/>
          <w:color w:val="000000"/>
        </w:rPr>
        <w:tab/>
      </w:r>
      <w:r>
        <w:rPr>
          <w:rStyle w:val="indekiler3"/>
          <w:i/>
          <w:iCs/>
          <w:color w:val="000000"/>
        </w:rPr>
        <w:t>22</w:t>
      </w:r>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27" w:tooltip="Current Document" w:history="1">
        <w:r w:rsidR="00CC01DF">
          <w:rPr>
            <w:rStyle w:val="TOC5Char"/>
            <w:color w:val="000000"/>
          </w:rPr>
          <w:t xml:space="preserve">ÇAYIR VE MERALARDA OLUŞABİLECEK ARAZİ KAYIPLARI </w:t>
        </w:r>
        <w:r w:rsidR="00CC01DF">
          <w:rPr>
            <w:rStyle w:val="TOC5Char"/>
            <w:color w:val="000000"/>
          </w:rPr>
          <w:tab/>
          <w:t>22</w:t>
        </w:r>
      </w:hyperlink>
    </w:p>
    <w:p w:rsidR="00CC01DF" w:rsidRDefault="00B21541">
      <w:pPr>
        <w:pStyle w:val="TOC5"/>
        <w:numPr>
          <w:ilvl w:val="1"/>
          <w:numId w:val="1"/>
        </w:numPr>
        <w:shd w:val="clear" w:color="auto" w:fill="auto"/>
        <w:tabs>
          <w:tab w:val="left" w:pos="833"/>
          <w:tab w:val="right" w:leader="dot" w:pos="9385"/>
        </w:tabs>
        <w:spacing w:before="0" w:after="149" w:line="226" w:lineRule="exact"/>
        <w:ind w:left="240"/>
      </w:pPr>
      <w:hyperlink w:anchor="bookmark30" w:tooltip="Current Document" w:history="1">
        <w:r w:rsidR="00CC01DF">
          <w:rPr>
            <w:rStyle w:val="TOC5Char"/>
            <w:color w:val="000000"/>
          </w:rPr>
          <w:t>KISITLAMALAR</w:t>
        </w:r>
        <w:r w:rsidR="00CC01DF">
          <w:rPr>
            <w:rStyle w:val="TOC5Char"/>
            <w:color w:val="000000"/>
          </w:rPr>
          <w:tab/>
          <w:t>22</w:t>
        </w:r>
      </w:hyperlink>
    </w:p>
    <w:p w:rsidR="00CC01DF" w:rsidRDefault="00B21541">
      <w:pPr>
        <w:pStyle w:val="TOC4"/>
        <w:numPr>
          <w:ilvl w:val="0"/>
          <w:numId w:val="1"/>
        </w:numPr>
        <w:shd w:val="clear" w:color="auto" w:fill="auto"/>
        <w:tabs>
          <w:tab w:val="left" w:pos="409"/>
          <w:tab w:val="right" w:leader="dot" w:pos="9385"/>
        </w:tabs>
        <w:spacing w:before="0" w:after="127" w:line="190" w:lineRule="exact"/>
        <w:ind w:left="20"/>
      </w:pPr>
      <w:hyperlink w:anchor="bookmark31" w:tooltip="Current Document" w:history="1">
        <w:r w:rsidR="00CC01DF">
          <w:rPr>
            <w:rStyle w:val="TOC4Char"/>
            <w:b/>
            <w:bCs/>
            <w:color w:val="000000"/>
          </w:rPr>
          <w:t>HALKA AÇIKLAMA VE İSTİŞARE</w:t>
        </w:r>
        <w:r w:rsidR="00CC01DF">
          <w:rPr>
            <w:rStyle w:val="TOC4Char"/>
            <w:b/>
            <w:bCs/>
            <w:color w:val="000000"/>
          </w:rPr>
          <w:tab/>
          <w:t>24</w:t>
        </w:r>
      </w:hyperlink>
    </w:p>
    <w:p w:rsidR="00CC01DF" w:rsidRDefault="00B21541">
      <w:pPr>
        <w:pStyle w:val="TOC5"/>
        <w:numPr>
          <w:ilvl w:val="1"/>
          <w:numId w:val="1"/>
        </w:numPr>
        <w:shd w:val="clear" w:color="auto" w:fill="auto"/>
        <w:tabs>
          <w:tab w:val="left" w:pos="833"/>
          <w:tab w:val="right" w:leader="dot" w:pos="9385"/>
        </w:tabs>
        <w:spacing w:before="0" w:line="160" w:lineRule="exact"/>
        <w:ind w:left="240"/>
      </w:pPr>
      <w:hyperlink w:anchor="bookmark32" w:tooltip="Current Document" w:history="1">
        <w:r w:rsidR="00CC01DF">
          <w:rPr>
            <w:rStyle w:val="TOC5Char"/>
            <w:color w:val="000000"/>
          </w:rPr>
          <w:t xml:space="preserve">İSTİŞARE VE KATILIM FAALIYETLERI </w:t>
        </w:r>
        <w:r w:rsidR="00CC01DF">
          <w:rPr>
            <w:rStyle w:val="TOC5Char"/>
            <w:color w:val="000000"/>
          </w:rPr>
          <w:tab/>
          <w:t>24</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33" w:tooltip="Current Document" w:history="1">
        <w:r w:rsidR="00CC01DF">
          <w:rPr>
            <w:rStyle w:val="TOC5Char"/>
            <w:color w:val="000000"/>
          </w:rPr>
          <w:t>KÖY DÜZEYİNDEKİ İSTİŞARELER</w:t>
        </w:r>
        <w:r w:rsidR="00CC01DF">
          <w:rPr>
            <w:rStyle w:val="TOC5Char"/>
            <w:color w:val="000000"/>
          </w:rPr>
          <w:tab/>
          <w:t>24</w:t>
        </w:r>
      </w:hyperlink>
    </w:p>
    <w:p w:rsidR="00CC01DF" w:rsidRDefault="00B21541">
      <w:pPr>
        <w:pStyle w:val="TOC4"/>
        <w:numPr>
          <w:ilvl w:val="0"/>
          <w:numId w:val="1"/>
        </w:numPr>
        <w:shd w:val="clear" w:color="auto" w:fill="auto"/>
        <w:tabs>
          <w:tab w:val="left" w:pos="409"/>
          <w:tab w:val="right" w:leader="dot" w:pos="9385"/>
        </w:tabs>
        <w:spacing w:before="0" w:after="0" w:line="350" w:lineRule="exact"/>
        <w:ind w:left="20"/>
      </w:pPr>
      <w:hyperlink w:anchor="bookmark34" w:tooltip="Current Document" w:history="1">
        <w:r w:rsidR="00CC01DF">
          <w:rPr>
            <w:rStyle w:val="TOC4Char"/>
            <w:b/>
            <w:bCs/>
            <w:color w:val="000000"/>
          </w:rPr>
          <w:t>İZLEME VE DEĞERLENDİRME</w:t>
        </w:r>
        <w:r w:rsidR="00CC01DF">
          <w:rPr>
            <w:rStyle w:val="TOC4Char"/>
            <w:b/>
            <w:bCs/>
            <w:color w:val="000000"/>
          </w:rPr>
          <w:tab/>
          <w:t>26</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35" w:tooltip="Current Document" w:history="1">
        <w:r w:rsidR="00CC01DF">
          <w:rPr>
            <w:rStyle w:val="TOC5Char"/>
            <w:color w:val="000000"/>
          </w:rPr>
          <w:t>AMAÇLAR</w:t>
        </w:r>
        <w:r w:rsidR="00CC01DF">
          <w:rPr>
            <w:rStyle w:val="TOC5Char"/>
            <w:color w:val="000000"/>
          </w:rPr>
          <w:tab/>
          <w:t>26</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36" w:tooltip="Current Document" w:history="1">
        <w:r w:rsidR="00CC01DF">
          <w:rPr>
            <w:rStyle w:val="TOC5Char"/>
            <w:color w:val="000000"/>
          </w:rPr>
          <w:t>RAPORLAMA</w:t>
        </w:r>
        <w:r w:rsidR="00CC01DF">
          <w:rPr>
            <w:rStyle w:val="TOC5Char"/>
            <w:color w:val="000000"/>
          </w:rPr>
          <w:tab/>
          <w:t>26</w:t>
        </w:r>
      </w:hyperlink>
    </w:p>
    <w:p w:rsidR="00CC01DF" w:rsidRDefault="00B21541">
      <w:pPr>
        <w:pStyle w:val="TOC4"/>
        <w:numPr>
          <w:ilvl w:val="0"/>
          <w:numId w:val="1"/>
        </w:numPr>
        <w:shd w:val="clear" w:color="auto" w:fill="auto"/>
        <w:tabs>
          <w:tab w:val="left" w:pos="409"/>
          <w:tab w:val="right" w:leader="dot" w:pos="9385"/>
        </w:tabs>
        <w:spacing w:before="0" w:after="0" w:line="350" w:lineRule="exact"/>
        <w:ind w:left="20"/>
      </w:pPr>
      <w:hyperlink w:anchor="bookmark37" w:tooltip="Current Document" w:history="1">
        <w:r w:rsidR="00CC01DF">
          <w:rPr>
            <w:rStyle w:val="TOC4Char"/>
            <w:b/>
            <w:bCs/>
            <w:color w:val="000000"/>
          </w:rPr>
          <w:t>BÜTÇE</w:t>
        </w:r>
        <w:r w:rsidR="00CC01DF">
          <w:rPr>
            <w:rStyle w:val="TOC4Char"/>
            <w:b/>
            <w:bCs/>
            <w:color w:val="000000"/>
          </w:rPr>
          <w:tab/>
          <w:t>27</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38" w:tooltip="Current Document" w:history="1">
        <w:r w:rsidR="00CC01DF">
          <w:rPr>
            <w:rStyle w:val="indekilerKkBykHarf"/>
            <w:color w:val="000000"/>
          </w:rPr>
          <w:t>AEP Uygulama gİderlerİ</w:t>
        </w:r>
        <w:r w:rsidR="00CC01DF">
          <w:rPr>
            <w:rStyle w:val="indekilerKkBykHarf"/>
            <w:color w:val="000000"/>
          </w:rPr>
          <w:tab/>
          <w:t>27</w:t>
        </w:r>
      </w:hyperlink>
    </w:p>
    <w:p w:rsidR="00CC01DF" w:rsidRDefault="00B21541">
      <w:pPr>
        <w:pStyle w:val="TOC4"/>
        <w:numPr>
          <w:ilvl w:val="0"/>
          <w:numId w:val="1"/>
        </w:numPr>
        <w:shd w:val="clear" w:color="auto" w:fill="auto"/>
        <w:tabs>
          <w:tab w:val="left" w:pos="409"/>
          <w:tab w:val="right" w:leader="dot" w:pos="9385"/>
        </w:tabs>
        <w:spacing w:before="0" w:after="0" w:line="350" w:lineRule="exact"/>
        <w:ind w:left="20"/>
      </w:pPr>
      <w:hyperlink w:anchor="bookmark39" w:tooltip="Current Document" w:history="1">
        <w:r w:rsidR="00CC01DF">
          <w:rPr>
            <w:rStyle w:val="TOC4Char"/>
            <w:b/>
            <w:bCs/>
            <w:color w:val="000000"/>
          </w:rPr>
          <w:t>UYGULAMA PLANI</w:t>
        </w:r>
        <w:r w:rsidR="00CC01DF">
          <w:rPr>
            <w:rStyle w:val="TOC4Char"/>
            <w:b/>
            <w:bCs/>
            <w:color w:val="000000"/>
          </w:rPr>
          <w:tab/>
          <w:t>29</w:t>
        </w:r>
      </w:hyperlink>
    </w:p>
    <w:p w:rsidR="00CC01DF" w:rsidRDefault="00B21541">
      <w:pPr>
        <w:pStyle w:val="TOC5"/>
        <w:numPr>
          <w:ilvl w:val="1"/>
          <w:numId w:val="1"/>
        </w:numPr>
        <w:shd w:val="clear" w:color="auto" w:fill="auto"/>
        <w:tabs>
          <w:tab w:val="left" w:pos="833"/>
          <w:tab w:val="right" w:leader="dot" w:pos="9385"/>
        </w:tabs>
        <w:spacing w:before="0" w:line="350" w:lineRule="exact"/>
        <w:ind w:left="240"/>
      </w:pPr>
      <w:hyperlink w:anchor="bookmark40" w:tooltip="Current Document" w:history="1">
        <w:r w:rsidR="00CC01DF">
          <w:rPr>
            <w:rStyle w:val="TOC5Char"/>
            <w:color w:val="000000"/>
          </w:rPr>
          <w:t>GİRİŞ</w:t>
        </w:r>
        <w:r w:rsidR="00CC01DF">
          <w:rPr>
            <w:rStyle w:val="TOC5Char"/>
            <w:color w:val="000000"/>
          </w:rPr>
          <w:tab/>
          <w:t>29</w:t>
        </w:r>
      </w:hyperlink>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41" w:tooltip="Current Document" w:history="1">
        <w:r w:rsidR="00CC01DF">
          <w:rPr>
            <w:rStyle w:val="TOC5Char"/>
            <w:color w:val="000000"/>
          </w:rPr>
          <w:t>AEP’NİN HAZIRLANMASI</w:t>
        </w:r>
        <w:r w:rsidR="00CC01DF">
          <w:rPr>
            <w:rStyle w:val="TOC5Char"/>
            <w:color w:val="000000"/>
          </w:rPr>
          <w:tab/>
          <w:t>29</w:t>
        </w:r>
      </w:hyperlink>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42" w:tooltip="Current Document" w:history="1">
        <w:r w:rsidR="00CC01DF">
          <w:rPr>
            <w:rStyle w:val="TOC5Char"/>
            <w:color w:val="000000"/>
          </w:rPr>
          <w:t>İSTİŞARE VE HALKA AÇIKLAMA</w:t>
        </w:r>
        <w:r w:rsidR="00CC01DF">
          <w:rPr>
            <w:rStyle w:val="TOC5Char"/>
            <w:color w:val="000000"/>
          </w:rPr>
          <w:tab/>
          <w:t>29</w:t>
        </w:r>
      </w:hyperlink>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43" w:tooltip="Current Document" w:history="1">
        <w:r w:rsidR="00CC01DF">
          <w:rPr>
            <w:rStyle w:val="TOC5Char"/>
            <w:color w:val="000000"/>
          </w:rPr>
          <w:t>ARAZİ EDİNİMİ VE İNŞAAT</w:t>
        </w:r>
        <w:r w:rsidR="00CC01DF">
          <w:rPr>
            <w:rStyle w:val="TOC5Char"/>
            <w:color w:val="000000"/>
          </w:rPr>
          <w:tab/>
          <w:t>29</w:t>
        </w:r>
      </w:hyperlink>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44" w:tooltip="Current Document" w:history="1">
        <w:r w:rsidR="00CC01DF">
          <w:rPr>
            <w:rStyle w:val="TOC5Char"/>
            <w:color w:val="000000"/>
          </w:rPr>
          <w:t>İZLEME VE DEĞERLENDİRME</w:t>
        </w:r>
        <w:r w:rsidR="00CC01DF">
          <w:rPr>
            <w:rStyle w:val="TOC5Char"/>
            <w:color w:val="000000"/>
          </w:rPr>
          <w:tab/>
          <w:t>30</w:t>
        </w:r>
      </w:hyperlink>
    </w:p>
    <w:p w:rsidR="00CC01DF" w:rsidRDefault="00B21541">
      <w:pPr>
        <w:pStyle w:val="TOC5"/>
        <w:numPr>
          <w:ilvl w:val="1"/>
          <w:numId w:val="1"/>
        </w:numPr>
        <w:shd w:val="clear" w:color="auto" w:fill="auto"/>
        <w:tabs>
          <w:tab w:val="left" w:pos="833"/>
          <w:tab w:val="right" w:leader="dot" w:pos="9385"/>
        </w:tabs>
        <w:spacing w:before="0" w:line="226" w:lineRule="exact"/>
        <w:ind w:left="240"/>
      </w:pPr>
      <w:hyperlink w:anchor="bookmark45" w:tooltip="Current Document" w:history="1">
        <w:r w:rsidR="00CC01DF">
          <w:rPr>
            <w:rStyle w:val="TOC5Char"/>
            <w:color w:val="000000"/>
          </w:rPr>
          <w:t xml:space="preserve">KAMULAŞTIRMA AŞAMALARI </w:t>
        </w:r>
        <w:r w:rsidR="00CC01DF">
          <w:rPr>
            <w:rStyle w:val="TOC5Char"/>
            <w:color w:val="000000"/>
          </w:rPr>
          <w:tab/>
          <w:t>30</w:t>
        </w:r>
      </w:hyperlink>
    </w:p>
    <w:p w:rsidR="00CC01DF" w:rsidRDefault="00CC01DF">
      <w:pPr>
        <w:pStyle w:val="indekiler30"/>
        <w:numPr>
          <w:ilvl w:val="2"/>
          <w:numId w:val="1"/>
        </w:numPr>
        <w:shd w:val="clear" w:color="auto" w:fill="auto"/>
        <w:tabs>
          <w:tab w:val="left" w:pos="1168"/>
          <w:tab w:val="right" w:leader="dot" w:pos="9385"/>
        </w:tabs>
        <w:spacing w:line="226" w:lineRule="exact"/>
        <w:ind w:left="460"/>
      </w:pPr>
      <w:r>
        <w:rPr>
          <w:rStyle w:val="indekiler3"/>
          <w:i/>
          <w:iCs/>
          <w:color w:val="000000"/>
        </w:rPr>
        <w:t>Karşılıklı Mutabakat</w:t>
      </w:r>
      <w:r>
        <w:rPr>
          <w:rStyle w:val="indekiler3talikdeil"/>
          <w:i/>
          <w:iCs/>
          <w:noProof w:val="0"/>
          <w:color w:val="000000"/>
        </w:rPr>
        <w:tab/>
      </w:r>
      <w:r>
        <w:rPr>
          <w:rStyle w:val="indekiler3"/>
          <w:i/>
          <w:iCs/>
          <w:color w:val="000000"/>
        </w:rPr>
        <w:t>31</w:t>
      </w:r>
    </w:p>
    <w:p w:rsidR="00CC01DF" w:rsidRDefault="00B21541">
      <w:pPr>
        <w:pStyle w:val="indekiler30"/>
        <w:numPr>
          <w:ilvl w:val="2"/>
          <w:numId w:val="1"/>
        </w:numPr>
        <w:shd w:val="clear" w:color="auto" w:fill="auto"/>
        <w:tabs>
          <w:tab w:val="left" w:pos="1168"/>
          <w:tab w:val="right" w:leader="dot" w:pos="9385"/>
        </w:tabs>
        <w:spacing w:line="226" w:lineRule="exact"/>
        <w:ind w:left="460"/>
      </w:pPr>
      <w:hyperlink w:anchor="bookmark46" w:tooltip="Current Document" w:history="1">
        <w:r w:rsidR="00CC01DF">
          <w:rPr>
            <w:rStyle w:val="indekiler3"/>
            <w:i/>
            <w:iCs/>
            <w:color w:val="000000"/>
          </w:rPr>
          <w:t>Uzlaşmazlık</w:t>
        </w:r>
        <w:r w:rsidR="00CC01DF">
          <w:rPr>
            <w:rStyle w:val="indekiler3talikdeil"/>
            <w:i/>
            <w:iCs/>
            <w:noProof w:val="0"/>
            <w:color w:val="000000"/>
          </w:rPr>
          <w:tab/>
        </w:r>
        <w:r w:rsidR="00CC01DF">
          <w:rPr>
            <w:rStyle w:val="indekiler3"/>
            <w:i/>
            <w:iCs/>
            <w:color w:val="000000"/>
          </w:rPr>
          <w:t>32</w:t>
        </w:r>
      </w:hyperlink>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5C2D2B" w:rsidRDefault="005C2D2B" w:rsidP="005C2D2B">
      <w:pPr>
        <w:pStyle w:val="indekiler30"/>
        <w:shd w:val="clear" w:color="auto" w:fill="auto"/>
        <w:tabs>
          <w:tab w:val="left" w:pos="1168"/>
          <w:tab w:val="right" w:leader="dot" w:pos="9385"/>
        </w:tabs>
        <w:spacing w:line="226" w:lineRule="exact"/>
        <w:ind w:left="460"/>
      </w:pPr>
    </w:p>
    <w:p w:rsidR="00CC01DF" w:rsidRPr="00466AA6" w:rsidRDefault="009418D0">
      <w:pPr>
        <w:pStyle w:val="Balk40"/>
        <w:keepNext/>
        <w:keepLines/>
        <w:numPr>
          <w:ilvl w:val="0"/>
          <w:numId w:val="2"/>
        </w:numPr>
        <w:shd w:val="clear" w:color="auto" w:fill="auto"/>
        <w:tabs>
          <w:tab w:val="left" w:pos="246"/>
        </w:tabs>
        <w:spacing w:after="487" w:line="270" w:lineRule="exact"/>
        <w:ind w:left="20"/>
        <w:rPr>
          <w:sz w:val="28"/>
          <w:szCs w:val="28"/>
        </w:rPr>
      </w:pPr>
      <w:r>
        <w:fldChar w:fldCharType="end"/>
      </w:r>
      <w:bookmarkStart w:id="2" w:name="bookmark2"/>
      <w:r w:rsidR="00CC01DF" w:rsidRPr="00466AA6">
        <w:rPr>
          <w:rStyle w:val="Balk4"/>
          <w:b/>
          <w:bCs/>
          <w:color w:val="000000"/>
          <w:sz w:val="28"/>
          <w:szCs w:val="28"/>
        </w:rPr>
        <w:t>GİRİŞ</w:t>
      </w:r>
      <w:bookmarkEnd w:id="2"/>
    </w:p>
    <w:p w:rsidR="00CC01DF" w:rsidRPr="00466AA6" w:rsidRDefault="00CC01DF">
      <w:pPr>
        <w:pStyle w:val="Balk50"/>
        <w:keepNext/>
        <w:keepLines/>
        <w:numPr>
          <w:ilvl w:val="1"/>
          <w:numId w:val="2"/>
        </w:numPr>
        <w:shd w:val="clear" w:color="auto" w:fill="auto"/>
        <w:tabs>
          <w:tab w:val="left" w:pos="713"/>
        </w:tabs>
        <w:spacing w:before="0" w:after="163" w:line="200" w:lineRule="exact"/>
        <w:ind w:left="20"/>
        <w:rPr>
          <w:sz w:val="22"/>
        </w:rPr>
      </w:pPr>
      <w:bookmarkStart w:id="3" w:name="bookmark3"/>
      <w:r w:rsidRPr="00466AA6">
        <w:rPr>
          <w:rStyle w:val="Balk5"/>
          <w:b/>
          <w:bCs/>
          <w:color w:val="000000"/>
          <w:sz w:val="22"/>
        </w:rPr>
        <w:t>GENEL BİLGİ</w:t>
      </w:r>
      <w:bookmarkEnd w:id="3"/>
    </w:p>
    <w:p w:rsidR="00CC01DF" w:rsidRDefault="00CC01DF">
      <w:pPr>
        <w:pStyle w:val="Gvdemetni1"/>
        <w:shd w:val="clear" w:color="auto" w:fill="auto"/>
        <w:spacing w:before="0" w:after="520"/>
        <w:ind w:left="20" w:right="20" w:firstLine="0"/>
        <w:rPr>
          <w:rStyle w:val="Gvdemetni"/>
          <w:color w:val="000000"/>
        </w:rPr>
      </w:pPr>
      <w:r>
        <w:rPr>
          <w:rStyle w:val="Gvdemetni"/>
          <w:color w:val="000000"/>
        </w:rPr>
        <w:t>Tuz Gölü Havzası Doğal Gaz Depolama Projesi’nin daimi ve geçici arazi edinimi faaliyetlerinin çerçevesi ve izleyeceği esaslar ile taşınmazlar ve üzerindeki müştemilatların tazmin usulleri Arazi Edinim Planı (AEP</w:t>
      </w:r>
      <w:r w:rsidR="00A52726">
        <w:rPr>
          <w:rStyle w:val="Gvdemetni"/>
          <w:color w:val="000000"/>
        </w:rPr>
        <w:t>, Yeniden İskan Planı olarak da isimlendirilmektedir</w:t>
      </w:r>
      <w:r>
        <w:rPr>
          <w:rStyle w:val="Gvdemetni"/>
          <w:color w:val="000000"/>
        </w:rPr>
        <w:t>)</w:t>
      </w:r>
      <w:r w:rsidR="00A52726">
        <w:rPr>
          <w:rStyle w:val="Gvdemetni"/>
          <w:color w:val="000000"/>
        </w:rPr>
        <w:t xml:space="preserve"> RP369 v1</w:t>
      </w:r>
      <w:r w:rsidR="00340E53">
        <w:rPr>
          <w:rStyle w:val="Gvdemetni"/>
          <w:color w:val="000000"/>
        </w:rPr>
        <w:t xml:space="preserve"> Haziran 2005</w:t>
      </w:r>
      <w:r w:rsidR="00466AA6">
        <w:rPr>
          <w:rStyle w:val="Gvdemetni"/>
          <w:color w:val="000000"/>
        </w:rPr>
        <w:t>de</w:t>
      </w:r>
      <w:r>
        <w:rPr>
          <w:rStyle w:val="Gvdemetni"/>
          <w:color w:val="000000"/>
        </w:rPr>
        <w:t xml:space="preserve"> ele alınmıştır.</w:t>
      </w:r>
    </w:p>
    <w:p w:rsidR="00466AA6" w:rsidRDefault="00340E53">
      <w:pPr>
        <w:pStyle w:val="Gvdemetni1"/>
        <w:shd w:val="clear" w:color="auto" w:fill="auto"/>
        <w:spacing w:before="0" w:after="520"/>
        <w:ind w:left="20" w:right="20" w:firstLine="0"/>
        <w:rPr>
          <w:rStyle w:val="Gvdemetni"/>
          <w:color w:val="000000"/>
        </w:rPr>
      </w:pPr>
      <w:r>
        <w:rPr>
          <w:rStyle w:val="Gvdemetni"/>
          <w:color w:val="000000"/>
        </w:rPr>
        <w:t>RP369 v1 Haziran 2005’</w:t>
      </w:r>
      <w:r w:rsidR="00466AA6">
        <w:rPr>
          <w:rStyle w:val="Gvdemetni"/>
          <w:color w:val="000000"/>
        </w:rPr>
        <w:t xml:space="preserve">in </w:t>
      </w:r>
      <w:r w:rsidR="00F872F6">
        <w:rPr>
          <w:rStyle w:val="Gvdemetni"/>
          <w:color w:val="000000"/>
        </w:rPr>
        <w:t>hazır</w:t>
      </w:r>
      <w:r>
        <w:rPr>
          <w:rStyle w:val="Gvdemetni"/>
          <w:color w:val="000000"/>
        </w:rPr>
        <w:t>lkları için istişareler 2001’</w:t>
      </w:r>
      <w:r w:rsidR="00466AA6">
        <w:rPr>
          <w:rStyle w:val="Gvdemetni"/>
          <w:color w:val="000000"/>
        </w:rPr>
        <w:t>de başla</w:t>
      </w:r>
      <w:r>
        <w:rPr>
          <w:rStyle w:val="Gvdemetni"/>
          <w:color w:val="000000"/>
        </w:rPr>
        <w:t>mış,</w:t>
      </w:r>
      <w:r w:rsidR="00466AA6">
        <w:rPr>
          <w:rStyle w:val="Gvdemetni"/>
          <w:color w:val="000000"/>
        </w:rPr>
        <w:t xml:space="preserve"> </w:t>
      </w:r>
      <w:r>
        <w:rPr>
          <w:rStyle w:val="Gvdemetni"/>
          <w:color w:val="000000"/>
        </w:rPr>
        <w:t>bu görüşmeler 2002’</w:t>
      </w:r>
      <w:r w:rsidR="00466AA6">
        <w:rPr>
          <w:rStyle w:val="Gvdemetni"/>
          <w:color w:val="000000"/>
        </w:rPr>
        <w:t>den itibaren</w:t>
      </w:r>
      <w:r>
        <w:rPr>
          <w:rStyle w:val="Gvdemetni"/>
          <w:color w:val="000000"/>
        </w:rPr>
        <w:t xml:space="preserve"> farklı tarihlerde gerçekleştirilmiştir.</w:t>
      </w:r>
      <w:r w:rsidR="00466AA6">
        <w:rPr>
          <w:rStyle w:val="Gvdemetni"/>
          <w:color w:val="000000"/>
        </w:rPr>
        <w:t xml:space="preserve"> </w:t>
      </w:r>
      <w:r w:rsidR="00F872F6">
        <w:rPr>
          <w:rStyle w:val="Gvdemetni"/>
          <w:color w:val="000000"/>
        </w:rPr>
        <w:t>2</w:t>
      </w:r>
      <w:r>
        <w:rPr>
          <w:rStyle w:val="Gvdemetni"/>
          <w:color w:val="000000"/>
        </w:rPr>
        <w:t>5 Haziran 2002’de Sultanhanı’nda, 14 Ocak 2003’</w:t>
      </w:r>
      <w:r w:rsidR="00F872F6">
        <w:rPr>
          <w:rStyle w:val="Gvdemetni"/>
          <w:color w:val="000000"/>
        </w:rPr>
        <w:t>te Aksaray’da olmak üzere farklı</w:t>
      </w:r>
      <w:r w:rsidR="00466AA6">
        <w:rPr>
          <w:rStyle w:val="Gvdemetni"/>
          <w:color w:val="000000"/>
        </w:rPr>
        <w:t xml:space="preserve"> tarihlerde </w:t>
      </w:r>
      <w:r w:rsidR="00F872F6">
        <w:rPr>
          <w:rStyle w:val="Gvdemetni"/>
          <w:color w:val="000000"/>
        </w:rPr>
        <w:t>devam etti</w:t>
      </w:r>
      <w:r>
        <w:rPr>
          <w:rStyle w:val="Gvdemetni"/>
          <w:color w:val="000000"/>
        </w:rPr>
        <w:t>rilmiştir</w:t>
      </w:r>
      <w:r w:rsidR="00466AA6">
        <w:rPr>
          <w:rStyle w:val="Gvdemetni"/>
          <w:color w:val="000000"/>
        </w:rPr>
        <w:t>.</w:t>
      </w:r>
      <w:r w:rsidR="00F872F6">
        <w:rPr>
          <w:rStyle w:val="Gvdemetni"/>
          <w:color w:val="000000"/>
        </w:rPr>
        <w:t xml:space="preserve"> 2005 AEP BOTAŞ internet sayfasında ve Dünya Bankas</w:t>
      </w:r>
      <w:r>
        <w:rPr>
          <w:rStyle w:val="Gvdemetni"/>
          <w:color w:val="000000"/>
        </w:rPr>
        <w:t xml:space="preserve">ı bilgi </w:t>
      </w:r>
      <w:r>
        <w:rPr>
          <w:rStyle w:val="Gvdemetni"/>
          <w:color w:val="000000"/>
        </w:rPr>
        <w:lastRenderedPageBreak/>
        <w:t>sayfasında Haziran 2005’</w:t>
      </w:r>
      <w:r w:rsidR="00F872F6">
        <w:rPr>
          <w:rStyle w:val="Gvdemetni"/>
          <w:color w:val="000000"/>
        </w:rPr>
        <w:t>te yayınlan</w:t>
      </w:r>
      <w:r>
        <w:rPr>
          <w:rStyle w:val="Gvdemetni"/>
          <w:color w:val="000000"/>
        </w:rPr>
        <w:t>mtır</w:t>
      </w:r>
      <w:r w:rsidR="00F872F6">
        <w:rPr>
          <w:rStyle w:val="Gvdemetni"/>
          <w:color w:val="000000"/>
        </w:rPr>
        <w:t>.</w:t>
      </w:r>
    </w:p>
    <w:p w:rsidR="00F872F6" w:rsidRDefault="00F872F6">
      <w:pPr>
        <w:pStyle w:val="Gvdemetni1"/>
        <w:shd w:val="clear" w:color="auto" w:fill="auto"/>
        <w:spacing w:before="0" w:after="520"/>
        <w:ind w:left="20" w:right="20" w:firstLine="0"/>
        <w:rPr>
          <w:rStyle w:val="Gvdemetni"/>
          <w:color w:val="000000"/>
        </w:rPr>
      </w:pPr>
      <w:r>
        <w:rPr>
          <w:rStyle w:val="Gvdemetni"/>
          <w:color w:val="000000"/>
        </w:rPr>
        <w:t>A</w:t>
      </w:r>
      <w:r w:rsidR="003E4710">
        <w:rPr>
          <w:rStyle w:val="Gvdemetni"/>
          <w:color w:val="000000"/>
        </w:rPr>
        <w:t>razi çalışmalarının öncesinde</w:t>
      </w:r>
      <w:r w:rsidR="00340E53">
        <w:rPr>
          <w:rStyle w:val="Gvdemetni"/>
          <w:color w:val="000000"/>
        </w:rPr>
        <w:t xml:space="preserve"> ilave</w:t>
      </w:r>
      <w:r>
        <w:rPr>
          <w:rStyle w:val="Gvdemetni"/>
          <w:color w:val="000000"/>
        </w:rPr>
        <w:t xml:space="preserve"> bilgilendirme toplantıları </w:t>
      </w:r>
      <w:r w:rsidR="003E4710">
        <w:rPr>
          <w:rStyle w:val="Gvdemetni"/>
          <w:color w:val="000000"/>
        </w:rPr>
        <w:t>2</w:t>
      </w:r>
      <w:r w:rsidR="00340E53">
        <w:rPr>
          <w:rStyle w:val="Gvdemetni"/>
          <w:color w:val="000000"/>
        </w:rPr>
        <w:t>8 Haziran 2006 ve 13 Eylül 2006’</w:t>
      </w:r>
      <w:r w:rsidR="003E4710">
        <w:rPr>
          <w:rStyle w:val="Gvdemetni"/>
          <w:color w:val="000000"/>
        </w:rPr>
        <w:t>da Aksaray’da</w:t>
      </w:r>
      <w:r w:rsidR="00340E53">
        <w:rPr>
          <w:rStyle w:val="Gvdemetni"/>
          <w:color w:val="000000"/>
        </w:rPr>
        <w:t>, 29 Kasım 2007 ve 16 Ekim 2012’</w:t>
      </w:r>
      <w:r w:rsidR="003E4710">
        <w:rPr>
          <w:rStyle w:val="Gvdemetni"/>
          <w:color w:val="000000"/>
        </w:rPr>
        <w:t>de Sultanhanı’nda yapıl</w:t>
      </w:r>
      <w:r w:rsidR="00340E53">
        <w:rPr>
          <w:rStyle w:val="Gvdemetni"/>
          <w:color w:val="000000"/>
        </w:rPr>
        <w:t>mıştır</w:t>
      </w:r>
      <w:r w:rsidR="003E4710">
        <w:rPr>
          <w:rStyle w:val="Gvdemetni"/>
          <w:color w:val="000000"/>
        </w:rPr>
        <w:t>.</w:t>
      </w:r>
    </w:p>
    <w:p w:rsidR="00340E53" w:rsidRPr="000879CF" w:rsidRDefault="00C93EF7" w:rsidP="007F7C20">
      <w:pPr>
        <w:pStyle w:val="Gvdemetni1"/>
        <w:shd w:val="clear" w:color="auto" w:fill="auto"/>
        <w:spacing w:before="0" w:after="520"/>
        <w:ind w:left="20" w:right="20" w:firstLine="0"/>
      </w:pPr>
      <w:r>
        <w:t>Arazi Edinim P</w:t>
      </w:r>
      <w:r w:rsidR="00C51F4E">
        <w:t>lanı’</w:t>
      </w:r>
      <w:r>
        <w:t xml:space="preserve">nın Haziran 2005 versiyonu, </w:t>
      </w:r>
      <w:r w:rsidR="00340E53">
        <w:t xml:space="preserve">proje ile ilgili arazi edinimini en aza indirgemek amacıyla temiz su sağlama, tuzlu su boruları ve yüzey tesisleri gibi projenin tüm bileşenlerini </w:t>
      </w:r>
      <w:r w:rsidR="007F7C20">
        <w:t xml:space="preserve">kapsamaktadır. </w:t>
      </w:r>
      <w:r w:rsidR="00F7682F">
        <w:t xml:space="preserve">Bu dokümanda BOTAŞ, 12 kuyunun her biri için ihtiyaç duyulan küçük alanları kamulaştırmayı planlamıştı. </w:t>
      </w:r>
      <w:r w:rsidR="00F7682F" w:rsidRPr="00F7682F">
        <w:t>Ancak daha sonra, projenin uygulanması sırasında, kuyuların güvenliği için, kuyu çevresinde</w:t>
      </w:r>
      <w:r w:rsidR="007F7C20">
        <w:t>ki</w:t>
      </w:r>
      <w:r w:rsidR="00F7682F" w:rsidRPr="00F7682F">
        <w:t xml:space="preserve"> tüm alanlar</w:t>
      </w:r>
      <w:r w:rsidR="00C51F4E">
        <w:t>ın</w:t>
      </w:r>
      <w:r w:rsidR="00F7682F">
        <w:t xml:space="preserve"> kamulaştırma kararı alındı</w:t>
      </w:r>
      <w:r w:rsidR="00F7682F" w:rsidRPr="00F7682F">
        <w:t>.</w:t>
      </w:r>
      <w:r w:rsidR="00F7682F">
        <w:t xml:space="preserve"> </w:t>
      </w:r>
      <w:r w:rsidR="007F7C20">
        <w:t>Uygulanacak bu revizyon,</w:t>
      </w:r>
      <w:r w:rsidR="00F7682F" w:rsidRPr="000879CF">
        <w:t xml:space="preserve"> 12 kuyunun yer alacağı alanda bir artışa neden olmuştur. </w:t>
      </w:r>
    </w:p>
    <w:p w:rsidR="00C51F4E" w:rsidRDefault="00C51F4E">
      <w:pPr>
        <w:pStyle w:val="Gvdemetni1"/>
        <w:shd w:val="clear" w:color="auto" w:fill="auto"/>
        <w:spacing w:before="0" w:after="520"/>
        <w:ind w:left="20" w:right="20" w:firstLine="0"/>
      </w:pPr>
      <w:r>
        <w:t xml:space="preserve">Bu nedenle, </w:t>
      </w:r>
      <w:r w:rsidR="007F7C20">
        <w:t>RP369 v1 Haziran 2005’</w:t>
      </w:r>
      <w:r w:rsidR="000879CF">
        <w:t xml:space="preserve">e yapılan revizyon uygulamaya konulmuş ve </w:t>
      </w:r>
      <w:r w:rsidR="007F7C20">
        <w:t>mevcut AEP’nin hükmünü geçersiz kılan iş</w:t>
      </w:r>
      <w:r w:rsidR="000879CF">
        <w:t>b</w:t>
      </w:r>
      <w:r w:rsidR="007F7C20">
        <w:t xml:space="preserve">u revize edilmiş AEP hazırlanmıştır. </w:t>
      </w:r>
    </w:p>
    <w:p w:rsidR="000879CF" w:rsidRDefault="000879CF" w:rsidP="000879CF">
      <w:pPr>
        <w:pStyle w:val="Gvdemetni1"/>
        <w:shd w:val="clear" w:color="auto" w:fill="auto"/>
        <w:spacing w:before="0" w:after="520"/>
        <w:ind w:left="20" w:right="20" w:firstLine="0"/>
      </w:pPr>
      <w:r w:rsidRPr="000879CF">
        <w:t>Bu Revize Plan v 2 Şubat 2013 genel olarak aşağıdaki değişiklikleri yansıtacak şekilde hazırlanmıştır:</w:t>
      </w:r>
    </w:p>
    <w:p w:rsidR="000879CF" w:rsidRDefault="000879CF" w:rsidP="000879CF">
      <w:pPr>
        <w:pStyle w:val="Gvdemetni1"/>
        <w:numPr>
          <w:ilvl w:val="0"/>
          <w:numId w:val="14"/>
        </w:numPr>
        <w:shd w:val="clear" w:color="auto" w:fill="auto"/>
        <w:spacing w:before="0" w:after="520"/>
        <w:ind w:right="20"/>
      </w:pPr>
      <w:r w:rsidRPr="000879CF">
        <w:t xml:space="preserve">yapılan </w:t>
      </w:r>
      <w:r w:rsidR="005572B8">
        <w:t>etraf</w:t>
      </w:r>
      <w:r w:rsidRPr="000879CF">
        <w:t>lı mühendislik çalışmaları</w:t>
      </w:r>
      <w:r>
        <w:t>na</w:t>
      </w:r>
      <w:r w:rsidRPr="000879CF">
        <w:t xml:space="preserve"> </w:t>
      </w:r>
      <w:r>
        <w:t>ilişkin</w:t>
      </w:r>
      <w:r w:rsidRPr="000879CF">
        <w:t xml:space="preserve"> arazi edinimi</w:t>
      </w:r>
      <w:r>
        <w:t>ndeki</w:t>
      </w:r>
      <w:r w:rsidRPr="000879CF">
        <w:t xml:space="preserve"> değişiklikleri yansıtmak için: Mevcut RP369 v1</w:t>
      </w:r>
      <w:r w:rsidR="00600B5B">
        <w:t>’</w:t>
      </w:r>
      <w:r w:rsidR="005572B8">
        <w:t>de</w:t>
      </w:r>
      <w:r w:rsidRPr="000879CF">
        <w:t xml:space="preserve">, her </w:t>
      </w:r>
      <w:r>
        <w:t>kuyu</w:t>
      </w:r>
      <w:r w:rsidRPr="000879CF">
        <w:t xml:space="preserve"> alan</w:t>
      </w:r>
      <w:r>
        <w:t>ı</w:t>
      </w:r>
      <w:r w:rsidRPr="000879CF">
        <w:t xml:space="preserve"> ayrı ayrı değerlendiril</w:t>
      </w:r>
      <w:r w:rsidR="00600B5B">
        <w:t>mektedir</w:t>
      </w:r>
      <w:r w:rsidRPr="000879CF">
        <w:t>. Detay</w:t>
      </w:r>
      <w:r w:rsidR="005572B8">
        <w:t>lı</w:t>
      </w:r>
      <w:r w:rsidRPr="000879CF">
        <w:t xml:space="preserve"> mühendislik çalışmaları sırasında, güvenlik nedeniyle, gelecekteki </w:t>
      </w:r>
      <w:r w:rsidR="005572B8">
        <w:t>genişletme</w:t>
      </w:r>
      <w:r w:rsidRPr="000879CF">
        <w:t xml:space="preserve"> ve </w:t>
      </w:r>
      <w:r w:rsidR="005572B8">
        <w:t>kamulaştırmadan arta kalan arazilerden faydalanmak amacıyla</w:t>
      </w:r>
      <w:r w:rsidRPr="000879CF">
        <w:t>, etkilenen arazilerin çevresinde</w:t>
      </w:r>
      <w:r w:rsidR="005572B8">
        <w:t>ki</w:t>
      </w:r>
      <w:r w:rsidRPr="000879CF">
        <w:t xml:space="preserve"> tüm alanları kapsa</w:t>
      </w:r>
      <w:r w:rsidR="005572B8">
        <w:t>ması</w:t>
      </w:r>
      <w:r w:rsidRPr="000879CF">
        <w:t xml:space="preserve"> tercih edilmiştir. Dolayısıyla, uygulanacak arazi </w:t>
      </w:r>
      <w:r w:rsidR="005572B8">
        <w:t>edinimi</w:t>
      </w:r>
      <w:r w:rsidRPr="000879CF">
        <w:t xml:space="preserve"> </w:t>
      </w:r>
      <w:r w:rsidR="00170F2C">
        <w:t>Kısım</w:t>
      </w:r>
      <w:r w:rsidRPr="000879CF">
        <w:t xml:space="preserve"> 6'ya göre yapılacaktır.</w:t>
      </w:r>
    </w:p>
    <w:p w:rsidR="005572B8" w:rsidRDefault="0096408C" w:rsidP="005572B8">
      <w:pPr>
        <w:pStyle w:val="Gvdemetni1"/>
        <w:numPr>
          <w:ilvl w:val="0"/>
          <w:numId w:val="14"/>
        </w:numPr>
        <w:shd w:val="clear" w:color="auto" w:fill="auto"/>
        <w:spacing w:before="0" w:after="520"/>
        <w:ind w:right="20"/>
      </w:pPr>
      <w:r>
        <w:t>enerji nakil</w:t>
      </w:r>
      <w:r w:rsidR="00600B5B">
        <w:t xml:space="preserve"> hattına </w:t>
      </w:r>
      <w:r w:rsidR="005572B8" w:rsidRPr="005572B8">
        <w:t>arazi edinimi</w:t>
      </w:r>
      <w:r w:rsidR="005572B8">
        <w:t>ni</w:t>
      </w:r>
      <w:r w:rsidR="005572B8" w:rsidRPr="005572B8">
        <w:t xml:space="preserve"> dahil etmek</w:t>
      </w:r>
      <w:r w:rsidR="005572B8">
        <w:t xml:space="preserve"> için</w:t>
      </w:r>
      <w:r w:rsidR="005572B8" w:rsidRPr="005572B8">
        <w:t>:</w:t>
      </w:r>
      <w:r w:rsidR="005572B8">
        <w:t xml:space="preserve"> </w:t>
      </w:r>
      <w:r w:rsidR="005572B8" w:rsidRPr="005572B8">
        <w:t>Mevcut RP369 v1 su hattı ve tesisleri</w:t>
      </w:r>
      <w:r w:rsidR="005572B8">
        <w:t>n</w:t>
      </w:r>
      <w:r w:rsidR="005572B8" w:rsidRPr="005572B8">
        <w:t xml:space="preserve"> pompa istasyon</w:t>
      </w:r>
      <w:r w:rsidR="005572B8">
        <w:t>ları</w:t>
      </w:r>
      <w:r w:rsidR="005572B8" w:rsidRPr="005572B8">
        <w:t xml:space="preserve"> için enerji nakil hattı</w:t>
      </w:r>
      <w:r w:rsidR="005572B8">
        <w:t>nı</w:t>
      </w:r>
      <w:r w:rsidR="005572B8" w:rsidRPr="005572B8">
        <w:t xml:space="preserve"> kapsam</w:t>
      </w:r>
      <w:r w:rsidR="005572B8">
        <w:t xml:space="preserve">ıyordu. </w:t>
      </w:r>
      <w:r w:rsidR="005572B8" w:rsidRPr="005572B8">
        <w:t xml:space="preserve">Bu nedenle, </w:t>
      </w:r>
      <w:r w:rsidR="00600B5B">
        <w:t xml:space="preserve">ayrıntıları </w:t>
      </w:r>
      <w:r w:rsidR="00170F2C">
        <w:t>Kısı</w:t>
      </w:r>
      <w:r w:rsidR="005572B8" w:rsidRPr="005572B8">
        <w:t>m 5'de veril</w:t>
      </w:r>
      <w:r>
        <w:t>en</w:t>
      </w:r>
      <w:r w:rsidR="005572B8" w:rsidRPr="005572B8">
        <w:t xml:space="preserve"> alanlara </w:t>
      </w:r>
      <w:r>
        <w:t>daimi (süresiz) irtifak kamulaştırması</w:t>
      </w:r>
      <w:r w:rsidRPr="005572B8">
        <w:t xml:space="preserve"> </w:t>
      </w:r>
      <w:r w:rsidR="005572B8" w:rsidRPr="005572B8">
        <w:t>uygulanacaktır. Ka</w:t>
      </w:r>
      <w:r>
        <w:t>mulaştırılması gereken alanlar</w:t>
      </w:r>
      <w:r w:rsidR="005572B8" w:rsidRPr="005572B8">
        <w:t xml:space="preserve"> </w:t>
      </w:r>
      <w:r>
        <w:t>çoğunlukla</w:t>
      </w:r>
      <w:r w:rsidR="005572B8" w:rsidRPr="005572B8">
        <w:t xml:space="preserve"> devlet </w:t>
      </w:r>
      <w:r>
        <w:t>arazisidir. Etkilenen arazi sahiplerinin</w:t>
      </w:r>
      <w:r w:rsidR="005572B8" w:rsidRPr="005572B8">
        <w:t xml:space="preserve"> </w:t>
      </w:r>
      <w:r>
        <w:t>s</w:t>
      </w:r>
      <w:r w:rsidR="005572B8" w:rsidRPr="005572B8">
        <w:t>ınırlı sayıda</w:t>
      </w:r>
      <w:r>
        <w:t xml:space="preserve"> olacağı</w:t>
      </w:r>
      <w:r w:rsidR="005572B8" w:rsidRPr="005572B8">
        <w:t xml:space="preserve"> öngörülmektedir.</w:t>
      </w:r>
    </w:p>
    <w:p w:rsidR="0096408C" w:rsidRDefault="0096408C" w:rsidP="0096408C">
      <w:pPr>
        <w:pStyle w:val="Gvdemetni1"/>
        <w:numPr>
          <w:ilvl w:val="0"/>
          <w:numId w:val="14"/>
        </w:numPr>
        <w:shd w:val="clear" w:color="auto" w:fill="auto"/>
        <w:spacing w:before="0" w:after="520"/>
        <w:ind w:right="20"/>
      </w:pPr>
      <w:r w:rsidRPr="0096408C">
        <w:t>erişim yolları</w:t>
      </w:r>
      <w:r w:rsidR="001A6C00">
        <w:t>nın</w:t>
      </w:r>
      <w:r w:rsidRPr="0096408C">
        <w:t xml:space="preserve"> arazi edinimi</w:t>
      </w:r>
      <w:r>
        <w:t>ni</w:t>
      </w:r>
      <w:r w:rsidRPr="0096408C">
        <w:t xml:space="preserve"> dahil etmek</w:t>
      </w:r>
      <w:r w:rsidR="001A6C00">
        <w:t xml:space="preserve"> için</w:t>
      </w:r>
      <w:r>
        <w:t>:</w:t>
      </w:r>
      <w:r w:rsidRPr="0096408C">
        <w:t xml:space="preserve"> Mevcu</w:t>
      </w:r>
      <w:r>
        <w:t>t RP369 v1 su hattı ve tesislerin pompa</w:t>
      </w:r>
      <w:r w:rsidRPr="0096408C">
        <w:t xml:space="preserve"> istasyonlar</w:t>
      </w:r>
      <w:r>
        <w:t>ın</w:t>
      </w:r>
      <w:r w:rsidRPr="0096408C">
        <w:t>a erişim yolları</w:t>
      </w:r>
      <w:r>
        <w:t>nı</w:t>
      </w:r>
      <w:r w:rsidRPr="0096408C">
        <w:t xml:space="preserve"> kapsam</w:t>
      </w:r>
      <w:r>
        <w:t xml:space="preserve">ıyordu. </w:t>
      </w:r>
      <w:r w:rsidRPr="0096408C">
        <w:t xml:space="preserve">Bu nedenle </w:t>
      </w:r>
      <w:r>
        <w:t>gerekli görülen yerlerde kamulaştırılacak</w:t>
      </w:r>
      <w:r w:rsidRPr="0096408C">
        <w:t xml:space="preserve"> topraklar, önceden Ürün 4'te gösterilen alanlar</w:t>
      </w:r>
      <w:r w:rsidR="001A6C00">
        <w:t>dır</w:t>
      </w:r>
      <w:r w:rsidRPr="0096408C">
        <w:t>.</w:t>
      </w:r>
      <w:r>
        <w:t xml:space="preserve"> </w:t>
      </w:r>
      <w:r w:rsidR="001A6C00">
        <w:t>Çünkü ç</w:t>
      </w:r>
      <w:r w:rsidRPr="0096408C">
        <w:t>oğu</w:t>
      </w:r>
      <w:r w:rsidR="00600B5B">
        <w:t>nlukla</w:t>
      </w:r>
      <w:r w:rsidRPr="0096408C">
        <w:t>, kullanımda olan mevcut yol</w:t>
      </w:r>
      <w:r w:rsidR="00600B5B">
        <w:t>lardan yararlanılacağı için</w:t>
      </w:r>
      <w:r w:rsidRPr="0096408C">
        <w:t xml:space="preserve">, </w:t>
      </w:r>
      <w:r w:rsidR="001A6C00">
        <w:t>çok büyük</w:t>
      </w:r>
      <w:r w:rsidRPr="0096408C">
        <w:t xml:space="preserve"> bir alan</w:t>
      </w:r>
      <w:r w:rsidR="001A6C00">
        <w:t xml:space="preserve">ın kamulaştırılması </w:t>
      </w:r>
      <w:r w:rsidRPr="0096408C">
        <w:t>beklenm</w:t>
      </w:r>
      <w:r w:rsidR="001A6C00">
        <w:t>em</w:t>
      </w:r>
      <w:r w:rsidRPr="0096408C">
        <w:t>ektedir.</w:t>
      </w:r>
    </w:p>
    <w:p w:rsidR="001A6C00" w:rsidRDefault="001A6C00" w:rsidP="001A6C00">
      <w:pPr>
        <w:pStyle w:val="Gvdemetni1"/>
        <w:shd w:val="clear" w:color="auto" w:fill="auto"/>
        <w:spacing w:before="0" w:after="520"/>
        <w:ind w:left="20" w:right="20" w:firstLine="0"/>
      </w:pPr>
      <w:r>
        <w:t>Kuyu</w:t>
      </w:r>
      <w:r w:rsidRPr="001A6C00">
        <w:t xml:space="preserve"> alan ve elektrik </w:t>
      </w:r>
      <w:r>
        <w:t>nakil</w:t>
      </w:r>
      <w:r w:rsidRPr="001A6C00">
        <w:t xml:space="preserve"> hatları için daha fazla toprak </w:t>
      </w:r>
      <w:r>
        <w:t>kamulaştırmadan</w:t>
      </w:r>
      <w:r w:rsidRPr="001A6C00">
        <w:t xml:space="preserve"> önce, BOTAŞ</w:t>
      </w:r>
      <w:r>
        <w:t>,</w:t>
      </w:r>
      <w:r w:rsidRPr="001A6C00">
        <w:t xml:space="preserve"> arazi edinimi</w:t>
      </w:r>
      <w:r>
        <w:t xml:space="preserve">nin </w:t>
      </w:r>
      <w:r w:rsidRPr="001A6C00">
        <w:t>arazi sahi</w:t>
      </w:r>
      <w:r>
        <w:t>pleri</w:t>
      </w:r>
      <w:r w:rsidRPr="001A6C00">
        <w:t xml:space="preserve"> </w:t>
      </w:r>
      <w:r w:rsidR="00600B5B">
        <w:t xml:space="preserve">üzerindeki etkisini </w:t>
      </w:r>
      <w:r w:rsidRPr="001A6C00">
        <w:t xml:space="preserve">ve </w:t>
      </w:r>
      <w:r w:rsidR="00EA2831">
        <w:t xml:space="preserve">onların arazi ediniminden dolayı </w:t>
      </w:r>
      <w:r w:rsidRPr="001A6C00">
        <w:t>savunmasız veya ağır şekilde etkilen</w:t>
      </w:r>
      <w:r w:rsidR="00EA2831">
        <w:t>miş olup olmadığını</w:t>
      </w:r>
      <w:r w:rsidRPr="001A6C00">
        <w:t xml:space="preserve"> </w:t>
      </w:r>
      <w:r w:rsidR="00EA2831">
        <w:t>belirlemek</w:t>
      </w:r>
      <w:r w:rsidR="00EA2831" w:rsidRPr="001A6C00">
        <w:t xml:space="preserve"> </w:t>
      </w:r>
      <w:r w:rsidRPr="001A6C00">
        <w:t xml:space="preserve">ve </w:t>
      </w:r>
      <w:r w:rsidR="00EA2831">
        <w:t xml:space="preserve">kamulaştırmanın onları daha yoksul bırakmaması için gerektiğinde ek yardım sağlamak amacıyla </w:t>
      </w:r>
      <w:r w:rsidR="00350CF1">
        <w:t xml:space="preserve">her arazi sahibiyle anket yapacaktır </w:t>
      </w:r>
      <w:r w:rsidRPr="001A6C00">
        <w:t>(</w:t>
      </w:r>
      <w:r w:rsidR="00350CF1">
        <w:t xml:space="preserve">bkz. </w:t>
      </w:r>
      <w:r w:rsidRPr="001A6C00">
        <w:t>hak sahipliği matrisi sayfa 29-30). BOTAŞ anketler</w:t>
      </w:r>
      <w:r w:rsidR="00350CF1">
        <w:t>i</w:t>
      </w:r>
      <w:r w:rsidRPr="001A6C00">
        <w:t xml:space="preserve"> belgele</w:t>
      </w:r>
      <w:r w:rsidR="00350CF1">
        <w:t>yecek</w:t>
      </w:r>
      <w:r w:rsidR="00600B5B">
        <w:t xml:space="preserve">, </w:t>
      </w:r>
      <w:r w:rsidRPr="001A6C00">
        <w:t>etkilenecek arazi sahiplerinin bilgi</w:t>
      </w:r>
      <w:r w:rsidR="00350CF1">
        <w:t>lerinin</w:t>
      </w:r>
      <w:r w:rsidRPr="001A6C00">
        <w:t xml:space="preserve"> bir özeti</w:t>
      </w:r>
      <w:r w:rsidR="00350CF1">
        <w:t>ni</w:t>
      </w:r>
      <w:r w:rsidRPr="001A6C00">
        <w:t xml:space="preserve"> Dünya Bankası</w:t>
      </w:r>
      <w:r w:rsidR="00350CF1">
        <w:t>na verecek</w:t>
      </w:r>
      <w:r w:rsidRPr="001A6C00">
        <w:t xml:space="preserve"> ve </w:t>
      </w:r>
      <w:r w:rsidR="00350CF1">
        <w:t xml:space="preserve">kamulaştırmadan önce her durumda herhangi bir ek yardıma ihtiyaç olup olmadığını (hak sahipliği matrisinde açıklandığı üzere) belirleyecektir. </w:t>
      </w:r>
      <w:r w:rsidRPr="001A6C00">
        <w:t xml:space="preserve">Anket formundaki soruların bir listesi Ek 3'te </w:t>
      </w:r>
      <w:r w:rsidR="00600B5B">
        <w:t>verilmişti</w:t>
      </w:r>
      <w:r w:rsidRPr="001A6C00">
        <w:t>r.</w:t>
      </w:r>
    </w:p>
    <w:p w:rsidR="00CC01DF" w:rsidRDefault="00CC01DF">
      <w:pPr>
        <w:pStyle w:val="Balk50"/>
        <w:keepNext/>
        <w:keepLines/>
        <w:numPr>
          <w:ilvl w:val="1"/>
          <w:numId w:val="2"/>
        </w:numPr>
        <w:shd w:val="clear" w:color="auto" w:fill="auto"/>
        <w:tabs>
          <w:tab w:val="left" w:pos="713"/>
        </w:tabs>
        <w:spacing w:before="0" w:after="155" w:line="200" w:lineRule="exact"/>
        <w:ind w:left="20"/>
      </w:pPr>
      <w:bookmarkStart w:id="4" w:name="bookmark4"/>
      <w:r>
        <w:rPr>
          <w:rStyle w:val="Balk5"/>
          <w:b/>
          <w:bCs/>
          <w:color w:val="000000"/>
        </w:rPr>
        <w:lastRenderedPageBreak/>
        <w:t>ARAZ</w:t>
      </w:r>
      <w:r w:rsidR="00600B5B">
        <w:rPr>
          <w:rStyle w:val="Balk5"/>
          <w:b/>
          <w:bCs/>
          <w:color w:val="000000"/>
        </w:rPr>
        <w:t>İ</w:t>
      </w:r>
      <w:r>
        <w:rPr>
          <w:rStyle w:val="Balk5"/>
          <w:b/>
          <w:bCs/>
          <w:color w:val="000000"/>
        </w:rPr>
        <w:t xml:space="preserve"> EDİNİM PLANI’NIN (AEP) AMAÇLARI</w:t>
      </w:r>
      <w:bookmarkEnd w:id="4"/>
    </w:p>
    <w:p w:rsidR="00CC01DF" w:rsidRDefault="00CC01DF">
      <w:pPr>
        <w:pStyle w:val="Gvdemetni1"/>
        <w:shd w:val="clear" w:color="auto" w:fill="auto"/>
        <w:spacing w:before="0" w:after="244" w:line="254" w:lineRule="exact"/>
        <w:ind w:left="20" w:right="20" w:firstLine="0"/>
      </w:pPr>
      <w:r>
        <w:rPr>
          <w:rStyle w:val="Gvdemetni"/>
          <w:color w:val="000000"/>
        </w:rPr>
        <w:t>AEP, Projenin arazi edinimi ve diğer varlıklar için verilecek tazminatlar konusunda uygulanacak çerçeveyi ve yöntemleri tanımlamaktadır.</w:t>
      </w:r>
    </w:p>
    <w:p w:rsidR="00CC01DF" w:rsidRDefault="00CC01DF">
      <w:pPr>
        <w:pStyle w:val="Gvdemetni1"/>
        <w:shd w:val="clear" w:color="auto" w:fill="auto"/>
        <w:spacing w:before="0"/>
        <w:ind w:left="20" w:right="20" w:firstLine="0"/>
      </w:pPr>
      <w:r>
        <w:rPr>
          <w:rStyle w:val="Gvdemetni"/>
          <w:color w:val="000000"/>
        </w:rPr>
        <w:t>Proje, yerel halkı fiziksel yer değiştirmeden ziyade ekonomik olarak etkileyecektir</w:t>
      </w:r>
      <w:r w:rsidR="002229EA">
        <w:rPr>
          <w:rStyle w:val="Gvdemetni"/>
          <w:color w:val="000000"/>
        </w:rPr>
        <w:t>, çünkü insanlar arazi</w:t>
      </w:r>
      <w:r w:rsidR="00067C46">
        <w:rPr>
          <w:rStyle w:val="Gvdemetni"/>
          <w:color w:val="000000"/>
        </w:rPr>
        <w:t xml:space="preserve">lerini </w:t>
      </w:r>
      <w:r w:rsidR="002229EA">
        <w:rPr>
          <w:rStyle w:val="Gvdemetni"/>
          <w:color w:val="000000"/>
        </w:rPr>
        <w:t>kaybe</w:t>
      </w:r>
      <w:r w:rsidR="00067C46">
        <w:rPr>
          <w:rStyle w:val="Gvdemetni"/>
          <w:color w:val="000000"/>
        </w:rPr>
        <w:t>tmektedirler</w:t>
      </w:r>
      <w:r w:rsidR="002229EA">
        <w:rPr>
          <w:rStyle w:val="Gvdemetni"/>
          <w:color w:val="000000"/>
        </w:rPr>
        <w:t xml:space="preserve"> ama herhangi bir ev kaybı söz konusu değildir</w:t>
      </w:r>
      <w:r>
        <w:rPr>
          <w:rStyle w:val="Gvdemetni"/>
          <w:color w:val="000000"/>
        </w:rPr>
        <w:t xml:space="preserve">. </w:t>
      </w:r>
      <w:r w:rsidR="00067C46">
        <w:rPr>
          <w:rStyle w:val="Gvdemetni"/>
          <w:color w:val="000000"/>
        </w:rPr>
        <w:t>Proje</w:t>
      </w:r>
      <w:r w:rsidR="00A9429A">
        <w:rPr>
          <w:rStyle w:val="Gvdemetni"/>
          <w:color w:val="000000"/>
        </w:rPr>
        <w:t>’de</w:t>
      </w:r>
      <w:r>
        <w:rPr>
          <w:rStyle w:val="Gvdemetni"/>
          <w:color w:val="000000"/>
        </w:rPr>
        <w:t xml:space="preserve"> kullanılmak üzere daimi ve geçici arazi edinilecek ve bu suretle insanların geçim kaynakları etkilenecektir. Projenin fiziksel olarak yer değiştirmeye sebebiyet vermeyecek olmasına rağmen </w:t>
      </w:r>
      <w:r w:rsidR="00067C46">
        <w:rPr>
          <w:rStyle w:val="Gvdemetni"/>
          <w:color w:val="000000"/>
        </w:rPr>
        <w:t>doğurmas</w:t>
      </w:r>
      <w:r>
        <w:rPr>
          <w:rStyle w:val="Gvdemetni"/>
          <w:color w:val="000000"/>
        </w:rPr>
        <w:t>ı muhtemel ekonomik etkiler nedeniyle bir AEP hazırlanmasına gerek duyulmuştur.</w:t>
      </w:r>
      <w:r w:rsidR="002229EA">
        <w:rPr>
          <w:rStyle w:val="Gvdemetni"/>
          <w:color w:val="000000"/>
        </w:rPr>
        <w:t xml:space="preserve"> Yerel halk</w:t>
      </w:r>
      <w:r w:rsidR="00A9429A">
        <w:rPr>
          <w:rStyle w:val="Gvdemetni"/>
          <w:color w:val="000000"/>
        </w:rPr>
        <w:t xml:space="preserve">ın </w:t>
      </w:r>
      <w:r w:rsidR="00067C46">
        <w:rPr>
          <w:rStyle w:val="Gvdemetni"/>
          <w:color w:val="000000"/>
        </w:rPr>
        <w:t xml:space="preserve">farklı geçim kaynakları bulunmaktadır, ve tarım bölgede </w:t>
      </w:r>
      <w:r w:rsidR="00A9429A">
        <w:rPr>
          <w:rStyle w:val="Gvdemetni"/>
          <w:color w:val="000000"/>
        </w:rPr>
        <w:t xml:space="preserve">genellikle ek gelir niteliğindedir. </w:t>
      </w:r>
      <w:r w:rsidR="00067C46">
        <w:rPr>
          <w:rStyle w:val="Gvdemetni"/>
          <w:color w:val="000000"/>
        </w:rPr>
        <w:t>T</w:t>
      </w:r>
      <w:r w:rsidR="00A9429A">
        <w:rPr>
          <w:rStyle w:val="Gvdemetni"/>
          <w:color w:val="000000"/>
        </w:rPr>
        <w:t>esisler</w:t>
      </w:r>
      <w:r w:rsidR="00067C46">
        <w:rPr>
          <w:rStyle w:val="Gvdemetni"/>
          <w:color w:val="000000"/>
        </w:rPr>
        <w:t>in</w:t>
      </w:r>
      <w:r w:rsidR="00A9429A">
        <w:rPr>
          <w:rStyle w:val="Gvdemetni"/>
          <w:color w:val="000000"/>
        </w:rPr>
        <w:t xml:space="preserve"> çevresinde</w:t>
      </w:r>
      <w:r w:rsidR="00067C46">
        <w:rPr>
          <w:rStyle w:val="Gvdemetni"/>
          <w:color w:val="000000"/>
        </w:rPr>
        <w:t>ki</w:t>
      </w:r>
      <w:r w:rsidR="00A9429A">
        <w:rPr>
          <w:rStyle w:val="Gvdemetni"/>
          <w:color w:val="000000"/>
        </w:rPr>
        <w:t xml:space="preserve"> arazinin verimsizliğinden dolayı </w:t>
      </w:r>
      <w:r w:rsidR="00067C46">
        <w:rPr>
          <w:rStyle w:val="Gvdemetni"/>
          <w:color w:val="000000"/>
        </w:rPr>
        <w:t xml:space="preserve">tarımsal faaliyetler son yıllarda </w:t>
      </w:r>
      <w:r w:rsidR="00A9429A">
        <w:rPr>
          <w:rStyle w:val="Gvdemetni"/>
          <w:color w:val="000000"/>
        </w:rPr>
        <w:t>düşmüştür. Bu nedenle, arazi sahiplerinin çoğu için ürün geliri yeterli olmamaktadır. Çiftçiler 1 sezonda sadece bir kez ürün alabilmekte ve arazi gelecek sezon nadasa bırakılmak zorunda kalmaktadır.</w:t>
      </w:r>
    </w:p>
    <w:p w:rsidR="00A9429A" w:rsidRDefault="00CC01DF">
      <w:pPr>
        <w:pStyle w:val="Gvdemetni1"/>
        <w:shd w:val="clear" w:color="auto" w:fill="auto"/>
        <w:spacing w:before="0" w:after="240"/>
        <w:ind w:left="20" w:right="20" w:firstLine="0"/>
        <w:rPr>
          <w:rStyle w:val="Gvdemetni"/>
          <w:color w:val="000000"/>
        </w:rPr>
      </w:pPr>
      <w:r>
        <w:rPr>
          <w:rStyle w:val="Gvdemetni"/>
          <w:color w:val="000000"/>
        </w:rPr>
        <w:t xml:space="preserve">Proje kapsamında doğal gaz, temiz su ve tuzlu su boru hatları, pompa ve vana istasyonları ile </w:t>
      </w:r>
      <w:r w:rsidR="00A9429A">
        <w:rPr>
          <w:rStyle w:val="Gvdemetni"/>
          <w:color w:val="000000"/>
        </w:rPr>
        <w:t xml:space="preserve">12 kuyu alanı dahil olmak üzere </w:t>
      </w:r>
      <w:r>
        <w:rPr>
          <w:rStyle w:val="Gvdemetni"/>
          <w:color w:val="000000"/>
        </w:rPr>
        <w:t xml:space="preserve">doğalgaz depolama alanları için geçici </w:t>
      </w:r>
      <w:r w:rsidR="00A9429A">
        <w:rPr>
          <w:rStyle w:val="Gvdemetni"/>
          <w:color w:val="000000"/>
        </w:rPr>
        <w:t xml:space="preserve">(382 ha) </w:t>
      </w:r>
      <w:r>
        <w:rPr>
          <w:rStyle w:val="Gvdemetni"/>
          <w:color w:val="000000"/>
        </w:rPr>
        <w:t>ve daimi</w:t>
      </w:r>
      <w:r w:rsidR="00A9429A">
        <w:rPr>
          <w:rStyle w:val="Gvdemetni"/>
          <w:color w:val="000000"/>
        </w:rPr>
        <w:t xml:space="preserve"> (367 ha)</w:t>
      </w:r>
      <w:r>
        <w:rPr>
          <w:rStyle w:val="Gvdemetni"/>
          <w:color w:val="000000"/>
        </w:rPr>
        <w:t xml:space="preserve"> olmak üzere yaklaşık </w:t>
      </w:r>
      <w:r w:rsidR="00A9429A">
        <w:rPr>
          <w:rStyle w:val="Gvdemetni"/>
          <w:color w:val="000000"/>
        </w:rPr>
        <w:t>749</w:t>
      </w:r>
      <w:r>
        <w:rPr>
          <w:rStyle w:val="Gvdemetni"/>
          <w:color w:val="000000"/>
        </w:rPr>
        <w:t xml:space="preserve"> hektarlık bir araziye ihtiyaç duyul</w:t>
      </w:r>
      <w:r w:rsidR="00A9429A">
        <w:rPr>
          <w:rStyle w:val="Gvdemetni"/>
          <w:color w:val="000000"/>
        </w:rPr>
        <w:t>maktad</w:t>
      </w:r>
      <w:r>
        <w:rPr>
          <w:rStyle w:val="Gvdemetni"/>
          <w:color w:val="000000"/>
        </w:rPr>
        <w:t xml:space="preserve">ır. </w:t>
      </w:r>
      <w:r w:rsidR="00A9429A">
        <w:rPr>
          <w:rStyle w:val="Gvdemetni"/>
          <w:color w:val="000000"/>
        </w:rPr>
        <w:t xml:space="preserve">Kamulaştırılmış ve % 44 ü devlet ve % 56 sı özel olmak üzere </w:t>
      </w:r>
      <w:r w:rsidR="00540AF5">
        <w:rPr>
          <w:rStyle w:val="Gvdemetni"/>
          <w:color w:val="000000"/>
        </w:rPr>
        <w:t xml:space="preserve">kamulaştırılacak toplam arazi üzerinde </w:t>
      </w:r>
      <w:r w:rsidR="00A9429A">
        <w:rPr>
          <w:rStyle w:val="Gvdemetni"/>
          <w:color w:val="000000"/>
        </w:rPr>
        <w:t>4061 arazi sahibi etkilenmektedir.</w:t>
      </w:r>
    </w:p>
    <w:p w:rsidR="00A9429A" w:rsidRDefault="00A9429A">
      <w:pPr>
        <w:pStyle w:val="Gvdemetni1"/>
        <w:shd w:val="clear" w:color="auto" w:fill="auto"/>
        <w:spacing w:before="0" w:after="240"/>
        <w:ind w:left="20" w:right="20" w:firstLine="0"/>
        <w:rPr>
          <w:rStyle w:val="Gvdemetni"/>
          <w:color w:val="000000"/>
        </w:rPr>
      </w:pPr>
      <w:r>
        <w:rPr>
          <w:rStyle w:val="Gvdemetni"/>
          <w:color w:val="000000"/>
        </w:rPr>
        <w:t xml:space="preserve">Bu </w:t>
      </w:r>
      <w:r w:rsidR="00D35550">
        <w:rPr>
          <w:rStyle w:val="Gvdemetni"/>
          <w:color w:val="000000"/>
        </w:rPr>
        <w:t>749 hektarlık alan dışında, toplam 277 hektar (235 ha geçici ve 42 ha daimi) lık alan 200</w:t>
      </w:r>
      <w:r w:rsidR="00D84EBF">
        <w:rPr>
          <w:rStyle w:val="Gvdemetni"/>
          <w:color w:val="000000"/>
        </w:rPr>
        <w:t>7</w:t>
      </w:r>
      <w:r w:rsidR="00D35550">
        <w:rPr>
          <w:rStyle w:val="Gvdemetni"/>
          <w:color w:val="000000"/>
        </w:rPr>
        <w:t xml:space="preserve"> ve 200</w:t>
      </w:r>
      <w:r w:rsidR="00D84EBF">
        <w:rPr>
          <w:rStyle w:val="Gvdemetni"/>
          <w:color w:val="000000"/>
        </w:rPr>
        <w:t>8</w:t>
      </w:r>
      <w:r w:rsidR="00D35550">
        <w:rPr>
          <w:rStyle w:val="Gvdemetni"/>
          <w:color w:val="000000"/>
        </w:rPr>
        <w:t xml:space="preserve"> yıllarında kamulaştırılmış ve bu kamulaştırmadan 3413 arazi sahibi etkilenmiştir. Kalan arazinin gelecek birkaç ay içinde kamulaştırılması ve 648 arazi sahibinin daha etkilenmesi beklenmektedir.</w:t>
      </w:r>
    </w:p>
    <w:p w:rsidR="00CC01DF" w:rsidRDefault="00CC01DF" w:rsidP="00D35550">
      <w:pPr>
        <w:pStyle w:val="Gvdemetni1"/>
        <w:shd w:val="clear" w:color="auto" w:fill="auto"/>
        <w:spacing w:before="0" w:after="240"/>
        <w:ind w:right="20" w:firstLine="0"/>
      </w:pPr>
      <w:r>
        <w:rPr>
          <w:rStyle w:val="Gvdemetni"/>
          <w:color w:val="000000"/>
        </w:rPr>
        <w:t xml:space="preserve">Etkilenen halkın fiziksel </w:t>
      </w:r>
      <w:r w:rsidR="00067C46">
        <w:rPr>
          <w:rStyle w:val="Gvdemetni"/>
          <w:color w:val="000000"/>
        </w:rPr>
        <w:t xml:space="preserve">etki </w:t>
      </w:r>
      <w:r>
        <w:rPr>
          <w:rStyle w:val="Gvdemetni"/>
          <w:color w:val="000000"/>
        </w:rPr>
        <w:t xml:space="preserve">ve ekonomik </w:t>
      </w:r>
      <w:r w:rsidR="00067C46">
        <w:rPr>
          <w:rStyle w:val="Gvdemetni"/>
          <w:color w:val="000000"/>
        </w:rPr>
        <w:t>kayıplarını</w:t>
      </w:r>
      <w:r>
        <w:rPr>
          <w:rStyle w:val="Gvdemetni"/>
          <w:color w:val="000000"/>
        </w:rPr>
        <w:t xml:space="preserve"> en alt düzeyde tutmak amacıyla aşağıda yazı</w:t>
      </w:r>
      <w:r w:rsidR="00067C46">
        <w:rPr>
          <w:rStyle w:val="Gvdemetni"/>
          <w:color w:val="000000"/>
        </w:rPr>
        <w:t xml:space="preserve">lan </w:t>
      </w:r>
      <w:r>
        <w:rPr>
          <w:rStyle w:val="Gvdemetni"/>
          <w:color w:val="000000"/>
        </w:rPr>
        <w:t>önlemler alınacaktır:</w:t>
      </w:r>
    </w:p>
    <w:p w:rsidR="00CC01DF" w:rsidRDefault="00CC01DF">
      <w:pPr>
        <w:pStyle w:val="Gvdemetni1"/>
        <w:numPr>
          <w:ilvl w:val="0"/>
          <w:numId w:val="3"/>
        </w:numPr>
        <w:shd w:val="clear" w:color="auto" w:fill="auto"/>
        <w:tabs>
          <w:tab w:val="left" w:pos="713"/>
        </w:tabs>
        <w:spacing w:before="0" w:after="240"/>
        <w:ind w:left="740" w:right="20" w:hanging="360"/>
      </w:pPr>
      <w:r>
        <w:rPr>
          <w:rStyle w:val="Gvdemetni"/>
          <w:color w:val="000000"/>
        </w:rPr>
        <w:t>Projenin arazi kullanımını en aza indirmek, inşaat sonrasında arazinin eski sahibi ve kullan</w:t>
      </w:r>
      <w:r w:rsidR="00067C46">
        <w:rPr>
          <w:rStyle w:val="Gvdemetni"/>
          <w:color w:val="000000"/>
        </w:rPr>
        <w:t>ı</w:t>
      </w:r>
      <w:r>
        <w:rPr>
          <w:rStyle w:val="Gvdemetni"/>
          <w:color w:val="000000"/>
        </w:rPr>
        <w:t>cısının kullanımı için en az kullanım kısıtlamasıyla arazi</w:t>
      </w:r>
      <w:r w:rsidR="00067C46">
        <w:rPr>
          <w:rStyle w:val="Gvdemetni"/>
          <w:color w:val="000000"/>
        </w:rPr>
        <w:t>nin</w:t>
      </w:r>
      <w:r>
        <w:rPr>
          <w:rStyle w:val="Gvdemetni"/>
          <w:color w:val="000000"/>
        </w:rPr>
        <w:t xml:space="preserve"> ziraat</w:t>
      </w:r>
      <w:r w:rsidR="00067C46">
        <w:rPr>
          <w:rStyle w:val="Gvdemetni"/>
          <w:color w:val="000000"/>
        </w:rPr>
        <w:t>a</w:t>
      </w:r>
      <w:r>
        <w:rPr>
          <w:rStyle w:val="Gvdemetni"/>
          <w:color w:val="000000"/>
        </w:rPr>
        <w:t xml:space="preserve"> elverişli olarak eski haline getirilmesi;</w:t>
      </w:r>
    </w:p>
    <w:p w:rsidR="00CC01DF" w:rsidRDefault="00CC01DF">
      <w:pPr>
        <w:pStyle w:val="Gvdemetni1"/>
        <w:numPr>
          <w:ilvl w:val="0"/>
          <w:numId w:val="3"/>
        </w:numPr>
        <w:shd w:val="clear" w:color="auto" w:fill="auto"/>
        <w:tabs>
          <w:tab w:val="left" w:pos="713"/>
        </w:tabs>
        <w:spacing w:before="0" w:after="236"/>
        <w:ind w:left="740" w:right="20" w:hanging="360"/>
      </w:pPr>
      <w:r>
        <w:rPr>
          <w:rStyle w:val="Gvdemetni"/>
          <w:color w:val="000000"/>
        </w:rPr>
        <w:t>Güzergah tasarımını özel mülkiyete konu taşınmazlarda fiziksel yer değiştirmelerden ve geçici ve daimi kamulaştırmalardan kaçınacak şekilde yapılması; yerel halkın projenin sonuçlarından doğacak bir fiziksel yer değiştirme ve yeniden yerleşim gibi etkilere maruz kalmaması;</w:t>
      </w:r>
    </w:p>
    <w:p w:rsidR="00CC01DF" w:rsidRDefault="00CC01DF">
      <w:pPr>
        <w:pStyle w:val="Gvdemetni1"/>
        <w:numPr>
          <w:ilvl w:val="0"/>
          <w:numId w:val="3"/>
        </w:numPr>
        <w:shd w:val="clear" w:color="auto" w:fill="auto"/>
        <w:tabs>
          <w:tab w:val="left" w:pos="713"/>
        </w:tabs>
        <w:spacing w:before="0" w:after="240" w:line="254" w:lineRule="exact"/>
        <w:ind w:left="740" w:right="20" w:hanging="360"/>
      </w:pPr>
      <w:r>
        <w:rPr>
          <w:rStyle w:val="Gvdemetni"/>
          <w:color w:val="000000"/>
        </w:rPr>
        <w:t>Tazminat bedellerinin belirlenmesi için kapsamlı veri toplanması ve net gelir değerleme yönteminin kullanılması.</w:t>
      </w:r>
    </w:p>
    <w:p w:rsidR="00CC01DF" w:rsidRDefault="00CC01DF">
      <w:pPr>
        <w:pStyle w:val="Gvdemetni1"/>
        <w:shd w:val="clear" w:color="auto" w:fill="auto"/>
        <w:spacing w:before="0" w:after="0" w:line="254" w:lineRule="exact"/>
        <w:ind w:left="20" w:right="20" w:firstLine="0"/>
        <w:rPr>
          <w:rStyle w:val="Gvdemetni"/>
          <w:color w:val="000000"/>
        </w:rPr>
      </w:pPr>
      <w:r>
        <w:rPr>
          <w:rStyle w:val="Gvdemetni"/>
          <w:color w:val="000000"/>
        </w:rPr>
        <w:t>AEP’nin amaçları ve önlemlerin çerçeveleri raporun ilerleyen bölümlerinde tüm detayları ile birlikte açıklanacak</w:t>
      </w:r>
      <w:r w:rsidR="00D35550">
        <w:rPr>
          <w:rStyle w:val="Gvdemetni"/>
          <w:color w:val="000000"/>
        </w:rPr>
        <w:t xml:space="preserve"> ve Proje’nin Türkiye</w:t>
      </w:r>
      <w:r w:rsidR="00067C46">
        <w:rPr>
          <w:rStyle w:val="Gvdemetni"/>
          <w:color w:val="000000"/>
        </w:rPr>
        <w:t>’deki</w:t>
      </w:r>
      <w:r w:rsidR="00D35550">
        <w:rPr>
          <w:rStyle w:val="Gvdemetni"/>
          <w:color w:val="000000"/>
        </w:rPr>
        <w:t xml:space="preserve"> yasal çerçeve</w:t>
      </w:r>
      <w:r w:rsidR="00067C46">
        <w:rPr>
          <w:rStyle w:val="Gvdemetni"/>
          <w:color w:val="000000"/>
        </w:rPr>
        <w:t>ye</w:t>
      </w:r>
      <w:r w:rsidR="00D35550">
        <w:rPr>
          <w:rStyle w:val="Gvdemetni"/>
          <w:color w:val="000000"/>
        </w:rPr>
        <w:t xml:space="preserve"> ve Dünya Bankası uygulama talimatına uygunluğu gösterilecektir. </w:t>
      </w:r>
    </w:p>
    <w:p w:rsidR="00D35550" w:rsidRDefault="00D35550">
      <w:pPr>
        <w:pStyle w:val="Gvdemetni1"/>
        <w:shd w:val="clear" w:color="auto" w:fill="auto"/>
        <w:spacing w:before="0" w:after="0" w:line="254" w:lineRule="exact"/>
        <w:ind w:left="20" w:right="20" w:firstLine="0"/>
        <w:rPr>
          <w:rStyle w:val="Gvdemetni"/>
          <w:color w:val="000000"/>
        </w:rPr>
      </w:pPr>
    </w:p>
    <w:p w:rsidR="00D35550" w:rsidRDefault="00D35550">
      <w:pPr>
        <w:pStyle w:val="Gvdemetni1"/>
        <w:shd w:val="clear" w:color="auto" w:fill="auto"/>
        <w:spacing w:before="0" w:after="0" w:line="254" w:lineRule="exact"/>
        <w:ind w:left="20" w:right="20" w:firstLine="0"/>
        <w:rPr>
          <w:rStyle w:val="Gvdemetni"/>
          <w:color w:val="000000"/>
        </w:rPr>
      </w:pPr>
    </w:p>
    <w:p w:rsidR="00D35550" w:rsidRDefault="00D35550">
      <w:pPr>
        <w:pStyle w:val="Gvdemetni1"/>
        <w:shd w:val="clear" w:color="auto" w:fill="auto"/>
        <w:spacing w:before="0" w:after="0" w:line="254" w:lineRule="exact"/>
        <w:ind w:left="20" w:right="20" w:firstLine="0"/>
      </w:pPr>
    </w:p>
    <w:p w:rsidR="00CC01DF" w:rsidRDefault="00CC01DF">
      <w:pPr>
        <w:pStyle w:val="Balk40"/>
        <w:keepNext/>
        <w:keepLines/>
        <w:numPr>
          <w:ilvl w:val="0"/>
          <w:numId w:val="2"/>
        </w:numPr>
        <w:shd w:val="clear" w:color="auto" w:fill="auto"/>
        <w:tabs>
          <w:tab w:val="left" w:pos="572"/>
        </w:tabs>
        <w:spacing w:after="201" w:line="270" w:lineRule="exact"/>
        <w:ind w:left="20"/>
      </w:pPr>
      <w:bookmarkStart w:id="5" w:name="bookmark5"/>
      <w:r>
        <w:rPr>
          <w:rStyle w:val="Balk4"/>
          <w:b/>
          <w:bCs/>
          <w:color w:val="000000"/>
        </w:rPr>
        <w:t>PROJENİN AMACI</w:t>
      </w:r>
      <w:bookmarkEnd w:id="5"/>
    </w:p>
    <w:p w:rsidR="00CC01DF" w:rsidRDefault="00CC01DF">
      <w:pPr>
        <w:pStyle w:val="Gvdemetni1"/>
        <w:shd w:val="clear" w:color="auto" w:fill="auto"/>
        <w:spacing w:before="0" w:after="184" w:line="254" w:lineRule="exact"/>
        <w:ind w:left="20" w:right="20" w:firstLine="0"/>
      </w:pPr>
      <w:r>
        <w:rPr>
          <w:rStyle w:val="Gvdemetni"/>
          <w:color w:val="000000"/>
        </w:rPr>
        <w:t xml:space="preserve">Enerji endüstrisi, gaz şirketleri de dahil olmak üzere, </w:t>
      </w:r>
      <w:r w:rsidR="00CC7976">
        <w:rPr>
          <w:rStyle w:val="Gvdemetni"/>
          <w:color w:val="000000"/>
        </w:rPr>
        <w:t>mesken</w:t>
      </w:r>
      <w:r>
        <w:rPr>
          <w:rStyle w:val="Gvdemetni"/>
          <w:color w:val="000000"/>
        </w:rPr>
        <w:t>, ticari ve sanayi müşterilerine güvenli enerji teminini garanti etmek zorundadır.</w:t>
      </w:r>
    </w:p>
    <w:p w:rsidR="00CC7976" w:rsidRPr="00CC7976" w:rsidRDefault="00CC01DF" w:rsidP="00CC7976">
      <w:pPr>
        <w:pStyle w:val="Gvdemetni1"/>
        <w:shd w:val="clear" w:color="auto" w:fill="auto"/>
        <w:spacing w:before="0" w:after="180"/>
        <w:ind w:left="20" w:right="20" w:firstLine="0"/>
        <w:rPr>
          <w:color w:val="000000"/>
        </w:rPr>
      </w:pPr>
      <w:r>
        <w:rPr>
          <w:rStyle w:val="Gvdemetni"/>
          <w:color w:val="000000"/>
        </w:rPr>
        <w:t xml:space="preserve">Gaz yakıtların, enerji temin eden şirketlerce pazara ulaşmadan önce genellikle yüzlerce ve hatta binlerce millik mesafelerden nakliye edilmesi gereklidir. Gaz ihtiyacı farklı mevsimler, haftanın farklı günleri ve günün farklı saatlerinde değişkenlik göstermesine rağmen, bu tür projelerin ekonomik açıdan optimize edilebilmesi için, nakliye sistemleri genelde yüksek yük faktörlerinde işletilmektedir. Bu nedenle enerji temin eden şirketler, pik gaz çekişleri ve gaz teminindeki kesintileri karşılayabilmek için </w:t>
      </w:r>
      <w:r w:rsidR="00CC7976">
        <w:rPr>
          <w:rStyle w:val="Gvdemetni"/>
          <w:color w:val="000000"/>
        </w:rPr>
        <w:t>vasıtalara</w:t>
      </w:r>
      <w:r>
        <w:rPr>
          <w:rStyle w:val="Gvdemetni"/>
          <w:color w:val="000000"/>
        </w:rPr>
        <w:t xml:space="preserve"> ihtiyaç </w:t>
      </w:r>
      <w:r>
        <w:rPr>
          <w:rStyle w:val="Gvdemetni"/>
          <w:color w:val="000000"/>
        </w:rPr>
        <w:lastRenderedPageBreak/>
        <w:t>duymaktadır.</w:t>
      </w:r>
    </w:p>
    <w:p w:rsidR="00CC7976" w:rsidRPr="00CC7976" w:rsidRDefault="00CC01DF" w:rsidP="00CC7976">
      <w:pPr>
        <w:pStyle w:val="Gvdemetni1"/>
        <w:shd w:val="clear" w:color="auto" w:fill="auto"/>
        <w:spacing w:before="0" w:after="180"/>
        <w:ind w:left="20" w:right="20" w:firstLine="0"/>
        <w:rPr>
          <w:color w:val="000000"/>
        </w:rPr>
      </w:pPr>
      <w:r>
        <w:rPr>
          <w:rStyle w:val="Gvdemetni"/>
          <w:color w:val="000000"/>
        </w:rPr>
        <w:t xml:space="preserve">Bu nedenle enerji bazen kısa, bazen de uzun süreli olarak depolanmalıdır. Gaz endüstrisindeki depolama gerekliliği tipik bir örnek olarak verilebilir. </w:t>
      </w:r>
      <w:r w:rsidR="00CC7976">
        <w:rPr>
          <w:rStyle w:val="Gvdemetni"/>
          <w:color w:val="000000"/>
        </w:rPr>
        <w:t>Mesken</w:t>
      </w:r>
      <w:r>
        <w:rPr>
          <w:rStyle w:val="Gvdemetni"/>
          <w:color w:val="000000"/>
        </w:rPr>
        <w:t>, ticari ve endüstriyel gaz kullanıcıları ihtiyaçları doğrultusunda gaz alırken, gaz temin eden şirketler neredeyse sabit bir oranda gaz almaktadır. İhtiyacın az olduğu dönemlerde gazın enjekte edildiği yeraltı depolama tesisleri, müşteri ihtiyacını güvenli bir şekilde sağlamaya yardımcı olmaktadır. Bu tesisler, jeolojik koşullar uygun olduğu sürece, gaz kullanım merkezlerinin yakınına veya ana iletim hatlarının sonuna kurulmaktadır.</w:t>
      </w:r>
    </w:p>
    <w:p w:rsidR="00CC7976" w:rsidRPr="00CC7976" w:rsidRDefault="00CC01DF" w:rsidP="00CC7976">
      <w:pPr>
        <w:pStyle w:val="Gvdemetni1"/>
        <w:shd w:val="clear" w:color="auto" w:fill="auto"/>
        <w:spacing w:before="0" w:after="180"/>
        <w:ind w:left="20" w:right="20" w:firstLine="0"/>
        <w:rPr>
          <w:color w:val="000000"/>
        </w:rPr>
      </w:pPr>
      <w:r>
        <w:rPr>
          <w:rStyle w:val="Gvdemetni"/>
          <w:color w:val="000000"/>
        </w:rPr>
        <w:t>Gaz depolama gerekliliği günden güne artmaktadır. Gaz depolanmasına yönelik tecrübeler ve ar-ge çalışmaları yeraltı depolamanın, yerüstü depolamaya üstünlüğünü göstermiştir. Yeraltı depolama tesisleri, neredeyse çevre üzerinde hiç etkisi olmayan ve genellikle yerüstü tesislerine oranla daha ucuz ve yüksek güvenlikli tesislerdir.</w:t>
      </w:r>
    </w:p>
    <w:p w:rsidR="00CC01DF" w:rsidRDefault="00CC01DF">
      <w:pPr>
        <w:pStyle w:val="Gvdemetni1"/>
        <w:shd w:val="clear" w:color="auto" w:fill="auto"/>
        <w:spacing w:before="0" w:after="520"/>
        <w:ind w:left="20" w:right="20" w:firstLine="0"/>
        <w:rPr>
          <w:rStyle w:val="Gvdemetni"/>
          <w:color w:val="000000"/>
        </w:rPr>
      </w:pPr>
      <w:r>
        <w:rPr>
          <w:rStyle w:val="Gvdemetni"/>
          <w:color w:val="000000"/>
        </w:rPr>
        <w:t>Yaz aylarında ısınma ihtiyacının azalması sonucunda fazla gazın depolanması ile gaz tüketimindeki mevsimlik, günlük ve saatlik değişiklikleri düzenlemek, kış aylarında artan ihtiyacı karşılamak ve gelecekteki doğal gaz teminindeki açığı karşılamak üzere doğal gazın yeraltında depolanmasına yönelik çalışmalar devam etmektedir. Doğal gazın yeraltında depolanması Türkiye’de önemli bir konu olarak ele alınmaktadır. Hızla artan gaz tüketimine bağlı olarak, uzun mesafelerden boru hatları ile sabit miktarda taşınan</w:t>
      </w:r>
      <w:r w:rsidR="00CC7976">
        <w:rPr>
          <w:rStyle w:val="Gvdemetni"/>
          <w:color w:val="000000"/>
        </w:rPr>
        <w:t xml:space="preserve"> gaz ile pik gaz ihtiyacını etk</w:t>
      </w:r>
      <w:r>
        <w:rPr>
          <w:rStyle w:val="Gvdemetni"/>
          <w:color w:val="000000"/>
        </w:rPr>
        <w:t>ili bir şekilde dengelemek için yeraltı depolamasına ihtiyaç duyulmaktadır.</w:t>
      </w:r>
      <w:r w:rsidR="00CC7976">
        <w:rPr>
          <w:rStyle w:val="Gvdemetni"/>
          <w:color w:val="000000"/>
        </w:rPr>
        <w:t xml:space="preserve"> Boru hattı güzergahı Şekil 2.1’</w:t>
      </w:r>
      <w:r w:rsidR="00D35550">
        <w:rPr>
          <w:rStyle w:val="Gvdemetni"/>
          <w:color w:val="000000"/>
        </w:rPr>
        <w:t>de gösterilmiştir.</w:t>
      </w:r>
    </w:p>
    <w:p w:rsidR="00CC01DF" w:rsidRDefault="00CC01DF">
      <w:pPr>
        <w:pStyle w:val="Balk50"/>
        <w:keepNext/>
        <w:keepLines/>
        <w:numPr>
          <w:ilvl w:val="1"/>
          <w:numId w:val="2"/>
        </w:numPr>
        <w:shd w:val="clear" w:color="auto" w:fill="auto"/>
        <w:tabs>
          <w:tab w:val="left" w:pos="1167"/>
        </w:tabs>
        <w:spacing w:before="0" w:after="440" w:line="200" w:lineRule="exact"/>
        <w:ind w:left="20"/>
      </w:pPr>
      <w:bookmarkStart w:id="6" w:name="bookmark6"/>
      <w:r>
        <w:rPr>
          <w:rStyle w:val="Balk5"/>
          <w:b/>
          <w:bCs/>
          <w:color w:val="000000"/>
        </w:rPr>
        <w:t>KISALTMALAR</w:t>
      </w:r>
      <w:bookmarkEnd w:id="6"/>
    </w:p>
    <w:tbl>
      <w:tblPr>
        <w:tblW w:w="0" w:type="auto"/>
        <w:jc w:val="center"/>
        <w:tblLayout w:type="fixed"/>
        <w:tblCellMar>
          <w:left w:w="0" w:type="dxa"/>
          <w:right w:w="0" w:type="dxa"/>
        </w:tblCellMar>
        <w:tblLook w:val="0000" w:firstRow="0" w:lastRow="0" w:firstColumn="0" w:lastColumn="0" w:noHBand="0" w:noVBand="0"/>
      </w:tblPr>
      <w:tblGrid>
        <w:gridCol w:w="1080"/>
        <w:gridCol w:w="5170"/>
      </w:tblGrid>
      <w:tr w:rsidR="00CC01DF">
        <w:trPr>
          <w:trHeight w:hRule="exact" w:val="259"/>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BOTAŞ</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BOTAŞ BORU HATLARI İLE PETROL TAŞIMA A.Ş</w:t>
            </w:r>
          </w:p>
        </w:tc>
      </w:tr>
      <w:tr w:rsidR="00CC01DF">
        <w:trPr>
          <w:trHeight w:hRule="exact" w:val="230"/>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AEP</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Arazi Edinim Planı</w:t>
            </w:r>
          </w:p>
        </w:tc>
      </w:tr>
      <w:tr w:rsidR="00CC01DF">
        <w:trPr>
          <w:trHeight w:hRule="exact" w:val="269"/>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AKB</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Arazi Etüd ve Kamulaştırma Daire Başkanlığı</w:t>
            </w:r>
          </w:p>
        </w:tc>
      </w:tr>
      <w:tr w:rsidR="00CC01DF">
        <w:trPr>
          <w:trHeight w:hRule="exact" w:val="245"/>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EPC</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Mühendislik, Satınalma ve İnşaat</w:t>
            </w:r>
          </w:p>
        </w:tc>
      </w:tr>
      <w:tr w:rsidR="00CC01DF">
        <w:trPr>
          <w:trHeight w:hRule="exact" w:val="250"/>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YÜT</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Yer Üstü Tesisleri</w:t>
            </w:r>
          </w:p>
        </w:tc>
      </w:tr>
      <w:tr w:rsidR="00CC01DF">
        <w:trPr>
          <w:trHeight w:hRule="exact" w:val="259"/>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DM</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Detay Mühendislik</w:t>
            </w:r>
          </w:p>
        </w:tc>
      </w:tr>
      <w:tr w:rsidR="00CC01DF">
        <w:trPr>
          <w:trHeight w:hRule="exact" w:val="264"/>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Hİ</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Halkla İlişkiler</w:t>
            </w:r>
          </w:p>
        </w:tc>
      </w:tr>
      <w:tr w:rsidR="00CC01DF">
        <w:trPr>
          <w:trHeight w:hRule="exact" w:val="264"/>
          <w:jc w:val="center"/>
        </w:trPr>
        <w:tc>
          <w:tcPr>
            <w:tcW w:w="1080" w:type="dxa"/>
            <w:tcBorders>
              <w:top w:val="nil"/>
              <w:left w:val="nil"/>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40" w:firstLine="0"/>
              <w:jc w:val="left"/>
              <w:rPr>
                <w:rFonts w:cs="Arial"/>
              </w:rPr>
            </w:pPr>
            <w:r w:rsidRPr="000F5EDC">
              <w:rPr>
                <w:rStyle w:val="Gvdemetni0"/>
                <w:color w:val="000000"/>
              </w:rPr>
              <w:t>ÇED</w:t>
            </w:r>
          </w:p>
        </w:tc>
        <w:tc>
          <w:tcPr>
            <w:tcW w:w="5170" w:type="dxa"/>
            <w:tcBorders>
              <w:top w:val="nil"/>
              <w:left w:val="single" w:sz="4" w:space="0" w:color="auto"/>
              <w:bottom w:val="nil"/>
              <w:right w:val="nil"/>
            </w:tcBorders>
            <w:shd w:val="clear" w:color="auto" w:fill="FFFFFF"/>
          </w:tcPr>
          <w:p w:rsidR="00CC01DF" w:rsidRPr="006309AB" w:rsidRDefault="00CC01DF">
            <w:pPr>
              <w:pStyle w:val="Gvdemetni1"/>
              <w:framePr w:w="6250" w:hSpace="1114" w:wrap="notBeside" w:vAnchor="text" w:hAnchor="text" w:xAlign="center" w:y="1"/>
              <w:shd w:val="clear" w:color="auto" w:fill="auto"/>
              <w:spacing w:before="0" w:after="0" w:line="200" w:lineRule="exact"/>
              <w:ind w:left="100" w:firstLine="0"/>
              <w:jc w:val="left"/>
              <w:rPr>
                <w:rFonts w:cs="Arial"/>
              </w:rPr>
            </w:pPr>
            <w:r w:rsidRPr="000F5EDC">
              <w:rPr>
                <w:rStyle w:val="Gvdemetni0"/>
                <w:color w:val="000000"/>
              </w:rPr>
              <w:t>Çevresel Etki Değerlendirmesi</w:t>
            </w:r>
          </w:p>
        </w:tc>
      </w:tr>
    </w:tbl>
    <w:p w:rsidR="00CC01DF" w:rsidRDefault="00CC01DF">
      <w:pPr>
        <w:rPr>
          <w:rFonts w:cs="Times New Roman"/>
          <w:color w:val="auto"/>
          <w:sz w:val="2"/>
          <w:szCs w:val="2"/>
        </w:rPr>
      </w:pPr>
    </w:p>
    <w:p w:rsidR="00CC01DF" w:rsidRDefault="00152CE3">
      <w:pPr>
        <w:framePr w:h="12562" w:wrap="notBeside" w:vAnchor="text" w:hAnchor="text" w:xAlign="center" w:y="1"/>
        <w:jc w:val="center"/>
        <w:rPr>
          <w:rFonts w:cs="Times New Roman"/>
          <w:color w:val="auto"/>
          <w:sz w:val="2"/>
          <w:szCs w:val="2"/>
        </w:rPr>
      </w:pPr>
      <w:r>
        <w:rPr>
          <w:noProof/>
          <w:lang w:val="en-US" w:eastAsia="en-US"/>
        </w:rPr>
        <w:lastRenderedPageBreak/>
        <mc:AlternateContent>
          <mc:Choice Requires="wps">
            <w:drawing>
              <wp:anchor distT="0" distB="0" distL="114300" distR="114300" simplePos="0" relativeHeight="251654656" behindDoc="0" locked="0" layoutInCell="1" allowOverlap="1">
                <wp:simplePos x="0" y="0"/>
                <wp:positionH relativeFrom="column">
                  <wp:posOffset>1135380</wp:posOffset>
                </wp:positionH>
                <wp:positionV relativeFrom="paragraph">
                  <wp:posOffset>53340</wp:posOffset>
                </wp:positionV>
                <wp:extent cx="2836545" cy="259080"/>
                <wp:effectExtent l="11430" t="5715" r="9525" b="1143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259080"/>
                        </a:xfrm>
                        <a:prstGeom prst="rect">
                          <a:avLst/>
                        </a:prstGeom>
                        <a:solidFill>
                          <a:srgbClr val="FFFFFF"/>
                        </a:solidFill>
                        <a:ln w="9525">
                          <a:solidFill>
                            <a:srgbClr val="000000"/>
                          </a:solidFill>
                          <a:miter lim="800000"/>
                          <a:headEnd/>
                          <a:tailEnd/>
                        </a:ln>
                      </wps:spPr>
                      <wps:txbx>
                        <w:txbxContent>
                          <w:p w:rsidR="00B426CB" w:rsidRPr="00927D96" w:rsidRDefault="00B426CB">
                            <w:pPr>
                              <w:rPr>
                                <w:rFonts w:ascii="Arial Black" w:hAnsi="Arial Black"/>
                                <w:sz w:val="20"/>
                              </w:rPr>
                            </w:pPr>
                            <w:r w:rsidRPr="00927D96">
                              <w:rPr>
                                <w:rFonts w:ascii="Arial Black" w:hAnsi="Arial Black"/>
                                <w:color w:val="auto"/>
                                <w:sz w:val="20"/>
                              </w:rPr>
                              <w:t>Tuz Gölü Doğal Gaz Depolama Projesi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9.4pt;margin-top:4.2pt;width:223.3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">
                <v:textbox>
                  <w:txbxContent>
                    <w:p w:rsidR="00B426CB" w:rsidRPr="00927D96" w:rsidRDefault="00B426CB">
                      <w:pPr>
                        <w:rPr>
                          <w:rFonts w:ascii="Arial Black" w:hAnsi="Arial Black"/>
                          <w:sz w:val="20"/>
                        </w:rPr>
                      </w:pPr>
                      <w:r w:rsidRPr="00927D96">
                        <w:rPr>
                          <w:rFonts w:ascii="Arial Black" w:hAnsi="Arial Black"/>
                          <w:color w:val="auto"/>
                          <w:sz w:val="20"/>
                        </w:rPr>
                        <w:t>Tuz Gölü Doğal Gaz Depolama Projesi</w:t>
                      </w:r>
                    </w:p>
                  </w:txbxContent>
                </v:textbox>
              </v:shape>
            </w:pict>
          </mc:Fallback>
        </mc:AlternateContent>
      </w:r>
      <w:r>
        <w:rPr>
          <w:rFonts w:cs="Times New Roman"/>
          <w:noProof/>
          <w:color w:val="auto"/>
          <w:sz w:val="2"/>
          <w:szCs w:val="2"/>
          <w:lang w:val="en-US" w:eastAsia="en-US"/>
        </w:rPr>
        <w:drawing>
          <wp:inline distT="0" distB="0" distL="0" distR="0">
            <wp:extent cx="5667375" cy="7979410"/>
            <wp:effectExtent l="0" t="0" r="9525"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7979410"/>
                    </a:xfrm>
                    <a:prstGeom prst="rect">
                      <a:avLst/>
                    </a:prstGeom>
                    <a:noFill/>
                    <a:ln>
                      <a:noFill/>
                    </a:ln>
                  </pic:spPr>
                </pic:pic>
              </a:graphicData>
            </a:graphic>
          </wp:inline>
        </w:drawing>
      </w:r>
    </w:p>
    <w:p w:rsidR="00CC01DF" w:rsidRDefault="00CC01DF">
      <w:pPr>
        <w:pStyle w:val="Resimyazs0"/>
        <w:framePr w:h="12562" w:wrap="notBeside" w:vAnchor="text" w:hAnchor="text" w:xAlign="center" w:y="1"/>
        <w:shd w:val="clear" w:color="auto" w:fill="auto"/>
        <w:spacing w:line="200" w:lineRule="exact"/>
      </w:pPr>
      <w:r>
        <w:rPr>
          <w:rStyle w:val="Resimyazs"/>
          <w:b/>
          <w:bCs/>
          <w:color w:val="000000"/>
        </w:rPr>
        <w:t>Şekil 2.1 Uydu Görüntüsü İle BirleştirilmişTopoğrafik Harita</w:t>
      </w:r>
    </w:p>
    <w:p w:rsidR="00CC01DF" w:rsidRDefault="00CC01DF">
      <w:pPr>
        <w:rPr>
          <w:rFonts w:cs="Times New Roman"/>
          <w:color w:val="auto"/>
          <w:sz w:val="2"/>
          <w:szCs w:val="2"/>
        </w:rPr>
      </w:pPr>
    </w:p>
    <w:p w:rsidR="00CC01DF" w:rsidRDefault="00CC01DF">
      <w:pPr>
        <w:pStyle w:val="Balk40"/>
        <w:keepNext/>
        <w:keepLines/>
        <w:numPr>
          <w:ilvl w:val="0"/>
          <w:numId w:val="2"/>
        </w:numPr>
        <w:shd w:val="clear" w:color="auto" w:fill="auto"/>
        <w:tabs>
          <w:tab w:val="left" w:pos="572"/>
        </w:tabs>
        <w:spacing w:after="206" w:line="270" w:lineRule="exact"/>
        <w:ind w:left="20"/>
      </w:pPr>
      <w:bookmarkStart w:id="7" w:name="bookmark7"/>
      <w:r>
        <w:rPr>
          <w:rStyle w:val="Balk4"/>
          <w:b/>
          <w:bCs/>
          <w:color w:val="000000"/>
        </w:rPr>
        <w:lastRenderedPageBreak/>
        <w:t xml:space="preserve">PROJENİN </w:t>
      </w:r>
      <w:r w:rsidR="00340704">
        <w:rPr>
          <w:rStyle w:val="Balk4"/>
          <w:b/>
          <w:bCs/>
          <w:color w:val="000000"/>
        </w:rPr>
        <w:t>Ö</w:t>
      </w:r>
      <w:r>
        <w:rPr>
          <w:rStyle w:val="Balk4"/>
          <w:b/>
          <w:bCs/>
          <w:color w:val="000000"/>
        </w:rPr>
        <w:t>ZETİ</w:t>
      </w:r>
      <w:bookmarkEnd w:id="7"/>
    </w:p>
    <w:p w:rsidR="00CC01DF" w:rsidRDefault="00CC01DF">
      <w:pPr>
        <w:pStyle w:val="Gvdemetni1"/>
        <w:shd w:val="clear" w:color="auto" w:fill="auto"/>
        <w:spacing w:before="0" w:after="184" w:line="254" w:lineRule="exact"/>
        <w:ind w:left="20" w:right="20" w:firstLine="0"/>
      </w:pPr>
      <w:r>
        <w:rPr>
          <w:rStyle w:val="Gvdemetni"/>
          <w:color w:val="000000"/>
        </w:rPr>
        <w:t>Gaz depolanması amacıyla Tuz Gölü Havzası’nda Mühendislik Çalışması gerçekleştirilmiştir. Tuz Gölü Havzası</w:t>
      </w:r>
      <w:r w:rsidR="00340704">
        <w:rPr>
          <w:rStyle w:val="Gvdemetni"/>
          <w:color w:val="000000"/>
        </w:rPr>
        <w:t xml:space="preserve">, tuz domlarında gaz depolanması için </w:t>
      </w:r>
      <w:r>
        <w:rPr>
          <w:rStyle w:val="Gvdemetni"/>
          <w:color w:val="000000"/>
        </w:rPr>
        <w:t>en elverişli yerlerden/ortamlardan biridir.</w:t>
      </w:r>
    </w:p>
    <w:p w:rsidR="00CC01DF" w:rsidRDefault="00CC01DF">
      <w:pPr>
        <w:pStyle w:val="Gvdemetni1"/>
        <w:shd w:val="clear" w:color="auto" w:fill="auto"/>
        <w:spacing w:before="0" w:after="180"/>
        <w:ind w:left="20" w:right="20" w:firstLine="0"/>
      </w:pPr>
      <w:r>
        <w:rPr>
          <w:rStyle w:val="Gvdemetni"/>
          <w:color w:val="000000"/>
        </w:rPr>
        <w:t xml:space="preserve">Türkiye’de yeraltı depolamanın jeolojik açıdan elverişliliği baz alınarak bir eleme yapıldığında, büyük tuz kavernalarının oluşturulabildiği Tuz Gölü Havzası en üst sırada yer almaktadır. Tuz Gölü Havzası, pik ihtiyaçlar için depolamaya en elverişli </w:t>
      </w:r>
      <w:r w:rsidR="00340704">
        <w:rPr>
          <w:rStyle w:val="Gvdemetni"/>
          <w:color w:val="000000"/>
        </w:rPr>
        <w:t xml:space="preserve">konumda bulunmaktadır </w:t>
      </w:r>
      <w:r>
        <w:rPr>
          <w:rStyle w:val="Gvdemetni"/>
          <w:color w:val="000000"/>
        </w:rPr>
        <w:t xml:space="preserve"> (Ankara’ya yakın) ve 40”’lik Kayseri- Konya-Seydişehir DGBH’na yakın olup (19 km mesafede), aynı zamanda uygun derinliklerde saf tuz kütleleri bulundurmaktadır.</w:t>
      </w:r>
    </w:p>
    <w:p w:rsidR="00CC01DF" w:rsidRDefault="00CC01DF">
      <w:pPr>
        <w:pStyle w:val="Gvdemetni1"/>
        <w:shd w:val="clear" w:color="auto" w:fill="auto"/>
        <w:spacing w:before="0" w:after="0"/>
        <w:ind w:left="20" w:right="20" w:firstLine="0"/>
        <w:rPr>
          <w:rStyle w:val="Gvdemetni"/>
          <w:color w:val="000000"/>
        </w:rPr>
      </w:pPr>
      <w:r>
        <w:rPr>
          <w:rStyle w:val="Gvdemetni"/>
          <w:color w:val="000000"/>
        </w:rPr>
        <w:t xml:space="preserve">BOTAŞ, Tuz Gölü Havzası’ndaki tuz yapılarında doğal gaz depolamanın teknik </w:t>
      </w:r>
      <w:r w:rsidR="00340704">
        <w:rPr>
          <w:rStyle w:val="Gvdemetni"/>
          <w:color w:val="000000"/>
        </w:rPr>
        <w:t>fizibilitesini elde etmek için aşamalı bir</w:t>
      </w:r>
      <w:r>
        <w:rPr>
          <w:rStyle w:val="Gvdemetni"/>
          <w:color w:val="000000"/>
        </w:rPr>
        <w:t xml:space="preserve"> </w:t>
      </w:r>
      <w:r w:rsidR="00340704">
        <w:rPr>
          <w:rStyle w:val="Gvdemetni"/>
          <w:color w:val="000000"/>
        </w:rPr>
        <w:t>süreç</w:t>
      </w:r>
      <w:r>
        <w:rPr>
          <w:rStyle w:val="Gvdemetni"/>
          <w:color w:val="000000"/>
        </w:rPr>
        <w:t xml:space="preserve"> izlemiştir. Her bir adımda bir önceki adımda edinilen bilgiler baz alınmıştır. Değerlendirmede mevcut verilerin gözden geçirilmesi, 3 boyutlu (3D) sismik çalışma, iki araştırma kuyusunun açılması, tuz tabakalarının laboratuvar ortamında test edilmesi, tuzlu su deşarjı için hidrolojik çalışma, sismisite çalışması ve Çevresel Etki Değerlendirme (ÇED) çalışması yer almıştır.</w:t>
      </w:r>
    </w:p>
    <w:p w:rsidR="00340704" w:rsidRDefault="00340704">
      <w:pPr>
        <w:pStyle w:val="Gvdemetni1"/>
        <w:shd w:val="clear" w:color="auto" w:fill="auto"/>
        <w:spacing w:before="0" w:after="0"/>
        <w:ind w:left="20" w:right="20" w:firstLine="0"/>
        <w:rPr>
          <w:rStyle w:val="Gvdemetni"/>
          <w:color w:val="000000"/>
        </w:rPr>
      </w:pPr>
    </w:p>
    <w:p w:rsidR="00340704" w:rsidRPr="009326D1" w:rsidRDefault="00340704" w:rsidP="00340704">
      <w:pPr>
        <w:pStyle w:val="BodyTextIndent2"/>
        <w:ind w:left="0"/>
        <w:rPr>
          <w:rFonts w:ascii="Arial" w:hAnsi="Arial" w:cs="Arial"/>
          <w:szCs w:val="22"/>
        </w:rPr>
      </w:pPr>
    </w:p>
    <w:p w:rsidR="00340704" w:rsidRPr="009326D1" w:rsidRDefault="00340704" w:rsidP="00340704">
      <w:pPr>
        <w:pStyle w:val="BodyTextIndent2"/>
        <w:ind w:left="0"/>
        <w:rPr>
          <w:rFonts w:ascii="Arial" w:hAnsi="Arial" w:cs="Arial"/>
          <w:szCs w:val="22"/>
        </w:rPr>
      </w:pPr>
    </w:p>
    <w:p w:rsidR="00340704" w:rsidRDefault="00340704">
      <w:pPr>
        <w:pStyle w:val="Gvdemetni1"/>
        <w:shd w:val="clear" w:color="auto" w:fill="auto"/>
        <w:spacing w:before="0" w:after="0"/>
        <w:ind w:left="20" w:right="20" w:firstLine="0"/>
        <w:sectPr w:rsidR="00340704">
          <w:headerReference w:type="even" r:id="rId11"/>
          <w:headerReference w:type="default" r:id="rId12"/>
          <w:footerReference w:type="even" r:id="rId13"/>
          <w:footerReference w:type="default" r:id="rId14"/>
          <w:headerReference w:type="first" r:id="rId15"/>
          <w:footerReference w:type="first" r:id="rId16"/>
          <w:type w:val="continuous"/>
          <w:pgSz w:w="11909" w:h="16838"/>
          <w:pgMar w:top="2238" w:right="1209" w:bottom="1264" w:left="1233" w:header="0" w:footer="3" w:gutter="0"/>
          <w:cols w:space="720"/>
          <w:noEndnote/>
          <w:titlePg/>
          <w:docGrid w:linePitch="360"/>
        </w:sectPr>
      </w:pPr>
    </w:p>
    <w:p w:rsidR="00CC01DF" w:rsidRDefault="00CC01DF">
      <w:pPr>
        <w:pStyle w:val="Tabloyazs0"/>
        <w:framePr w:w="9331" w:wrap="notBeside" w:vAnchor="text" w:hAnchor="text" w:xAlign="center" w:y="1"/>
        <w:shd w:val="clear" w:color="auto" w:fill="auto"/>
        <w:spacing w:line="200" w:lineRule="exact"/>
      </w:pPr>
      <w:r>
        <w:rPr>
          <w:rStyle w:val="Tabloyazs"/>
          <w:b/>
          <w:bCs/>
          <w:color w:val="000000"/>
        </w:rPr>
        <w:lastRenderedPageBreak/>
        <w:t>3.1 ÖZELLİKLER</w:t>
      </w:r>
    </w:p>
    <w:tbl>
      <w:tblPr>
        <w:tblW w:w="0" w:type="auto"/>
        <w:jc w:val="center"/>
        <w:tblLayout w:type="fixed"/>
        <w:tblCellMar>
          <w:left w:w="0" w:type="dxa"/>
          <w:right w:w="0" w:type="dxa"/>
        </w:tblCellMar>
        <w:tblLook w:val="0000" w:firstRow="0" w:lastRow="0" w:firstColumn="0" w:lastColumn="0" w:noHBand="0" w:noVBand="0"/>
      </w:tblPr>
      <w:tblGrid>
        <w:gridCol w:w="3893"/>
        <w:gridCol w:w="5438"/>
      </w:tblGrid>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Konum</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 Gölü’nün Güneyi, Sultanhanı-Aksaray</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Depolama Tipi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rsidP="00340704">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 xml:space="preserve">Tuz </w:t>
            </w:r>
            <w:r w:rsidR="00340704" w:rsidRPr="000F5EDC">
              <w:rPr>
                <w:rStyle w:val="Gvdemetni0"/>
                <w:color w:val="000000"/>
              </w:rPr>
              <w:t>Formasyonu</w:t>
            </w:r>
            <w:r w:rsidRPr="000F5EDC">
              <w:rPr>
                <w:rStyle w:val="Gvdemetni0"/>
                <w:color w:val="000000"/>
              </w:rPr>
              <w:t xml:space="preserve"> (Dom Tipi)</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Açılan Kuyu Adedi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2 (UGS-1 ve UGS-2)</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Açılacak Kuyu Adedi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rsidP="00927D96">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w:t>
            </w:r>
            <w:r w:rsidR="00927D96" w:rsidRPr="000F5EDC">
              <w:rPr>
                <w:rStyle w:val="Gvdemetni0"/>
                <w:color w:val="000000"/>
              </w:rPr>
              <w:t>2</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Tuza Giriş Derinliği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UGS-1: 583 m, UGS-2: 635 m</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 Domu Derinliği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&gt; 750 m.</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 Kütlesinin Ebadı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Yükseklik: 15 km, Genişlik: 2,5 km</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Depolamaya Uygun Tuz Alanı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Yaklaşık 30 km</w:t>
            </w:r>
            <w:r w:rsidRPr="000F5EDC">
              <w:rPr>
                <w:rStyle w:val="Gvdemetni0"/>
                <w:color w:val="000000"/>
                <w:vertAlign w:val="superscript"/>
              </w:rPr>
              <w:t>2</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Su Temini (Eritme İşlemi İçin)</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ind w:left="120" w:firstLine="0"/>
              <w:jc w:val="left"/>
              <w:rPr>
                <w:rFonts w:cs="Arial"/>
              </w:rPr>
            </w:pPr>
            <w:r w:rsidRPr="000F5EDC">
              <w:rPr>
                <w:rStyle w:val="Gvdemetni0"/>
                <w:color w:val="000000"/>
              </w:rPr>
              <w:t>Yeraltı suyu (5+1 kuyu) ve/veya Hirfanlı Barajı</w:t>
            </w:r>
            <w:r w:rsidR="00927D96" w:rsidRPr="000F5EDC">
              <w:rPr>
                <w:rStyle w:val="Gvdemetni0"/>
                <w:color w:val="000000"/>
              </w:rPr>
              <w:t>’ndan boru hattı yoluyla</w:t>
            </w:r>
            <w:r w:rsidRPr="000F5EDC">
              <w:rPr>
                <w:rStyle w:val="Gvdemetni0"/>
                <w:color w:val="000000"/>
              </w:rPr>
              <w:t xml:space="preserve"> (160 Km mesafede)</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Toplam Su İhtiyacı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1.120 m</w:t>
            </w:r>
            <w:r w:rsidRPr="000F5EDC">
              <w:rPr>
                <w:rStyle w:val="Gvdemetni0"/>
                <w:color w:val="000000"/>
                <w:vertAlign w:val="superscript"/>
              </w:rPr>
              <w:t>3</w:t>
            </w:r>
            <w:r w:rsidRPr="000F5EDC">
              <w:rPr>
                <w:rStyle w:val="Gvdemetni0"/>
                <w:color w:val="000000"/>
              </w:rPr>
              <w:t xml:space="preserve"> saat (Toplam: 60 milyon m</w:t>
            </w:r>
            <w:r w:rsidRPr="000F5EDC">
              <w:rPr>
                <w:rStyle w:val="Gvdemetni0"/>
                <w:color w:val="000000"/>
                <w:vertAlign w:val="superscript"/>
              </w:rPr>
              <w:t>3</w:t>
            </w:r>
            <w:r w:rsidRPr="000F5EDC">
              <w:rPr>
                <w:rStyle w:val="Gvdemetni0"/>
                <w:color w:val="000000"/>
              </w:rPr>
              <w:t>)</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Tuzlu Su Deşarj Alanı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Tuz Gölü’ne 39 km boru hattı ile</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54" w:lineRule="exact"/>
              <w:ind w:left="120" w:firstLine="0"/>
              <w:jc w:val="left"/>
              <w:rPr>
                <w:rFonts w:cs="Arial"/>
              </w:rPr>
            </w:pPr>
            <w:r w:rsidRPr="000F5EDC">
              <w:rPr>
                <w:rStyle w:val="Gvdemetni0"/>
                <w:color w:val="000000"/>
              </w:rPr>
              <w:t>Kayseri-Konya DGBH’na mesafe (İşletmede)</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19 km.</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Bir kaverna hacmi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500.000 m</w:t>
            </w:r>
            <w:r w:rsidRPr="000F5EDC">
              <w:rPr>
                <w:rStyle w:val="Gvdemetni0"/>
                <w:color w:val="000000"/>
                <w:vertAlign w:val="superscript"/>
              </w:rPr>
              <w:t>3</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Çalışma Gaz Hacmi (10 kaverna için)</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960 milyon m</w:t>
            </w:r>
            <w:r w:rsidRPr="000F5EDC">
              <w:rPr>
                <w:rStyle w:val="Gvdemetni0"/>
                <w:color w:val="000000"/>
                <w:vertAlign w:val="superscript"/>
              </w:rPr>
              <w:t>3</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Yastı</w:t>
            </w:r>
            <w:r w:rsidR="009C21AA" w:rsidRPr="000F5EDC">
              <w:rPr>
                <w:rStyle w:val="Gvdemetni0"/>
                <w:color w:val="000000"/>
              </w:rPr>
              <w:t>k</w:t>
            </w:r>
            <w:r w:rsidRPr="000F5EDC">
              <w:rPr>
                <w:rStyle w:val="Gvdemetni0"/>
                <w:color w:val="000000"/>
              </w:rPr>
              <w:t xml:space="preserve"> Gaz Hacmi (10 kaverna için)</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518 milyon m</w:t>
            </w:r>
            <w:r w:rsidRPr="000F5EDC">
              <w:rPr>
                <w:rStyle w:val="Gvdemetni0"/>
                <w:color w:val="000000"/>
                <w:vertAlign w:val="superscript"/>
              </w:rPr>
              <w:t>3</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Toplam Gaz Hacmi (Çalışma+Yastık)</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1.478 milyar m</w:t>
            </w:r>
            <w:r w:rsidRPr="000F5EDC">
              <w:rPr>
                <w:rStyle w:val="Gvdemetni0"/>
                <w:color w:val="000000"/>
                <w:vertAlign w:val="superscript"/>
              </w:rPr>
              <w:t>3</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54" w:lineRule="exact"/>
              <w:ind w:left="120" w:firstLine="0"/>
              <w:jc w:val="left"/>
              <w:rPr>
                <w:rFonts w:cs="Arial"/>
              </w:rPr>
            </w:pPr>
            <w:r w:rsidRPr="000F5EDC">
              <w:rPr>
                <w:rStyle w:val="Gvdemetni0"/>
                <w:color w:val="000000"/>
              </w:rPr>
              <w:t>En Yüksek (Toplam) Çekiş Debisi (10 kaverna için)</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40 milyon m</w:t>
            </w:r>
            <w:r w:rsidRPr="000F5EDC">
              <w:rPr>
                <w:rStyle w:val="Gvdemetni0"/>
                <w:color w:val="000000"/>
                <w:vertAlign w:val="superscript"/>
              </w:rPr>
              <w:t>3</w:t>
            </w:r>
            <w:r w:rsidRPr="000F5EDC">
              <w:rPr>
                <w:rStyle w:val="Gvdemetni0"/>
                <w:color w:val="000000"/>
              </w:rPr>
              <w:t>/gün</w:t>
            </w:r>
          </w:p>
        </w:tc>
      </w:tr>
      <w:tr w:rsidR="00CC01DF">
        <w:trPr>
          <w:trHeight w:hRule="exact" w:val="523"/>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En Yüksek Enjeksiyon Debisi</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30 milyon m</w:t>
            </w:r>
            <w:r w:rsidRPr="000F5EDC">
              <w:rPr>
                <w:rStyle w:val="Gvdemetni0"/>
                <w:color w:val="000000"/>
                <w:vertAlign w:val="superscript"/>
              </w:rPr>
              <w:t>3</w:t>
            </w:r>
            <w:r w:rsidRPr="000F5EDC">
              <w:rPr>
                <w:rStyle w:val="Gvdemetni0"/>
                <w:color w:val="000000"/>
              </w:rPr>
              <w:t>/gün</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En Yüksek Kaverna Basıncı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Yaklaşık 220 bar</w:t>
            </w:r>
          </w:p>
        </w:tc>
      </w:tr>
      <w:tr w:rsidR="00CC01DF">
        <w:trPr>
          <w:trHeight w:hRule="exact" w:val="518"/>
          <w:jc w:val="center"/>
        </w:trPr>
        <w:tc>
          <w:tcPr>
            <w:tcW w:w="3893"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En Düşük Kaverna Basıncı</w:t>
            </w:r>
          </w:p>
        </w:tc>
        <w:tc>
          <w:tcPr>
            <w:tcW w:w="54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80 bar</w:t>
            </w:r>
          </w:p>
        </w:tc>
      </w:tr>
      <w:tr w:rsidR="00CC01DF">
        <w:trPr>
          <w:trHeight w:hRule="exact" w:val="533"/>
          <w:jc w:val="center"/>
        </w:trPr>
        <w:tc>
          <w:tcPr>
            <w:tcW w:w="3893"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Kuyu Açma+Eritme İnşaat Süresi</w:t>
            </w:r>
          </w:p>
        </w:tc>
        <w:tc>
          <w:tcPr>
            <w:tcW w:w="5438" w:type="dxa"/>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17 ay</w:t>
            </w:r>
          </w:p>
        </w:tc>
      </w:tr>
    </w:tbl>
    <w:p w:rsidR="00CC01DF" w:rsidRDefault="00CC01DF">
      <w:pPr>
        <w:rPr>
          <w:rFonts w:cs="Times New Roman"/>
          <w:color w:val="auto"/>
          <w:sz w:val="2"/>
          <w:szCs w:val="2"/>
        </w:rPr>
      </w:pPr>
    </w:p>
    <w:p w:rsidR="00CC01DF" w:rsidRDefault="00CC01DF" w:rsidP="00927D96">
      <w:pPr>
        <w:pStyle w:val="Gvdemetni1"/>
        <w:shd w:val="clear" w:color="auto" w:fill="auto"/>
        <w:spacing w:before="0" w:after="176"/>
        <w:ind w:left="20" w:right="20" w:firstLine="0"/>
        <w:rPr>
          <w:rStyle w:val="Gvdemetni"/>
          <w:color w:val="000000"/>
        </w:rPr>
      </w:pPr>
      <w:r>
        <w:rPr>
          <w:rStyle w:val="Gvdemetni"/>
          <w:color w:val="000000"/>
        </w:rPr>
        <w:t xml:space="preserve">Tuz Gölü alanındaki tuz yapısı ortalama 2-2.5 km </w:t>
      </w:r>
      <w:r w:rsidR="009C21AA">
        <w:rPr>
          <w:rStyle w:val="Gvdemetni"/>
          <w:color w:val="000000"/>
        </w:rPr>
        <w:t>kalınlığında ve 15 km uzunluğun</w:t>
      </w:r>
      <w:r>
        <w:rPr>
          <w:rStyle w:val="Gvdemetni"/>
          <w:color w:val="000000"/>
        </w:rPr>
        <w:t>da olup, bu da yaklaşık olarak 30 km</w:t>
      </w:r>
      <w:r>
        <w:rPr>
          <w:rStyle w:val="Gvdemetni"/>
          <w:color w:val="000000"/>
          <w:vertAlign w:val="superscript"/>
        </w:rPr>
        <w:t>2</w:t>
      </w:r>
      <w:r>
        <w:rPr>
          <w:rStyle w:val="Gvdemetni"/>
          <w:color w:val="000000"/>
        </w:rPr>
        <w:t>’lik bir tu</w:t>
      </w:r>
      <w:r w:rsidR="00927D96">
        <w:rPr>
          <w:rStyle w:val="Gvdemetni"/>
          <w:color w:val="000000"/>
        </w:rPr>
        <w:t>z alanına karşılı</w:t>
      </w:r>
      <w:r w:rsidR="009C21AA">
        <w:rPr>
          <w:rStyle w:val="Gvdemetni"/>
          <w:color w:val="000000"/>
        </w:rPr>
        <w:t>k gelmektedir. Bu büyük alan 10’</w:t>
      </w:r>
      <w:r w:rsidR="00927D96">
        <w:rPr>
          <w:rStyle w:val="Gvdemetni"/>
          <w:color w:val="000000"/>
        </w:rPr>
        <w:t>dan fazla kaverna inşa etmek için yeterlidir. Ortalam</w:t>
      </w:r>
      <w:r w:rsidR="009C21AA">
        <w:rPr>
          <w:rStyle w:val="Gvdemetni"/>
          <w:color w:val="000000"/>
        </w:rPr>
        <w:t>a tuz kalınlığı yaklaşık 1500 m’</w:t>
      </w:r>
      <w:r w:rsidR="00927D96">
        <w:rPr>
          <w:rStyle w:val="Gvdemetni"/>
          <w:color w:val="000000"/>
        </w:rPr>
        <w:t xml:space="preserve">dir, </w:t>
      </w:r>
      <w:r w:rsidR="009C21AA">
        <w:rPr>
          <w:rStyle w:val="Gvdemetni"/>
          <w:color w:val="000000"/>
        </w:rPr>
        <w:t xml:space="preserve">azami yükseklikteki iki alanın yüksekliği </w:t>
      </w:r>
      <w:r w:rsidR="00927D96">
        <w:rPr>
          <w:rStyle w:val="Gvdemetni"/>
          <w:color w:val="000000"/>
        </w:rPr>
        <w:t xml:space="preserve"> 200</w:t>
      </w:r>
      <w:r w:rsidR="009C21AA">
        <w:rPr>
          <w:rStyle w:val="Gvdemetni"/>
          <w:color w:val="000000"/>
        </w:rPr>
        <w:t xml:space="preserve">0 m’den fazladır. </w:t>
      </w:r>
    </w:p>
    <w:p w:rsidR="00927D96" w:rsidRDefault="00927D96" w:rsidP="00927D96">
      <w:pPr>
        <w:pStyle w:val="Gvdemetni1"/>
        <w:shd w:val="clear" w:color="auto" w:fill="auto"/>
        <w:spacing w:before="0" w:after="176"/>
        <w:ind w:left="20" w:right="20" w:firstLine="0"/>
      </w:pPr>
    </w:p>
    <w:p w:rsidR="00CC01DF" w:rsidRDefault="00CC01DF">
      <w:pPr>
        <w:pStyle w:val="Gvdemetni20"/>
        <w:numPr>
          <w:ilvl w:val="0"/>
          <w:numId w:val="4"/>
        </w:numPr>
        <w:shd w:val="clear" w:color="auto" w:fill="auto"/>
        <w:tabs>
          <w:tab w:val="left" w:pos="742"/>
        </w:tabs>
        <w:spacing w:before="0" w:after="275" w:line="200" w:lineRule="exact"/>
        <w:ind w:left="20"/>
        <w:jc w:val="both"/>
      </w:pPr>
      <w:bookmarkStart w:id="9" w:name="bookmark8"/>
      <w:r>
        <w:rPr>
          <w:rStyle w:val="Gvdemetni2"/>
          <w:b/>
          <w:bCs/>
          <w:color w:val="000000"/>
        </w:rPr>
        <w:lastRenderedPageBreak/>
        <w:t>Su Temini</w:t>
      </w:r>
      <w:bookmarkEnd w:id="9"/>
    </w:p>
    <w:p w:rsidR="00CC01DF" w:rsidRDefault="00CC01DF">
      <w:pPr>
        <w:pStyle w:val="Gvdemetni1"/>
        <w:shd w:val="clear" w:color="auto" w:fill="auto"/>
        <w:spacing w:before="0" w:after="224" w:line="254" w:lineRule="exact"/>
        <w:ind w:left="20" w:right="20" w:firstLine="0"/>
      </w:pPr>
      <w:r>
        <w:rPr>
          <w:rStyle w:val="Gvdemetni"/>
          <w:color w:val="000000"/>
        </w:rPr>
        <w:t xml:space="preserve">Tuz domlarındaki kaverna eritme işlemi için su ihtiyacı 119 km mesafedeki Hirfanlı Barajı’na </w:t>
      </w:r>
      <w:r w:rsidR="00D5530C">
        <w:rPr>
          <w:rStyle w:val="Gvdemetni"/>
          <w:color w:val="000000"/>
        </w:rPr>
        <w:t xml:space="preserve">kurulacak </w:t>
      </w:r>
      <w:r>
        <w:rPr>
          <w:rStyle w:val="Gvdemetni"/>
          <w:color w:val="000000"/>
        </w:rPr>
        <w:t>tesislerden temin edilecektir.</w:t>
      </w:r>
    </w:p>
    <w:p w:rsidR="00CC01DF" w:rsidRDefault="00CC01DF">
      <w:pPr>
        <w:pStyle w:val="Gvdemetni1"/>
        <w:shd w:val="clear" w:color="auto" w:fill="auto"/>
        <w:spacing w:before="0" w:after="323" w:line="200" w:lineRule="exact"/>
        <w:ind w:left="20" w:firstLine="0"/>
        <w:rPr>
          <w:rStyle w:val="Gvdemetni"/>
          <w:color w:val="000000"/>
        </w:rPr>
      </w:pPr>
      <w:r>
        <w:rPr>
          <w:rStyle w:val="Gvdemetni"/>
          <w:color w:val="000000"/>
        </w:rPr>
        <w:t xml:space="preserve">Devlet Su İşleri Genel Müdürlüğü </w:t>
      </w:r>
      <w:r w:rsidR="00927D96">
        <w:rPr>
          <w:rStyle w:val="Gvdemetni"/>
          <w:color w:val="000000"/>
        </w:rPr>
        <w:t xml:space="preserve">tarafından </w:t>
      </w:r>
      <w:r>
        <w:rPr>
          <w:rStyle w:val="Gvdemetni"/>
          <w:color w:val="000000"/>
        </w:rPr>
        <w:t>5x10</w:t>
      </w:r>
      <w:r>
        <w:rPr>
          <w:rStyle w:val="Gvdemetni"/>
          <w:color w:val="000000"/>
          <w:vertAlign w:val="superscript"/>
        </w:rPr>
        <w:t>6</w:t>
      </w:r>
      <w:r>
        <w:rPr>
          <w:rStyle w:val="Gvdemetni"/>
          <w:color w:val="000000"/>
        </w:rPr>
        <w:t xml:space="preserve"> m</w:t>
      </w:r>
      <w:r>
        <w:rPr>
          <w:rStyle w:val="Gvdemetni"/>
          <w:color w:val="000000"/>
          <w:vertAlign w:val="superscript"/>
        </w:rPr>
        <w:t>3</w:t>
      </w:r>
      <w:r>
        <w:rPr>
          <w:rStyle w:val="Gvdemetni"/>
          <w:color w:val="000000"/>
        </w:rPr>
        <w:t xml:space="preserve">/yıl </w:t>
      </w:r>
      <w:r w:rsidR="00927D96">
        <w:rPr>
          <w:rStyle w:val="Gvdemetni"/>
          <w:color w:val="000000"/>
        </w:rPr>
        <w:t xml:space="preserve">yeraltı </w:t>
      </w:r>
      <w:r>
        <w:rPr>
          <w:rStyle w:val="Gvdemetni"/>
          <w:color w:val="000000"/>
        </w:rPr>
        <w:t>su</w:t>
      </w:r>
      <w:r w:rsidR="00927D96">
        <w:rPr>
          <w:rStyle w:val="Gvdemetni"/>
          <w:color w:val="000000"/>
        </w:rPr>
        <w:t>yu</w:t>
      </w:r>
      <w:r>
        <w:rPr>
          <w:rStyle w:val="Gvdemetni"/>
          <w:color w:val="000000"/>
        </w:rPr>
        <w:t xml:space="preserve"> kullanımına müsaade edilmektedir.</w:t>
      </w:r>
      <w:r w:rsidR="00927D96">
        <w:rPr>
          <w:rStyle w:val="Gvdemetni"/>
          <w:color w:val="000000"/>
        </w:rPr>
        <w:t xml:space="preserve"> </w:t>
      </w:r>
      <w:r w:rsidR="00927D96" w:rsidRPr="00927D96">
        <w:rPr>
          <w:rStyle w:val="Gvdemetni"/>
          <w:color w:val="000000"/>
        </w:rPr>
        <w:t>Bu bağlamda, projenin toplam su ihtiyacı aşağıdaki gibi olacaktır:</w:t>
      </w:r>
    </w:p>
    <w:p w:rsidR="008749F5" w:rsidRPr="00B42BDA" w:rsidRDefault="008749F5" w:rsidP="00D5530C">
      <w:pPr>
        <w:rPr>
          <w:rFonts w:ascii="Arial" w:hAnsi="Arial" w:cs="Arial"/>
          <w:sz w:val="20"/>
          <w:szCs w:val="20"/>
        </w:rPr>
      </w:pPr>
      <w:r w:rsidRPr="00B42BDA">
        <w:rPr>
          <w:rFonts w:ascii="Arial" w:hAnsi="Arial" w:cs="Arial"/>
          <w:sz w:val="20"/>
          <w:szCs w:val="20"/>
        </w:rPr>
        <w:t>Bir kavernanın ihtiyacı olan su miktarının 280 m</w:t>
      </w:r>
      <w:r w:rsidRPr="00B42BDA">
        <w:rPr>
          <w:rFonts w:ascii="Arial" w:hAnsi="Arial" w:cs="Arial"/>
          <w:sz w:val="20"/>
          <w:szCs w:val="20"/>
          <w:vertAlign w:val="superscript"/>
        </w:rPr>
        <w:t>3</w:t>
      </w:r>
      <w:r w:rsidRPr="00B42BDA">
        <w:rPr>
          <w:rFonts w:ascii="Arial" w:hAnsi="Arial" w:cs="Arial"/>
          <w:sz w:val="20"/>
          <w:szCs w:val="20"/>
        </w:rPr>
        <w:t xml:space="preserve">/h olduğu dikkate alındığında, Devlet Su İşleri’nin (DSİ) projede kullanımına izin verdiği </w:t>
      </w:r>
      <w:r w:rsidR="00B42BDA">
        <w:rPr>
          <w:rFonts w:ascii="Arial" w:hAnsi="Arial" w:cs="Arial"/>
          <w:sz w:val="20"/>
          <w:szCs w:val="20"/>
        </w:rPr>
        <w:t xml:space="preserve">eritme </w:t>
      </w:r>
      <w:r w:rsidRPr="00B42BDA">
        <w:rPr>
          <w:rFonts w:ascii="Arial" w:hAnsi="Arial" w:cs="Arial"/>
          <w:sz w:val="20"/>
          <w:szCs w:val="20"/>
        </w:rPr>
        <w:t>su mikarı 560 m</w:t>
      </w:r>
      <w:r w:rsidRPr="00B42BDA">
        <w:rPr>
          <w:rFonts w:ascii="Arial" w:hAnsi="Arial" w:cs="Arial"/>
          <w:sz w:val="20"/>
          <w:szCs w:val="20"/>
          <w:vertAlign w:val="superscript"/>
        </w:rPr>
        <w:t>3</w:t>
      </w:r>
      <w:r w:rsidRPr="00B42BDA">
        <w:rPr>
          <w:rFonts w:ascii="Arial" w:hAnsi="Arial" w:cs="Arial"/>
          <w:sz w:val="20"/>
          <w:szCs w:val="20"/>
        </w:rPr>
        <w:t>/h</w:t>
      </w:r>
      <w:r w:rsidR="00B42BDA">
        <w:rPr>
          <w:rFonts w:ascii="Arial" w:hAnsi="Arial" w:cs="Arial"/>
          <w:sz w:val="20"/>
          <w:szCs w:val="20"/>
        </w:rPr>
        <w:t xml:space="preserve">’dir, bu da aynı anda iki kavernanın eritilmesi için yeterlidir. Diğer yandan, ileriki yıllar içerisinde artacak depolama ihtiyacın karşılamak amacıyla projeyi hızlandırmak için, eritme işlemlerinin 2’li gruplar yerine 4’lü gruplar halinde yürütülmesi düşünülmektedir. Bu durumda, projenin ihtiyacın olan su miktarı </w:t>
      </w:r>
      <w:r w:rsidR="00B42BDA" w:rsidRPr="00B42BDA">
        <w:rPr>
          <w:rFonts w:ascii="Arial" w:hAnsi="Arial" w:cs="Arial"/>
          <w:sz w:val="20"/>
          <w:szCs w:val="20"/>
        </w:rPr>
        <w:t>1120m</w:t>
      </w:r>
      <w:r w:rsidR="00B42BDA" w:rsidRPr="00B42BDA">
        <w:rPr>
          <w:rFonts w:ascii="Arial" w:hAnsi="Arial" w:cs="Arial"/>
          <w:sz w:val="20"/>
          <w:szCs w:val="20"/>
          <w:vertAlign w:val="superscript"/>
        </w:rPr>
        <w:t>3</w:t>
      </w:r>
      <w:r w:rsidR="00B42BDA" w:rsidRPr="00B42BDA">
        <w:rPr>
          <w:rFonts w:ascii="Arial" w:hAnsi="Arial" w:cs="Arial"/>
          <w:sz w:val="20"/>
          <w:szCs w:val="20"/>
        </w:rPr>
        <w:t>/h</w:t>
      </w:r>
      <w:r w:rsidR="00B42BDA">
        <w:rPr>
          <w:rFonts w:ascii="Arial" w:hAnsi="Arial" w:cs="Arial"/>
          <w:sz w:val="20"/>
          <w:szCs w:val="20"/>
        </w:rPr>
        <w:t xml:space="preserve">’e çıkmaktadır. Bu miktarda bir suyu yeraltı kaynaklarından temin etmenin doğuracağı çevresel risklerden dolayı, proje bölgesinin yaklaşık 160km kuzeyinde bulunan Hirfanlı Barajı’ndan su temin edilmesi öngörülmüştür. </w:t>
      </w:r>
    </w:p>
    <w:p w:rsidR="00927D96" w:rsidRDefault="00927D96">
      <w:pPr>
        <w:pStyle w:val="Gvdemetni1"/>
        <w:shd w:val="clear" w:color="auto" w:fill="auto"/>
        <w:spacing w:before="0" w:after="323" w:line="200" w:lineRule="exact"/>
        <w:ind w:left="20" w:firstLine="0"/>
      </w:pPr>
    </w:p>
    <w:p w:rsidR="00CC01DF" w:rsidRDefault="00CC01DF">
      <w:pPr>
        <w:pStyle w:val="Gvdemetni20"/>
        <w:numPr>
          <w:ilvl w:val="0"/>
          <w:numId w:val="4"/>
        </w:numPr>
        <w:shd w:val="clear" w:color="auto" w:fill="auto"/>
        <w:tabs>
          <w:tab w:val="left" w:pos="742"/>
        </w:tabs>
        <w:spacing w:before="0" w:after="322" w:line="200" w:lineRule="exact"/>
        <w:ind w:left="20"/>
        <w:jc w:val="both"/>
      </w:pPr>
      <w:bookmarkStart w:id="10" w:name="bookmark9"/>
      <w:r>
        <w:rPr>
          <w:rStyle w:val="Gvdemetni2"/>
          <w:b/>
          <w:bCs/>
          <w:color w:val="000000"/>
        </w:rPr>
        <w:t>Tuzlu Su Deşarjı</w:t>
      </w:r>
      <w:bookmarkEnd w:id="10"/>
    </w:p>
    <w:p w:rsidR="00CC01DF" w:rsidRDefault="00CC01DF">
      <w:pPr>
        <w:pStyle w:val="Gvdemetni1"/>
        <w:shd w:val="clear" w:color="auto" w:fill="auto"/>
        <w:spacing w:before="0" w:after="176"/>
        <w:ind w:left="20" w:right="20" w:firstLine="0"/>
      </w:pPr>
      <w:r>
        <w:rPr>
          <w:rStyle w:val="Gvdemetni"/>
          <w:color w:val="000000"/>
        </w:rPr>
        <w:t>Eritme işleminde oluşan tuzlu su (560 m</w:t>
      </w:r>
      <w:r>
        <w:rPr>
          <w:rStyle w:val="Gvdemetni"/>
          <w:color w:val="000000"/>
          <w:vertAlign w:val="superscript"/>
        </w:rPr>
        <w:t>3</w:t>
      </w:r>
      <w:r>
        <w:rPr>
          <w:rStyle w:val="Gvdemetni"/>
          <w:color w:val="000000"/>
        </w:rPr>
        <w:t>/saat) eritme ünitesi</w:t>
      </w:r>
      <w:r w:rsidR="00B42BDA">
        <w:rPr>
          <w:rStyle w:val="Gvdemetni"/>
          <w:color w:val="000000"/>
        </w:rPr>
        <w:t>n</w:t>
      </w:r>
      <w:r>
        <w:rPr>
          <w:rStyle w:val="Gvdemetni"/>
          <w:color w:val="000000"/>
        </w:rPr>
        <w:t>deki yaklaşık 1200 m</w:t>
      </w:r>
      <w:r>
        <w:rPr>
          <w:rStyle w:val="Gvdemetni"/>
          <w:color w:val="000000"/>
          <w:vertAlign w:val="superscript"/>
        </w:rPr>
        <w:t>3</w:t>
      </w:r>
      <w:r>
        <w:rPr>
          <w:rStyle w:val="Gvdemetni"/>
          <w:color w:val="000000"/>
        </w:rPr>
        <w:t xml:space="preserve"> kapasiteli bir havuzda toplanacak olup, Tuz Gölü’ne 39</w:t>
      </w:r>
      <w:r w:rsidR="00B42BDA">
        <w:rPr>
          <w:rStyle w:val="Gvdemetni"/>
          <w:color w:val="000000"/>
        </w:rPr>
        <w:t xml:space="preserve"> km’lik bir boru hattı ile taşınacaktır. Topoğ</w:t>
      </w:r>
      <w:r>
        <w:rPr>
          <w:rStyle w:val="Gvdemetni"/>
          <w:color w:val="000000"/>
        </w:rPr>
        <w:t>rafyanın uygun olması sebebiyle akış cazibe ile (pompa kullanılmadan) sağlanacaktır.</w:t>
      </w:r>
    </w:p>
    <w:p w:rsidR="00CC01DF" w:rsidRPr="00B42BDA" w:rsidRDefault="00CC01DF">
      <w:pPr>
        <w:pStyle w:val="Gvdemetni1"/>
        <w:shd w:val="clear" w:color="auto" w:fill="auto"/>
        <w:spacing w:before="0" w:after="344" w:line="254" w:lineRule="exact"/>
        <w:ind w:left="20" w:right="20" w:firstLine="0"/>
        <w:rPr>
          <w:i/>
        </w:rPr>
      </w:pPr>
      <w:r w:rsidRPr="00B42BDA">
        <w:rPr>
          <w:rStyle w:val="Gvdemetni"/>
          <w:i/>
          <w:color w:val="000000"/>
        </w:rPr>
        <w:t>Göl içinde homojen bir dağılım yaratmak için tuzlu su deşarjı, iletim hattının sonunda yer alacak difüzörler yoluyla yapılacaktır. Difüzör yaklaşık 18 m uzunlukta olacak ve üzerinde çapraz olarak yerleştirilmiş 6 adet çıkış noktası bulunacaktır.</w:t>
      </w:r>
    </w:p>
    <w:p w:rsidR="00CC01DF" w:rsidRDefault="00CC01DF">
      <w:pPr>
        <w:pStyle w:val="Gvdemetni20"/>
        <w:numPr>
          <w:ilvl w:val="0"/>
          <w:numId w:val="4"/>
        </w:numPr>
        <w:shd w:val="clear" w:color="auto" w:fill="auto"/>
        <w:tabs>
          <w:tab w:val="left" w:pos="742"/>
        </w:tabs>
        <w:spacing w:before="0" w:after="140" w:line="200" w:lineRule="exact"/>
        <w:ind w:left="20"/>
        <w:jc w:val="both"/>
      </w:pPr>
      <w:bookmarkStart w:id="11" w:name="bookmark10"/>
      <w:r>
        <w:rPr>
          <w:rStyle w:val="Gvdemetni2"/>
          <w:b/>
          <w:bCs/>
          <w:color w:val="000000"/>
        </w:rPr>
        <w:t xml:space="preserve">Depolama Yerüstü Tesisleri Ana </w:t>
      </w:r>
      <w:r w:rsidR="00B42BDA">
        <w:rPr>
          <w:rStyle w:val="Gvdemetni2"/>
          <w:b/>
          <w:bCs/>
          <w:color w:val="000000"/>
        </w:rPr>
        <w:t>Ü</w:t>
      </w:r>
      <w:r>
        <w:rPr>
          <w:rStyle w:val="Gvdemetni2"/>
          <w:b/>
          <w:bCs/>
          <w:color w:val="000000"/>
        </w:rPr>
        <w:t>niteleri</w:t>
      </w:r>
      <w:bookmarkEnd w:id="11"/>
    </w:p>
    <w:p w:rsidR="00CC01DF" w:rsidRDefault="00CC01DF">
      <w:pPr>
        <w:rPr>
          <w:rFonts w:cs="Times New Roman"/>
          <w:color w:val="auto"/>
          <w:sz w:val="2"/>
          <w:szCs w:val="2"/>
        </w:rPr>
      </w:pPr>
    </w:p>
    <w:p w:rsidR="00CC01DF" w:rsidRDefault="00CC01DF">
      <w:pPr>
        <w:pStyle w:val="Gvdemetni1"/>
        <w:shd w:val="clear" w:color="auto" w:fill="auto"/>
        <w:spacing w:before="0" w:after="176"/>
        <w:ind w:left="20" w:right="20" w:firstLine="0"/>
      </w:pPr>
      <w:r>
        <w:rPr>
          <w:rStyle w:val="Gvdemetni"/>
          <w:color w:val="000000"/>
        </w:rPr>
        <w:t>Eritme işlemi ve gaz tesisleri için 400m x 800 m’lik bir alan planlanmaktadır. Bu alan aynı konumdaki eritme ve gaz tesisleri için yeterlidir. Tesis mevcut 40”lik Kayseri-Konya-Seydişehir Doğal Gaz Boru Hattı’na 19 km’lik branşman hattı ile bağlanacaktır.</w:t>
      </w:r>
    </w:p>
    <w:p w:rsidR="00CC01DF" w:rsidRDefault="00CC01DF">
      <w:pPr>
        <w:pStyle w:val="Gvdemetni1"/>
        <w:shd w:val="clear" w:color="auto" w:fill="auto"/>
        <w:spacing w:before="0" w:after="180" w:line="254" w:lineRule="exact"/>
        <w:ind w:left="20" w:right="20" w:firstLine="0"/>
      </w:pPr>
      <w:r>
        <w:rPr>
          <w:rStyle w:val="Gvdemetni"/>
          <w:color w:val="000000"/>
        </w:rPr>
        <w:t>Eritme tesisi ilk iki kavernaya paralel olarak eritme işlemine göre tasarlanacaktır. Eritme tesisi için su, elektrik ve azot gazı temin edilmelidir.</w:t>
      </w:r>
    </w:p>
    <w:p w:rsidR="00CC01DF" w:rsidRDefault="00CC01DF">
      <w:pPr>
        <w:pStyle w:val="Gvdemetni1"/>
        <w:shd w:val="clear" w:color="auto" w:fill="auto"/>
        <w:spacing w:before="0" w:after="0" w:line="254" w:lineRule="exact"/>
        <w:ind w:left="20" w:right="20" w:firstLine="0"/>
        <w:rPr>
          <w:rStyle w:val="Gvdemetni"/>
          <w:color w:val="000000"/>
        </w:rPr>
      </w:pPr>
      <w:r>
        <w:rPr>
          <w:rStyle w:val="Gvdemetni"/>
          <w:color w:val="000000"/>
        </w:rPr>
        <w:t>Gaz tesisi, işletmedeki kaverna adedine göre ana ekipmanların modüler olarak düzenlenmesi ile inşa edilecektir. Gaz tesisi Türk gaz şebekesine bağlanacak olup, tesise elektrik enerjisi ve su sağlanacaktır.</w:t>
      </w: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pPr>
        <w:pStyle w:val="Gvdemetni1"/>
        <w:shd w:val="clear" w:color="auto" w:fill="auto"/>
        <w:spacing w:before="0" w:after="0" w:line="254" w:lineRule="exact"/>
        <w:ind w:left="20" w:right="20" w:firstLine="0"/>
        <w:rPr>
          <w:rStyle w:val="Gvdemetni"/>
          <w:color w:val="000000"/>
        </w:rPr>
      </w:pPr>
    </w:p>
    <w:p w:rsidR="00D1376E" w:rsidRDefault="00D1376E" w:rsidP="00D1376E">
      <w:pPr>
        <w:pStyle w:val="Gvdemetni1"/>
        <w:shd w:val="clear" w:color="auto" w:fill="auto"/>
        <w:spacing w:before="0" w:after="0" w:line="254" w:lineRule="exact"/>
        <w:ind w:right="20" w:firstLine="0"/>
        <w:sectPr w:rsidR="00D1376E">
          <w:type w:val="continuous"/>
          <w:pgSz w:w="11909" w:h="16838"/>
          <w:pgMar w:top="2156" w:right="1271" w:bottom="1983" w:left="1273" w:header="0" w:footer="3" w:gutter="0"/>
          <w:cols w:space="720"/>
          <w:noEndnote/>
          <w:docGrid w:linePitch="360"/>
        </w:sectPr>
      </w:pPr>
    </w:p>
    <w:p w:rsidR="00CC01DF" w:rsidRDefault="00CC01DF">
      <w:pPr>
        <w:pStyle w:val="Balk50"/>
        <w:keepNext/>
        <w:keepLines/>
        <w:numPr>
          <w:ilvl w:val="1"/>
          <w:numId w:val="4"/>
        </w:numPr>
        <w:shd w:val="clear" w:color="auto" w:fill="auto"/>
        <w:tabs>
          <w:tab w:val="left" w:pos="633"/>
        </w:tabs>
        <w:spacing w:before="0" w:after="0" w:line="499" w:lineRule="exact"/>
        <w:ind w:left="100"/>
      </w:pPr>
      <w:bookmarkStart w:id="12" w:name="bookmark11"/>
      <w:r>
        <w:rPr>
          <w:rStyle w:val="Balk5"/>
          <w:b/>
          <w:bCs/>
          <w:color w:val="000000"/>
        </w:rPr>
        <w:lastRenderedPageBreak/>
        <w:t>ARAZİ EDİNİMİ</w:t>
      </w:r>
      <w:bookmarkEnd w:id="12"/>
    </w:p>
    <w:p w:rsidR="00D1376E" w:rsidRDefault="00D1376E" w:rsidP="00D1376E">
      <w:pPr>
        <w:pStyle w:val="Gvdemetni1"/>
        <w:shd w:val="clear" w:color="auto" w:fill="auto"/>
        <w:spacing w:before="0" w:after="0" w:line="276" w:lineRule="auto"/>
        <w:ind w:left="100" w:right="1060" w:firstLine="0"/>
        <w:jc w:val="left"/>
        <w:rPr>
          <w:rStyle w:val="Gvdemetni"/>
          <w:color w:val="000000"/>
        </w:rPr>
      </w:pPr>
      <w:r w:rsidRPr="00D1376E">
        <w:rPr>
          <w:rStyle w:val="Gvdemetni"/>
          <w:color w:val="000000"/>
        </w:rPr>
        <w:t>Doğal gaz, su ve tuzlu su boru hatları</w:t>
      </w:r>
      <w:r>
        <w:rPr>
          <w:rStyle w:val="Gvdemetni"/>
          <w:color w:val="000000"/>
        </w:rPr>
        <w:t>, pompa istasyonları, gaz depolama alanları ve 12 kuyunun</w:t>
      </w:r>
      <w:r w:rsidRPr="00D1376E">
        <w:rPr>
          <w:rStyle w:val="Gvdemetni"/>
          <w:color w:val="000000"/>
        </w:rPr>
        <w:t xml:space="preserve"> inşası da dahil olmak üzere tüm proje bileşenleri</w:t>
      </w:r>
      <w:r>
        <w:rPr>
          <w:rStyle w:val="Gvdemetni"/>
          <w:color w:val="000000"/>
        </w:rPr>
        <w:t xml:space="preserve"> için </w:t>
      </w:r>
      <w:r w:rsidRPr="00D1376E">
        <w:rPr>
          <w:rStyle w:val="Gvdemetni"/>
          <w:color w:val="000000"/>
        </w:rPr>
        <w:t xml:space="preserve">geçici </w:t>
      </w:r>
      <w:r>
        <w:rPr>
          <w:rStyle w:val="Gvdemetni"/>
          <w:color w:val="000000"/>
        </w:rPr>
        <w:t xml:space="preserve">(389 ha) ve sürekli (360 ha) </w:t>
      </w:r>
      <w:r w:rsidRPr="00D1376E">
        <w:rPr>
          <w:rStyle w:val="Gvdemetni"/>
          <w:color w:val="000000"/>
        </w:rPr>
        <w:t>olarak</w:t>
      </w:r>
      <w:r>
        <w:rPr>
          <w:rStyle w:val="Gvdemetni"/>
          <w:color w:val="000000"/>
        </w:rPr>
        <w:t xml:space="preserve">, Proje için 749 </w:t>
      </w:r>
      <w:r w:rsidRPr="00D1376E">
        <w:rPr>
          <w:rStyle w:val="Gvdemetni"/>
          <w:color w:val="000000"/>
        </w:rPr>
        <w:t xml:space="preserve">hektar (ha) </w:t>
      </w:r>
      <w:r>
        <w:rPr>
          <w:rStyle w:val="Gvdemetni"/>
          <w:color w:val="000000"/>
        </w:rPr>
        <w:t>arazi edinimine ihtiyaç duyulmaktadır. %26 sı devlet %74 ü özel olmak üzere kamulaştırılmış ve kamulaştırılacak araziler üzerinde 3797 arazi sahibi etkilenmektedir.</w:t>
      </w:r>
    </w:p>
    <w:p w:rsidR="00D1376E" w:rsidRDefault="00D1376E" w:rsidP="00BF553E">
      <w:pPr>
        <w:pStyle w:val="Gvdemetni1"/>
        <w:shd w:val="clear" w:color="auto" w:fill="auto"/>
        <w:spacing w:before="0" w:after="0" w:line="240" w:lineRule="auto"/>
        <w:ind w:right="1060" w:firstLine="0"/>
        <w:jc w:val="left"/>
        <w:rPr>
          <w:rStyle w:val="Gvdemetni"/>
          <w:color w:val="000000"/>
        </w:rPr>
      </w:pPr>
    </w:p>
    <w:p w:rsidR="00D84EBF" w:rsidRDefault="00D1376E" w:rsidP="00BF553E">
      <w:pPr>
        <w:pStyle w:val="Gvdemetni1"/>
        <w:shd w:val="clear" w:color="auto" w:fill="auto"/>
        <w:spacing w:before="0" w:after="0" w:line="276" w:lineRule="auto"/>
        <w:ind w:left="100" w:right="1060" w:firstLine="0"/>
        <w:jc w:val="left"/>
        <w:rPr>
          <w:rStyle w:val="Gvdemetni"/>
          <w:color w:val="000000"/>
        </w:rPr>
      </w:pPr>
      <w:r>
        <w:rPr>
          <w:rStyle w:val="Gvdemetni"/>
          <w:color w:val="000000"/>
        </w:rPr>
        <w:t xml:space="preserve">Bu 749 hektarlık alan dışında, </w:t>
      </w:r>
      <w:r w:rsidR="00D84EBF">
        <w:rPr>
          <w:rStyle w:val="Gvdemetni"/>
          <w:color w:val="000000"/>
        </w:rPr>
        <w:t xml:space="preserve">AEP RP369 v1 Haziran 2005 uygulamasında </w:t>
      </w:r>
      <w:r>
        <w:rPr>
          <w:rStyle w:val="Gvdemetni"/>
          <w:color w:val="000000"/>
        </w:rPr>
        <w:t>toplam 277 hektar (235 ha geçici ve 42 ha daimi) lık alan 200</w:t>
      </w:r>
      <w:r w:rsidR="00D84EBF">
        <w:rPr>
          <w:rStyle w:val="Gvdemetni"/>
          <w:color w:val="000000"/>
        </w:rPr>
        <w:t>7</w:t>
      </w:r>
      <w:r>
        <w:rPr>
          <w:rStyle w:val="Gvdemetni"/>
          <w:color w:val="000000"/>
        </w:rPr>
        <w:t xml:space="preserve"> ve 200</w:t>
      </w:r>
      <w:r w:rsidR="00D84EBF">
        <w:rPr>
          <w:rStyle w:val="Gvdemetni"/>
          <w:color w:val="000000"/>
        </w:rPr>
        <w:t>8</w:t>
      </w:r>
      <w:r>
        <w:rPr>
          <w:rStyle w:val="Gvdemetni"/>
          <w:color w:val="000000"/>
        </w:rPr>
        <w:t xml:space="preserve"> yıllarında kamulaştırılmış ve bu kamulaştırmadan 3413 arazi sahibi etkilenmiştir. </w:t>
      </w:r>
      <w:r w:rsidR="00D84EBF">
        <w:rPr>
          <w:rStyle w:val="Gvdemetni"/>
          <w:color w:val="000000"/>
        </w:rPr>
        <w:t>Bu dokümanın tamamlanmasının ardından, önümüzdeki aylarda kamulaştırılacak arazi üzerinde 648 arazi sahibinin da etkilenmesi beklenmektedir.</w:t>
      </w:r>
    </w:p>
    <w:p w:rsidR="00BF553E" w:rsidRDefault="00BF553E" w:rsidP="00BF553E">
      <w:pPr>
        <w:pStyle w:val="Gvdemetni1"/>
        <w:shd w:val="clear" w:color="auto" w:fill="auto"/>
        <w:spacing w:before="0" w:after="0" w:line="276" w:lineRule="auto"/>
        <w:ind w:left="100" w:right="1060" w:firstLine="0"/>
        <w:jc w:val="left"/>
        <w:rPr>
          <w:rStyle w:val="Gvdemetni"/>
          <w:color w:val="000000"/>
        </w:rPr>
      </w:pPr>
    </w:p>
    <w:p w:rsidR="00D1376E" w:rsidRDefault="00D84EBF" w:rsidP="00BF553E">
      <w:pPr>
        <w:pStyle w:val="Gvdemetni1"/>
        <w:shd w:val="clear" w:color="auto" w:fill="auto"/>
        <w:spacing w:before="0" w:after="0" w:line="276" w:lineRule="auto"/>
        <w:ind w:left="100" w:right="1060" w:firstLine="0"/>
        <w:jc w:val="left"/>
        <w:rPr>
          <w:rStyle w:val="Gvdemetni"/>
          <w:color w:val="000000"/>
        </w:rPr>
      </w:pPr>
      <w:r>
        <w:rPr>
          <w:rStyle w:val="Gvdemetni"/>
          <w:color w:val="000000"/>
        </w:rPr>
        <w:t>Kamulaştırılması bitmiş araziler çoğunlukla daimi irtifaktır ve kamu/devlet arazileri üzerinde Hirfanlı Barajı çevresindeki güvenlik önlemleri nedeniyle kullanıcı bulunmamaktadır</w:t>
      </w:r>
      <w:r w:rsidR="00170F2C">
        <w:rPr>
          <w:rStyle w:val="Gvdemetni"/>
          <w:color w:val="000000"/>
        </w:rPr>
        <w:t>. BOTAŞ düzenli olarak sahaya giderek gözlem yapmaktadır.</w:t>
      </w:r>
    </w:p>
    <w:p w:rsidR="00BF553E" w:rsidRDefault="00BF553E" w:rsidP="00BF553E">
      <w:pPr>
        <w:pStyle w:val="Gvdemetni1"/>
        <w:shd w:val="clear" w:color="auto" w:fill="auto"/>
        <w:spacing w:before="0" w:after="0" w:line="276" w:lineRule="auto"/>
        <w:ind w:left="100" w:right="1060" w:firstLine="0"/>
        <w:jc w:val="left"/>
        <w:rPr>
          <w:rStyle w:val="Gvdemetni"/>
          <w:color w:val="000000"/>
        </w:rPr>
      </w:pPr>
    </w:p>
    <w:p w:rsidR="00BF553E" w:rsidRPr="00BF553E" w:rsidRDefault="00BF553E" w:rsidP="00BF553E">
      <w:pPr>
        <w:pStyle w:val="Gvdemetni1"/>
        <w:shd w:val="clear" w:color="auto" w:fill="auto"/>
        <w:spacing w:before="0" w:after="0" w:line="276" w:lineRule="auto"/>
        <w:ind w:left="100" w:right="1060" w:firstLine="0"/>
        <w:jc w:val="left"/>
        <w:rPr>
          <w:rStyle w:val="Gvdemetni"/>
          <w:color w:val="000000"/>
        </w:rPr>
      </w:pPr>
      <w:r>
        <w:rPr>
          <w:rStyle w:val="Gvdemetni"/>
          <w:color w:val="000000"/>
        </w:rPr>
        <w:t xml:space="preserve">Temiz su boru hattının toplam uzunluğu 35,90km, irtifakı 18m enindedir. Toplam etkilenen parsel sayısı 462’dir. 2008 yılında kamulaştırılan arazinin %26’sı kamu, %74’ü özel mülkiyettir ve bu kamulaştırmadan toplam 1351 kullanıcı etkilenmiştir. </w:t>
      </w:r>
    </w:p>
    <w:p w:rsidR="00CC01DF" w:rsidRDefault="00CC01DF">
      <w:pPr>
        <w:pStyle w:val="Gvdemetni1"/>
        <w:shd w:val="clear" w:color="auto" w:fill="auto"/>
        <w:spacing w:before="0" w:after="0" w:line="499" w:lineRule="exact"/>
        <w:ind w:left="100" w:right="1060" w:firstLine="0"/>
        <w:jc w:val="left"/>
        <w:rPr>
          <w:rStyle w:val="GvdemetniKaln1"/>
          <w:color w:val="000000"/>
        </w:rPr>
      </w:pPr>
      <w:r>
        <w:rPr>
          <w:rStyle w:val="GvdemetniKaln1"/>
          <w:color w:val="000000"/>
        </w:rPr>
        <w:t>Kısım 1 - Hirfanlı Barajı - Doğalgaz Boru Hattı Arası</w:t>
      </w:r>
    </w:p>
    <w:p w:rsidR="00BF553E" w:rsidRPr="00BF553E" w:rsidRDefault="00BF553E" w:rsidP="00BF553E">
      <w:pPr>
        <w:rPr>
          <w:rFonts w:ascii="Arial" w:hAnsi="Arial" w:cs="Arial"/>
          <w:sz w:val="16"/>
          <w:szCs w:val="16"/>
        </w:rPr>
      </w:pPr>
    </w:p>
    <w:p w:rsidR="00BF553E" w:rsidRDefault="00BF553E" w:rsidP="00BF553E">
      <w:pPr>
        <w:pStyle w:val="Gvdemetni1"/>
        <w:shd w:val="clear" w:color="auto" w:fill="auto"/>
        <w:spacing w:before="0" w:after="0" w:line="276" w:lineRule="auto"/>
        <w:ind w:left="100" w:right="1060" w:firstLine="0"/>
        <w:jc w:val="left"/>
        <w:rPr>
          <w:rStyle w:val="Gvdemetni"/>
          <w:color w:val="000000"/>
        </w:rPr>
      </w:pPr>
      <w:r>
        <w:rPr>
          <w:rStyle w:val="Gvdemetni"/>
          <w:color w:val="000000"/>
        </w:rPr>
        <w:t xml:space="preserve">Temiz su boru hattının toplam uzunluğu 35,90km, irtifak genişliği 18m’dir. Toplam etkilenen parsel sayısı 462’dir. 2008 yılında kamulaştırılan arazinin %26’sı kamu, %74’ü özel mülkiyettir ve bu kamulaştırmadan toplam 1351 kullanıcı etkilenmiştir. </w:t>
      </w:r>
    </w:p>
    <w:p w:rsidR="00BF553E" w:rsidRPr="00BF553E" w:rsidRDefault="00BF553E" w:rsidP="00BF553E">
      <w:pPr>
        <w:pStyle w:val="Gvdemetni1"/>
        <w:shd w:val="clear" w:color="auto" w:fill="auto"/>
        <w:spacing w:before="0" w:after="0" w:line="276" w:lineRule="auto"/>
        <w:ind w:left="100" w:right="1060" w:firstLine="0"/>
        <w:jc w:val="left"/>
        <w:rPr>
          <w:rStyle w:val="Gvdemetni"/>
          <w:color w:val="000000"/>
        </w:rPr>
      </w:pPr>
    </w:p>
    <w:p w:rsidR="00CC01DF" w:rsidRDefault="00BF553E" w:rsidP="00BF553E">
      <w:pPr>
        <w:rPr>
          <w:rFonts w:ascii="Arial" w:hAnsi="Arial" w:cs="Arial"/>
          <w:sz w:val="20"/>
          <w:szCs w:val="20"/>
        </w:rPr>
      </w:pPr>
      <w:r w:rsidRPr="00BF553E">
        <w:rPr>
          <w:rFonts w:ascii="Arial" w:hAnsi="Arial" w:cs="Arial"/>
          <w:sz w:val="20"/>
          <w:szCs w:val="20"/>
        </w:rPr>
        <w:t xml:space="preserve">Temiz su boru hattı için arazi edinimi </w:t>
      </w:r>
      <w:r w:rsidR="00EF3233">
        <w:rPr>
          <w:rFonts w:ascii="Arial" w:hAnsi="Arial" w:cs="Arial"/>
          <w:sz w:val="20"/>
          <w:szCs w:val="20"/>
        </w:rPr>
        <w:t xml:space="preserve">ilk olarak </w:t>
      </w:r>
      <w:r w:rsidRPr="00BF553E">
        <w:rPr>
          <w:rFonts w:ascii="Arial" w:hAnsi="Arial" w:cs="Arial"/>
          <w:sz w:val="20"/>
          <w:szCs w:val="20"/>
        </w:rPr>
        <w:t xml:space="preserve">11.06.2008’de tamamlanmıştır. Pompa stasyon alanları için daimi </w:t>
      </w:r>
      <w:r>
        <w:rPr>
          <w:rFonts w:ascii="Arial" w:hAnsi="Arial" w:cs="Arial"/>
          <w:sz w:val="20"/>
          <w:szCs w:val="20"/>
        </w:rPr>
        <w:t xml:space="preserve">    </w:t>
      </w:r>
      <w:r w:rsidRPr="00BF553E">
        <w:rPr>
          <w:rFonts w:ascii="Arial" w:hAnsi="Arial" w:cs="Arial"/>
          <w:sz w:val="20"/>
          <w:szCs w:val="20"/>
        </w:rPr>
        <w:t xml:space="preserve">irtifak kamulaştırması 2012’de yapılmış ve inşaata 11.06.2012 tarihinde başlanmış olup inşaat devam etmektedir. </w:t>
      </w:r>
    </w:p>
    <w:p w:rsidR="00BF553E" w:rsidRPr="00BF553E" w:rsidRDefault="00BF553E" w:rsidP="00BF553E">
      <w:pPr>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95"/>
        <w:gridCol w:w="955"/>
        <w:gridCol w:w="1742"/>
        <w:gridCol w:w="3638"/>
      </w:tblGrid>
      <w:tr w:rsidR="00CC01DF">
        <w:trPr>
          <w:trHeight w:hRule="exact" w:val="523"/>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Kaln"/>
                <w:color w:val="000000"/>
              </w:rPr>
              <w:t>Tesis</w:t>
            </w:r>
          </w:p>
        </w:tc>
        <w:tc>
          <w:tcPr>
            <w:tcW w:w="95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~Km</w:t>
            </w:r>
          </w:p>
        </w:tc>
        <w:tc>
          <w:tcPr>
            <w:tcW w:w="1742"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Alan</w:t>
            </w:r>
            <w:r w:rsidR="00170F2C" w:rsidRPr="000F5EDC">
              <w:rPr>
                <w:rStyle w:val="GvdemetniKaln"/>
                <w:color w:val="000000"/>
              </w:rPr>
              <w:t xml:space="preserve">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Kamulaştırma Türü</w:t>
            </w:r>
          </w:p>
        </w:tc>
      </w:tr>
      <w:tr w:rsidR="00CC01DF">
        <w:trPr>
          <w:trHeight w:hRule="exact" w:val="523"/>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Boru Hattı (Temiz Su)</w:t>
            </w:r>
          </w:p>
        </w:tc>
        <w:tc>
          <w:tcPr>
            <w:tcW w:w="95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w:t>
            </w:r>
          </w:p>
        </w:tc>
        <w:tc>
          <w:tcPr>
            <w:tcW w:w="1742" w:type="dxa"/>
            <w:tcBorders>
              <w:top w:val="single" w:sz="4" w:space="0" w:color="auto"/>
              <w:left w:val="single" w:sz="4" w:space="0" w:color="auto"/>
              <w:bottom w:val="nil"/>
              <w:right w:val="nil"/>
            </w:tcBorders>
            <w:shd w:val="clear" w:color="auto" w:fill="FFFFFF"/>
          </w:tcPr>
          <w:p w:rsidR="00CC01DF" w:rsidRPr="006309AB" w:rsidRDefault="00170F2C">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(60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Daimi İrtifak Kamulaştırması</w:t>
            </w: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Pompa İstasyonu (TY 1)</w:t>
            </w:r>
          </w:p>
        </w:tc>
        <w:tc>
          <w:tcPr>
            <w:tcW w:w="95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0+000</w:t>
            </w:r>
          </w:p>
        </w:tc>
        <w:tc>
          <w:tcPr>
            <w:tcW w:w="1742" w:type="dxa"/>
            <w:tcBorders>
              <w:top w:val="single" w:sz="4" w:space="0" w:color="auto"/>
              <w:left w:val="single" w:sz="4" w:space="0" w:color="auto"/>
              <w:bottom w:val="nil"/>
              <w:right w:val="nil"/>
            </w:tcBorders>
            <w:shd w:val="clear" w:color="auto" w:fill="FFFFFF"/>
          </w:tcPr>
          <w:p w:rsidR="00CC01DF" w:rsidRPr="006309AB" w:rsidRDefault="00170F2C">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1,17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Mülkiyet Kamulaştırması</w:t>
            </w: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Pompa İstasyonu (TY 2)</w:t>
            </w:r>
          </w:p>
        </w:tc>
        <w:tc>
          <w:tcPr>
            <w:tcW w:w="955" w:type="dxa"/>
            <w:vMerge w:val="restart"/>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10+840</w:t>
            </w:r>
          </w:p>
        </w:tc>
        <w:tc>
          <w:tcPr>
            <w:tcW w:w="1742" w:type="dxa"/>
            <w:vMerge w:val="restart"/>
            <w:tcBorders>
              <w:top w:val="single" w:sz="4" w:space="0" w:color="auto"/>
              <w:left w:val="single" w:sz="4" w:space="0" w:color="auto"/>
              <w:bottom w:val="nil"/>
              <w:right w:val="nil"/>
            </w:tcBorders>
            <w:shd w:val="clear" w:color="auto" w:fill="FFFFFF"/>
          </w:tcPr>
          <w:p w:rsidR="00CC01DF" w:rsidRPr="006309AB" w:rsidRDefault="00170F2C">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0,85 ha</w:t>
            </w:r>
          </w:p>
        </w:tc>
        <w:tc>
          <w:tcPr>
            <w:tcW w:w="3638" w:type="dxa"/>
            <w:vMerge w:val="restart"/>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Mülkiyet Kamulaştırması</w:t>
            </w:r>
          </w:p>
        </w:tc>
      </w:tr>
      <w:tr w:rsidR="00CC01DF">
        <w:trPr>
          <w:trHeight w:hRule="exact" w:val="523"/>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Su Tankı (DY 1)</w:t>
            </w:r>
          </w:p>
        </w:tc>
        <w:tc>
          <w:tcPr>
            <w:tcW w:w="955" w:type="dxa"/>
            <w:vMerge/>
            <w:tcBorders>
              <w:top w:val="nil"/>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c>
          <w:tcPr>
            <w:tcW w:w="1742" w:type="dxa"/>
            <w:vMerge/>
            <w:tcBorders>
              <w:top w:val="nil"/>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c>
          <w:tcPr>
            <w:tcW w:w="3638" w:type="dxa"/>
            <w:vMerge/>
            <w:tcBorders>
              <w:top w:val="nil"/>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Pompa İstasyonu (TY 3)</w:t>
            </w:r>
          </w:p>
        </w:tc>
        <w:tc>
          <w:tcPr>
            <w:tcW w:w="955" w:type="dxa"/>
            <w:vMerge w:val="restart"/>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21+695</w:t>
            </w:r>
          </w:p>
        </w:tc>
        <w:tc>
          <w:tcPr>
            <w:tcW w:w="1742" w:type="dxa"/>
            <w:vMerge w:val="restart"/>
            <w:tcBorders>
              <w:top w:val="single" w:sz="4" w:space="0" w:color="auto"/>
              <w:left w:val="single" w:sz="4" w:space="0" w:color="auto"/>
              <w:bottom w:val="nil"/>
              <w:right w:val="nil"/>
            </w:tcBorders>
            <w:shd w:val="clear" w:color="auto" w:fill="FFFFFF"/>
          </w:tcPr>
          <w:p w:rsidR="00CC01DF" w:rsidRPr="006309AB" w:rsidRDefault="00170F2C">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0,53 ha</w:t>
            </w:r>
          </w:p>
        </w:tc>
        <w:tc>
          <w:tcPr>
            <w:tcW w:w="3638" w:type="dxa"/>
            <w:vMerge w:val="restart"/>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Mülkiyet Kamulaştırması</w:t>
            </w: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Su Tankı (DY 2)</w:t>
            </w:r>
          </w:p>
        </w:tc>
        <w:tc>
          <w:tcPr>
            <w:tcW w:w="955" w:type="dxa"/>
            <w:vMerge/>
            <w:tcBorders>
              <w:top w:val="nil"/>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c>
          <w:tcPr>
            <w:tcW w:w="1742" w:type="dxa"/>
            <w:vMerge/>
            <w:tcBorders>
              <w:top w:val="nil"/>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c>
          <w:tcPr>
            <w:tcW w:w="3638" w:type="dxa"/>
            <w:vMerge/>
            <w:tcBorders>
              <w:top w:val="nil"/>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p>
        </w:tc>
      </w:tr>
      <w:tr w:rsidR="00CC01DF">
        <w:trPr>
          <w:trHeight w:hRule="exact" w:val="528"/>
          <w:jc w:val="center"/>
        </w:trPr>
        <w:tc>
          <w:tcPr>
            <w:tcW w:w="2995"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Su Tankı (DY 3)</w:t>
            </w:r>
          </w:p>
        </w:tc>
        <w:tc>
          <w:tcPr>
            <w:tcW w:w="955"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31+020</w:t>
            </w:r>
          </w:p>
        </w:tc>
        <w:tc>
          <w:tcPr>
            <w:tcW w:w="1742" w:type="dxa"/>
            <w:tcBorders>
              <w:top w:val="single" w:sz="4" w:space="0" w:color="auto"/>
              <w:left w:val="single" w:sz="4" w:space="0" w:color="auto"/>
              <w:bottom w:val="single" w:sz="4" w:space="0" w:color="auto"/>
              <w:right w:val="nil"/>
            </w:tcBorders>
            <w:shd w:val="clear" w:color="auto" w:fill="FFFFFF"/>
          </w:tcPr>
          <w:p w:rsidR="00CC01DF" w:rsidRPr="006309AB" w:rsidRDefault="00170F2C" w:rsidP="00170F2C">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4,55 ha</w:t>
            </w: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Mülkiyet Kamulaştırması</w:t>
            </w:r>
          </w:p>
        </w:tc>
      </w:tr>
    </w:tbl>
    <w:p w:rsidR="00CC01DF" w:rsidRDefault="00CC01DF">
      <w:pPr>
        <w:rPr>
          <w:rFonts w:cs="Times New Roman"/>
          <w:color w:val="auto"/>
          <w:sz w:val="2"/>
          <w:szCs w:val="2"/>
        </w:rPr>
      </w:pPr>
    </w:p>
    <w:p w:rsidR="00170F2C" w:rsidRDefault="00170F2C">
      <w:pPr>
        <w:pStyle w:val="Gvdemetni20"/>
        <w:shd w:val="clear" w:color="auto" w:fill="auto"/>
        <w:spacing w:before="243" w:after="203" w:line="200" w:lineRule="exact"/>
        <w:ind w:left="100"/>
        <w:jc w:val="both"/>
        <w:rPr>
          <w:rStyle w:val="Gvdemetni2"/>
          <w:b/>
          <w:bCs/>
          <w:color w:val="000000"/>
        </w:rPr>
      </w:pPr>
    </w:p>
    <w:p w:rsidR="00170F2C" w:rsidRDefault="00170F2C">
      <w:pPr>
        <w:pStyle w:val="Gvdemetni20"/>
        <w:shd w:val="clear" w:color="auto" w:fill="auto"/>
        <w:spacing w:before="243" w:after="203" w:line="200" w:lineRule="exact"/>
        <w:ind w:left="100"/>
        <w:jc w:val="both"/>
        <w:rPr>
          <w:rStyle w:val="Gvdemetni2"/>
          <w:b/>
          <w:bCs/>
          <w:color w:val="000000"/>
        </w:rPr>
      </w:pPr>
    </w:p>
    <w:p w:rsidR="00CC01DF" w:rsidRDefault="00CC01DF">
      <w:pPr>
        <w:pStyle w:val="Gvdemetni20"/>
        <w:shd w:val="clear" w:color="auto" w:fill="auto"/>
        <w:spacing w:before="243" w:after="203" w:line="200" w:lineRule="exact"/>
        <w:ind w:left="100"/>
        <w:jc w:val="both"/>
        <w:rPr>
          <w:rStyle w:val="Gvdemetni2"/>
          <w:b/>
          <w:bCs/>
          <w:color w:val="000000"/>
        </w:rPr>
      </w:pPr>
      <w:r>
        <w:rPr>
          <w:rStyle w:val="Gvdemetni2"/>
          <w:b/>
          <w:bCs/>
          <w:color w:val="000000"/>
        </w:rPr>
        <w:t>Kısım 2 - Doğalgaz Boru Hattı (Paralel Kısım)</w:t>
      </w:r>
    </w:p>
    <w:p w:rsidR="00EF3233" w:rsidRPr="00EF3233" w:rsidRDefault="00EF3233" w:rsidP="00EF3233">
      <w:pPr>
        <w:rPr>
          <w:rFonts w:ascii="Arial" w:hAnsi="Arial" w:cs="Arial"/>
          <w:sz w:val="20"/>
          <w:szCs w:val="20"/>
        </w:rPr>
      </w:pPr>
      <w:r>
        <w:rPr>
          <w:rFonts w:ascii="Arial" w:hAnsi="Arial" w:cs="Arial"/>
          <w:sz w:val="20"/>
          <w:szCs w:val="20"/>
        </w:rPr>
        <w:t xml:space="preserve"> Temiz Su Boru Hattı Toplam Uzunluğu</w:t>
      </w:r>
      <w:r w:rsidRPr="00EF3233">
        <w:rPr>
          <w:rFonts w:ascii="Arial" w:hAnsi="Arial" w:cs="Arial"/>
          <w:sz w:val="20"/>
          <w:szCs w:val="20"/>
        </w:rPr>
        <w:t xml:space="preserve">: 60.07 km </w:t>
      </w:r>
    </w:p>
    <w:p w:rsidR="00EF3233" w:rsidRDefault="00EF3233" w:rsidP="00170F2C">
      <w:pPr>
        <w:pStyle w:val="Gvdemetni1"/>
        <w:shd w:val="clear" w:color="auto" w:fill="auto"/>
        <w:spacing w:before="0" w:after="200" w:line="276" w:lineRule="auto"/>
        <w:ind w:left="100" w:firstLine="0"/>
        <w:rPr>
          <w:rStyle w:val="Gvdemetni"/>
          <w:color w:val="000000"/>
        </w:rPr>
      </w:pPr>
    </w:p>
    <w:p w:rsidR="00170F2C" w:rsidRDefault="00170F2C" w:rsidP="00170F2C">
      <w:pPr>
        <w:pStyle w:val="Gvdemetni1"/>
        <w:shd w:val="clear" w:color="auto" w:fill="auto"/>
        <w:spacing w:before="0" w:after="200" w:line="276" w:lineRule="auto"/>
        <w:ind w:left="100" w:firstLine="0"/>
      </w:pPr>
      <w:r>
        <w:t xml:space="preserve">Toplamda 418 parsel etkilendi. 2007 de % 11 i devlet % 89 u özel olmak üzere </w:t>
      </w:r>
      <w:r w:rsidR="00540AF5">
        <w:t xml:space="preserve">kamulaştırması tamamlanan toplam alanda </w:t>
      </w:r>
      <w:r>
        <w:t>1932 arazi sahibi</w:t>
      </w:r>
      <w:r w:rsidR="00540AF5">
        <w:t xml:space="preserve"> etkilendi.</w:t>
      </w:r>
    </w:p>
    <w:p w:rsidR="00540AF5" w:rsidRDefault="00540AF5" w:rsidP="00170F2C">
      <w:pPr>
        <w:pStyle w:val="Gvdemetni1"/>
        <w:shd w:val="clear" w:color="auto" w:fill="auto"/>
        <w:spacing w:before="0" w:after="200" w:line="276" w:lineRule="auto"/>
        <w:ind w:left="100" w:firstLine="0"/>
      </w:pPr>
      <w:r>
        <w:t>Bu kısım boyunca temiz su hattı için arazi edinimi ilk olarak 03.10.2007 de tamamlandı, pompa istasyonları için mülkiyet kamulaştırması 2012 de yapıldı ve inşaat 11.06.2012 de başladı ve halen devam etmektedir.</w:t>
      </w:r>
    </w:p>
    <w:tbl>
      <w:tblPr>
        <w:tblW w:w="0" w:type="auto"/>
        <w:jc w:val="center"/>
        <w:tblLayout w:type="fixed"/>
        <w:tblCellMar>
          <w:left w:w="0" w:type="dxa"/>
          <w:right w:w="0" w:type="dxa"/>
        </w:tblCellMar>
        <w:tblLook w:val="0000" w:firstRow="0" w:lastRow="0" w:firstColumn="0" w:lastColumn="0" w:noHBand="0" w:noVBand="0"/>
      </w:tblPr>
      <w:tblGrid>
        <w:gridCol w:w="2995"/>
        <w:gridCol w:w="955"/>
        <w:gridCol w:w="1742"/>
        <w:gridCol w:w="3638"/>
      </w:tblGrid>
      <w:tr w:rsidR="00CC01DF">
        <w:trPr>
          <w:trHeight w:hRule="exact" w:val="52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Tesis</w:t>
            </w:r>
          </w:p>
        </w:tc>
        <w:tc>
          <w:tcPr>
            <w:tcW w:w="95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~Km</w:t>
            </w:r>
          </w:p>
        </w:tc>
        <w:tc>
          <w:tcPr>
            <w:tcW w:w="1742"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Alan</w:t>
            </w:r>
            <w:r w:rsidR="00540AF5" w:rsidRPr="000F5EDC">
              <w:rPr>
                <w:rStyle w:val="GvdemetniKaln"/>
                <w:color w:val="000000"/>
              </w:rPr>
              <w:t xml:space="preserve">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Kamulaştırma Türü</w:t>
            </w:r>
          </w:p>
        </w:tc>
      </w:tr>
      <w:tr w:rsidR="00CC01DF">
        <w:trPr>
          <w:trHeight w:hRule="exact" w:val="264"/>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Boru Hattı (Temiz Su)</w:t>
            </w:r>
          </w:p>
        </w:tc>
        <w:tc>
          <w:tcPr>
            <w:tcW w:w="95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w:t>
            </w:r>
          </w:p>
        </w:tc>
        <w:tc>
          <w:tcPr>
            <w:tcW w:w="1742" w:type="dxa"/>
            <w:tcBorders>
              <w:top w:val="single" w:sz="4" w:space="0" w:color="auto"/>
              <w:left w:val="single" w:sz="4" w:space="0" w:color="auto"/>
              <w:bottom w:val="nil"/>
              <w:right w:val="nil"/>
            </w:tcBorders>
            <w:shd w:val="clear" w:color="auto" w:fill="FFFFFF"/>
          </w:tcPr>
          <w:p w:rsidR="00CC01DF" w:rsidRPr="006309AB" w:rsidRDefault="00CC01DF" w:rsidP="00540AF5">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w:t>
            </w:r>
            <w:r w:rsidR="00540AF5" w:rsidRPr="000F5EDC">
              <w:rPr>
                <w:rStyle w:val="Gvdemetni0"/>
                <w:color w:val="000000"/>
              </w:rPr>
              <w:t>5</w:t>
            </w:r>
            <w:r w:rsidRPr="000F5EDC">
              <w:rPr>
                <w:rStyle w:val="Gvdemetni0"/>
                <w:color w:val="000000"/>
              </w:rPr>
              <w:t xml:space="preserve"> m (</w:t>
            </w:r>
            <w:r w:rsidR="00540AF5" w:rsidRPr="000F5EDC">
              <w:rPr>
                <w:rStyle w:val="Gvdemetni0"/>
                <w:color w:val="000000"/>
              </w:rPr>
              <w:t>87</w:t>
            </w:r>
            <w:r w:rsidRPr="000F5EDC">
              <w:rPr>
                <w:rStyle w:val="Gvdemetni0"/>
                <w:color w:val="000000"/>
              </w:rPr>
              <w:t xml:space="preserve">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Daimi İrtifak Kamulaştırması</w:t>
            </w:r>
          </w:p>
        </w:tc>
      </w:tr>
      <w:tr w:rsidR="00CC01DF">
        <w:trPr>
          <w:trHeight w:hRule="exact" w:val="523"/>
          <w:jc w:val="center"/>
        </w:trPr>
        <w:tc>
          <w:tcPr>
            <w:tcW w:w="2995"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Su Tankı (DY 4)</w:t>
            </w:r>
          </w:p>
        </w:tc>
        <w:tc>
          <w:tcPr>
            <w:tcW w:w="955"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49+385</w:t>
            </w:r>
          </w:p>
        </w:tc>
        <w:tc>
          <w:tcPr>
            <w:tcW w:w="5380" w:type="dxa"/>
            <w:gridSpan w:val="2"/>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152CE3">
            <w:pPr>
              <w:pStyle w:val="Gvdemetni1"/>
              <w:framePr w:w="9331" w:wrap="notBeside" w:vAnchor="text" w:hAnchor="text" w:xAlign="center" w:y="1"/>
              <w:shd w:val="clear" w:color="auto" w:fill="auto"/>
              <w:spacing w:before="0" w:after="0"/>
              <w:ind w:left="120" w:firstLine="0"/>
              <w:jc w:val="left"/>
              <w:rPr>
                <w:rFonts w:cs="Arial"/>
              </w:rPr>
            </w:pPr>
            <w:r>
              <w:rPr>
                <w:rFonts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1095375</wp:posOffset>
                      </wp:positionH>
                      <wp:positionV relativeFrom="paragraph">
                        <wp:posOffset>-8255</wp:posOffset>
                      </wp:positionV>
                      <wp:extent cx="0" cy="336550"/>
                      <wp:effectExtent l="9525" t="10795" r="9525" b="508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86.25pt;margin-top:-.65pt;width:0;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"/>
                  </w:pict>
                </mc:Fallback>
              </mc:AlternateContent>
            </w:r>
            <w:r w:rsidR="00540AF5" w:rsidRPr="000F5EDC">
              <w:rPr>
                <w:rFonts w:cs="Arial"/>
              </w:rPr>
              <w:t>0,61 ha                    Mülkiyet Kamulaştırması</w:t>
            </w:r>
          </w:p>
        </w:tc>
      </w:tr>
    </w:tbl>
    <w:p w:rsidR="00CC01DF" w:rsidRDefault="00CC01DF">
      <w:pPr>
        <w:rPr>
          <w:rFonts w:cs="Times New Roman"/>
          <w:color w:val="auto"/>
          <w:sz w:val="2"/>
          <w:szCs w:val="2"/>
        </w:rPr>
      </w:pPr>
    </w:p>
    <w:p w:rsidR="00CC01DF" w:rsidRDefault="00CC01DF">
      <w:pPr>
        <w:pStyle w:val="Gvdemetni20"/>
        <w:shd w:val="clear" w:color="auto" w:fill="auto"/>
        <w:spacing w:before="243" w:after="203" w:line="200" w:lineRule="exact"/>
        <w:ind w:left="100"/>
        <w:jc w:val="both"/>
      </w:pPr>
      <w:r>
        <w:rPr>
          <w:rStyle w:val="Gvdemetni2"/>
          <w:b/>
          <w:bCs/>
          <w:color w:val="000000"/>
        </w:rPr>
        <w:t>Kısım 3 - Doğalgaz Boru Hattı - Depolama Alanı Arası</w:t>
      </w:r>
    </w:p>
    <w:p w:rsidR="00CC01DF" w:rsidRDefault="00CC01DF">
      <w:pPr>
        <w:pStyle w:val="Gvdemetni1"/>
        <w:shd w:val="clear" w:color="auto" w:fill="auto"/>
        <w:spacing w:before="0" w:after="23" w:line="200" w:lineRule="exact"/>
        <w:ind w:left="100" w:firstLine="0"/>
      </w:pPr>
      <w:r>
        <w:rPr>
          <w:rStyle w:val="Gvdemetni"/>
          <w:color w:val="000000"/>
        </w:rPr>
        <w:t>Toplam Uzunluk (Temiz Su ve Depo Sahasına Kadar Doğal Gaz): 23.2 km,</w:t>
      </w:r>
    </w:p>
    <w:p w:rsidR="00CC01DF" w:rsidRDefault="00CC01DF">
      <w:pPr>
        <w:pStyle w:val="Gvdemetni1"/>
        <w:shd w:val="clear" w:color="auto" w:fill="auto"/>
        <w:spacing w:before="0" w:after="200" w:line="200" w:lineRule="exact"/>
        <w:ind w:left="100" w:firstLine="0"/>
        <w:rPr>
          <w:rStyle w:val="Gvdemetni"/>
          <w:color w:val="000000"/>
        </w:rPr>
      </w:pPr>
      <w:r>
        <w:rPr>
          <w:rStyle w:val="Gvdemetni"/>
          <w:color w:val="000000"/>
        </w:rPr>
        <w:t>Toplam Uzunluk (Tuzlu Su): 23.2 km, 3 boru hattı tek koridor altında kamulaştırılacaktır.</w:t>
      </w:r>
    </w:p>
    <w:p w:rsidR="00540AF5" w:rsidRDefault="00540AF5">
      <w:pPr>
        <w:pStyle w:val="Gvdemetni1"/>
        <w:shd w:val="clear" w:color="auto" w:fill="auto"/>
        <w:spacing w:before="0" w:after="200" w:line="200" w:lineRule="exact"/>
        <w:ind w:left="100" w:firstLine="0"/>
        <w:rPr>
          <w:rStyle w:val="Gvdemetni"/>
          <w:color w:val="000000"/>
        </w:rPr>
      </w:pPr>
      <w:r>
        <w:rPr>
          <w:rStyle w:val="Gvdemetni"/>
          <w:color w:val="000000"/>
        </w:rPr>
        <w:t xml:space="preserve">Bu kısımda toplam 105 parsel etkilendi. 2007 de </w:t>
      </w:r>
      <w:r w:rsidR="00C0711B">
        <w:rPr>
          <w:rStyle w:val="Gvdemetni"/>
          <w:color w:val="000000"/>
        </w:rPr>
        <w:t xml:space="preserve">%43 ü devlet %57 si özel olmak üzere </w:t>
      </w:r>
      <w:r>
        <w:rPr>
          <w:rStyle w:val="Gvdemetni"/>
          <w:color w:val="000000"/>
        </w:rPr>
        <w:t xml:space="preserve">kamulaştırması tamamlanan toplam alan </w:t>
      </w:r>
      <w:r w:rsidR="00C0711B">
        <w:rPr>
          <w:rStyle w:val="Gvdemetni"/>
          <w:color w:val="000000"/>
        </w:rPr>
        <w:t>üzerinde 127 arazi sahibi etkilenmiştir.</w:t>
      </w:r>
    </w:p>
    <w:p w:rsidR="00C0711B" w:rsidRDefault="00C0711B">
      <w:pPr>
        <w:pStyle w:val="Gvdemetni1"/>
        <w:shd w:val="clear" w:color="auto" w:fill="auto"/>
        <w:spacing w:before="0" w:after="200" w:line="200" w:lineRule="exact"/>
        <w:ind w:left="100" w:firstLine="0"/>
      </w:pPr>
      <w:r>
        <w:rPr>
          <w:rStyle w:val="Gvdemetni"/>
          <w:color w:val="000000"/>
        </w:rPr>
        <w:t>Bu kısım boyunca temiz su, tuzlu su ve gaz boru hatları için arazi edinimi 03.10.2007 de tamamlandı ve inşaatı 11.06.2012 de başladı ve halen devam etmektedir.</w:t>
      </w:r>
    </w:p>
    <w:tbl>
      <w:tblPr>
        <w:tblW w:w="0" w:type="auto"/>
        <w:jc w:val="center"/>
        <w:tblLayout w:type="fixed"/>
        <w:tblCellMar>
          <w:left w:w="0" w:type="dxa"/>
          <w:right w:w="0" w:type="dxa"/>
        </w:tblCellMar>
        <w:tblLook w:val="0000" w:firstRow="0" w:lastRow="0" w:firstColumn="0" w:lastColumn="0" w:noHBand="0" w:noVBand="0"/>
      </w:tblPr>
      <w:tblGrid>
        <w:gridCol w:w="2995"/>
        <w:gridCol w:w="1080"/>
        <w:gridCol w:w="1618"/>
        <w:gridCol w:w="3638"/>
      </w:tblGrid>
      <w:tr w:rsidR="00CC01DF">
        <w:trPr>
          <w:trHeight w:hRule="exact" w:val="523"/>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Kaln"/>
                <w:color w:val="000000"/>
              </w:rPr>
              <w:t>Tesis</w:t>
            </w:r>
          </w:p>
        </w:tc>
        <w:tc>
          <w:tcPr>
            <w:tcW w:w="108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~Km</w:t>
            </w:r>
          </w:p>
        </w:tc>
        <w:tc>
          <w:tcPr>
            <w:tcW w:w="1618"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Alan</w:t>
            </w:r>
            <w:r w:rsidR="00C0711B" w:rsidRPr="000F5EDC">
              <w:rPr>
                <w:rStyle w:val="GvdemetniKaln"/>
                <w:color w:val="000000"/>
              </w:rPr>
              <w:t xml:space="preserve">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Kaln"/>
                <w:color w:val="000000"/>
              </w:rPr>
              <w:t>Kamulaştırma Türü</w:t>
            </w: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Boru Hattı (Temiz Su)</w:t>
            </w:r>
          </w:p>
        </w:tc>
        <w:tc>
          <w:tcPr>
            <w:tcW w:w="108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w:t>
            </w:r>
          </w:p>
        </w:tc>
        <w:tc>
          <w:tcPr>
            <w:tcW w:w="1618" w:type="dxa"/>
            <w:tcBorders>
              <w:top w:val="single" w:sz="4" w:space="0" w:color="auto"/>
              <w:left w:val="single" w:sz="4" w:space="0" w:color="auto"/>
              <w:bottom w:val="nil"/>
              <w:right w:val="nil"/>
            </w:tcBorders>
            <w:shd w:val="clear" w:color="auto" w:fill="FFFFFF"/>
          </w:tcPr>
          <w:p w:rsidR="00CC01DF" w:rsidRPr="006309AB" w:rsidRDefault="00CC01DF" w:rsidP="00C0711B">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28 m (6</w:t>
            </w:r>
            <w:r w:rsidR="00C0711B" w:rsidRPr="000F5EDC">
              <w:rPr>
                <w:rStyle w:val="Gvdemetni0"/>
                <w:color w:val="000000"/>
              </w:rPr>
              <w:t>4</w:t>
            </w:r>
            <w:r w:rsidRPr="000F5EDC">
              <w:rPr>
                <w:rStyle w:val="Gvdemetni0"/>
                <w:color w:val="000000"/>
              </w:rPr>
              <w:t xml:space="preserve"> ha)</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Daimi İrtifak Kamulaştırması</w:t>
            </w:r>
          </w:p>
        </w:tc>
      </w:tr>
      <w:tr w:rsidR="00CC01DF">
        <w:trPr>
          <w:trHeight w:hRule="exact" w:val="518"/>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Boru Hattı (Tuzlu Su)</w:t>
            </w:r>
          </w:p>
        </w:tc>
        <w:tc>
          <w:tcPr>
            <w:tcW w:w="108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w:t>
            </w:r>
          </w:p>
        </w:tc>
        <w:tc>
          <w:tcPr>
            <w:tcW w:w="1618"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28 m</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Daimi İrtifak Kamulaştırması</w:t>
            </w:r>
          </w:p>
        </w:tc>
      </w:tr>
      <w:tr w:rsidR="00CC01DF">
        <w:trPr>
          <w:trHeight w:hRule="exact" w:val="523"/>
          <w:jc w:val="center"/>
        </w:trPr>
        <w:tc>
          <w:tcPr>
            <w:tcW w:w="2995"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Boru Hattı (Doğal Gaz)</w:t>
            </w:r>
          </w:p>
        </w:tc>
        <w:tc>
          <w:tcPr>
            <w:tcW w:w="108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w:t>
            </w:r>
          </w:p>
        </w:tc>
        <w:tc>
          <w:tcPr>
            <w:tcW w:w="1618"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28 m</w:t>
            </w:r>
          </w:p>
        </w:tc>
        <w:tc>
          <w:tcPr>
            <w:tcW w:w="3638"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Daimi İrtifak Kamulaştırması</w:t>
            </w:r>
          </w:p>
        </w:tc>
      </w:tr>
      <w:tr w:rsidR="00CC01DF">
        <w:trPr>
          <w:trHeight w:hRule="exact" w:val="528"/>
          <w:jc w:val="center"/>
        </w:trPr>
        <w:tc>
          <w:tcPr>
            <w:tcW w:w="2995"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40" w:firstLine="0"/>
              <w:jc w:val="left"/>
              <w:rPr>
                <w:rFonts w:cs="Arial"/>
              </w:rPr>
            </w:pPr>
            <w:r w:rsidRPr="000F5EDC">
              <w:rPr>
                <w:rStyle w:val="Gvdemetni0"/>
                <w:color w:val="000000"/>
              </w:rPr>
              <w:t>Su Tankı (DY 5)</w:t>
            </w:r>
          </w:p>
        </w:tc>
        <w:tc>
          <w:tcPr>
            <w:tcW w:w="1080"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Style w:val="Gvdemetni0"/>
                <w:color w:val="000000"/>
              </w:rPr>
              <w:t>119+685</w:t>
            </w:r>
          </w:p>
        </w:tc>
        <w:tc>
          <w:tcPr>
            <w:tcW w:w="5256" w:type="dxa"/>
            <w:gridSpan w:val="2"/>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152CE3">
            <w:pPr>
              <w:pStyle w:val="Gvdemetni1"/>
              <w:framePr w:w="9331" w:wrap="notBeside" w:vAnchor="text" w:hAnchor="text" w:xAlign="center" w:y="1"/>
              <w:shd w:val="clear" w:color="auto" w:fill="auto"/>
              <w:spacing w:before="0" w:after="0" w:line="200" w:lineRule="exact"/>
              <w:ind w:left="120" w:firstLine="0"/>
              <w:jc w:val="left"/>
              <w:rPr>
                <w:rFonts w:cs="Arial"/>
              </w:rPr>
            </w:pPr>
            <w:r>
              <w:rPr>
                <w:rFonts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1016000</wp:posOffset>
                      </wp:positionH>
                      <wp:positionV relativeFrom="paragraph">
                        <wp:posOffset>8890</wp:posOffset>
                      </wp:positionV>
                      <wp:extent cx="0" cy="327660"/>
                      <wp:effectExtent l="6350" t="8890" r="12700" b="635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0pt;margin-top:.7pt;width:0;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rbHwIAADw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"/>
                  </w:pict>
                </mc:Fallback>
              </mc:AlternateContent>
            </w:r>
            <w:r w:rsidR="00C0711B" w:rsidRPr="000F5EDC">
              <w:rPr>
                <w:rFonts w:cs="Arial"/>
              </w:rPr>
              <w:t>0,38 ha                 Mülkiyet Kamulaştırması</w:t>
            </w:r>
          </w:p>
          <w:p w:rsidR="00C0711B" w:rsidRPr="006309AB" w:rsidRDefault="00C0711B">
            <w:pPr>
              <w:pStyle w:val="Gvdemetni1"/>
              <w:framePr w:w="9331" w:wrap="notBeside" w:vAnchor="text" w:hAnchor="text" w:xAlign="center" w:y="1"/>
              <w:shd w:val="clear" w:color="auto" w:fill="auto"/>
              <w:spacing w:before="0" w:after="0" w:line="200" w:lineRule="exact"/>
              <w:ind w:left="120" w:firstLine="0"/>
              <w:jc w:val="left"/>
              <w:rPr>
                <w:rFonts w:cs="Arial"/>
              </w:rPr>
            </w:pPr>
            <w:r w:rsidRPr="000F5EDC">
              <w:rPr>
                <w:rFonts w:cs="Arial"/>
              </w:rPr>
              <w:t>0,79 ha                 Daimi İrtifak Kamulaştırması</w:t>
            </w:r>
          </w:p>
        </w:tc>
      </w:tr>
    </w:tbl>
    <w:p w:rsidR="00CC01DF" w:rsidRDefault="00CC01DF">
      <w:pPr>
        <w:rPr>
          <w:rFonts w:cs="Times New Roman"/>
          <w:color w:val="auto"/>
          <w:sz w:val="2"/>
          <w:szCs w:val="2"/>
        </w:rPr>
      </w:pPr>
    </w:p>
    <w:p w:rsidR="00C0711B" w:rsidRDefault="00C0711B">
      <w:pPr>
        <w:pStyle w:val="Gvdemetni20"/>
        <w:shd w:val="clear" w:color="auto" w:fill="auto"/>
        <w:spacing w:before="0" w:after="263" w:line="200" w:lineRule="exact"/>
        <w:ind w:left="140"/>
        <w:rPr>
          <w:rStyle w:val="Gvdemetni2"/>
          <w:b/>
          <w:bCs/>
          <w:color w:val="000000"/>
        </w:rPr>
      </w:pPr>
    </w:p>
    <w:p w:rsidR="00CC01DF" w:rsidRDefault="00CC01DF" w:rsidP="00EF3233">
      <w:pPr>
        <w:pStyle w:val="Gvdemetni20"/>
        <w:shd w:val="clear" w:color="auto" w:fill="auto"/>
        <w:spacing w:before="0" w:after="263" w:line="200" w:lineRule="exact"/>
        <w:ind w:left="140"/>
        <w:rPr>
          <w:rStyle w:val="Gvdemetni2"/>
          <w:b/>
          <w:bCs/>
          <w:color w:val="000000"/>
        </w:rPr>
      </w:pPr>
      <w:r>
        <w:rPr>
          <w:rStyle w:val="Gvdemetni2"/>
          <w:b/>
          <w:bCs/>
          <w:color w:val="000000"/>
        </w:rPr>
        <w:t xml:space="preserve">Kısım 4 </w:t>
      </w:r>
      <w:r w:rsidR="00EF3233">
        <w:rPr>
          <w:rStyle w:val="Gvdemetni2"/>
          <w:b/>
          <w:bCs/>
          <w:color w:val="000000"/>
        </w:rPr>
        <w:t>–</w:t>
      </w:r>
      <w:r>
        <w:rPr>
          <w:rStyle w:val="Gvdemetni2"/>
          <w:b/>
          <w:bCs/>
          <w:color w:val="000000"/>
        </w:rPr>
        <w:t xml:space="preserve"> </w:t>
      </w:r>
      <w:r w:rsidR="00EF3233">
        <w:rPr>
          <w:rStyle w:val="Gvdemetni2"/>
          <w:b/>
          <w:bCs/>
          <w:color w:val="000000"/>
        </w:rPr>
        <w:t xml:space="preserve">Depolama Alanı- Boşaltma Alanı Arası </w:t>
      </w:r>
    </w:p>
    <w:p w:rsidR="00EF3233" w:rsidRDefault="00EF3233" w:rsidP="00EF3233">
      <w:pPr>
        <w:rPr>
          <w:rFonts w:ascii="Arial" w:hAnsi="Arial" w:cs="Arial"/>
          <w:sz w:val="20"/>
          <w:szCs w:val="20"/>
        </w:rPr>
      </w:pPr>
      <w:r>
        <w:rPr>
          <w:rFonts w:ascii="Arial" w:hAnsi="Arial" w:cs="Arial"/>
          <w:sz w:val="20"/>
          <w:szCs w:val="20"/>
        </w:rPr>
        <w:t xml:space="preserve">   Tuzlu su boru hattının uzunluğu 16,72km, irtifak genişliği 16 m’dir. Toplam 7 parsel etkilenmiştir. 2007 yılında kamulaştırılan arazinin %100’ü kamu mülkiyeti olup bu alan üzerinde özel mülkiyet arzi bulunmamaktadır. </w:t>
      </w:r>
    </w:p>
    <w:p w:rsidR="00EF3233" w:rsidRDefault="00EF3233" w:rsidP="00EF3233">
      <w:pPr>
        <w:rPr>
          <w:rFonts w:ascii="Arial" w:hAnsi="Arial" w:cs="Arial"/>
          <w:sz w:val="20"/>
          <w:szCs w:val="20"/>
        </w:rPr>
      </w:pPr>
      <w:r>
        <w:rPr>
          <w:rFonts w:ascii="Arial" w:hAnsi="Arial" w:cs="Arial"/>
          <w:sz w:val="20"/>
          <w:szCs w:val="20"/>
        </w:rPr>
        <w:t xml:space="preserve"> </w:t>
      </w:r>
    </w:p>
    <w:p w:rsidR="00EF3233" w:rsidRPr="00EF3233" w:rsidRDefault="00EF3233" w:rsidP="00EF3233">
      <w:pPr>
        <w:rPr>
          <w:rFonts w:ascii="Arial" w:hAnsi="Arial" w:cs="Arial"/>
          <w:sz w:val="20"/>
          <w:szCs w:val="20"/>
        </w:rPr>
      </w:pPr>
      <w:r>
        <w:rPr>
          <w:rFonts w:ascii="Arial" w:hAnsi="Arial" w:cs="Arial"/>
          <w:sz w:val="20"/>
          <w:szCs w:val="20"/>
        </w:rPr>
        <w:t xml:space="preserve">Bu bölüme tuzlu su boru hattı için kamulaştırma işlemi 03.10.2007 yılında tamamlanmış olup inşaatına 11.06.2012 tarihinde başlanmıştır, inşaat halen devam etmektedir. </w:t>
      </w:r>
    </w:p>
    <w:p w:rsidR="00EF3233" w:rsidRPr="00873DF5" w:rsidRDefault="00EF3233" w:rsidP="00EF32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2160"/>
        <w:gridCol w:w="3240"/>
      </w:tblGrid>
      <w:tr w:rsidR="00EF3233" w:rsidRPr="002016A8" w:rsidTr="00D21FE2">
        <w:trPr>
          <w:trHeight w:val="301"/>
        </w:trPr>
        <w:tc>
          <w:tcPr>
            <w:tcW w:w="2880" w:type="dxa"/>
            <w:vAlign w:val="center"/>
          </w:tcPr>
          <w:p w:rsidR="00EF3233" w:rsidRPr="000C6384" w:rsidRDefault="00EF3233" w:rsidP="00D21FE2">
            <w:pPr>
              <w:tabs>
                <w:tab w:val="left" w:pos="4860"/>
              </w:tabs>
              <w:rPr>
                <w:rFonts w:ascii="Arial" w:hAnsi="Arial" w:cs="Arial"/>
                <w:b/>
                <w:sz w:val="20"/>
                <w:szCs w:val="20"/>
              </w:rPr>
            </w:pPr>
            <w:r w:rsidRPr="000C6384">
              <w:rPr>
                <w:rFonts w:ascii="Arial" w:hAnsi="Arial" w:cs="Arial"/>
                <w:b/>
                <w:sz w:val="20"/>
                <w:szCs w:val="20"/>
              </w:rPr>
              <w:t>Tesis</w:t>
            </w:r>
          </w:p>
        </w:tc>
        <w:tc>
          <w:tcPr>
            <w:tcW w:w="1080" w:type="dxa"/>
            <w:vAlign w:val="center"/>
          </w:tcPr>
          <w:p w:rsidR="00EF3233" w:rsidRPr="000C6384" w:rsidRDefault="00EF3233" w:rsidP="00D21FE2">
            <w:pPr>
              <w:tabs>
                <w:tab w:val="left" w:pos="4860"/>
              </w:tabs>
              <w:rPr>
                <w:rFonts w:ascii="Arial" w:hAnsi="Arial" w:cs="Arial"/>
                <w:b/>
                <w:sz w:val="20"/>
                <w:szCs w:val="20"/>
              </w:rPr>
            </w:pPr>
            <w:r w:rsidRPr="000C6384">
              <w:rPr>
                <w:rFonts w:ascii="Arial" w:hAnsi="Arial" w:cs="Arial"/>
                <w:b/>
                <w:sz w:val="20"/>
                <w:szCs w:val="20"/>
              </w:rPr>
              <w:t>Kp</w:t>
            </w:r>
          </w:p>
        </w:tc>
        <w:tc>
          <w:tcPr>
            <w:tcW w:w="2160" w:type="dxa"/>
            <w:vAlign w:val="center"/>
          </w:tcPr>
          <w:p w:rsidR="00EF3233" w:rsidRPr="000C6384" w:rsidRDefault="000C6384" w:rsidP="00D21FE2">
            <w:pPr>
              <w:tabs>
                <w:tab w:val="left" w:pos="4860"/>
              </w:tabs>
              <w:rPr>
                <w:rFonts w:ascii="Arial" w:hAnsi="Arial" w:cs="Arial"/>
                <w:b/>
                <w:sz w:val="20"/>
                <w:szCs w:val="20"/>
              </w:rPr>
            </w:pPr>
            <w:r w:rsidRPr="000C6384">
              <w:rPr>
                <w:rFonts w:ascii="Arial" w:hAnsi="Arial" w:cs="Arial"/>
                <w:b/>
                <w:sz w:val="20"/>
                <w:szCs w:val="20"/>
              </w:rPr>
              <w:t>Alan</w:t>
            </w:r>
            <w:r w:rsidR="00EF3233" w:rsidRPr="000C6384">
              <w:rPr>
                <w:rFonts w:ascii="Arial" w:hAnsi="Arial" w:cs="Arial"/>
                <w:b/>
                <w:sz w:val="20"/>
                <w:szCs w:val="20"/>
              </w:rPr>
              <w:t xml:space="preserve"> (HA)</w:t>
            </w:r>
          </w:p>
        </w:tc>
        <w:tc>
          <w:tcPr>
            <w:tcW w:w="3240" w:type="dxa"/>
            <w:vAlign w:val="center"/>
          </w:tcPr>
          <w:p w:rsidR="00EF3233" w:rsidRPr="000C6384" w:rsidRDefault="000C6384" w:rsidP="00D21FE2">
            <w:pPr>
              <w:tabs>
                <w:tab w:val="left" w:pos="4860"/>
              </w:tabs>
              <w:rPr>
                <w:rFonts w:ascii="Arial" w:hAnsi="Arial" w:cs="Arial"/>
                <w:b/>
                <w:sz w:val="20"/>
                <w:szCs w:val="20"/>
              </w:rPr>
            </w:pPr>
            <w:r w:rsidRPr="000C6384">
              <w:rPr>
                <w:rFonts w:ascii="Arial" w:hAnsi="Arial" w:cs="Arial"/>
                <w:b/>
                <w:sz w:val="20"/>
                <w:szCs w:val="20"/>
              </w:rPr>
              <w:t>Kamulaştırma Türü</w:t>
            </w:r>
          </w:p>
        </w:tc>
      </w:tr>
      <w:tr w:rsidR="00EF3233" w:rsidRPr="002016A8" w:rsidTr="00D21FE2">
        <w:trPr>
          <w:trHeight w:val="353"/>
        </w:trPr>
        <w:tc>
          <w:tcPr>
            <w:tcW w:w="2880" w:type="dxa"/>
            <w:vAlign w:val="center"/>
          </w:tcPr>
          <w:p w:rsidR="00EF3233" w:rsidRPr="000C6384" w:rsidRDefault="000C6384" w:rsidP="000C6384">
            <w:pPr>
              <w:tabs>
                <w:tab w:val="left" w:pos="4860"/>
              </w:tabs>
              <w:rPr>
                <w:rFonts w:ascii="Arial" w:hAnsi="Arial" w:cs="Arial"/>
                <w:sz w:val="20"/>
                <w:szCs w:val="20"/>
              </w:rPr>
            </w:pPr>
            <w:r w:rsidRPr="000C6384">
              <w:rPr>
                <w:rFonts w:ascii="Arial" w:hAnsi="Arial" w:cs="Arial"/>
                <w:sz w:val="20"/>
                <w:szCs w:val="20"/>
              </w:rPr>
              <w:t>Boru Hattı (Tuzlu su)</w:t>
            </w:r>
            <w:r w:rsidR="00EF3233" w:rsidRPr="000C6384">
              <w:rPr>
                <w:rFonts w:ascii="Arial" w:hAnsi="Arial" w:cs="Arial"/>
                <w:sz w:val="20"/>
                <w:szCs w:val="20"/>
              </w:rPr>
              <w:t xml:space="preserve"> </w:t>
            </w:r>
          </w:p>
        </w:tc>
        <w:tc>
          <w:tcPr>
            <w:tcW w:w="1080" w:type="dxa"/>
            <w:vAlign w:val="center"/>
          </w:tcPr>
          <w:p w:rsidR="00EF3233" w:rsidRPr="000C6384" w:rsidRDefault="00EF3233" w:rsidP="00D21FE2">
            <w:pPr>
              <w:tabs>
                <w:tab w:val="left" w:pos="4860"/>
              </w:tabs>
              <w:rPr>
                <w:rFonts w:ascii="Arial" w:hAnsi="Arial" w:cs="Arial"/>
                <w:sz w:val="20"/>
                <w:szCs w:val="20"/>
              </w:rPr>
            </w:pPr>
            <w:r w:rsidRPr="000C6384">
              <w:rPr>
                <w:rFonts w:ascii="Arial" w:hAnsi="Arial" w:cs="Arial"/>
                <w:sz w:val="20"/>
                <w:szCs w:val="20"/>
              </w:rPr>
              <w:t xml:space="preserve">- </w:t>
            </w:r>
          </w:p>
        </w:tc>
        <w:tc>
          <w:tcPr>
            <w:tcW w:w="2160" w:type="dxa"/>
            <w:vAlign w:val="center"/>
          </w:tcPr>
          <w:p w:rsidR="00EF3233" w:rsidRPr="000C6384" w:rsidRDefault="00EF3233" w:rsidP="00D21FE2">
            <w:pPr>
              <w:tabs>
                <w:tab w:val="left" w:pos="4860"/>
              </w:tabs>
              <w:rPr>
                <w:rFonts w:ascii="Arial" w:hAnsi="Arial" w:cs="Arial"/>
                <w:sz w:val="20"/>
                <w:szCs w:val="20"/>
              </w:rPr>
            </w:pPr>
            <w:r w:rsidRPr="000C6384">
              <w:rPr>
                <w:rFonts w:ascii="Arial" w:hAnsi="Arial" w:cs="Arial"/>
                <w:sz w:val="20"/>
                <w:szCs w:val="20"/>
              </w:rPr>
              <w:t>(24 ha)</w:t>
            </w:r>
          </w:p>
        </w:tc>
        <w:tc>
          <w:tcPr>
            <w:tcW w:w="3240" w:type="dxa"/>
            <w:vAlign w:val="center"/>
          </w:tcPr>
          <w:p w:rsidR="00EF3233" w:rsidRPr="000C6384" w:rsidRDefault="000C6384" w:rsidP="000C6384">
            <w:pPr>
              <w:tabs>
                <w:tab w:val="left" w:pos="4860"/>
              </w:tabs>
              <w:rPr>
                <w:rFonts w:ascii="Arial" w:hAnsi="Arial" w:cs="Arial"/>
                <w:sz w:val="20"/>
                <w:szCs w:val="20"/>
              </w:rPr>
            </w:pPr>
            <w:r w:rsidRPr="000C6384">
              <w:rPr>
                <w:rFonts w:ascii="Arial" w:hAnsi="Arial" w:cs="Arial"/>
                <w:sz w:val="20"/>
                <w:szCs w:val="20"/>
              </w:rPr>
              <w:t>Daimi İrtifak Kamulaştırma</w:t>
            </w:r>
          </w:p>
        </w:tc>
      </w:tr>
      <w:tr w:rsidR="00EF3233" w:rsidRPr="002016A8" w:rsidTr="00D21FE2">
        <w:trPr>
          <w:trHeight w:val="289"/>
        </w:trPr>
        <w:tc>
          <w:tcPr>
            <w:tcW w:w="2880" w:type="dxa"/>
            <w:vAlign w:val="center"/>
          </w:tcPr>
          <w:p w:rsidR="00EF3233" w:rsidRPr="000C6384" w:rsidRDefault="00EF3233" w:rsidP="000C6384">
            <w:pPr>
              <w:tabs>
                <w:tab w:val="left" w:pos="4860"/>
              </w:tabs>
              <w:spacing w:line="360" w:lineRule="auto"/>
              <w:rPr>
                <w:rFonts w:ascii="Arial" w:hAnsi="Arial" w:cs="Arial"/>
                <w:sz w:val="20"/>
                <w:szCs w:val="20"/>
              </w:rPr>
            </w:pPr>
            <w:r w:rsidRPr="000C6384">
              <w:rPr>
                <w:rFonts w:ascii="Arial" w:hAnsi="Arial" w:cs="Arial"/>
                <w:sz w:val="20"/>
                <w:szCs w:val="20"/>
              </w:rPr>
              <w:t xml:space="preserve">Pig </w:t>
            </w:r>
            <w:r w:rsidR="000C6384" w:rsidRPr="000C6384">
              <w:rPr>
                <w:rFonts w:ascii="Arial" w:hAnsi="Arial" w:cs="Arial"/>
                <w:sz w:val="20"/>
                <w:szCs w:val="20"/>
              </w:rPr>
              <w:t>istasyonu</w:t>
            </w:r>
          </w:p>
        </w:tc>
        <w:tc>
          <w:tcPr>
            <w:tcW w:w="1080" w:type="dxa"/>
            <w:vAlign w:val="center"/>
          </w:tcPr>
          <w:p w:rsidR="00EF3233" w:rsidRPr="000C6384" w:rsidRDefault="00EF3233" w:rsidP="00D21FE2">
            <w:pPr>
              <w:tabs>
                <w:tab w:val="left" w:pos="4860"/>
              </w:tabs>
              <w:spacing w:line="360" w:lineRule="auto"/>
              <w:rPr>
                <w:rFonts w:ascii="Arial" w:hAnsi="Arial" w:cs="Arial"/>
                <w:sz w:val="20"/>
                <w:szCs w:val="20"/>
              </w:rPr>
            </w:pPr>
            <w:r w:rsidRPr="000C6384">
              <w:rPr>
                <w:rFonts w:ascii="Arial" w:hAnsi="Arial" w:cs="Arial"/>
                <w:sz w:val="20"/>
                <w:szCs w:val="20"/>
              </w:rPr>
              <w:t>5+085</w:t>
            </w:r>
          </w:p>
        </w:tc>
        <w:tc>
          <w:tcPr>
            <w:tcW w:w="2160" w:type="dxa"/>
            <w:vAlign w:val="center"/>
          </w:tcPr>
          <w:p w:rsidR="00EF3233" w:rsidRPr="000C6384" w:rsidRDefault="00EF3233" w:rsidP="00D21FE2">
            <w:pPr>
              <w:tabs>
                <w:tab w:val="left" w:pos="4860"/>
              </w:tabs>
              <w:spacing w:line="360" w:lineRule="auto"/>
              <w:rPr>
                <w:rFonts w:ascii="Arial" w:hAnsi="Arial" w:cs="Arial"/>
                <w:sz w:val="20"/>
                <w:szCs w:val="20"/>
              </w:rPr>
            </w:pPr>
            <w:r w:rsidRPr="000C6384">
              <w:rPr>
                <w:rFonts w:ascii="Arial" w:hAnsi="Arial" w:cs="Arial"/>
                <w:sz w:val="20"/>
                <w:szCs w:val="20"/>
              </w:rPr>
              <w:t>2,25 ha</w:t>
            </w:r>
          </w:p>
        </w:tc>
        <w:tc>
          <w:tcPr>
            <w:tcW w:w="3240" w:type="dxa"/>
            <w:vAlign w:val="center"/>
          </w:tcPr>
          <w:p w:rsidR="00EF3233" w:rsidRPr="000C6384" w:rsidRDefault="000C6384" w:rsidP="00D21FE2">
            <w:pPr>
              <w:tabs>
                <w:tab w:val="left" w:pos="4860"/>
              </w:tabs>
              <w:spacing w:line="360" w:lineRule="auto"/>
              <w:rPr>
                <w:rFonts w:ascii="Arial" w:hAnsi="Arial" w:cs="Arial"/>
                <w:sz w:val="20"/>
                <w:szCs w:val="20"/>
              </w:rPr>
            </w:pPr>
            <w:r w:rsidRPr="000C6384">
              <w:rPr>
                <w:rFonts w:ascii="Arial" w:hAnsi="Arial" w:cs="Arial"/>
                <w:sz w:val="20"/>
                <w:szCs w:val="20"/>
              </w:rPr>
              <w:t>Mülkiyet Kamulaştırması</w:t>
            </w:r>
          </w:p>
        </w:tc>
      </w:tr>
    </w:tbl>
    <w:p w:rsidR="00EF3233" w:rsidRPr="00EF3233" w:rsidRDefault="00EF3233" w:rsidP="00EF3233">
      <w:pPr>
        <w:pStyle w:val="Gvdemetni20"/>
        <w:shd w:val="clear" w:color="auto" w:fill="auto"/>
        <w:spacing w:before="0" w:after="263" w:line="200" w:lineRule="exact"/>
        <w:ind w:left="140"/>
        <w:rPr>
          <w:b w:val="0"/>
          <w:sz w:val="2"/>
          <w:szCs w:val="2"/>
        </w:rPr>
      </w:pPr>
    </w:p>
    <w:p w:rsidR="00CC01DF" w:rsidRDefault="00CC01DF">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Default="00D62FD6">
      <w:pPr>
        <w:rPr>
          <w:rFonts w:cs="Times New Roman"/>
          <w:color w:val="auto"/>
          <w:sz w:val="2"/>
          <w:szCs w:val="2"/>
        </w:rPr>
      </w:pPr>
    </w:p>
    <w:p w:rsidR="00D62FD6" w:rsidRPr="00D62FD6" w:rsidRDefault="00D62FD6">
      <w:pPr>
        <w:rPr>
          <w:rFonts w:cs="Times New Roman"/>
          <w:b/>
          <w:color w:val="auto"/>
          <w:sz w:val="2"/>
          <w:szCs w:val="2"/>
        </w:rPr>
      </w:pPr>
    </w:p>
    <w:p w:rsidR="00D62FD6" w:rsidRDefault="00D62FD6" w:rsidP="00D62FD6">
      <w:pPr>
        <w:rPr>
          <w:rFonts w:ascii="Arial" w:hAnsi="Arial" w:cs="Arial"/>
          <w:b/>
          <w:sz w:val="20"/>
        </w:rPr>
      </w:pPr>
      <w:r w:rsidRPr="00D62FD6">
        <w:rPr>
          <w:rFonts w:ascii="Arial" w:hAnsi="Arial" w:cs="Arial"/>
          <w:b/>
          <w:sz w:val="20"/>
        </w:rPr>
        <w:t xml:space="preserve"> Kısım 5 – Enerji Nakil Hatları – Pompa İstasyonları / Depolama Tankı 3 &amp; 4</w:t>
      </w:r>
    </w:p>
    <w:p w:rsidR="00D62FD6" w:rsidRDefault="00D62FD6" w:rsidP="00D62FD6">
      <w:pPr>
        <w:rPr>
          <w:rFonts w:ascii="Arial" w:hAnsi="Arial" w:cs="Arial"/>
          <w:b/>
          <w:sz w:val="20"/>
        </w:rPr>
      </w:pPr>
    </w:p>
    <w:p w:rsidR="00A74859" w:rsidRDefault="00D62FD6" w:rsidP="00D62FD6">
      <w:pPr>
        <w:rPr>
          <w:rFonts w:ascii="Arial" w:hAnsi="Arial" w:cs="Arial"/>
          <w:sz w:val="20"/>
        </w:rPr>
      </w:pPr>
      <w:r w:rsidRPr="00D62FD6">
        <w:rPr>
          <w:rFonts w:ascii="Arial" w:hAnsi="Arial" w:cs="Arial"/>
          <w:sz w:val="20"/>
        </w:rPr>
        <w:t>PS1</w:t>
      </w:r>
      <w:r w:rsidR="00E57AD7">
        <w:rPr>
          <w:rFonts w:ascii="Arial" w:hAnsi="Arial" w:cs="Arial"/>
          <w:sz w:val="20"/>
        </w:rPr>
        <w:t>, PS2 ve PS3’</w:t>
      </w:r>
      <w:r>
        <w:rPr>
          <w:rFonts w:ascii="Arial" w:hAnsi="Arial" w:cs="Arial"/>
          <w:sz w:val="20"/>
        </w:rPr>
        <w:t>e kadar olan ENH uzunluğu yaklaşık 53 km. (</w:t>
      </w:r>
      <w:r w:rsidR="00E57AD7">
        <w:rPr>
          <w:rFonts w:ascii="Arial" w:hAnsi="Arial" w:cs="Arial"/>
          <w:sz w:val="20"/>
        </w:rPr>
        <w:t>bu kısmın 35,9 km si Kısım 1’</w:t>
      </w:r>
      <w:r w:rsidR="00A74859">
        <w:rPr>
          <w:rFonts w:ascii="Arial" w:hAnsi="Arial" w:cs="Arial"/>
          <w:sz w:val="20"/>
        </w:rPr>
        <w:t xml:space="preserve">e paraleldir) ST3 e kadar </w:t>
      </w:r>
      <w:r w:rsidR="00E57AD7">
        <w:rPr>
          <w:rFonts w:ascii="Arial" w:hAnsi="Arial" w:cs="Arial"/>
          <w:sz w:val="20"/>
        </w:rPr>
        <w:t>olan ENH uzunluğu 1400 m ve ST4’</w:t>
      </w:r>
      <w:r w:rsidR="00A74859">
        <w:rPr>
          <w:rFonts w:ascii="Arial" w:hAnsi="Arial" w:cs="Arial"/>
          <w:sz w:val="20"/>
        </w:rPr>
        <w:t>e kadar 1700 m.</w:t>
      </w:r>
      <w:r w:rsidR="00E57AD7">
        <w:rPr>
          <w:rFonts w:ascii="Arial" w:hAnsi="Arial" w:cs="Arial"/>
          <w:sz w:val="20"/>
        </w:rPr>
        <w:t xml:space="preserve">’dir. </w:t>
      </w:r>
    </w:p>
    <w:p w:rsidR="00A74859" w:rsidRDefault="00A74859" w:rsidP="00D62FD6">
      <w:pPr>
        <w:rPr>
          <w:rFonts w:ascii="Arial" w:hAnsi="Arial" w:cs="Arial"/>
          <w:sz w:val="20"/>
        </w:rPr>
      </w:pPr>
    </w:p>
    <w:p w:rsidR="00A74859" w:rsidRDefault="00A74859" w:rsidP="00D62FD6">
      <w:pPr>
        <w:rPr>
          <w:rFonts w:ascii="Arial" w:hAnsi="Arial" w:cs="Arial"/>
          <w:sz w:val="20"/>
        </w:rPr>
      </w:pPr>
      <w:r>
        <w:rPr>
          <w:rFonts w:ascii="Arial" w:hAnsi="Arial" w:cs="Arial"/>
          <w:sz w:val="20"/>
        </w:rPr>
        <w:t>Tesis alanına kadar ENH uzunluğu yaklaşık 40 km.</w:t>
      </w:r>
    </w:p>
    <w:p w:rsidR="00E57AD7" w:rsidRDefault="00E57AD7" w:rsidP="00D62FD6">
      <w:pPr>
        <w:rPr>
          <w:rFonts w:ascii="Arial" w:hAnsi="Arial" w:cs="Arial"/>
          <w:sz w:val="20"/>
        </w:rPr>
      </w:pPr>
    </w:p>
    <w:p w:rsidR="00E57AD7" w:rsidRDefault="00E57AD7" w:rsidP="00D62FD6">
      <w:pPr>
        <w:rPr>
          <w:rFonts w:ascii="Arial" w:hAnsi="Arial" w:cs="Arial"/>
          <w:sz w:val="20"/>
        </w:rPr>
      </w:pPr>
      <w:r>
        <w:rPr>
          <w:rFonts w:ascii="Arial" w:hAnsi="Arial" w:cs="Arial"/>
          <w:sz w:val="20"/>
        </w:rPr>
        <w:t>ENH’lerin kesin güzergahı yüklenici tarafından belirlendikten sonra topoğrafya haritaları mevcut olacaktır; Yüklenici istimlak dosyalarını hazırlayıp İş</w:t>
      </w:r>
      <w:r w:rsidR="00F37CCD">
        <w:rPr>
          <w:rFonts w:ascii="Arial" w:hAnsi="Arial" w:cs="Arial"/>
          <w:sz w:val="20"/>
        </w:rPr>
        <w:t xml:space="preserve"> </w:t>
      </w:r>
      <w:r>
        <w:rPr>
          <w:rFonts w:ascii="Arial" w:hAnsi="Arial" w:cs="Arial"/>
          <w:sz w:val="20"/>
        </w:rPr>
        <w:t>veren</w:t>
      </w:r>
      <w:r w:rsidR="00F37CCD">
        <w:rPr>
          <w:rFonts w:ascii="Arial" w:hAnsi="Arial" w:cs="Arial"/>
          <w:sz w:val="20"/>
        </w:rPr>
        <w:t xml:space="preserve"> </w:t>
      </w:r>
      <w:r>
        <w:rPr>
          <w:rFonts w:ascii="Arial" w:hAnsi="Arial" w:cs="Arial"/>
          <w:sz w:val="20"/>
        </w:rPr>
        <w:t xml:space="preserve">e sunmuştur. </w:t>
      </w:r>
      <w:r w:rsidR="00F37CCD">
        <w:rPr>
          <w:rFonts w:ascii="Arial" w:hAnsi="Arial" w:cs="Arial"/>
          <w:sz w:val="20"/>
        </w:rPr>
        <w:t>Kamulaştırma</w:t>
      </w:r>
      <w:r>
        <w:rPr>
          <w:rFonts w:ascii="Arial" w:hAnsi="Arial" w:cs="Arial"/>
          <w:sz w:val="20"/>
        </w:rPr>
        <w:t xml:space="preserve"> dosyaları tamamlandıktan sonra kamulaştırma işlemlerine başlanacaktır. Toplam 14</w:t>
      </w:r>
      <w:r w:rsidR="001A64F2">
        <w:rPr>
          <w:rFonts w:ascii="Arial" w:hAnsi="Arial" w:cs="Arial"/>
          <w:sz w:val="20"/>
        </w:rPr>
        <w:t>8</w:t>
      </w:r>
      <w:r>
        <w:rPr>
          <w:rFonts w:ascii="Arial" w:hAnsi="Arial" w:cs="Arial"/>
          <w:sz w:val="20"/>
        </w:rPr>
        <w:t xml:space="preserve"> ha (147 geçici, 1 Ha daimi) arazi </w:t>
      </w:r>
      <w:r w:rsidR="00F37CCD">
        <w:rPr>
          <w:rFonts w:ascii="Arial" w:hAnsi="Arial" w:cs="Arial"/>
          <w:sz w:val="20"/>
        </w:rPr>
        <w:t>kamulaştırılacaktır</w:t>
      </w:r>
      <w:r>
        <w:rPr>
          <w:rFonts w:ascii="Arial" w:hAnsi="Arial" w:cs="Arial"/>
          <w:sz w:val="20"/>
        </w:rPr>
        <w:t xml:space="preserve">. </w:t>
      </w:r>
    </w:p>
    <w:p w:rsidR="00E57AD7" w:rsidRDefault="00E57AD7" w:rsidP="00D62FD6">
      <w:pPr>
        <w:rPr>
          <w:rFonts w:ascii="Arial" w:hAnsi="Arial" w:cs="Arial"/>
          <w:sz w:val="20"/>
        </w:rPr>
      </w:pPr>
    </w:p>
    <w:p w:rsidR="00E57AD7" w:rsidRDefault="00E57AD7" w:rsidP="00D62FD6">
      <w:pPr>
        <w:rPr>
          <w:rFonts w:ascii="Arial" w:hAnsi="Arial" w:cs="Arial"/>
          <w:sz w:val="20"/>
        </w:rPr>
      </w:pPr>
      <w:r>
        <w:rPr>
          <w:rFonts w:ascii="Arial" w:hAnsi="Arial" w:cs="Arial"/>
          <w:sz w:val="20"/>
        </w:rPr>
        <w:t xml:space="preserve">746 parsel arazinin etkileneceği tahmin edilmektedir. Şubat 2013’te kamulaştırılacak arazinin %70’i kamu ve %30’u özel mülkiyet arazisidir, bu kamulaştırmadan 587 kullanıcının etkilenmesi beklenmektedir. </w:t>
      </w:r>
    </w:p>
    <w:p w:rsidR="00A74859" w:rsidRDefault="00A74859" w:rsidP="00D62FD6">
      <w:pPr>
        <w:rPr>
          <w:rFonts w:ascii="Arial" w:hAnsi="Arial" w:cs="Arial"/>
          <w:sz w:val="20"/>
        </w:rPr>
      </w:pPr>
    </w:p>
    <w:p w:rsidR="00A74859" w:rsidRDefault="00A74859" w:rsidP="00D62FD6">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2160"/>
        <w:gridCol w:w="3240"/>
      </w:tblGrid>
      <w:tr w:rsidR="00E57AD7" w:rsidRPr="001E7ECB" w:rsidTr="00D21FE2">
        <w:trPr>
          <w:trHeight w:val="301"/>
        </w:trPr>
        <w:tc>
          <w:tcPr>
            <w:tcW w:w="2880" w:type="dxa"/>
            <w:vAlign w:val="center"/>
          </w:tcPr>
          <w:p w:rsidR="00E57AD7" w:rsidRPr="00E57AD7" w:rsidRDefault="00E57AD7" w:rsidP="00D21FE2">
            <w:pPr>
              <w:tabs>
                <w:tab w:val="left" w:pos="4860"/>
              </w:tabs>
              <w:spacing w:line="360" w:lineRule="auto"/>
              <w:rPr>
                <w:rFonts w:ascii="Arial" w:hAnsi="Arial" w:cs="Arial"/>
                <w:b/>
                <w:sz w:val="20"/>
                <w:szCs w:val="20"/>
              </w:rPr>
            </w:pPr>
            <w:r w:rsidRPr="00E57AD7">
              <w:rPr>
                <w:rFonts w:ascii="Arial" w:hAnsi="Arial" w:cs="Arial"/>
                <w:b/>
                <w:sz w:val="20"/>
                <w:szCs w:val="20"/>
              </w:rPr>
              <w:t>Tesis</w:t>
            </w:r>
          </w:p>
        </w:tc>
        <w:tc>
          <w:tcPr>
            <w:tcW w:w="1080" w:type="dxa"/>
            <w:vAlign w:val="center"/>
          </w:tcPr>
          <w:p w:rsidR="00E57AD7" w:rsidRPr="00E57AD7" w:rsidRDefault="00E57AD7" w:rsidP="00D21FE2">
            <w:pPr>
              <w:tabs>
                <w:tab w:val="left" w:pos="4860"/>
              </w:tabs>
              <w:spacing w:line="360" w:lineRule="auto"/>
              <w:rPr>
                <w:rFonts w:ascii="Arial" w:hAnsi="Arial" w:cs="Arial"/>
                <w:b/>
                <w:sz w:val="20"/>
                <w:szCs w:val="20"/>
              </w:rPr>
            </w:pPr>
            <w:r w:rsidRPr="00E57AD7">
              <w:rPr>
                <w:rFonts w:ascii="Arial" w:hAnsi="Arial" w:cs="Arial"/>
                <w:b/>
                <w:sz w:val="20"/>
                <w:szCs w:val="20"/>
              </w:rPr>
              <w:t>Kp</w:t>
            </w:r>
          </w:p>
        </w:tc>
        <w:tc>
          <w:tcPr>
            <w:tcW w:w="2160" w:type="dxa"/>
            <w:vAlign w:val="center"/>
          </w:tcPr>
          <w:p w:rsidR="00E57AD7" w:rsidRPr="00E57AD7" w:rsidRDefault="00E57AD7" w:rsidP="00E57AD7">
            <w:pPr>
              <w:tabs>
                <w:tab w:val="left" w:pos="4860"/>
              </w:tabs>
              <w:spacing w:line="360" w:lineRule="auto"/>
              <w:rPr>
                <w:rFonts w:ascii="Arial" w:hAnsi="Arial" w:cs="Arial"/>
                <w:b/>
                <w:sz w:val="20"/>
                <w:szCs w:val="20"/>
              </w:rPr>
            </w:pPr>
            <w:r w:rsidRPr="00E57AD7">
              <w:rPr>
                <w:rFonts w:ascii="Arial" w:hAnsi="Arial" w:cs="Arial"/>
                <w:b/>
                <w:sz w:val="20"/>
                <w:szCs w:val="20"/>
              </w:rPr>
              <w:t>Genişlik/Alan (HA)</w:t>
            </w:r>
          </w:p>
        </w:tc>
        <w:tc>
          <w:tcPr>
            <w:tcW w:w="3240" w:type="dxa"/>
            <w:vAlign w:val="center"/>
          </w:tcPr>
          <w:p w:rsidR="00E57AD7" w:rsidRPr="00E57AD7" w:rsidRDefault="00E57AD7" w:rsidP="00D21FE2">
            <w:pPr>
              <w:tabs>
                <w:tab w:val="left" w:pos="4860"/>
              </w:tabs>
              <w:spacing w:line="360" w:lineRule="auto"/>
              <w:rPr>
                <w:rFonts w:ascii="Arial" w:hAnsi="Arial" w:cs="Arial"/>
                <w:b/>
                <w:sz w:val="20"/>
                <w:szCs w:val="20"/>
              </w:rPr>
            </w:pPr>
            <w:r w:rsidRPr="00E57AD7">
              <w:rPr>
                <w:rFonts w:ascii="Arial" w:hAnsi="Arial" w:cs="Arial"/>
                <w:b/>
                <w:sz w:val="20"/>
                <w:szCs w:val="20"/>
              </w:rPr>
              <w:t>Kamulaştırma Türü</w:t>
            </w:r>
          </w:p>
        </w:tc>
      </w:tr>
      <w:tr w:rsidR="00E57AD7" w:rsidRPr="001E7ECB" w:rsidTr="00D21FE2">
        <w:trPr>
          <w:trHeight w:val="353"/>
        </w:trPr>
        <w:tc>
          <w:tcPr>
            <w:tcW w:w="2880" w:type="dxa"/>
            <w:vAlign w:val="center"/>
          </w:tcPr>
          <w:p w:rsidR="00E57AD7" w:rsidRPr="00D30EA7" w:rsidRDefault="00F37CCD" w:rsidP="003D226C">
            <w:pPr>
              <w:tabs>
                <w:tab w:val="left" w:pos="4860"/>
              </w:tabs>
              <w:spacing w:line="360" w:lineRule="auto"/>
              <w:rPr>
                <w:rFonts w:ascii="Arial" w:hAnsi="Arial" w:cs="Arial"/>
                <w:color w:val="auto"/>
                <w:sz w:val="20"/>
                <w:szCs w:val="20"/>
              </w:rPr>
            </w:pPr>
            <w:r w:rsidRPr="00D30EA7">
              <w:rPr>
                <w:rFonts w:ascii="Arial" w:hAnsi="Arial" w:cs="Arial"/>
                <w:color w:val="auto"/>
                <w:sz w:val="20"/>
                <w:szCs w:val="20"/>
              </w:rPr>
              <w:t>Direk Yerleri</w:t>
            </w:r>
            <w:r w:rsidR="00E57AD7" w:rsidRPr="00D30EA7">
              <w:rPr>
                <w:rFonts w:ascii="Arial" w:hAnsi="Arial" w:cs="Arial"/>
                <w:color w:val="auto"/>
                <w:sz w:val="20"/>
                <w:szCs w:val="20"/>
              </w:rPr>
              <w:t xml:space="preserve"> </w:t>
            </w:r>
          </w:p>
        </w:tc>
        <w:tc>
          <w:tcPr>
            <w:tcW w:w="1080" w:type="dxa"/>
            <w:vAlign w:val="center"/>
          </w:tcPr>
          <w:p w:rsidR="00E57AD7" w:rsidRPr="00E57AD7" w:rsidRDefault="00E57AD7" w:rsidP="00D21FE2">
            <w:pPr>
              <w:tabs>
                <w:tab w:val="left" w:pos="4860"/>
              </w:tabs>
              <w:spacing w:line="360" w:lineRule="auto"/>
              <w:rPr>
                <w:rFonts w:ascii="Arial" w:hAnsi="Arial" w:cs="Arial"/>
                <w:sz w:val="20"/>
                <w:szCs w:val="20"/>
              </w:rPr>
            </w:pPr>
          </w:p>
        </w:tc>
        <w:tc>
          <w:tcPr>
            <w:tcW w:w="216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0,69 ha</w:t>
            </w:r>
          </w:p>
        </w:tc>
        <w:tc>
          <w:tcPr>
            <w:tcW w:w="324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Mülkiyet Kamulaştırma</w:t>
            </w:r>
          </w:p>
        </w:tc>
      </w:tr>
      <w:tr w:rsidR="00E57AD7" w:rsidRPr="001E7ECB" w:rsidTr="00D21FE2">
        <w:trPr>
          <w:trHeight w:val="170"/>
        </w:trPr>
        <w:tc>
          <w:tcPr>
            <w:tcW w:w="2880" w:type="dxa"/>
            <w:vAlign w:val="center"/>
          </w:tcPr>
          <w:p w:rsidR="00E57AD7" w:rsidRPr="00E57AD7" w:rsidRDefault="00E57AD7" w:rsidP="00E57AD7">
            <w:pPr>
              <w:tabs>
                <w:tab w:val="left" w:pos="4860"/>
              </w:tabs>
              <w:spacing w:line="360" w:lineRule="auto"/>
              <w:rPr>
                <w:rFonts w:ascii="Arial" w:hAnsi="Arial" w:cs="Arial"/>
                <w:sz w:val="20"/>
                <w:szCs w:val="20"/>
              </w:rPr>
            </w:pPr>
            <w:r>
              <w:rPr>
                <w:rFonts w:ascii="Arial" w:hAnsi="Arial" w:cs="Arial"/>
                <w:sz w:val="20"/>
                <w:szCs w:val="20"/>
              </w:rPr>
              <w:t>PS1,PS2 ve</w:t>
            </w:r>
            <w:r w:rsidRPr="00E57AD7">
              <w:rPr>
                <w:rFonts w:ascii="Arial" w:hAnsi="Arial" w:cs="Arial"/>
                <w:sz w:val="20"/>
                <w:szCs w:val="20"/>
              </w:rPr>
              <w:t xml:space="preserve"> PS3</w:t>
            </w:r>
            <w:r>
              <w:rPr>
                <w:rFonts w:ascii="Arial" w:hAnsi="Arial" w:cs="Arial"/>
                <w:sz w:val="20"/>
                <w:szCs w:val="20"/>
              </w:rPr>
              <w:t>’e Enerji Nakil Hattı</w:t>
            </w:r>
          </w:p>
        </w:tc>
        <w:tc>
          <w:tcPr>
            <w:tcW w:w="1080" w:type="dxa"/>
            <w:vAlign w:val="center"/>
          </w:tcPr>
          <w:p w:rsidR="00E57AD7" w:rsidRPr="00E57AD7" w:rsidRDefault="00E57AD7" w:rsidP="00D21FE2">
            <w:pPr>
              <w:tabs>
                <w:tab w:val="left" w:pos="4860"/>
              </w:tabs>
              <w:spacing w:line="360" w:lineRule="auto"/>
              <w:rPr>
                <w:rFonts w:ascii="Arial" w:hAnsi="Arial" w:cs="Arial"/>
                <w:sz w:val="20"/>
                <w:szCs w:val="20"/>
              </w:rPr>
            </w:pPr>
          </w:p>
        </w:tc>
        <w:tc>
          <w:tcPr>
            <w:tcW w:w="216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80,56 ha</w:t>
            </w:r>
          </w:p>
        </w:tc>
        <w:tc>
          <w:tcPr>
            <w:tcW w:w="324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Daimi İrtifak Kamulaştırma</w:t>
            </w:r>
          </w:p>
        </w:tc>
      </w:tr>
      <w:tr w:rsidR="00E57AD7" w:rsidRPr="001E7ECB" w:rsidTr="00D21FE2">
        <w:trPr>
          <w:trHeight w:val="170"/>
        </w:trPr>
        <w:tc>
          <w:tcPr>
            <w:tcW w:w="288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Su Depolama Tankı</w:t>
            </w:r>
            <w:r w:rsidRPr="00E57AD7">
              <w:rPr>
                <w:rFonts w:ascii="Arial" w:hAnsi="Arial" w:cs="Arial"/>
                <w:sz w:val="20"/>
                <w:szCs w:val="20"/>
              </w:rPr>
              <w:t xml:space="preserve">  (ST3)</w:t>
            </w:r>
          </w:p>
        </w:tc>
        <w:tc>
          <w:tcPr>
            <w:tcW w:w="108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31+020</w:t>
            </w:r>
          </w:p>
        </w:tc>
        <w:tc>
          <w:tcPr>
            <w:tcW w:w="216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2,20 ha</w:t>
            </w:r>
          </w:p>
        </w:tc>
        <w:tc>
          <w:tcPr>
            <w:tcW w:w="324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Daimi İrtifak Kamulaştırma</w:t>
            </w:r>
          </w:p>
        </w:tc>
      </w:tr>
      <w:tr w:rsidR="00E57AD7" w:rsidRPr="001E7ECB" w:rsidTr="00D21FE2">
        <w:trPr>
          <w:trHeight w:val="289"/>
        </w:trPr>
        <w:tc>
          <w:tcPr>
            <w:tcW w:w="288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Su depolama Tankı</w:t>
            </w:r>
            <w:r w:rsidRPr="00E57AD7">
              <w:rPr>
                <w:rFonts w:ascii="Arial" w:hAnsi="Arial" w:cs="Arial"/>
                <w:sz w:val="20"/>
                <w:szCs w:val="20"/>
              </w:rPr>
              <w:t xml:space="preserve"> (ST4)</w:t>
            </w:r>
          </w:p>
        </w:tc>
        <w:tc>
          <w:tcPr>
            <w:tcW w:w="108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49+385</w:t>
            </w:r>
          </w:p>
        </w:tc>
        <w:tc>
          <w:tcPr>
            <w:tcW w:w="216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1,19 ha</w:t>
            </w:r>
          </w:p>
        </w:tc>
        <w:tc>
          <w:tcPr>
            <w:tcW w:w="3240" w:type="dxa"/>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Daimi İrtifak Kamulaştırma</w:t>
            </w:r>
          </w:p>
        </w:tc>
      </w:tr>
      <w:tr w:rsidR="00E57AD7" w:rsidRPr="001E7ECB" w:rsidTr="00D21FE2">
        <w:trPr>
          <w:trHeight w:val="289"/>
        </w:trPr>
        <w:tc>
          <w:tcPr>
            <w:tcW w:w="2880" w:type="dxa"/>
            <w:tcBorders>
              <w:top w:val="single" w:sz="4" w:space="0" w:color="auto"/>
              <w:left w:val="single" w:sz="4" w:space="0" w:color="auto"/>
              <w:bottom w:val="single" w:sz="4" w:space="0" w:color="auto"/>
              <w:right w:val="single" w:sz="4" w:space="0" w:color="auto"/>
            </w:tcBorders>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 xml:space="preserve">Tesisler’e Enerji Nakil Hattı </w:t>
            </w:r>
          </w:p>
        </w:tc>
        <w:tc>
          <w:tcPr>
            <w:tcW w:w="1080" w:type="dxa"/>
            <w:tcBorders>
              <w:top w:val="single" w:sz="4" w:space="0" w:color="auto"/>
              <w:left w:val="single" w:sz="4" w:space="0" w:color="auto"/>
              <w:bottom w:val="single" w:sz="4" w:space="0" w:color="auto"/>
              <w:right w:val="single" w:sz="4" w:space="0" w:color="auto"/>
            </w:tcBorders>
            <w:vAlign w:val="center"/>
          </w:tcPr>
          <w:p w:rsidR="00E57AD7" w:rsidRPr="00E57AD7" w:rsidRDefault="00E57AD7" w:rsidP="00D21FE2">
            <w:pPr>
              <w:tabs>
                <w:tab w:val="left" w:pos="4860"/>
              </w:tabs>
              <w:spacing w:line="360" w:lineRule="auto"/>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63 ha</w:t>
            </w:r>
          </w:p>
        </w:tc>
        <w:tc>
          <w:tcPr>
            <w:tcW w:w="3240" w:type="dxa"/>
            <w:tcBorders>
              <w:top w:val="single" w:sz="4" w:space="0" w:color="auto"/>
              <w:left w:val="single" w:sz="4" w:space="0" w:color="auto"/>
              <w:bottom w:val="single" w:sz="4" w:space="0" w:color="auto"/>
              <w:right w:val="single" w:sz="4" w:space="0" w:color="auto"/>
            </w:tcBorders>
            <w:vAlign w:val="center"/>
          </w:tcPr>
          <w:p w:rsidR="00E57AD7" w:rsidRPr="00E57AD7" w:rsidRDefault="00E57AD7" w:rsidP="00D21FE2">
            <w:pPr>
              <w:tabs>
                <w:tab w:val="left" w:pos="4860"/>
              </w:tabs>
              <w:spacing w:line="360" w:lineRule="auto"/>
              <w:rPr>
                <w:rFonts w:ascii="Arial" w:hAnsi="Arial" w:cs="Arial"/>
                <w:sz w:val="20"/>
                <w:szCs w:val="20"/>
              </w:rPr>
            </w:pPr>
            <w:r>
              <w:rPr>
                <w:rFonts w:ascii="Arial" w:hAnsi="Arial" w:cs="Arial"/>
                <w:sz w:val="20"/>
                <w:szCs w:val="20"/>
              </w:rPr>
              <w:t>Daimi İrtifak Kamulaştırma</w:t>
            </w:r>
          </w:p>
        </w:tc>
      </w:tr>
    </w:tbl>
    <w:p w:rsidR="00A74859" w:rsidRDefault="00A74859" w:rsidP="00D62FD6">
      <w:pPr>
        <w:rPr>
          <w:rFonts w:ascii="Arial" w:hAnsi="Arial" w:cs="Arial"/>
          <w:sz w:val="20"/>
        </w:rPr>
      </w:pPr>
    </w:p>
    <w:p w:rsidR="00E57AD7" w:rsidRPr="00E57AD7" w:rsidRDefault="00E57AD7" w:rsidP="00E57AD7">
      <w:pPr>
        <w:pStyle w:val="NormalIndent"/>
        <w:ind w:left="0"/>
        <w:jc w:val="left"/>
        <w:rPr>
          <w:rFonts w:ascii="Arial" w:hAnsi="Arial" w:cs="Arial"/>
          <w:b/>
          <w:sz w:val="20"/>
          <w:szCs w:val="20"/>
        </w:rPr>
      </w:pPr>
      <w:r w:rsidRPr="00E57AD7">
        <w:rPr>
          <w:rFonts w:ascii="Arial" w:hAnsi="Arial" w:cs="Arial"/>
          <w:b/>
          <w:sz w:val="20"/>
          <w:szCs w:val="20"/>
        </w:rPr>
        <w:t xml:space="preserve">Section 6 – </w:t>
      </w:r>
      <w:r w:rsidR="00B40450">
        <w:rPr>
          <w:rFonts w:ascii="Arial" w:hAnsi="Arial" w:cs="Arial"/>
          <w:b/>
          <w:sz w:val="20"/>
          <w:szCs w:val="20"/>
        </w:rPr>
        <w:t>Yüzey Tesisleri Bölgesi</w:t>
      </w:r>
    </w:p>
    <w:p w:rsidR="00E57AD7" w:rsidRPr="00E57AD7" w:rsidRDefault="00E57AD7" w:rsidP="00E57AD7">
      <w:pPr>
        <w:spacing w:line="360" w:lineRule="auto"/>
        <w:rPr>
          <w:rFonts w:ascii="Arial" w:hAnsi="Arial" w:cs="Arial"/>
          <w:sz w:val="20"/>
          <w:szCs w:val="20"/>
        </w:rPr>
      </w:pPr>
    </w:p>
    <w:p w:rsidR="00E57AD7" w:rsidRPr="00E57AD7" w:rsidRDefault="00B40450" w:rsidP="00E57AD7">
      <w:pPr>
        <w:rPr>
          <w:rFonts w:ascii="Calibri" w:hAnsi="Calibri"/>
          <w:sz w:val="20"/>
          <w:szCs w:val="20"/>
        </w:rPr>
      </w:pPr>
      <w:r>
        <w:rPr>
          <w:rFonts w:ascii="Arial" w:hAnsi="Arial"/>
          <w:b/>
          <w:bCs/>
          <w:sz w:val="20"/>
          <w:szCs w:val="20"/>
        </w:rPr>
        <w:t xml:space="preserve">Yüzey Tesisleri Bölgesi’nin Mülkiyet Kamulaştırması: </w:t>
      </w:r>
      <w:r>
        <w:rPr>
          <w:rFonts w:ascii="Arial" w:hAnsi="Arial"/>
          <w:bCs/>
          <w:sz w:val="20"/>
          <w:szCs w:val="20"/>
        </w:rPr>
        <w:t xml:space="preserve">Alan, yaklaşık </w:t>
      </w:r>
      <w:r w:rsidR="00E57AD7" w:rsidRPr="00E57AD7">
        <w:rPr>
          <w:rFonts w:ascii="Arial" w:hAnsi="Arial" w:cs="Arial"/>
          <w:sz w:val="20"/>
          <w:szCs w:val="20"/>
        </w:rPr>
        <w:t>320.000 m</w:t>
      </w:r>
      <w:r w:rsidR="00E57AD7" w:rsidRPr="00E57AD7">
        <w:rPr>
          <w:rFonts w:ascii="Arial" w:hAnsi="Arial" w:cs="Arial"/>
          <w:sz w:val="20"/>
          <w:szCs w:val="20"/>
          <w:vertAlign w:val="superscript"/>
        </w:rPr>
        <w:t>2</w:t>
      </w:r>
      <w:r w:rsidR="00E57AD7" w:rsidRPr="00E57AD7">
        <w:rPr>
          <w:rFonts w:ascii="Arial" w:hAnsi="Arial" w:cs="Arial"/>
          <w:sz w:val="20"/>
          <w:szCs w:val="20"/>
        </w:rPr>
        <w:t xml:space="preserve"> (400 m * 800 m = 32 ha) </w:t>
      </w:r>
      <w:r>
        <w:rPr>
          <w:rFonts w:ascii="Arial" w:hAnsi="Arial" w:cs="Arial"/>
          <w:sz w:val="20"/>
          <w:szCs w:val="20"/>
        </w:rPr>
        <w:t xml:space="preserve">alanı kapsamaktadır, fakat ayrıntılı mühendislik hesaplamaları sonucu hesaplanan alan aşağıda verilmiştir. </w:t>
      </w:r>
    </w:p>
    <w:p w:rsidR="00B40450" w:rsidRDefault="00B40450" w:rsidP="00E57AD7">
      <w:pPr>
        <w:rPr>
          <w:rFonts w:ascii="Arial" w:hAnsi="Arial" w:cs="Arial"/>
          <w:sz w:val="20"/>
          <w:szCs w:val="20"/>
        </w:rPr>
      </w:pPr>
    </w:p>
    <w:p w:rsidR="00E57AD7" w:rsidRPr="00E57AD7" w:rsidRDefault="00B40450" w:rsidP="00E57AD7">
      <w:pPr>
        <w:rPr>
          <w:rFonts w:ascii="Arial" w:hAnsi="Arial" w:cs="Arial"/>
          <w:sz w:val="20"/>
          <w:szCs w:val="20"/>
        </w:rPr>
      </w:pPr>
      <w:r>
        <w:rPr>
          <w:rFonts w:ascii="Arial" w:hAnsi="Arial" w:cs="Arial"/>
          <w:sz w:val="20"/>
          <w:szCs w:val="20"/>
        </w:rPr>
        <w:t xml:space="preserve">Yüzey Tesisleri için yaklaşık 32 hektarlık alan, 3 farklı parselde 3 özel mülkiyet sahibi veya ortak sahiplerinden (1 parsel 1 kişinin özel mülkiyetinde, diğer parsel 2 kişinin özel mülkiyetinde, üçüncü parsel de 9 kişinini mülkiyetinde idi) istimlak edilmiştir. (%0 kamu mülkiyeti, %100 özel mülkiyet). Bu bölüm için arazi edinimi 11.09.2012 tarihinde tamamlanmış, inşaata 11.10.2012’de başlanmıştır, inşaata halen devam edilmektedir.  </w:t>
      </w:r>
    </w:p>
    <w:p w:rsidR="00E57AD7" w:rsidRPr="00E57AD7" w:rsidRDefault="00E57AD7" w:rsidP="00E57AD7">
      <w:pPr>
        <w:spacing w:line="36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137"/>
        <w:gridCol w:w="2520"/>
        <w:gridCol w:w="2520"/>
      </w:tblGrid>
      <w:tr w:rsidR="00E57AD7" w:rsidRPr="00E57AD7" w:rsidTr="00D21FE2">
        <w:trPr>
          <w:trHeight w:val="301"/>
        </w:trPr>
        <w:tc>
          <w:tcPr>
            <w:tcW w:w="3183" w:type="dxa"/>
            <w:vAlign w:val="center"/>
          </w:tcPr>
          <w:p w:rsidR="00E57AD7" w:rsidRPr="00E57AD7" w:rsidRDefault="00B40450" w:rsidP="00D21FE2">
            <w:pPr>
              <w:tabs>
                <w:tab w:val="left" w:pos="4860"/>
              </w:tabs>
              <w:spacing w:line="360" w:lineRule="auto"/>
              <w:rPr>
                <w:rFonts w:ascii="Arial" w:hAnsi="Arial" w:cs="Arial"/>
                <w:b/>
                <w:sz w:val="20"/>
                <w:szCs w:val="20"/>
              </w:rPr>
            </w:pPr>
            <w:r>
              <w:rPr>
                <w:rFonts w:ascii="Arial" w:hAnsi="Arial" w:cs="Arial"/>
                <w:b/>
                <w:sz w:val="20"/>
                <w:szCs w:val="20"/>
              </w:rPr>
              <w:t>Tesis</w:t>
            </w:r>
          </w:p>
        </w:tc>
        <w:tc>
          <w:tcPr>
            <w:tcW w:w="1137" w:type="dxa"/>
            <w:vAlign w:val="center"/>
          </w:tcPr>
          <w:p w:rsidR="00E57AD7" w:rsidRPr="00E57AD7" w:rsidRDefault="00E57AD7" w:rsidP="00D21FE2">
            <w:pPr>
              <w:tabs>
                <w:tab w:val="left" w:pos="4860"/>
              </w:tabs>
              <w:spacing w:line="360" w:lineRule="auto"/>
              <w:rPr>
                <w:rFonts w:ascii="Arial" w:hAnsi="Arial" w:cs="Arial"/>
                <w:b/>
                <w:sz w:val="20"/>
                <w:szCs w:val="20"/>
              </w:rPr>
            </w:pPr>
            <w:r w:rsidRPr="00E57AD7">
              <w:rPr>
                <w:rFonts w:ascii="Arial" w:hAnsi="Arial" w:cs="Arial"/>
                <w:b/>
                <w:sz w:val="20"/>
                <w:szCs w:val="20"/>
              </w:rPr>
              <w:t>Kp</w:t>
            </w:r>
          </w:p>
        </w:tc>
        <w:tc>
          <w:tcPr>
            <w:tcW w:w="2520" w:type="dxa"/>
            <w:vAlign w:val="center"/>
          </w:tcPr>
          <w:p w:rsidR="00E57AD7" w:rsidRPr="00E57AD7" w:rsidRDefault="00B40450" w:rsidP="00D21FE2">
            <w:pPr>
              <w:tabs>
                <w:tab w:val="left" w:pos="4860"/>
              </w:tabs>
              <w:spacing w:line="360" w:lineRule="auto"/>
              <w:rPr>
                <w:rFonts w:ascii="Arial" w:hAnsi="Arial" w:cs="Arial"/>
                <w:b/>
                <w:sz w:val="20"/>
                <w:szCs w:val="20"/>
              </w:rPr>
            </w:pPr>
            <w:r>
              <w:rPr>
                <w:rFonts w:ascii="Arial" w:hAnsi="Arial" w:cs="Arial"/>
                <w:b/>
                <w:sz w:val="20"/>
                <w:szCs w:val="20"/>
              </w:rPr>
              <w:t>Alan</w:t>
            </w:r>
            <w:r w:rsidR="00E57AD7" w:rsidRPr="00E57AD7">
              <w:rPr>
                <w:rFonts w:ascii="Arial" w:hAnsi="Arial" w:cs="Arial"/>
                <w:b/>
                <w:sz w:val="20"/>
                <w:szCs w:val="20"/>
              </w:rPr>
              <w:t xml:space="preserve"> (HA)</w:t>
            </w:r>
          </w:p>
        </w:tc>
        <w:tc>
          <w:tcPr>
            <w:tcW w:w="2520" w:type="dxa"/>
            <w:vAlign w:val="center"/>
          </w:tcPr>
          <w:p w:rsidR="00E57AD7" w:rsidRPr="00E57AD7" w:rsidRDefault="00B40450" w:rsidP="00D21FE2">
            <w:pPr>
              <w:tabs>
                <w:tab w:val="left" w:pos="4860"/>
              </w:tabs>
              <w:spacing w:line="360" w:lineRule="auto"/>
              <w:rPr>
                <w:rFonts w:ascii="Arial" w:hAnsi="Arial" w:cs="Arial"/>
                <w:b/>
                <w:sz w:val="20"/>
                <w:szCs w:val="20"/>
              </w:rPr>
            </w:pPr>
            <w:r>
              <w:rPr>
                <w:rFonts w:ascii="Arial" w:hAnsi="Arial" w:cs="Arial"/>
                <w:b/>
                <w:sz w:val="20"/>
                <w:szCs w:val="20"/>
              </w:rPr>
              <w:t>Kamulaştırma Türü</w:t>
            </w:r>
          </w:p>
        </w:tc>
      </w:tr>
      <w:tr w:rsidR="00E57AD7" w:rsidRPr="00E57AD7" w:rsidTr="00D21FE2">
        <w:trPr>
          <w:trHeight w:val="737"/>
        </w:trPr>
        <w:tc>
          <w:tcPr>
            <w:tcW w:w="3183" w:type="dxa"/>
            <w:vAlign w:val="center"/>
          </w:tcPr>
          <w:p w:rsidR="00E57AD7" w:rsidRPr="00E57AD7" w:rsidRDefault="00B40450" w:rsidP="00D21FE2">
            <w:pPr>
              <w:tabs>
                <w:tab w:val="left" w:pos="4860"/>
              </w:tabs>
              <w:spacing w:line="360" w:lineRule="auto"/>
              <w:rPr>
                <w:rFonts w:ascii="Arial" w:hAnsi="Arial" w:cs="Arial"/>
                <w:sz w:val="20"/>
                <w:szCs w:val="20"/>
              </w:rPr>
            </w:pPr>
            <w:r>
              <w:rPr>
                <w:rFonts w:ascii="Arial" w:hAnsi="Arial" w:cs="Arial"/>
                <w:sz w:val="20"/>
                <w:szCs w:val="20"/>
              </w:rPr>
              <w:t>Yüzey Tesisleri</w:t>
            </w:r>
          </w:p>
        </w:tc>
        <w:tc>
          <w:tcPr>
            <w:tcW w:w="1137"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w:t>
            </w:r>
          </w:p>
        </w:tc>
        <w:tc>
          <w:tcPr>
            <w:tcW w:w="2520" w:type="dxa"/>
            <w:vAlign w:val="center"/>
          </w:tcPr>
          <w:p w:rsidR="00E57AD7" w:rsidRPr="00E57AD7" w:rsidRDefault="00E57AD7" w:rsidP="00D21FE2">
            <w:pPr>
              <w:tabs>
                <w:tab w:val="left" w:pos="4860"/>
              </w:tabs>
              <w:spacing w:line="360" w:lineRule="auto"/>
              <w:rPr>
                <w:rFonts w:ascii="Arial" w:hAnsi="Arial" w:cs="Arial"/>
                <w:sz w:val="20"/>
                <w:szCs w:val="20"/>
              </w:rPr>
            </w:pPr>
            <w:r w:rsidRPr="00E57AD7">
              <w:rPr>
                <w:rFonts w:ascii="Arial" w:hAnsi="Arial" w:cs="Arial"/>
                <w:sz w:val="20"/>
                <w:szCs w:val="20"/>
              </w:rPr>
              <w:t>31,7 ha</w:t>
            </w:r>
          </w:p>
        </w:tc>
        <w:tc>
          <w:tcPr>
            <w:tcW w:w="2520" w:type="dxa"/>
            <w:vAlign w:val="center"/>
          </w:tcPr>
          <w:p w:rsidR="00E57AD7" w:rsidRPr="00E57AD7" w:rsidRDefault="00B40450" w:rsidP="00D21FE2">
            <w:pPr>
              <w:tabs>
                <w:tab w:val="left" w:pos="4860"/>
              </w:tabs>
              <w:spacing w:line="360" w:lineRule="auto"/>
              <w:rPr>
                <w:rFonts w:ascii="Arial" w:hAnsi="Arial" w:cs="Arial"/>
                <w:sz w:val="20"/>
                <w:szCs w:val="20"/>
              </w:rPr>
            </w:pPr>
            <w:r>
              <w:rPr>
                <w:rFonts w:ascii="Arial" w:hAnsi="Arial" w:cs="Arial"/>
                <w:sz w:val="20"/>
                <w:szCs w:val="20"/>
              </w:rPr>
              <w:t>Mülkiyet Kamulaştırma</w:t>
            </w:r>
          </w:p>
        </w:tc>
      </w:tr>
    </w:tbl>
    <w:p w:rsidR="00E57AD7" w:rsidRDefault="00E57AD7" w:rsidP="00E57AD7">
      <w:pPr>
        <w:spacing w:line="360" w:lineRule="auto"/>
        <w:rPr>
          <w:rFonts w:ascii="Arial" w:hAnsi="Arial" w:cs="Arial"/>
          <w:szCs w:val="22"/>
        </w:rPr>
      </w:pPr>
    </w:p>
    <w:p w:rsidR="00E57AD7" w:rsidRDefault="00E57AD7" w:rsidP="00D62FD6">
      <w:pPr>
        <w:rPr>
          <w:rFonts w:ascii="Arial" w:hAnsi="Arial" w:cs="Arial"/>
          <w:sz w:val="20"/>
        </w:rPr>
      </w:pPr>
    </w:p>
    <w:p w:rsidR="00B40450" w:rsidRDefault="00B40450" w:rsidP="00D62FD6">
      <w:pPr>
        <w:rPr>
          <w:rFonts w:ascii="Arial" w:hAnsi="Arial" w:cs="Arial"/>
          <w:sz w:val="20"/>
        </w:rPr>
      </w:pPr>
    </w:p>
    <w:p w:rsidR="00B40450" w:rsidRDefault="00B40450" w:rsidP="00D62FD6">
      <w:pPr>
        <w:rPr>
          <w:rFonts w:ascii="Arial" w:hAnsi="Arial" w:cs="Arial"/>
          <w:sz w:val="20"/>
        </w:rPr>
      </w:pPr>
    </w:p>
    <w:p w:rsidR="00B40450" w:rsidRDefault="00B40450" w:rsidP="00D62FD6">
      <w:pPr>
        <w:rPr>
          <w:rFonts w:ascii="Arial" w:hAnsi="Arial" w:cs="Arial"/>
          <w:sz w:val="20"/>
        </w:rPr>
      </w:pPr>
    </w:p>
    <w:p w:rsidR="00B40450" w:rsidRDefault="00B40450" w:rsidP="00D62FD6">
      <w:pPr>
        <w:rPr>
          <w:rFonts w:ascii="Arial" w:hAnsi="Arial" w:cs="Arial"/>
          <w:sz w:val="20"/>
        </w:rPr>
      </w:pPr>
    </w:p>
    <w:p w:rsidR="00D30EA7" w:rsidRDefault="00D30EA7" w:rsidP="00B40450">
      <w:pPr>
        <w:pStyle w:val="NormalIndent"/>
        <w:ind w:left="0"/>
        <w:jc w:val="left"/>
        <w:rPr>
          <w:rFonts w:ascii="Arial" w:eastAsia="Courier New" w:hAnsi="Arial" w:cs="Arial"/>
          <w:color w:val="000000"/>
          <w:sz w:val="20"/>
          <w:lang w:val="tr-TR" w:eastAsia="tr-TR"/>
        </w:rPr>
      </w:pPr>
    </w:p>
    <w:p w:rsidR="00B40450" w:rsidRDefault="00D30EA7" w:rsidP="00B40450">
      <w:pPr>
        <w:pStyle w:val="NormalIndent"/>
        <w:ind w:left="0"/>
        <w:jc w:val="left"/>
        <w:rPr>
          <w:rFonts w:ascii="Arial" w:hAnsi="Arial" w:cs="Arial"/>
          <w:b/>
        </w:rPr>
      </w:pPr>
      <w:r>
        <w:rPr>
          <w:rFonts w:ascii="Arial" w:hAnsi="Arial" w:cs="Arial"/>
          <w:b/>
        </w:rPr>
        <w:lastRenderedPageBreak/>
        <w:t>Kı</w:t>
      </w:r>
      <w:r w:rsidR="003D226C">
        <w:rPr>
          <w:rFonts w:ascii="Arial" w:hAnsi="Arial" w:cs="Arial"/>
          <w:b/>
        </w:rPr>
        <w:t>sım</w:t>
      </w:r>
      <w:r w:rsidR="00B40450" w:rsidRPr="005F201D">
        <w:rPr>
          <w:rFonts w:ascii="Arial" w:hAnsi="Arial" w:cs="Arial"/>
          <w:b/>
        </w:rPr>
        <w:t xml:space="preserve"> 7 –</w:t>
      </w:r>
      <w:r w:rsidR="00437E1F">
        <w:rPr>
          <w:rFonts w:ascii="Arial" w:hAnsi="Arial" w:cs="Arial"/>
          <w:b/>
        </w:rPr>
        <w:t xml:space="preserve">Kuyu Yerleşim Bölgesi </w:t>
      </w:r>
    </w:p>
    <w:p w:rsidR="00B40450" w:rsidRPr="005F201D" w:rsidRDefault="00B40450" w:rsidP="00B40450">
      <w:pPr>
        <w:pStyle w:val="NormalIndent"/>
        <w:ind w:left="0"/>
        <w:jc w:val="left"/>
        <w:rPr>
          <w:rFonts w:ascii="Arial" w:hAnsi="Arial" w:cs="Arial"/>
          <w:b/>
        </w:rPr>
      </w:pPr>
    </w:p>
    <w:p w:rsidR="00437E1F" w:rsidRDefault="00D30EA7" w:rsidP="00B40450">
      <w:pPr>
        <w:rPr>
          <w:rFonts w:ascii="Arial" w:hAnsi="Arial" w:cs="Arial"/>
          <w:sz w:val="20"/>
          <w:szCs w:val="20"/>
        </w:rPr>
      </w:pPr>
      <w:r>
        <w:rPr>
          <w:rFonts w:ascii="Arial" w:hAnsi="Arial" w:cs="Arial"/>
          <w:b/>
          <w:sz w:val="20"/>
          <w:szCs w:val="20"/>
        </w:rPr>
        <w:t>Kuyu alanlarının mülkiyet kamulaştırması</w:t>
      </w:r>
      <w:r w:rsidR="00B40450" w:rsidRPr="00437E1F">
        <w:rPr>
          <w:rFonts w:ascii="Arial" w:hAnsi="Arial" w:cs="Arial"/>
          <w:b/>
          <w:sz w:val="20"/>
          <w:szCs w:val="20"/>
        </w:rPr>
        <w:t>:</w:t>
      </w:r>
      <w:r w:rsidR="00437E1F" w:rsidRPr="00437E1F">
        <w:rPr>
          <w:rFonts w:ascii="Arial" w:hAnsi="Arial" w:cs="Arial"/>
          <w:b/>
          <w:sz w:val="20"/>
          <w:szCs w:val="20"/>
        </w:rPr>
        <w:t xml:space="preserve"> </w:t>
      </w:r>
      <w:r w:rsidR="00437E1F" w:rsidRPr="00437E1F">
        <w:rPr>
          <w:rFonts w:ascii="Arial" w:hAnsi="Arial" w:cs="Arial"/>
          <w:sz w:val="20"/>
          <w:szCs w:val="20"/>
        </w:rPr>
        <w:t>BOTAŞ’ın güvenliği için etkilenen bölgenin çevresindeki arazileri de içine alacak şekilde genişletilmiştir, yaklaşık</w:t>
      </w:r>
      <w:r w:rsidR="00437E1F" w:rsidRPr="00437E1F">
        <w:rPr>
          <w:rFonts w:ascii="Arial" w:hAnsi="Arial" w:cs="Arial"/>
          <w:b/>
          <w:sz w:val="20"/>
          <w:szCs w:val="20"/>
        </w:rPr>
        <w:t xml:space="preserve"> </w:t>
      </w:r>
      <w:r w:rsidR="00B40450" w:rsidRPr="00437E1F">
        <w:rPr>
          <w:rFonts w:ascii="Arial" w:hAnsi="Arial" w:cs="Arial"/>
          <w:sz w:val="20"/>
          <w:szCs w:val="20"/>
        </w:rPr>
        <w:t xml:space="preserve"> 3.242.878, 51 m</w:t>
      </w:r>
      <w:r w:rsidR="00B40450" w:rsidRPr="00437E1F">
        <w:rPr>
          <w:rFonts w:ascii="Arial" w:hAnsi="Arial" w:cs="Arial"/>
          <w:sz w:val="20"/>
          <w:szCs w:val="20"/>
          <w:vertAlign w:val="superscript"/>
        </w:rPr>
        <w:t>2</w:t>
      </w:r>
      <w:r w:rsidR="00437E1F" w:rsidRPr="00437E1F">
        <w:rPr>
          <w:rFonts w:ascii="Arial" w:hAnsi="Arial" w:cs="Arial"/>
          <w:sz w:val="20"/>
          <w:szCs w:val="20"/>
          <w:vertAlign w:val="superscript"/>
        </w:rPr>
        <w:t xml:space="preserve">’ </w:t>
      </w:r>
      <w:r w:rsidR="00437E1F" w:rsidRPr="00437E1F">
        <w:rPr>
          <w:rFonts w:ascii="Arial" w:hAnsi="Arial" w:cs="Arial"/>
          <w:sz w:val="20"/>
          <w:szCs w:val="20"/>
        </w:rPr>
        <w:t xml:space="preserve">lik alanı kapsamaktadır, kalan bölgenin ileride genişleme ve kullanımı yukarıda açıklandığı şekilde uygulanacaktır. </w:t>
      </w:r>
    </w:p>
    <w:p w:rsidR="00437E1F" w:rsidRDefault="00437E1F" w:rsidP="00B40450">
      <w:pPr>
        <w:rPr>
          <w:rFonts w:ascii="Arial" w:hAnsi="Arial" w:cs="Arial"/>
          <w:sz w:val="20"/>
          <w:szCs w:val="20"/>
        </w:rPr>
      </w:pPr>
    </w:p>
    <w:p w:rsidR="00B40450" w:rsidRPr="00437E1F" w:rsidRDefault="00437E1F" w:rsidP="00B40450">
      <w:pPr>
        <w:rPr>
          <w:rFonts w:ascii="Arial" w:hAnsi="Arial" w:cs="Arial"/>
          <w:sz w:val="20"/>
          <w:szCs w:val="20"/>
        </w:rPr>
      </w:pPr>
      <w:r>
        <w:rPr>
          <w:rFonts w:ascii="Arial" w:hAnsi="Arial" w:cs="Arial"/>
          <w:sz w:val="20"/>
          <w:szCs w:val="20"/>
        </w:rPr>
        <w:t xml:space="preserve">101 parsel (50 adedi kamu, 51 adedi özel mülkiyet, 61 kullanıcıyı etkilemektedir) bu kamulaştırma işleminden etkilenmektedir, bu arazinin %59’u kamu, %41’i özel mülkiyettir. </w:t>
      </w:r>
      <w:r w:rsidR="00B40450" w:rsidRPr="00437E1F">
        <w:rPr>
          <w:rFonts w:ascii="Arial" w:hAnsi="Arial" w:cs="Arial"/>
          <w:sz w:val="20"/>
          <w:szCs w:val="20"/>
          <w:vertAlign w:val="superscript"/>
        </w:rPr>
        <w:t xml:space="preserve"> </w:t>
      </w:r>
    </w:p>
    <w:p w:rsidR="00B40450" w:rsidRDefault="00B40450" w:rsidP="00B40450">
      <w:pPr>
        <w:rPr>
          <w:rFonts w:ascii="Arial" w:hAnsi="Arial" w:cs="Arial"/>
          <w:szCs w:val="22"/>
        </w:rPr>
      </w:pPr>
    </w:p>
    <w:p w:rsidR="00437E1F" w:rsidRDefault="00437E1F" w:rsidP="00B40450">
      <w:pPr>
        <w:rPr>
          <w:rFonts w:ascii="Arial" w:hAnsi="Arial" w:cs="Arial"/>
          <w:sz w:val="20"/>
          <w:szCs w:val="20"/>
        </w:rPr>
      </w:pPr>
      <w:r>
        <w:rPr>
          <w:rFonts w:ascii="Arial" w:hAnsi="Arial" w:cs="Arial"/>
          <w:sz w:val="20"/>
          <w:szCs w:val="20"/>
        </w:rPr>
        <w:t xml:space="preserve">Kuyu bölgesinde toplam 324HA’lık alanın (133HA kamu, 191HA özel mülkiyet) edinilmesi düşünülmektedir. Ayrıntılı bilgi Ek1’de verilmiştir. </w:t>
      </w:r>
    </w:p>
    <w:p w:rsidR="00437E1F" w:rsidRDefault="00437E1F" w:rsidP="00B40450">
      <w:pPr>
        <w:rPr>
          <w:rFonts w:ascii="Arial" w:hAnsi="Arial" w:cs="Arial"/>
          <w:sz w:val="20"/>
          <w:szCs w:val="20"/>
        </w:rPr>
      </w:pPr>
    </w:p>
    <w:p w:rsidR="00437E1F" w:rsidRPr="00437E1F" w:rsidRDefault="00437E1F" w:rsidP="00B40450">
      <w:pPr>
        <w:rPr>
          <w:rFonts w:ascii="Arial" w:hAnsi="Arial" w:cs="Arial"/>
          <w:sz w:val="20"/>
          <w:szCs w:val="20"/>
        </w:rPr>
      </w:pPr>
      <w:r>
        <w:rPr>
          <w:rFonts w:ascii="Arial" w:hAnsi="Arial" w:cs="Arial"/>
          <w:sz w:val="20"/>
          <w:szCs w:val="20"/>
        </w:rPr>
        <w:t xml:space="preserve">UGS-8 sondaj sahasındaki kamulaştırma işlemi henüz tamamlanmamıştır. Kuyubaşında 0,1 hektarlık alan edinimi tamamlanmış, arazinin geri kalanı sahibinden kiralanmıştır, kira bedeli Ağustos 2012’den edinim sürecinin nihayetlendirileceği tarih olan Kasım 2012’yi kapsayacak şekilde ürün bedeli ile birlikte ödenmiştir. </w:t>
      </w:r>
      <w:r w:rsidR="00A745FC">
        <w:rPr>
          <w:rFonts w:ascii="Arial" w:hAnsi="Arial" w:cs="Arial"/>
          <w:sz w:val="20"/>
          <w:szCs w:val="20"/>
        </w:rPr>
        <w:t xml:space="preserve">Sondaja 27.21.2012 tarihinde başlanmıştır, ve halen devam etmektedir. Geri kalan arazinin edinimi kabul sürecinin tamamlanmasından sonra yapılacaktır. </w:t>
      </w:r>
      <w:r>
        <w:rPr>
          <w:rFonts w:ascii="Arial" w:hAnsi="Arial" w:cs="Arial"/>
          <w:sz w:val="20"/>
          <w:szCs w:val="20"/>
        </w:rPr>
        <w:t xml:space="preserve"> </w:t>
      </w:r>
    </w:p>
    <w:p w:rsidR="00B40450" w:rsidRDefault="00B40450" w:rsidP="00B40450">
      <w:pPr>
        <w:rPr>
          <w:rFonts w:ascii="Arial" w:hAnsi="Arial" w:cs="Arial"/>
        </w:rPr>
      </w:pPr>
    </w:p>
    <w:p w:rsidR="00A745FC" w:rsidRPr="00A745FC" w:rsidRDefault="00A745FC" w:rsidP="00B40450">
      <w:pPr>
        <w:rPr>
          <w:rFonts w:ascii="Arial" w:hAnsi="Arial" w:cs="Arial"/>
          <w:sz w:val="20"/>
          <w:szCs w:val="20"/>
        </w:rPr>
      </w:pPr>
      <w:r w:rsidRPr="00A745FC">
        <w:rPr>
          <w:rFonts w:ascii="Arial" w:hAnsi="Arial" w:cs="Arial"/>
          <w:sz w:val="20"/>
          <w:szCs w:val="20"/>
        </w:rPr>
        <w:t xml:space="preserve">Kabul edildikten sonra, 30 gün veya daha uzun süre ilan edilecek, ve arazi mülkiyeti BOTAŞ’a geçmeden etkilenen kişilere ödemeleri tam olarak yapılacaktır. </w:t>
      </w:r>
    </w:p>
    <w:p w:rsidR="00B40450" w:rsidRDefault="00B40450" w:rsidP="00B40450">
      <w:pPr>
        <w:spacing w:line="360" w:lineRule="auto"/>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137"/>
        <w:gridCol w:w="2520"/>
        <w:gridCol w:w="2520"/>
      </w:tblGrid>
      <w:tr w:rsidR="00B40450" w:rsidRPr="001E7ECB" w:rsidTr="00D21FE2">
        <w:trPr>
          <w:trHeight w:val="301"/>
        </w:trPr>
        <w:tc>
          <w:tcPr>
            <w:tcW w:w="3183" w:type="dxa"/>
            <w:vAlign w:val="center"/>
          </w:tcPr>
          <w:p w:rsidR="00B40450" w:rsidRPr="00A745FC" w:rsidRDefault="00A745FC" w:rsidP="00D21FE2">
            <w:pPr>
              <w:tabs>
                <w:tab w:val="left" w:pos="4860"/>
              </w:tabs>
              <w:spacing w:line="360" w:lineRule="auto"/>
              <w:rPr>
                <w:rFonts w:ascii="Arial" w:hAnsi="Arial" w:cs="Arial"/>
              </w:rPr>
            </w:pPr>
            <w:r w:rsidRPr="00A745FC">
              <w:rPr>
                <w:rFonts w:ascii="Arial" w:hAnsi="Arial" w:cs="Arial"/>
                <w:szCs w:val="22"/>
              </w:rPr>
              <w:t>Tesis</w:t>
            </w:r>
          </w:p>
        </w:tc>
        <w:tc>
          <w:tcPr>
            <w:tcW w:w="1137" w:type="dxa"/>
            <w:vAlign w:val="center"/>
          </w:tcPr>
          <w:p w:rsidR="00B40450" w:rsidRPr="00A745FC" w:rsidRDefault="00B40450" w:rsidP="00D21FE2">
            <w:pPr>
              <w:tabs>
                <w:tab w:val="left" w:pos="4860"/>
              </w:tabs>
              <w:spacing w:line="360" w:lineRule="auto"/>
              <w:rPr>
                <w:rFonts w:ascii="Arial" w:hAnsi="Arial" w:cs="Arial"/>
              </w:rPr>
            </w:pPr>
            <w:r w:rsidRPr="00A745FC">
              <w:rPr>
                <w:rFonts w:ascii="Arial" w:hAnsi="Arial" w:cs="Arial"/>
                <w:szCs w:val="22"/>
              </w:rPr>
              <w:t>Kp</w:t>
            </w:r>
          </w:p>
        </w:tc>
        <w:tc>
          <w:tcPr>
            <w:tcW w:w="2520" w:type="dxa"/>
            <w:vAlign w:val="center"/>
          </w:tcPr>
          <w:p w:rsidR="00B40450" w:rsidRPr="00A745FC" w:rsidRDefault="00A745FC" w:rsidP="00D21FE2">
            <w:pPr>
              <w:tabs>
                <w:tab w:val="left" w:pos="4860"/>
              </w:tabs>
              <w:spacing w:line="360" w:lineRule="auto"/>
              <w:rPr>
                <w:rFonts w:ascii="Arial" w:hAnsi="Arial" w:cs="Arial"/>
              </w:rPr>
            </w:pPr>
            <w:r w:rsidRPr="00A745FC">
              <w:rPr>
                <w:rFonts w:ascii="Arial" w:hAnsi="Arial" w:cs="Arial"/>
                <w:szCs w:val="22"/>
              </w:rPr>
              <w:t>Alan</w:t>
            </w:r>
            <w:r w:rsidR="00B40450" w:rsidRPr="00A745FC">
              <w:rPr>
                <w:rFonts w:ascii="Arial" w:hAnsi="Arial" w:cs="Arial"/>
                <w:szCs w:val="22"/>
              </w:rPr>
              <w:t xml:space="preserve"> (HA)</w:t>
            </w:r>
          </w:p>
        </w:tc>
        <w:tc>
          <w:tcPr>
            <w:tcW w:w="2520" w:type="dxa"/>
            <w:vAlign w:val="center"/>
          </w:tcPr>
          <w:p w:rsidR="00B40450" w:rsidRPr="00A745FC" w:rsidRDefault="00A745FC" w:rsidP="00D21FE2">
            <w:pPr>
              <w:tabs>
                <w:tab w:val="left" w:pos="4860"/>
              </w:tabs>
              <w:spacing w:line="360" w:lineRule="auto"/>
              <w:rPr>
                <w:rFonts w:ascii="Arial" w:hAnsi="Arial" w:cs="Arial"/>
              </w:rPr>
            </w:pPr>
            <w:r w:rsidRPr="00A745FC">
              <w:rPr>
                <w:rFonts w:ascii="Arial" w:hAnsi="Arial" w:cs="Arial"/>
                <w:szCs w:val="22"/>
              </w:rPr>
              <w:t>Kamulaştırma Türü</w:t>
            </w:r>
          </w:p>
        </w:tc>
      </w:tr>
      <w:tr w:rsidR="00B40450" w:rsidRPr="001E7ECB" w:rsidTr="00D21FE2">
        <w:trPr>
          <w:trHeight w:val="289"/>
        </w:trPr>
        <w:tc>
          <w:tcPr>
            <w:tcW w:w="3183" w:type="dxa"/>
            <w:vAlign w:val="center"/>
          </w:tcPr>
          <w:p w:rsidR="00B40450" w:rsidRPr="00A745FC" w:rsidRDefault="00A745FC" w:rsidP="00A745FC">
            <w:pPr>
              <w:tabs>
                <w:tab w:val="left" w:pos="4860"/>
              </w:tabs>
              <w:spacing w:line="360" w:lineRule="auto"/>
              <w:rPr>
                <w:rFonts w:ascii="Arial" w:hAnsi="Arial" w:cs="Arial"/>
                <w:sz w:val="20"/>
                <w:szCs w:val="20"/>
              </w:rPr>
            </w:pPr>
            <w:r w:rsidRPr="00A745FC">
              <w:rPr>
                <w:rFonts w:ascii="Arial" w:hAnsi="Arial" w:cs="Arial"/>
                <w:sz w:val="20"/>
                <w:szCs w:val="20"/>
              </w:rPr>
              <w:t xml:space="preserve">UGS1’den UGS12’ye kadar olan Kuyu Bölgesi ve Saha Boruları </w:t>
            </w:r>
            <w:r w:rsidR="00B40450" w:rsidRPr="00A745FC">
              <w:rPr>
                <w:rFonts w:ascii="Arial" w:hAnsi="Arial" w:cs="Arial"/>
                <w:sz w:val="20"/>
                <w:szCs w:val="20"/>
              </w:rPr>
              <w:t xml:space="preserve">, </w:t>
            </w:r>
          </w:p>
        </w:tc>
        <w:tc>
          <w:tcPr>
            <w:tcW w:w="1137" w:type="dxa"/>
            <w:vAlign w:val="center"/>
          </w:tcPr>
          <w:p w:rsidR="00B40450" w:rsidRPr="00A745FC" w:rsidRDefault="00B40450" w:rsidP="00D21FE2">
            <w:pPr>
              <w:tabs>
                <w:tab w:val="left" w:pos="4860"/>
              </w:tabs>
              <w:spacing w:line="360" w:lineRule="auto"/>
              <w:rPr>
                <w:rFonts w:ascii="Arial" w:hAnsi="Arial" w:cs="Arial"/>
                <w:sz w:val="20"/>
                <w:szCs w:val="20"/>
              </w:rPr>
            </w:pPr>
          </w:p>
        </w:tc>
        <w:tc>
          <w:tcPr>
            <w:tcW w:w="2520" w:type="dxa"/>
            <w:vAlign w:val="center"/>
          </w:tcPr>
          <w:p w:rsidR="00B40450" w:rsidRPr="00A745FC" w:rsidRDefault="00B40450" w:rsidP="00D21FE2">
            <w:pPr>
              <w:tabs>
                <w:tab w:val="left" w:pos="4860"/>
              </w:tabs>
              <w:spacing w:line="360" w:lineRule="auto"/>
              <w:rPr>
                <w:rFonts w:ascii="Arial" w:hAnsi="Arial" w:cs="Arial"/>
                <w:sz w:val="20"/>
                <w:szCs w:val="20"/>
              </w:rPr>
            </w:pPr>
            <w:r w:rsidRPr="00A745FC">
              <w:rPr>
                <w:rFonts w:ascii="Arial" w:hAnsi="Arial" w:cs="Arial"/>
                <w:sz w:val="20"/>
                <w:szCs w:val="20"/>
              </w:rPr>
              <w:t>324 ha</w:t>
            </w:r>
          </w:p>
        </w:tc>
        <w:tc>
          <w:tcPr>
            <w:tcW w:w="2520" w:type="dxa"/>
            <w:vAlign w:val="center"/>
          </w:tcPr>
          <w:p w:rsidR="00B40450" w:rsidRPr="00A745FC" w:rsidRDefault="00A745FC" w:rsidP="00D21FE2">
            <w:pPr>
              <w:tabs>
                <w:tab w:val="left" w:pos="4860"/>
              </w:tabs>
              <w:spacing w:line="360" w:lineRule="auto"/>
              <w:rPr>
                <w:rFonts w:ascii="Arial" w:hAnsi="Arial" w:cs="Arial"/>
                <w:sz w:val="20"/>
                <w:szCs w:val="20"/>
              </w:rPr>
            </w:pPr>
            <w:r w:rsidRPr="00A745FC">
              <w:rPr>
                <w:rFonts w:ascii="Arial" w:hAnsi="Arial" w:cs="Arial"/>
                <w:sz w:val="20"/>
                <w:szCs w:val="20"/>
              </w:rPr>
              <w:t xml:space="preserve">Mülkiyet Kamulaştırması </w:t>
            </w:r>
          </w:p>
        </w:tc>
      </w:tr>
    </w:tbl>
    <w:p w:rsidR="00B40450" w:rsidRPr="00D62FD6" w:rsidRDefault="00B40450" w:rsidP="00D62FD6">
      <w:pPr>
        <w:rPr>
          <w:rFonts w:ascii="Arial" w:hAnsi="Arial" w:cs="Arial"/>
          <w:sz w:val="20"/>
        </w:rPr>
        <w:sectPr w:rsidR="00B40450" w:rsidRPr="00D62FD6">
          <w:type w:val="continuous"/>
          <w:pgSz w:w="11909" w:h="16838"/>
          <w:pgMar w:top="2129" w:right="1178" w:bottom="1491" w:left="1178" w:header="0" w:footer="3" w:gutter="0"/>
          <w:cols w:space="720"/>
          <w:noEndnote/>
          <w:docGrid w:linePitch="360"/>
        </w:sectPr>
      </w:pPr>
    </w:p>
    <w:p w:rsidR="00CC01DF" w:rsidRDefault="00CC01DF">
      <w:pPr>
        <w:pStyle w:val="Balk40"/>
        <w:keepNext/>
        <w:keepLines/>
        <w:numPr>
          <w:ilvl w:val="0"/>
          <w:numId w:val="2"/>
        </w:numPr>
        <w:shd w:val="clear" w:color="auto" w:fill="auto"/>
        <w:tabs>
          <w:tab w:val="left" w:pos="494"/>
        </w:tabs>
        <w:spacing w:after="144" w:line="270" w:lineRule="exact"/>
        <w:ind w:left="120"/>
      </w:pPr>
      <w:bookmarkStart w:id="13" w:name="bookmark12"/>
      <w:r>
        <w:rPr>
          <w:rStyle w:val="Balk4"/>
          <w:b/>
          <w:bCs/>
          <w:color w:val="000000"/>
        </w:rPr>
        <w:lastRenderedPageBreak/>
        <w:t>ETKİLENEN BÖLGELER VE NÜFUS</w:t>
      </w:r>
      <w:bookmarkEnd w:id="13"/>
    </w:p>
    <w:p w:rsidR="00CC01DF" w:rsidRDefault="00CC01DF">
      <w:pPr>
        <w:pStyle w:val="Gvdemetni1"/>
        <w:shd w:val="clear" w:color="auto" w:fill="auto"/>
        <w:spacing w:before="0" w:after="190"/>
        <w:ind w:left="120" w:right="300" w:firstLine="0"/>
      </w:pPr>
      <w:r>
        <w:rPr>
          <w:rStyle w:val="Gvdemetni"/>
          <w:color w:val="000000"/>
        </w:rPr>
        <w:t>Hirfanlı Barajı’ndan depolama sahasına kadar in</w:t>
      </w:r>
      <w:r>
        <w:rPr>
          <w:rStyle w:val="Gvdemetni9pt"/>
          <w:noProof w:val="0"/>
          <w:color w:val="000000"/>
        </w:rPr>
        <w:t>ş</w:t>
      </w:r>
      <w:r>
        <w:rPr>
          <w:rStyle w:val="Gvdemetni"/>
          <w:color w:val="000000"/>
        </w:rPr>
        <w:t>a edilecek temiz su hattı ile depolama sahasından bo</w:t>
      </w:r>
      <w:r>
        <w:rPr>
          <w:rStyle w:val="Gvdemetni9pt"/>
          <w:noProof w:val="0"/>
          <w:color w:val="000000"/>
        </w:rPr>
        <w:t>ş</w:t>
      </w:r>
      <w:r>
        <w:rPr>
          <w:rStyle w:val="Gvdemetni"/>
          <w:color w:val="000000"/>
        </w:rPr>
        <w:t>altma alanına kadar in</w:t>
      </w:r>
      <w:r>
        <w:rPr>
          <w:rStyle w:val="Gvdemetni9pt"/>
          <w:noProof w:val="0"/>
          <w:color w:val="000000"/>
        </w:rPr>
        <w:t>ş</w:t>
      </w:r>
      <w:r>
        <w:rPr>
          <w:rStyle w:val="Gvdemetni"/>
          <w:color w:val="000000"/>
        </w:rPr>
        <w:t>a edilecek tuzlu hattı ve sabit tesisler yakla</w:t>
      </w:r>
      <w:r>
        <w:rPr>
          <w:rStyle w:val="Gvdemetni9pt"/>
          <w:noProof w:val="0"/>
          <w:color w:val="000000"/>
        </w:rPr>
        <w:t>ş</w:t>
      </w:r>
      <w:r>
        <w:rPr>
          <w:rStyle w:val="Gvdemetni"/>
          <w:color w:val="000000"/>
        </w:rPr>
        <w:t>ık 2</w:t>
      </w:r>
      <w:r w:rsidR="00D30EA7">
        <w:rPr>
          <w:rStyle w:val="Gvdemetni"/>
          <w:color w:val="000000"/>
        </w:rPr>
        <w:t>0</w:t>
      </w:r>
      <w:r>
        <w:rPr>
          <w:rStyle w:val="Gvdemetni"/>
          <w:color w:val="000000"/>
        </w:rPr>
        <w:t xml:space="preserve"> köyü etkileyecektir. Tüm köyler Aksaray İli sınırları içerisindedir. Aksaray İli’ne ait nüfus bilgisi ve ilçelere göre etkilenen köy da</w:t>
      </w:r>
      <w:r>
        <w:rPr>
          <w:rStyle w:val="Gvdemetni9pt"/>
          <w:noProof w:val="0"/>
          <w:color w:val="000000"/>
        </w:rPr>
        <w:t>ğ</w:t>
      </w:r>
      <w:r>
        <w:rPr>
          <w:rStyle w:val="Gvdemetni"/>
          <w:color w:val="000000"/>
        </w:rPr>
        <w:t>ılımlarına ait bilgiler Tablo 4.1’de gösterilmi</w:t>
      </w:r>
      <w:r>
        <w:rPr>
          <w:rStyle w:val="Gvdemetni9pt"/>
          <w:noProof w:val="0"/>
          <w:color w:val="000000"/>
        </w:rPr>
        <w:t>ş</w:t>
      </w:r>
      <w:r>
        <w:rPr>
          <w:rStyle w:val="Gvdemetni"/>
          <w:color w:val="000000"/>
        </w:rPr>
        <w:t>tir:</w:t>
      </w:r>
    </w:p>
    <w:tbl>
      <w:tblPr>
        <w:tblW w:w="0" w:type="auto"/>
        <w:jc w:val="center"/>
        <w:tblLayout w:type="fixed"/>
        <w:tblCellMar>
          <w:left w:w="0" w:type="dxa"/>
          <w:right w:w="0" w:type="dxa"/>
        </w:tblCellMar>
        <w:tblLook w:val="0000" w:firstRow="0" w:lastRow="0" w:firstColumn="0" w:lastColumn="0" w:noHBand="0" w:noVBand="0"/>
      </w:tblPr>
      <w:tblGrid>
        <w:gridCol w:w="1056"/>
        <w:gridCol w:w="1142"/>
        <w:gridCol w:w="1440"/>
        <w:gridCol w:w="902"/>
        <w:gridCol w:w="1258"/>
        <w:gridCol w:w="1800"/>
        <w:gridCol w:w="1810"/>
      </w:tblGrid>
      <w:tr w:rsidR="00CC01DF">
        <w:trPr>
          <w:trHeight w:hRule="exact" w:val="720"/>
          <w:jc w:val="center"/>
        </w:trPr>
        <w:tc>
          <w:tcPr>
            <w:tcW w:w="1056"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60" w:lineRule="exact"/>
              <w:ind w:firstLine="0"/>
              <w:jc w:val="center"/>
              <w:rPr>
                <w:rFonts w:cs="Arial"/>
              </w:rPr>
            </w:pPr>
            <w:r w:rsidRPr="000F5EDC">
              <w:rPr>
                <w:rStyle w:val="Gvdemetni8pt"/>
                <w:color w:val="000000"/>
              </w:rPr>
              <w:t>İl</w:t>
            </w:r>
          </w:p>
        </w:tc>
        <w:tc>
          <w:tcPr>
            <w:tcW w:w="1142"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206" w:lineRule="exact"/>
              <w:ind w:firstLine="0"/>
              <w:rPr>
                <w:rFonts w:cs="Arial"/>
              </w:rPr>
            </w:pPr>
            <w:r w:rsidRPr="000F5EDC">
              <w:rPr>
                <w:rStyle w:val="Gvdemetni8pt"/>
                <w:color w:val="000000"/>
              </w:rPr>
              <w:t>Merkez Köy Sayısı</w:t>
            </w:r>
          </w:p>
        </w:tc>
        <w:tc>
          <w:tcPr>
            <w:tcW w:w="144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206" w:lineRule="exact"/>
              <w:ind w:firstLine="0"/>
              <w:rPr>
                <w:rFonts w:cs="Arial"/>
              </w:rPr>
            </w:pPr>
            <w:r w:rsidRPr="000F5EDC">
              <w:rPr>
                <w:rStyle w:val="Gvdemetni8pt"/>
                <w:color w:val="000000"/>
              </w:rPr>
              <w:t>2000 Sayımına Göre Nüfusu</w:t>
            </w:r>
          </w:p>
        </w:tc>
        <w:tc>
          <w:tcPr>
            <w:tcW w:w="902"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60" w:lineRule="exact"/>
              <w:ind w:left="260" w:firstLine="0"/>
              <w:jc w:val="left"/>
              <w:rPr>
                <w:rFonts w:cs="Arial"/>
              </w:rPr>
            </w:pPr>
            <w:r w:rsidRPr="000F5EDC">
              <w:rPr>
                <w:rStyle w:val="Gvdemetni8pt"/>
                <w:color w:val="000000"/>
              </w:rPr>
              <w:t>İlçe</w:t>
            </w:r>
          </w:p>
          <w:p w:rsidR="00CC01DF" w:rsidRPr="006309AB" w:rsidRDefault="00CC01DF">
            <w:pPr>
              <w:pStyle w:val="Gvdemetni1"/>
              <w:framePr w:w="9408" w:wrap="notBeside" w:vAnchor="text" w:hAnchor="text" w:xAlign="center" w:y="1"/>
              <w:shd w:val="clear" w:color="auto" w:fill="auto"/>
              <w:spacing w:before="0" w:after="0" w:line="160" w:lineRule="exact"/>
              <w:ind w:left="260" w:firstLine="0"/>
              <w:jc w:val="left"/>
              <w:rPr>
                <w:rFonts w:cs="Arial"/>
              </w:rPr>
            </w:pPr>
            <w:r w:rsidRPr="000F5EDC">
              <w:rPr>
                <w:rStyle w:val="Gvdemetni8pt"/>
                <w:color w:val="000000"/>
              </w:rPr>
              <w:t>Sayısı</w:t>
            </w:r>
          </w:p>
        </w:tc>
        <w:tc>
          <w:tcPr>
            <w:tcW w:w="1258"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206" w:lineRule="exact"/>
              <w:ind w:firstLine="0"/>
              <w:rPr>
                <w:rFonts w:cs="Arial"/>
              </w:rPr>
            </w:pPr>
            <w:r w:rsidRPr="000F5EDC">
              <w:rPr>
                <w:rStyle w:val="Gvdemetni8pt"/>
                <w:color w:val="000000"/>
              </w:rPr>
              <w:t>İlçelerin 2000 Sayımına Göre Nüfusu</w:t>
            </w:r>
          </w:p>
        </w:tc>
        <w:tc>
          <w:tcPr>
            <w:tcW w:w="180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60" w:lineRule="exact"/>
              <w:ind w:left="240" w:firstLine="0"/>
              <w:jc w:val="left"/>
              <w:rPr>
                <w:rFonts w:cs="Arial"/>
              </w:rPr>
            </w:pPr>
            <w:r w:rsidRPr="000F5EDC">
              <w:rPr>
                <w:rStyle w:val="Gvdemetni8pt"/>
                <w:color w:val="000000"/>
              </w:rPr>
              <w:t>Etkilenen İlçeler</w:t>
            </w:r>
          </w:p>
        </w:tc>
        <w:tc>
          <w:tcPr>
            <w:tcW w:w="1810"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206" w:lineRule="exact"/>
              <w:ind w:firstLine="0"/>
              <w:jc w:val="center"/>
              <w:rPr>
                <w:rFonts w:cs="Arial"/>
              </w:rPr>
            </w:pPr>
            <w:r w:rsidRPr="000F5EDC">
              <w:rPr>
                <w:rStyle w:val="Gvdemetni8pt"/>
                <w:color w:val="000000"/>
              </w:rPr>
              <w:t>Etkilenmesi Beklenen Köy Sayısı</w:t>
            </w:r>
          </w:p>
        </w:tc>
      </w:tr>
      <w:tr w:rsidR="00CC01DF">
        <w:trPr>
          <w:trHeight w:hRule="exact" w:val="259"/>
          <w:jc w:val="center"/>
        </w:trPr>
        <w:tc>
          <w:tcPr>
            <w:tcW w:w="1056" w:type="dxa"/>
            <w:vMerge w:val="restart"/>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Aksaray</w:t>
            </w:r>
          </w:p>
        </w:tc>
        <w:tc>
          <w:tcPr>
            <w:tcW w:w="1142" w:type="dxa"/>
            <w:vMerge w:val="restart"/>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rPr>
                <w:rFonts w:cs="Arial"/>
              </w:rPr>
            </w:pPr>
            <w:r w:rsidRPr="000F5EDC">
              <w:rPr>
                <w:rStyle w:val="GvdemetniTimesNewRoman"/>
                <w:color w:val="000000"/>
              </w:rPr>
              <w:t>146</w:t>
            </w:r>
          </w:p>
        </w:tc>
        <w:tc>
          <w:tcPr>
            <w:tcW w:w="1440" w:type="dxa"/>
            <w:vMerge w:val="restart"/>
            <w:tcBorders>
              <w:top w:val="single" w:sz="4" w:space="0" w:color="auto"/>
              <w:left w:val="single" w:sz="4" w:space="0" w:color="auto"/>
              <w:bottom w:val="nil"/>
              <w:right w:val="nil"/>
            </w:tcBorders>
            <w:shd w:val="clear" w:color="auto" w:fill="FFFFFF"/>
          </w:tcPr>
          <w:p w:rsidR="00CC01DF" w:rsidRPr="006309AB" w:rsidRDefault="00D30EA7">
            <w:pPr>
              <w:pStyle w:val="Gvdemetni1"/>
              <w:framePr w:w="9408" w:wrap="notBeside" w:vAnchor="text" w:hAnchor="text" w:xAlign="center" w:y="1"/>
              <w:shd w:val="clear" w:color="auto" w:fill="auto"/>
              <w:spacing w:before="0" w:after="0" w:line="180" w:lineRule="exact"/>
              <w:ind w:firstLine="0"/>
              <w:rPr>
                <w:rFonts w:cs="Arial"/>
              </w:rPr>
            </w:pPr>
            <w:r w:rsidRPr="000F5EDC">
              <w:rPr>
                <w:rStyle w:val="GvdemetniTimesNewRoman"/>
                <w:color w:val="000000"/>
              </w:rPr>
              <w:t>228.060</w:t>
            </w:r>
          </w:p>
        </w:tc>
        <w:tc>
          <w:tcPr>
            <w:tcW w:w="902" w:type="dxa"/>
            <w:vMerge w:val="restart"/>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6</w:t>
            </w:r>
          </w:p>
        </w:tc>
        <w:tc>
          <w:tcPr>
            <w:tcW w:w="1258" w:type="dxa"/>
            <w:vMerge w:val="restart"/>
            <w:tcBorders>
              <w:top w:val="single" w:sz="4" w:space="0" w:color="auto"/>
              <w:left w:val="single" w:sz="4" w:space="0" w:color="auto"/>
              <w:bottom w:val="nil"/>
              <w:right w:val="nil"/>
            </w:tcBorders>
            <w:shd w:val="clear" w:color="auto" w:fill="FFFFFF"/>
          </w:tcPr>
          <w:p w:rsidR="00CC01DF" w:rsidRPr="006309AB" w:rsidRDefault="00D30EA7">
            <w:pPr>
              <w:pStyle w:val="Gvdemetni1"/>
              <w:framePr w:w="9408" w:wrap="notBeside" w:vAnchor="text" w:hAnchor="text" w:xAlign="center" w:y="1"/>
              <w:shd w:val="clear" w:color="auto" w:fill="auto"/>
              <w:spacing w:before="0" w:after="0" w:line="180" w:lineRule="exact"/>
              <w:ind w:firstLine="0"/>
              <w:rPr>
                <w:rFonts w:cs="Arial"/>
              </w:rPr>
            </w:pPr>
            <w:r w:rsidRPr="000F5EDC">
              <w:rPr>
                <w:rStyle w:val="GvdemetniTimesNewRoman"/>
                <w:color w:val="000000"/>
              </w:rPr>
              <w:t>377.505</w:t>
            </w:r>
          </w:p>
        </w:tc>
        <w:tc>
          <w:tcPr>
            <w:tcW w:w="180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Evren</w:t>
            </w:r>
          </w:p>
        </w:tc>
        <w:tc>
          <w:tcPr>
            <w:tcW w:w="1810"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r w:rsidRPr="000F5EDC">
              <w:rPr>
                <w:rStyle w:val="GvdemetniTimesNewRoman"/>
                <w:color w:val="000000"/>
              </w:rPr>
              <w:t>1</w:t>
            </w:r>
          </w:p>
        </w:tc>
      </w:tr>
      <w:tr w:rsidR="00CC01DF">
        <w:trPr>
          <w:trHeight w:hRule="exact" w:val="259"/>
          <w:jc w:val="center"/>
        </w:trPr>
        <w:tc>
          <w:tcPr>
            <w:tcW w:w="1056"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14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440"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90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258"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80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Sarıyah</w:t>
            </w:r>
            <w:r w:rsidRPr="000F5EDC">
              <w:rPr>
                <w:rStyle w:val="Gvdemetni8pt"/>
                <w:color w:val="000000"/>
              </w:rPr>
              <w:t>ş</w:t>
            </w:r>
            <w:r w:rsidRPr="000F5EDC">
              <w:rPr>
                <w:rStyle w:val="GvdemetniTimesNewRoman"/>
                <w:color w:val="000000"/>
              </w:rPr>
              <w:t>i</w:t>
            </w:r>
          </w:p>
        </w:tc>
        <w:tc>
          <w:tcPr>
            <w:tcW w:w="1810"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r w:rsidRPr="000F5EDC">
              <w:rPr>
                <w:rStyle w:val="GvdemetniTimesNewRoman"/>
                <w:color w:val="000000"/>
              </w:rPr>
              <w:t>2</w:t>
            </w:r>
          </w:p>
        </w:tc>
      </w:tr>
      <w:tr w:rsidR="00CC01DF">
        <w:trPr>
          <w:trHeight w:hRule="exact" w:val="259"/>
          <w:jc w:val="center"/>
        </w:trPr>
        <w:tc>
          <w:tcPr>
            <w:tcW w:w="1056"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14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440"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90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258"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80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A</w:t>
            </w:r>
            <w:r w:rsidRPr="000F5EDC">
              <w:rPr>
                <w:rStyle w:val="Gvdemetni8pt"/>
                <w:color w:val="000000"/>
              </w:rPr>
              <w:t>ğ</w:t>
            </w:r>
            <w:r w:rsidRPr="000F5EDC">
              <w:rPr>
                <w:rStyle w:val="GvdemetniTimesNewRoman"/>
                <w:color w:val="000000"/>
              </w:rPr>
              <w:t>açören</w:t>
            </w:r>
          </w:p>
        </w:tc>
        <w:tc>
          <w:tcPr>
            <w:tcW w:w="1810"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r w:rsidRPr="000F5EDC">
              <w:rPr>
                <w:rStyle w:val="GvdemetniTimesNewRoman"/>
                <w:color w:val="000000"/>
              </w:rPr>
              <w:t>8</w:t>
            </w:r>
          </w:p>
        </w:tc>
      </w:tr>
      <w:tr w:rsidR="00CC01DF">
        <w:trPr>
          <w:trHeight w:hRule="exact" w:val="259"/>
          <w:jc w:val="center"/>
        </w:trPr>
        <w:tc>
          <w:tcPr>
            <w:tcW w:w="1056"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14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440"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902"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258" w:type="dxa"/>
            <w:vMerge/>
            <w:tcBorders>
              <w:top w:val="nil"/>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800"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Ortaköy</w:t>
            </w:r>
          </w:p>
        </w:tc>
        <w:tc>
          <w:tcPr>
            <w:tcW w:w="1810" w:type="dxa"/>
            <w:tcBorders>
              <w:top w:val="single" w:sz="4" w:space="0" w:color="auto"/>
              <w:left w:val="single" w:sz="4" w:space="0" w:color="auto"/>
              <w:bottom w:val="nil"/>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r w:rsidRPr="000F5EDC">
              <w:rPr>
                <w:rStyle w:val="GvdemetniTimesNewRoman"/>
                <w:color w:val="000000"/>
              </w:rPr>
              <w:t>6</w:t>
            </w:r>
          </w:p>
        </w:tc>
      </w:tr>
      <w:tr w:rsidR="00CC01DF">
        <w:trPr>
          <w:trHeight w:hRule="exact" w:val="269"/>
          <w:jc w:val="center"/>
        </w:trPr>
        <w:tc>
          <w:tcPr>
            <w:tcW w:w="1056" w:type="dxa"/>
            <w:vMerge/>
            <w:tcBorders>
              <w:top w:val="nil"/>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142" w:type="dxa"/>
            <w:vMerge/>
            <w:tcBorders>
              <w:top w:val="nil"/>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440" w:type="dxa"/>
            <w:vMerge/>
            <w:tcBorders>
              <w:top w:val="nil"/>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902" w:type="dxa"/>
            <w:vMerge/>
            <w:tcBorders>
              <w:top w:val="nil"/>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258" w:type="dxa"/>
            <w:vMerge/>
            <w:tcBorders>
              <w:top w:val="nil"/>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p>
        </w:tc>
        <w:tc>
          <w:tcPr>
            <w:tcW w:w="1800" w:type="dxa"/>
            <w:tcBorders>
              <w:top w:val="single" w:sz="4" w:space="0" w:color="auto"/>
              <w:left w:val="single" w:sz="4" w:space="0" w:color="auto"/>
              <w:bottom w:val="single" w:sz="4" w:space="0" w:color="auto"/>
              <w:right w:val="nil"/>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left="40" w:firstLine="0"/>
              <w:jc w:val="left"/>
              <w:rPr>
                <w:rFonts w:cs="Arial"/>
              </w:rPr>
            </w:pPr>
            <w:r w:rsidRPr="000F5EDC">
              <w:rPr>
                <w:rStyle w:val="GvdemetniTimesNewRoman"/>
                <w:color w:val="000000"/>
              </w:rPr>
              <w:t>Merkez</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CC01DF">
            <w:pPr>
              <w:pStyle w:val="Gvdemetni1"/>
              <w:framePr w:w="9408" w:wrap="notBeside" w:vAnchor="text" w:hAnchor="text" w:xAlign="center" w:y="1"/>
              <w:shd w:val="clear" w:color="auto" w:fill="auto"/>
              <w:spacing w:before="0" w:after="0" w:line="180" w:lineRule="exact"/>
              <w:ind w:firstLine="0"/>
              <w:jc w:val="center"/>
              <w:rPr>
                <w:rFonts w:cs="Arial"/>
              </w:rPr>
            </w:pPr>
            <w:r w:rsidRPr="000F5EDC">
              <w:rPr>
                <w:rStyle w:val="GvdemetniTimesNewRoman"/>
                <w:color w:val="000000"/>
              </w:rPr>
              <w:t>10</w:t>
            </w:r>
          </w:p>
        </w:tc>
      </w:tr>
    </w:tbl>
    <w:p w:rsidR="00CC01DF" w:rsidRDefault="00CC01DF">
      <w:pPr>
        <w:pStyle w:val="Tabloyazs20"/>
        <w:framePr w:w="9408" w:wrap="notBeside" w:vAnchor="text" w:hAnchor="text" w:xAlign="center" w:y="1"/>
        <w:shd w:val="clear" w:color="auto" w:fill="auto"/>
        <w:spacing w:line="180" w:lineRule="exact"/>
      </w:pPr>
      <w:r>
        <w:rPr>
          <w:rStyle w:val="Tabloyazs2"/>
          <w:color w:val="000000"/>
        </w:rPr>
        <w:t>Kaynak: BOTAŞ ve Devlet İstatistik Enstitüsü 20</w:t>
      </w:r>
      <w:r w:rsidR="00D30EA7">
        <w:rPr>
          <w:rStyle w:val="Tabloyazs2"/>
          <w:color w:val="000000"/>
        </w:rPr>
        <w:t>10</w:t>
      </w:r>
    </w:p>
    <w:p w:rsidR="00CC01DF" w:rsidRDefault="00CC01DF">
      <w:pPr>
        <w:rPr>
          <w:rFonts w:cs="Times New Roman"/>
          <w:color w:val="auto"/>
          <w:sz w:val="2"/>
          <w:szCs w:val="2"/>
        </w:rPr>
      </w:pPr>
    </w:p>
    <w:p w:rsidR="00CC01DF" w:rsidRDefault="00CC01DF">
      <w:pPr>
        <w:pStyle w:val="Gvdemetni20"/>
        <w:shd w:val="clear" w:color="auto" w:fill="auto"/>
        <w:spacing w:before="238" w:after="163" w:line="200" w:lineRule="exact"/>
        <w:ind w:left="200"/>
        <w:jc w:val="center"/>
      </w:pPr>
      <w:bookmarkStart w:id="14" w:name="bookmark13"/>
      <w:r>
        <w:rPr>
          <w:rStyle w:val="Gvdemetni2"/>
          <w:b/>
          <w:bCs/>
          <w:color w:val="000000"/>
        </w:rPr>
        <w:t>Tablo 4.1 Projeden Etkilenmesi Beklenen Nüfus Bilgileri</w:t>
      </w:r>
      <w:bookmarkEnd w:id="14"/>
    </w:p>
    <w:p w:rsidR="00CC01DF" w:rsidRDefault="00C0303A" w:rsidP="00C0303A">
      <w:pPr>
        <w:spacing w:line="276" w:lineRule="auto"/>
        <w:rPr>
          <w:rFonts w:ascii="Arial" w:hAnsi="Arial" w:cs="Arial"/>
          <w:color w:val="auto"/>
          <w:sz w:val="20"/>
        </w:rPr>
      </w:pPr>
      <w:r>
        <w:rPr>
          <w:rFonts w:ascii="Arial" w:hAnsi="Arial" w:cs="Arial"/>
          <w:color w:val="auto"/>
          <w:sz w:val="20"/>
        </w:rPr>
        <w:t>Bugüne kadar, AEP RP369 v1 Haziran 2005 e göre 2007 ve 2008 yıllarında geçici (235 ha) ya da sürekli (42 ha) toplamda 277 hektar alan kamulaştırıldı ve bu kamulaştırmadan 3413 arazi sahibi etkilendi.</w:t>
      </w:r>
    </w:p>
    <w:p w:rsidR="00C0303A" w:rsidRDefault="00C0303A" w:rsidP="00C0303A">
      <w:pPr>
        <w:spacing w:line="276" w:lineRule="auto"/>
        <w:rPr>
          <w:rFonts w:ascii="Arial" w:hAnsi="Arial" w:cs="Arial"/>
          <w:color w:val="auto"/>
          <w:sz w:val="20"/>
        </w:rPr>
      </w:pPr>
    </w:p>
    <w:p w:rsidR="00C0303A" w:rsidRDefault="00C0303A" w:rsidP="00C0303A">
      <w:pPr>
        <w:spacing w:line="276" w:lineRule="auto"/>
        <w:rPr>
          <w:rFonts w:ascii="Arial" w:hAnsi="Arial" w:cs="Arial"/>
          <w:color w:val="auto"/>
          <w:sz w:val="20"/>
        </w:rPr>
      </w:pPr>
      <w:r>
        <w:rPr>
          <w:rFonts w:ascii="Arial" w:hAnsi="Arial" w:cs="Arial"/>
          <w:color w:val="auto"/>
          <w:sz w:val="20"/>
        </w:rPr>
        <w:t>Kalan 472 ha lık alan (%62 devlet, %38 özel olmak üzere 101 parsel) ın kamulaştırılması önümüzdeki birkaç ayda yapılacak ve bu kamulaştırmadan 648 arazi sahibinin etkilenmesi öngörülüyor.</w:t>
      </w:r>
    </w:p>
    <w:p w:rsidR="00C0303A" w:rsidRDefault="00C0303A" w:rsidP="00C0303A">
      <w:pPr>
        <w:spacing w:line="276" w:lineRule="auto"/>
        <w:rPr>
          <w:rFonts w:ascii="Arial" w:hAnsi="Arial" w:cs="Arial"/>
          <w:color w:val="auto"/>
          <w:sz w:val="20"/>
        </w:rPr>
      </w:pPr>
    </w:p>
    <w:p w:rsidR="00C0303A" w:rsidRDefault="00C0303A" w:rsidP="00C0303A">
      <w:pPr>
        <w:spacing w:line="276" w:lineRule="auto"/>
        <w:rPr>
          <w:rStyle w:val="Gvdemetni"/>
        </w:rPr>
      </w:pPr>
      <w:r>
        <w:rPr>
          <w:rStyle w:val="Gvdemetni"/>
        </w:rPr>
        <w:t xml:space="preserve"> Proje kapsamında hem özel mülkiyete konu hem de kamu kurum ve kuruluşlarına ait taşınmazlarda toplamda 847 parsel üzerinde irtifak ve mülkiyet kamulaştırması yapılacaktır. Proje sadece taşınmaz malları etkileyecek olup, yerel halkın fiziksel olarak yerinden edilmesi ya da yeniden yerleşimi gibi etkileri olmayacaktır.</w:t>
      </w:r>
    </w:p>
    <w:p w:rsidR="00C0303A" w:rsidRDefault="00C0303A" w:rsidP="00C0303A">
      <w:pPr>
        <w:spacing w:line="276" w:lineRule="auto"/>
        <w:rPr>
          <w:rStyle w:val="Gvdemetni"/>
        </w:rPr>
      </w:pPr>
    </w:p>
    <w:p w:rsidR="00C0303A" w:rsidRDefault="00614806" w:rsidP="00C0303A">
      <w:pPr>
        <w:spacing w:line="276" w:lineRule="auto"/>
        <w:rPr>
          <w:rStyle w:val="Gvdemetni"/>
        </w:rPr>
      </w:pPr>
      <w:r>
        <w:rPr>
          <w:rStyle w:val="Gvdemetni"/>
        </w:rPr>
        <w:t>Şimdiye kadar etkilenen ve etkilenecek olan araziler ve arazi sahipleri ve Tuz Gölü’nün etkileri detaylı olarak Ek 2 de verilmiştir.</w:t>
      </w: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Default="00614806" w:rsidP="00C0303A">
      <w:pPr>
        <w:spacing w:line="276" w:lineRule="auto"/>
        <w:rPr>
          <w:rStyle w:val="Gvdemetni"/>
        </w:rPr>
      </w:pPr>
    </w:p>
    <w:p w:rsidR="00614806" w:rsidRPr="00C0303A" w:rsidRDefault="00614806" w:rsidP="00C0303A">
      <w:pPr>
        <w:spacing w:line="276" w:lineRule="auto"/>
        <w:rPr>
          <w:rFonts w:ascii="Arial" w:hAnsi="Arial" w:cs="Arial"/>
          <w:color w:val="auto"/>
          <w:sz w:val="20"/>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0303A" w:rsidRDefault="00C0303A" w:rsidP="00C0303A">
      <w:pPr>
        <w:rPr>
          <w:rFonts w:cs="Times New Roman"/>
          <w:color w:val="auto"/>
          <w:sz w:val="2"/>
          <w:szCs w:val="2"/>
        </w:rPr>
      </w:pPr>
    </w:p>
    <w:p w:rsidR="00CC01DF" w:rsidRDefault="00CC01DF">
      <w:pPr>
        <w:pStyle w:val="Gvdemetni20"/>
        <w:numPr>
          <w:ilvl w:val="1"/>
          <w:numId w:val="2"/>
        </w:numPr>
        <w:shd w:val="clear" w:color="auto" w:fill="auto"/>
        <w:tabs>
          <w:tab w:val="left" w:pos="567"/>
        </w:tabs>
        <w:spacing w:before="0" w:line="514" w:lineRule="exact"/>
        <w:ind w:left="20"/>
        <w:jc w:val="both"/>
      </w:pPr>
      <w:bookmarkStart w:id="15" w:name="bookmark14"/>
      <w:r>
        <w:rPr>
          <w:rStyle w:val="Gvdemetni2"/>
          <w:b/>
          <w:bCs/>
          <w:color w:val="000000"/>
        </w:rPr>
        <w:lastRenderedPageBreak/>
        <w:t>TARIMSAL AKTİVİTELER</w:t>
      </w:r>
      <w:bookmarkEnd w:id="15"/>
    </w:p>
    <w:p w:rsidR="00CC01DF" w:rsidRDefault="00CC01DF">
      <w:pPr>
        <w:pStyle w:val="Gvdemetni1"/>
        <w:shd w:val="clear" w:color="auto" w:fill="auto"/>
        <w:spacing w:before="0" w:after="184" w:line="254" w:lineRule="exact"/>
        <w:ind w:left="20" w:right="20" w:firstLine="0"/>
      </w:pPr>
      <w:r>
        <w:rPr>
          <w:rStyle w:val="Gvdemetni"/>
          <w:color w:val="000000"/>
        </w:rPr>
        <w:t>Etkilenen araziler çoğunlukla tarım arazisi olarak kullanılmaktadır (</w:t>
      </w:r>
      <w:r w:rsidR="00614806">
        <w:rPr>
          <w:rStyle w:val="Gvdemetni"/>
          <w:color w:val="000000"/>
        </w:rPr>
        <w:t>Grafik 4.2</w:t>
      </w:r>
      <w:r>
        <w:rPr>
          <w:rStyle w:val="Gvdemetni"/>
          <w:color w:val="000000"/>
        </w:rPr>
        <w:t>) ve genelde kuru tarım yapılmaktadır. Tablo 4.3’de ifade edilen istatistikler 1:100.000 ölçekli arazi kullanım haritalarından üretilmişlerdir. Taşınmaz maliklerinin çoğu etkilenen parçalar dahil kendi arazilerini kullanmaktadırlar.</w:t>
      </w:r>
    </w:p>
    <w:p w:rsidR="00CC01DF" w:rsidRDefault="00CC01DF">
      <w:pPr>
        <w:pStyle w:val="Gvdemetni1"/>
        <w:shd w:val="clear" w:color="auto" w:fill="auto"/>
        <w:spacing w:before="0" w:after="0"/>
        <w:ind w:left="20" w:right="20" w:firstLine="0"/>
        <w:rPr>
          <w:rStyle w:val="Gvdemetni"/>
          <w:color w:val="000000"/>
        </w:rPr>
      </w:pPr>
      <w:r>
        <w:rPr>
          <w:rStyle w:val="Gvdemetni"/>
          <w:color w:val="000000"/>
        </w:rPr>
        <w:t xml:space="preserve">Yer altı depolama tesisleri üzerindeki tarımsal etkinlikler arazinin verimsiz olması nedeniyle yetersiz kalmaktadır. Bölgede yaşayan çiftçiler tarlalarından bir sezonda bir ürün almakta ve tarlalar gelecek sezon için nadasa bırakılmak zorunda kalmaktadır. Bu sebeple depolama sahasındaki yer üstü tesisleri için kullanılacak araziler fiziksel olarak </w:t>
      </w:r>
      <w:r w:rsidR="00614806">
        <w:rPr>
          <w:rStyle w:val="Gvdemetni"/>
          <w:color w:val="000000"/>
        </w:rPr>
        <w:t>ziraata</w:t>
      </w:r>
      <w:r>
        <w:rPr>
          <w:rStyle w:val="Gvdemetni"/>
          <w:color w:val="000000"/>
        </w:rPr>
        <w:t xml:space="preserve"> elverişli arazi değildirler.</w:t>
      </w:r>
    </w:p>
    <w:p w:rsidR="00614806" w:rsidRDefault="00614806">
      <w:pPr>
        <w:pStyle w:val="Gvdemetni1"/>
        <w:shd w:val="clear" w:color="auto" w:fill="auto"/>
        <w:spacing w:before="0" w:after="0"/>
        <w:ind w:left="20" w:right="20" w:firstLine="0"/>
      </w:pPr>
    </w:p>
    <w:tbl>
      <w:tblPr>
        <w:tblW w:w="0" w:type="auto"/>
        <w:jc w:val="center"/>
        <w:tblLayout w:type="fixed"/>
        <w:tblCellMar>
          <w:left w:w="0" w:type="dxa"/>
          <w:right w:w="0" w:type="dxa"/>
        </w:tblCellMar>
        <w:tblLook w:val="0000" w:firstRow="0" w:lastRow="0" w:firstColumn="0" w:lastColumn="0" w:noHBand="0" w:noVBand="0"/>
      </w:tblPr>
      <w:tblGrid>
        <w:gridCol w:w="2587"/>
        <w:gridCol w:w="2227"/>
        <w:gridCol w:w="2923"/>
      </w:tblGrid>
      <w:tr w:rsidR="00CC01DF">
        <w:trPr>
          <w:trHeight w:hRule="exact" w:val="480"/>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90" w:lineRule="exact"/>
              <w:ind w:left="100" w:firstLine="0"/>
              <w:jc w:val="left"/>
              <w:rPr>
                <w:rFonts w:cs="Arial"/>
              </w:rPr>
            </w:pPr>
            <w:r w:rsidRPr="000F5EDC">
              <w:rPr>
                <w:rStyle w:val="Gvdemetni9"/>
                <w:color w:val="000000"/>
              </w:rPr>
              <w:t>Kullanım Tipi</w:t>
            </w:r>
          </w:p>
        </w:tc>
        <w:tc>
          <w:tcPr>
            <w:tcW w:w="2227" w:type="dxa"/>
            <w:tcBorders>
              <w:top w:val="single" w:sz="4" w:space="0" w:color="auto"/>
              <w:left w:val="single" w:sz="4" w:space="0" w:color="auto"/>
              <w:bottom w:val="nil"/>
              <w:right w:val="nil"/>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230" w:lineRule="exact"/>
              <w:ind w:firstLine="0"/>
              <w:jc w:val="left"/>
              <w:rPr>
                <w:rFonts w:cs="Arial"/>
              </w:rPr>
            </w:pPr>
            <w:r w:rsidRPr="000F5EDC">
              <w:rPr>
                <w:rStyle w:val="Gvdemetni9"/>
                <w:color w:val="000000"/>
              </w:rPr>
              <w:t xml:space="preserve">Toprak </w:t>
            </w:r>
            <w:r w:rsidR="00CC01DF" w:rsidRPr="000F5EDC">
              <w:rPr>
                <w:rStyle w:val="Gvdemetni9"/>
                <w:color w:val="000000"/>
              </w:rPr>
              <w:t>Kullanım Uzunlukları (Km)</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90" w:lineRule="exact"/>
              <w:ind w:right="100" w:firstLine="0"/>
              <w:jc w:val="center"/>
              <w:rPr>
                <w:rFonts w:cs="Arial"/>
              </w:rPr>
            </w:pPr>
            <w:r w:rsidRPr="000F5EDC">
              <w:rPr>
                <w:rStyle w:val="Gvdemetni9"/>
                <w:color w:val="000000"/>
              </w:rPr>
              <w:t>Yüzde</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Kuru Tarım (Nadaslı)</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65.39</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48.32</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Mera</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51.88</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38.34</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Sulu Tarım</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14.29</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10.56</w:t>
            </w:r>
          </w:p>
        </w:tc>
      </w:tr>
      <w:tr w:rsidR="00CC01DF">
        <w:trPr>
          <w:trHeight w:hRule="exact" w:val="250"/>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Bahçecilik (Kuru)</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0.84</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0.62</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Bahçecilik (Sulu)</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0.64</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0.47</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Hirfanli Baraj Gölü</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0.56</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0.41</w:t>
            </w:r>
          </w:p>
        </w:tc>
      </w:tr>
      <w:tr w:rsidR="00CC01DF">
        <w:trPr>
          <w:trHeight w:hRule="exact" w:val="245"/>
          <w:jc w:val="center"/>
        </w:trPr>
        <w:tc>
          <w:tcPr>
            <w:tcW w:w="2587" w:type="dxa"/>
            <w:tcBorders>
              <w:top w:val="single" w:sz="4" w:space="0" w:color="auto"/>
              <w:left w:val="single" w:sz="4" w:space="0" w:color="auto"/>
              <w:bottom w:val="nil"/>
              <w:right w:val="nil"/>
            </w:tcBorders>
            <w:shd w:val="clear" w:color="auto" w:fill="FFFFFF"/>
          </w:tcPr>
          <w:p w:rsidR="00CC01DF" w:rsidRPr="006309AB" w:rsidRDefault="00CC01DF">
            <w:pPr>
              <w:pStyle w:val="Gvdemetni1"/>
              <w:framePr w:w="7738" w:wrap="notBeside" w:vAnchor="text" w:hAnchor="text" w:xAlign="center" w:y="1"/>
              <w:shd w:val="clear" w:color="auto" w:fill="auto"/>
              <w:spacing w:before="0" w:after="0" w:line="180" w:lineRule="exact"/>
              <w:ind w:left="100" w:firstLine="0"/>
              <w:jc w:val="left"/>
              <w:rPr>
                <w:rFonts w:cs="Arial"/>
              </w:rPr>
            </w:pPr>
            <w:r w:rsidRPr="000F5EDC">
              <w:rPr>
                <w:rStyle w:val="Gvdemetni9pt1"/>
                <w:color w:val="000000"/>
              </w:rPr>
              <w:t>Sınıflanmamış Alan</w:t>
            </w:r>
          </w:p>
        </w:tc>
        <w:tc>
          <w:tcPr>
            <w:tcW w:w="2227" w:type="dxa"/>
            <w:tcBorders>
              <w:top w:val="single" w:sz="4" w:space="0" w:color="auto"/>
              <w:left w:val="single" w:sz="4" w:space="0" w:color="auto"/>
              <w:bottom w:val="nil"/>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1.73</w:t>
            </w:r>
          </w:p>
        </w:tc>
        <w:tc>
          <w:tcPr>
            <w:tcW w:w="2923" w:type="dxa"/>
            <w:tcBorders>
              <w:top w:val="single" w:sz="4" w:space="0" w:color="auto"/>
              <w:left w:val="single" w:sz="4" w:space="0" w:color="auto"/>
              <w:bottom w:val="nil"/>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1.28</w:t>
            </w:r>
          </w:p>
        </w:tc>
      </w:tr>
      <w:tr w:rsidR="00CC01DF">
        <w:trPr>
          <w:trHeight w:hRule="exact" w:val="259"/>
          <w:jc w:val="center"/>
        </w:trPr>
        <w:tc>
          <w:tcPr>
            <w:tcW w:w="2587" w:type="dxa"/>
            <w:tcBorders>
              <w:top w:val="single" w:sz="4" w:space="0" w:color="auto"/>
              <w:left w:val="single" w:sz="4" w:space="0" w:color="auto"/>
              <w:bottom w:val="single" w:sz="4" w:space="0" w:color="auto"/>
              <w:right w:val="nil"/>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90" w:lineRule="exact"/>
              <w:ind w:right="80" w:firstLine="0"/>
              <w:jc w:val="left"/>
              <w:rPr>
                <w:rFonts w:cs="Arial"/>
              </w:rPr>
            </w:pPr>
            <w:r w:rsidRPr="000F5EDC">
              <w:rPr>
                <w:rStyle w:val="Gvdemetni9"/>
                <w:color w:val="000000"/>
              </w:rPr>
              <w:t xml:space="preserve">  </w:t>
            </w:r>
            <w:r w:rsidR="00CC01DF" w:rsidRPr="000F5EDC">
              <w:rPr>
                <w:rStyle w:val="Gvdemetni9"/>
                <w:color w:val="000000"/>
              </w:rPr>
              <w:t>Toplam</w:t>
            </w:r>
          </w:p>
        </w:tc>
        <w:tc>
          <w:tcPr>
            <w:tcW w:w="2227" w:type="dxa"/>
            <w:tcBorders>
              <w:top w:val="single" w:sz="4" w:space="0" w:color="auto"/>
              <w:left w:val="single" w:sz="4" w:space="0" w:color="auto"/>
              <w:bottom w:val="single" w:sz="4" w:space="0" w:color="auto"/>
              <w:right w:val="nil"/>
            </w:tcBorders>
            <w:shd w:val="clear" w:color="auto" w:fill="FFFFFF"/>
          </w:tcPr>
          <w:p w:rsidR="00CC01DF" w:rsidRPr="006309AB" w:rsidRDefault="00CC01DF" w:rsidP="00614806">
            <w:pPr>
              <w:pStyle w:val="Gvdemetni1"/>
              <w:framePr w:w="7738" w:wrap="notBeside" w:vAnchor="text" w:hAnchor="text" w:xAlign="center" w:y="1"/>
              <w:shd w:val="clear" w:color="auto" w:fill="auto"/>
              <w:spacing w:before="0" w:after="0" w:line="180" w:lineRule="exact"/>
              <w:ind w:right="80" w:firstLine="0"/>
              <w:jc w:val="center"/>
              <w:rPr>
                <w:rFonts w:cs="Arial"/>
              </w:rPr>
            </w:pPr>
            <w:r w:rsidRPr="000F5EDC">
              <w:rPr>
                <w:rStyle w:val="Gvdemetni9pt1"/>
                <w:color w:val="000000"/>
              </w:rPr>
              <w:t>135.33</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CC01DF" w:rsidRPr="006309AB" w:rsidRDefault="00614806" w:rsidP="00614806">
            <w:pPr>
              <w:pStyle w:val="Gvdemetni1"/>
              <w:framePr w:w="7738" w:wrap="notBeside" w:vAnchor="text" w:hAnchor="text" w:xAlign="center" w:y="1"/>
              <w:shd w:val="clear" w:color="auto" w:fill="auto"/>
              <w:spacing w:before="0" w:after="0" w:line="180" w:lineRule="exact"/>
              <w:ind w:right="100" w:firstLine="0"/>
              <w:jc w:val="center"/>
              <w:rPr>
                <w:rFonts w:cs="Arial"/>
              </w:rPr>
            </w:pPr>
            <w:r w:rsidRPr="000F5EDC">
              <w:rPr>
                <w:rStyle w:val="Gvdemetni9pt1"/>
                <w:color w:val="000000"/>
              </w:rPr>
              <w:t>%</w:t>
            </w:r>
            <w:r w:rsidR="00CC01DF" w:rsidRPr="000F5EDC">
              <w:rPr>
                <w:rStyle w:val="Gvdemetni9pt1"/>
                <w:color w:val="000000"/>
              </w:rPr>
              <w:t>100.00</w:t>
            </w:r>
          </w:p>
        </w:tc>
      </w:tr>
    </w:tbl>
    <w:p w:rsidR="00CC01DF" w:rsidRDefault="00CC01DF" w:rsidP="00614806">
      <w:pPr>
        <w:pStyle w:val="Tabloyazs0"/>
        <w:framePr w:w="7738" w:wrap="notBeside" w:vAnchor="text" w:hAnchor="text" w:xAlign="center" w:y="1"/>
        <w:shd w:val="clear" w:color="auto" w:fill="auto"/>
        <w:spacing w:line="200" w:lineRule="exact"/>
        <w:jc w:val="center"/>
      </w:pPr>
      <w:r>
        <w:rPr>
          <w:rStyle w:val="Tabloyazs"/>
          <w:b/>
          <w:bCs/>
          <w:color w:val="000000"/>
        </w:rPr>
        <w:t>Tablo 4.</w:t>
      </w:r>
      <w:r w:rsidR="00614806">
        <w:rPr>
          <w:rStyle w:val="Tabloyazs"/>
          <w:b/>
          <w:bCs/>
          <w:color w:val="000000"/>
        </w:rPr>
        <w:t>2</w:t>
      </w:r>
      <w:r>
        <w:rPr>
          <w:rStyle w:val="Tabloyazs"/>
          <w:b/>
          <w:bCs/>
          <w:color w:val="000000"/>
        </w:rPr>
        <w:t xml:space="preserve"> Toprak Kullanım Tablosu</w:t>
      </w:r>
    </w:p>
    <w:p w:rsidR="00CC01DF" w:rsidRDefault="00CC01DF">
      <w:pPr>
        <w:rPr>
          <w:rFonts w:cs="Times New Roman"/>
          <w:color w:val="auto"/>
          <w:sz w:val="2"/>
          <w:szCs w:val="2"/>
        </w:rPr>
      </w:pPr>
    </w:p>
    <w:p w:rsidR="00CC01DF" w:rsidRDefault="00152CE3">
      <w:pPr>
        <w:pStyle w:val="Gvdemetni50"/>
        <w:shd w:val="clear" w:color="auto" w:fill="auto"/>
        <w:spacing w:before="3973" w:after="3761" w:line="110" w:lineRule="exact"/>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-289560</wp:posOffset>
                </wp:positionH>
                <wp:positionV relativeFrom="paragraph">
                  <wp:posOffset>281305</wp:posOffset>
                </wp:positionV>
                <wp:extent cx="5132705" cy="4718685"/>
                <wp:effectExtent l="5715" t="5080" r="5080" b="1016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705" cy="4718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2.8pt;margin-top:22.15pt;width:404.15pt;height:37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V5egIAAP4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" filled="f"/>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1283970</wp:posOffset>
                </wp:positionH>
                <wp:positionV relativeFrom="paragraph">
                  <wp:posOffset>4370705</wp:posOffset>
                </wp:positionV>
                <wp:extent cx="2018030" cy="247015"/>
                <wp:effectExtent l="7620" t="8255" r="12700" b="1143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47015"/>
                        </a:xfrm>
                        <a:prstGeom prst="rect">
                          <a:avLst/>
                        </a:prstGeom>
                        <a:solidFill>
                          <a:srgbClr val="FFFFFF"/>
                        </a:solidFill>
                        <a:ln w="9525">
                          <a:solidFill>
                            <a:srgbClr val="FFFFFF"/>
                          </a:solidFill>
                          <a:miter lim="800000"/>
                          <a:headEnd/>
                          <a:tailEnd/>
                        </a:ln>
                      </wps:spPr>
                      <wps:txbx>
                        <w:txbxContent>
                          <w:p w:rsidR="00B426CB" w:rsidRPr="00614806" w:rsidRDefault="00B426CB">
                            <w:r w:rsidRPr="00614806">
                              <w:rPr>
                                <w:rStyle w:val="Gvdemetni2"/>
                                <w:bCs w:val="0"/>
                              </w:rPr>
                              <w:t>Grafik 4.2 Toprak Kullanımı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7" type="#_x0000_t202" style="position:absolute;margin-left:101.1pt;margin-top:344.15pt;width:158.9pt;height:1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" strokecolor="white">
                <v:textbox style="mso-fit-shape-to-text:t">
                  <w:txbxContent>
                    <w:p w:rsidR="00B426CB" w:rsidRPr="00614806" w:rsidRDefault="00B426CB">
                      <w:r w:rsidRPr="00614806">
                        <w:rPr>
                          <w:rStyle w:val="Gvdemetni2"/>
                          <w:bCs w:val="0"/>
                        </w:rPr>
                        <w:t>Grafik 4.2 Toprak Kullanımı</w:t>
                      </w:r>
                    </w:p>
                  </w:txbxContent>
                </v:textbox>
              </v:shape>
            </w:pict>
          </mc:Fallback>
        </mc:AlternateContent>
      </w:r>
      <w:r>
        <w:rPr>
          <w:noProof/>
          <w:lang w:val="en-US" w:eastAsia="en-US"/>
        </w:rPr>
        <w:drawing>
          <wp:anchor distT="0" distB="0" distL="63500" distR="63500" simplePos="0" relativeHeight="251660800" behindDoc="1" locked="0" layoutInCell="1" allowOverlap="1">
            <wp:simplePos x="0" y="0"/>
            <wp:positionH relativeFrom="margin">
              <wp:posOffset>962025</wp:posOffset>
            </wp:positionH>
            <wp:positionV relativeFrom="margin">
              <wp:posOffset>4138295</wp:posOffset>
            </wp:positionV>
            <wp:extent cx="3029585" cy="3200400"/>
            <wp:effectExtent l="0" t="0" r="0" b="0"/>
            <wp:wrapTight wrapText="bothSides">
              <wp:wrapPolygon edited="0">
                <wp:start x="0" y="0"/>
                <wp:lineTo x="0" y="21471"/>
                <wp:lineTo x="21460" y="21471"/>
                <wp:lineTo x="21460"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585" cy="3200400"/>
                    </a:xfrm>
                    <a:prstGeom prst="rect">
                      <a:avLst/>
                    </a:prstGeom>
                    <a:noFill/>
                  </pic:spPr>
                </pic:pic>
              </a:graphicData>
            </a:graphic>
            <wp14:sizeRelH relativeFrom="page">
              <wp14:pctWidth>0</wp14:pctWidth>
            </wp14:sizeRelH>
            <wp14:sizeRelV relativeFrom="page">
              <wp14:pctHeight>0</wp14:pctHeight>
            </wp14:sizeRelV>
          </wp:anchor>
        </w:drawing>
      </w:r>
      <w:r w:rsidR="00614806">
        <w:rPr>
          <w:rStyle w:val="Gvdemetni5"/>
          <w:b/>
          <w:bCs/>
          <w:color w:val="000000"/>
        </w:rPr>
        <w:t>Kum Tarım (Nadaslı)</w:t>
      </w:r>
    </w:p>
    <w:p w:rsidR="00CC01DF" w:rsidRDefault="00CC01DF" w:rsidP="00614806">
      <w:pPr>
        <w:pStyle w:val="Gvdemetni20"/>
        <w:shd w:val="clear" w:color="auto" w:fill="auto"/>
        <w:spacing w:before="0" w:line="200" w:lineRule="exact"/>
        <w:sectPr w:rsidR="00CC01DF">
          <w:pgSz w:w="11909" w:h="16838"/>
          <w:pgMar w:top="2332" w:right="619" w:bottom="1098" w:left="1421" w:header="0" w:footer="3" w:gutter="0"/>
          <w:cols w:space="720"/>
          <w:noEndnote/>
          <w:docGrid w:linePitch="360"/>
        </w:sectPr>
      </w:pPr>
    </w:p>
    <w:p w:rsidR="00CC01DF" w:rsidRDefault="00CC01DF">
      <w:pPr>
        <w:pStyle w:val="Balk40"/>
        <w:keepNext/>
        <w:keepLines/>
        <w:numPr>
          <w:ilvl w:val="0"/>
          <w:numId w:val="2"/>
        </w:numPr>
        <w:shd w:val="clear" w:color="auto" w:fill="auto"/>
        <w:tabs>
          <w:tab w:val="left" w:pos="562"/>
        </w:tabs>
        <w:spacing w:after="204" w:line="270" w:lineRule="exact"/>
        <w:ind w:left="20"/>
      </w:pPr>
      <w:bookmarkStart w:id="16" w:name="bookmark15"/>
      <w:r>
        <w:rPr>
          <w:rStyle w:val="Balk4"/>
          <w:b/>
          <w:bCs/>
          <w:color w:val="000000"/>
        </w:rPr>
        <w:lastRenderedPageBreak/>
        <w:t>YASAL ÇERÇEVE</w:t>
      </w:r>
      <w:bookmarkEnd w:id="16"/>
    </w:p>
    <w:p w:rsidR="00CC01DF" w:rsidRDefault="00CC01DF">
      <w:pPr>
        <w:pStyle w:val="Gvdemetni1"/>
        <w:shd w:val="clear" w:color="auto" w:fill="auto"/>
        <w:spacing w:before="0" w:after="236"/>
        <w:ind w:left="20" w:right="40" w:firstLine="0"/>
      </w:pPr>
      <w:r>
        <w:rPr>
          <w:rStyle w:val="Gvdemetni"/>
          <w:color w:val="000000"/>
        </w:rPr>
        <w:t>Bu bölüm, Türkiye’de arazi edinimi ve yeniden yerleşim konularına ilişkin temel yaklaşımları ve yasal çerçeveyi ortaya koymaktadır. Bu bölümde sunulan bilgiler, yerel yasal çerçeveyi açıklamakta ve Proje’den etkilenen özel ve kamu kesimine adil ve saydam bir biçimde yeterli tazminat sağlanacağını göstermektedir. Türk hukuku genelde kamuya ait toprakların kamulaştırılmasında kamuyu kayırırken, Dünya Bankası kamu topraklarını kullanan insanlara tazminat ödenmesine olanak sağlamaktadır.</w:t>
      </w:r>
    </w:p>
    <w:p w:rsidR="00CC01DF" w:rsidRDefault="00CC01DF">
      <w:pPr>
        <w:pStyle w:val="Gvdemetni1"/>
        <w:shd w:val="clear" w:color="auto" w:fill="auto"/>
        <w:spacing w:before="0" w:after="284" w:line="254" w:lineRule="exact"/>
        <w:ind w:left="20" w:right="40" w:firstLine="0"/>
        <w:rPr>
          <w:rStyle w:val="Gvdemetni"/>
          <w:color w:val="000000"/>
        </w:rPr>
      </w:pPr>
      <w:r>
        <w:rPr>
          <w:rStyle w:val="Gvdemetni"/>
          <w:color w:val="000000"/>
        </w:rPr>
        <w:t>Türkiye’de geçerli yasal mevzuat, BOTAŞ’ı Proje’nin tüm arazi edinim işlemlerinden sorumlu kılmıştır.</w:t>
      </w:r>
    </w:p>
    <w:p w:rsidR="00CC01DF" w:rsidRDefault="00CC01DF">
      <w:pPr>
        <w:pStyle w:val="Balk50"/>
        <w:keepNext/>
        <w:keepLines/>
        <w:numPr>
          <w:ilvl w:val="1"/>
          <w:numId w:val="2"/>
        </w:numPr>
        <w:shd w:val="clear" w:color="auto" w:fill="auto"/>
        <w:tabs>
          <w:tab w:val="left" w:pos="709"/>
        </w:tabs>
        <w:spacing w:before="0" w:after="498" w:line="200" w:lineRule="exact"/>
        <w:ind w:left="20"/>
      </w:pPr>
      <w:bookmarkStart w:id="17" w:name="bookmark16"/>
      <w:r>
        <w:rPr>
          <w:rStyle w:val="Balk5"/>
          <w:b/>
          <w:bCs/>
          <w:color w:val="000000"/>
        </w:rPr>
        <w:t>KAMULAŞTIRMA KANUNU</w:t>
      </w:r>
      <w:bookmarkEnd w:id="17"/>
    </w:p>
    <w:p w:rsidR="00CC01DF" w:rsidRDefault="00CC01DF">
      <w:pPr>
        <w:pStyle w:val="Gvdemetni1"/>
        <w:shd w:val="clear" w:color="auto" w:fill="auto"/>
        <w:spacing w:before="0" w:after="249" w:line="200" w:lineRule="exact"/>
        <w:ind w:left="20" w:firstLine="0"/>
      </w:pPr>
      <w:r>
        <w:rPr>
          <w:rStyle w:val="Gvdemetni"/>
          <w:color w:val="000000"/>
        </w:rPr>
        <w:t>2001 yılında değişikliğe uğrayan 2942/D.4650 sayılı Kamulaştırma Yasası :</w:t>
      </w:r>
    </w:p>
    <w:p w:rsidR="00CC01DF" w:rsidRDefault="00CC01DF">
      <w:pPr>
        <w:pStyle w:val="Gvdemetni1"/>
        <w:numPr>
          <w:ilvl w:val="0"/>
          <w:numId w:val="3"/>
        </w:numPr>
        <w:shd w:val="clear" w:color="auto" w:fill="auto"/>
        <w:tabs>
          <w:tab w:val="left" w:pos="709"/>
        </w:tabs>
        <w:spacing w:before="0" w:after="29" w:line="254" w:lineRule="exact"/>
        <w:ind w:left="720" w:right="40" w:hanging="360"/>
      </w:pPr>
      <w:r>
        <w:rPr>
          <w:rStyle w:val="Gvdemetni"/>
          <w:color w:val="000000"/>
        </w:rPr>
        <w:t>Özel Hukuk’a tabi tüzel kişilerin mülkiyetinde bulunan taşınmaz malların, Devlet ve kamu tüzel kişilerince kamulaştırılmasında yapılacak işlemleri;</w:t>
      </w:r>
    </w:p>
    <w:p w:rsidR="00CC01DF" w:rsidRDefault="00CC01DF">
      <w:pPr>
        <w:pStyle w:val="Gvdemetni1"/>
        <w:numPr>
          <w:ilvl w:val="0"/>
          <w:numId w:val="3"/>
        </w:numPr>
        <w:shd w:val="clear" w:color="auto" w:fill="auto"/>
        <w:spacing w:before="0" w:after="0" w:line="518" w:lineRule="exact"/>
        <w:ind w:left="720" w:hanging="360"/>
      </w:pPr>
      <w:r>
        <w:rPr>
          <w:rStyle w:val="Gvdemetni"/>
          <w:color w:val="000000"/>
        </w:rPr>
        <w:t xml:space="preserve"> Kamulaştırma bedelinin hesaplanmasını;</w:t>
      </w:r>
    </w:p>
    <w:p w:rsidR="00CC01DF" w:rsidRDefault="00CC01DF">
      <w:pPr>
        <w:pStyle w:val="Gvdemetni1"/>
        <w:numPr>
          <w:ilvl w:val="0"/>
          <w:numId w:val="3"/>
        </w:numPr>
        <w:shd w:val="clear" w:color="auto" w:fill="auto"/>
        <w:spacing w:before="0" w:after="0" w:line="518" w:lineRule="exact"/>
        <w:ind w:left="720" w:hanging="360"/>
      </w:pPr>
      <w:r>
        <w:rPr>
          <w:rStyle w:val="Gvdemetni"/>
          <w:color w:val="000000"/>
        </w:rPr>
        <w:t xml:space="preserve"> Taşınmaz malın ve irtifak hakkının idare adına tescilini;</w:t>
      </w:r>
    </w:p>
    <w:p w:rsidR="00CC01DF" w:rsidRDefault="00CC01DF">
      <w:pPr>
        <w:pStyle w:val="Gvdemetni1"/>
        <w:numPr>
          <w:ilvl w:val="0"/>
          <w:numId w:val="3"/>
        </w:numPr>
        <w:shd w:val="clear" w:color="auto" w:fill="auto"/>
        <w:tabs>
          <w:tab w:val="left" w:pos="709"/>
        </w:tabs>
        <w:spacing w:before="0" w:after="0" w:line="518" w:lineRule="exact"/>
        <w:ind w:left="720" w:hanging="360"/>
      </w:pPr>
      <w:r>
        <w:rPr>
          <w:rStyle w:val="Gvdemetni"/>
          <w:color w:val="000000"/>
        </w:rPr>
        <w:t>Kullanılmayan taşınmaz malın iadesini;</w:t>
      </w:r>
    </w:p>
    <w:p w:rsidR="00CC01DF" w:rsidRDefault="00CC01DF">
      <w:pPr>
        <w:pStyle w:val="Gvdemetni1"/>
        <w:numPr>
          <w:ilvl w:val="0"/>
          <w:numId w:val="3"/>
        </w:numPr>
        <w:shd w:val="clear" w:color="auto" w:fill="auto"/>
        <w:spacing w:before="0" w:after="0" w:line="518" w:lineRule="exact"/>
        <w:ind w:left="720" w:hanging="360"/>
      </w:pPr>
      <w:r>
        <w:rPr>
          <w:rStyle w:val="Gvdemetni"/>
          <w:color w:val="000000"/>
        </w:rPr>
        <w:t xml:space="preserve"> İdareler arasında taşınmaz malların devir işlemlerini;</w:t>
      </w:r>
    </w:p>
    <w:p w:rsidR="00CC01DF" w:rsidRPr="00AB5248" w:rsidRDefault="00CC01DF">
      <w:pPr>
        <w:pStyle w:val="Gvdemetni1"/>
        <w:numPr>
          <w:ilvl w:val="0"/>
          <w:numId w:val="3"/>
        </w:numPr>
        <w:shd w:val="clear" w:color="auto" w:fill="auto"/>
        <w:tabs>
          <w:tab w:val="left" w:pos="709"/>
        </w:tabs>
        <w:spacing w:before="0" w:after="284" w:line="254" w:lineRule="exact"/>
        <w:ind w:left="720" w:right="40" w:hanging="360"/>
        <w:rPr>
          <w:rStyle w:val="Gvdemetni"/>
        </w:rPr>
      </w:pPr>
      <w:r>
        <w:rPr>
          <w:rStyle w:val="Gvdemetni"/>
          <w:color w:val="000000"/>
        </w:rPr>
        <w:t>Karşılıklı hak ve yükümlülükler ile bunlardan kaynaklanan anlaşmazlıkların çözüm usul ve yöntemlerini, kamu çıkarları doğrultusunda düzenler.</w:t>
      </w:r>
    </w:p>
    <w:p w:rsidR="00AB5248" w:rsidRDefault="00AB5248" w:rsidP="00AB5248">
      <w:pPr>
        <w:pStyle w:val="Gvdemetni1"/>
        <w:shd w:val="clear" w:color="auto" w:fill="auto"/>
        <w:tabs>
          <w:tab w:val="left" w:pos="709"/>
        </w:tabs>
        <w:spacing w:before="0" w:after="284" w:line="254" w:lineRule="exact"/>
        <w:ind w:right="40" w:firstLine="0"/>
      </w:pPr>
      <w:r>
        <w:rPr>
          <w:rStyle w:val="Gvdemetni"/>
          <w:color w:val="000000"/>
        </w:rPr>
        <w:t>Asıl Arazi Edinim Planı’ndan sonra yasada herhangi bir değişiklik olmamıştır.</w:t>
      </w:r>
    </w:p>
    <w:p w:rsidR="00CC01DF" w:rsidRDefault="00CC01DF">
      <w:pPr>
        <w:pStyle w:val="Gvdemetni1"/>
        <w:shd w:val="clear" w:color="auto" w:fill="auto"/>
        <w:spacing w:before="0" w:after="458" w:line="200" w:lineRule="exact"/>
        <w:ind w:left="20" w:firstLine="0"/>
      </w:pPr>
      <w:r>
        <w:rPr>
          <w:rStyle w:val="Gvdemetni"/>
          <w:color w:val="000000"/>
        </w:rPr>
        <w:t>Kanunun ana maddeleri aşağıda belirtilmektedir ;</w:t>
      </w:r>
    </w:p>
    <w:p w:rsidR="00CC01DF" w:rsidRDefault="00CC01DF">
      <w:pPr>
        <w:pStyle w:val="Gvdemetni1"/>
        <w:numPr>
          <w:ilvl w:val="0"/>
          <w:numId w:val="3"/>
        </w:numPr>
        <w:shd w:val="clear" w:color="auto" w:fill="auto"/>
        <w:tabs>
          <w:tab w:val="left" w:pos="709"/>
        </w:tabs>
        <w:spacing w:before="0" w:after="240"/>
        <w:ind w:left="720" w:right="40" w:hanging="360"/>
      </w:pPr>
      <w:r>
        <w:rPr>
          <w:rStyle w:val="GvdemetniKaln1"/>
          <w:color w:val="000000"/>
        </w:rPr>
        <w:t xml:space="preserve">Kamulaştırma işlemlerinin belirlenen sürelerde sonuçlandırılması. </w:t>
      </w:r>
      <w:r>
        <w:rPr>
          <w:rStyle w:val="Gvdemetni"/>
          <w:color w:val="000000"/>
        </w:rPr>
        <w:t>Kamulaştırma Yasası’nda yapılan en önemli değişikliklerden biri taraflar, kararlar ve yapılacak işler konusundaki süre kısıtlamalarıdır. Örneğin, mahkemeler bir aylık bir süre içinde karar vermek durumundadırlar. Diğer kuruluşlar, kamulaştırmayı yapan idareye vermeleri gereken belgeleri çok kısa süre içinde vermek zorundadırlar. Ancak yerel idarelerin sınırlı kapasiteleri diğer kamu kuruluşlarının yasanın gerektirdiklerini yapmalarını zorlaştırmaktadır. Örneğin, yerel mahkemeler hepsi bir anda gelen çok miktarda davaya bakarken yasadaki sürelere tam olarak uyamamaktadır.</w:t>
      </w:r>
    </w:p>
    <w:p w:rsidR="00CC01DF" w:rsidRDefault="00CC01DF">
      <w:pPr>
        <w:pStyle w:val="Gvdemetni1"/>
        <w:numPr>
          <w:ilvl w:val="0"/>
          <w:numId w:val="3"/>
        </w:numPr>
        <w:shd w:val="clear" w:color="auto" w:fill="auto"/>
        <w:tabs>
          <w:tab w:val="left" w:pos="709"/>
        </w:tabs>
        <w:spacing w:before="0" w:after="0"/>
        <w:ind w:left="720" w:right="40" w:hanging="360"/>
        <w:sectPr w:rsidR="00CC01DF">
          <w:pgSz w:w="11909" w:h="16838"/>
          <w:pgMar w:top="2425" w:right="1277" w:bottom="1124" w:left="1277" w:header="0" w:footer="3" w:gutter="0"/>
          <w:cols w:space="720"/>
          <w:noEndnote/>
          <w:docGrid w:linePitch="360"/>
        </w:sectPr>
      </w:pPr>
      <w:r>
        <w:rPr>
          <w:rStyle w:val="GvdemetniKaln1"/>
          <w:color w:val="000000"/>
        </w:rPr>
        <w:t xml:space="preserve">Kamulaştırma süreci. </w:t>
      </w:r>
      <w:r>
        <w:rPr>
          <w:rStyle w:val="Gvdemetni"/>
          <w:color w:val="000000"/>
        </w:rPr>
        <w:t>Yasa; “kamulaştırmayı yapacak idare, kamulaştırma veya kamulaştırma yolu ile üzerinde irtifak hakkı kurulacak taşınmaz malların veya kaynakların sınırını, yüzölçümünü ve cinsini gösterir ölçekli planını yapar veya yaptırır; kamulaştırılan taşınmaz malın sahiplerini, tapu kaydı yoksa zilyetlerini ve bunların adreslerini, tapu, vergi ve nüfus kayıtları üzerinden veya ayrıca haricen yaptıracağı araştırma ile belgelere bağlamak suretiyle tespit ettirir. İlgili vergi dairesi idarenin isteği üzerine taşınmaz mal ve kaynakların vergi beyan ve değerlerini, vergi beyanı bulunmadığı hallerde beyan yerine geçecek takdir edilecek değeri en geç bir ay içinde verir” demekte ve “tapuda ya da tapu dairesinde tescil veya kadastro kaydının</w:t>
      </w:r>
    </w:p>
    <w:p w:rsidR="00CC01DF" w:rsidRDefault="00CC01DF">
      <w:pPr>
        <w:pStyle w:val="Gvdemetni1"/>
        <w:shd w:val="clear" w:color="auto" w:fill="auto"/>
        <w:spacing w:before="0" w:after="240"/>
        <w:ind w:left="720" w:right="20" w:firstLine="0"/>
      </w:pPr>
      <w:r>
        <w:rPr>
          <w:rStyle w:val="Gvdemetni"/>
          <w:color w:val="000000"/>
        </w:rPr>
        <w:lastRenderedPageBreak/>
        <w:t xml:space="preserve">bulunmadığı hallerde BOTAŞ en yüksek mülki amire başvurarak kamulaştırma yapılacak yerde iki asıl, iki yedek olmak üzere dört bilirkişinin seçilmesini” istemektedir. Mülki amir idarenin bu istemi üzerine sekiz gün içinde bilirkişilerin seçilmesini, sulh hukuk mahkemesinde yeminlerin yaptırılarak isimlerinin kamulaştırmayı yapacak idareye bildirilmesini sağlar” ifadesiyle de </w:t>
      </w:r>
      <w:r>
        <w:rPr>
          <w:rStyle w:val="Gvdemetni"/>
          <w:color w:val="000000"/>
        </w:rPr>
        <w:lastRenderedPageBreak/>
        <w:t>BOTAŞ’a bilirkişi tayini isteme olanağını getirmektedir.</w:t>
      </w:r>
    </w:p>
    <w:p w:rsidR="00CC01DF" w:rsidRDefault="00CC01DF">
      <w:pPr>
        <w:pStyle w:val="Gvdemetni1"/>
        <w:numPr>
          <w:ilvl w:val="0"/>
          <w:numId w:val="3"/>
        </w:numPr>
        <w:shd w:val="clear" w:color="auto" w:fill="auto"/>
        <w:tabs>
          <w:tab w:val="left" w:pos="626"/>
        </w:tabs>
        <w:spacing w:before="0" w:after="240"/>
        <w:ind w:left="720" w:right="20" w:hanging="360"/>
      </w:pPr>
      <w:r>
        <w:rPr>
          <w:rStyle w:val="GvdemetniKaln1"/>
          <w:color w:val="000000"/>
        </w:rPr>
        <w:t xml:space="preserve">Tazminatın ödenme şekli. </w:t>
      </w:r>
      <w:r>
        <w:rPr>
          <w:rStyle w:val="Gvdemetni"/>
          <w:color w:val="000000"/>
        </w:rPr>
        <w:t>Yasa, “Kamulaştırılan topraktan, o toprağı doğrudan doğruya işleten küçük çiftçiye ait olanların bedeli, her halde peşin ödenir” demektedir. Toprağın değeri, daha sonra irtifak hakkı verilen topraktan oluşan gelir kaybını da içermektedir. Bu, boru hattı projelerinde sıkça karşılaşılan bir durumdur. İrtifak hakları en çok 99 yıla kadar alınabilir.</w:t>
      </w:r>
    </w:p>
    <w:p w:rsidR="00CC01DF" w:rsidRDefault="00CC01DF">
      <w:pPr>
        <w:pStyle w:val="Gvdemetni1"/>
        <w:numPr>
          <w:ilvl w:val="0"/>
          <w:numId w:val="3"/>
        </w:numPr>
        <w:shd w:val="clear" w:color="auto" w:fill="auto"/>
        <w:tabs>
          <w:tab w:val="left" w:pos="626"/>
        </w:tabs>
        <w:spacing w:before="0" w:after="240"/>
        <w:ind w:left="720" w:right="20" w:hanging="360"/>
      </w:pPr>
      <w:r>
        <w:rPr>
          <w:rStyle w:val="GvdemetniKaln1"/>
          <w:color w:val="000000"/>
        </w:rPr>
        <w:t>Mülkiyeti itirazlı taşınmazların süresi içinde kamulaştırılması</w:t>
      </w:r>
      <w:r>
        <w:rPr>
          <w:rStyle w:val="Gvdemetni"/>
          <w:color w:val="000000"/>
        </w:rPr>
        <w:t>. Taşınmazın mülkiyetine itiraz edildiği takdirde BOTAŞ, kamulaştırmayı yapabilmek için mahkemeye başvurmak zorundadır. Bu halde, kamulaştırma bedelinin nemalandırılmak ve dava sonucu belirlenecek hak sahiplerine ödenmek üzere bir bankada değerlendirilmesi gerekir. Bu durum, maliklerin, varisler dahil, kendi aralarında paylarına itiraz etmeleri durumunda olmaktadır.</w:t>
      </w:r>
    </w:p>
    <w:p w:rsidR="00CC01DF" w:rsidRDefault="00CC01DF">
      <w:pPr>
        <w:pStyle w:val="Gvdemetni1"/>
        <w:numPr>
          <w:ilvl w:val="0"/>
          <w:numId w:val="3"/>
        </w:numPr>
        <w:shd w:val="clear" w:color="auto" w:fill="auto"/>
        <w:tabs>
          <w:tab w:val="left" w:pos="626"/>
        </w:tabs>
        <w:spacing w:before="0" w:after="240"/>
        <w:ind w:left="720" w:right="20" w:hanging="360"/>
      </w:pPr>
      <w:r>
        <w:rPr>
          <w:rStyle w:val="GvdemetniKaln1"/>
          <w:color w:val="000000"/>
        </w:rPr>
        <w:t xml:space="preserve">Taşınmaz değerinin saptanması için yasal çerçeve. </w:t>
      </w:r>
      <w:r>
        <w:rPr>
          <w:rStyle w:val="Gvdemetni"/>
          <w:color w:val="000000"/>
        </w:rPr>
        <w:t>Taşınmazların değerlendirmesi işlemleri BOTAŞ tarafından yapılacak, taşınmazların halihazır durumları ve nasıl kullanıldıkları, kıymetini etkileyecek tüm özellikler belirlenerek ve ilgili kurumlardan veriler sağlanarak kıymet takdiri işlemleri gerçekleştirilecektir. BOTAŞ'ın teklif ettiği kamulaştırma bedelinin kabul edilmemesi halinde konu BOTAŞ tarafından mahkemeye intikal ettirilir. Mahkeme bilirkişi listesinden kıymet takdir komisyonu görevlendirerek, kamulaştırma bedelinin tespitini yapar. Değer takdirine ilişkin anlaşmazlıklarda tüm mahkeme masrafları BOTAŞ tarafından karşılanır.</w:t>
      </w:r>
    </w:p>
    <w:p w:rsidR="00CC01DF" w:rsidRDefault="00CC01DF">
      <w:pPr>
        <w:pStyle w:val="Gvdemetni1"/>
        <w:shd w:val="clear" w:color="auto" w:fill="auto"/>
        <w:spacing w:before="0" w:after="280"/>
        <w:ind w:right="20" w:firstLine="0"/>
      </w:pPr>
      <w:r>
        <w:rPr>
          <w:rStyle w:val="Gvdemetni"/>
          <w:color w:val="000000"/>
        </w:rPr>
        <w:t>Mahkemede yapılan duruşmada tarafların bedelde anlaşamamaları halinde hakim, en geç on gün içinde keşif</w:t>
      </w:r>
      <w:r>
        <w:rPr>
          <w:rStyle w:val="Gvdemetni"/>
          <w:color w:val="000000"/>
          <w:vertAlign w:val="superscript"/>
        </w:rPr>
        <w:footnoteReference w:id="1"/>
      </w:r>
      <w:r>
        <w:rPr>
          <w:rStyle w:val="Gvdemetni"/>
          <w:color w:val="000000"/>
        </w:rPr>
        <w:t xml:space="preserve"> ve otuz gün sonrası için de duruşma günü belirleyerek, 15 inci maddede belirtilen bilirkişiler marifetiyle ve tüm ilgililerin huzurunda taşınmaz malın değerini tespit için mahallinde keşif yapar</w:t>
      </w:r>
      <w:r>
        <w:rPr>
          <w:rStyle w:val="Gvdemetni"/>
          <w:color w:val="000000"/>
          <w:vertAlign w:val="superscript"/>
        </w:rPr>
        <w:footnoteReference w:id="2"/>
      </w:r>
      <w:r>
        <w:rPr>
          <w:rStyle w:val="Gvdemetni"/>
          <w:color w:val="000000"/>
        </w:rPr>
        <w:t>.</w:t>
      </w:r>
    </w:p>
    <w:p w:rsidR="00CC01DF" w:rsidRDefault="00CC01DF">
      <w:pPr>
        <w:pStyle w:val="Balk50"/>
        <w:keepNext/>
        <w:keepLines/>
        <w:numPr>
          <w:ilvl w:val="1"/>
          <w:numId w:val="2"/>
        </w:numPr>
        <w:shd w:val="clear" w:color="auto" w:fill="auto"/>
        <w:tabs>
          <w:tab w:val="left" w:pos="626"/>
        </w:tabs>
        <w:spacing w:before="0" w:after="158" w:line="200" w:lineRule="exact"/>
      </w:pPr>
      <w:bookmarkStart w:id="18" w:name="bookmark17"/>
      <w:r>
        <w:rPr>
          <w:rStyle w:val="Balk5"/>
          <w:b/>
          <w:bCs/>
          <w:color w:val="000000"/>
        </w:rPr>
        <w:t>ACELE KAMULAŞTIRMA</w:t>
      </w:r>
      <w:bookmarkEnd w:id="18"/>
    </w:p>
    <w:p w:rsidR="00CC01DF" w:rsidRDefault="00CC01DF">
      <w:pPr>
        <w:pStyle w:val="Gvdemetni1"/>
        <w:shd w:val="clear" w:color="auto" w:fill="auto"/>
        <w:spacing w:before="0" w:after="0"/>
        <w:ind w:right="20" w:firstLine="0"/>
        <w:rPr>
          <w:rStyle w:val="Gvdemetni"/>
          <w:color w:val="000000"/>
        </w:rPr>
      </w:pPr>
      <w:r>
        <w:rPr>
          <w:rStyle w:val="Gvdemetni"/>
          <w:color w:val="000000"/>
        </w:rPr>
        <w:t>Kamulaştırma Yasası’nın 27 inci maddesine göre, milli güvenlik için Bakanlar Kurulu’nca alınacak bir karara dayanılarak, kamu yararına idare tarafından kamulaştırma yapılabilir. Arazi ediniminin 27. Madde yolu ile gerçekleştirilebilmesi için Kamulaştırma Kanunu’nun 11. Maddesi gereğince yedi (7) gün içerisinde taşınmaz malın ve üzerindeki müştemilatın (ürün bedelleri araziye girmeden önce hesaplanacaktır) kıymet takdir komisyonu (kamulaştırmayı yapacak idarece ilgili disiplinlere mensup uzmanlardan oluşturulan) tarafından hesaplanması gerekir. Kamulaştırma işlemlerine hesaplanan taşınmaz mal ve müştemilat bedelinin tamamının hak sahibi adına bankaya bloke edilmesinden sonra başlanacaktır.</w:t>
      </w:r>
    </w:p>
    <w:p w:rsidR="00A36F19" w:rsidRDefault="00A36F19">
      <w:pPr>
        <w:pStyle w:val="Gvdemetni1"/>
        <w:shd w:val="clear" w:color="auto" w:fill="auto"/>
        <w:spacing w:before="0" w:after="0"/>
        <w:ind w:right="20" w:firstLine="0"/>
      </w:pPr>
    </w:p>
    <w:p w:rsidR="00CC01DF" w:rsidRDefault="00CC01DF">
      <w:pPr>
        <w:pStyle w:val="Gvdemetni1"/>
        <w:shd w:val="clear" w:color="auto" w:fill="auto"/>
        <w:spacing w:before="0" w:after="520"/>
        <w:ind w:left="20" w:right="40" w:firstLine="0"/>
        <w:rPr>
          <w:rStyle w:val="Gvdemetni"/>
          <w:color w:val="000000"/>
        </w:rPr>
      </w:pPr>
      <w:r>
        <w:rPr>
          <w:rStyle w:val="Gvdemetni"/>
          <w:color w:val="000000"/>
        </w:rPr>
        <w:t>Yasanın 27 inci maddesi kamulaştırma kurumunun araziye erkenden el koymasına izin vermekle birlikte malikin, arazinin kıymeti üzerindeki taleplerini sınırlandırmamaktadır. Kıymet takdiri mahkemece tayin edilecek bilirkişilerce bir hafta içinde yapılacaktır</w:t>
      </w:r>
      <w:r>
        <w:rPr>
          <w:rStyle w:val="Gvdemetni"/>
          <w:color w:val="000000"/>
          <w:vertAlign w:val="superscript"/>
        </w:rPr>
        <w:footnoteReference w:id="3"/>
      </w:r>
      <w:r>
        <w:rPr>
          <w:rStyle w:val="Gvdemetni"/>
          <w:color w:val="000000"/>
        </w:rPr>
        <w:t>. Bu madde sadece diğer yollarla sonuç alınamadığında kullanılacaktır.</w:t>
      </w:r>
    </w:p>
    <w:p w:rsidR="00A36F19" w:rsidRDefault="00A36F19">
      <w:pPr>
        <w:pStyle w:val="Gvdemetni1"/>
        <w:shd w:val="clear" w:color="auto" w:fill="auto"/>
        <w:spacing w:before="0" w:after="520"/>
        <w:ind w:left="20" w:right="40" w:firstLine="0"/>
        <w:rPr>
          <w:rStyle w:val="Gvdemetni"/>
          <w:color w:val="000000"/>
        </w:rPr>
      </w:pPr>
    </w:p>
    <w:p w:rsidR="00A36F19" w:rsidRDefault="00A36F19">
      <w:pPr>
        <w:pStyle w:val="Gvdemetni1"/>
        <w:shd w:val="clear" w:color="auto" w:fill="auto"/>
        <w:spacing w:before="0" w:after="520"/>
        <w:ind w:left="20" w:right="40" w:firstLine="0"/>
      </w:pPr>
    </w:p>
    <w:p w:rsidR="00CC01DF" w:rsidRDefault="00CC01DF">
      <w:pPr>
        <w:pStyle w:val="Balk50"/>
        <w:keepNext/>
        <w:keepLines/>
        <w:numPr>
          <w:ilvl w:val="1"/>
          <w:numId w:val="2"/>
        </w:numPr>
        <w:shd w:val="clear" w:color="auto" w:fill="auto"/>
        <w:tabs>
          <w:tab w:val="left" w:pos="572"/>
        </w:tabs>
        <w:spacing w:before="0" w:after="223" w:line="200" w:lineRule="exact"/>
        <w:ind w:left="20"/>
      </w:pPr>
      <w:bookmarkStart w:id="19" w:name="bookmark18"/>
      <w:r>
        <w:rPr>
          <w:rStyle w:val="Balk5"/>
          <w:b/>
          <w:bCs/>
          <w:color w:val="000000"/>
        </w:rPr>
        <w:lastRenderedPageBreak/>
        <w:t>DÜNYA BANKASI POLİTİKALARI</w:t>
      </w:r>
      <w:bookmarkEnd w:id="19"/>
    </w:p>
    <w:p w:rsidR="00CC01DF" w:rsidRDefault="00CC01DF">
      <w:pPr>
        <w:pStyle w:val="Gvdemetni1"/>
        <w:shd w:val="clear" w:color="auto" w:fill="auto"/>
        <w:spacing w:before="0" w:after="176"/>
        <w:ind w:left="20" w:right="40" w:firstLine="0"/>
      </w:pPr>
      <w:r>
        <w:rPr>
          <w:rStyle w:val="Gvdemetni"/>
          <w:color w:val="000000"/>
        </w:rPr>
        <w:t>Gönülsüz yer değiştirme, dikkatlice planlanmış ve uygulanmış önlemler alınmadığı takdirde beraberinde uzun vadeli sıkıntılara, fakirleşmelere ve çevresel hasarlara neden olabilmektedir. Bu sebepler yüzünden Dünya Bankası, Uygulama Talimatı O</w:t>
      </w:r>
      <w:r w:rsidR="00F64F63">
        <w:rPr>
          <w:rStyle w:val="Gvdemetni"/>
          <w:color w:val="000000"/>
        </w:rPr>
        <w:t>P</w:t>
      </w:r>
      <w:r>
        <w:rPr>
          <w:rStyle w:val="Gvdemetni"/>
          <w:color w:val="000000"/>
        </w:rPr>
        <w:t xml:space="preserve"> 4.12 adı verilen bir talimatla gönülsüz yer değiştirmeler için uygulamaya koyduğu tüm önlemleri aşağıda maddeler halinde sıralamıştır:</w:t>
      </w:r>
    </w:p>
    <w:p w:rsidR="00CC01DF" w:rsidRDefault="00CC01DF">
      <w:pPr>
        <w:pStyle w:val="Gvdemetni1"/>
        <w:numPr>
          <w:ilvl w:val="0"/>
          <w:numId w:val="5"/>
        </w:numPr>
        <w:shd w:val="clear" w:color="auto" w:fill="auto"/>
        <w:spacing w:before="0" w:after="184" w:line="254" w:lineRule="exact"/>
        <w:ind w:left="380" w:right="40" w:firstLine="0"/>
      </w:pPr>
      <w:r>
        <w:rPr>
          <w:rStyle w:val="Gvdemetni"/>
          <w:color w:val="000000"/>
        </w:rPr>
        <w:t xml:space="preserve"> Gönülsüz yer değiştirmelerden mümkün olduğunca kaçınılmalı, asgariye indirilmeli ve tasarım sırasında tüm alternatifler ele alınmalıdır.</w:t>
      </w:r>
    </w:p>
    <w:p w:rsidR="00CC01DF" w:rsidRDefault="00CC01DF">
      <w:pPr>
        <w:pStyle w:val="Gvdemetni1"/>
        <w:numPr>
          <w:ilvl w:val="0"/>
          <w:numId w:val="5"/>
        </w:numPr>
        <w:shd w:val="clear" w:color="auto" w:fill="auto"/>
        <w:tabs>
          <w:tab w:val="left" w:pos="740"/>
        </w:tabs>
        <w:spacing w:before="0" w:after="180"/>
        <w:ind w:left="380" w:right="40" w:firstLine="0"/>
      </w:pPr>
      <w:r>
        <w:rPr>
          <w:rStyle w:val="Gvdemetni"/>
          <w:color w:val="000000"/>
        </w:rPr>
        <w:t>Gönülsüz yer değiştirmelerden kaçınılamadığı yerlerde güçlendirilebilir kalkınma planları uygulanmaya konmalı, yerinden edilmiş insanların tekrar projenin yararlarından faydalanması amacıyla yeni yatırım kaynakları sağlanmalıdır. Bu insanlarla istişarelerde bulunulmalı ve programların planlanması ve uygulanması sırasında onlara imkanlar tanınmalıdır.</w:t>
      </w:r>
    </w:p>
    <w:p w:rsidR="00CC01DF" w:rsidRDefault="00CC01DF">
      <w:pPr>
        <w:pStyle w:val="Gvdemetni1"/>
        <w:numPr>
          <w:ilvl w:val="0"/>
          <w:numId w:val="5"/>
        </w:numPr>
        <w:shd w:val="clear" w:color="auto" w:fill="auto"/>
        <w:tabs>
          <w:tab w:val="left" w:pos="740"/>
        </w:tabs>
        <w:spacing w:before="0" w:after="220"/>
        <w:ind w:left="380" w:right="40" w:firstLine="0"/>
      </w:pPr>
      <w:r>
        <w:rPr>
          <w:rStyle w:val="Gvdemetni"/>
          <w:color w:val="000000"/>
        </w:rPr>
        <w:t>Gönülsüz olarak yerinden edilen insanların Proje yüzünden değer kaybına uğrayan geçim kaynakları ve yaşam standartlarının restore edilmesi ya da proje başlamadan önceki düzeye getirilmesi gerekmektedir.</w:t>
      </w:r>
    </w:p>
    <w:p w:rsidR="00CC01DF" w:rsidRDefault="00CC01DF">
      <w:pPr>
        <w:pStyle w:val="Gvdemetni1"/>
        <w:shd w:val="clear" w:color="auto" w:fill="auto"/>
        <w:spacing w:before="0" w:after="223" w:line="200" w:lineRule="exact"/>
        <w:ind w:left="20" w:firstLine="0"/>
      </w:pPr>
      <w:r>
        <w:rPr>
          <w:rStyle w:val="Gvdemetni"/>
          <w:color w:val="000000"/>
        </w:rPr>
        <w:t>Gerekli önlemler:</w:t>
      </w:r>
    </w:p>
    <w:p w:rsidR="00CC01DF" w:rsidRDefault="00CC01DF">
      <w:pPr>
        <w:pStyle w:val="Gvdemetni1"/>
        <w:shd w:val="clear" w:color="auto" w:fill="auto"/>
        <w:spacing w:before="0" w:after="56"/>
        <w:ind w:left="20" w:right="40" w:firstLine="0"/>
      </w:pPr>
      <w:r>
        <w:rPr>
          <w:rStyle w:val="Gvdemetni"/>
          <w:color w:val="000000"/>
        </w:rPr>
        <w:t>Krediyi alan kuruluş (BOTAŞ), söz konusu etkilere işaret eden ve aşağıda yer alan maddeleri de kapsayan bir plan hazırlar:</w:t>
      </w:r>
    </w:p>
    <w:p w:rsidR="00CC01DF" w:rsidRDefault="00CC01DF">
      <w:pPr>
        <w:pStyle w:val="Gvdemetni1"/>
        <w:numPr>
          <w:ilvl w:val="0"/>
          <w:numId w:val="6"/>
        </w:numPr>
        <w:shd w:val="clear" w:color="auto" w:fill="auto"/>
        <w:tabs>
          <w:tab w:val="left" w:pos="1153"/>
        </w:tabs>
        <w:spacing w:before="0" w:after="180" w:line="254" w:lineRule="exact"/>
        <w:ind w:left="740" w:right="40" w:firstLine="0"/>
      </w:pPr>
      <w:r>
        <w:rPr>
          <w:rStyle w:val="Gvdemetni"/>
          <w:color w:val="000000"/>
        </w:rPr>
        <w:t>Yeniden yerleşim planı ya da uygulama çerçevelerinin uygulama alanınındaki önlemlere konu olacak insanlar:</w:t>
      </w:r>
    </w:p>
    <w:p w:rsidR="00CC01DF" w:rsidRDefault="00CC01DF">
      <w:pPr>
        <w:pStyle w:val="Gvdemetni1"/>
        <w:numPr>
          <w:ilvl w:val="0"/>
          <w:numId w:val="7"/>
        </w:numPr>
        <w:shd w:val="clear" w:color="auto" w:fill="auto"/>
        <w:tabs>
          <w:tab w:val="left" w:pos="1785"/>
        </w:tabs>
        <w:spacing w:before="0" w:after="180" w:line="254" w:lineRule="exact"/>
        <w:ind w:left="1460" w:right="40" w:firstLine="0"/>
      </w:pPr>
      <w:r>
        <w:rPr>
          <w:rStyle w:val="Gvdemetni"/>
          <w:color w:val="000000"/>
        </w:rPr>
        <w:t>kendilerine sunulan seçenekler ve yer değiştirmeye ilişkin hakları hakkında bilgilendirilmiş,</w:t>
      </w:r>
    </w:p>
    <w:p w:rsidR="00CC01DF" w:rsidRDefault="00CC01DF">
      <w:pPr>
        <w:pStyle w:val="Gvdemetni1"/>
        <w:numPr>
          <w:ilvl w:val="0"/>
          <w:numId w:val="7"/>
        </w:numPr>
        <w:shd w:val="clear" w:color="auto" w:fill="auto"/>
        <w:tabs>
          <w:tab w:val="left" w:pos="1785"/>
        </w:tabs>
        <w:spacing w:before="0" w:after="180" w:line="254" w:lineRule="exact"/>
        <w:ind w:left="1460" w:right="40" w:firstLine="0"/>
      </w:pPr>
      <w:r>
        <w:rPr>
          <w:rStyle w:val="Gvdemetni"/>
          <w:color w:val="000000"/>
        </w:rPr>
        <w:t>istişare edilmiş, seçenekler teklif edilmiş ve mümkün olan teknik ve ekonomik alternatifler sağlanmış ve</w:t>
      </w:r>
    </w:p>
    <w:p w:rsidR="00CC01DF" w:rsidRDefault="00CC01DF">
      <w:pPr>
        <w:pStyle w:val="Gvdemetni1"/>
        <w:numPr>
          <w:ilvl w:val="0"/>
          <w:numId w:val="7"/>
        </w:numPr>
        <w:shd w:val="clear" w:color="auto" w:fill="auto"/>
        <w:tabs>
          <w:tab w:val="left" w:pos="1785"/>
        </w:tabs>
        <w:spacing w:before="0" w:after="60" w:line="254" w:lineRule="exact"/>
        <w:ind w:left="1460" w:right="40" w:firstLine="0"/>
      </w:pPr>
      <w:r>
        <w:rPr>
          <w:rStyle w:val="Gvdemetni"/>
          <w:color w:val="000000"/>
        </w:rPr>
        <w:t>doğrudan projenin neden olduğu kayıplar nedeniyle etkin bir şekilde tazmin edilmiş olmalıdırlar.</w:t>
      </w:r>
    </w:p>
    <w:p w:rsidR="00CC01DF" w:rsidRDefault="00CC01DF">
      <w:pPr>
        <w:pStyle w:val="Gvdemetni1"/>
        <w:numPr>
          <w:ilvl w:val="0"/>
          <w:numId w:val="6"/>
        </w:numPr>
        <w:shd w:val="clear" w:color="auto" w:fill="auto"/>
        <w:tabs>
          <w:tab w:val="left" w:pos="1153"/>
        </w:tabs>
        <w:spacing w:before="0" w:after="304" w:line="254" w:lineRule="exact"/>
        <w:ind w:left="740" w:right="40" w:firstLine="0"/>
      </w:pPr>
      <w:r>
        <w:rPr>
          <w:rStyle w:val="Gvdemetni"/>
          <w:color w:val="000000"/>
        </w:rPr>
        <w:t>Eğer Proje etkileri fiziksel olarak bir yer değiştirmeye sebep olacaksa bu yer değiştirmenin etkilediği insanlara:</w:t>
      </w:r>
    </w:p>
    <w:p w:rsidR="00CC01DF" w:rsidRDefault="00CC01DF">
      <w:pPr>
        <w:pStyle w:val="Gvdemetni1"/>
        <w:numPr>
          <w:ilvl w:val="0"/>
          <w:numId w:val="8"/>
        </w:numPr>
        <w:shd w:val="clear" w:color="auto" w:fill="auto"/>
        <w:tabs>
          <w:tab w:val="left" w:pos="1785"/>
        </w:tabs>
        <w:spacing w:before="0" w:after="0"/>
        <w:ind w:left="1460" w:right="40" w:firstLine="0"/>
      </w:pPr>
      <w:r>
        <w:rPr>
          <w:rStyle w:val="Gvdemetni"/>
          <w:color w:val="000000"/>
        </w:rPr>
        <w:t>yer değiştirme sırasında yardım sağlanmış olunmalı (taşınmalarına müsade etmek gibi) ve</w:t>
      </w:r>
    </w:p>
    <w:p w:rsidR="00CC01DF" w:rsidRDefault="00CC01DF">
      <w:pPr>
        <w:pStyle w:val="Gvdemetni1"/>
        <w:numPr>
          <w:ilvl w:val="0"/>
          <w:numId w:val="8"/>
        </w:numPr>
        <w:shd w:val="clear" w:color="auto" w:fill="auto"/>
        <w:tabs>
          <w:tab w:val="left" w:pos="1868"/>
        </w:tabs>
        <w:spacing w:before="0" w:after="300"/>
        <w:ind w:left="1460" w:right="20" w:firstLine="0"/>
      </w:pPr>
      <w:r>
        <w:rPr>
          <w:rStyle w:val="Gvdemetni"/>
          <w:color w:val="000000"/>
        </w:rPr>
        <w:t>oturacak ev ya da gerekirse içerisinde potansiyel ve yerel avantajlar barındıran veya en azından önceki gelir kaynağındaki avantajlara sahip olan nitelikte tarım alanları sağlanmalı ve tüm kayıplarının tazmin edilerek hayat standartlarının yükselmesine yardımcı olunmalıdır.</w:t>
      </w:r>
    </w:p>
    <w:p w:rsidR="00A36F19" w:rsidRDefault="00A36F19" w:rsidP="00A36F19">
      <w:pPr>
        <w:pStyle w:val="Gvdemetni1"/>
        <w:shd w:val="clear" w:color="auto" w:fill="auto"/>
        <w:spacing w:before="0" w:after="180"/>
        <w:ind w:right="20" w:firstLine="0"/>
        <w:rPr>
          <w:rStyle w:val="Gvdemetni"/>
          <w:color w:val="000000"/>
        </w:rPr>
      </w:pPr>
      <w:r>
        <w:rPr>
          <w:rStyle w:val="Gvdemetni"/>
          <w:color w:val="000000"/>
        </w:rPr>
        <w:t>Dünya Bankası Uygulama Talimatı 4.12 maddesi, kamulaştırmadan etkilenen insanlara tazminat ödenmeden arazilerinin kamulaştırılmamasını gerektirir.</w:t>
      </w:r>
    </w:p>
    <w:p w:rsidR="00A36F19" w:rsidRDefault="00A36F19">
      <w:pPr>
        <w:pStyle w:val="Gvdemetni1"/>
        <w:shd w:val="clear" w:color="auto" w:fill="auto"/>
        <w:spacing w:before="0" w:after="180"/>
        <w:ind w:left="20" w:right="20" w:firstLine="0"/>
        <w:rPr>
          <w:rStyle w:val="Gvdemetni"/>
          <w:color w:val="000000"/>
        </w:rPr>
      </w:pPr>
    </w:p>
    <w:p w:rsidR="00A36F19" w:rsidRDefault="00A36F19">
      <w:pPr>
        <w:pStyle w:val="Gvdemetni1"/>
        <w:shd w:val="clear" w:color="auto" w:fill="auto"/>
        <w:spacing w:before="0" w:after="180"/>
        <w:ind w:left="20" w:right="20" w:firstLine="0"/>
        <w:rPr>
          <w:rStyle w:val="Gvdemetni"/>
          <w:color w:val="000000"/>
        </w:rPr>
      </w:pPr>
    </w:p>
    <w:p w:rsidR="00A36F19" w:rsidRDefault="00A36F19">
      <w:pPr>
        <w:pStyle w:val="Gvdemetni1"/>
        <w:shd w:val="clear" w:color="auto" w:fill="auto"/>
        <w:spacing w:before="0" w:after="180"/>
        <w:ind w:left="20" w:right="20" w:firstLine="0"/>
        <w:rPr>
          <w:rStyle w:val="Gvdemetni"/>
          <w:color w:val="000000"/>
        </w:rPr>
      </w:pPr>
    </w:p>
    <w:p w:rsidR="00A36F19" w:rsidRDefault="00A36F19">
      <w:pPr>
        <w:pStyle w:val="Gvdemetni1"/>
        <w:shd w:val="clear" w:color="auto" w:fill="auto"/>
        <w:spacing w:before="0" w:after="180"/>
        <w:ind w:left="20" w:right="20" w:firstLine="0"/>
        <w:rPr>
          <w:rStyle w:val="Gvdemetni"/>
          <w:color w:val="000000"/>
        </w:rPr>
      </w:pPr>
    </w:p>
    <w:p w:rsidR="00CC01DF" w:rsidRDefault="00CC01DF">
      <w:pPr>
        <w:pStyle w:val="Gvdemetni1"/>
        <w:shd w:val="clear" w:color="auto" w:fill="auto"/>
        <w:spacing w:before="0" w:after="180"/>
        <w:ind w:left="20" w:right="20" w:firstLine="0"/>
        <w:rPr>
          <w:rStyle w:val="Gvdemetni"/>
          <w:color w:val="000000"/>
        </w:rPr>
      </w:pPr>
      <w:r>
        <w:rPr>
          <w:rStyle w:val="Gvdemetni"/>
          <w:color w:val="000000"/>
        </w:rPr>
        <w:lastRenderedPageBreak/>
        <w:t>Bundan başka Dünya Bankası Uygulama Talimatı O</w:t>
      </w:r>
      <w:r w:rsidR="00F64F63">
        <w:rPr>
          <w:rStyle w:val="Gvdemetni"/>
          <w:color w:val="000000"/>
        </w:rPr>
        <w:t>P</w:t>
      </w:r>
      <w:r>
        <w:rPr>
          <w:rStyle w:val="Gvdemetni"/>
          <w:color w:val="000000"/>
        </w:rPr>
        <w:t xml:space="preserve"> 4.12, hazırlanacak plan içerisine projeden etkilenecek olan yerleşimlerin ve yerel halkın tespitinin de eklenmesi gerekliliğini içerir. Ayrıca, söz konusu planın hazırlanması sırasında sistematik olarak yerel halkın sahip olduğu haklar ve seçenekler hakkında bilgilendirilmesi de Uygulama Talimatı O</w:t>
      </w:r>
      <w:r w:rsidR="00F64F63">
        <w:rPr>
          <w:rStyle w:val="Gvdemetni"/>
          <w:color w:val="000000"/>
        </w:rPr>
        <w:t>P</w:t>
      </w:r>
      <w:r>
        <w:rPr>
          <w:rStyle w:val="Gvdemetni"/>
          <w:color w:val="000000"/>
        </w:rPr>
        <w:t xml:space="preserve"> 4.12’nin gerekliliklerinden biridir.</w:t>
      </w:r>
    </w:p>
    <w:p w:rsidR="00672776" w:rsidRDefault="00D23C6C">
      <w:pPr>
        <w:pStyle w:val="Gvdemetni1"/>
        <w:shd w:val="clear" w:color="auto" w:fill="auto"/>
        <w:spacing w:before="0" w:after="180"/>
        <w:ind w:left="20" w:right="20" w:firstLine="0"/>
      </w:pPr>
      <w:r>
        <w:t>“</w:t>
      </w:r>
      <w:r w:rsidR="00323624">
        <w:t xml:space="preserve">Tam Yenileme </w:t>
      </w:r>
      <w:r>
        <w:t xml:space="preserve">Maliyeti” </w:t>
      </w:r>
      <w:r w:rsidR="007A0ECE">
        <w:t>O</w:t>
      </w:r>
      <w:r w:rsidR="00F64F63">
        <w:t>P</w:t>
      </w:r>
      <w:r w:rsidR="007A0ECE">
        <w:t xml:space="preserve"> 4.12 nin onayladığı, aşağıdaki kriterlere göre değerlemeyi öngören bir taşınmaz değerlemesi yöntemidir:</w:t>
      </w:r>
    </w:p>
    <w:p w:rsidR="001E2B58" w:rsidRDefault="00D7086E" w:rsidP="001E2B58">
      <w:pPr>
        <w:pStyle w:val="Gvdemetni1"/>
        <w:numPr>
          <w:ilvl w:val="0"/>
          <w:numId w:val="16"/>
        </w:numPr>
        <w:shd w:val="clear" w:color="auto" w:fill="auto"/>
        <w:spacing w:before="0" w:after="0"/>
        <w:ind w:right="20"/>
        <w:rPr>
          <w:rStyle w:val="Gvdemetni"/>
          <w:color w:val="000000"/>
        </w:rPr>
      </w:pPr>
      <w:r>
        <w:rPr>
          <w:rStyle w:val="Gvdemetni"/>
          <w:color w:val="000000"/>
        </w:rPr>
        <w:t>T</w:t>
      </w:r>
      <w:r w:rsidR="001E2B58">
        <w:rPr>
          <w:rStyle w:val="Gvdemetni"/>
          <w:color w:val="000000"/>
        </w:rPr>
        <w:t>apu, kayıt ve şantiyenin kullanımı ile ilgili yasal düzenlemelere özel olarak dikkat edilmesi</w:t>
      </w:r>
    </w:p>
    <w:p w:rsidR="007A0ECE" w:rsidRDefault="00D7086E" w:rsidP="001E2B58">
      <w:pPr>
        <w:pStyle w:val="Gvdemetni1"/>
        <w:numPr>
          <w:ilvl w:val="0"/>
          <w:numId w:val="16"/>
        </w:numPr>
        <w:shd w:val="clear" w:color="auto" w:fill="auto"/>
        <w:spacing w:before="0" w:after="0"/>
        <w:ind w:right="20"/>
        <w:rPr>
          <w:rStyle w:val="Gvdemetni"/>
          <w:color w:val="000000"/>
        </w:rPr>
      </w:pPr>
      <w:r>
        <w:rPr>
          <w:rStyle w:val="Gvdemetni"/>
          <w:color w:val="000000"/>
        </w:rPr>
        <w:t>D</w:t>
      </w:r>
      <w:r w:rsidR="001E2B58" w:rsidRPr="001E2B58">
        <w:rPr>
          <w:rStyle w:val="Gvdemetni"/>
          <w:color w:val="000000"/>
        </w:rPr>
        <w:t>eğerleme ve tazminat ile ilgili kanun ve yönetmeliklerin yer değiştirecek insanlar arasında yayılması</w:t>
      </w:r>
    </w:p>
    <w:p w:rsidR="001E2B58" w:rsidRDefault="001E2B58" w:rsidP="001E2B58">
      <w:pPr>
        <w:pStyle w:val="Gvdemetni1"/>
        <w:numPr>
          <w:ilvl w:val="0"/>
          <w:numId w:val="16"/>
        </w:numPr>
        <w:shd w:val="clear" w:color="auto" w:fill="auto"/>
        <w:spacing w:before="0" w:after="0"/>
        <w:ind w:right="20"/>
        <w:rPr>
          <w:rStyle w:val="Gvdemetni"/>
          <w:color w:val="000000"/>
        </w:rPr>
      </w:pPr>
      <w:r w:rsidRPr="001E2B58">
        <w:rPr>
          <w:rStyle w:val="Gvdemetni"/>
          <w:color w:val="000000"/>
        </w:rPr>
        <w:t>Etkilenen hanelerin yeniden yerleşim uygunlu</w:t>
      </w:r>
      <w:r w:rsidR="00D7086E">
        <w:rPr>
          <w:rStyle w:val="Gvdemetni"/>
          <w:color w:val="000000"/>
        </w:rPr>
        <w:t>ğunu</w:t>
      </w:r>
      <w:r w:rsidRPr="001E2B58">
        <w:rPr>
          <w:rStyle w:val="Gvdemetni"/>
          <w:color w:val="000000"/>
        </w:rPr>
        <w:t xml:space="preserve"> belirlemek için kriterler oluşturulması</w:t>
      </w:r>
      <w:r w:rsidR="00D7086E">
        <w:rPr>
          <w:rStyle w:val="Gvdemetni"/>
          <w:color w:val="000000"/>
        </w:rPr>
        <w:t>; ve</w:t>
      </w:r>
    </w:p>
    <w:p w:rsidR="00D7086E" w:rsidRDefault="00D7086E" w:rsidP="00D7086E">
      <w:pPr>
        <w:pStyle w:val="Gvdemetni1"/>
        <w:numPr>
          <w:ilvl w:val="0"/>
          <w:numId w:val="16"/>
        </w:numPr>
        <w:shd w:val="clear" w:color="auto" w:fill="auto"/>
        <w:spacing w:before="0" w:after="0"/>
        <w:ind w:right="20"/>
        <w:rPr>
          <w:rStyle w:val="Gvdemetni"/>
          <w:color w:val="000000"/>
        </w:rPr>
      </w:pPr>
      <w:r>
        <w:rPr>
          <w:rStyle w:val="Gvdemetni"/>
          <w:color w:val="000000"/>
        </w:rPr>
        <w:t>Ş</w:t>
      </w:r>
      <w:r w:rsidRPr="00D7086E">
        <w:rPr>
          <w:rStyle w:val="Gvdemetni"/>
          <w:color w:val="000000"/>
        </w:rPr>
        <w:t>ikayet prosedürleri arazi edinimi konusundaki anlaşmazlı</w:t>
      </w:r>
      <w:r>
        <w:rPr>
          <w:rStyle w:val="Gvdemetni"/>
          <w:color w:val="000000"/>
        </w:rPr>
        <w:t>klarda kullanılabilir durumdadır.</w:t>
      </w:r>
    </w:p>
    <w:p w:rsidR="00D7086E" w:rsidRDefault="00D7086E" w:rsidP="00D7086E">
      <w:pPr>
        <w:pStyle w:val="Gvdemetni1"/>
        <w:shd w:val="clear" w:color="auto" w:fill="auto"/>
        <w:spacing w:before="0" w:after="0"/>
        <w:ind w:right="20" w:firstLine="0"/>
        <w:rPr>
          <w:rStyle w:val="Gvdemetni"/>
          <w:color w:val="000000"/>
        </w:rPr>
      </w:pPr>
    </w:p>
    <w:p w:rsidR="00D7086E" w:rsidRPr="001E2B58" w:rsidRDefault="00D7086E" w:rsidP="00D7086E">
      <w:pPr>
        <w:pStyle w:val="Gvdemetni1"/>
        <w:shd w:val="clear" w:color="auto" w:fill="auto"/>
        <w:spacing w:before="0" w:after="0"/>
        <w:ind w:right="20" w:firstLine="0"/>
        <w:rPr>
          <w:rStyle w:val="Gvdemetni"/>
          <w:color w:val="000000"/>
        </w:rPr>
      </w:pPr>
    </w:p>
    <w:p w:rsidR="007A0ECE" w:rsidRDefault="00D7086E">
      <w:pPr>
        <w:pStyle w:val="Gvdemetni1"/>
        <w:shd w:val="clear" w:color="auto" w:fill="auto"/>
        <w:spacing w:before="0" w:after="0"/>
        <w:ind w:left="20" w:right="20" w:firstLine="0"/>
        <w:rPr>
          <w:rStyle w:val="Gvdemetni"/>
          <w:color w:val="000000"/>
        </w:rPr>
      </w:pPr>
      <w:r w:rsidRPr="00D7086E">
        <w:rPr>
          <w:rStyle w:val="Gvdemetni"/>
          <w:color w:val="000000"/>
        </w:rPr>
        <w:t>O</w:t>
      </w:r>
      <w:r w:rsidR="00F64F63">
        <w:rPr>
          <w:rStyle w:val="Gvdemetni"/>
          <w:color w:val="000000"/>
        </w:rPr>
        <w:t>P</w:t>
      </w:r>
      <w:r w:rsidRPr="00D7086E">
        <w:rPr>
          <w:rStyle w:val="Gvdemetni"/>
          <w:color w:val="000000"/>
        </w:rPr>
        <w:t xml:space="preserve"> 4.12 aynı zamanda kamu hizmetleri</w:t>
      </w:r>
      <w:r>
        <w:rPr>
          <w:rStyle w:val="Gvdemetni"/>
          <w:color w:val="000000"/>
        </w:rPr>
        <w:t>ne</w:t>
      </w:r>
      <w:r w:rsidRPr="00D7086E">
        <w:rPr>
          <w:rStyle w:val="Gvdemetni"/>
          <w:color w:val="000000"/>
        </w:rPr>
        <w:t>, müşterileri</w:t>
      </w:r>
      <w:r>
        <w:rPr>
          <w:rStyle w:val="Gvdemetni"/>
          <w:color w:val="000000"/>
        </w:rPr>
        <w:t>ne</w:t>
      </w:r>
      <w:r w:rsidRPr="00D7086E">
        <w:rPr>
          <w:rStyle w:val="Gvdemetni"/>
          <w:color w:val="000000"/>
        </w:rPr>
        <w:t xml:space="preserve"> ve tedarikçileri</w:t>
      </w:r>
      <w:r>
        <w:rPr>
          <w:rStyle w:val="Gvdemetni"/>
          <w:color w:val="000000"/>
        </w:rPr>
        <w:t>ne</w:t>
      </w:r>
      <w:r w:rsidRPr="00D7086E">
        <w:rPr>
          <w:rStyle w:val="Gvdemetni"/>
          <w:color w:val="000000"/>
        </w:rPr>
        <w:t>, otlatma ve orman alanları</w:t>
      </w:r>
      <w:r>
        <w:rPr>
          <w:rStyle w:val="Gvdemetni"/>
          <w:color w:val="000000"/>
        </w:rPr>
        <w:t>na</w:t>
      </w:r>
      <w:r w:rsidRPr="00D7086E">
        <w:rPr>
          <w:rStyle w:val="Gvdemetni"/>
          <w:color w:val="000000"/>
        </w:rPr>
        <w:t xml:space="preserve"> erişim </w:t>
      </w:r>
      <w:r>
        <w:rPr>
          <w:rStyle w:val="Gvdemetni"/>
          <w:color w:val="000000"/>
        </w:rPr>
        <w:t xml:space="preserve">gibi bazı </w:t>
      </w:r>
      <w:r w:rsidR="00391BED">
        <w:rPr>
          <w:rStyle w:val="Gvdemetni"/>
          <w:color w:val="000000"/>
        </w:rPr>
        <w:t xml:space="preserve">zarar </w:t>
      </w:r>
      <w:r w:rsidRPr="00D7086E">
        <w:rPr>
          <w:rStyle w:val="Gvdemetni"/>
          <w:color w:val="000000"/>
        </w:rPr>
        <w:t>türleri</w:t>
      </w:r>
      <w:r w:rsidR="00391BED">
        <w:rPr>
          <w:rStyle w:val="Gvdemetni"/>
          <w:color w:val="000000"/>
        </w:rPr>
        <w:t xml:space="preserve">nin parasal açıdan telafisinin kolay olmayacağının farkındadır, bu nedenle, projenin </w:t>
      </w:r>
      <w:r w:rsidR="00391BED" w:rsidRPr="00391BED">
        <w:rPr>
          <w:rStyle w:val="Gvdemetni"/>
          <w:color w:val="000000"/>
        </w:rPr>
        <w:t xml:space="preserve">eşdeğer ve kültürel </w:t>
      </w:r>
      <w:r w:rsidR="00391BED">
        <w:rPr>
          <w:rStyle w:val="Gvdemetni"/>
          <w:color w:val="000000"/>
        </w:rPr>
        <w:t>açıdan</w:t>
      </w:r>
      <w:r w:rsidR="00391BED" w:rsidRPr="00391BED">
        <w:rPr>
          <w:rStyle w:val="Gvdemetni"/>
          <w:color w:val="000000"/>
        </w:rPr>
        <w:t xml:space="preserve"> kabul edilebilir kaynak ve kazanç olanakları</w:t>
      </w:r>
      <w:r w:rsidR="00391BED">
        <w:rPr>
          <w:rStyle w:val="Gvdemetni"/>
          <w:color w:val="000000"/>
        </w:rPr>
        <w:t xml:space="preserve"> yaratmaya çalışmasını veya ulaşım oluşturmasını gerektirir</w:t>
      </w:r>
      <w:r w:rsidR="00391BED" w:rsidRPr="00391BED">
        <w:rPr>
          <w:rStyle w:val="Gvdemetni"/>
          <w:color w:val="000000"/>
        </w:rPr>
        <w:t>.</w:t>
      </w:r>
    </w:p>
    <w:p w:rsidR="007A0ECE" w:rsidRDefault="007A0ECE">
      <w:pPr>
        <w:pStyle w:val="Gvdemetni1"/>
        <w:shd w:val="clear" w:color="auto" w:fill="auto"/>
        <w:spacing w:before="0" w:after="0"/>
        <w:ind w:left="20" w:right="20" w:firstLine="0"/>
        <w:rPr>
          <w:rStyle w:val="Gvdemetni"/>
          <w:color w:val="000000"/>
        </w:rPr>
      </w:pPr>
    </w:p>
    <w:p w:rsidR="00391BED" w:rsidRDefault="00391BED">
      <w:pPr>
        <w:pStyle w:val="Gvdemetni1"/>
        <w:shd w:val="clear" w:color="auto" w:fill="auto"/>
        <w:spacing w:before="0" w:after="0"/>
        <w:ind w:left="20" w:right="20" w:firstLine="0"/>
        <w:rPr>
          <w:rStyle w:val="Gvdemetni"/>
          <w:color w:val="000000"/>
        </w:rPr>
      </w:pPr>
    </w:p>
    <w:p w:rsidR="007A0ECE" w:rsidRDefault="009F5FEC">
      <w:pPr>
        <w:pStyle w:val="Gvdemetni1"/>
        <w:shd w:val="clear" w:color="auto" w:fill="auto"/>
        <w:spacing w:before="0" w:after="0"/>
        <w:ind w:left="20" w:right="20" w:firstLine="0"/>
        <w:rPr>
          <w:rStyle w:val="Gvdemetni"/>
          <w:color w:val="000000"/>
        </w:rPr>
      </w:pPr>
      <w:r w:rsidRPr="009F5FEC">
        <w:rPr>
          <w:rStyle w:val="Gvdemetni"/>
          <w:color w:val="000000"/>
        </w:rPr>
        <w:t>O</w:t>
      </w:r>
      <w:r w:rsidR="00F64F63">
        <w:rPr>
          <w:rStyle w:val="Gvdemetni"/>
          <w:color w:val="000000"/>
        </w:rPr>
        <w:t>P</w:t>
      </w:r>
      <w:r w:rsidRPr="009F5FEC">
        <w:rPr>
          <w:rStyle w:val="Gvdemetni"/>
          <w:color w:val="000000"/>
        </w:rPr>
        <w:t xml:space="preserve"> 4.12 etkilenen tüm insanları kapsar iken</w:t>
      </w:r>
      <w:r>
        <w:rPr>
          <w:rStyle w:val="Gvdemetni"/>
          <w:color w:val="000000"/>
        </w:rPr>
        <w:t>, Proje’de yeniden yerleştirilecek fakir grupların ihtiyaçlarına özellikle dikkat edil</w:t>
      </w:r>
      <w:r w:rsidR="00F64F63">
        <w:rPr>
          <w:rStyle w:val="Gvdemetni"/>
          <w:color w:val="000000"/>
        </w:rPr>
        <w:t>mesi</w:t>
      </w:r>
      <w:r>
        <w:rPr>
          <w:rStyle w:val="Gvdemetni"/>
          <w:color w:val="000000"/>
        </w:rPr>
        <w:t xml:space="preserve"> ifade ediliyor, ve </w:t>
      </w:r>
      <w:r w:rsidRPr="009F5FEC">
        <w:rPr>
          <w:rStyle w:val="Gvdemetni"/>
          <w:color w:val="000000"/>
        </w:rPr>
        <w:t xml:space="preserve">özellikle arazi tapusu yokluğunda </w:t>
      </w:r>
      <w:r w:rsidR="00F64F63">
        <w:rPr>
          <w:rStyle w:val="Gvdemetni"/>
          <w:color w:val="000000"/>
        </w:rPr>
        <w:t xml:space="preserve">Projeden olumsuz etkilenen popülasyona, arazisi alınan veya </w:t>
      </w:r>
      <w:r w:rsidR="00F64F63" w:rsidRPr="00F64F63">
        <w:rPr>
          <w:rStyle w:val="Gvdemetni"/>
          <w:color w:val="000000"/>
        </w:rPr>
        <w:t>kaynaklara intifa veya mutat hakları ola</w:t>
      </w:r>
      <w:r w:rsidR="00F64F63">
        <w:rPr>
          <w:rStyle w:val="Gvdemetni"/>
          <w:color w:val="000000"/>
        </w:rPr>
        <w:t>n</w:t>
      </w:r>
      <w:r w:rsidR="00F64F63" w:rsidRPr="00F64F63">
        <w:rPr>
          <w:rStyle w:val="Gvdemetni"/>
          <w:color w:val="000000"/>
        </w:rPr>
        <w:t xml:space="preserve"> yerli gruplar</w:t>
      </w:r>
      <w:r w:rsidR="00F64F63">
        <w:rPr>
          <w:rStyle w:val="Gvdemetni"/>
          <w:color w:val="000000"/>
        </w:rPr>
        <w:t>a</w:t>
      </w:r>
      <w:r w:rsidR="00F64F63" w:rsidRPr="00F64F63">
        <w:rPr>
          <w:rStyle w:val="Gvdemetni"/>
          <w:color w:val="000000"/>
        </w:rPr>
        <w:t>, etnik azınlıklar</w:t>
      </w:r>
      <w:r w:rsidR="00F64F63">
        <w:rPr>
          <w:rStyle w:val="Gvdemetni"/>
          <w:color w:val="000000"/>
        </w:rPr>
        <w:t xml:space="preserve">a ve göçebelere verilecek tazminatın engellenemeyeceğini belirtiyor. Buna ek olarak, OP 4.12 yerli halk, arazisi olmayanlar, ve kısmen arazisi olmayanlar ve </w:t>
      </w:r>
      <w:r w:rsidR="003F3CC2">
        <w:rPr>
          <w:rStyle w:val="Gvdemetni"/>
          <w:color w:val="000000"/>
        </w:rPr>
        <w:t xml:space="preserve">yer değiştirmesine rağmen </w:t>
      </w:r>
      <w:r w:rsidR="003F3CC2" w:rsidRPr="003F3CC2">
        <w:rPr>
          <w:rStyle w:val="Gvdemetni"/>
          <w:color w:val="000000"/>
        </w:rPr>
        <w:t>ulusal ara</w:t>
      </w:r>
      <w:r w:rsidR="003F3CC2">
        <w:rPr>
          <w:rStyle w:val="Gvdemetni"/>
          <w:color w:val="000000"/>
        </w:rPr>
        <w:t xml:space="preserve">zi tazminat mevzuat yoluyla koruma altında olmayabilen kadınlar tarafından yönetilen haneler gibi hassas grupların geçim haklarını korumak için AEP nın </w:t>
      </w:r>
      <w:r w:rsidR="003F3CC2" w:rsidRPr="003F3CC2">
        <w:rPr>
          <w:rStyle w:val="Gvdemetni"/>
          <w:color w:val="000000"/>
        </w:rPr>
        <w:t>arazi tahsisi ya da kültürel olarak kabul edilebilir bir alternatif gelir kazan</w:t>
      </w:r>
      <w:r w:rsidR="003F3CC2">
        <w:rPr>
          <w:rStyle w:val="Gvdemetni"/>
          <w:color w:val="000000"/>
        </w:rPr>
        <w:t>ımı</w:t>
      </w:r>
      <w:r w:rsidR="003F3CC2" w:rsidRPr="003F3CC2">
        <w:rPr>
          <w:rStyle w:val="Gvdemetni"/>
          <w:color w:val="000000"/>
        </w:rPr>
        <w:t xml:space="preserve"> stratejileri</w:t>
      </w:r>
      <w:r w:rsidR="003F3CC2">
        <w:rPr>
          <w:rStyle w:val="Gvdemetni"/>
          <w:color w:val="000000"/>
        </w:rPr>
        <w:t xml:space="preserve"> içermesi zorunluluğunu şart koşmaktadır.</w:t>
      </w:r>
    </w:p>
    <w:p w:rsidR="007A0ECE" w:rsidRDefault="007A0ECE">
      <w:pPr>
        <w:pStyle w:val="Gvdemetni1"/>
        <w:shd w:val="clear" w:color="auto" w:fill="auto"/>
        <w:spacing w:before="0" w:after="0"/>
        <w:ind w:left="20" w:right="20" w:firstLine="0"/>
        <w:rPr>
          <w:rStyle w:val="Gvdemetni"/>
          <w:color w:val="000000"/>
        </w:rPr>
      </w:pPr>
    </w:p>
    <w:p w:rsidR="007A0ECE" w:rsidRDefault="007A0ECE">
      <w:pPr>
        <w:pStyle w:val="Gvdemetni1"/>
        <w:shd w:val="clear" w:color="auto" w:fill="auto"/>
        <w:spacing w:before="0" w:after="0"/>
        <w:ind w:left="20" w:right="20" w:firstLine="0"/>
        <w:rPr>
          <w:rStyle w:val="Gvdemetni"/>
          <w:color w:val="000000"/>
        </w:rPr>
      </w:pPr>
    </w:p>
    <w:p w:rsidR="00CC01DF" w:rsidRDefault="00CC01DF">
      <w:pPr>
        <w:pStyle w:val="Gvdemetni1"/>
        <w:shd w:val="clear" w:color="auto" w:fill="auto"/>
        <w:spacing w:before="0" w:after="0"/>
        <w:ind w:left="20" w:right="20" w:firstLine="0"/>
        <w:rPr>
          <w:rStyle w:val="Gvdemetni"/>
          <w:color w:val="000000"/>
        </w:rPr>
      </w:pPr>
      <w:r>
        <w:rPr>
          <w:rStyle w:val="Gvdemetni"/>
          <w:color w:val="000000"/>
        </w:rPr>
        <w:t>Bir Dünya Bankası finansman anlaşmasında kredi alan kuruluş (BOTAŞ), Uygulama Planı OD 4.12’nin amaçlarını karşılayacak şekilde ve istenilen diğer hususların yanı sıra, bir amaç ve ilke beyanı ile yeniden yerleşimin planlama ve uygulaması hakkında ayrıntılı hükümler içerecek şekilde AEP’nin hazırlanmasından sorumludur. AEP’nin kapsam ve ayrıntı derecesi arazi edinimi ve tazminat konularının ne kadar büyük ve karmaşık olduğuna bağlıdır. AEP’nin giderleri projenin toplam maliyetine dahil edilmiştir. BOTAŞ. projenin AEP ile uyumlu yürütülmesinden ve bu raporda yer alan izleme ve değerlendirmenin tatminkar şekilde yapılmasından sorumludur. Dünya Bankası, Uygulama Talimatı OD 4.12’ye uyulup, uyulmadığını görmek için AEP uygulamalarını düzenli aralıklarla kontrol edecektir.</w:t>
      </w: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Pr="003F3CC2" w:rsidRDefault="00A36F19">
      <w:pPr>
        <w:pStyle w:val="Gvdemetni1"/>
        <w:shd w:val="clear" w:color="auto" w:fill="auto"/>
        <w:spacing w:before="0" w:after="0"/>
        <w:ind w:left="20" w:right="20" w:firstLine="0"/>
        <w:rPr>
          <w:rStyle w:val="Gvdemetni"/>
          <w:b/>
          <w:color w:val="000000"/>
        </w:rPr>
      </w:pPr>
    </w:p>
    <w:p w:rsidR="00A36F19" w:rsidRPr="003F3CC2" w:rsidRDefault="003F3CC2">
      <w:pPr>
        <w:pStyle w:val="Gvdemetni1"/>
        <w:shd w:val="clear" w:color="auto" w:fill="auto"/>
        <w:spacing w:before="0" w:after="0"/>
        <w:ind w:left="20" w:right="20" w:firstLine="0"/>
        <w:rPr>
          <w:rStyle w:val="Gvdemetni"/>
          <w:b/>
          <w:color w:val="000000"/>
        </w:rPr>
      </w:pPr>
      <w:r w:rsidRPr="003F3CC2">
        <w:rPr>
          <w:rStyle w:val="Gvdemetni"/>
          <w:b/>
          <w:color w:val="000000"/>
        </w:rPr>
        <w:t>5.4 TÜRK HUKUKU VE DUNYA BANKASI POLİTİKASI ARASINDAKİ FARKLAR</w:t>
      </w:r>
    </w:p>
    <w:p w:rsidR="00A36F19" w:rsidRDefault="00A36F19">
      <w:pPr>
        <w:pStyle w:val="Gvdemetni1"/>
        <w:shd w:val="clear" w:color="auto" w:fill="auto"/>
        <w:spacing w:before="0" w:after="0"/>
        <w:ind w:left="20" w:right="20" w:firstLine="0"/>
        <w:rPr>
          <w:rStyle w:val="Gvdemetni"/>
          <w:color w:val="000000"/>
        </w:rPr>
      </w:pPr>
    </w:p>
    <w:p w:rsidR="003F3CC2" w:rsidRPr="00AD09C8" w:rsidRDefault="003F3CC2">
      <w:pPr>
        <w:pStyle w:val="Gvdemetni1"/>
        <w:shd w:val="clear" w:color="auto" w:fill="auto"/>
        <w:spacing w:before="0" w:after="0"/>
        <w:ind w:left="20" w:right="20" w:firstLine="0"/>
        <w:rPr>
          <w:rStyle w:val="Gvdemetni"/>
          <w:b/>
          <w:color w:val="000000"/>
        </w:rPr>
      </w:pPr>
      <w:r w:rsidRPr="00AD09C8">
        <w:rPr>
          <w:rStyle w:val="Gvdemetni"/>
          <w:b/>
          <w:color w:val="000000"/>
        </w:rPr>
        <w:t xml:space="preserve">5.4.1 </w:t>
      </w:r>
      <w:r w:rsidR="00AD09C8" w:rsidRPr="00AD09C8">
        <w:rPr>
          <w:rStyle w:val="Gvdemetni"/>
          <w:b/>
          <w:color w:val="000000"/>
        </w:rPr>
        <w:t>Tazminat İçin Uygunluk/Hak Sahipliği</w:t>
      </w:r>
    </w:p>
    <w:p w:rsidR="00AD09C8" w:rsidRDefault="00AD09C8">
      <w:pPr>
        <w:pStyle w:val="Gvdemetni1"/>
        <w:shd w:val="clear" w:color="auto" w:fill="auto"/>
        <w:spacing w:before="0" w:after="0"/>
        <w:ind w:left="20" w:right="20" w:firstLine="0"/>
        <w:rPr>
          <w:rStyle w:val="Gvdemetni"/>
          <w:color w:val="000000"/>
        </w:rPr>
      </w:pPr>
    </w:p>
    <w:p w:rsidR="00AD09C8" w:rsidRDefault="00AD09C8">
      <w:pPr>
        <w:pStyle w:val="Gvdemetni1"/>
        <w:shd w:val="clear" w:color="auto" w:fill="auto"/>
        <w:spacing w:before="0" w:after="0"/>
        <w:ind w:left="20" w:right="20" w:firstLine="0"/>
        <w:rPr>
          <w:rStyle w:val="Gvdemetni"/>
          <w:color w:val="000000"/>
        </w:rPr>
      </w:pPr>
    </w:p>
    <w:p w:rsidR="00A36F19" w:rsidRDefault="00AD09C8">
      <w:pPr>
        <w:pStyle w:val="Gvdemetni1"/>
        <w:shd w:val="clear" w:color="auto" w:fill="auto"/>
        <w:spacing w:before="0" w:after="0"/>
        <w:ind w:left="20" w:right="20" w:firstLine="0"/>
        <w:rPr>
          <w:rStyle w:val="Gvdemetni"/>
          <w:color w:val="000000"/>
        </w:rPr>
      </w:pPr>
      <w:r>
        <w:rPr>
          <w:rStyle w:val="Gvdemetni"/>
          <w:color w:val="000000"/>
        </w:rPr>
        <w:t>Türk mevzuatı sadece yasal tapu için tazminat verirken, DB politikası projeden etkilenen bütün insanları kapsamaktadır, yani yasal tapu sahiplerini ve diğerlerini. Öneri olarak, BOTAŞ olumsuz etkilenen tüm insanları tespit edip, projeye özgü önlemler sağlayabilir. Bu bağlamda BOTAŞ OP 4.12 ye göre bütün kullanıcıları ve arazi sahiplerini kayıt altına alacak ve uygun hafifletme yöntemleri düşünecektir.</w:t>
      </w:r>
    </w:p>
    <w:p w:rsidR="00AD09C8" w:rsidRDefault="00AD09C8">
      <w:pPr>
        <w:pStyle w:val="Gvdemetni1"/>
        <w:shd w:val="clear" w:color="auto" w:fill="auto"/>
        <w:spacing w:before="0" w:after="0"/>
        <w:ind w:left="20" w:right="20" w:firstLine="0"/>
        <w:rPr>
          <w:rStyle w:val="Gvdemetni"/>
          <w:color w:val="000000"/>
        </w:rPr>
      </w:pPr>
    </w:p>
    <w:p w:rsidR="00AD09C8" w:rsidRPr="00AD09C8" w:rsidRDefault="00AD09C8">
      <w:pPr>
        <w:pStyle w:val="Gvdemetni1"/>
        <w:shd w:val="clear" w:color="auto" w:fill="auto"/>
        <w:spacing w:before="0" w:after="0"/>
        <w:ind w:left="20" w:right="20" w:firstLine="0"/>
        <w:rPr>
          <w:rStyle w:val="Gvdemetni"/>
          <w:b/>
          <w:color w:val="000000"/>
        </w:rPr>
      </w:pPr>
      <w:r w:rsidRPr="00AD09C8">
        <w:rPr>
          <w:rStyle w:val="Gvdemetni"/>
          <w:b/>
          <w:color w:val="000000"/>
        </w:rPr>
        <w:t>5.4.2 Arazi ve Varlıkların Değerlendirilmesi</w:t>
      </w:r>
    </w:p>
    <w:p w:rsidR="00AD09C8" w:rsidRDefault="00AD09C8">
      <w:pPr>
        <w:pStyle w:val="Gvdemetni1"/>
        <w:shd w:val="clear" w:color="auto" w:fill="auto"/>
        <w:spacing w:before="0" w:after="0"/>
        <w:ind w:left="20" w:right="20" w:firstLine="0"/>
        <w:rPr>
          <w:rStyle w:val="Gvdemetni"/>
          <w:color w:val="000000"/>
        </w:rPr>
      </w:pPr>
    </w:p>
    <w:p w:rsidR="00AD09C8" w:rsidRDefault="00AD09C8">
      <w:pPr>
        <w:pStyle w:val="Gvdemetni1"/>
        <w:shd w:val="clear" w:color="auto" w:fill="auto"/>
        <w:spacing w:before="0" w:after="0"/>
        <w:ind w:left="20" w:right="20" w:firstLine="0"/>
        <w:rPr>
          <w:rStyle w:val="Gvdemetni"/>
          <w:color w:val="000000"/>
        </w:rPr>
      </w:pPr>
    </w:p>
    <w:p w:rsidR="00A36F19" w:rsidRDefault="00323624">
      <w:pPr>
        <w:pStyle w:val="Gvdemetni1"/>
        <w:shd w:val="clear" w:color="auto" w:fill="auto"/>
        <w:spacing w:before="0" w:after="0"/>
        <w:ind w:left="20" w:right="20" w:firstLine="0"/>
        <w:rPr>
          <w:rStyle w:val="Gvdemetni"/>
          <w:color w:val="000000"/>
        </w:rPr>
      </w:pPr>
      <w:r>
        <w:rPr>
          <w:rStyle w:val="Gvdemetni"/>
          <w:color w:val="000000"/>
        </w:rPr>
        <w:t xml:space="preserve">Türk Mevzuatı tarımsal arazilere piyasa fiyatının verilmesini ve binalara ödenecek miktardan yıpranma ve aşınma payının düşülmesini öngörürken, DB politikası yeniden yerleşim maliyeti uygulamasını gerektirmektedir.  </w:t>
      </w:r>
      <w:r w:rsidRPr="00323624">
        <w:rPr>
          <w:rStyle w:val="Gvdemetni"/>
          <w:color w:val="000000"/>
        </w:rPr>
        <w:t>"</w:t>
      </w:r>
      <w:r>
        <w:rPr>
          <w:rStyle w:val="Gvdemetni"/>
          <w:color w:val="000000"/>
        </w:rPr>
        <w:t>Tam Yenileme Maliyeti</w:t>
      </w:r>
      <w:r w:rsidRPr="00323624">
        <w:rPr>
          <w:rStyle w:val="Gvdemetni"/>
          <w:color w:val="000000"/>
        </w:rPr>
        <w:t xml:space="preserve">" </w:t>
      </w:r>
      <w:r w:rsidR="00DF6821">
        <w:rPr>
          <w:rStyle w:val="Gvdemetni"/>
          <w:color w:val="000000"/>
        </w:rPr>
        <w:t xml:space="preserve">yer değiştirmede kaybedilen varlıklar ve alım-satım masrafları </w:t>
      </w:r>
      <w:r w:rsidRPr="00323624">
        <w:rPr>
          <w:rStyle w:val="Gvdemetni"/>
          <w:color w:val="000000"/>
        </w:rPr>
        <w:t>için yeterli miktarın</w:t>
      </w:r>
      <w:r w:rsidR="00DF6821">
        <w:rPr>
          <w:rStyle w:val="Gvdemetni"/>
          <w:color w:val="000000"/>
        </w:rPr>
        <w:t xml:space="preserve"> </w:t>
      </w:r>
      <w:r w:rsidRPr="00323624">
        <w:rPr>
          <w:rStyle w:val="Gvdemetni"/>
          <w:color w:val="000000"/>
        </w:rPr>
        <w:t>belirlenmesine yardımcı olan varlıkların değerleme</w:t>
      </w:r>
      <w:r w:rsidR="00DF6821">
        <w:rPr>
          <w:rStyle w:val="Gvdemetni"/>
          <w:color w:val="000000"/>
        </w:rPr>
        <w:t>si</w:t>
      </w:r>
      <w:r w:rsidRPr="00323624">
        <w:rPr>
          <w:rStyle w:val="Gvdemetni"/>
          <w:color w:val="000000"/>
        </w:rPr>
        <w:t xml:space="preserve"> yöntemidir.</w:t>
      </w:r>
      <w:r w:rsidR="00DF6821">
        <w:rPr>
          <w:rStyle w:val="Gvdemetni"/>
          <w:color w:val="000000"/>
        </w:rPr>
        <w:t xml:space="preserve"> </w:t>
      </w:r>
      <w:r w:rsidR="006C3503">
        <w:rPr>
          <w:rStyle w:val="Gvdemetni"/>
          <w:color w:val="000000"/>
        </w:rPr>
        <w:t xml:space="preserve">Bu değerleme metodunun uygulanmasında </w:t>
      </w:r>
      <w:r w:rsidR="006C3503" w:rsidRPr="006C3503">
        <w:rPr>
          <w:rStyle w:val="Gvdemetni"/>
          <w:color w:val="000000"/>
        </w:rPr>
        <w:t>yapıların ve varlıkların değer kaybı dikkate alınmamalıdır.</w:t>
      </w:r>
      <w:r w:rsidR="006C3503">
        <w:rPr>
          <w:rStyle w:val="Gvdemetni"/>
          <w:color w:val="000000"/>
        </w:rPr>
        <w:t xml:space="preserve"> </w:t>
      </w:r>
      <w:r w:rsidR="00DF6821" w:rsidRPr="00DF6821">
        <w:rPr>
          <w:rStyle w:val="Gvdemetni"/>
          <w:color w:val="000000"/>
        </w:rPr>
        <w:t xml:space="preserve">Yerel kanunların tam </w:t>
      </w:r>
      <w:r w:rsidR="00DF6821">
        <w:rPr>
          <w:rStyle w:val="Gvdemetni"/>
          <w:color w:val="000000"/>
        </w:rPr>
        <w:t>yer değiştirme</w:t>
      </w:r>
      <w:r w:rsidR="00DF6821" w:rsidRPr="00DF6821">
        <w:rPr>
          <w:rStyle w:val="Gvdemetni"/>
          <w:color w:val="000000"/>
        </w:rPr>
        <w:t xml:space="preserve"> bedeli üzerinden tazminat standardı</w:t>
      </w:r>
      <w:r w:rsidR="00DF6821">
        <w:rPr>
          <w:rStyle w:val="Gvdemetni"/>
          <w:color w:val="000000"/>
        </w:rPr>
        <w:t>na uymayan durumlarda, iç hukuk altında</w:t>
      </w:r>
      <w:r w:rsidR="00DF6821" w:rsidRPr="00DF6821">
        <w:rPr>
          <w:rStyle w:val="Gvdemetni"/>
          <w:color w:val="000000"/>
        </w:rPr>
        <w:t xml:space="preserve"> tazminat, </w:t>
      </w:r>
      <w:r w:rsidR="00DF6821">
        <w:rPr>
          <w:rStyle w:val="Gvdemetni"/>
          <w:color w:val="000000"/>
        </w:rPr>
        <w:t>yer değiştirme</w:t>
      </w:r>
      <w:r w:rsidR="00DF6821" w:rsidRPr="00DF6821">
        <w:rPr>
          <w:rStyle w:val="Gvdemetni"/>
          <w:color w:val="000000"/>
        </w:rPr>
        <w:t xml:space="preserve"> maliyeti standardını karşılamak için gereken ek önlemlerle tamamlanmalıdır.</w:t>
      </w:r>
      <w:r w:rsidR="00DF6821">
        <w:rPr>
          <w:rStyle w:val="Gvdemetni"/>
          <w:color w:val="000000"/>
        </w:rPr>
        <w:t xml:space="preserve"> Ortaya çıkacak problemler için ilave ödemeler, projeye özgü mekanizmalar, yeniden yerleşim fonu ve nakit dışı önlemler örnek olarak sunulabilir. </w:t>
      </w:r>
      <w:r w:rsidR="00FD6A12">
        <w:rPr>
          <w:rStyle w:val="Gvdemetni"/>
          <w:color w:val="000000"/>
        </w:rPr>
        <w:t>BOTAŞ projeden etkilenen insanlara arazileri için bedelin nasıl belirlendiğini de gösterecek şekilde, piyasa fiyatına eşit ya da daha fazla yeniden yerleşim fonunu tapu kayıt bedeliyle beraber</w:t>
      </w:r>
      <w:r w:rsidR="006C3503">
        <w:rPr>
          <w:rStyle w:val="Gvdemetni"/>
          <w:color w:val="000000"/>
        </w:rPr>
        <w:t xml:space="preserve"> </w:t>
      </w:r>
      <w:r w:rsidR="00FD6A12">
        <w:rPr>
          <w:rStyle w:val="Gvdemetni"/>
          <w:color w:val="000000"/>
        </w:rPr>
        <w:t>(arazinin piyasa fiyatının %4 ü) ve</w:t>
      </w:r>
      <w:r w:rsidR="00FD6A12" w:rsidRPr="00FD6A12">
        <w:t xml:space="preserve"> </w:t>
      </w:r>
      <w:r w:rsidR="00FD6A12" w:rsidRPr="00FD6A12">
        <w:rPr>
          <w:rStyle w:val="Gvdemetni"/>
          <w:color w:val="000000"/>
        </w:rPr>
        <w:t>ye</w:t>
      </w:r>
      <w:r w:rsidR="00FD6A12">
        <w:rPr>
          <w:rStyle w:val="Gvdemetni"/>
          <w:color w:val="000000"/>
        </w:rPr>
        <w:t>niden yerleşilecek</w:t>
      </w:r>
      <w:r w:rsidR="00FD6A12" w:rsidRPr="00FD6A12">
        <w:rPr>
          <w:rStyle w:val="Gvdemetni"/>
          <w:color w:val="000000"/>
        </w:rPr>
        <w:t xml:space="preserve"> arazi</w:t>
      </w:r>
      <w:r w:rsidR="00FD6A12">
        <w:rPr>
          <w:rStyle w:val="Gvdemetni"/>
          <w:color w:val="000000"/>
        </w:rPr>
        <w:t xml:space="preserve"> bulma ile ilişkili </w:t>
      </w:r>
      <w:r w:rsidR="00FD6A12" w:rsidRPr="00FD6A12">
        <w:rPr>
          <w:rStyle w:val="Gvdemetni"/>
          <w:color w:val="000000"/>
        </w:rPr>
        <w:t>başka herhangi bir işlem maliyeti</w:t>
      </w:r>
      <w:r w:rsidR="006C3503">
        <w:rPr>
          <w:rStyle w:val="Gvdemetni"/>
          <w:color w:val="000000"/>
        </w:rPr>
        <w:t>ni de</w:t>
      </w:r>
      <w:r w:rsidR="00FD6A12">
        <w:rPr>
          <w:rStyle w:val="Gvdemetni"/>
          <w:color w:val="000000"/>
        </w:rPr>
        <w:t xml:space="preserve"> sağlayacağını taahhüt etmektedir.</w:t>
      </w:r>
    </w:p>
    <w:p w:rsidR="00A36F19" w:rsidRDefault="00A36F19">
      <w:pPr>
        <w:pStyle w:val="Gvdemetni1"/>
        <w:shd w:val="clear" w:color="auto" w:fill="auto"/>
        <w:spacing w:before="0" w:after="0"/>
        <w:ind w:left="20" w:right="20" w:firstLine="0"/>
        <w:rPr>
          <w:rStyle w:val="Gvdemetni"/>
          <w:color w:val="000000"/>
        </w:rPr>
      </w:pPr>
    </w:p>
    <w:p w:rsidR="00A36F19" w:rsidRPr="006C3503" w:rsidRDefault="006C3503">
      <w:pPr>
        <w:pStyle w:val="Gvdemetni1"/>
        <w:shd w:val="clear" w:color="auto" w:fill="auto"/>
        <w:spacing w:before="0" w:after="0"/>
        <w:ind w:left="20" w:right="20" w:firstLine="0"/>
        <w:rPr>
          <w:rStyle w:val="Gvdemetni"/>
          <w:b/>
          <w:color w:val="000000"/>
        </w:rPr>
      </w:pPr>
      <w:r w:rsidRPr="006C3503">
        <w:rPr>
          <w:rStyle w:val="Gvdemetni"/>
          <w:b/>
          <w:color w:val="000000"/>
        </w:rPr>
        <w:t>5.4.3 İlave yardım ve Destekler</w:t>
      </w:r>
    </w:p>
    <w:p w:rsidR="00A36F19" w:rsidRDefault="00A36F19">
      <w:pPr>
        <w:pStyle w:val="Gvdemetni1"/>
        <w:shd w:val="clear" w:color="auto" w:fill="auto"/>
        <w:spacing w:before="0" w:after="0"/>
        <w:ind w:left="20" w:right="20" w:firstLine="0"/>
        <w:rPr>
          <w:rStyle w:val="Gvdemetni"/>
          <w:color w:val="000000"/>
        </w:rPr>
      </w:pPr>
    </w:p>
    <w:p w:rsidR="00A36F19" w:rsidRDefault="006C3503">
      <w:pPr>
        <w:pStyle w:val="Gvdemetni1"/>
        <w:shd w:val="clear" w:color="auto" w:fill="auto"/>
        <w:spacing w:before="0" w:after="0"/>
        <w:ind w:left="20" w:right="20" w:firstLine="0"/>
        <w:rPr>
          <w:rStyle w:val="Gvdemetni"/>
          <w:color w:val="000000"/>
        </w:rPr>
      </w:pPr>
      <w:r>
        <w:rPr>
          <w:rStyle w:val="Gvdemetni"/>
          <w:color w:val="000000"/>
        </w:rPr>
        <w:t xml:space="preserve">Türk mevzuatı taşınma ödeneğini sağlarken, DB politikası arazi verilmesi, arazi hazırlanması, kredi olanakları, eğitim veya iş fırsatları gibi taşınma sırasında her türlü yardımın yapılmasını gerektirmektedir. Olası problemlere karşı yeniden yerleşim fonu önerilebilir. BOTAŞ bu projede özellikle </w:t>
      </w:r>
      <w:r w:rsidR="00D96383">
        <w:rPr>
          <w:rStyle w:val="Gvdemetni"/>
          <w:color w:val="000000"/>
        </w:rPr>
        <w:t>6.2.2 maddesinde verilen hak sahipliği matrisine göre olumsuz etkilenmiş ve/veya mağdur olanlara ilave destek sağlayacaktır.</w:t>
      </w:r>
    </w:p>
    <w:p w:rsidR="00D96383" w:rsidRDefault="00D96383">
      <w:pPr>
        <w:pStyle w:val="Gvdemetni1"/>
        <w:shd w:val="clear" w:color="auto" w:fill="auto"/>
        <w:spacing w:before="0" w:after="0"/>
        <w:ind w:left="20" w:right="20" w:firstLine="0"/>
        <w:rPr>
          <w:rStyle w:val="Gvdemetni"/>
          <w:color w:val="000000"/>
        </w:rPr>
      </w:pPr>
    </w:p>
    <w:p w:rsidR="00D96383" w:rsidRPr="00D96383" w:rsidRDefault="00D96383">
      <w:pPr>
        <w:pStyle w:val="Gvdemetni1"/>
        <w:shd w:val="clear" w:color="auto" w:fill="auto"/>
        <w:spacing w:before="0" w:after="0"/>
        <w:ind w:left="20" w:right="20" w:firstLine="0"/>
        <w:rPr>
          <w:rStyle w:val="Gvdemetni"/>
          <w:b/>
          <w:color w:val="000000"/>
        </w:rPr>
      </w:pPr>
      <w:r w:rsidRPr="00D96383">
        <w:rPr>
          <w:rStyle w:val="Gvdemetni"/>
          <w:b/>
          <w:color w:val="000000"/>
        </w:rPr>
        <w:t xml:space="preserve">5.4.4 Şikayet Giderme Mekanizması </w:t>
      </w:r>
    </w:p>
    <w:p w:rsidR="00A36F19" w:rsidRDefault="00A36F19">
      <w:pPr>
        <w:pStyle w:val="Gvdemetni1"/>
        <w:shd w:val="clear" w:color="auto" w:fill="auto"/>
        <w:spacing w:before="0" w:after="0"/>
        <w:ind w:left="20" w:right="20" w:firstLine="0"/>
        <w:rPr>
          <w:rStyle w:val="Gvdemetni"/>
          <w:color w:val="000000"/>
        </w:rPr>
      </w:pPr>
    </w:p>
    <w:p w:rsidR="00A36F19" w:rsidRDefault="00D96383">
      <w:pPr>
        <w:pStyle w:val="Gvdemetni1"/>
        <w:shd w:val="clear" w:color="auto" w:fill="auto"/>
        <w:spacing w:before="0" w:after="0"/>
        <w:ind w:left="20" w:right="20" w:firstLine="0"/>
        <w:rPr>
          <w:rStyle w:val="Gvdemetni"/>
          <w:color w:val="000000"/>
        </w:rPr>
      </w:pPr>
      <w:r>
        <w:rPr>
          <w:rStyle w:val="Gvdemetni"/>
          <w:color w:val="000000"/>
        </w:rPr>
        <w:t xml:space="preserve">DB politikası uygun ve erişilebilir mekanizmalar kurulması ve şikayetlerin belgelenmesini gerektirirken, Türk Mevzuatında şikayet giderme mekanizması hakkında bir hüküm yoktur. Bu konuyla alakalı resmi ve gayri resmi mekanizmalar oluşturulup </w:t>
      </w:r>
      <w:r w:rsidR="00181473">
        <w:rPr>
          <w:rStyle w:val="Gvdemetni"/>
          <w:color w:val="000000"/>
        </w:rPr>
        <w:t>şikayet ve düzeltici eylemler belgelenebilir. Bu boşluğu kapatmak için, bu dokümanda şikayet mekanizması süreci açıklanmıştır.</w:t>
      </w:r>
    </w:p>
    <w:p w:rsidR="00A36F19" w:rsidRDefault="00A36F19">
      <w:pPr>
        <w:pStyle w:val="Gvdemetni1"/>
        <w:shd w:val="clear" w:color="auto" w:fill="auto"/>
        <w:spacing w:before="0" w:after="0"/>
        <w:ind w:left="20" w:right="20" w:firstLine="0"/>
        <w:rPr>
          <w:rStyle w:val="Gvdemetni"/>
          <w:color w:val="000000"/>
        </w:rPr>
      </w:pPr>
    </w:p>
    <w:p w:rsidR="00D96383" w:rsidRDefault="00D96383">
      <w:pPr>
        <w:pStyle w:val="Gvdemetni1"/>
        <w:shd w:val="clear" w:color="auto" w:fill="auto"/>
        <w:spacing w:before="0" w:after="0"/>
        <w:ind w:left="20" w:right="20" w:firstLine="0"/>
        <w:rPr>
          <w:rStyle w:val="Gvdemetni"/>
          <w:color w:val="000000"/>
        </w:rPr>
      </w:pPr>
    </w:p>
    <w:p w:rsidR="00D96383" w:rsidRPr="00181473" w:rsidRDefault="00181473">
      <w:pPr>
        <w:pStyle w:val="Gvdemetni1"/>
        <w:shd w:val="clear" w:color="auto" w:fill="auto"/>
        <w:spacing w:before="0" w:after="0"/>
        <w:ind w:left="20" w:right="20" w:firstLine="0"/>
        <w:rPr>
          <w:rStyle w:val="Gvdemetni"/>
          <w:b/>
          <w:color w:val="000000"/>
        </w:rPr>
      </w:pPr>
      <w:r w:rsidRPr="00181473">
        <w:rPr>
          <w:rStyle w:val="Gvdemetni"/>
          <w:b/>
          <w:color w:val="000000"/>
        </w:rPr>
        <w:t>5.4.5 Hızlı Kamulaştırma</w:t>
      </w:r>
    </w:p>
    <w:p w:rsidR="00D96383" w:rsidRDefault="00D96383">
      <w:pPr>
        <w:pStyle w:val="Gvdemetni1"/>
        <w:shd w:val="clear" w:color="auto" w:fill="auto"/>
        <w:spacing w:before="0" w:after="0"/>
        <w:ind w:left="20" w:right="20" w:firstLine="0"/>
        <w:rPr>
          <w:rStyle w:val="Gvdemetni"/>
          <w:color w:val="000000"/>
        </w:rPr>
      </w:pPr>
    </w:p>
    <w:p w:rsidR="00D96383" w:rsidRDefault="00181473">
      <w:pPr>
        <w:pStyle w:val="Gvdemetni1"/>
        <w:shd w:val="clear" w:color="auto" w:fill="auto"/>
        <w:spacing w:before="0" w:after="0"/>
        <w:ind w:left="20" w:right="20" w:firstLine="0"/>
        <w:rPr>
          <w:rStyle w:val="Gvdemetni"/>
          <w:color w:val="000000"/>
        </w:rPr>
      </w:pPr>
      <w:r>
        <w:rPr>
          <w:rStyle w:val="Gvdemetni"/>
          <w:color w:val="000000"/>
        </w:rPr>
        <w:t>Önce mülkiyetin alınıp daha sonra ödeme yapılmasını ihtiva eden Hızlı kamulaştırma yöntemi DB politikasına uygun değildir. Bu nedenle, bu başlık</w:t>
      </w:r>
      <w:r w:rsidRPr="00181473">
        <w:rPr>
          <w:rStyle w:val="Gvdemetni"/>
          <w:color w:val="000000"/>
        </w:rPr>
        <w:t xml:space="preserve"> yalnızca diğer yollar başarısız olduğunda kullanıla</w:t>
      </w:r>
      <w:r>
        <w:rPr>
          <w:rStyle w:val="Gvdemetni"/>
          <w:color w:val="000000"/>
        </w:rPr>
        <w:t>cak</w:t>
      </w:r>
      <w:r w:rsidR="00367050">
        <w:rPr>
          <w:rStyle w:val="Gvdemetni"/>
          <w:color w:val="000000"/>
        </w:rPr>
        <w:t xml:space="preserve"> bir yöntemdir</w:t>
      </w:r>
      <w:r w:rsidRPr="00181473">
        <w:rPr>
          <w:rStyle w:val="Gvdemetni"/>
          <w:color w:val="000000"/>
        </w:rPr>
        <w:t xml:space="preserve"> ama </w:t>
      </w:r>
      <w:r>
        <w:rPr>
          <w:rStyle w:val="Gvdemetni"/>
          <w:color w:val="000000"/>
        </w:rPr>
        <w:t>bununla beraber</w:t>
      </w:r>
      <w:r w:rsidRPr="00181473">
        <w:rPr>
          <w:rStyle w:val="Gvdemetni"/>
          <w:color w:val="000000"/>
        </w:rPr>
        <w:t xml:space="preserve"> bu konuda bir uygulama yapıl</w:t>
      </w:r>
      <w:r>
        <w:rPr>
          <w:rStyle w:val="Gvdemetni"/>
          <w:color w:val="000000"/>
        </w:rPr>
        <w:t>mamış</w:t>
      </w:r>
      <w:r w:rsidR="00367050">
        <w:rPr>
          <w:rStyle w:val="Gvdemetni"/>
          <w:color w:val="000000"/>
        </w:rPr>
        <w:t xml:space="preserve">tır. BOTAŞ </w:t>
      </w:r>
      <w:r w:rsidR="00367050" w:rsidRPr="00367050">
        <w:rPr>
          <w:rStyle w:val="Gvdemetni"/>
          <w:color w:val="000000"/>
        </w:rPr>
        <w:t xml:space="preserve">söz </w:t>
      </w:r>
      <w:r w:rsidR="00367050">
        <w:rPr>
          <w:rStyle w:val="Gvdemetni"/>
          <w:color w:val="000000"/>
        </w:rPr>
        <w:t>konusu arazinin mülkiyetini almayı öngören kamulaştırmadan önce</w:t>
      </w:r>
      <w:r w:rsidR="00367050" w:rsidRPr="00367050">
        <w:rPr>
          <w:rStyle w:val="Gvdemetni"/>
          <w:color w:val="000000"/>
        </w:rPr>
        <w:t xml:space="preserve"> tüm gerekli tazminat ve yardım</w:t>
      </w:r>
      <w:r w:rsidR="00367050">
        <w:rPr>
          <w:rStyle w:val="Gvdemetni"/>
          <w:color w:val="000000"/>
        </w:rPr>
        <w:t>ın</w:t>
      </w:r>
      <w:r w:rsidR="00367050" w:rsidRPr="00367050">
        <w:rPr>
          <w:rStyle w:val="Gvdemetni"/>
          <w:color w:val="000000"/>
        </w:rPr>
        <w:t xml:space="preserve"> etkilenen insanlara sağlanmasını taahhüt eder.</w:t>
      </w:r>
    </w:p>
    <w:p w:rsidR="00A36F19" w:rsidRDefault="00A36F19">
      <w:pPr>
        <w:pStyle w:val="Gvdemetni1"/>
        <w:shd w:val="clear" w:color="auto" w:fill="auto"/>
        <w:spacing w:before="0" w:after="0"/>
        <w:ind w:left="20" w:right="20" w:firstLine="0"/>
        <w:rPr>
          <w:rStyle w:val="Gvdemetni"/>
          <w:color w:val="000000"/>
        </w:rPr>
      </w:pPr>
    </w:p>
    <w:p w:rsidR="00A36F19" w:rsidRDefault="00A36F19">
      <w:pPr>
        <w:pStyle w:val="Gvdemetni1"/>
        <w:shd w:val="clear" w:color="auto" w:fill="auto"/>
        <w:spacing w:before="0" w:after="0"/>
        <w:ind w:left="20" w:right="20" w:firstLine="0"/>
        <w:rPr>
          <w:rStyle w:val="Gvdemetni"/>
          <w:color w:val="000000"/>
        </w:rPr>
      </w:pPr>
    </w:p>
    <w:p w:rsidR="00A36F19" w:rsidRDefault="00A36F19" w:rsidP="00A36F19">
      <w:pPr>
        <w:pStyle w:val="Gvdemetni1"/>
        <w:shd w:val="clear" w:color="auto" w:fill="auto"/>
        <w:spacing w:before="0" w:after="0"/>
        <w:ind w:right="20" w:firstLine="0"/>
        <w:sectPr w:rsidR="00A36F19">
          <w:type w:val="continuous"/>
          <w:pgSz w:w="11909" w:h="16838"/>
          <w:pgMar w:top="2171" w:right="1263" w:bottom="1369" w:left="1276" w:header="0" w:footer="3" w:gutter="0"/>
          <w:cols w:space="720"/>
          <w:noEndnote/>
          <w:docGrid w:linePitch="360"/>
        </w:sectPr>
      </w:pPr>
    </w:p>
    <w:p w:rsidR="00CC01DF" w:rsidRDefault="00CC01DF">
      <w:pPr>
        <w:pStyle w:val="Balk40"/>
        <w:keepNext/>
        <w:keepLines/>
        <w:numPr>
          <w:ilvl w:val="0"/>
          <w:numId w:val="2"/>
        </w:numPr>
        <w:shd w:val="clear" w:color="auto" w:fill="auto"/>
        <w:tabs>
          <w:tab w:val="left" w:pos="730"/>
          <w:tab w:val="center" w:pos="5390"/>
        </w:tabs>
        <w:spacing w:after="204" w:line="270" w:lineRule="exact"/>
      </w:pPr>
      <w:bookmarkStart w:id="20" w:name="bookmark19"/>
      <w:r>
        <w:rPr>
          <w:rStyle w:val="Balk4"/>
          <w:b/>
          <w:bCs/>
          <w:color w:val="000000"/>
        </w:rPr>
        <w:lastRenderedPageBreak/>
        <w:t>PROJENİN ETKİLERİ VE AZALTICI</w:t>
      </w:r>
      <w:r>
        <w:rPr>
          <w:rStyle w:val="Balk4"/>
          <w:b/>
          <w:bCs/>
          <w:color w:val="000000"/>
        </w:rPr>
        <w:tab/>
        <w:t>ÖNLEMLER</w:t>
      </w:r>
      <w:bookmarkEnd w:id="20"/>
    </w:p>
    <w:p w:rsidR="00CC01DF" w:rsidRDefault="00CC01DF">
      <w:pPr>
        <w:pStyle w:val="Gvdemetni1"/>
        <w:shd w:val="clear" w:color="auto" w:fill="auto"/>
        <w:spacing w:before="0" w:after="285"/>
        <w:ind w:right="20" w:firstLine="0"/>
      </w:pPr>
      <w:r>
        <w:rPr>
          <w:rStyle w:val="Gvdemetni"/>
          <w:color w:val="000000"/>
        </w:rPr>
        <w:t>Bölüm 6, mülkiyet ve irtifak kamulaştırması yapılacak yerlerde meydana gelecek etkilerin ve bu etkilere alınacak önlemlerin çerçevesini çizer. Hiç bir konuta zarar verilmeyecek olup projenin insan yaşamı üzerindeki etkileri şöyle sınıflandırılabilir:</w:t>
      </w:r>
    </w:p>
    <w:p w:rsidR="00CC01DF" w:rsidRDefault="00CC01DF">
      <w:pPr>
        <w:pStyle w:val="Gvdemetni1"/>
        <w:numPr>
          <w:ilvl w:val="0"/>
          <w:numId w:val="3"/>
        </w:numPr>
        <w:shd w:val="clear" w:color="auto" w:fill="auto"/>
        <w:tabs>
          <w:tab w:val="left" w:pos="714"/>
        </w:tabs>
        <w:spacing w:before="0" w:after="0" w:line="269" w:lineRule="exact"/>
        <w:ind w:left="360" w:firstLine="0"/>
      </w:pPr>
      <w:r>
        <w:rPr>
          <w:rStyle w:val="Gvdemetni"/>
          <w:color w:val="000000"/>
        </w:rPr>
        <w:t>Tarım arazi üzerindeki kayıplar</w:t>
      </w:r>
    </w:p>
    <w:p w:rsidR="00CC01DF" w:rsidRDefault="00CC01DF">
      <w:pPr>
        <w:pStyle w:val="Gvdemetni1"/>
        <w:numPr>
          <w:ilvl w:val="0"/>
          <w:numId w:val="3"/>
        </w:numPr>
        <w:shd w:val="clear" w:color="auto" w:fill="auto"/>
        <w:tabs>
          <w:tab w:val="left" w:pos="714"/>
          <w:tab w:val="right" w:pos="7027"/>
        </w:tabs>
        <w:spacing w:before="0" w:after="0" w:line="269" w:lineRule="exact"/>
        <w:ind w:left="360" w:firstLine="0"/>
      </w:pPr>
      <w:r>
        <w:rPr>
          <w:rStyle w:val="Gvdemetni"/>
          <w:color w:val="000000"/>
        </w:rPr>
        <w:t>Mera ve çayır gibi köy ortak kullanımı üzerindeki</w:t>
      </w:r>
      <w:r w:rsidR="00FD6A12">
        <w:rPr>
          <w:rStyle w:val="Gvdemetni"/>
          <w:color w:val="000000"/>
        </w:rPr>
        <w:t xml:space="preserve"> </w:t>
      </w:r>
      <w:r>
        <w:rPr>
          <w:rStyle w:val="Gvdemetni"/>
          <w:color w:val="000000"/>
        </w:rPr>
        <w:t>kayıplar</w:t>
      </w:r>
    </w:p>
    <w:p w:rsidR="00CC01DF" w:rsidRDefault="00CC01DF">
      <w:pPr>
        <w:pStyle w:val="Gvdemetni1"/>
        <w:numPr>
          <w:ilvl w:val="0"/>
          <w:numId w:val="3"/>
        </w:numPr>
        <w:shd w:val="clear" w:color="auto" w:fill="auto"/>
        <w:tabs>
          <w:tab w:val="left" w:pos="714"/>
        </w:tabs>
        <w:spacing w:before="0" w:after="535" w:line="269" w:lineRule="exact"/>
        <w:ind w:left="360" w:firstLine="0"/>
      </w:pPr>
      <w:r>
        <w:rPr>
          <w:rStyle w:val="Gvdemetni"/>
          <w:color w:val="000000"/>
        </w:rPr>
        <w:t>Geçim ve üretim kaynakları üzerindeki kayıplar</w:t>
      </w:r>
    </w:p>
    <w:p w:rsidR="00CC01DF" w:rsidRDefault="00CC01DF">
      <w:pPr>
        <w:pStyle w:val="Balk50"/>
        <w:keepNext/>
        <w:keepLines/>
        <w:numPr>
          <w:ilvl w:val="0"/>
          <w:numId w:val="9"/>
        </w:numPr>
        <w:shd w:val="clear" w:color="auto" w:fill="auto"/>
        <w:tabs>
          <w:tab w:val="left" w:pos="730"/>
        </w:tabs>
        <w:spacing w:before="0" w:after="482" w:line="200" w:lineRule="exact"/>
      </w:pPr>
      <w:bookmarkStart w:id="21" w:name="bookmark20"/>
      <w:r>
        <w:rPr>
          <w:rStyle w:val="Balk5"/>
          <w:b/>
          <w:bCs/>
          <w:color w:val="000000"/>
        </w:rPr>
        <w:t>KIYMET TAKDİRİ</w:t>
      </w:r>
      <w:bookmarkEnd w:id="21"/>
    </w:p>
    <w:p w:rsidR="00CC01DF" w:rsidRDefault="00CC01DF">
      <w:pPr>
        <w:pStyle w:val="Gvdemetni20"/>
        <w:numPr>
          <w:ilvl w:val="0"/>
          <w:numId w:val="10"/>
        </w:numPr>
        <w:shd w:val="clear" w:color="auto" w:fill="auto"/>
        <w:tabs>
          <w:tab w:val="left" w:pos="714"/>
        </w:tabs>
        <w:spacing w:before="0" w:after="215" w:line="200" w:lineRule="exact"/>
        <w:jc w:val="both"/>
      </w:pPr>
      <w:r>
        <w:rPr>
          <w:rStyle w:val="Gvdemetni2"/>
          <w:b/>
          <w:bCs/>
          <w:color w:val="000000"/>
        </w:rPr>
        <w:t>Kamulaştırma İçin Kıymet Takdiri</w:t>
      </w:r>
    </w:p>
    <w:p w:rsidR="00CC01DF" w:rsidRDefault="00CC01DF">
      <w:pPr>
        <w:pStyle w:val="Gvdemetni60"/>
        <w:shd w:val="clear" w:color="auto" w:fill="auto"/>
        <w:spacing w:before="0" w:after="304"/>
        <w:ind w:left="1140" w:right="20"/>
      </w:pPr>
      <w:r>
        <w:rPr>
          <w:rStyle w:val="Gvdemetni6"/>
          <w:i/>
          <w:iCs/>
          <w:color w:val="000000"/>
        </w:rPr>
        <w:t>Taşınmaz değerlemesi, bilimsel metodlar takip edilerek taşınmazın özellikleri ve getirileri hakkında prensiplerin ve kriterlerin öğretildiği bir bilim dalı olarak tanımlanabilir.</w:t>
      </w:r>
    </w:p>
    <w:p w:rsidR="00CC01DF" w:rsidRDefault="00CC01DF">
      <w:pPr>
        <w:pStyle w:val="Gvdemetni60"/>
        <w:shd w:val="clear" w:color="auto" w:fill="auto"/>
        <w:spacing w:before="0" w:after="340" w:line="250" w:lineRule="exact"/>
        <w:ind w:left="1140" w:right="20"/>
      </w:pPr>
      <w:r>
        <w:rPr>
          <w:rStyle w:val="Gvdemetni6"/>
          <w:i/>
          <w:iCs/>
          <w:color w:val="000000"/>
        </w:rPr>
        <w:t>Değerleme için kullanılan ölçütler değerleme kriterleri olarak adlandırılır. Değerleme kriterleri değerlemeye konu olan taşınmazın türüne, kullanma amacına ve pazarlama durumuna göre değişirler.</w:t>
      </w:r>
    </w:p>
    <w:p w:rsidR="00CC01DF" w:rsidRDefault="00CC01DF">
      <w:pPr>
        <w:pStyle w:val="Gvdemetni60"/>
        <w:shd w:val="clear" w:color="auto" w:fill="auto"/>
        <w:spacing w:before="0" w:after="258" w:line="200" w:lineRule="exact"/>
        <w:ind w:left="1140"/>
      </w:pPr>
      <w:r>
        <w:rPr>
          <w:rStyle w:val="Gvdemetni6"/>
          <w:i/>
          <w:iCs/>
          <w:color w:val="000000"/>
        </w:rPr>
        <w:t>Değerleme için 2 kriter kullanılır:</w:t>
      </w:r>
    </w:p>
    <w:p w:rsidR="00CC01DF" w:rsidRDefault="00CC01DF">
      <w:pPr>
        <w:pStyle w:val="Gvdemetni1"/>
        <w:numPr>
          <w:ilvl w:val="0"/>
          <w:numId w:val="3"/>
        </w:numPr>
        <w:shd w:val="clear" w:color="auto" w:fill="auto"/>
        <w:tabs>
          <w:tab w:val="left" w:pos="2150"/>
        </w:tabs>
        <w:spacing w:before="0" w:after="138" w:line="200" w:lineRule="exact"/>
        <w:ind w:left="1800" w:firstLine="0"/>
      </w:pPr>
      <w:r>
        <w:rPr>
          <w:rStyle w:val="Gvdemetni"/>
          <w:color w:val="000000"/>
        </w:rPr>
        <w:t>Pazar değeri kriteri</w:t>
      </w:r>
    </w:p>
    <w:p w:rsidR="00CC01DF" w:rsidRDefault="00CC01DF">
      <w:pPr>
        <w:pStyle w:val="Gvdemetni1"/>
        <w:numPr>
          <w:ilvl w:val="0"/>
          <w:numId w:val="3"/>
        </w:numPr>
        <w:shd w:val="clear" w:color="auto" w:fill="auto"/>
        <w:tabs>
          <w:tab w:val="left" w:pos="2150"/>
        </w:tabs>
        <w:spacing w:before="0" w:after="398" w:line="200" w:lineRule="exact"/>
        <w:ind w:left="1800" w:firstLine="0"/>
      </w:pPr>
      <w:r>
        <w:rPr>
          <w:rStyle w:val="Gvdemetni"/>
          <w:color w:val="000000"/>
        </w:rPr>
        <w:t>Net gelir kapitalizasyon kriteri</w:t>
      </w:r>
    </w:p>
    <w:p w:rsidR="00CC01DF" w:rsidRDefault="00CC01DF" w:rsidP="00367050">
      <w:pPr>
        <w:pStyle w:val="Gvdemetni1"/>
        <w:shd w:val="clear" w:color="auto" w:fill="auto"/>
        <w:tabs>
          <w:tab w:val="left" w:pos="7898"/>
        </w:tabs>
        <w:spacing w:before="0" w:after="0"/>
        <w:ind w:firstLine="0"/>
      </w:pPr>
      <w:r>
        <w:rPr>
          <w:rStyle w:val="Gvdemetni"/>
          <w:color w:val="000000"/>
        </w:rPr>
        <w:t>Her iki kriter de kamulaştırma işlemleri sırasında kullanılacaktır.</w:t>
      </w:r>
      <w:r w:rsidR="00367050">
        <w:rPr>
          <w:rStyle w:val="Gvdemetni"/>
          <w:color w:val="000000"/>
        </w:rPr>
        <w:t xml:space="preserve"> </w:t>
      </w:r>
      <w:r>
        <w:rPr>
          <w:rStyle w:val="Gvdemetni"/>
          <w:color w:val="000000"/>
        </w:rPr>
        <w:t>Kıymet takdir</w:t>
      </w:r>
      <w:r w:rsidR="00367050">
        <w:rPr>
          <w:rStyle w:val="Gvdemetni"/>
          <w:color w:val="000000"/>
        </w:rPr>
        <w:t xml:space="preserve"> </w:t>
      </w:r>
      <w:r>
        <w:rPr>
          <w:rStyle w:val="Gvdemetni"/>
          <w:color w:val="000000"/>
        </w:rPr>
        <w:t>uzmanları karşılaştırmalı değerlendirme metodunu ve bölgede yapılan son alım- satım işlemleri sırasında kullanılan değerleri baz alarak kıymet takdirini yapacaklardır.</w:t>
      </w:r>
    </w:p>
    <w:p w:rsidR="00367050" w:rsidRDefault="00367050">
      <w:pPr>
        <w:pStyle w:val="Gvdemetni20"/>
        <w:shd w:val="clear" w:color="auto" w:fill="auto"/>
        <w:spacing w:before="0" w:after="203" w:line="200" w:lineRule="exact"/>
        <w:ind w:left="1140"/>
        <w:jc w:val="both"/>
        <w:rPr>
          <w:rStyle w:val="Gvdemetni2"/>
          <w:b/>
          <w:bCs/>
          <w:color w:val="000000"/>
        </w:rPr>
      </w:pPr>
    </w:p>
    <w:p w:rsidR="00CC01DF" w:rsidRDefault="00CC01DF">
      <w:pPr>
        <w:pStyle w:val="Gvdemetni20"/>
        <w:shd w:val="clear" w:color="auto" w:fill="auto"/>
        <w:spacing w:before="0" w:after="203" w:line="200" w:lineRule="exact"/>
        <w:ind w:left="1140"/>
        <w:jc w:val="both"/>
      </w:pPr>
      <w:r>
        <w:rPr>
          <w:rStyle w:val="Gvdemetni2"/>
          <w:b/>
          <w:bCs/>
          <w:color w:val="000000"/>
        </w:rPr>
        <w:t>Taşınmaz değerlerine aşağıdaki faktörler etki edecektir:</w:t>
      </w:r>
    </w:p>
    <w:p w:rsidR="00CC01DF" w:rsidRDefault="00CC01DF">
      <w:pPr>
        <w:pStyle w:val="Gvdemetni1"/>
        <w:numPr>
          <w:ilvl w:val="0"/>
          <w:numId w:val="3"/>
        </w:numPr>
        <w:shd w:val="clear" w:color="auto" w:fill="auto"/>
        <w:tabs>
          <w:tab w:val="left" w:pos="1447"/>
        </w:tabs>
        <w:spacing w:before="0" w:after="0" w:line="269" w:lineRule="exact"/>
        <w:ind w:left="1140" w:firstLine="0"/>
      </w:pPr>
      <w:r>
        <w:rPr>
          <w:rStyle w:val="Gvdemetni"/>
          <w:color w:val="000000"/>
        </w:rPr>
        <w:t>konumu</w:t>
      </w:r>
    </w:p>
    <w:p w:rsidR="00CC01DF" w:rsidRDefault="00CC01DF">
      <w:pPr>
        <w:pStyle w:val="Gvdemetni1"/>
        <w:numPr>
          <w:ilvl w:val="0"/>
          <w:numId w:val="3"/>
        </w:numPr>
        <w:shd w:val="clear" w:color="auto" w:fill="auto"/>
        <w:tabs>
          <w:tab w:val="left" w:pos="1447"/>
        </w:tabs>
        <w:spacing w:before="0" w:after="0" w:line="269" w:lineRule="exact"/>
        <w:ind w:left="1140" w:firstLine="0"/>
      </w:pPr>
      <w:r>
        <w:rPr>
          <w:rStyle w:val="Gvdemetni"/>
          <w:color w:val="000000"/>
        </w:rPr>
        <w:t>alanı</w:t>
      </w:r>
    </w:p>
    <w:p w:rsidR="00CC01DF" w:rsidRDefault="00CC01DF">
      <w:pPr>
        <w:pStyle w:val="Gvdemetni1"/>
        <w:numPr>
          <w:ilvl w:val="0"/>
          <w:numId w:val="3"/>
        </w:numPr>
        <w:shd w:val="clear" w:color="auto" w:fill="auto"/>
        <w:tabs>
          <w:tab w:val="left" w:pos="1447"/>
        </w:tabs>
        <w:spacing w:before="0" w:after="0" w:line="269" w:lineRule="exact"/>
        <w:ind w:left="1140" w:firstLine="0"/>
      </w:pPr>
      <w:r>
        <w:rPr>
          <w:rStyle w:val="Gvdemetni"/>
          <w:color w:val="000000"/>
        </w:rPr>
        <w:t>toprağın fiziksel durumu</w:t>
      </w:r>
    </w:p>
    <w:p w:rsidR="00CC01DF" w:rsidRDefault="00CC01DF">
      <w:pPr>
        <w:pStyle w:val="Gvdemetni1"/>
        <w:numPr>
          <w:ilvl w:val="0"/>
          <w:numId w:val="3"/>
        </w:numPr>
        <w:shd w:val="clear" w:color="auto" w:fill="auto"/>
        <w:tabs>
          <w:tab w:val="left" w:pos="1447"/>
        </w:tabs>
        <w:spacing w:before="0" w:after="0" w:line="269" w:lineRule="exact"/>
        <w:ind w:left="1140" w:firstLine="0"/>
      </w:pPr>
      <w:r>
        <w:rPr>
          <w:rStyle w:val="Gvdemetni"/>
          <w:color w:val="000000"/>
        </w:rPr>
        <w:t>yola cephesi</w:t>
      </w:r>
    </w:p>
    <w:p w:rsidR="00367050" w:rsidRPr="00367050" w:rsidRDefault="00CC01DF" w:rsidP="00367050">
      <w:pPr>
        <w:pStyle w:val="Gvdemetni1"/>
        <w:numPr>
          <w:ilvl w:val="0"/>
          <w:numId w:val="3"/>
        </w:numPr>
        <w:shd w:val="clear" w:color="auto" w:fill="auto"/>
        <w:tabs>
          <w:tab w:val="left" w:pos="1447"/>
        </w:tabs>
        <w:spacing w:before="0" w:after="0" w:line="269" w:lineRule="exact"/>
        <w:ind w:left="1140" w:firstLine="0"/>
        <w:jc w:val="left"/>
        <w:rPr>
          <w:rStyle w:val="Gvdemetni"/>
        </w:rPr>
      </w:pPr>
      <w:r w:rsidRPr="00367050">
        <w:rPr>
          <w:rStyle w:val="Gvdemetni"/>
          <w:color w:val="000000"/>
        </w:rPr>
        <w:t>İmar planındaki sınırlama koşulları</w:t>
      </w:r>
    </w:p>
    <w:p w:rsidR="00367050" w:rsidRDefault="00367050" w:rsidP="00367050">
      <w:pPr>
        <w:pStyle w:val="Gvdemetni1"/>
        <w:shd w:val="clear" w:color="auto" w:fill="auto"/>
        <w:tabs>
          <w:tab w:val="left" w:pos="1447"/>
        </w:tabs>
        <w:spacing w:before="0" w:after="0" w:line="269" w:lineRule="exact"/>
        <w:ind w:left="1140" w:firstLine="0"/>
        <w:jc w:val="left"/>
        <w:rPr>
          <w:rStyle w:val="Gvdemetni"/>
          <w:color w:val="000000"/>
        </w:rPr>
      </w:pPr>
    </w:p>
    <w:p w:rsidR="007F35AC" w:rsidRDefault="007F35AC" w:rsidP="00367050">
      <w:pPr>
        <w:pStyle w:val="Gvdemetni1"/>
        <w:shd w:val="clear" w:color="auto" w:fill="auto"/>
        <w:tabs>
          <w:tab w:val="left" w:pos="1447"/>
        </w:tabs>
        <w:spacing w:before="0" w:after="0" w:line="269" w:lineRule="exact"/>
        <w:ind w:firstLine="0"/>
        <w:jc w:val="left"/>
        <w:rPr>
          <w:rStyle w:val="Gvdemetni"/>
          <w:color w:val="000000"/>
        </w:rPr>
      </w:pPr>
    </w:p>
    <w:p w:rsidR="007F35AC" w:rsidRDefault="007F35AC" w:rsidP="00367050">
      <w:pPr>
        <w:pStyle w:val="Gvdemetni1"/>
        <w:shd w:val="clear" w:color="auto" w:fill="auto"/>
        <w:tabs>
          <w:tab w:val="left" w:pos="1447"/>
        </w:tabs>
        <w:spacing w:before="0" w:after="0" w:line="269" w:lineRule="exact"/>
        <w:ind w:firstLine="0"/>
        <w:jc w:val="left"/>
        <w:rPr>
          <w:rStyle w:val="Gvdemetni"/>
          <w:color w:val="000000"/>
        </w:rPr>
      </w:pPr>
      <w:r>
        <w:rPr>
          <w:rStyle w:val="Gvdemetni"/>
          <w:color w:val="000000"/>
        </w:rPr>
        <w:t>Bedel takdiri yapılırken yukarıdaki kriterler dikkate alınır. Bedel takdiri yapacak komisyon öncelikle araziyi gezer ve mevzuata göre bedelleri belirler. Komisyon her yıl yeniden seçilen Ziraat Mühendisleri, İnşaat Mühendisleri ve Mülk Bilirkişilerinden oluşur.</w:t>
      </w:r>
    </w:p>
    <w:p w:rsidR="007F35AC" w:rsidRDefault="007F35AC" w:rsidP="00367050">
      <w:pPr>
        <w:pStyle w:val="Gvdemetni1"/>
        <w:shd w:val="clear" w:color="auto" w:fill="auto"/>
        <w:tabs>
          <w:tab w:val="left" w:pos="1447"/>
        </w:tabs>
        <w:spacing w:before="0" w:after="0" w:line="269" w:lineRule="exact"/>
        <w:ind w:firstLine="0"/>
        <w:jc w:val="left"/>
        <w:rPr>
          <w:rStyle w:val="Gvdemetni"/>
          <w:color w:val="000000"/>
        </w:rPr>
      </w:pPr>
    </w:p>
    <w:p w:rsidR="007F35AC" w:rsidRDefault="007F35AC" w:rsidP="00367050">
      <w:pPr>
        <w:pStyle w:val="Gvdemetni1"/>
        <w:shd w:val="clear" w:color="auto" w:fill="auto"/>
        <w:tabs>
          <w:tab w:val="left" w:pos="1447"/>
        </w:tabs>
        <w:spacing w:before="0" w:after="0" w:line="269" w:lineRule="exact"/>
        <w:ind w:firstLine="0"/>
        <w:jc w:val="left"/>
        <w:rPr>
          <w:rStyle w:val="Gvdemetni"/>
          <w:color w:val="000000"/>
        </w:rPr>
      </w:pPr>
    </w:p>
    <w:p w:rsidR="00CC01DF" w:rsidRDefault="00CC01DF" w:rsidP="00367050">
      <w:pPr>
        <w:pStyle w:val="Gvdemetni1"/>
        <w:shd w:val="clear" w:color="auto" w:fill="auto"/>
        <w:tabs>
          <w:tab w:val="left" w:pos="1447"/>
        </w:tabs>
        <w:spacing w:before="0" w:after="0" w:line="269" w:lineRule="exact"/>
        <w:ind w:firstLine="0"/>
        <w:jc w:val="left"/>
      </w:pPr>
      <w:r w:rsidRPr="00367050">
        <w:rPr>
          <w:rStyle w:val="Gvdemetni"/>
          <w:color w:val="000000"/>
        </w:rPr>
        <w:t>Kıymet takdir uzmanları takd</w:t>
      </w:r>
      <w:r w:rsidR="00367050">
        <w:rPr>
          <w:rStyle w:val="Gvdemetni"/>
          <w:color w:val="000000"/>
        </w:rPr>
        <w:t>ire konu olan taşınmazlara etki eden</w:t>
      </w:r>
      <w:r w:rsidR="00367050">
        <w:rPr>
          <w:rStyle w:val="Gvdemetni"/>
          <w:color w:val="000000"/>
        </w:rPr>
        <w:tab/>
        <w:t xml:space="preserve">tüm </w:t>
      </w:r>
      <w:r w:rsidRPr="00367050">
        <w:rPr>
          <w:rStyle w:val="Gvdemetni"/>
          <w:color w:val="000000"/>
        </w:rPr>
        <w:t>olumlu ve</w:t>
      </w:r>
      <w:r w:rsidR="00367050">
        <w:rPr>
          <w:rStyle w:val="Gvdemetni"/>
          <w:color w:val="000000"/>
        </w:rPr>
        <w:t xml:space="preserve"> </w:t>
      </w:r>
      <w:r>
        <w:rPr>
          <w:rStyle w:val="Gvdemetni"/>
          <w:color w:val="000000"/>
        </w:rPr>
        <w:t>olumsuz etkileri dikkate alarak metrekare</w:t>
      </w:r>
      <w:r w:rsidR="00367050">
        <w:rPr>
          <w:rStyle w:val="Gvdemetni"/>
          <w:color w:val="000000"/>
        </w:rPr>
        <w:t xml:space="preserve"> </w:t>
      </w:r>
      <w:r>
        <w:rPr>
          <w:rStyle w:val="Gvdemetni"/>
          <w:color w:val="000000"/>
        </w:rPr>
        <w:t>başına ortalama</w:t>
      </w:r>
      <w:r w:rsidR="00367050">
        <w:rPr>
          <w:rStyle w:val="Gvdemetni"/>
          <w:color w:val="000000"/>
        </w:rPr>
        <w:t xml:space="preserve"> bir değer –</w:t>
      </w:r>
      <w:r>
        <w:rPr>
          <w:rStyle w:val="Gvdemetni"/>
          <w:color w:val="000000"/>
        </w:rPr>
        <w:t xml:space="preserve"> benzer</w:t>
      </w:r>
      <w:r w:rsidR="00367050">
        <w:rPr>
          <w:rStyle w:val="Gvdemetni"/>
          <w:color w:val="000000"/>
        </w:rPr>
        <w:t xml:space="preserve"> </w:t>
      </w:r>
      <w:r>
        <w:rPr>
          <w:rStyle w:val="Gvdemetni"/>
          <w:color w:val="000000"/>
        </w:rPr>
        <w:t>nitelikteki yerlerde yapılan alım satım işlemleri sırasında kullanılan fiyatlar da hesaba katılarak- tespit edecektir.</w:t>
      </w:r>
      <w:r w:rsidR="007F35AC">
        <w:rPr>
          <w:rStyle w:val="Gvdemetni"/>
          <w:color w:val="000000"/>
        </w:rPr>
        <w:t xml:space="preserve"> Arazinin piyasa fiyatına ek olarak, komisyon, arazi üzerindeki ürünü de dikkate alır ve ürün kaybını tohum parası hariç telafi eder.</w:t>
      </w:r>
    </w:p>
    <w:p w:rsidR="00367050" w:rsidRDefault="00367050" w:rsidP="00367050">
      <w:pPr>
        <w:pStyle w:val="Gvdemetni1"/>
        <w:shd w:val="clear" w:color="auto" w:fill="auto"/>
        <w:spacing w:before="0" w:after="464" w:line="254" w:lineRule="exact"/>
        <w:ind w:right="20" w:firstLine="0"/>
        <w:jc w:val="left"/>
        <w:rPr>
          <w:rStyle w:val="Gvdemetni"/>
          <w:color w:val="000000"/>
        </w:rPr>
      </w:pPr>
    </w:p>
    <w:p w:rsidR="009B611E" w:rsidRDefault="009B611E" w:rsidP="009B611E">
      <w:pPr>
        <w:pStyle w:val="Gvdemetni20"/>
        <w:shd w:val="clear" w:color="auto" w:fill="auto"/>
        <w:tabs>
          <w:tab w:val="left" w:pos="725"/>
        </w:tabs>
        <w:spacing w:before="0" w:after="218" w:line="276" w:lineRule="auto"/>
        <w:jc w:val="both"/>
        <w:rPr>
          <w:rStyle w:val="Gvdemetni2"/>
          <w:bCs/>
          <w:color w:val="000000"/>
        </w:rPr>
      </w:pPr>
      <w:r>
        <w:rPr>
          <w:rStyle w:val="Gvdemetni2"/>
          <w:bCs/>
          <w:color w:val="000000"/>
        </w:rPr>
        <w:t>Arazi Edinim Planı</w:t>
      </w:r>
      <w:r w:rsidRPr="007F35AC">
        <w:rPr>
          <w:rStyle w:val="Gvdemetni2"/>
          <w:bCs/>
          <w:color w:val="000000"/>
        </w:rPr>
        <w:t xml:space="preserve"> ödemeleri</w:t>
      </w:r>
      <w:r>
        <w:rPr>
          <w:rStyle w:val="Gvdemetni2"/>
          <w:bCs/>
          <w:color w:val="000000"/>
        </w:rPr>
        <w:t>n</w:t>
      </w:r>
      <w:r w:rsidRPr="007F35AC">
        <w:rPr>
          <w:rStyle w:val="Gvdemetni2"/>
          <w:bCs/>
          <w:color w:val="000000"/>
        </w:rPr>
        <w:t xml:space="preserve"> Türk </w:t>
      </w:r>
      <w:r>
        <w:rPr>
          <w:rStyle w:val="Gvdemetni2"/>
          <w:bCs/>
          <w:color w:val="000000"/>
        </w:rPr>
        <w:t>mevzuatı</w:t>
      </w:r>
      <w:r w:rsidRPr="007F35AC">
        <w:rPr>
          <w:rStyle w:val="Gvdemetni2"/>
          <w:bCs/>
          <w:color w:val="000000"/>
        </w:rPr>
        <w:t xml:space="preserve"> ve Banka politikasına uygun olacağını belirti</w:t>
      </w:r>
      <w:r>
        <w:rPr>
          <w:rStyle w:val="Gvdemetni2"/>
          <w:bCs/>
          <w:color w:val="000000"/>
        </w:rPr>
        <w:t>r</w:t>
      </w:r>
      <w:r w:rsidRPr="007F35AC">
        <w:rPr>
          <w:rStyle w:val="Gvdemetni2"/>
          <w:bCs/>
          <w:color w:val="000000"/>
        </w:rPr>
        <w:t>.</w:t>
      </w:r>
    </w:p>
    <w:p w:rsidR="009B611E" w:rsidRDefault="009B611E" w:rsidP="009B611E">
      <w:pPr>
        <w:pStyle w:val="Gvdemetni20"/>
        <w:shd w:val="clear" w:color="auto" w:fill="auto"/>
        <w:tabs>
          <w:tab w:val="left" w:pos="725"/>
        </w:tabs>
        <w:spacing w:before="0" w:after="218" w:line="276" w:lineRule="auto"/>
        <w:jc w:val="both"/>
        <w:rPr>
          <w:rStyle w:val="Gvdemetni2"/>
          <w:bCs/>
          <w:color w:val="000000"/>
        </w:rPr>
      </w:pPr>
      <w:r>
        <w:rPr>
          <w:rStyle w:val="Gvdemetni2"/>
          <w:bCs/>
          <w:color w:val="000000"/>
        </w:rPr>
        <w:t>Piyasa fiyatı belirlendikten sonra, yeni bir arazi alınabilmesi için ek masraflar göz önüne alınarak son bedel belirlenir.</w:t>
      </w:r>
    </w:p>
    <w:p w:rsidR="009B611E" w:rsidRDefault="009B611E" w:rsidP="009B611E">
      <w:pPr>
        <w:pStyle w:val="Gvdemetni20"/>
        <w:shd w:val="clear" w:color="auto" w:fill="auto"/>
        <w:tabs>
          <w:tab w:val="left" w:pos="725"/>
        </w:tabs>
        <w:spacing w:before="0" w:after="218" w:line="276" w:lineRule="auto"/>
        <w:jc w:val="both"/>
        <w:rPr>
          <w:rStyle w:val="Gvdemetni"/>
          <w:color w:val="000000"/>
        </w:rPr>
      </w:pPr>
      <w:r w:rsidRPr="007F35AC">
        <w:rPr>
          <w:rStyle w:val="Gvdemetni2"/>
          <w:bCs/>
          <w:color w:val="000000"/>
        </w:rPr>
        <w:t>İleriye dönük olarak, her bir arazi sahibi araştırıl</w:t>
      </w:r>
      <w:r>
        <w:rPr>
          <w:rStyle w:val="Gvdemetni2"/>
          <w:bCs/>
          <w:color w:val="000000"/>
        </w:rPr>
        <w:t>acak</w:t>
      </w:r>
      <w:r w:rsidRPr="007F35AC">
        <w:rPr>
          <w:rStyle w:val="Gvdemetni2"/>
          <w:bCs/>
          <w:color w:val="000000"/>
        </w:rPr>
        <w:t xml:space="preserve"> ve UGS 8 ve UGS 6 arazi sahiplerine benzer</w:t>
      </w:r>
      <w:r>
        <w:rPr>
          <w:rStyle w:val="Gvdemetni2"/>
          <w:bCs/>
          <w:color w:val="000000"/>
        </w:rPr>
        <w:t xml:space="preserve"> şekilde</w:t>
      </w:r>
      <w:r w:rsidRPr="007F35AC">
        <w:rPr>
          <w:rStyle w:val="Gvdemetni2"/>
          <w:bCs/>
          <w:color w:val="000000"/>
        </w:rPr>
        <w:t xml:space="preserve"> etki</w:t>
      </w:r>
      <w:r>
        <w:rPr>
          <w:rStyle w:val="Gvdemetni2"/>
          <w:bCs/>
          <w:color w:val="000000"/>
        </w:rPr>
        <w:t xml:space="preserve"> ve mağduriyetin ölçülebilmesi </w:t>
      </w:r>
      <w:r w:rsidRPr="007F35AC">
        <w:rPr>
          <w:rStyle w:val="Gvdemetni2"/>
          <w:bCs/>
          <w:color w:val="000000"/>
        </w:rPr>
        <w:t>için değerlendirilecektir.</w:t>
      </w:r>
      <w:r>
        <w:rPr>
          <w:rStyle w:val="Gvdemetni2"/>
          <w:bCs/>
          <w:color w:val="000000"/>
        </w:rPr>
        <w:t xml:space="preserve"> Eğer arazi sahibi mağdur/ kamulaştırmadan sonra geçimini sağlayamayacak olduğunu bildirirse, mağduriyetin giderilmesi için ilave ölçümler yapılacaktır. Eğer bu insanlar çiftçi ise ve benzer özelliklerde bir arazi bulmak için yardıma ihtiyacı olduğunu belirtirse, yerleşilecek araziler bulmak veya gelir düşüşünü önlemek amacıyla yapılabilecek diğer ölçümler olabilir.</w:t>
      </w:r>
    </w:p>
    <w:p w:rsidR="00CC01DF" w:rsidRDefault="00CC01DF" w:rsidP="009B611E">
      <w:pPr>
        <w:pStyle w:val="Gvdemetni1"/>
        <w:shd w:val="clear" w:color="auto" w:fill="auto"/>
        <w:spacing w:before="0" w:after="464" w:line="276" w:lineRule="auto"/>
        <w:ind w:right="20" w:firstLine="0"/>
        <w:jc w:val="left"/>
      </w:pPr>
      <w:r>
        <w:rPr>
          <w:rStyle w:val="Gvdemetni"/>
          <w:color w:val="000000"/>
        </w:rPr>
        <w:t>Yerleşim yerlerinde arazi değerlerinin hesaplanmasında temel faktörlerden biri de taşınmazın şehir merkezine ya da yola yakınlığıdır. Şehir merkezine ya da yola daha yakın olan taşınmazlar diğerlerine oranla daha pahalıdır. Şehir alanlarında bir taşınmazın değeri onun konumundan, özellikle bakısından ve trafiğe maruz kalma durumundan etkilenir. Taşınmazın şekli de inşaata uygunluk açısından önemlidir.</w:t>
      </w:r>
      <w:r w:rsidR="009B611E">
        <w:rPr>
          <w:rStyle w:val="Gvdemetni"/>
          <w:color w:val="000000"/>
        </w:rPr>
        <w:t xml:space="preserve"> Toprak özellikleri de bedel belirlenirken göz önüne alınan faktörlerdendir</w:t>
      </w:r>
      <w:r w:rsidR="003A76F4">
        <w:rPr>
          <w:rStyle w:val="Gvdemetni"/>
          <w:color w:val="000000"/>
        </w:rPr>
        <w:t>.</w:t>
      </w:r>
    </w:p>
    <w:p w:rsidR="00CC01DF" w:rsidRDefault="003A76F4" w:rsidP="00367050">
      <w:pPr>
        <w:pStyle w:val="Gvdemetni20"/>
        <w:shd w:val="clear" w:color="auto" w:fill="auto"/>
        <w:tabs>
          <w:tab w:val="left" w:pos="725"/>
        </w:tabs>
        <w:spacing w:before="0" w:after="218" w:line="200" w:lineRule="exact"/>
        <w:jc w:val="both"/>
      </w:pPr>
      <w:bookmarkStart w:id="22" w:name="bookmark21"/>
      <w:r>
        <w:rPr>
          <w:rStyle w:val="Gvdemetni2"/>
          <w:b/>
          <w:bCs/>
          <w:color w:val="000000"/>
        </w:rPr>
        <w:t xml:space="preserve">6.1.1 </w:t>
      </w:r>
      <w:r w:rsidR="00CC01DF">
        <w:rPr>
          <w:rStyle w:val="Gvdemetni2"/>
          <w:b/>
          <w:bCs/>
          <w:color w:val="000000"/>
        </w:rPr>
        <w:t>Gelir Kapitalizasyon Ölçütü:</w:t>
      </w:r>
      <w:bookmarkEnd w:id="22"/>
    </w:p>
    <w:p w:rsidR="00CC01DF" w:rsidRDefault="00CC01DF" w:rsidP="003A76F4">
      <w:pPr>
        <w:pStyle w:val="Gvdemetni1"/>
        <w:shd w:val="clear" w:color="auto" w:fill="auto"/>
        <w:spacing w:before="0" w:after="300"/>
        <w:ind w:right="20" w:firstLine="0"/>
      </w:pPr>
      <w:r>
        <w:rPr>
          <w:rStyle w:val="Gvdemetni"/>
          <w:color w:val="000000"/>
        </w:rPr>
        <w:t xml:space="preserve">Bu kritere göre taşınmazın bedeli, net gelirin kapitalizasyonu ile ya da taşınmazın değerleme zamanına kadar gelecekte getireceği değerlerin tümünün ortalamasının toplamı olarak hesap edilir. Gelir kapitalizasyon kriteri sıklıkla tarım arazilerinde kullanılır. Bu kriterle birlikte en önemli konu değerlemeye konu olan </w:t>
      </w:r>
      <w:r>
        <w:rPr>
          <w:rStyle w:val="GvdemetniKaln1"/>
          <w:color w:val="000000"/>
        </w:rPr>
        <w:t xml:space="preserve">arazinin getirisini </w:t>
      </w:r>
      <w:r>
        <w:rPr>
          <w:rStyle w:val="Gvdemetni"/>
          <w:color w:val="000000"/>
        </w:rPr>
        <w:t xml:space="preserve">(net gelirini) ve </w:t>
      </w:r>
      <w:r>
        <w:rPr>
          <w:rStyle w:val="GvdemetniKaln1"/>
          <w:color w:val="000000"/>
        </w:rPr>
        <w:t xml:space="preserve">ilgilenilen kapitalizasyon oranını </w:t>
      </w:r>
      <w:r>
        <w:rPr>
          <w:rStyle w:val="Gvdemetni"/>
          <w:color w:val="000000"/>
        </w:rPr>
        <w:t>doğru olarak belirlemektir.</w:t>
      </w:r>
    </w:p>
    <w:p w:rsidR="00CC01DF" w:rsidRDefault="00CC01DF" w:rsidP="003A76F4">
      <w:pPr>
        <w:pStyle w:val="Gvdemetni1"/>
        <w:shd w:val="clear" w:color="auto" w:fill="auto"/>
        <w:spacing w:before="0" w:after="176"/>
        <w:ind w:right="20" w:firstLine="0"/>
      </w:pPr>
      <w:r>
        <w:rPr>
          <w:rStyle w:val="GvdemetniKaln1"/>
          <w:color w:val="000000"/>
        </w:rPr>
        <w:t xml:space="preserve">Net gelir </w:t>
      </w:r>
      <w:r>
        <w:rPr>
          <w:rStyle w:val="Gvdemetni"/>
          <w:color w:val="000000"/>
        </w:rPr>
        <w:t>genel olarak, belli bir dönem içerisinde doğal ögelere sahip maddelerin üretiminlerinin kullanılmasından dolayı oluşan finansal getiriler olarak tanımlanır. Başka bir deyişle net gelir, tanımlanan dönem içerisinde belirli bir miktarda yatırım yapılan paradan ya da taşınmazın kiralanmasından elde edilen gelirdir.</w:t>
      </w:r>
    </w:p>
    <w:p w:rsidR="00CC01DF" w:rsidRDefault="00CC01DF" w:rsidP="001F2D4B">
      <w:pPr>
        <w:pStyle w:val="Gvdemetni1"/>
        <w:shd w:val="clear" w:color="auto" w:fill="auto"/>
        <w:spacing w:before="0" w:after="344" w:line="276" w:lineRule="auto"/>
        <w:ind w:right="20" w:firstLine="0"/>
      </w:pPr>
      <w:r>
        <w:rPr>
          <w:rStyle w:val="Gvdemetni"/>
          <w:color w:val="000000"/>
        </w:rPr>
        <w:t>Tarım arazilerinin net gelirlerinin hesaplanması sırasında üretim değeri dekar başına ekilmiş ürünün geliri ve birim fiyatından belirlenir. Net gelir üründen elde edilen üretim değerinden tüm üretim maliyetinin çıkarılması neticesinde hesaplanır.</w:t>
      </w:r>
    </w:p>
    <w:p w:rsidR="001F2D4B" w:rsidRDefault="001F2D4B" w:rsidP="001F2D4B">
      <w:pPr>
        <w:pStyle w:val="Gvdemetni1"/>
        <w:shd w:val="clear" w:color="auto" w:fill="auto"/>
        <w:spacing w:before="0" w:after="211" w:line="276" w:lineRule="auto"/>
        <w:ind w:firstLine="0"/>
      </w:pPr>
      <w:r>
        <w:rPr>
          <w:rStyle w:val="Gvdemetni"/>
          <w:color w:val="000000"/>
        </w:rPr>
        <w:t>Değerlemeye konu arazilerde uygulanan münavebe sistemine göre, brüt üretim, değeri ilgili yıldaki geçerli fiyatlarla ürün miktarının çarpılmasıyla,</w:t>
      </w:r>
      <w:r>
        <w:t xml:space="preserve"> </w:t>
      </w:r>
      <w:r>
        <w:rPr>
          <w:rStyle w:val="Gvdemetni"/>
          <w:color w:val="000000"/>
        </w:rPr>
        <w:t>net gelir değeri üretimle ilgili tüm harcamaların ürün üretim bedellerinden çıkarılmasıyla, yıllık net gelir, toplam net gelirin münavebe sistemde alınan ürün adedine bölünmesiyle ve çıplak arazi değeri ise net gelirin kapitalizasyonu ile hesap edilir.</w:t>
      </w:r>
    </w:p>
    <w:p w:rsidR="001A4345" w:rsidRDefault="001A4345" w:rsidP="001F2D4B">
      <w:pPr>
        <w:pStyle w:val="Gvdemetni1"/>
        <w:shd w:val="clear" w:color="auto" w:fill="auto"/>
        <w:spacing w:before="0" w:after="211" w:line="200" w:lineRule="exact"/>
        <w:ind w:firstLine="0"/>
        <w:rPr>
          <w:rStyle w:val="Gvdemetni"/>
          <w:color w:val="000000"/>
        </w:rPr>
      </w:pPr>
    </w:p>
    <w:p w:rsidR="001A4345" w:rsidRDefault="001A4345">
      <w:pPr>
        <w:pStyle w:val="Gvdemetni1"/>
        <w:shd w:val="clear" w:color="auto" w:fill="auto"/>
        <w:spacing w:before="0" w:after="211" w:line="200" w:lineRule="exact"/>
        <w:ind w:left="1140" w:firstLine="0"/>
        <w:rPr>
          <w:rStyle w:val="Gvdemetni"/>
          <w:color w:val="000000"/>
        </w:rPr>
      </w:pPr>
    </w:p>
    <w:p w:rsidR="001A4345" w:rsidRDefault="001A4345">
      <w:pPr>
        <w:pStyle w:val="Gvdemetni1"/>
        <w:shd w:val="clear" w:color="auto" w:fill="auto"/>
        <w:spacing w:before="0" w:after="211" w:line="200" w:lineRule="exact"/>
        <w:ind w:left="1140" w:firstLine="0"/>
        <w:rPr>
          <w:rStyle w:val="Gvdemetni"/>
          <w:color w:val="000000"/>
        </w:rPr>
      </w:pPr>
    </w:p>
    <w:p w:rsidR="001A4345" w:rsidRDefault="001A4345">
      <w:pPr>
        <w:pStyle w:val="Gvdemetni1"/>
        <w:shd w:val="clear" w:color="auto" w:fill="auto"/>
        <w:spacing w:before="0" w:after="211" w:line="200" w:lineRule="exact"/>
        <w:ind w:left="1140" w:firstLine="0"/>
        <w:rPr>
          <w:rStyle w:val="Gvdemetni"/>
          <w:color w:val="000000"/>
        </w:rPr>
      </w:pPr>
    </w:p>
    <w:p w:rsidR="001A4345" w:rsidRDefault="001A4345">
      <w:pPr>
        <w:pStyle w:val="Gvdemetni1"/>
        <w:shd w:val="clear" w:color="auto" w:fill="auto"/>
        <w:spacing w:before="0" w:after="211" w:line="200" w:lineRule="exact"/>
        <w:ind w:left="1140" w:firstLine="0"/>
        <w:rPr>
          <w:rStyle w:val="Gvdemetni"/>
          <w:color w:val="000000"/>
        </w:rPr>
      </w:pPr>
    </w:p>
    <w:p w:rsidR="00E64249" w:rsidRDefault="00E64249" w:rsidP="00E64249">
      <w:pPr>
        <w:pStyle w:val="Gvdemetni1"/>
        <w:shd w:val="clear" w:color="auto" w:fill="auto"/>
        <w:spacing w:before="0" w:after="300" w:line="254" w:lineRule="exact"/>
        <w:ind w:right="20" w:firstLine="0"/>
      </w:pPr>
      <w:r>
        <w:rPr>
          <w:rStyle w:val="Gvdemetni"/>
          <w:color w:val="000000"/>
        </w:rPr>
        <w:lastRenderedPageBreak/>
        <w:t>Kamulaştırma işlemleri parsel bazında gerçekleştirildiğinden taşınmazın çiftlik değeri yerine arazi değeri hesaplanır. Yıllık ürünlere bağlı olarak kamulaştırma değeri yıllık gelir ve çok senelik bitkiler için toplam periyodik gelir üzerinden hesaplanır.</w:t>
      </w:r>
    </w:p>
    <w:p w:rsidR="00E64249" w:rsidRDefault="00E64249" w:rsidP="00E64249">
      <w:pPr>
        <w:pStyle w:val="Gvdemetni1"/>
        <w:shd w:val="clear" w:color="auto" w:fill="auto"/>
        <w:tabs>
          <w:tab w:val="left" w:pos="2221"/>
        </w:tabs>
        <w:spacing w:before="0" w:after="0" w:line="259" w:lineRule="exact"/>
        <w:ind w:right="20" w:firstLine="0"/>
        <w:jc w:val="left"/>
        <w:rPr>
          <w:rStyle w:val="Gvdemetni"/>
          <w:color w:val="000000"/>
        </w:rPr>
      </w:pPr>
      <w:r>
        <w:rPr>
          <w:rStyle w:val="Gvdemetni"/>
          <w:color w:val="000000"/>
        </w:rPr>
        <w:t>N</w:t>
      </w:r>
      <w:r w:rsidR="00CC01DF">
        <w:rPr>
          <w:rStyle w:val="Gvdemetni"/>
          <w:color w:val="000000"/>
        </w:rPr>
        <w:t>et gelir değeri</w:t>
      </w:r>
      <w:r w:rsidR="004335D8">
        <w:rPr>
          <w:rStyle w:val="Gvdemetni"/>
          <w:color w:val="000000"/>
        </w:rPr>
        <w:t xml:space="preserve"> yıllık ürün üzerinden aşağıdaki formüle göre,</w:t>
      </w:r>
    </w:p>
    <w:p w:rsidR="00E64249" w:rsidRPr="00E64249" w:rsidRDefault="00E64249" w:rsidP="00E96636">
      <w:pPr>
        <w:rPr>
          <w:rFonts w:ascii="Arial" w:eastAsia="Times New Roman" w:hAnsi="Arial" w:cs="Arial"/>
          <w:b/>
          <w:color w:val="auto"/>
          <w:sz w:val="22"/>
          <w:lang w:val="en-GB" w:eastAsia="en-US"/>
        </w:rPr>
      </w:pPr>
      <w:r w:rsidRPr="004335D8">
        <w:rPr>
          <w:rFonts w:ascii="Arial" w:eastAsia="Times New Roman" w:hAnsi="Arial" w:cs="Arial"/>
          <w:b/>
          <w:color w:val="auto"/>
          <w:sz w:val="20"/>
          <w:lang w:val="en-GB" w:eastAsia="en-US"/>
        </w:rPr>
        <w:t xml:space="preserve">So= s/ f. </w:t>
      </w:r>
    </w:p>
    <w:p w:rsidR="00E64249" w:rsidRDefault="00E64249" w:rsidP="00E96636">
      <w:pPr>
        <w:pStyle w:val="Gvdemetni1"/>
        <w:shd w:val="clear" w:color="auto" w:fill="auto"/>
        <w:tabs>
          <w:tab w:val="left" w:pos="2221"/>
        </w:tabs>
        <w:spacing w:before="0" w:after="0" w:line="240" w:lineRule="auto"/>
        <w:ind w:right="20" w:firstLine="0"/>
        <w:jc w:val="left"/>
      </w:pPr>
    </w:p>
    <w:p w:rsidR="00E96636" w:rsidRDefault="004335D8" w:rsidP="00E96636">
      <w:pPr>
        <w:pStyle w:val="Gvdemetni1"/>
        <w:shd w:val="clear" w:color="auto" w:fill="auto"/>
        <w:spacing w:before="0" w:after="304" w:line="240" w:lineRule="auto"/>
        <w:ind w:right="20" w:firstLine="0"/>
        <w:jc w:val="left"/>
        <w:rPr>
          <w:color w:val="000000"/>
        </w:rPr>
      </w:pPr>
      <w:r>
        <w:rPr>
          <w:rStyle w:val="Gvdemetni"/>
          <w:color w:val="000000"/>
        </w:rPr>
        <w:t>Çok yıllık bitki sabit geliri ise aşağıdaki formüle göre hesaplanır.</w:t>
      </w:r>
      <w:r w:rsidR="00E96636">
        <w:rPr>
          <w:rStyle w:val="Gvdemetni"/>
          <w:color w:val="000000"/>
        </w:rPr>
        <w:t xml:space="preserve">                                                                                                                  </w:t>
      </w:r>
      <w:r w:rsidRPr="004335D8">
        <w:rPr>
          <w:rFonts w:eastAsia="Times New Roman"/>
          <w:b/>
          <w:lang w:val="en-GB" w:eastAsia="en-US"/>
        </w:rPr>
        <w:t>Po= p / q</w:t>
      </w:r>
      <w:r w:rsidRPr="004335D8">
        <w:rPr>
          <w:rFonts w:eastAsia="Times New Roman"/>
          <w:b/>
          <w:vertAlign w:val="superscript"/>
          <w:lang w:val="en-GB" w:eastAsia="en-US"/>
        </w:rPr>
        <w:t>n</w:t>
      </w:r>
      <w:r w:rsidRPr="004335D8">
        <w:rPr>
          <w:rFonts w:eastAsia="Times New Roman"/>
          <w:b/>
          <w:lang w:val="en-GB" w:eastAsia="en-US"/>
        </w:rPr>
        <w:t>-1</w:t>
      </w:r>
    </w:p>
    <w:p w:rsidR="00E96636" w:rsidRPr="00E96636" w:rsidRDefault="00CC01DF" w:rsidP="00E96636">
      <w:pPr>
        <w:pStyle w:val="Gvdemetni1"/>
        <w:shd w:val="clear" w:color="auto" w:fill="auto"/>
        <w:spacing w:before="0" w:after="304" w:line="240" w:lineRule="auto"/>
        <w:ind w:right="20" w:firstLine="0"/>
        <w:rPr>
          <w:color w:val="000000"/>
        </w:rPr>
      </w:pPr>
      <w:r>
        <w:rPr>
          <w:rStyle w:val="Gvdemetni"/>
          <w:color w:val="000000"/>
        </w:rPr>
        <w:t xml:space="preserve">Taşınmaza yatırılan birim </w:t>
      </w:r>
      <w:r w:rsidR="00E96636">
        <w:rPr>
          <w:rStyle w:val="Gvdemetni"/>
          <w:color w:val="000000"/>
        </w:rPr>
        <w:t>anaparanın</w:t>
      </w:r>
      <w:r>
        <w:rPr>
          <w:rStyle w:val="Gvdemetni"/>
          <w:color w:val="000000"/>
        </w:rPr>
        <w:t xml:space="preserve"> kullanma hakkına </w:t>
      </w:r>
      <w:r w:rsidRPr="00E64249">
        <w:rPr>
          <w:rStyle w:val="Gvdemetni"/>
          <w:b/>
          <w:color w:val="000000"/>
        </w:rPr>
        <w:t>kapitalizasyon faiz oranı</w:t>
      </w:r>
      <w:r>
        <w:rPr>
          <w:rStyle w:val="Gvdemetni"/>
          <w:color w:val="000000"/>
        </w:rPr>
        <w:t xml:space="preserve"> adı verilir.</w:t>
      </w:r>
    </w:p>
    <w:p w:rsidR="00E96636" w:rsidRDefault="00CC01DF" w:rsidP="00E96636">
      <w:pPr>
        <w:pStyle w:val="Gvdemetni1"/>
        <w:shd w:val="clear" w:color="auto" w:fill="auto"/>
        <w:spacing w:before="0" w:after="304" w:line="276" w:lineRule="auto"/>
        <w:ind w:right="20" w:firstLine="0"/>
      </w:pPr>
      <w:r>
        <w:rPr>
          <w:rStyle w:val="Gvdemetni"/>
          <w:color w:val="000000"/>
        </w:rPr>
        <w:t>Gerçek arazi değerinin belirlenmesi için bölgedeki üreticilerden ve kurumlardan birim fiyatlar ve maliyetler ile ürün miktarları temin edilmelidir. Böylece gerçek değerlere yakın arazi değerleri ve gelirler belirlendikten sonra ortalama kapitalizasyon faiz oranı arazi gelirlerinin arazi satış değerlerine oranlanması ile hesaplanır. Arazi değeri ile kapitalizasyon faiz oranı ters orantılı olduğundan kapitalizasyon faiz oranı düştükçe arazi değeri geliri sabit tutacak şekilde yükselecektir. Tarım arazilerine değer biçme ilgili Yargıtay kararlarında ülkemizde uygulanabilecek kapitalizasyon faiz oranının %3 ile %15 arasında değiştiği belirtilmektedir.</w:t>
      </w:r>
    </w:p>
    <w:p w:rsidR="00CC01DF" w:rsidRDefault="00CC01DF" w:rsidP="00E96636">
      <w:pPr>
        <w:pStyle w:val="Gvdemetni1"/>
        <w:shd w:val="clear" w:color="auto" w:fill="auto"/>
        <w:spacing w:before="0" w:after="0" w:line="276" w:lineRule="auto"/>
        <w:ind w:right="20" w:firstLine="0"/>
        <w:rPr>
          <w:rStyle w:val="Gvdemetni"/>
          <w:color w:val="000000"/>
        </w:rPr>
      </w:pPr>
      <w:r>
        <w:rPr>
          <w:rStyle w:val="Gvdemetni"/>
          <w:color w:val="000000"/>
        </w:rPr>
        <w:t>Arazi kapitalizasyon faiz oranı, arazinin uzun dönemde daha güvenilir bir yatırım olmasından dolayı sanayi ve ticari faiz oranlarından belirgin bir şekilde düşüktür.</w:t>
      </w:r>
    </w:p>
    <w:p w:rsidR="00B113BA" w:rsidRDefault="00B113BA" w:rsidP="00E96636">
      <w:pPr>
        <w:pStyle w:val="Gvdemetni1"/>
        <w:shd w:val="clear" w:color="auto" w:fill="auto"/>
        <w:spacing w:before="0" w:after="0" w:line="276" w:lineRule="auto"/>
        <w:ind w:right="20" w:firstLine="0"/>
      </w:pPr>
    </w:p>
    <w:p w:rsidR="00CC01DF" w:rsidRDefault="00CC01DF" w:rsidP="00E96636">
      <w:pPr>
        <w:pStyle w:val="Gvdemetni1"/>
        <w:shd w:val="clear" w:color="auto" w:fill="auto"/>
        <w:spacing w:before="0" w:after="244" w:line="276" w:lineRule="auto"/>
        <w:ind w:right="20" w:firstLine="0"/>
      </w:pPr>
      <w:r>
        <w:rPr>
          <w:rStyle w:val="Gvdemetni"/>
          <w:color w:val="000000"/>
        </w:rPr>
        <w:t>Sağlıklı, güvenilir ve doğru bir kapitalizasyon faizi oranı belirleyebilmek için pek çok taşınmazın satış değerleri ile gelirleri bilinmelidir.</w:t>
      </w:r>
    </w:p>
    <w:p w:rsidR="00CC01DF" w:rsidRDefault="00CC01DF" w:rsidP="00E96636">
      <w:pPr>
        <w:pStyle w:val="Gvdemetni1"/>
        <w:shd w:val="clear" w:color="auto" w:fill="auto"/>
        <w:spacing w:before="0" w:after="356" w:line="276" w:lineRule="auto"/>
        <w:ind w:right="20" w:firstLine="0"/>
      </w:pPr>
      <w:r>
        <w:rPr>
          <w:rStyle w:val="Gvdemetni"/>
          <w:color w:val="000000"/>
        </w:rPr>
        <w:t>Hesaplanan faiz oranı ortalama bir faiz oranı olup değerleme yapan kişi taşınmaza ait kapitalizasyon faiz oranına etki eden olumlu ve olumsuz etkileri hesaba katarak bu ortalama değerden artış ya da azalmalara karar verir. Taşınmaza ait olumlu nitelikler kapitalizasyon faiz oranını azaltır, olumsuz nitelikler ise artırır.</w:t>
      </w:r>
    </w:p>
    <w:p w:rsidR="00CC01DF" w:rsidRDefault="00CC01DF" w:rsidP="00E96636">
      <w:pPr>
        <w:pStyle w:val="Gvdemetni1"/>
        <w:shd w:val="clear" w:color="auto" w:fill="auto"/>
        <w:spacing w:before="0" w:after="232" w:line="276" w:lineRule="auto"/>
        <w:ind w:right="20" w:firstLine="0"/>
      </w:pPr>
      <w:r>
        <w:rPr>
          <w:rStyle w:val="Gvdemetni"/>
          <w:color w:val="000000"/>
        </w:rPr>
        <w:t>Kapitalizasyon faiz oranına olumlu etki eden faktörler aşağıda maddeler halinde sıralanmıştır:</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Şehir ya da kasaba merkezine yakınlık</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Ulaşım olanaklarına yakınlık (Karayolu, demiryolu, havayolu)</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Sağlık koşulları yönünden uygunluk,</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Ulaşım kolaylığı,</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(Varsa) binaların bakımlı olması,</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Araziden tek parçadan oluşması,</w:t>
      </w:r>
    </w:p>
    <w:p w:rsidR="00CC01DF" w:rsidRDefault="00CC01DF" w:rsidP="00E96636">
      <w:pPr>
        <w:pStyle w:val="Gvdemetni1"/>
        <w:numPr>
          <w:ilvl w:val="0"/>
          <w:numId w:val="3"/>
        </w:numPr>
        <w:shd w:val="clear" w:color="auto" w:fill="auto"/>
        <w:tabs>
          <w:tab w:val="left" w:pos="1443"/>
        </w:tabs>
        <w:spacing w:before="0" w:after="0" w:line="276" w:lineRule="auto"/>
        <w:ind w:left="1140" w:firstLine="0"/>
      </w:pPr>
      <w:r>
        <w:rPr>
          <w:rStyle w:val="Gvdemetni"/>
          <w:color w:val="000000"/>
        </w:rPr>
        <w:t>Toprağın şeklinin düzgün olması,</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Mülk güvenliğinin bulunması,</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Arazinin serbest olarak alınıp satılabilmesi,</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Arazi sahibinin can güvenliğinin olması,</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Arazinin kadastro çalışmasının yapılmış olması,</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Yüksek nüfus yoğunluğu,</w:t>
      </w:r>
    </w:p>
    <w:p w:rsidR="00CC01DF" w:rsidRDefault="00CC01DF">
      <w:pPr>
        <w:pStyle w:val="Gvdemetni1"/>
        <w:numPr>
          <w:ilvl w:val="0"/>
          <w:numId w:val="3"/>
        </w:numPr>
        <w:shd w:val="clear" w:color="auto" w:fill="auto"/>
        <w:tabs>
          <w:tab w:val="left" w:pos="1443"/>
        </w:tabs>
        <w:spacing w:before="0" w:after="0" w:line="264" w:lineRule="exact"/>
        <w:ind w:left="1140" w:firstLine="0"/>
      </w:pPr>
      <w:r>
        <w:rPr>
          <w:rStyle w:val="Gvdemetni"/>
          <w:color w:val="000000"/>
        </w:rPr>
        <w:t>Uygulanan münavebe sisteminin kolaylıkla değiştirilebilmesi,</w:t>
      </w:r>
    </w:p>
    <w:p w:rsidR="004335D8" w:rsidRDefault="00CC01DF" w:rsidP="004335D8">
      <w:pPr>
        <w:pStyle w:val="Gvdemetni1"/>
        <w:numPr>
          <w:ilvl w:val="0"/>
          <w:numId w:val="3"/>
        </w:numPr>
        <w:shd w:val="clear" w:color="auto" w:fill="auto"/>
        <w:tabs>
          <w:tab w:val="left" w:pos="1443"/>
        </w:tabs>
        <w:spacing w:before="0" w:after="0" w:line="264" w:lineRule="exact"/>
        <w:ind w:left="1140" w:firstLine="0"/>
        <w:rPr>
          <w:rStyle w:val="Gvdemetni"/>
          <w:color w:val="000000"/>
        </w:rPr>
      </w:pPr>
      <w:r w:rsidRPr="004335D8">
        <w:rPr>
          <w:rStyle w:val="Gvdemetni"/>
          <w:color w:val="000000"/>
        </w:rPr>
        <w:t>Sulu ise, sulama kolaylığının olması.</w:t>
      </w:r>
    </w:p>
    <w:p w:rsidR="001F2D4B" w:rsidRDefault="001F2D4B"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p>
    <w:p w:rsidR="00E96636" w:rsidRDefault="00E96636" w:rsidP="004335D8">
      <w:pPr>
        <w:pStyle w:val="Gvdemetni1"/>
        <w:shd w:val="clear" w:color="auto" w:fill="auto"/>
        <w:spacing w:before="0" w:after="0"/>
        <w:ind w:right="20" w:firstLine="0"/>
        <w:rPr>
          <w:rStyle w:val="Gvdemetni"/>
          <w:color w:val="000000"/>
        </w:rPr>
      </w:pPr>
      <w:r w:rsidRPr="004335D8">
        <w:rPr>
          <w:rStyle w:val="Gvdemetni"/>
          <w:color w:val="000000"/>
        </w:rPr>
        <w:t>Hesaplamaların doğruluğu açısından değerlemeyi yapan kişiler öncelikle kamulaştırma sahasını ziyaret etmeli ve halihazırdaki kullanım durumunu göz önünde bulundurarak Kamulaştırma Kanunu’nun 11. Maddesine göre ilgili taşınmazın değerine etki edebilecek tüm etkenleri belirlemelidirler (toprak yapısı, kullanım durumu, topografya, iklim, yerleşim yerlerine ve yollara yakınlık, ulaşım kolaylığı, konum, münavebe sistemi, sulama durumu).</w:t>
      </w:r>
    </w:p>
    <w:p w:rsidR="00E96636" w:rsidRDefault="00E96636"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r>
        <w:rPr>
          <w:rStyle w:val="Gvdemetni"/>
          <w:color w:val="000000"/>
        </w:rPr>
        <w:t xml:space="preserve">İrtifak Kamulaştırmasında, parselin tazminat için bedel takdiri, arazi satıldığında kullanılan piyasa fiyatının %35 i olarak </w:t>
      </w:r>
      <w:r w:rsidR="00126B03">
        <w:rPr>
          <w:rStyle w:val="Gvdemetni"/>
          <w:color w:val="000000"/>
        </w:rPr>
        <w:t>yapılır</w:t>
      </w:r>
      <w:r>
        <w:rPr>
          <w:rStyle w:val="Gvdemetni"/>
          <w:color w:val="000000"/>
        </w:rPr>
        <w:t xml:space="preserve">. </w:t>
      </w:r>
      <w:r w:rsidR="000D6102">
        <w:rPr>
          <w:rStyle w:val="Gvdemetni"/>
          <w:color w:val="000000"/>
        </w:rPr>
        <w:t>Bu Türk mevzuatına göre izin verilen son rakamdır ve kamulaştırma için söz konusu olabilecek kısıtlamalar arazide yapılan kuru tarımı etkilemeyeceği için makul bir karardır. Şu anda herhangi bir malik değişikliği veya arazi kullanımında bir kısıtlama söz konusu değildir.</w:t>
      </w:r>
    </w:p>
    <w:p w:rsidR="001F2D4B" w:rsidRDefault="001F2D4B" w:rsidP="004335D8">
      <w:pPr>
        <w:pStyle w:val="Gvdemetni1"/>
        <w:shd w:val="clear" w:color="auto" w:fill="auto"/>
        <w:spacing w:before="0" w:after="0"/>
        <w:ind w:right="20" w:firstLine="0"/>
        <w:rPr>
          <w:rStyle w:val="Gvdemetni"/>
          <w:color w:val="000000"/>
        </w:rPr>
      </w:pPr>
    </w:p>
    <w:p w:rsidR="001F2D4B" w:rsidRDefault="000D6102" w:rsidP="004335D8">
      <w:pPr>
        <w:pStyle w:val="Gvdemetni1"/>
        <w:shd w:val="clear" w:color="auto" w:fill="auto"/>
        <w:spacing w:before="0" w:after="0"/>
        <w:ind w:right="20" w:firstLine="0"/>
        <w:rPr>
          <w:rStyle w:val="Gvdemetni"/>
          <w:color w:val="000000"/>
        </w:rPr>
      </w:pPr>
      <w:r>
        <w:rPr>
          <w:rStyle w:val="Gvdemetni"/>
          <w:color w:val="000000"/>
        </w:rPr>
        <w:t>Şimdiye kadar ve bundan sonraki kamulaştırmalarda, araziler kuru tarıma elverişli olduğu için tarım ve çiftçilik üzerinde herhangi bir kısıtlama olmamaktadır. Arazi sahipleri genellikle buğday, arma ve mısır yetiştiriyorlar. Bu nedenle, derin ve güçlü köklü ağaç yetiştirmek mümkün görünmemektedir ve irtifak kamulaştırması için söz konusu olan kısıtlamalar tercih edilen arazi kullanımı üzerinde etkili olmayacaktır</w:t>
      </w:r>
      <w:r w:rsidR="004F6EC0">
        <w:rPr>
          <w:rStyle w:val="Gvdemetni"/>
          <w:color w:val="000000"/>
        </w:rPr>
        <w:t>.</w:t>
      </w:r>
    </w:p>
    <w:p w:rsidR="001F2D4B" w:rsidRDefault="001F2D4B" w:rsidP="004335D8">
      <w:pPr>
        <w:pStyle w:val="Gvdemetni1"/>
        <w:shd w:val="clear" w:color="auto" w:fill="auto"/>
        <w:spacing w:before="0" w:after="0"/>
        <w:ind w:right="20" w:firstLine="0"/>
        <w:rPr>
          <w:rStyle w:val="Gvdemetni"/>
          <w:color w:val="000000"/>
        </w:rPr>
      </w:pPr>
    </w:p>
    <w:p w:rsidR="001F2D4B" w:rsidRDefault="001F2D4B" w:rsidP="004335D8">
      <w:pPr>
        <w:pStyle w:val="Gvdemetni1"/>
        <w:shd w:val="clear" w:color="auto" w:fill="auto"/>
        <w:spacing w:before="0" w:after="0"/>
        <w:ind w:right="20" w:firstLine="0"/>
        <w:rPr>
          <w:rStyle w:val="Gvdemetni"/>
          <w:color w:val="000000"/>
        </w:rPr>
      </w:pPr>
    </w:p>
    <w:p w:rsidR="004335D8" w:rsidRDefault="004335D8" w:rsidP="004335D8">
      <w:pPr>
        <w:pStyle w:val="Gvdemetni1"/>
        <w:shd w:val="clear" w:color="auto" w:fill="auto"/>
        <w:spacing w:before="0" w:after="0"/>
        <w:ind w:right="20" w:firstLine="0"/>
      </w:pPr>
      <w:r>
        <w:rPr>
          <w:rStyle w:val="Gvdemetni"/>
          <w:color w:val="000000"/>
        </w:rPr>
        <w:t>Hem temiz su hem de tuzlu su hatları için hatların korunması amacıyla bazı kısıtlamalar getirilecektir. Söz konusu kısıtlamalar kamulaştırmaya konu olacak taşınmazların tapu kayıtlarına da işlenecektir.</w:t>
      </w:r>
    </w:p>
    <w:p w:rsidR="004335D8" w:rsidRDefault="004335D8" w:rsidP="004335D8">
      <w:pPr>
        <w:pStyle w:val="Gvdemetni1"/>
        <w:shd w:val="clear" w:color="auto" w:fill="auto"/>
        <w:spacing w:before="0" w:after="172" w:line="254" w:lineRule="exact"/>
        <w:ind w:left="20" w:right="280" w:firstLine="0"/>
        <w:jc w:val="left"/>
      </w:pPr>
      <w:r>
        <w:rPr>
          <w:rStyle w:val="Gvdemetni"/>
          <w:color w:val="000000"/>
        </w:rPr>
        <w:t>Mülk sahipleri ve kullanıcılar arazileri üzerinde tarımsal etkinliklerini sürdürmeye devam edecekler ancak aşağıdaki eylemleri gerçekleştiremeyeceklerdir:</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Boru hattına zarar verecek aktivitelerde bulunmak.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Koridor üzerine herhangi bir yapı ya da müştemilat dikmek.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Köklü ağaçlar dikmek.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Koridor üzerinde sulama ve drenaj kanalları inşa etmek.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Herhangi bir sebep yüzünden delik açmak.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Yüzey profili üzerinde herhangi bir değişiklik yapmak.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Boru hattını çevreleyen toprağın malzemesine etki edecek değişiklikler yapmak.</w:t>
      </w:r>
    </w:p>
    <w:p w:rsidR="004335D8" w:rsidRDefault="004335D8" w:rsidP="004335D8">
      <w:pPr>
        <w:pStyle w:val="Gvdemetni1"/>
        <w:numPr>
          <w:ilvl w:val="0"/>
          <w:numId w:val="3"/>
        </w:numPr>
        <w:shd w:val="clear" w:color="auto" w:fill="auto"/>
        <w:tabs>
          <w:tab w:val="left" w:pos="1423"/>
        </w:tabs>
        <w:spacing w:before="0" w:after="0" w:line="264" w:lineRule="exact"/>
        <w:ind w:left="1100" w:firstLine="0"/>
      </w:pPr>
      <w:r>
        <w:rPr>
          <w:rStyle w:val="Gvdemetni"/>
          <w:color w:val="000000"/>
        </w:rPr>
        <w:t>Arkeolojik aktiviteler dahil boru hattını kaplayan toprağı azaltmak.</w:t>
      </w:r>
    </w:p>
    <w:p w:rsidR="004335D8" w:rsidRPr="00E96636" w:rsidRDefault="004335D8" w:rsidP="004335D8">
      <w:pPr>
        <w:pStyle w:val="Gvdemetni1"/>
        <w:numPr>
          <w:ilvl w:val="0"/>
          <w:numId w:val="3"/>
        </w:numPr>
        <w:shd w:val="clear" w:color="auto" w:fill="auto"/>
        <w:tabs>
          <w:tab w:val="left" w:pos="1423"/>
        </w:tabs>
        <w:spacing w:before="0" w:after="188" w:line="264" w:lineRule="exact"/>
        <w:ind w:left="1100" w:firstLine="0"/>
        <w:rPr>
          <w:rStyle w:val="Gvdemetni"/>
        </w:rPr>
      </w:pPr>
      <w:r>
        <w:rPr>
          <w:rStyle w:val="Gvdemetni"/>
          <w:color w:val="000000"/>
        </w:rPr>
        <w:t>Koridor üzerine çöp, atık, kum ve moloz yığını gibi maddeler dökmek.</w:t>
      </w:r>
    </w:p>
    <w:p w:rsidR="00E96636" w:rsidRDefault="00E96636" w:rsidP="00E96636">
      <w:pPr>
        <w:pStyle w:val="Gvdemetni1"/>
        <w:shd w:val="clear" w:color="auto" w:fill="auto"/>
        <w:tabs>
          <w:tab w:val="left" w:pos="1423"/>
        </w:tabs>
        <w:spacing w:before="0" w:after="188" w:line="264" w:lineRule="exact"/>
        <w:ind w:left="1100" w:firstLine="0"/>
      </w:pPr>
    </w:p>
    <w:p w:rsidR="00E96636" w:rsidRDefault="00E96636" w:rsidP="00E96636">
      <w:pPr>
        <w:pStyle w:val="Gvdemetni70"/>
        <w:shd w:val="clear" w:color="auto" w:fill="auto"/>
        <w:spacing w:before="0" w:after="218" w:line="210" w:lineRule="exact"/>
      </w:pPr>
      <w:r>
        <w:rPr>
          <w:rStyle w:val="Gvdemetni7"/>
          <w:b/>
          <w:bCs/>
          <w:i/>
          <w:iCs/>
          <w:color w:val="000000"/>
        </w:rPr>
        <w:t>Kamulaştırılacak Parseller İçin Kamu Yararı Kararı Alınması</w:t>
      </w:r>
    </w:p>
    <w:p w:rsidR="00E96636" w:rsidRDefault="00E96636" w:rsidP="00E96636">
      <w:pPr>
        <w:pStyle w:val="Gvdemetni1"/>
        <w:shd w:val="clear" w:color="auto" w:fill="auto"/>
        <w:spacing w:before="0" w:after="184" w:line="254" w:lineRule="exact"/>
        <w:ind w:left="20" w:right="20" w:firstLine="0"/>
      </w:pPr>
      <w:r>
        <w:rPr>
          <w:rStyle w:val="Gvdemetni"/>
          <w:color w:val="000000"/>
        </w:rPr>
        <w:t>Tuz Gölü Havzası Doğalgaz Depolama Projesi için Kamu Yararı Kararı Enerji ve Tabii Kaynaklar Bakanlığı tarafından alınacaktır. Bu karar, Kamulaştırma Yasası hükümlerinin uygulanma olanağını sağlamaktadır.</w:t>
      </w:r>
    </w:p>
    <w:p w:rsidR="00E96636" w:rsidRDefault="00E96636" w:rsidP="00E96636">
      <w:pPr>
        <w:pStyle w:val="Gvdemetni1"/>
        <w:shd w:val="clear" w:color="auto" w:fill="auto"/>
        <w:spacing w:before="0"/>
        <w:ind w:left="20" w:right="20" w:firstLine="0"/>
      </w:pPr>
      <w:r>
        <w:rPr>
          <w:rStyle w:val="Gvdemetni"/>
          <w:color w:val="000000"/>
        </w:rPr>
        <w:t>Etkilenen arazilerin, varlıkların ve maliklerin belirlenmesi ve yerlerinin saptanması için gereken her şey yapıldıktan sonra üzerinde mülkiyet anlaşmazlığı olmayan özel arazilerde temel nitelik taşıyan ve aşağıda gösterilen aşamaları içeren değerlendirme işlemleri başlayabilir.</w:t>
      </w:r>
    </w:p>
    <w:p w:rsidR="00E96636" w:rsidRPr="00E96636" w:rsidRDefault="00E96636" w:rsidP="00E96636">
      <w:pPr>
        <w:pStyle w:val="Gvdemetni1"/>
        <w:numPr>
          <w:ilvl w:val="0"/>
          <w:numId w:val="3"/>
        </w:numPr>
        <w:shd w:val="clear" w:color="auto" w:fill="auto"/>
        <w:tabs>
          <w:tab w:val="left" w:pos="809"/>
        </w:tabs>
        <w:spacing w:before="0" w:after="60"/>
        <w:ind w:left="860" w:right="20"/>
        <w:rPr>
          <w:rStyle w:val="Gvdemetni"/>
        </w:rPr>
      </w:pPr>
      <w:r>
        <w:rPr>
          <w:rStyle w:val="GvdemetniKaln1"/>
          <w:color w:val="000000"/>
        </w:rPr>
        <w:t xml:space="preserve">Kıymet takdir komisyonunun oluşturulması. </w:t>
      </w:r>
      <w:r>
        <w:rPr>
          <w:rStyle w:val="Gvdemetni"/>
          <w:color w:val="000000"/>
        </w:rPr>
        <w:t xml:space="preserve">BOTAŞ içinde oluşturulan kıymet takdir komisyonu (birkaç yerel kurumla birlikte çalışarak), etkilenen arazideki her parselde kıymet takdiri için bilgi toplayacak ve değerleme yapacaktır. Kamulaştırma kararının alınmasında sonra kamulaştırmayı yapacak idare, bu Kanunun 11 inci maddesindeki esaslara göre ve konuyla ilgili kişi, kurum ve kuruluşlardan da rapor alarak, gerektiğinde Sanayi ve Ticaret Odalarından ve mahalli emlak alım satım bürolarından alacağı bilgilerden de faydalanarak taşınmaz malın tahmini bedelini tespit etmek üzere kendi bünyesi içinden en az üç kişiden teşekkül eden bir </w:t>
      </w:r>
      <w:r>
        <w:rPr>
          <w:rStyle w:val="Gvdemetni"/>
          <w:color w:val="000000"/>
        </w:rPr>
        <w:lastRenderedPageBreak/>
        <w:t>veya birden fazla kıymet takdir komisyonunu görevlendirir.</w:t>
      </w:r>
    </w:p>
    <w:p w:rsidR="00E96636" w:rsidRDefault="00E96636" w:rsidP="00E96636">
      <w:pPr>
        <w:pStyle w:val="Gvdemetni1"/>
        <w:shd w:val="clear" w:color="auto" w:fill="auto"/>
        <w:tabs>
          <w:tab w:val="left" w:pos="809"/>
        </w:tabs>
        <w:spacing w:before="0" w:after="60"/>
        <w:ind w:left="860" w:right="20" w:firstLine="0"/>
      </w:pPr>
    </w:p>
    <w:p w:rsidR="00E96636" w:rsidRDefault="00E96636" w:rsidP="00E96636">
      <w:pPr>
        <w:pStyle w:val="Gvdemetni1"/>
        <w:numPr>
          <w:ilvl w:val="0"/>
          <w:numId w:val="3"/>
        </w:numPr>
        <w:shd w:val="clear" w:color="auto" w:fill="auto"/>
        <w:tabs>
          <w:tab w:val="left" w:pos="809"/>
        </w:tabs>
        <w:spacing w:before="0" w:after="60"/>
        <w:ind w:left="860" w:right="20"/>
      </w:pPr>
      <w:r>
        <w:rPr>
          <w:rStyle w:val="GvdemetniKaln1"/>
          <w:color w:val="000000"/>
        </w:rPr>
        <w:t xml:space="preserve">Tebligat. </w:t>
      </w:r>
      <w:r>
        <w:rPr>
          <w:rStyle w:val="Gvdemetni"/>
          <w:color w:val="000000"/>
        </w:rPr>
        <w:t>Arazi sahiplerine, arazilerinin kamulaştırılma kararını bildiren bir yazı gönderilecektir. Bu yazıda, Uzlaşma Komisyonu’nun, değer biçme ilkelerini açıklamak ve arazi sahibi ile anlaşma yollarını aramak üzere etkilenen köylere yapacağı ziyaret tarihi bildirilecektir.</w:t>
      </w:r>
    </w:p>
    <w:p w:rsidR="00E96636" w:rsidRDefault="00E96636" w:rsidP="00E96636">
      <w:pPr>
        <w:pStyle w:val="Gvdemetni1"/>
        <w:numPr>
          <w:ilvl w:val="0"/>
          <w:numId w:val="3"/>
        </w:numPr>
        <w:shd w:val="clear" w:color="auto" w:fill="auto"/>
        <w:tabs>
          <w:tab w:val="left" w:pos="809"/>
        </w:tabs>
        <w:spacing w:before="0" w:after="60"/>
        <w:ind w:left="860" w:right="20"/>
      </w:pPr>
      <w:r>
        <w:rPr>
          <w:rStyle w:val="GvdemetniKaln1"/>
          <w:color w:val="000000"/>
        </w:rPr>
        <w:t xml:space="preserve">Resmi Cevap Dönemi. </w:t>
      </w:r>
      <w:r>
        <w:rPr>
          <w:rStyle w:val="Gvdemetni"/>
          <w:color w:val="000000"/>
        </w:rPr>
        <w:t>Yasada belirtildiği gibi, arazi sahiplerinin, kamulaştırmayı yapacak kurum (yerel BOTAŞ bürosu) ile temasa geçmesi ve kendisine bildirilen kamulaştırma kararı çerçevesinde, görüşlerini, görüşme isteklerini ya da görüşmeyi reddettiklerini bildirmeleri için 15 günlük bir süreleri vardır. Görüşmeleri kolaylaştırmak için, ilgili BOTAŞ yetkilileri, bildirim mektubu gönderildikten sonra, etkilenen her köyü ziyaret edecektir.</w:t>
      </w:r>
    </w:p>
    <w:p w:rsidR="00E96636" w:rsidRDefault="00E96636" w:rsidP="00E96636">
      <w:pPr>
        <w:pStyle w:val="Gvdemetni1"/>
        <w:numPr>
          <w:ilvl w:val="0"/>
          <w:numId w:val="3"/>
        </w:numPr>
        <w:shd w:val="clear" w:color="auto" w:fill="auto"/>
        <w:tabs>
          <w:tab w:val="left" w:pos="809"/>
        </w:tabs>
        <w:spacing w:before="0" w:after="220"/>
        <w:ind w:left="860" w:right="20"/>
      </w:pPr>
      <w:r>
        <w:rPr>
          <w:rStyle w:val="GvdemetniKaln1"/>
          <w:color w:val="000000"/>
        </w:rPr>
        <w:t>Uzlaşma komisyonunun oluşturulması</w:t>
      </w:r>
      <w:r>
        <w:rPr>
          <w:rStyle w:val="Gvdemetni"/>
          <w:color w:val="000000"/>
        </w:rPr>
        <w:t>. BOTAŞ tarafından oluşturulan bu komisyon Kıymet Takdir Komisyonu’nun biçtiği değerler üzerinden arazi sahipleriyle görüşmelere başlayacaktır. Uzlaşma sürecinde pazarlık söz konusu değildir. Bölüm 2 de belirtildiği gibi, uzlaşma komisyonunun pazarlık konusunda hiçbir esnekliği yoktur. Bu komisyon daha ziyade etkilenen köylülere ve tapu sahiplerine kıymet biçmenin esasları hakkında bilgi verecektir. Kanunda belirtilen kaynakların her birinden edinilen ayrıntılı bilgileri aktaracak ve değer tespit kararlarının nasıl alındığını anlatacaktır.</w:t>
      </w:r>
    </w:p>
    <w:p w:rsidR="00E96636" w:rsidRDefault="00E96636" w:rsidP="00E96636">
      <w:pPr>
        <w:pStyle w:val="Gvdemetni20"/>
        <w:numPr>
          <w:ilvl w:val="2"/>
          <w:numId w:val="17"/>
        </w:numPr>
        <w:shd w:val="clear" w:color="auto" w:fill="auto"/>
        <w:tabs>
          <w:tab w:val="left" w:pos="809"/>
        </w:tabs>
        <w:spacing w:before="0" w:after="218" w:line="200" w:lineRule="exact"/>
        <w:jc w:val="both"/>
      </w:pPr>
      <w:r>
        <w:rPr>
          <w:rStyle w:val="Gvdemetni2"/>
          <w:b/>
          <w:bCs/>
          <w:color w:val="000000"/>
        </w:rPr>
        <w:t>Karşılıklı Mutabakat</w:t>
      </w:r>
    </w:p>
    <w:p w:rsidR="00E96636" w:rsidRDefault="00E96636" w:rsidP="00E96636">
      <w:pPr>
        <w:pStyle w:val="Gvdemetni1"/>
        <w:shd w:val="clear" w:color="auto" w:fill="auto"/>
        <w:spacing w:before="0" w:after="0"/>
        <w:ind w:left="20" w:right="20" w:firstLine="0"/>
        <w:rPr>
          <w:rStyle w:val="Gvdemetni"/>
          <w:color w:val="000000"/>
        </w:rPr>
      </w:pPr>
      <w:r>
        <w:rPr>
          <w:rStyle w:val="Gvdemetni"/>
          <w:color w:val="000000"/>
        </w:rPr>
        <w:t>Toprak sahibi ile Uzlaşma Komisyonu arasındaki görüşmeler uzlaşma ile sonuçlandığında, belirlenen satın alma bedeli toprak sahibinin banka hesabına yatırılacak ve tapu BOTAŞ tarafından alınarak, BOTAŞ adına tescil ettirilecektir. Aşağıda Şekil 10.1 de karşılıklı mutabakata nasıl varılabileceği gösterilmektedir.</w:t>
      </w:r>
    </w:p>
    <w:p w:rsidR="00E96636" w:rsidRDefault="00E96636" w:rsidP="00E96636">
      <w:pPr>
        <w:pStyle w:val="Gvdemetni1"/>
        <w:shd w:val="clear" w:color="auto" w:fill="auto"/>
        <w:spacing w:before="0" w:after="0"/>
        <w:ind w:left="20" w:right="20" w:firstLine="0"/>
      </w:pPr>
    </w:p>
    <w:p w:rsidR="00E96636" w:rsidRDefault="00E96636" w:rsidP="00E96636">
      <w:pPr>
        <w:pStyle w:val="Gvdemetni20"/>
        <w:numPr>
          <w:ilvl w:val="2"/>
          <w:numId w:val="17"/>
        </w:numPr>
        <w:shd w:val="clear" w:color="auto" w:fill="auto"/>
        <w:tabs>
          <w:tab w:val="left" w:pos="1095"/>
        </w:tabs>
        <w:spacing w:before="0" w:after="223" w:line="200" w:lineRule="exact"/>
        <w:jc w:val="both"/>
      </w:pPr>
      <w:bookmarkStart w:id="23" w:name="bookmark46"/>
      <w:r>
        <w:rPr>
          <w:rStyle w:val="Gvdemetni2"/>
          <w:b/>
          <w:bCs/>
          <w:color w:val="000000"/>
        </w:rPr>
        <w:t>Uzlaşmazlık</w:t>
      </w:r>
      <w:bookmarkEnd w:id="23"/>
    </w:p>
    <w:p w:rsidR="00E96636" w:rsidRDefault="00E96636" w:rsidP="00E96636">
      <w:pPr>
        <w:pStyle w:val="Gvdemetni1"/>
        <w:shd w:val="clear" w:color="auto" w:fill="auto"/>
        <w:spacing w:before="0" w:after="340"/>
        <w:ind w:left="20" w:right="20" w:firstLine="0"/>
      </w:pPr>
      <w:r>
        <w:rPr>
          <w:rStyle w:val="Gvdemetni"/>
          <w:color w:val="000000"/>
        </w:rPr>
        <w:t>Uzlaşmazlık durumunda BOTAŞ arazi kıymet takdiri ve arazinin, kullanım, mülkiyet ve kontrol haklarını almak üzere BOTAŞ adına tescili için mahkemeye başvurur. Basın aracılığıyla süreç ilanen duyurulur ve mahkeme arazi sahibine çağrıda bulunur. 30 günlük bir süre içinde duruşma günü belirlenir. BOTAŞ ve arazi sahibi duruşmadan önce arazinin değeri hakkında uzlaşmaya varamaz ise, mahkeme arazi kıymet takdiri için 10 gün zarfında bilirkişileri görevlendirir. Böylece mahkeme 30 gün içinde yeni bir duruşma günü belirleyerek kıymet takdir sonuçlarını taraflara iletir. Mahkemece yaptırılan bu kıymet takdiri sonucunda da uzlaşma olmazsa, mahkeme 15 gün içinde başka bilirkişileri yeniden kıymet takdiri için görevlendirir. İkinci kıymet takdirini takiben mahkeme nihai kamulaştırma bedelini aşağıdaki aşamalarla belirler:</w:t>
      </w:r>
    </w:p>
    <w:p w:rsidR="00E96636" w:rsidRDefault="00E96636" w:rsidP="00E96636">
      <w:pPr>
        <w:pStyle w:val="Gvdemetni1"/>
        <w:numPr>
          <w:ilvl w:val="0"/>
          <w:numId w:val="3"/>
        </w:numPr>
        <w:shd w:val="clear" w:color="auto" w:fill="auto"/>
        <w:tabs>
          <w:tab w:val="left" w:pos="725"/>
        </w:tabs>
        <w:spacing w:before="0" w:after="218" w:line="200" w:lineRule="exact"/>
        <w:ind w:left="720" w:hanging="360"/>
      </w:pPr>
      <w:r>
        <w:rPr>
          <w:rStyle w:val="Gvdemetni"/>
          <w:color w:val="000000"/>
        </w:rPr>
        <w:t>Belirlenen miktar arazi sahibi adına bir bankada açılacak bir hesaba yatırılır.</w:t>
      </w:r>
    </w:p>
    <w:p w:rsidR="00E96636" w:rsidRPr="00E96636" w:rsidRDefault="00E96636" w:rsidP="00E96636">
      <w:pPr>
        <w:pStyle w:val="Gvdemetni1"/>
        <w:numPr>
          <w:ilvl w:val="0"/>
          <w:numId w:val="3"/>
        </w:numPr>
        <w:shd w:val="clear" w:color="auto" w:fill="auto"/>
        <w:tabs>
          <w:tab w:val="left" w:pos="725"/>
        </w:tabs>
        <w:spacing w:before="0" w:after="0"/>
        <w:ind w:left="720" w:right="20" w:hanging="360"/>
        <w:rPr>
          <w:rStyle w:val="Gvdemetni"/>
        </w:rPr>
      </w:pPr>
      <w:r>
        <w:rPr>
          <w:rStyle w:val="Gvdemetni"/>
          <w:color w:val="000000"/>
        </w:rPr>
        <w:t xml:space="preserve">Yatırılan bedele ait dekont mahkemeye iletilir. </w:t>
      </w:r>
    </w:p>
    <w:p w:rsidR="00E96636" w:rsidRPr="00E96636" w:rsidRDefault="00E96636" w:rsidP="00E96636">
      <w:pPr>
        <w:pStyle w:val="Gvdemetni1"/>
        <w:shd w:val="clear" w:color="auto" w:fill="auto"/>
        <w:tabs>
          <w:tab w:val="left" w:pos="725"/>
        </w:tabs>
        <w:spacing w:before="0" w:after="0"/>
        <w:ind w:left="720" w:right="20" w:firstLine="0"/>
        <w:rPr>
          <w:rStyle w:val="Gvdemetni"/>
        </w:rPr>
      </w:pPr>
    </w:p>
    <w:p w:rsidR="00E96636" w:rsidRDefault="00E96636" w:rsidP="00B113BA">
      <w:pPr>
        <w:pStyle w:val="Gvdemetni1"/>
        <w:numPr>
          <w:ilvl w:val="0"/>
          <w:numId w:val="3"/>
        </w:numPr>
        <w:shd w:val="clear" w:color="auto" w:fill="auto"/>
        <w:tabs>
          <w:tab w:val="left" w:pos="725"/>
        </w:tabs>
        <w:spacing w:before="0" w:after="0"/>
        <w:ind w:left="720" w:right="20" w:hanging="360"/>
        <w:jc w:val="left"/>
        <w:sectPr w:rsidR="00E96636">
          <w:headerReference w:type="default" r:id="rId18"/>
          <w:footerReference w:type="default" r:id="rId19"/>
          <w:type w:val="continuous"/>
          <w:pgSz w:w="11909" w:h="16838"/>
          <w:pgMar w:top="2118" w:right="1267" w:bottom="1484" w:left="1272" w:header="0" w:footer="3" w:gutter="0"/>
          <w:cols w:space="720"/>
          <w:noEndnote/>
          <w:docGrid w:linePitch="360"/>
        </w:sectPr>
      </w:pPr>
      <w:r>
        <w:rPr>
          <w:rStyle w:val="Gvdemetni"/>
          <w:color w:val="000000"/>
        </w:rPr>
        <w:t>Mahkeme tapu kaydı değişikliğine karar verir ve yeni tapunun tescilini isteyen kararını Tapu ve Kadastro Müdürlüğü’ne iletir. Bu durumda BOTAŞ adına tapu tescili tamamlanmış olacaktır. Arazi sahibi her durumda kıymet takdirine itiraz hakkına sahip olacak ancak arazisinin kamulaştırılmasına itiraz edemeyecektir (Şekil 10.2).</w:t>
      </w:r>
    </w:p>
    <w:p w:rsidR="004335D8" w:rsidRDefault="004335D8"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E96636" w:rsidRDefault="00E96636" w:rsidP="00E96636">
      <w:pPr>
        <w:pStyle w:val="Gvdemetni1"/>
        <w:shd w:val="clear" w:color="auto" w:fill="auto"/>
        <w:tabs>
          <w:tab w:val="right" w:pos="8297"/>
        </w:tabs>
        <w:spacing w:before="0" w:after="0"/>
        <w:ind w:firstLine="0"/>
      </w:pPr>
    </w:p>
    <w:p w:rsidR="00CC01DF" w:rsidRPr="004F6EC0" w:rsidRDefault="00CC01DF">
      <w:pPr>
        <w:pStyle w:val="Balk50"/>
        <w:keepNext/>
        <w:keepLines/>
        <w:numPr>
          <w:ilvl w:val="0"/>
          <w:numId w:val="9"/>
        </w:numPr>
        <w:shd w:val="clear" w:color="auto" w:fill="auto"/>
        <w:tabs>
          <w:tab w:val="left" w:pos="747"/>
        </w:tabs>
        <w:spacing w:before="0" w:after="503" w:line="200" w:lineRule="exact"/>
        <w:ind w:left="20"/>
        <w:rPr>
          <w:rStyle w:val="Balk5"/>
          <w:b/>
          <w:bCs/>
        </w:rPr>
      </w:pPr>
      <w:bookmarkStart w:id="24" w:name="bookmark22"/>
      <w:r>
        <w:rPr>
          <w:rStyle w:val="Balk5"/>
          <w:b/>
          <w:bCs/>
          <w:color w:val="000000"/>
        </w:rPr>
        <w:t>EKİLİ ARAZİLERDE OLUŞACAK KAYIPLAR</w:t>
      </w:r>
      <w:bookmarkEnd w:id="24"/>
    </w:p>
    <w:p w:rsidR="004F6EC0" w:rsidRDefault="004F6EC0">
      <w:pPr>
        <w:pStyle w:val="Gvdemetni1"/>
        <w:shd w:val="clear" w:color="auto" w:fill="auto"/>
        <w:spacing w:before="0" w:after="284" w:line="254" w:lineRule="exact"/>
        <w:ind w:left="20" w:right="20" w:firstLine="0"/>
        <w:rPr>
          <w:rStyle w:val="Gvdemetni"/>
          <w:color w:val="000000"/>
        </w:rPr>
      </w:pPr>
      <w:r>
        <w:rPr>
          <w:rStyle w:val="Gvdemetni"/>
          <w:color w:val="000000"/>
        </w:rPr>
        <w:t xml:space="preserve">Kamulaştırılacak arazi üzerinde, eğer ürün olduğu belirlenmişse öncelikle, ürünün tipi ve statüsü, sonra üretim maliyeti ve ürün kaybı BOTAŞ ın seçtiği Muhtar ve Ziraat Mühendisleri Odasından Uzmanlar tarafından oluşan bir komisyon tarafından belirlenir. </w:t>
      </w:r>
      <w:r w:rsidRPr="004F6EC0">
        <w:rPr>
          <w:rStyle w:val="Gvdemetni"/>
          <w:color w:val="000000"/>
        </w:rPr>
        <w:t>Tazminat ödeme bu değerlendirme ve değerleme kaydı doğrultusunda yapılır.</w:t>
      </w:r>
    </w:p>
    <w:p w:rsidR="00CC01DF" w:rsidRDefault="00CC01DF">
      <w:pPr>
        <w:pStyle w:val="Gvdemetni1"/>
        <w:shd w:val="clear" w:color="auto" w:fill="auto"/>
        <w:spacing w:before="0" w:after="284" w:line="254" w:lineRule="exact"/>
        <w:ind w:left="20" w:right="20" w:firstLine="0"/>
      </w:pPr>
      <w:r>
        <w:rPr>
          <w:rStyle w:val="Gvdemetni"/>
          <w:color w:val="000000"/>
        </w:rPr>
        <w:t>İnşaat sırasında boru hatları için farklı genişlikte arazilere ihtiyaç duyulacaktır. Sonuç olarak, arazi sahipleri ve kullanıcıları kullandıkları taşınmazları geçici süreyle kullanamayacaklardır.</w:t>
      </w:r>
    </w:p>
    <w:p w:rsidR="00CC01DF" w:rsidRDefault="00CC01DF">
      <w:pPr>
        <w:pStyle w:val="Balk50"/>
        <w:keepNext/>
        <w:keepLines/>
        <w:shd w:val="clear" w:color="auto" w:fill="auto"/>
        <w:spacing w:before="0" w:after="275" w:line="200" w:lineRule="exact"/>
        <w:ind w:left="20"/>
      </w:pPr>
      <w:bookmarkStart w:id="25" w:name="bookmark24"/>
      <w:r>
        <w:rPr>
          <w:rStyle w:val="Balk5"/>
          <w:b/>
          <w:bCs/>
          <w:color w:val="000000"/>
        </w:rPr>
        <w:t>Etkilerin Giderilmesi</w:t>
      </w:r>
      <w:bookmarkEnd w:id="25"/>
    </w:p>
    <w:p w:rsidR="00CC01DF" w:rsidRDefault="00CC01DF">
      <w:pPr>
        <w:pStyle w:val="Gvdemetni1"/>
        <w:shd w:val="clear" w:color="auto" w:fill="auto"/>
        <w:spacing w:before="0" w:after="224" w:line="254" w:lineRule="exact"/>
        <w:ind w:left="20" w:right="20" w:firstLine="0"/>
        <w:rPr>
          <w:rStyle w:val="Gvdemetni"/>
          <w:color w:val="000000"/>
        </w:rPr>
      </w:pPr>
      <w:r>
        <w:rPr>
          <w:rStyle w:val="Gvdemetni"/>
          <w:color w:val="000000"/>
        </w:rPr>
        <w:t>Mülk sahiplerine sürekli ve geçici olarak kamulaştırılan arazinin kapitalize edilmiş net geliri temel alınarak kamulaştırma bedeli ödenecektir. Hak sahipleri ayrıca uymak zorunda kaldıkları kullanım sınırlamaları için de tazmin edileceklerdir. İnşaat süresince bu taşınmazlar için yapılacak olan ödemeler net gelir esasına göre hesaplanarak yapılacaktır. Daha sonra bütün taşınmazlar eski hallerine getirilecekler ve bazı kısıtlamalarla kullanmaları için eski sahiplerine geri verileceklerdir.</w:t>
      </w:r>
    </w:p>
    <w:p w:rsidR="004F6EC0" w:rsidRDefault="004F6EC0">
      <w:pPr>
        <w:pStyle w:val="Gvdemetni1"/>
        <w:shd w:val="clear" w:color="auto" w:fill="auto"/>
        <w:spacing w:before="0" w:after="224" w:line="254" w:lineRule="exact"/>
        <w:ind w:left="20" w:right="20" w:firstLine="0"/>
        <w:rPr>
          <w:rStyle w:val="Gvdemetni"/>
          <w:color w:val="000000"/>
        </w:rPr>
      </w:pPr>
      <w:r>
        <w:rPr>
          <w:rStyle w:val="Gvdemetni"/>
          <w:color w:val="000000"/>
        </w:rPr>
        <w:t>Aşağıda verilen hak sahipliği matrisi farklı kayıp çeşitleri için tazminin nasıl yapıldığını özetlemektedir.</w:t>
      </w:r>
    </w:p>
    <w:tbl>
      <w:tblPr>
        <w:tblW w:w="9975" w:type="dxa"/>
        <w:tblInd w:w="4" w:type="dxa"/>
        <w:tblLayout w:type="fixed"/>
        <w:tblCellMar>
          <w:left w:w="0" w:type="dxa"/>
          <w:right w:w="0" w:type="dxa"/>
        </w:tblCellMar>
        <w:tblLook w:val="0000" w:firstRow="0" w:lastRow="0" w:firstColumn="0" w:lastColumn="0" w:noHBand="0" w:noVBand="0"/>
      </w:tblPr>
      <w:tblGrid>
        <w:gridCol w:w="3319"/>
        <w:gridCol w:w="6656"/>
      </w:tblGrid>
      <w:tr w:rsidR="004F6EC0" w:rsidRPr="004F6EC0" w:rsidTr="00B426CB">
        <w:trPr>
          <w:trHeight w:hRule="exact" w:val="240"/>
          <w:tblHeader/>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6E251A" w:rsidP="00B426CB">
            <w:pPr>
              <w:autoSpaceDE w:val="0"/>
              <w:autoSpaceDN w:val="0"/>
              <w:adjustRightInd w:val="0"/>
              <w:spacing w:line="229" w:lineRule="exact"/>
              <w:ind w:left="105"/>
              <w:rPr>
                <w:rFonts w:ascii="Arial" w:hAnsi="Arial" w:cs="Arial"/>
                <w:sz w:val="20"/>
              </w:rPr>
            </w:pPr>
            <w:r>
              <w:rPr>
                <w:rFonts w:ascii="Arial" w:hAnsi="Arial" w:cs="Arial"/>
                <w:b/>
                <w:bCs/>
                <w:sz w:val="20"/>
              </w:rPr>
              <w:t>Etki Türü</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6E251A" w:rsidP="00B426CB">
            <w:pPr>
              <w:autoSpaceDE w:val="0"/>
              <w:autoSpaceDN w:val="0"/>
              <w:adjustRightInd w:val="0"/>
              <w:spacing w:line="229" w:lineRule="exact"/>
              <w:ind w:left="108"/>
              <w:rPr>
                <w:rFonts w:ascii="Arial" w:hAnsi="Arial" w:cs="Arial"/>
                <w:sz w:val="20"/>
              </w:rPr>
            </w:pPr>
            <w:r>
              <w:rPr>
                <w:rFonts w:ascii="Arial" w:hAnsi="Arial" w:cs="Arial"/>
                <w:b/>
                <w:bCs/>
                <w:spacing w:val="-1"/>
                <w:sz w:val="20"/>
              </w:rPr>
              <w:t>Hak sahipliği</w:t>
            </w:r>
          </w:p>
        </w:tc>
      </w:tr>
      <w:tr w:rsidR="004F6EC0" w:rsidRPr="004F6EC0" w:rsidTr="00B426CB">
        <w:trPr>
          <w:trHeight w:hRule="exact" w:val="4561"/>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4F6EC0" w:rsidP="00B426CB">
            <w:pPr>
              <w:autoSpaceDE w:val="0"/>
              <w:autoSpaceDN w:val="0"/>
              <w:adjustRightInd w:val="0"/>
              <w:spacing w:line="225" w:lineRule="exact"/>
              <w:ind w:left="105"/>
              <w:rPr>
                <w:rFonts w:ascii="Arial" w:hAnsi="Arial" w:cs="Arial"/>
                <w:sz w:val="20"/>
              </w:rPr>
            </w:pPr>
            <w:r w:rsidRPr="004F6EC0">
              <w:rPr>
                <w:rFonts w:ascii="Arial" w:hAnsi="Arial" w:cs="Arial"/>
                <w:spacing w:val="-2"/>
                <w:sz w:val="20"/>
              </w:rPr>
              <w:t>Bütün arazinin kaybı</w:t>
            </w:r>
          </w:p>
        </w:tc>
        <w:tc>
          <w:tcPr>
            <w:tcW w:w="6656" w:type="dxa"/>
            <w:tcBorders>
              <w:top w:val="single" w:sz="3" w:space="0" w:color="000000"/>
              <w:left w:val="single" w:sz="3" w:space="0" w:color="000000"/>
              <w:bottom w:val="single" w:sz="3" w:space="0" w:color="000000"/>
              <w:right w:val="single" w:sz="3" w:space="0" w:color="000000"/>
            </w:tcBorders>
            <w:vAlign w:val="center"/>
          </w:tcPr>
          <w:p w:rsidR="003C5A53" w:rsidRDefault="003C5A53" w:rsidP="003C5A53">
            <w:pPr>
              <w:numPr>
                <w:ilvl w:val="0"/>
                <w:numId w:val="20"/>
              </w:numPr>
              <w:autoSpaceDE w:val="0"/>
              <w:autoSpaceDN w:val="0"/>
              <w:adjustRightInd w:val="0"/>
              <w:spacing w:line="225" w:lineRule="exact"/>
              <w:rPr>
                <w:rFonts w:ascii="Arial" w:hAnsi="Arial" w:cs="Arial"/>
                <w:sz w:val="20"/>
              </w:rPr>
            </w:pPr>
            <w:r>
              <w:rPr>
                <w:rFonts w:ascii="Arial" w:hAnsi="Arial" w:cs="Arial"/>
                <w:sz w:val="20"/>
              </w:rPr>
              <w:t>Kamulaştırılmış olan arazilerin ve eşdeğer üretken değerlerin, tarım topraklarının idari vergiler ile birlikte transfer edilmesi teklif edilir.</w:t>
            </w:r>
          </w:p>
          <w:p w:rsidR="003C5A53" w:rsidRDefault="003C5A53" w:rsidP="003C5A53">
            <w:pPr>
              <w:numPr>
                <w:ilvl w:val="0"/>
                <w:numId w:val="20"/>
              </w:numPr>
              <w:autoSpaceDE w:val="0"/>
              <w:autoSpaceDN w:val="0"/>
              <w:adjustRightInd w:val="0"/>
              <w:spacing w:line="225" w:lineRule="exact"/>
              <w:rPr>
                <w:rFonts w:ascii="Arial" w:hAnsi="Arial" w:cs="Arial"/>
                <w:sz w:val="20"/>
              </w:rPr>
            </w:pPr>
            <w:r>
              <w:rPr>
                <w:rFonts w:ascii="Arial" w:hAnsi="Arial" w:cs="Arial"/>
                <w:sz w:val="20"/>
              </w:rPr>
              <w:t xml:space="preserve">Maddi tazminat, vergiler, ücretler ve </w:t>
            </w:r>
            <w:r w:rsidR="00F6709D">
              <w:rPr>
                <w:rFonts w:ascii="Arial" w:hAnsi="Arial" w:cs="Arial"/>
                <w:sz w:val="20"/>
              </w:rPr>
              <w:t>telafisi gereken mikt</w:t>
            </w:r>
            <w:r>
              <w:rPr>
                <w:rFonts w:ascii="Arial" w:hAnsi="Arial" w:cs="Arial"/>
                <w:sz w:val="20"/>
              </w:rPr>
              <w:t>ar dahil olacak şekilde gerçeğe en uygun değer olmalıdır</w:t>
            </w:r>
          </w:p>
          <w:p w:rsidR="003C5A53" w:rsidRDefault="003C5A53" w:rsidP="003C5A53">
            <w:pPr>
              <w:numPr>
                <w:ilvl w:val="0"/>
                <w:numId w:val="20"/>
              </w:numPr>
              <w:autoSpaceDE w:val="0"/>
              <w:autoSpaceDN w:val="0"/>
              <w:adjustRightInd w:val="0"/>
              <w:spacing w:line="225" w:lineRule="exact"/>
              <w:rPr>
                <w:rFonts w:ascii="Arial" w:hAnsi="Arial" w:cs="Arial"/>
                <w:sz w:val="20"/>
              </w:rPr>
            </w:pPr>
            <w:r>
              <w:rPr>
                <w:rFonts w:ascii="Arial" w:hAnsi="Arial" w:cs="Arial"/>
                <w:sz w:val="20"/>
              </w:rPr>
              <w:t>Arazi ediniminden önce projeden etkilenen insanların restore edilmesi durumunda, etkilenen insanların büyük kısmından daha fazla mağdur olduğu düşünülen veya arazisi diğerlerine göre daha fazla gelir getiren şahıslar için ek ölçümler yapılacaktır.</w:t>
            </w:r>
          </w:p>
          <w:p w:rsidR="003C5A53" w:rsidRDefault="00F6709D" w:rsidP="003C5A53">
            <w:pPr>
              <w:numPr>
                <w:ilvl w:val="0"/>
                <w:numId w:val="20"/>
              </w:numPr>
              <w:autoSpaceDE w:val="0"/>
              <w:autoSpaceDN w:val="0"/>
              <w:adjustRightInd w:val="0"/>
              <w:spacing w:line="225" w:lineRule="exact"/>
              <w:rPr>
                <w:rFonts w:ascii="Arial" w:hAnsi="Arial" w:cs="Arial"/>
                <w:sz w:val="20"/>
              </w:rPr>
            </w:pPr>
            <w:r>
              <w:rPr>
                <w:rFonts w:ascii="Arial" w:hAnsi="Arial" w:cs="Arial"/>
                <w:sz w:val="20"/>
              </w:rPr>
              <w:t>Eğer etkilenen insanlar olumsuz etkilenmişse veya özellikle mağdur olmuşsa, geçimlerini eski haline getirmek için gerekli destek sağlanacaktır. Etkileri azaltacak ölçümler şunları içerir: ek geçim kaynağı olanağı eş değerde yeniden yerleşebileceği arazi sağlanması</w:t>
            </w:r>
          </w:p>
          <w:p w:rsidR="003C5A53" w:rsidRPr="004F6EC0" w:rsidRDefault="003C5A53" w:rsidP="003C5A53">
            <w:pPr>
              <w:autoSpaceDE w:val="0"/>
              <w:autoSpaceDN w:val="0"/>
              <w:adjustRightInd w:val="0"/>
              <w:spacing w:line="225" w:lineRule="exact"/>
              <w:ind w:left="927"/>
              <w:rPr>
                <w:rFonts w:ascii="Arial" w:hAnsi="Arial" w:cs="Arial"/>
                <w:sz w:val="20"/>
              </w:rPr>
            </w:pPr>
          </w:p>
          <w:p w:rsidR="004F6EC0" w:rsidRPr="004F6EC0" w:rsidRDefault="004F6EC0" w:rsidP="00F6709D">
            <w:pPr>
              <w:autoSpaceDE w:val="0"/>
              <w:autoSpaceDN w:val="0"/>
              <w:adjustRightInd w:val="0"/>
              <w:spacing w:line="225" w:lineRule="exact"/>
              <w:rPr>
                <w:rFonts w:ascii="Arial" w:hAnsi="Arial" w:cs="Arial"/>
                <w:sz w:val="20"/>
              </w:rPr>
            </w:pPr>
          </w:p>
        </w:tc>
      </w:tr>
      <w:tr w:rsidR="004F6EC0" w:rsidRPr="004F6EC0" w:rsidTr="00B426CB">
        <w:trPr>
          <w:trHeight w:hRule="exact" w:val="4318"/>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F6709D" w:rsidP="00B426CB">
            <w:pPr>
              <w:autoSpaceDE w:val="0"/>
              <w:autoSpaceDN w:val="0"/>
              <w:adjustRightInd w:val="0"/>
              <w:spacing w:line="225" w:lineRule="exact"/>
              <w:ind w:left="105"/>
              <w:rPr>
                <w:rFonts w:ascii="Arial" w:hAnsi="Arial" w:cs="Arial"/>
                <w:sz w:val="20"/>
              </w:rPr>
            </w:pPr>
            <w:r>
              <w:rPr>
                <w:rFonts w:ascii="Arial" w:hAnsi="Arial" w:cs="Arial"/>
                <w:spacing w:val="2"/>
                <w:sz w:val="20"/>
              </w:rPr>
              <w:lastRenderedPageBreak/>
              <w:t>Kısmen arazi kaybı</w:t>
            </w:r>
          </w:p>
        </w:tc>
        <w:tc>
          <w:tcPr>
            <w:tcW w:w="6656" w:type="dxa"/>
            <w:tcBorders>
              <w:top w:val="single" w:sz="3" w:space="0" w:color="000000"/>
              <w:left w:val="single" w:sz="3" w:space="0" w:color="000000"/>
              <w:bottom w:val="single" w:sz="3" w:space="0" w:color="000000"/>
              <w:right w:val="single" w:sz="3" w:space="0" w:color="000000"/>
            </w:tcBorders>
            <w:vAlign w:val="center"/>
          </w:tcPr>
          <w:p w:rsidR="00F6709D" w:rsidRDefault="00F6709D" w:rsidP="00F6709D">
            <w:pPr>
              <w:numPr>
                <w:ilvl w:val="0"/>
                <w:numId w:val="21"/>
              </w:numPr>
              <w:autoSpaceDE w:val="0"/>
              <w:autoSpaceDN w:val="0"/>
              <w:adjustRightInd w:val="0"/>
              <w:spacing w:line="225" w:lineRule="exact"/>
              <w:rPr>
                <w:rFonts w:ascii="Arial" w:hAnsi="Arial" w:cs="Arial"/>
                <w:sz w:val="20"/>
              </w:rPr>
            </w:pPr>
            <w:r>
              <w:rPr>
                <w:rFonts w:ascii="Arial" w:hAnsi="Arial" w:cs="Arial"/>
                <w:sz w:val="20"/>
              </w:rPr>
              <w:t>Kamulaştırılmış olan arazilerin ve eşdeğer üretken değerlerin, tarım topraklarının idari vergiler ile birlikte transfer edilmesi teklif edilir.</w:t>
            </w:r>
          </w:p>
          <w:p w:rsidR="00F6709D" w:rsidRDefault="00F6709D" w:rsidP="00F6709D">
            <w:pPr>
              <w:numPr>
                <w:ilvl w:val="0"/>
                <w:numId w:val="21"/>
              </w:numPr>
              <w:autoSpaceDE w:val="0"/>
              <w:autoSpaceDN w:val="0"/>
              <w:adjustRightInd w:val="0"/>
              <w:spacing w:line="225" w:lineRule="exact"/>
              <w:rPr>
                <w:rFonts w:ascii="Arial" w:hAnsi="Arial" w:cs="Arial"/>
                <w:sz w:val="20"/>
              </w:rPr>
            </w:pPr>
            <w:r>
              <w:rPr>
                <w:rFonts w:ascii="Arial" w:hAnsi="Arial" w:cs="Arial"/>
                <w:sz w:val="20"/>
              </w:rPr>
              <w:t>Vergi ve kesintiler dahil gerçek değere dayalı parasal tazminat</w:t>
            </w:r>
          </w:p>
          <w:p w:rsidR="00F6709D" w:rsidRPr="00F6709D" w:rsidRDefault="00F6709D" w:rsidP="00F6709D">
            <w:pPr>
              <w:numPr>
                <w:ilvl w:val="0"/>
                <w:numId w:val="21"/>
              </w:numPr>
              <w:rPr>
                <w:rFonts w:ascii="Arial" w:hAnsi="Arial" w:cs="Arial"/>
                <w:sz w:val="20"/>
              </w:rPr>
            </w:pPr>
            <w:r w:rsidRPr="00F6709D">
              <w:rPr>
                <w:rFonts w:ascii="Arial" w:hAnsi="Arial" w:cs="Arial"/>
                <w:sz w:val="20"/>
              </w:rPr>
              <w:t xml:space="preserve">Arazi ediniminden önce projeden etkilenen insanların restore edilmesi durumunda, etkilenen insanların büyük kısmından </w:t>
            </w:r>
            <w:r>
              <w:rPr>
                <w:rFonts w:ascii="Arial" w:hAnsi="Arial" w:cs="Arial"/>
                <w:sz w:val="20"/>
              </w:rPr>
              <w:t>%20 daha fazla</w:t>
            </w:r>
            <w:r w:rsidRPr="00F6709D">
              <w:rPr>
                <w:rFonts w:ascii="Arial" w:hAnsi="Arial" w:cs="Arial"/>
                <w:sz w:val="20"/>
              </w:rPr>
              <w:t xml:space="preserve"> mağdur olduğu düşünülen veya arazisi diğerlerine göre </w:t>
            </w:r>
            <w:r>
              <w:rPr>
                <w:rFonts w:ascii="Arial" w:hAnsi="Arial" w:cs="Arial"/>
                <w:sz w:val="20"/>
              </w:rPr>
              <w:t xml:space="preserve">%10 </w:t>
            </w:r>
            <w:r w:rsidRPr="00F6709D">
              <w:rPr>
                <w:rFonts w:ascii="Arial" w:hAnsi="Arial" w:cs="Arial"/>
                <w:sz w:val="20"/>
              </w:rPr>
              <w:t>daha fazla gelir getiren şahıslar için ek ölçümler yapılacaktır.</w:t>
            </w:r>
          </w:p>
          <w:p w:rsidR="00F6709D" w:rsidRDefault="00F6709D" w:rsidP="00F6709D">
            <w:pPr>
              <w:numPr>
                <w:ilvl w:val="0"/>
                <w:numId w:val="21"/>
              </w:numPr>
              <w:autoSpaceDE w:val="0"/>
              <w:autoSpaceDN w:val="0"/>
              <w:adjustRightInd w:val="0"/>
              <w:spacing w:line="225" w:lineRule="exact"/>
              <w:rPr>
                <w:rFonts w:ascii="Arial" w:hAnsi="Arial" w:cs="Arial"/>
                <w:sz w:val="20"/>
              </w:rPr>
            </w:pPr>
          </w:p>
          <w:p w:rsidR="00F6709D" w:rsidRDefault="00F6709D" w:rsidP="00F6709D">
            <w:pPr>
              <w:autoSpaceDE w:val="0"/>
              <w:autoSpaceDN w:val="0"/>
              <w:adjustRightInd w:val="0"/>
              <w:spacing w:line="225" w:lineRule="exact"/>
              <w:ind w:left="927"/>
              <w:rPr>
                <w:rFonts w:ascii="Arial" w:hAnsi="Arial" w:cs="Arial"/>
                <w:sz w:val="20"/>
              </w:rPr>
            </w:pPr>
            <w:r>
              <w:rPr>
                <w:rFonts w:ascii="Arial" w:hAnsi="Arial" w:cs="Arial"/>
                <w:sz w:val="20"/>
              </w:rPr>
              <w:t>Eğer etkilenen insanlar olumsuz etkilenmişse veya özellikle mağdur olmuşsa, geçimlerini eski haline getirmek için gerekli destek sağlanacaktır. Etkileri azaltacak ölçümler şunları içerir: ek geçim kaynağı olanağı eş değerde yeniden yerleşebileceği arazi sağlanması</w:t>
            </w:r>
          </w:p>
          <w:p w:rsidR="004F6EC0" w:rsidRPr="004F6EC0" w:rsidRDefault="004F6EC0" w:rsidP="00B426CB">
            <w:pPr>
              <w:autoSpaceDE w:val="0"/>
              <w:autoSpaceDN w:val="0"/>
              <w:adjustRightInd w:val="0"/>
              <w:spacing w:line="225" w:lineRule="exact"/>
              <w:ind w:left="65"/>
              <w:rPr>
                <w:rFonts w:ascii="Arial" w:hAnsi="Arial" w:cs="Arial"/>
                <w:sz w:val="20"/>
              </w:rPr>
            </w:pPr>
          </w:p>
          <w:p w:rsidR="004F6EC0" w:rsidRPr="004F6EC0" w:rsidRDefault="004F6EC0" w:rsidP="00B426CB">
            <w:pPr>
              <w:autoSpaceDE w:val="0"/>
              <w:autoSpaceDN w:val="0"/>
              <w:adjustRightInd w:val="0"/>
              <w:spacing w:line="225" w:lineRule="exact"/>
              <w:ind w:left="549"/>
              <w:rPr>
                <w:rFonts w:ascii="Arial" w:hAnsi="Arial" w:cs="Arial"/>
                <w:sz w:val="20"/>
              </w:rPr>
            </w:pPr>
          </w:p>
          <w:p w:rsidR="004F6EC0" w:rsidRPr="004F6EC0" w:rsidRDefault="004F6EC0" w:rsidP="00B426CB">
            <w:pPr>
              <w:autoSpaceDE w:val="0"/>
              <w:autoSpaceDN w:val="0"/>
              <w:adjustRightInd w:val="0"/>
              <w:spacing w:line="225" w:lineRule="exact"/>
              <w:rPr>
                <w:rFonts w:ascii="Arial" w:hAnsi="Arial" w:cs="Arial"/>
                <w:sz w:val="20"/>
              </w:rPr>
            </w:pPr>
          </w:p>
          <w:p w:rsidR="004F6EC0" w:rsidRPr="004F6EC0" w:rsidRDefault="004F6EC0" w:rsidP="00B426CB">
            <w:pPr>
              <w:autoSpaceDE w:val="0"/>
              <w:autoSpaceDN w:val="0"/>
              <w:adjustRightInd w:val="0"/>
              <w:spacing w:line="225" w:lineRule="exact"/>
              <w:rPr>
                <w:rFonts w:ascii="Arial" w:hAnsi="Arial" w:cs="Arial"/>
                <w:sz w:val="20"/>
              </w:rPr>
            </w:pPr>
          </w:p>
          <w:p w:rsidR="004F6EC0" w:rsidRPr="004F6EC0" w:rsidRDefault="004F6EC0" w:rsidP="00F6709D">
            <w:pPr>
              <w:numPr>
                <w:ilvl w:val="0"/>
                <w:numId w:val="21"/>
              </w:numPr>
              <w:autoSpaceDE w:val="0"/>
              <w:autoSpaceDN w:val="0"/>
              <w:adjustRightInd w:val="0"/>
              <w:spacing w:line="225" w:lineRule="exact"/>
              <w:rPr>
                <w:rFonts w:ascii="Arial" w:hAnsi="Arial" w:cs="Arial"/>
                <w:sz w:val="20"/>
              </w:rPr>
            </w:pPr>
            <w:r w:rsidRPr="004F6EC0">
              <w:rPr>
                <w:rFonts w:ascii="Arial" w:hAnsi="Arial" w:cs="Arial"/>
                <w:sz w:val="20"/>
              </w:rPr>
              <w:t xml:space="preserve">Additional </w:t>
            </w:r>
          </w:p>
        </w:tc>
      </w:tr>
      <w:tr w:rsidR="004F6EC0" w:rsidRPr="004F6EC0" w:rsidTr="00B426CB">
        <w:trPr>
          <w:trHeight w:hRule="exact" w:val="988"/>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F6709D" w:rsidP="00736250">
            <w:pPr>
              <w:autoSpaceDE w:val="0"/>
              <w:autoSpaceDN w:val="0"/>
              <w:adjustRightInd w:val="0"/>
              <w:spacing w:line="225" w:lineRule="exact"/>
              <w:ind w:left="105"/>
              <w:rPr>
                <w:rFonts w:ascii="Arial" w:hAnsi="Arial" w:cs="Arial"/>
                <w:sz w:val="20"/>
              </w:rPr>
            </w:pPr>
            <w:r>
              <w:rPr>
                <w:rFonts w:ascii="Arial" w:hAnsi="Arial" w:cs="Arial"/>
                <w:sz w:val="20"/>
              </w:rPr>
              <w:t xml:space="preserve">Fazla ve </w:t>
            </w:r>
            <w:r w:rsidR="00736250">
              <w:rPr>
                <w:rFonts w:ascii="Arial" w:hAnsi="Arial" w:cs="Arial"/>
                <w:sz w:val="20"/>
              </w:rPr>
              <w:t>kullanımı olanaksız</w:t>
            </w:r>
            <w:r>
              <w:rPr>
                <w:rFonts w:ascii="Arial" w:hAnsi="Arial" w:cs="Arial"/>
                <w:sz w:val="20"/>
              </w:rPr>
              <w:t xml:space="preserve"> parseller</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736250" w:rsidP="00736250">
            <w:pPr>
              <w:numPr>
                <w:ilvl w:val="0"/>
                <w:numId w:val="29"/>
              </w:numPr>
              <w:autoSpaceDE w:val="0"/>
              <w:autoSpaceDN w:val="0"/>
              <w:adjustRightInd w:val="0"/>
              <w:spacing w:line="225" w:lineRule="exact"/>
              <w:ind w:left="105"/>
              <w:rPr>
                <w:rFonts w:ascii="Arial" w:hAnsi="Arial" w:cs="Arial"/>
                <w:sz w:val="20"/>
              </w:rPr>
            </w:pPr>
            <w:r w:rsidRPr="00736250">
              <w:rPr>
                <w:rFonts w:ascii="Arial" w:hAnsi="Arial" w:cs="Arial"/>
                <w:spacing w:val="1"/>
                <w:sz w:val="20"/>
              </w:rPr>
              <w:t>Kamulaştırma sonrası kalan parsel</w:t>
            </w:r>
            <w:r>
              <w:rPr>
                <w:rFonts w:ascii="Arial" w:hAnsi="Arial" w:cs="Arial"/>
                <w:spacing w:val="1"/>
                <w:sz w:val="20"/>
              </w:rPr>
              <w:t xml:space="preserve"> arazi sahibi için</w:t>
            </w:r>
            <w:r w:rsidRPr="00736250">
              <w:rPr>
                <w:rFonts w:ascii="Arial" w:hAnsi="Arial" w:cs="Arial"/>
                <w:spacing w:val="1"/>
                <w:sz w:val="20"/>
              </w:rPr>
              <w:t xml:space="preserve"> ekonomik açıdan</w:t>
            </w:r>
            <w:r>
              <w:rPr>
                <w:rFonts w:ascii="Arial" w:hAnsi="Arial" w:cs="Arial"/>
                <w:spacing w:val="1"/>
                <w:sz w:val="20"/>
              </w:rPr>
              <w:t xml:space="preserve"> kullanılabilir </w:t>
            </w:r>
            <w:r w:rsidRPr="00736250">
              <w:rPr>
                <w:rFonts w:ascii="Arial" w:hAnsi="Arial" w:cs="Arial"/>
                <w:spacing w:val="1"/>
                <w:sz w:val="20"/>
              </w:rPr>
              <w:t xml:space="preserve">değilse </w:t>
            </w:r>
            <w:r>
              <w:rPr>
                <w:rFonts w:ascii="Arial" w:hAnsi="Arial" w:cs="Arial"/>
                <w:spacing w:val="1"/>
                <w:sz w:val="20"/>
              </w:rPr>
              <w:t>talep ettiği taktirde kalan kısım da kamulaştırılır</w:t>
            </w:r>
          </w:p>
        </w:tc>
      </w:tr>
      <w:tr w:rsidR="004F6EC0" w:rsidRPr="004F6EC0" w:rsidTr="00B426CB">
        <w:trPr>
          <w:trHeight w:hRule="exact" w:val="862"/>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736250" w:rsidP="00B426CB">
            <w:pPr>
              <w:autoSpaceDE w:val="0"/>
              <w:autoSpaceDN w:val="0"/>
              <w:adjustRightInd w:val="0"/>
              <w:spacing w:line="225" w:lineRule="exact"/>
              <w:ind w:left="105"/>
              <w:rPr>
                <w:rFonts w:ascii="Arial" w:hAnsi="Arial" w:cs="Arial"/>
                <w:sz w:val="20"/>
              </w:rPr>
            </w:pPr>
            <w:r>
              <w:rPr>
                <w:rFonts w:ascii="Arial" w:hAnsi="Arial" w:cs="Arial"/>
                <w:spacing w:val="-1"/>
                <w:sz w:val="20"/>
              </w:rPr>
              <w:t>Ürün</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736250" w:rsidP="00736250">
            <w:pPr>
              <w:numPr>
                <w:ilvl w:val="0"/>
                <w:numId w:val="29"/>
              </w:numPr>
              <w:autoSpaceDE w:val="0"/>
              <w:autoSpaceDN w:val="0"/>
              <w:adjustRightInd w:val="0"/>
              <w:spacing w:line="225" w:lineRule="exact"/>
              <w:ind w:left="105"/>
              <w:rPr>
                <w:rFonts w:ascii="Arial" w:hAnsi="Arial" w:cs="Arial"/>
                <w:sz w:val="20"/>
              </w:rPr>
            </w:pPr>
            <w:r>
              <w:rPr>
                <w:rFonts w:ascii="Arial" w:hAnsi="Arial" w:cs="Arial"/>
                <w:spacing w:val="3"/>
                <w:sz w:val="20"/>
              </w:rPr>
              <w:t>Ürünün yetişmes için gerekli zaman dahil ürün bedeli ve yatırım yapması için gereken (girdi, işçi vs) yeniden yerleşim maliyeti ürün tazminatı içinde değerlendirilir</w:t>
            </w:r>
          </w:p>
        </w:tc>
      </w:tr>
      <w:tr w:rsidR="004F6EC0" w:rsidRPr="004F6EC0" w:rsidTr="00B426CB">
        <w:trPr>
          <w:trHeight w:hRule="exact" w:val="1879"/>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736250" w:rsidP="00B426CB">
            <w:pPr>
              <w:autoSpaceDE w:val="0"/>
              <w:autoSpaceDN w:val="0"/>
              <w:adjustRightInd w:val="0"/>
              <w:spacing w:line="225" w:lineRule="exact"/>
              <w:ind w:left="105"/>
              <w:rPr>
                <w:rFonts w:ascii="Arial" w:hAnsi="Arial" w:cs="Arial"/>
                <w:sz w:val="20"/>
              </w:rPr>
            </w:pPr>
            <w:r>
              <w:rPr>
                <w:rFonts w:ascii="Arial" w:hAnsi="Arial" w:cs="Arial"/>
                <w:sz w:val="20"/>
              </w:rPr>
              <w:t>Daimi İrtifak kamulaştırılması</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736250" w:rsidP="00736250">
            <w:pPr>
              <w:numPr>
                <w:ilvl w:val="0"/>
                <w:numId w:val="29"/>
              </w:numPr>
              <w:autoSpaceDE w:val="0"/>
              <w:autoSpaceDN w:val="0"/>
              <w:adjustRightInd w:val="0"/>
              <w:spacing w:line="225" w:lineRule="exact"/>
              <w:ind w:left="105"/>
              <w:rPr>
                <w:rFonts w:ascii="Arial" w:hAnsi="Arial" w:cs="Arial"/>
                <w:sz w:val="20"/>
              </w:rPr>
            </w:pPr>
            <w:r>
              <w:rPr>
                <w:rFonts w:ascii="Arial" w:hAnsi="Arial" w:cs="Arial"/>
                <w:sz w:val="20"/>
              </w:rPr>
              <w:t xml:space="preserve">Arazi için tek seferde ödenen para arazinin piyasa fiyatının %35 idir. Kullanım süresinin ardından arazi, malikine kullanılabilir halde verilecektir. Arazi üzerinde belli kısıtlamalar olacaktır. Projeden etkilenen halka arazileri eski haline getirilerek aynı koşullar altında teslim edilecektir. Projeden etkilenen insanların sayımı sırasında, bu insanların arazileri üzerinde herhangi bir kısıtlama olup olmadığı </w:t>
            </w:r>
            <w:r w:rsidR="00C1732F">
              <w:rPr>
                <w:rFonts w:ascii="Arial" w:hAnsi="Arial" w:cs="Arial"/>
                <w:sz w:val="20"/>
              </w:rPr>
              <w:t xml:space="preserve">ve gelir düzeylerini etkileyip etkilemediği </w:t>
            </w:r>
            <w:r>
              <w:rPr>
                <w:rFonts w:ascii="Arial" w:hAnsi="Arial" w:cs="Arial"/>
                <w:sz w:val="20"/>
              </w:rPr>
              <w:t>belirlenecektir</w:t>
            </w:r>
          </w:p>
        </w:tc>
      </w:tr>
      <w:tr w:rsidR="004F6EC0" w:rsidRPr="004F6EC0" w:rsidTr="00B426CB">
        <w:trPr>
          <w:trHeight w:hRule="exact" w:val="709"/>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C1732F" w:rsidP="00C1732F">
            <w:pPr>
              <w:autoSpaceDE w:val="0"/>
              <w:autoSpaceDN w:val="0"/>
              <w:adjustRightInd w:val="0"/>
              <w:spacing w:line="225" w:lineRule="exact"/>
              <w:ind w:left="105"/>
              <w:rPr>
                <w:rFonts w:ascii="Arial" w:hAnsi="Arial" w:cs="Arial"/>
                <w:sz w:val="20"/>
              </w:rPr>
            </w:pPr>
            <w:r>
              <w:rPr>
                <w:rFonts w:ascii="Arial" w:hAnsi="Arial" w:cs="Arial"/>
                <w:spacing w:val="-2"/>
                <w:sz w:val="20"/>
              </w:rPr>
              <w:t>Özel ve kamu arazileri üzerindeki İşgalciler</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C1732F" w:rsidP="00C1732F">
            <w:pPr>
              <w:numPr>
                <w:ilvl w:val="0"/>
                <w:numId w:val="29"/>
              </w:numPr>
              <w:autoSpaceDE w:val="0"/>
              <w:autoSpaceDN w:val="0"/>
              <w:adjustRightInd w:val="0"/>
              <w:spacing w:line="225" w:lineRule="exact"/>
              <w:ind w:left="105"/>
              <w:rPr>
                <w:rFonts w:ascii="Arial" w:hAnsi="Arial" w:cs="Arial"/>
                <w:sz w:val="20"/>
              </w:rPr>
            </w:pPr>
            <w:r>
              <w:rPr>
                <w:rFonts w:ascii="Arial" w:hAnsi="Arial" w:cs="Arial"/>
                <w:sz w:val="20"/>
              </w:rPr>
              <w:t>E</w:t>
            </w:r>
            <w:r w:rsidRPr="00C1732F">
              <w:rPr>
                <w:rFonts w:ascii="Arial" w:hAnsi="Arial" w:cs="Arial"/>
                <w:sz w:val="20"/>
              </w:rPr>
              <w:t>şdeğer bir süre için</w:t>
            </w:r>
            <w:r>
              <w:rPr>
                <w:rFonts w:ascii="Arial" w:hAnsi="Arial" w:cs="Arial"/>
                <w:sz w:val="20"/>
              </w:rPr>
              <w:t>de</w:t>
            </w:r>
            <w:r w:rsidRPr="00C1732F">
              <w:rPr>
                <w:rFonts w:ascii="Arial" w:hAnsi="Arial" w:cs="Arial"/>
                <w:sz w:val="20"/>
              </w:rPr>
              <w:t xml:space="preserve"> kiracı hakl</w:t>
            </w:r>
            <w:r>
              <w:rPr>
                <w:rFonts w:ascii="Arial" w:hAnsi="Arial" w:cs="Arial"/>
                <w:sz w:val="20"/>
              </w:rPr>
              <w:t>arı da düşünülerek ilgili Kamu veya Özel</w:t>
            </w:r>
            <w:r w:rsidRPr="00C1732F">
              <w:rPr>
                <w:rFonts w:ascii="Arial" w:hAnsi="Arial" w:cs="Arial"/>
                <w:sz w:val="20"/>
              </w:rPr>
              <w:t xml:space="preserve"> </w:t>
            </w:r>
            <w:r>
              <w:rPr>
                <w:rFonts w:ascii="Arial" w:hAnsi="Arial" w:cs="Arial"/>
                <w:sz w:val="20"/>
              </w:rPr>
              <w:t>taşınmaza</w:t>
            </w:r>
            <w:r w:rsidRPr="00C1732F">
              <w:rPr>
                <w:rFonts w:ascii="Arial" w:hAnsi="Arial" w:cs="Arial"/>
                <w:sz w:val="20"/>
              </w:rPr>
              <w:t xml:space="preserve"> eşdeğer </w:t>
            </w:r>
            <w:r>
              <w:rPr>
                <w:rFonts w:ascii="Arial" w:hAnsi="Arial" w:cs="Arial"/>
                <w:sz w:val="20"/>
              </w:rPr>
              <w:t xml:space="preserve">bir arazi </w:t>
            </w:r>
            <w:r w:rsidRPr="00C1732F">
              <w:rPr>
                <w:rFonts w:ascii="Arial" w:hAnsi="Arial" w:cs="Arial"/>
                <w:sz w:val="20"/>
              </w:rPr>
              <w:t>kullanımının sağlanması</w:t>
            </w:r>
          </w:p>
        </w:tc>
      </w:tr>
      <w:tr w:rsidR="004F6EC0" w:rsidRPr="004F6EC0" w:rsidTr="00B426CB">
        <w:trPr>
          <w:trHeight w:hRule="exact" w:val="1262"/>
        </w:trPr>
        <w:tc>
          <w:tcPr>
            <w:tcW w:w="3319" w:type="dxa"/>
            <w:tcBorders>
              <w:top w:val="single" w:sz="3" w:space="0" w:color="000000"/>
              <w:left w:val="single" w:sz="3" w:space="0" w:color="000000"/>
              <w:bottom w:val="single" w:sz="3" w:space="0" w:color="000000"/>
              <w:right w:val="single" w:sz="3" w:space="0" w:color="000000"/>
            </w:tcBorders>
            <w:vAlign w:val="center"/>
          </w:tcPr>
          <w:p w:rsidR="004F6EC0" w:rsidRPr="004F6EC0" w:rsidRDefault="00C1732F" w:rsidP="00B426CB">
            <w:pPr>
              <w:autoSpaceDE w:val="0"/>
              <w:autoSpaceDN w:val="0"/>
              <w:adjustRightInd w:val="0"/>
              <w:spacing w:line="225" w:lineRule="exact"/>
              <w:ind w:left="105"/>
              <w:rPr>
                <w:rFonts w:ascii="Arial" w:hAnsi="Arial" w:cs="Arial"/>
                <w:sz w:val="20"/>
              </w:rPr>
            </w:pPr>
            <w:r>
              <w:rPr>
                <w:rFonts w:ascii="Arial" w:hAnsi="Arial" w:cs="Arial"/>
                <w:spacing w:val="-2"/>
                <w:sz w:val="20"/>
              </w:rPr>
              <w:t>Arazide veya işte yasal kiracılar, işçiler veya çalışanlar</w:t>
            </w:r>
          </w:p>
        </w:tc>
        <w:tc>
          <w:tcPr>
            <w:tcW w:w="6656" w:type="dxa"/>
            <w:tcBorders>
              <w:top w:val="single" w:sz="3" w:space="0" w:color="000000"/>
              <w:left w:val="single" w:sz="3" w:space="0" w:color="000000"/>
              <w:bottom w:val="single" w:sz="3" w:space="0" w:color="000000"/>
              <w:right w:val="single" w:sz="3" w:space="0" w:color="000000"/>
            </w:tcBorders>
            <w:vAlign w:val="center"/>
          </w:tcPr>
          <w:p w:rsidR="004F6EC0" w:rsidRDefault="00C1732F" w:rsidP="004F6EC0">
            <w:pPr>
              <w:numPr>
                <w:ilvl w:val="0"/>
                <w:numId w:val="19"/>
              </w:numPr>
              <w:autoSpaceDE w:val="0"/>
              <w:autoSpaceDN w:val="0"/>
              <w:adjustRightInd w:val="0"/>
              <w:spacing w:line="225" w:lineRule="exact"/>
              <w:ind w:left="549" w:hanging="484"/>
              <w:rPr>
                <w:rFonts w:ascii="Arial" w:hAnsi="Arial" w:cs="Arial"/>
                <w:sz w:val="20"/>
              </w:rPr>
            </w:pPr>
            <w:r>
              <w:rPr>
                <w:rFonts w:ascii="Arial" w:hAnsi="Arial" w:cs="Arial"/>
                <w:sz w:val="20"/>
              </w:rPr>
              <w:t>3 ay önceden kiracılara tebligat yapılması</w:t>
            </w:r>
          </w:p>
          <w:p w:rsidR="00C1732F" w:rsidRDefault="00C1732F" w:rsidP="004F6EC0">
            <w:pPr>
              <w:numPr>
                <w:ilvl w:val="0"/>
                <w:numId w:val="19"/>
              </w:numPr>
              <w:autoSpaceDE w:val="0"/>
              <w:autoSpaceDN w:val="0"/>
              <w:adjustRightInd w:val="0"/>
              <w:spacing w:line="225" w:lineRule="exact"/>
              <w:ind w:left="549" w:hanging="484"/>
              <w:rPr>
                <w:rFonts w:ascii="Arial" w:hAnsi="Arial" w:cs="Arial"/>
                <w:sz w:val="20"/>
              </w:rPr>
            </w:pPr>
            <w:r>
              <w:rPr>
                <w:rFonts w:ascii="Arial" w:hAnsi="Arial" w:cs="Arial"/>
                <w:sz w:val="20"/>
              </w:rPr>
              <w:t>Geçiş ve değişiklik için yasal kiracılara 3 ay kira izni tanınması</w:t>
            </w:r>
          </w:p>
          <w:p w:rsidR="00C1732F" w:rsidRPr="004F6EC0" w:rsidRDefault="00C1732F" w:rsidP="004F6EC0">
            <w:pPr>
              <w:numPr>
                <w:ilvl w:val="0"/>
                <w:numId w:val="19"/>
              </w:numPr>
              <w:autoSpaceDE w:val="0"/>
              <w:autoSpaceDN w:val="0"/>
              <w:adjustRightInd w:val="0"/>
              <w:spacing w:line="225" w:lineRule="exact"/>
              <w:ind w:left="549" w:hanging="484"/>
              <w:rPr>
                <w:rFonts w:ascii="Arial" w:hAnsi="Arial" w:cs="Arial"/>
                <w:sz w:val="20"/>
              </w:rPr>
            </w:pPr>
            <w:r>
              <w:rPr>
                <w:rFonts w:ascii="Arial" w:hAnsi="Arial" w:cs="Arial"/>
                <w:sz w:val="20"/>
              </w:rPr>
              <w:t>Çalışanlar açısından, geçiş ve değişiklik için 3 aylık maaş önerisi</w:t>
            </w:r>
          </w:p>
        </w:tc>
      </w:tr>
    </w:tbl>
    <w:p w:rsidR="004F6EC0" w:rsidRDefault="004F6EC0">
      <w:pPr>
        <w:pStyle w:val="Gvdemetni1"/>
        <w:shd w:val="clear" w:color="auto" w:fill="auto"/>
        <w:spacing w:before="0" w:after="224" w:line="254" w:lineRule="exact"/>
        <w:ind w:left="20" w:right="20" w:firstLine="0"/>
      </w:pPr>
    </w:p>
    <w:p w:rsidR="004F6EC0" w:rsidRDefault="004F6EC0">
      <w:pPr>
        <w:pStyle w:val="Gvdemetni1"/>
        <w:shd w:val="clear" w:color="auto" w:fill="auto"/>
        <w:spacing w:before="0" w:after="224" w:line="254" w:lineRule="exact"/>
        <w:ind w:left="20" w:right="20" w:firstLine="0"/>
      </w:pPr>
    </w:p>
    <w:p w:rsidR="004F6EC0" w:rsidRDefault="004F6EC0">
      <w:pPr>
        <w:pStyle w:val="Gvdemetni1"/>
        <w:shd w:val="clear" w:color="auto" w:fill="auto"/>
        <w:spacing w:before="0" w:after="224" w:line="254" w:lineRule="exact"/>
        <w:ind w:left="20" w:right="20" w:firstLine="0"/>
      </w:pPr>
    </w:p>
    <w:p w:rsidR="004F6EC0" w:rsidRDefault="004F6EC0">
      <w:pPr>
        <w:pStyle w:val="Gvdemetni1"/>
        <w:shd w:val="clear" w:color="auto" w:fill="auto"/>
        <w:spacing w:before="0" w:after="224" w:line="254" w:lineRule="exact"/>
        <w:ind w:left="20" w:right="20" w:firstLine="0"/>
      </w:pPr>
    </w:p>
    <w:p w:rsidR="004F6EC0" w:rsidRDefault="004F6EC0">
      <w:pPr>
        <w:pStyle w:val="Gvdemetni1"/>
        <w:shd w:val="clear" w:color="auto" w:fill="auto"/>
        <w:spacing w:before="0" w:after="224" w:line="254" w:lineRule="exact"/>
        <w:ind w:left="20" w:right="20" w:firstLine="0"/>
      </w:pPr>
    </w:p>
    <w:p w:rsidR="00CC01DF" w:rsidRDefault="00CC01DF">
      <w:pPr>
        <w:pStyle w:val="Balk40"/>
        <w:keepNext/>
        <w:keepLines/>
        <w:numPr>
          <w:ilvl w:val="0"/>
          <w:numId w:val="2"/>
        </w:numPr>
        <w:shd w:val="clear" w:color="auto" w:fill="auto"/>
        <w:tabs>
          <w:tab w:val="left" w:pos="537"/>
        </w:tabs>
        <w:spacing w:after="204" w:line="270" w:lineRule="exact"/>
        <w:ind w:left="60"/>
      </w:pPr>
      <w:bookmarkStart w:id="26" w:name="bookmark31"/>
      <w:r>
        <w:rPr>
          <w:rStyle w:val="Balk4"/>
          <w:b/>
          <w:bCs/>
          <w:color w:val="000000"/>
        </w:rPr>
        <w:lastRenderedPageBreak/>
        <w:t>HALKA AÇIKLAMA VE İSTİŞARE</w:t>
      </w:r>
      <w:bookmarkEnd w:id="26"/>
    </w:p>
    <w:p w:rsidR="00CC01DF" w:rsidRDefault="00CC01DF">
      <w:pPr>
        <w:pStyle w:val="Gvdemetni1"/>
        <w:shd w:val="clear" w:color="auto" w:fill="auto"/>
        <w:spacing w:before="0" w:after="520"/>
        <w:ind w:left="60" w:right="20" w:firstLine="0"/>
        <w:rPr>
          <w:rStyle w:val="Gvdemetni"/>
          <w:color w:val="000000"/>
        </w:rPr>
      </w:pPr>
      <w:r>
        <w:rPr>
          <w:rStyle w:val="Gvdemetni"/>
          <w:color w:val="000000"/>
        </w:rPr>
        <w:t>Yeniden yerleşim, arazi edinimi ve tazminatlar konularında Dünya Bankası ilke ve politikalarının anahtar niteliğindeki aşamaları: halka danışma, işbirliği ve etkilenen şahısların şikayetlerinin çözümlenmesi düzeneğinin kurulmasıdır. Olumsuz etkilerin türünü ve niteliğini kapsamlı bir şekilde algılayabilmek; etkilenen kişiler, merkezi ve yerel kamu kuruluşları yetkilileri, sivil toplum kuruluşları ve etkilenen kişilerin diğer temsilcileri ile görüşmeyi ve onlara danışmayı gerekli kılmaktadır.</w:t>
      </w:r>
    </w:p>
    <w:p w:rsidR="00480163" w:rsidRDefault="00480163">
      <w:pPr>
        <w:pStyle w:val="Gvdemetni1"/>
        <w:shd w:val="clear" w:color="auto" w:fill="auto"/>
        <w:spacing w:before="0" w:after="520"/>
        <w:ind w:left="60" w:right="20" w:firstLine="0"/>
      </w:pPr>
      <w:r>
        <w:rPr>
          <w:rStyle w:val="Gvdemetni"/>
          <w:color w:val="000000"/>
        </w:rPr>
        <w:t>AEP nın tamamlanmasının ardından, doküman Dünya Bankası ve BOTAŞ ın internet sitelerinde yayınlanacaktır, ayrıca Muhtarların ofislerinde de 1 ay boyunca afişe edilecektir.</w:t>
      </w:r>
    </w:p>
    <w:p w:rsidR="00CC01DF" w:rsidRDefault="00CC01DF">
      <w:pPr>
        <w:pStyle w:val="Balk50"/>
        <w:keepNext/>
        <w:keepLines/>
        <w:numPr>
          <w:ilvl w:val="1"/>
          <w:numId w:val="2"/>
        </w:numPr>
        <w:shd w:val="clear" w:color="auto" w:fill="auto"/>
        <w:spacing w:before="0" w:after="220" w:line="200" w:lineRule="exact"/>
        <w:ind w:left="60"/>
      </w:pPr>
      <w:bookmarkStart w:id="27" w:name="bookmark32"/>
      <w:r>
        <w:rPr>
          <w:rStyle w:val="Balk5"/>
          <w:b/>
          <w:bCs/>
          <w:color w:val="000000"/>
        </w:rPr>
        <w:t xml:space="preserve"> İSTİŞARE VE KATILIM FAALIYETLERI</w:t>
      </w:r>
      <w:bookmarkEnd w:id="27"/>
    </w:p>
    <w:p w:rsidR="00CC01DF" w:rsidRDefault="00CC01DF">
      <w:pPr>
        <w:pStyle w:val="Gvdemetni1"/>
        <w:shd w:val="clear" w:color="auto" w:fill="auto"/>
        <w:spacing w:before="0" w:after="180" w:line="254" w:lineRule="exact"/>
        <w:ind w:left="60" w:right="20" w:firstLine="0"/>
      </w:pPr>
      <w:r>
        <w:rPr>
          <w:rStyle w:val="Gvdemetni"/>
          <w:color w:val="000000"/>
        </w:rPr>
        <w:t xml:space="preserve">Paydaşların belirlenmesi ve istişare faaliyetleri ilk olarak ÇED raporunun hazırlanması çalışmalarıyla başlamış olup Proje’den direkt olarak etkilenecek mal sahipleri arazi edinimi faaliyetleri sırasında belirlenecektir. Ayrıca ulusal sivil toplum kuruluşları da Proje hakkında bilgilendirilecek ve onlardan alınacak geribildirimler </w:t>
      </w:r>
      <w:r w:rsidR="0053594C">
        <w:rPr>
          <w:rStyle w:val="Gvdemetni"/>
          <w:color w:val="000000"/>
        </w:rPr>
        <w:t xml:space="preserve">Mart 2013 itibariyle </w:t>
      </w:r>
      <w:r>
        <w:rPr>
          <w:rStyle w:val="Gvdemetni"/>
          <w:color w:val="000000"/>
        </w:rPr>
        <w:t>yapılacak toplantılarda alınacaktır.</w:t>
      </w:r>
    </w:p>
    <w:p w:rsidR="0053594C" w:rsidRDefault="0053594C">
      <w:pPr>
        <w:pStyle w:val="Gvdemetni1"/>
        <w:shd w:val="clear" w:color="auto" w:fill="auto"/>
        <w:spacing w:before="0" w:after="180" w:line="254" w:lineRule="exact"/>
        <w:ind w:left="60" w:right="20" w:firstLine="0"/>
        <w:rPr>
          <w:rStyle w:val="Gvdemetni"/>
          <w:color w:val="000000"/>
        </w:rPr>
      </w:pPr>
      <w:r>
        <w:rPr>
          <w:rStyle w:val="Gvdemetni"/>
          <w:color w:val="000000"/>
        </w:rPr>
        <w:t xml:space="preserve">Herhangi bir saha çalışması olmadan önce, </w:t>
      </w:r>
      <w:r w:rsidR="00673828">
        <w:rPr>
          <w:rStyle w:val="Gvdemetni"/>
          <w:color w:val="000000"/>
        </w:rPr>
        <w:t>28 Temmuz 2006 ve 13 Eylül 2006 da Aksaray’da, 29 Kasım 2007, 18 Ekim 20012 ve 26 Ocak 2013 te Sultanhanı’nda bilgilendirme toplantıları yapıldı.</w:t>
      </w:r>
    </w:p>
    <w:p w:rsidR="00CC01DF" w:rsidRDefault="00673828">
      <w:pPr>
        <w:pStyle w:val="Gvdemetni1"/>
        <w:shd w:val="clear" w:color="auto" w:fill="auto"/>
        <w:spacing w:before="0" w:after="180" w:line="254" w:lineRule="exact"/>
        <w:ind w:left="60" w:right="20" w:firstLine="0"/>
      </w:pPr>
      <w:r>
        <w:rPr>
          <w:rStyle w:val="Gvdemetni"/>
          <w:color w:val="000000"/>
        </w:rPr>
        <w:t>18.10.2012 de</w:t>
      </w:r>
      <w:r w:rsidR="00CC01DF">
        <w:rPr>
          <w:rStyle w:val="Gvdemetni"/>
          <w:color w:val="000000"/>
        </w:rPr>
        <w:t xml:space="preserve"> Proje’nin etkilediği ilçelerin kaymakamlıklarda toplantılar yapılmış ve genel olarak taşınmaz konuları ele alınmıştır.</w:t>
      </w:r>
    </w:p>
    <w:p w:rsidR="00CC01DF" w:rsidRDefault="00CC01DF">
      <w:pPr>
        <w:pStyle w:val="Gvdemetni1"/>
        <w:shd w:val="clear" w:color="auto" w:fill="auto"/>
        <w:spacing w:before="0" w:after="300" w:line="254" w:lineRule="exact"/>
        <w:ind w:left="60" w:right="20" w:firstLine="0"/>
      </w:pPr>
      <w:r>
        <w:rPr>
          <w:rStyle w:val="Gvdemetni"/>
          <w:color w:val="000000"/>
        </w:rPr>
        <w:t>Hem kaymakamlıkların hem de köy muhtarlarının Proje konusunda üzerinde durduğu bazı konular aşağıda maddeler halinde sıralanmıştır:</w:t>
      </w:r>
    </w:p>
    <w:p w:rsidR="00CC01DF" w:rsidRDefault="00CC01DF">
      <w:pPr>
        <w:pStyle w:val="Gvdemetni1"/>
        <w:numPr>
          <w:ilvl w:val="0"/>
          <w:numId w:val="3"/>
        </w:numPr>
        <w:shd w:val="clear" w:color="auto" w:fill="auto"/>
        <w:tabs>
          <w:tab w:val="left" w:pos="537"/>
          <w:tab w:val="center" w:pos="7855"/>
          <w:tab w:val="center" w:pos="8695"/>
          <w:tab w:val="right" w:pos="9238"/>
        </w:tabs>
        <w:spacing w:before="0" w:after="0" w:line="254" w:lineRule="exact"/>
        <w:ind w:left="60" w:firstLine="0"/>
      </w:pPr>
      <w:r>
        <w:rPr>
          <w:rStyle w:val="Gvdemetni"/>
          <w:color w:val="000000"/>
        </w:rPr>
        <w:t>Kamulaştırma ve tazminat konusu (Özel mülkiyet, mera ve çayırlar,</w:t>
      </w:r>
      <w:r w:rsidR="0053594C">
        <w:rPr>
          <w:rStyle w:val="Gvdemetni"/>
          <w:color w:val="000000"/>
        </w:rPr>
        <w:t xml:space="preserve"> </w:t>
      </w:r>
      <w:r>
        <w:rPr>
          <w:rStyle w:val="Gvdemetni"/>
          <w:color w:val="000000"/>
        </w:rPr>
        <w:t>mevsimlik</w:t>
      </w:r>
      <w:r>
        <w:rPr>
          <w:rStyle w:val="Gvdemetni"/>
          <w:color w:val="000000"/>
        </w:rPr>
        <w:tab/>
        <w:t>ürün</w:t>
      </w:r>
      <w:r w:rsidR="0053594C">
        <w:rPr>
          <w:rStyle w:val="Gvdemetni"/>
          <w:color w:val="000000"/>
        </w:rPr>
        <w:t xml:space="preserve"> </w:t>
      </w:r>
      <w:r>
        <w:rPr>
          <w:rStyle w:val="Gvdemetni"/>
          <w:color w:val="000000"/>
        </w:rPr>
        <w:t>ve</w:t>
      </w:r>
    </w:p>
    <w:p w:rsidR="00CC01DF" w:rsidRDefault="00CC01DF">
      <w:pPr>
        <w:pStyle w:val="Gvdemetni1"/>
        <w:shd w:val="clear" w:color="auto" w:fill="auto"/>
        <w:spacing w:before="0" w:after="0" w:line="254" w:lineRule="exact"/>
        <w:ind w:left="740" w:firstLine="0"/>
        <w:jc w:val="left"/>
      </w:pPr>
      <w:r>
        <w:rPr>
          <w:rStyle w:val="Gvdemetni"/>
          <w:color w:val="000000"/>
        </w:rPr>
        <w:t>müştemilat ödemeleri)</w:t>
      </w:r>
    </w:p>
    <w:p w:rsidR="00CC01DF" w:rsidRDefault="00CC01DF">
      <w:pPr>
        <w:pStyle w:val="Gvdemetni1"/>
        <w:numPr>
          <w:ilvl w:val="0"/>
          <w:numId w:val="3"/>
        </w:numPr>
        <w:shd w:val="clear" w:color="auto" w:fill="auto"/>
        <w:tabs>
          <w:tab w:val="left" w:pos="537"/>
        </w:tabs>
        <w:spacing w:before="0" w:after="0" w:line="200" w:lineRule="exact"/>
        <w:ind w:left="60" w:firstLine="0"/>
      </w:pPr>
      <w:r>
        <w:rPr>
          <w:rStyle w:val="Gvdemetni"/>
          <w:color w:val="000000"/>
        </w:rPr>
        <w:t>Altyapıya verilebilecek zararlar (Yollar, sulama kanalları vs.)</w:t>
      </w:r>
    </w:p>
    <w:p w:rsidR="00CC01DF" w:rsidRDefault="00CC01DF">
      <w:pPr>
        <w:pStyle w:val="Gvdemetni1"/>
        <w:numPr>
          <w:ilvl w:val="0"/>
          <w:numId w:val="3"/>
        </w:numPr>
        <w:shd w:val="clear" w:color="auto" w:fill="auto"/>
        <w:tabs>
          <w:tab w:val="left" w:pos="537"/>
          <w:tab w:val="center" w:pos="7855"/>
          <w:tab w:val="center" w:pos="8369"/>
        </w:tabs>
        <w:spacing w:before="0" w:after="0"/>
        <w:ind w:left="60" w:firstLine="0"/>
      </w:pPr>
      <w:r>
        <w:rPr>
          <w:rStyle w:val="Gvdemetni"/>
          <w:color w:val="000000"/>
        </w:rPr>
        <w:t>Arazinin eski haline getirilmesi (Özellikle parallel gaz hattının geçtiği</w:t>
      </w:r>
      <w:r w:rsidR="0053594C">
        <w:rPr>
          <w:rStyle w:val="Gvdemetni"/>
          <w:color w:val="000000"/>
        </w:rPr>
        <w:t xml:space="preserve"> </w:t>
      </w:r>
      <w:r>
        <w:rPr>
          <w:rStyle w:val="Gvdemetni"/>
          <w:color w:val="000000"/>
        </w:rPr>
        <w:t>köylerde</w:t>
      </w:r>
      <w:r>
        <w:rPr>
          <w:rStyle w:val="Gvdemetni"/>
          <w:color w:val="000000"/>
        </w:rPr>
        <w:tab/>
        <w:t>üzerinde</w:t>
      </w:r>
    </w:p>
    <w:p w:rsidR="00CC01DF" w:rsidRDefault="00CC01DF">
      <w:pPr>
        <w:pStyle w:val="Gvdemetni1"/>
        <w:shd w:val="clear" w:color="auto" w:fill="auto"/>
        <w:spacing w:before="0" w:after="0"/>
        <w:ind w:left="740" w:firstLine="0"/>
        <w:jc w:val="left"/>
      </w:pPr>
      <w:r>
        <w:rPr>
          <w:rStyle w:val="Gvdemetni"/>
          <w:color w:val="000000"/>
        </w:rPr>
        <w:t>durulmuştur)</w:t>
      </w:r>
    </w:p>
    <w:p w:rsidR="00CC01DF" w:rsidRDefault="00CC01DF">
      <w:pPr>
        <w:pStyle w:val="Gvdemetni1"/>
        <w:numPr>
          <w:ilvl w:val="0"/>
          <w:numId w:val="3"/>
        </w:numPr>
        <w:shd w:val="clear" w:color="auto" w:fill="auto"/>
        <w:tabs>
          <w:tab w:val="left" w:pos="537"/>
        </w:tabs>
        <w:spacing w:before="0" w:after="258" w:line="200" w:lineRule="exact"/>
        <w:ind w:left="60" w:firstLine="0"/>
      </w:pPr>
      <w:r>
        <w:rPr>
          <w:rStyle w:val="Gvdemetni"/>
          <w:color w:val="000000"/>
        </w:rPr>
        <w:t>Geçim kaynaklarına etkisi (Hayvancılık, otlatma alanlarına girişler vs.)</w:t>
      </w:r>
    </w:p>
    <w:p w:rsidR="00CC01DF" w:rsidRDefault="00CC01DF">
      <w:pPr>
        <w:pStyle w:val="Gvdemetni1"/>
        <w:shd w:val="clear" w:color="auto" w:fill="auto"/>
        <w:spacing w:before="0" w:after="223" w:line="200" w:lineRule="exact"/>
        <w:ind w:left="60" w:firstLine="0"/>
      </w:pPr>
      <w:r>
        <w:rPr>
          <w:rStyle w:val="Gvdemetni"/>
          <w:color w:val="000000"/>
        </w:rPr>
        <w:t>AEP, yukarıdaki kaygıların tekrarını önlemeye dönük olarak tasarlanmıştır.</w:t>
      </w:r>
    </w:p>
    <w:p w:rsidR="00CC01DF" w:rsidRDefault="00CC01DF">
      <w:pPr>
        <w:pStyle w:val="Gvdemetni1"/>
        <w:shd w:val="clear" w:color="auto" w:fill="auto"/>
        <w:spacing w:before="0" w:after="520"/>
        <w:ind w:left="60" w:right="20" w:firstLine="0"/>
        <w:rPr>
          <w:rStyle w:val="Gvdemetni"/>
          <w:color w:val="000000"/>
        </w:rPr>
      </w:pPr>
      <w:r>
        <w:rPr>
          <w:rStyle w:val="Gvdemetni"/>
          <w:color w:val="000000"/>
        </w:rPr>
        <w:t>AEP gerekli incelemelerin yapılması ve yorumların alınması amacıyla BOTAŞ tarafından ilgili yerleşimlerdeki valiliklere, kaymakamlıklara, belediye başkanlıklarına, muhtarlıklara ve sivil toplum örgütlerine gönderilmiştir. Resmi yetkililerden, her bölgede, belgenin halk tarafından ulaşabileceği bir yerde bulundurulması talep edilmiştir. BOTAŞ bu bilgilendirme sürecinde yerel otoritelerden ve halktan herhangi bir yorum almamıştır.</w:t>
      </w:r>
    </w:p>
    <w:p w:rsidR="00673828" w:rsidRDefault="00673828">
      <w:pPr>
        <w:pStyle w:val="Gvdemetni1"/>
        <w:shd w:val="clear" w:color="auto" w:fill="auto"/>
        <w:spacing w:before="0" w:after="520"/>
        <w:ind w:left="60" w:right="20" w:firstLine="0"/>
      </w:pPr>
      <w:r>
        <w:rPr>
          <w:rStyle w:val="Gvdemetni"/>
          <w:color w:val="000000"/>
        </w:rPr>
        <w:t>Bütün arazi sahiplerinden sosyo-ekonomik bilgileri arazileri kamulaştırılmadan önce toplandı.</w:t>
      </w:r>
    </w:p>
    <w:p w:rsidR="00CC01DF" w:rsidRDefault="00CC01DF">
      <w:pPr>
        <w:pStyle w:val="Balk50"/>
        <w:keepNext/>
        <w:keepLines/>
        <w:numPr>
          <w:ilvl w:val="1"/>
          <w:numId w:val="2"/>
        </w:numPr>
        <w:shd w:val="clear" w:color="auto" w:fill="auto"/>
        <w:tabs>
          <w:tab w:val="left" w:pos="537"/>
        </w:tabs>
        <w:spacing w:before="0" w:after="218" w:line="200" w:lineRule="exact"/>
        <w:ind w:left="60"/>
      </w:pPr>
      <w:bookmarkStart w:id="28" w:name="bookmark33"/>
      <w:r>
        <w:rPr>
          <w:rStyle w:val="Balk5"/>
          <w:b/>
          <w:bCs/>
          <w:color w:val="000000"/>
        </w:rPr>
        <w:t>KÖY DÜZEYİNDEKİ İSTİŞARELER</w:t>
      </w:r>
      <w:bookmarkEnd w:id="28"/>
    </w:p>
    <w:p w:rsidR="00CC01DF" w:rsidRDefault="00CC01DF">
      <w:pPr>
        <w:pStyle w:val="Gvdemetni1"/>
        <w:shd w:val="clear" w:color="auto" w:fill="auto"/>
        <w:spacing w:before="0" w:after="300"/>
        <w:ind w:left="60" w:right="20" w:firstLine="0"/>
      </w:pPr>
      <w:r>
        <w:rPr>
          <w:rStyle w:val="Gvdemetni"/>
          <w:color w:val="000000"/>
        </w:rPr>
        <w:t>Köy düzeyinde istişarenin amacı Proje bilgilerini paylaşmak, köylülerin boru hattı ve depolama sahasına yaklaşımlarını almak ve onların temel kaygılarını belirlemektir.</w:t>
      </w:r>
    </w:p>
    <w:p w:rsidR="00673828" w:rsidRDefault="00673828">
      <w:pPr>
        <w:pStyle w:val="Gvdemetni1"/>
        <w:shd w:val="clear" w:color="auto" w:fill="auto"/>
        <w:spacing w:before="0" w:after="289"/>
        <w:ind w:left="60" w:right="20" w:firstLine="0"/>
        <w:rPr>
          <w:rStyle w:val="Gvdemetni"/>
          <w:color w:val="000000"/>
        </w:rPr>
      </w:pPr>
    </w:p>
    <w:p w:rsidR="00CC01DF" w:rsidRDefault="00CC01DF">
      <w:pPr>
        <w:pStyle w:val="Gvdemetni1"/>
        <w:shd w:val="clear" w:color="auto" w:fill="auto"/>
        <w:spacing w:before="0" w:after="289"/>
        <w:ind w:left="60" w:right="20" w:firstLine="0"/>
      </w:pPr>
      <w:r>
        <w:rPr>
          <w:rStyle w:val="Gvdemetni"/>
          <w:color w:val="000000"/>
        </w:rPr>
        <w:lastRenderedPageBreak/>
        <w:t>Halka istişare toplantıları kamulaştırma işlmeleri başlamadan önce boru hattı güzergahındaki, depolama sahasındaki, pompa istasyonları ve inşaat kampları civarındaki yerleşimlerde yapılacaktır. Kamulaştırma ve inşaat hakkında aşağıda sıralanan hususlar bu toplantılar marifetiyle bölge halkına anlatılacaktır:</w:t>
      </w:r>
    </w:p>
    <w:p w:rsidR="00CC01DF" w:rsidRDefault="00CC01DF">
      <w:pPr>
        <w:pStyle w:val="Gvdemetni1"/>
        <w:numPr>
          <w:ilvl w:val="0"/>
          <w:numId w:val="3"/>
        </w:numPr>
        <w:shd w:val="clear" w:color="auto" w:fill="auto"/>
        <w:tabs>
          <w:tab w:val="left" w:pos="537"/>
        </w:tabs>
        <w:spacing w:before="0" w:after="0" w:line="264" w:lineRule="exact"/>
        <w:ind w:left="60" w:firstLine="0"/>
      </w:pPr>
      <w:r>
        <w:rPr>
          <w:rStyle w:val="Gvdemetni"/>
          <w:color w:val="000000"/>
        </w:rPr>
        <w:t>Kamulaştırma süreci.</w:t>
      </w:r>
    </w:p>
    <w:p w:rsidR="00CC01DF" w:rsidRDefault="00CC01DF">
      <w:pPr>
        <w:pStyle w:val="Gvdemetni1"/>
        <w:numPr>
          <w:ilvl w:val="0"/>
          <w:numId w:val="3"/>
        </w:numPr>
        <w:shd w:val="clear" w:color="auto" w:fill="auto"/>
        <w:tabs>
          <w:tab w:val="left" w:pos="537"/>
          <w:tab w:val="right" w:pos="3876"/>
          <w:tab w:val="right" w:pos="4524"/>
          <w:tab w:val="right" w:pos="5393"/>
        </w:tabs>
        <w:spacing w:before="0" w:after="0" w:line="264" w:lineRule="exact"/>
        <w:ind w:left="60" w:firstLine="0"/>
      </w:pPr>
      <w:r>
        <w:rPr>
          <w:rStyle w:val="Gvdemetni"/>
          <w:color w:val="000000"/>
        </w:rPr>
        <w:t>Süreç hakkında doyurucu</w:t>
      </w:r>
      <w:r w:rsidR="00673828">
        <w:rPr>
          <w:rStyle w:val="Gvdemetni"/>
          <w:color w:val="000000"/>
        </w:rPr>
        <w:t xml:space="preserve"> </w:t>
      </w:r>
      <w:r>
        <w:rPr>
          <w:rStyle w:val="Gvdemetni"/>
          <w:color w:val="000000"/>
        </w:rPr>
        <w:t>bilgi ve</w:t>
      </w:r>
      <w:r>
        <w:rPr>
          <w:rStyle w:val="Gvdemetni"/>
          <w:color w:val="000000"/>
        </w:rPr>
        <w:tab/>
        <w:t>işleyiş</w:t>
      </w:r>
      <w:r>
        <w:rPr>
          <w:rStyle w:val="Gvdemetni"/>
          <w:color w:val="000000"/>
        </w:rPr>
        <w:tab/>
        <w:t>yöntemi.</w:t>
      </w:r>
    </w:p>
    <w:p w:rsidR="00CC01DF" w:rsidRDefault="00CC01DF" w:rsidP="00673828">
      <w:pPr>
        <w:pStyle w:val="Gvdemetni1"/>
        <w:numPr>
          <w:ilvl w:val="0"/>
          <w:numId w:val="3"/>
        </w:numPr>
        <w:shd w:val="clear" w:color="auto" w:fill="auto"/>
        <w:tabs>
          <w:tab w:val="left" w:pos="537"/>
        </w:tabs>
        <w:spacing w:before="0" w:after="0" w:line="264" w:lineRule="exact"/>
        <w:ind w:left="60" w:firstLine="0"/>
        <w:jc w:val="left"/>
        <w:sectPr w:rsidR="00CC01DF">
          <w:type w:val="continuous"/>
          <w:pgSz w:w="11909" w:h="16838"/>
          <w:pgMar w:top="2377" w:right="1269" w:bottom="1187" w:left="1269" w:header="0" w:footer="3" w:gutter="0"/>
          <w:cols w:space="720"/>
          <w:noEndnote/>
          <w:docGrid w:linePitch="360"/>
        </w:sectPr>
      </w:pPr>
      <w:r>
        <w:rPr>
          <w:rStyle w:val="Gvdemetni"/>
          <w:color w:val="000000"/>
        </w:rPr>
        <w:t>Tazminatların</w:t>
      </w:r>
      <w:r w:rsidR="00673828">
        <w:rPr>
          <w:rStyle w:val="Gvdemetni"/>
          <w:color w:val="000000"/>
        </w:rPr>
        <w:t xml:space="preserve"> ö</w:t>
      </w:r>
      <w:r>
        <w:rPr>
          <w:rStyle w:val="Gvdemetni"/>
          <w:color w:val="000000"/>
        </w:rPr>
        <w:t>denmesi.</w:t>
      </w:r>
    </w:p>
    <w:p w:rsidR="00CC01DF" w:rsidRDefault="00CC01DF">
      <w:pPr>
        <w:pStyle w:val="Gvdemetni1"/>
        <w:numPr>
          <w:ilvl w:val="0"/>
          <w:numId w:val="3"/>
        </w:numPr>
        <w:shd w:val="clear" w:color="auto" w:fill="auto"/>
        <w:tabs>
          <w:tab w:val="left" w:pos="485"/>
        </w:tabs>
        <w:spacing w:before="0" w:after="0" w:line="269" w:lineRule="exact"/>
        <w:ind w:firstLine="0"/>
      </w:pPr>
      <w:r>
        <w:rPr>
          <w:rStyle w:val="Gvdemetni"/>
          <w:color w:val="000000"/>
        </w:rPr>
        <w:lastRenderedPageBreak/>
        <w:t>Mera ve çayır kayıpları.</w:t>
      </w:r>
    </w:p>
    <w:p w:rsidR="00CC01DF" w:rsidRDefault="00CC01DF">
      <w:pPr>
        <w:pStyle w:val="Gvdemetni1"/>
        <w:numPr>
          <w:ilvl w:val="0"/>
          <w:numId w:val="3"/>
        </w:numPr>
        <w:shd w:val="clear" w:color="auto" w:fill="auto"/>
        <w:tabs>
          <w:tab w:val="left" w:pos="485"/>
        </w:tabs>
        <w:spacing w:before="0" w:after="0" w:line="269" w:lineRule="exact"/>
        <w:ind w:firstLine="0"/>
      </w:pPr>
      <w:r>
        <w:rPr>
          <w:rStyle w:val="Gvdemetni"/>
          <w:color w:val="000000"/>
        </w:rPr>
        <w:t>Yeterli ve zamanında tazminat.</w:t>
      </w:r>
    </w:p>
    <w:p w:rsidR="00CC01DF" w:rsidRDefault="00CC01DF">
      <w:pPr>
        <w:pStyle w:val="Gvdemetni1"/>
        <w:numPr>
          <w:ilvl w:val="0"/>
          <w:numId w:val="3"/>
        </w:numPr>
        <w:shd w:val="clear" w:color="auto" w:fill="auto"/>
        <w:tabs>
          <w:tab w:val="left" w:pos="485"/>
        </w:tabs>
        <w:spacing w:before="0" w:after="0" w:line="269" w:lineRule="exact"/>
        <w:ind w:firstLine="0"/>
      </w:pPr>
      <w:r>
        <w:rPr>
          <w:rStyle w:val="Gvdemetni"/>
          <w:color w:val="000000"/>
        </w:rPr>
        <w:t>İnşaat sırasında yol ve sulama yapılarının yıpranması.</w:t>
      </w:r>
    </w:p>
    <w:p w:rsidR="00CC01DF" w:rsidRPr="00673828" w:rsidRDefault="00CC01DF" w:rsidP="00673828">
      <w:pPr>
        <w:pStyle w:val="Gvdemetni1"/>
        <w:numPr>
          <w:ilvl w:val="0"/>
          <w:numId w:val="3"/>
        </w:numPr>
        <w:shd w:val="clear" w:color="auto" w:fill="auto"/>
        <w:tabs>
          <w:tab w:val="left" w:pos="485"/>
        </w:tabs>
        <w:spacing w:before="0" w:after="0" w:line="269" w:lineRule="exact"/>
        <w:ind w:firstLine="0"/>
        <w:jc w:val="left"/>
        <w:rPr>
          <w:rStyle w:val="Gvdemetni"/>
        </w:rPr>
      </w:pPr>
      <w:r>
        <w:rPr>
          <w:rStyle w:val="Gvdemetni"/>
          <w:color w:val="000000"/>
        </w:rPr>
        <w:t>Altyapıların inşaat öncesi duruma getirilmesi.</w:t>
      </w:r>
    </w:p>
    <w:p w:rsidR="00673828" w:rsidRDefault="00673828" w:rsidP="00673828">
      <w:pPr>
        <w:pStyle w:val="Gvdemetni1"/>
        <w:shd w:val="clear" w:color="auto" w:fill="auto"/>
        <w:tabs>
          <w:tab w:val="left" w:pos="485"/>
        </w:tabs>
        <w:spacing w:before="0" w:after="0" w:line="269" w:lineRule="exact"/>
        <w:ind w:firstLine="0"/>
        <w:jc w:val="left"/>
        <w:rPr>
          <w:rStyle w:val="Gvdemetni"/>
          <w:color w:val="000000"/>
        </w:rPr>
      </w:pPr>
    </w:p>
    <w:p w:rsidR="00673828" w:rsidRDefault="00673828" w:rsidP="00673828">
      <w:pPr>
        <w:pStyle w:val="Gvdemetni1"/>
        <w:shd w:val="clear" w:color="auto" w:fill="auto"/>
        <w:tabs>
          <w:tab w:val="left" w:pos="485"/>
        </w:tabs>
        <w:spacing w:before="0" w:after="0" w:line="269" w:lineRule="exact"/>
        <w:ind w:firstLine="0"/>
        <w:jc w:val="left"/>
        <w:rPr>
          <w:rStyle w:val="Gvdemetni"/>
          <w:color w:val="000000"/>
        </w:rPr>
      </w:pPr>
    </w:p>
    <w:p w:rsidR="00673828" w:rsidRPr="00673828" w:rsidRDefault="00673828" w:rsidP="00673828">
      <w:pPr>
        <w:pStyle w:val="Gvdemetni1"/>
        <w:shd w:val="clear" w:color="auto" w:fill="auto"/>
        <w:tabs>
          <w:tab w:val="left" w:pos="485"/>
        </w:tabs>
        <w:spacing w:before="0" w:after="0" w:line="269" w:lineRule="exact"/>
        <w:ind w:firstLine="0"/>
        <w:jc w:val="center"/>
        <w:rPr>
          <w:rStyle w:val="Gvdemetni"/>
          <w:b/>
          <w:color w:val="000000"/>
        </w:rPr>
      </w:pPr>
      <w:r w:rsidRPr="00673828">
        <w:rPr>
          <w:rStyle w:val="Gvdemetni"/>
          <w:b/>
          <w:color w:val="000000"/>
        </w:rPr>
        <w:t>Şikayet Giderme Mekanizması</w:t>
      </w:r>
    </w:p>
    <w:p w:rsidR="00673828" w:rsidRDefault="00673828" w:rsidP="00673828">
      <w:pPr>
        <w:pStyle w:val="Gvdemetni1"/>
        <w:shd w:val="clear" w:color="auto" w:fill="auto"/>
        <w:tabs>
          <w:tab w:val="left" w:pos="485"/>
        </w:tabs>
        <w:spacing w:before="0" w:after="0" w:line="269" w:lineRule="exact"/>
        <w:ind w:firstLine="0"/>
        <w:jc w:val="left"/>
        <w:rPr>
          <w:rStyle w:val="Gvdemetni"/>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918"/>
        <w:gridCol w:w="1446"/>
        <w:gridCol w:w="3495"/>
        <w:gridCol w:w="1519"/>
      </w:tblGrid>
      <w:tr w:rsidR="00673828" w:rsidRPr="00673828" w:rsidTr="00B426CB">
        <w:trPr>
          <w:cantSplit/>
          <w:trHeight w:val="1009"/>
        </w:trPr>
        <w:tc>
          <w:tcPr>
            <w:tcW w:w="1374" w:type="dxa"/>
            <w:shd w:val="clear" w:color="auto" w:fill="auto"/>
            <w:vAlign w:val="center"/>
          </w:tcPr>
          <w:p w:rsidR="00673828" w:rsidRPr="00673828" w:rsidRDefault="00C1732F" w:rsidP="00B426CB">
            <w:pPr>
              <w:pStyle w:val="ColorfulList-Accent11"/>
              <w:ind w:left="0" w:right="-142"/>
              <w:rPr>
                <w:rFonts w:ascii="Arial" w:hAnsi="Arial" w:cs="Arial"/>
                <w:sz w:val="18"/>
              </w:rPr>
            </w:pPr>
            <w:r>
              <w:rPr>
                <w:rFonts w:ascii="Arial" w:hAnsi="Arial" w:cs="Arial"/>
                <w:sz w:val="18"/>
                <w:lang w:val="en-US"/>
              </w:rPr>
              <w:t>Şikayet Giderme Seviyeleri</w:t>
            </w:r>
          </w:p>
        </w:tc>
        <w:tc>
          <w:tcPr>
            <w:tcW w:w="1918" w:type="dxa"/>
            <w:shd w:val="clear" w:color="auto" w:fill="auto"/>
            <w:vAlign w:val="center"/>
          </w:tcPr>
          <w:p w:rsidR="00673828" w:rsidRPr="00673828" w:rsidRDefault="00B426CB" w:rsidP="00B426CB">
            <w:pPr>
              <w:pStyle w:val="ColorfulList-Accent11"/>
              <w:ind w:left="0" w:right="33"/>
              <w:jc w:val="center"/>
              <w:rPr>
                <w:rFonts w:ascii="Arial" w:hAnsi="Arial" w:cs="Arial"/>
                <w:sz w:val="18"/>
                <w:lang w:val="en-US"/>
              </w:rPr>
            </w:pPr>
            <w:r>
              <w:rPr>
                <w:rFonts w:ascii="Arial" w:hAnsi="Arial" w:cs="Arial"/>
                <w:sz w:val="18"/>
                <w:lang w:val="en-US"/>
              </w:rPr>
              <w:t>Etkilenen insanların</w:t>
            </w:r>
            <w:r w:rsidR="00C1732F">
              <w:rPr>
                <w:rFonts w:ascii="Arial" w:hAnsi="Arial" w:cs="Arial"/>
                <w:sz w:val="18"/>
                <w:lang w:val="en-US"/>
              </w:rPr>
              <w:t xml:space="preserve"> şikayet</w:t>
            </w:r>
            <w:r>
              <w:rPr>
                <w:rFonts w:ascii="Arial" w:hAnsi="Arial" w:cs="Arial"/>
                <w:sz w:val="18"/>
                <w:lang w:val="en-US"/>
              </w:rPr>
              <w:t>lerini alan makamlar</w:t>
            </w:r>
          </w:p>
        </w:tc>
        <w:tc>
          <w:tcPr>
            <w:tcW w:w="1446" w:type="dxa"/>
            <w:shd w:val="clear" w:color="auto" w:fill="auto"/>
            <w:vAlign w:val="center"/>
          </w:tcPr>
          <w:p w:rsidR="00673828" w:rsidRPr="00673828" w:rsidRDefault="00B426CB" w:rsidP="00B426CB">
            <w:pPr>
              <w:pStyle w:val="ColorfulList-Accent11"/>
              <w:ind w:left="0" w:right="33"/>
              <w:jc w:val="center"/>
              <w:rPr>
                <w:rFonts w:ascii="Arial" w:hAnsi="Arial" w:cs="Arial"/>
                <w:sz w:val="18"/>
                <w:lang w:val="en-US"/>
              </w:rPr>
            </w:pPr>
            <w:r>
              <w:rPr>
                <w:rFonts w:ascii="Arial" w:hAnsi="Arial" w:cs="Arial"/>
                <w:sz w:val="18"/>
                <w:lang w:val="en-US"/>
              </w:rPr>
              <w:t>Bildirim Şekli</w:t>
            </w:r>
            <w:r w:rsidR="00673828" w:rsidRPr="00673828">
              <w:rPr>
                <w:rFonts w:ascii="Arial" w:hAnsi="Arial" w:cs="Arial"/>
                <w:sz w:val="18"/>
                <w:lang w:val="en-US"/>
              </w:rPr>
              <w:t xml:space="preserve"> </w:t>
            </w:r>
          </w:p>
        </w:tc>
        <w:tc>
          <w:tcPr>
            <w:tcW w:w="3495" w:type="dxa"/>
            <w:shd w:val="clear" w:color="auto" w:fill="auto"/>
            <w:vAlign w:val="center"/>
          </w:tcPr>
          <w:p w:rsidR="00673828" w:rsidRPr="00673828" w:rsidRDefault="00B426CB" w:rsidP="00B426CB">
            <w:pPr>
              <w:pStyle w:val="ColorfulList-Accent11"/>
              <w:ind w:left="0" w:right="34"/>
              <w:jc w:val="center"/>
              <w:rPr>
                <w:rFonts w:ascii="Arial" w:hAnsi="Arial" w:cs="Arial"/>
                <w:sz w:val="18"/>
              </w:rPr>
            </w:pPr>
            <w:r>
              <w:rPr>
                <w:rFonts w:ascii="Arial" w:hAnsi="Arial" w:cs="Arial"/>
                <w:sz w:val="18"/>
                <w:lang w:val="en-US"/>
              </w:rPr>
              <w:t>Şikayet Giderme Yönetimi Adımları</w:t>
            </w:r>
          </w:p>
        </w:tc>
        <w:tc>
          <w:tcPr>
            <w:tcW w:w="1519" w:type="dxa"/>
            <w:shd w:val="clear" w:color="auto" w:fill="auto"/>
            <w:vAlign w:val="center"/>
          </w:tcPr>
          <w:p w:rsidR="00673828" w:rsidRPr="00673828" w:rsidRDefault="00B426CB" w:rsidP="00B426CB">
            <w:pPr>
              <w:pStyle w:val="ColorfulList-Accent11"/>
              <w:ind w:left="0" w:right="34"/>
              <w:jc w:val="center"/>
              <w:rPr>
                <w:rFonts w:ascii="Arial" w:hAnsi="Arial" w:cs="Arial"/>
                <w:sz w:val="18"/>
                <w:lang w:val="en-US"/>
              </w:rPr>
            </w:pPr>
            <w:r>
              <w:rPr>
                <w:rFonts w:ascii="Arial" w:hAnsi="Arial" w:cs="Arial"/>
                <w:sz w:val="18"/>
                <w:lang w:val="en-US"/>
              </w:rPr>
              <w:t>Şikayetin Giderilme Zamanı</w:t>
            </w:r>
            <w:r w:rsidR="00673828" w:rsidRPr="00673828">
              <w:rPr>
                <w:rFonts w:ascii="Arial" w:hAnsi="Arial" w:cs="Arial"/>
                <w:sz w:val="18"/>
                <w:lang w:val="en-US"/>
              </w:rPr>
              <w:t xml:space="preserve"> </w:t>
            </w:r>
          </w:p>
        </w:tc>
      </w:tr>
      <w:tr w:rsidR="00673828" w:rsidRPr="00673828" w:rsidTr="00B426CB">
        <w:trPr>
          <w:cantSplit/>
          <w:trHeight w:val="1134"/>
        </w:trPr>
        <w:tc>
          <w:tcPr>
            <w:tcW w:w="1374" w:type="dxa"/>
            <w:shd w:val="clear" w:color="auto" w:fill="auto"/>
            <w:vAlign w:val="center"/>
          </w:tcPr>
          <w:p w:rsidR="00673828" w:rsidRPr="00673828" w:rsidRDefault="00673828" w:rsidP="00B426CB">
            <w:pPr>
              <w:pStyle w:val="ColorfulList-Accent11"/>
              <w:ind w:left="0" w:right="-142"/>
              <w:rPr>
                <w:rFonts w:ascii="Arial" w:hAnsi="Arial" w:cs="Arial"/>
                <w:sz w:val="18"/>
              </w:rPr>
            </w:pPr>
            <w:r w:rsidRPr="00673828">
              <w:rPr>
                <w:rFonts w:ascii="Arial" w:hAnsi="Arial" w:cs="Arial"/>
                <w:sz w:val="18"/>
                <w:lang w:val="en-US"/>
              </w:rPr>
              <w:t>1</w:t>
            </w:r>
          </w:p>
        </w:tc>
        <w:tc>
          <w:tcPr>
            <w:tcW w:w="1918" w:type="dxa"/>
            <w:shd w:val="clear" w:color="auto" w:fill="auto"/>
            <w:vAlign w:val="center"/>
          </w:tcPr>
          <w:p w:rsidR="00673828" w:rsidRPr="00673828" w:rsidRDefault="00673828" w:rsidP="00B426CB">
            <w:pPr>
              <w:pStyle w:val="ColorfulList-Accent11"/>
              <w:tabs>
                <w:tab w:val="left" w:pos="2585"/>
              </w:tabs>
              <w:ind w:left="0" w:right="-142"/>
              <w:rPr>
                <w:rFonts w:ascii="Arial" w:hAnsi="Arial" w:cs="Arial"/>
                <w:sz w:val="18"/>
                <w:lang w:val="en-US"/>
              </w:rPr>
            </w:pPr>
            <w:r w:rsidRPr="00673828">
              <w:rPr>
                <w:rFonts w:ascii="Arial" w:hAnsi="Arial" w:cs="Arial"/>
                <w:sz w:val="18"/>
                <w:lang w:val="en-US"/>
              </w:rPr>
              <w:t xml:space="preserve">(Gazi Mahallesi - Muhtar) Ozcan Ozdemir </w:t>
            </w:r>
          </w:p>
          <w:p w:rsidR="00673828" w:rsidRPr="00673828" w:rsidRDefault="00673828" w:rsidP="00B426CB">
            <w:pPr>
              <w:pStyle w:val="ColorfulList-Accent11"/>
              <w:tabs>
                <w:tab w:val="left" w:pos="2585"/>
              </w:tabs>
              <w:ind w:left="0" w:right="-142"/>
              <w:rPr>
                <w:rFonts w:ascii="Arial" w:hAnsi="Arial" w:cs="Arial"/>
                <w:sz w:val="18"/>
                <w:lang w:val="en-US"/>
              </w:rPr>
            </w:pPr>
            <w:r w:rsidRPr="00673828">
              <w:rPr>
                <w:rFonts w:ascii="Arial" w:hAnsi="Arial" w:cs="Arial"/>
                <w:sz w:val="18"/>
                <w:lang w:val="en-US"/>
              </w:rPr>
              <w:t>543 812 6594</w:t>
            </w:r>
          </w:p>
        </w:tc>
        <w:tc>
          <w:tcPr>
            <w:tcW w:w="1446" w:type="dxa"/>
            <w:shd w:val="clear" w:color="auto" w:fill="auto"/>
            <w:vAlign w:val="center"/>
          </w:tcPr>
          <w:p w:rsidR="00673828" w:rsidRPr="00673828" w:rsidRDefault="00673828" w:rsidP="00C1732F">
            <w:pPr>
              <w:tabs>
                <w:tab w:val="left" w:pos="34"/>
                <w:tab w:val="left" w:pos="318"/>
              </w:tabs>
              <w:ind w:right="-142"/>
              <w:rPr>
                <w:rFonts w:ascii="Arial" w:hAnsi="Arial" w:cs="Arial"/>
                <w:sz w:val="18"/>
              </w:rPr>
            </w:pPr>
            <w:r w:rsidRPr="00673828">
              <w:rPr>
                <w:rFonts w:ascii="Arial" w:hAnsi="Arial" w:cs="Arial"/>
                <w:sz w:val="18"/>
                <w:lang w:val="en-US"/>
              </w:rPr>
              <w:t xml:space="preserve">  </w:t>
            </w:r>
            <w:r w:rsidR="00C1732F">
              <w:rPr>
                <w:rFonts w:ascii="Arial" w:hAnsi="Arial" w:cs="Arial"/>
                <w:sz w:val="18"/>
                <w:lang w:val="en-US"/>
              </w:rPr>
              <w:t>Sözlü</w:t>
            </w:r>
          </w:p>
        </w:tc>
        <w:tc>
          <w:tcPr>
            <w:tcW w:w="3495" w:type="dxa"/>
            <w:shd w:val="clear" w:color="auto" w:fill="auto"/>
            <w:vAlign w:val="center"/>
          </w:tcPr>
          <w:p w:rsidR="00673828" w:rsidRPr="00673828" w:rsidRDefault="00673828" w:rsidP="00673828">
            <w:pPr>
              <w:pStyle w:val="ColorfulList-Accent11"/>
              <w:numPr>
                <w:ilvl w:val="0"/>
                <w:numId w:val="22"/>
              </w:numPr>
              <w:tabs>
                <w:tab w:val="left" w:pos="34"/>
                <w:tab w:val="left" w:pos="318"/>
              </w:tabs>
              <w:autoSpaceDE w:val="0"/>
              <w:autoSpaceDN w:val="0"/>
              <w:adjustRightInd w:val="0"/>
              <w:spacing w:before="120"/>
              <w:ind w:left="34" w:right="-142" w:hanging="34"/>
              <w:rPr>
                <w:rFonts w:ascii="Arial" w:hAnsi="Arial" w:cs="Arial"/>
                <w:sz w:val="18"/>
                <w:lang w:val="en-US"/>
              </w:rPr>
            </w:pPr>
            <w:r w:rsidRPr="00673828">
              <w:rPr>
                <w:rFonts w:ascii="Arial" w:hAnsi="Arial" w:cs="Arial"/>
                <w:sz w:val="18"/>
                <w:lang w:val="en-US"/>
              </w:rPr>
              <w:t xml:space="preserve"> Muhtar </w:t>
            </w:r>
            <w:r w:rsidR="00B426CB">
              <w:rPr>
                <w:rFonts w:ascii="Arial" w:hAnsi="Arial" w:cs="Arial"/>
                <w:sz w:val="18"/>
                <w:lang w:val="en-US"/>
              </w:rPr>
              <w:t>şikayeti BOTAŞ a bildirir</w:t>
            </w:r>
          </w:p>
          <w:p w:rsidR="00673828" w:rsidRPr="00673828" w:rsidRDefault="00B426CB" w:rsidP="00B426CB">
            <w:pPr>
              <w:numPr>
                <w:ilvl w:val="0"/>
                <w:numId w:val="22"/>
              </w:numPr>
              <w:tabs>
                <w:tab w:val="left" w:pos="317"/>
              </w:tabs>
              <w:ind w:right="-142"/>
              <w:rPr>
                <w:rFonts w:ascii="Arial" w:hAnsi="Arial" w:cs="Arial"/>
                <w:sz w:val="18"/>
                <w:lang w:val="en-US"/>
              </w:rPr>
            </w:pPr>
            <w:r>
              <w:rPr>
                <w:rFonts w:ascii="Arial" w:hAnsi="Arial" w:cs="Arial"/>
                <w:sz w:val="18"/>
                <w:lang w:val="en-US"/>
              </w:rPr>
              <w:t xml:space="preserve"> Şikayet 1 hafta içinde değerlendirilir. . Genel müdürlük kayıt altına alır. Etkilenen insanlarla iletişime geçilir.</w:t>
            </w:r>
          </w:p>
          <w:p w:rsidR="00673828" w:rsidRPr="00673828" w:rsidRDefault="00673828" w:rsidP="00B426CB">
            <w:pPr>
              <w:tabs>
                <w:tab w:val="left" w:pos="34"/>
                <w:tab w:val="left" w:pos="318"/>
              </w:tabs>
              <w:ind w:right="-142"/>
              <w:rPr>
                <w:rFonts w:ascii="Arial" w:hAnsi="Arial" w:cs="Arial"/>
                <w:sz w:val="18"/>
                <w:lang w:val="en-US"/>
              </w:rPr>
            </w:pPr>
          </w:p>
          <w:p w:rsidR="00673828" w:rsidRPr="00673828" w:rsidRDefault="00673828" w:rsidP="00B426CB">
            <w:pPr>
              <w:tabs>
                <w:tab w:val="left" w:pos="34"/>
                <w:tab w:val="left" w:pos="318"/>
              </w:tabs>
              <w:ind w:right="-142"/>
              <w:rPr>
                <w:rFonts w:ascii="Arial" w:hAnsi="Arial" w:cs="Arial"/>
                <w:sz w:val="18"/>
                <w:lang w:val="en-US"/>
              </w:rPr>
            </w:pPr>
          </w:p>
          <w:p w:rsidR="00673828" w:rsidRPr="00673828" w:rsidRDefault="00673828" w:rsidP="00B426CB">
            <w:pPr>
              <w:tabs>
                <w:tab w:val="left" w:pos="34"/>
                <w:tab w:val="left" w:pos="318"/>
              </w:tabs>
              <w:ind w:right="-142"/>
              <w:rPr>
                <w:rFonts w:ascii="Arial" w:hAnsi="Arial" w:cs="Arial"/>
                <w:sz w:val="18"/>
                <w:lang w:val="en-US"/>
              </w:rPr>
            </w:pPr>
          </w:p>
        </w:tc>
        <w:tc>
          <w:tcPr>
            <w:tcW w:w="1519" w:type="dxa"/>
            <w:shd w:val="clear" w:color="auto" w:fill="auto"/>
            <w:vAlign w:val="center"/>
          </w:tcPr>
          <w:p w:rsidR="00673828" w:rsidRPr="00673828" w:rsidRDefault="00673828" w:rsidP="00B426CB">
            <w:pPr>
              <w:pStyle w:val="ColorfulList-Accent11"/>
              <w:ind w:left="0" w:right="-142"/>
              <w:rPr>
                <w:rFonts w:ascii="Arial" w:hAnsi="Arial" w:cs="Arial"/>
                <w:sz w:val="18"/>
              </w:rPr>
            </w:pPr>
            <w:r w:rsidRPr="00673828">
              <w:rPr>
                <w:rFonts w:ascii="Arial" w:hAnsi="Arial" w:cs="Arial"/>
                <w:sz w:val="18"/>
                <w:lang w:val="en-US"/>
              </w:rPr>
              <w:t>5</w:t>
            </w:r>
            <w:r w:rsidRPr="00673828">
              <w:rPr>
                <w:rFonts w:ascii="Arial" w:hAnsi="Arial" w:cs="Arial"/>
                <w:sz w:val="18"/>
              </w:rPr>
              <w:t xml:space="preserve"> </w:t>
            </w:r>
            <w:r w:rsidR="00B426CB">
              <w:rPr>
                <w:rFonts w:ascii="Arial" w:hAnsi="Arial" w:cs="Arial"/>
                <w:sz w:val="18"/>
                <w:lang w:val="en-US"/>
              </w:rPr>
              <w:t>gün</w:t>
            </w:r>
          </w:p>
        </w:tc>
      </w:tr>
      <w:tr w:rsidR="00673828" w:rsidRPr="00673828" w:rsidTr="00B426CB">
        <w:trPr>
          <w:cantSplit/>
          <w:trHeight w:val="2739"/>
        </w:trPr>
        <w:tc>
          <w:tcPr>
            <w:tcW w:w="1374" w:type="dxa"/>
            <w:shd w:val="clear" w:color="auto" w:fill="auto"/>
            <w:vAlign w:val="center"/>
          </w:tcPr>
          <w:p w:rsidR="00673828" w:rsidRPr="00673828" w:rsidRDefault="00673828" w:rsidP="00B426CB">
            <w:pPr>
              <w:pStyle w:val="ColorfulList-Accent11"/>
              <w:ind w:left="0" w:right="-142"/>
              <w:rPr>
                <w:rFonts w:ascii="Arial" w:hAnsi="Arial" w:cs="Arial"/>
                <w:sz w:val="18"/>
              </w:rPr>
            </w:pPr>
            <w:r w:rsidRPr="00673828">
              <w:rPr>
                <w:rFonts w:ascii="Arial" w:hAnsi="Arial" w:cs="Arial"/>
                <w:sz w:val="18"/>
                <w:lang w:val="en-US"/>
              </w:rPr>
              <w:t>2</w:t>
            </w:r>
          </w:p>
        </w:tc>
        <w:tc>
          <w:tcPr>
            <w:tcW w:w="1918" w:type="dxa"/>
            <w:shd w:val="clear" w:color="auto" w:fill="auto"/>
            <w:vAlign w:val="center"/>
          </w:tcPr>
          <w:p w:rsidR="00673828" w:rsidRPr="00673828" w:rsidRDefault="00673828" w:rsidP="00B426CB">
            <w:pPr>
              <w:ind w:right="-142"/>
              <w:rPr>
                <w:rFonts w:ascii="Arial" w:hAnsi="Arial" w:cs="Arial"/>
                <w:sz w:val="18"/>
                <w:lang w:val="en-US"/>
              </w:rPr>
            </w:pPr>
            <w:r w:rsidRPr="00673828">
              <w:rPr>
                <w:rFonts w:ascii="Arial" w:hAnsi="Arial" w:cs="Arial"/>
                <w:sz w:val="18"/>
                <w:lang w:val="en-US"/>
              </w:rPr>
              <w:t xml:space="preserve">Suleyman Lala () / Ilayda Yanarates </w:t>
            </w:r>
          </w:p>
          <w:p w:rsidR="00673828" w:rsidRPr="00673828" w:rsidRDefault="00673828" w:rsidP="00B426CB">
            <w:pPr>
              <w:ind w:right="-142"/>
              <w:rPr>
                <w:rFonts w:ascii="Arial" w:hAnsi="Arial" w:cs="Arial"/>
                <w:sz w:val="18"/>
                <w:lang w:val="en-US"/>
              </w:rPr>
            </w:pPr>
            <w:r w:rsidRPr="00673828">
              <w:rPr>
                <w:rFonts w:ascii="Arial" w:hAnsi="Arial" w:cs="Arial"/>
                <w:sz w:val="18"/>
                <w:lang w:val="en-US"/>
              </w:rPr>
              <w:t xml:space="preserve"> Botas </w:t>
            </w:r>
            <w:r w:rsidR="00C1732F">
              <w:rPr>
                <w:rFonts w:ascii="Arial" w:hAnsi="Arial" w:cs="Arial"/>
                <w:sz w:val="18"/>
                <w:lang w:val="en-US"/>
              </w:rPr>
              <w:t>genel Müdürlüğü</w:t>
            </w:r>
          </w:p>
          <w:p w:rsidR="00673828" w:rsidRPr="00673828" w:rsidRDefault="00673828" w:rsidP="00B426CB">
            <w:pPr>
              <w:ind w:right="-142"/>
              <w:rPr>
                <w:rFonts w:ascii="Arial" w:hAnsi="Arial" w:cs="Arial"/>
                <w:sz w:val="18"/>
                <w:lang w:val="en-US"/>
              </w:rPr>
            </w:pPr>
            <w:r w:rsidRPr="00673828">
              <w:rPr>
                <w:rFonts w:ascii="Arial" w:hAnsi="Arial" w:cs="Arial"/>
                <w:sz w:val="18"/>
                <w:lang w:val="en-US"/>
              </w:rPr>
              <w:t>0312 297 22 99</w:t>
            </w:r>
          </w:p>
          <w:p w:rsidR="00673828" w:rsidRPr="00673828" w:rsidRDefault="00673828" w:rsidP="00B426CB">
            <w:pPr>
              <w:ind w:right="-142"/>
              <w:rPr>
                <w:rFonts w:ascii="Arial" w:hAnsi="Arial" w:cs="Arial"/>
                <w:sz w:val="18"/>
                <w:lang w:val="en-US"/>
              </w:rPr>
            </w:pPr>
            <w:r w:rsidRPr="00673828">
              <w:rPr>
                <w:rFonts w:ascii="Arial" w:hAnsi="Arial" w:cs="Arial"/>
                <w:sz w:val="18"/>
                <w:lang w:val="en-US"/>
              </w:rPr>
              <w:t>ugs@botas.gov.tr</w:t>
            </w:r>
          </w:p>
          <w:p w:rsidR="00673828" w:rsidRPr="00673828" w:rsidRDefault="00673828" w:rsidP="00B426CB">
            <w:pPr>
              <w:ind w:right="-142"/>
              <w:rPr>
                <w:rFonts w:ascii="Arial" w:hAnsi="Arial" w:cs="Arial"/>
                <w:sz w:val="18"/>
                <w:lang w:val="en-US"/>
              </w:rPr>
            </w:pPr>
          </w:p>
        </w:tc>
        <w:tc>
          <w:tcPr>
            <w:tcW w:w="1446" w:type="dxa"/>
            <w:shd w:val="clear" w:color="auto" w:fill="auto"/>
            <w:vAlign w:val="center"/>
          </w:tcPr>
          <w:p w:rsidR="00673828" w:rsidRPr="00673828" w:rsidRDefault="00673828" w:rsidP="00C1732F">
            <w:pPr>
              <w:pStyle w:val="ColorfulList-Accent11"/>
              <w:ind w:left="0" w:right="-142" w:hanging="107"/>
              <w:rPr>
                <w:rFonts w:ascii="Arial" w:hAnsi="Arial" w:cs="Arial"/>
                <w:sz w:val="18"/>
              </w:rPr>
            </w:pPr>
            <w:r w:rsidRPr="00673828">
              <w:rPr>
                <w:rFonts w:ascii="Arial" w:hAnsi="Arial" w:cs="Arial"/>
                <w:sz w:val="18"/>
                <w:lang w:val="en-US"/>
              </w:rPr>
              <w:t xml:space="preserve">  </w:t>
            </w:r>
            <w:r w:rsidR="00C1732F">
              <w:rPr>
                <w:rFonts w:ascii="Arial" w:hAnsi="Arial" w:cs="Arial"/>
                <w:sz w:val="18"/>
                <w:lang w:val="en-US"/>
              </w:rPr>
              <w:t>Telefon, mektup, e-mail veya şahsen başvuru</w:t>
            </w:r>
          </w:p>
        </w:tc>
        <w:tc>
          <w:tcPr>
            <w:tcW w:w="3495" w:type="dxa"/>
            <w:shd w:val="clear" w:color="auto" w:fill="auto"/>
            <w:vAlign w:val="center"/>
          </w:tcPr>
          <w:p w:rsidR="00673828" w:rsidRPr="00673828" w:rsidRDefault="00B426CB" w:rsidP="00B426CB">
            <w:pPr>
              <w:pStyle w:val="ColorfulList-Accent11"/>
              <w:tabs>
                <w:tab w:val="left" w:pos="317"/>
                <w:tab w:val="left" w:pos="360"/>
              </w:tabs>
              <w:autoSpaceDE w:val="0"/>
              <w:autoSpaceDN w:val="0"/>
              <w:adjustRightInd w:val="0"/>
              <w:spacing w:before="120"/>
              <w:ind w:left="0" w:right="-142"/>
              <w:rPr>
                <w:rFonts w:ascii="Arial" w:hAnsi="Arial" w:cs="Arial"/>
                <w:sz w:val="18"/>
                <w:lang w:val="en-US"/>
              </w:rPr>
            </w:pPr>
            <w:proofErr w:type="gramStart"/>
            <w:r>
              <w:rPr>
                <w:rFonts w:ascii="Arial" w:hAnsi="Arial" w:cs="Arial"/>
                <w:sz w:val="18"/>
                <w:lang w:val="en-US"/>
              </w:rPr>
              <w:t>1)</w:t>
            </w:r>
            <w:r w:rsidRPr="00B426CB">
              <w:rPr>
                <w:rFonts w:ascii="Arial" w:hAnsi="Arial" w:cs="Arial"/>
                <w:sz w:val="18"/>
                <w:lang w:val="en-US"/>
              </w:rPr>
              <w:t>Acil</w:t>
            </w:r>
            <w:proofErr w:type="gramEnd"/>
            <w:r w:rsidRPr="00B426CB">
              <w:rPr>
                <w:rFonts w:ascii="Arial" w:hAnsi="Arial" w:cs="Arial"/>
                <w:sz w:val="18"/>
                <w:lang w:val="en-US"/>
              </w:rPr>
              <w:t xml:space="preserve"> danışma ve hukuki danışmanlık.</w:t>
            </w:r>
          </w:p>
          <w:p w:rsidR="00B426CB" w:rsidRDefault="00B426CB" w:rsidP="00B426CB">
            <w:pPr>
              <w:tabs>
                <w:tab w:val="left" w:pos="317"/>
              </w:tabs>
              <w:ind w:right="-142"/>
              <w:rPr>
                <w:rFonts w:ascii="Arial" w:hAnsi="Arial" w:cs="Arial"/>
                <w:sz w:val="18"/>
                <w:lang w:val="en-US"/>
              </w:rPr>
            </w:pPr>
          </w:p>
          <w:p w:rsidR="00673828" w:rsidRPr="00673828" w:rsidRDefault="00B426CB" w:rsidP="00B426CB">
            <w:pPr>
              <w:tabs>
                <w:tab w:val="left" w:pos="317"/>
              </w:tabs>
              <w:ind w:right="-142"/>
              <w:rPr>
                <w:rFonts w:ascii="Arial" w:hAnsi="Arial" w:cs="Arial"/>
                <w:sz w:val="18"/>
                <w:lang w:val="en-US"/>
              </w:rPr>
            </w:pPr>
            <w:proofErr w:type="gramStart"/>
            <w:r>
              <w:rPr>
                <w:rFonts w:ascii="Arial" w:hAnsi="Arial" w:cs="Arial"/>
                <w:sz w:val="18"/>
                <w:lang w:val="en-US"/>
              </w:rPr>
              <w:t>2)eğer</w:t>
            </w:r>
            <w:proofErr w:type="gramEnd"/>
            <w:r>
              <w:rPr>
                <w:rFonts w:ascii="Arial" w:hAnsi="Arial" w:cs="Arial"/>
                <w:sz w:val="18"/>
                <w:lang w:val="en-US"/>
              </w:rPr>
              <w:t xml:space="preserve"> hemen çözülemeyecekse, şikayet 1 hafta içinde değerlendirilir. </w:t>
            </w:r>
            <w:r w:rsidR="00673828" w:rsidRPr="00673828">
              <w:rPr>
                <w:rFonts w:ascii="Arial" w:hAnsi="Arial" w:cs="Arial"/>
                <w:sz w:val="18"/>
                <w:lang w:val="en-US"/>
              </w:rPr>
              <w:t xml:space="preserve"> </w:t>
            </w:r>
          </w:p>
          <w:p w:rsidR="00673828" w:rsidRPr="00673828" w:rsidRDefault="00B426CB" w:rsidP="00B426CB">
            <w:pPr>
              <w:tabs>
                <w:tab w:val="left" w:pos="317"/>
              </w:tabs>
              <w:ind w:right="-142"/>
              <w:rPr>
                <w:rFonts w:ascii="Arial" w:hAnsi="Arial" w:cs="Arial"/>
                <w:sz w:val="18"/>
                <w:lang w:val="en-US"/>
              </w:rPr>
            </w:pPr>
            <w:r>
              <w:rPr>
                <w:rFonts w:ascii="Arial" w:hAnsi="Arial" w:cs="Arial"/>
                <w:sz w:val="18"/>
                <w:lang w:val="en-US"/>
              </w:rPr>
              <w:t>Genel müdürlük kayıt altına alır. Etkilenen insanlarla iletişime geçilir</w:t>
            </w:r>
          </w:p>
        </w:tc>
        <w:tc>
          <w:tcPr>
            <w:tcW w:w="1519" w:type="dxa"/>
            <w:shd w:val="clear" w:color="auto" w:fill="auto"/>
            <w:vAlign w:val="center"/>
          </w:tcPr>
          <w:p w:rsidR="00673828" w:rsidRPr="00673828" w:rsidRDefault="00673828" w:rsidP="00B426CB">
            <w:pPr>
              <w:pStyle w:val="ColorfulList-Accent11"/>
              <w:ind w:left="0" w:right="-142"/>
              <w:rPr>
                <w:rFonts w:ascii="Arial" w:hAnsi="Arial" w:cs="Arial"/>
                <w:sz w:val="18"/>
              </w:rPr>
            </w:pPr>
            <w:r w:rsidRPr="00673828">
              <w:rPr>
                <w:rFonts w:ascii="Arial" w:hAnsi="Arial" w:cs="Arial"/>
                <w:sz w:val="18"/>
                <w:lang w:val="en-US"/>
              </w:rPr>
              <w:t xml:space="preserve">5 </w:t>
            </w:r>
            <w:r w:rsidR="00B426CB">
              <w:rPr>
                <w:rFonts w:ascii="Arial" w:hAnsi="Arial" w:cs="Arial"/>
                <w:sz w:val="18"/>
                <w:lang w:val="en-US"/>
              </w:rPr>
              <w:t>gün</w:t>
            </w:r>
          </w:p>
        </w:tc>
      </w:tr>
      <w:tr w:rsidR="00673828" w:rsidRPr="00673828" w:rsidTr="00B426CB">
        <w:trPr>
          <w:cantSplit/>
          <w:trHeight w:val="2739"/>
        </w:trPr>
        <w:tc>
          <w:tcPr>
            <w:tcW w:w="1374" w:type="dxa"/>
            <w:shd w:val="clear" w:color="auto" w:fill="auto"/>
            <w:vAlign w:val="center"/>
          </w:tcPr>
          <w:p w:rsidR="00673828" w:rsidRPr="00673828" w:rsidRDefault="00673828" w:rsidP="00B426CB">
            <w:pPr>
              <w:pStyle w:val="ColorfulList-Accent11"/>
              <w:ind w:left="0" w:right="-142"/>
              <w:rPr>
                <w:rFonts w:ascii="Arial" w:hAnsi="Arial" w:cs="Arial"/>
                <w:sz w:val="18"/>
                <w:lang w:val="en-US"/>
              </w:rPr>
            </w:pPr>
            <w:r w:rsidRPr="00673828">
              <w:rPr>
                <w:rFonts w:ascii="Arial" w:hAnsi="Arial" w:cs="Arial"/>
                <w:sz w:val="18"/>
                <w:lang w:val="en-US"/>
              </w:rPr>
              <w:t>3</w:t>
            </w:r>
          </w:p>
        </w:tc>
        <w:tc>
          <w:tcPr>
            <w:tcW w:w="1918" w:type="dxa"/>
            <w:shd w:val="clear" w:color="auto" w:fill="auto"/>
            <w:vAlign w:val="center"/>
          </w:tcPr>
          <w:p w:rsidR="00673828" w:rsidRPr="00673828" w:rsidRDefault="00673828" w:rsidP="00C1732F">
            <w:pPr>
              <w:ind w:right="-142"/>
              <w:rPr>
                <w:rFonts w:ascii="Arial" w:hAnsi="Arial" w:cs="Arial"/>
                <w:sz w:val="18"/>
                <w:lang w:val="en-US"/>
              </w:rPr>
            </w:pPr>
            <w:r w:rsidRPr="00673828">
              <w:rPr>
                <w:rFonts w:ascii="Arial" w:hAnsi="Arial" w:cs="Arial"/>
                <w:sz w:val="18"/>
                <w:lang w:val="en-US"/>
              </w:rPr>
              <w:t xml:space="preserve">Aksaray Asliye Hukuk Mahkemesi </w:t>
            </w:r>
          </w:p>
        </w:tc>
        <w:tc>
          <w:tcPr>
            <w:tcW w:w="1446" w:type="dxa"/>
            <w:shd w:val="clear" w:color="auto" w:fill="auto"/>
          </w:tcPr>
          <w:p w:rsidR="00673828" w:rsidRPr="00673828" w:rsidRDefault="00673828" w:rsidP="00B426CB">
            <w:pPr>
              <w:pStyle w:val="ColorfulList-Accent11"/>
              <w:ind w:left="0" w:right="-142"/>
              <w:rPr>
                <w:rFonts w:ascii="Arial" w:hAnsi="Arial" w:cs="Arial"/>
                <w:sz w:val="18"/>
                <w:lang w:val="en-US"/>
              </w:rPr>
            </w:pPr>
          </w:p>
          <w:p w:rsidR="00673828" w:rsidRPr="00673828" w:rsidRDefault="00673828" w:rsidP="00B426CB">
            <w:pPr>
              <w:pStyle w:val="ColorfulList-Accent11"/>
              <w:ind w:left="0" w:right="-142"/>
              <w:rPr>
                <w:rFonts w:ascii="Arial" w:hAnsi="Arial" w:cs="Arial"/>
                <w:sz w:val="18"/>
                <w:lang w:val="en-US"/>
              </w:rPr>
            </w:pPr>
          </w:p>
          <w:p w:rsidR="00B426CB" w:rsidRDefault="00B426CB" w:rsidP="00B426CB">
            <w:pPr>
              <w:pStyle w:val="ColorfulList-Accent11"/>
              <w:ind w:left="0" w:right="-142" w:hanging="107"/>
              <w:rPr>
                <w:rFonts w:ascii="Arial" w:hAnsi="Arial" w:cs="Arial"/>
                <w:sz w:val="18"/>
                <w:lang w:val="en-US"/>
              </w:rPr>
            </w:pPr>
          </w:p>
          <w:p w:rsidR="00B426CB" w:rsidRDefault="00B426CB" w:rsidP="00B426CB">
            <w:pPr>
              <w:pStyle w:val="ColorfulList-Accent11"/>
              <w:ind w:left="0" w:right="-142" w:hanging="107"/>
              <w:rPr>
                <w:rFonts w:ascii="Arial" w:hAnsi="Arial" w:cs="Arial"/>
                <w:sz w:val="18"/>
                <w:lang w:val="en-US"/>
              </w:rPr>
            </w:pPr>
          </w:p>
          <w:p w:rsidR="00B426CB" w:rsidRDefault="00B426CB" w:rsidP="00B426CB">
            <w:pPr>
              <w:pStyle w:val="ColorfulList-Accent11"/>
              <w:ind w:left="0" w:right="-142" w:hanging="107"/>
              <w:rPr>
                <w:rFonts w:ascii="Arial" w:hAnsi="Arial" w:cs="Arial"/>
                <w:sz w:val="18"/>
                <w:lang w:val="en-US"/>
              </w:rPr>
            </w:pPr>
          </w:p>
          <w:p w:rsidR="00B426CB" w:rsidRDefault="00B426CB" w:rsidP="00B426CB">
            <w:pPr>
              <w:pStyle w:val="ColorfulList-Accent11"/>
              <w:ind w:left="0" w:right="-142" w:hanging="107"/>
              <w:rPr>
                <w:rFonts w:ascii="Arial" w:hAnsi="Arial" w:cs="Arial"/>
                <w:sz w:val="18"/>
                <w:lang w:val="en-US"/>
              </w:rPr>
            </w:pPr>
          </w:p>
          <w:p w:rsidR="00673828" w:rsidRPr="00673828" w:rsidRDefault="00B426CB" w:rsidP="00B426CB">
            <w:pPr>
              <w:pStyle w:val="ColorfulList-Accent11"/>
              <w:ind w:left="0" w:right="-142" w:hanging="107"/>
              <w:rPr>
                <w:rFonts w:ascii="Arial" w:hAnsi="Arial" w:cs="Arial"/>
                <w:sz w:val="18"/>
                <w:lang w:val="en-US"/>
              </w:rPr>
            </w:pPr>
            <w:r>
              <w:rPr>
                <w:rFonts w:ascii="Arial" w:hAnsi="Arial" w:cs="Arial"/>
                <w:sz w:val="18"/>
                <w:lang w:val="en-US"/>
              </w:rPr>
              <w:t xml:space="preserve">       </w:t>
            </w:r>
            <w:r w:rsidR="00C1732F">
              <w:rPr>
                <w:rFonts w:ascii="Arial" w:hAnsi="Arial" w:cs="Arial"/>
                <w:sz w:val="18"/>
                <w:lang w:val="en-US"/>
              </w:rPr>
              <w:t>Yazılı</w:t>
            </w:r>
          </w:p>
        </w:tc>
        <w:tc>
          <w:tcPr>
            <w:tcW w:w="3495" w:type="dxa"/>
            <w:shd w:val="clear" w:color="auto" w:fill="auto"/>
            <w:vAlign w:val="center"/>
          </w:tcPr>
          <w:p w:rsidR="00673828" w:rsidRPr="00673828" w:rsidRDefault="00B426CB" w:rsidP="00B426CB">
            <w:pPr>
              <w:pStyle w:val="ColorfulList-Accent11"/>
              <w:ind w:left="0" w:right="-142"/>
              <w:rPr>
                <w:rFonts w:ascii="Arial" w:hAnsi="Arial" w:cs="Arial"/>
                <w:sz w:val="18"/>
                <w:lang w:val="en-US"/>
              </w:rPr>
            </w:pPr>
            <w:r w:rsidRPr="00B426CB">
              <w:rPr>
                <w:rFonts w:ascii="Arial" w:hAnsi="Arial" w:cs="Arial"/>
                <w:sz w:val="18"/>
                <w:lang w:val="en-US"/>
              </w:rPr>
              <w:t>Prosedürler davanın türüne bağlı olarak, geçerli yasalara göre çalışır.</w:t>
            </w:r>
          </w:p>
        </w:tc>
        <w:tc>
          <w:tcPr>
            <w:tcW w:w="1519" w:type="dxa"/>
            <w:shd w:val="clear" w:color="auto" w:fill="auto"/>
            <w:vAlign w:val="center"/>
          </w:tcPr>
          <w:p w:rsidR="00673828" w:rsidRPr="00673828" w:rsidRDefault="00B426CB" w:rsidP="00B426CB">
            <w:pPr>
              <w:pStyle w:val="ColorfulList-Accent11"/>
              <w:ind w:left="0" w:right="-142"/>
              <w:rPr>
                <w:rFonts w:ascii="Arial" w:hAnsi="Arial" w:cs="Arial"/>
                <w:sz w:val="18"/>
                <w:lang w:val="en-US"/>
              </w:rPr>
            </w:pPr>
            <w:r>
              <w:rPr>
                <w:rFonts w:ascii="Arial" w:hAnsi="Arial" w:cs="Arial"/>
                <w:sz w:val="18"/>
                <w:lang w:val="en-US"/>
              </w:rPr>
              <w:t>Mahkemeye bağlı olarak değişebilir</w:t>
            </w:r>
            <w:r w:rsidR="00673828" w:rsidRPr="00673828">
              <w:rPr>
                <w:rFonts w:ascii="Arial" w:hAnsi="Arial" w:cs="Arial"/>
                <w:sz w:val="18"/>
                <w:lang w:val="en-US"/>
              </w:rPr>
              <w:t xml:space="preserve"> </w:t>
            </w:r>
          </w:p>
        </w:tc>
      </w:tr>
    </w:tbl>
    <w:p w:rsidR="00673828" w:rsidRDefault="00673828" w:rsidP="00673828">
      <w:pPr>
        <w:pStyle w:val="Gvdemetni1"/>
        <w:shd w:val="clear" w:color="auto" w:fill="auto"/>
        <w:tabs>
          <w:tab w:val="left" w:pos="485"/>
        </w:tabs>
        <w:spacing w:before="0" w:after="0" w:line="269" w:lineRule="exact"/>
        <w:ind w:firstLine="0"/>
        <w:jc w:val="left"/>
        <w:rPr>
          <w:rStyle w:val="Gvdemetni"/>
          <w:color w:val="000000"/>
        </w:rPr>
      </w:pPr>
    </w:p>
    <w:p w:rsidR="00673828" w:rsidRDefault="00673828" w:rsidP="00673828">
      <w:pPr>
        <w:pStyle w:val="Gvdemetni1"/>
        <w:shd w:val="clear" w:color="auto" w:fill="auto"/>
        <w:tabs>
          <w:tab w:val="left" w:pos="485"/>
        </w:tabs>
        <w:spacing w:before="0" w:after="0" w:line="269" w:lineRule="exact"/>
        <w:ind w:firstLine="0"/>
        <w:jc w:val="left"/>
        <w:rPr>
          <w:rStyle w:val="Gvdemetni"/>
          <w:color w:val="000000"/>
        </w:rPr>
      </w:pPr>
    </w:p>
    <w:p w:rsidR="00673828" w:rsidRDefault="00673828" w:rsidP="00673828">
      <w:pPr>
        <w:pStyle w:val="Gvdemetni1"/>
        <w:shd w:val="clear" w:color="auto" w:fill="auto"/>
        <w:tabs>
          <w:tab w:val="left" w:pos="485"/>
        </w:tabs>
        <w:spacing w:before="0" w:after="0" w:line="269" w:lineRule="exact"/>
        <w:ind w:firstLine="0"/>
        <w:jc w:val="left"/>
        <w:sectPr w:rsidR="00673828">
          <w:type w:val="continuous"/>
          <w:pgSz w:w="11909" w:h="16838"/>
          <w:pgMar w:top="2190" w:right="4432" w:bottom="13614" w:left="1451" w:header="0" w:footer="3" w:gutter="0"/>
          <w:cols w:space="720"/>
          <w:noEndnote/>
          <w:docGrid w:linePitch="360"/>
        </w:sectPr>
      </w:pPr>
    </w:p>
    <w:p w:rsidR="00CC01DF" w:rsidRDefault="00CC01DF">
      <w:pPr>
        <w:pStyle w:val="Balk40"/>
        <w:keepNext/>
        <w:keepLines/>
        <w:numPr>
          <w:ilvl w:val="0"/>
          <w:numId w:val="2"/>
        </w:numPr>
        <w:shd w:val="clear" w:color="auto" w:fill="auto"/>
        <w:tabs>
          <w:tab w:val="left" w:pos="608"/>
        </w:tabs>
        <w:spacing w:after="444" w:line="270" w:lineRule="exact"/>
        <w:ind w:left="20"/>
      </w:pPr>
      <w:bookmarkStart w:id="29" w:name="bookmark34"/>
      <w:r>
        <w:rPr>
          <w:rStyle w:val="Balk4"/>
          <w:b/>
          <w:bCs/>
          <w:color w:val="000000"/>
        </w:rPr>
        <w:lastRenderedPageBreak/>
        <w:t>İZLEME VE DEĞERLENDİRME</w:t>
      </w:r>
      <w:bookmarkEnd w:id="29"/>
    </w:p>
    <w:p w:rsidR="00CC01DF" w:rsidRDefault="00CC01DF">
      <w:pPr>
        <w:pStyle w:val="Balk50"/>
        <w:keepNext/>
        <w:keepLines/>
        <w:numPr>
          <w:ilvl w:val="1"/>
          <w:numId w:val="2"/>
        </w:numPr>
        <w:shd w:val="clear" w:color="auto" w:fill="auto"/>
        <w:tabs>
          <w:tab w:val="left" w:pos="608"/>
        </w:tabs>
        <w:spacing w:before="0" w:after="258" w:line="200" w:lineRule="exact"/>
        <w:ind w:left="20"/>
      </w:pPr>
      <w:bookmarkStart w:id="30" w:name="bookmark35"/>
      <w:r>
        <w:rPr>
          <w:rStyle w:val="Balk5"/>
          <w:b/>
          <w:bCs/>
          <w:color w:val="000000"/>
        </w:rPr>
        <w:t>AMAÇLAR</w:t>
      </w:r>
      <w:bookmarkEnd w:id="30"/>
    </w:p>
    <w:p w:rsidR="00CC01DF" w:rsidRDefault="00CC01DF">
      <w:pPr>
        <w:pStyle w:val="Gvdemetni1"/>
        <w:shd w:val="clear" w:color="auto" w:fill="auto"/>
        <w:spacing w:before="0" w:after="258" w:line="200" w:lineRule="exact"/>
        <w:ind w:left="20" w:firstLine="0"/>
      </w:pPr>
      <w:r>
        <w:rPr>
          <w:rStyle w:val="Gvdemetni"/>
          <w:color w:val="000000"/>
        </w:rPr>
        <w:t>Türkiye’de yeniden yerleşimin izlenmesinin amacı:</w:t>
      </w:r>
    </w:p>
    <w:p w:rsidR="00CC01DF" w:rsidRDefault="00CC01DF">
      <w:pPr>
        <w:pStyle w:val="Gvdemetni1"/>
        <w:numPr>
          <w:ilvl w:val="0"/>
          <w:numId w:val="3"/>
        </w:numPr>
        <w:shd w:val="clear" w:color="auto" w:fill="auto"/>
        <w:tabs>
          <w:tab w:val="left" w:pos="608"/>
        </w:tabs>
        <w:spacing w:before="0" w:after="18" w:line="200" w:lineRule="exact"/>
        <w:ind w:left="380" w:firstLine="0"/>
      </w:pPr>
      <w:r>
        <w:rPr>
          <w:rStyle w:val="Gvdemetni"/>
          <w:color w:val="000000"/>
        </w:rPr>
        <w:t>AEP’de belirtilen önlemlerin ve taahhütlerin tam olarak ve zamanında uygulandığını,</w:t>
      </w:r>
    </w:p>
    <w:p w:rsidR="00CC01DF" w:rsidRDefault="00CC01DF">
      <w:pPr>
        <w:pStyle w:val="Gvdemetni1"/>
        <w:numPr>
          <w:ilvl w:val="0"/>
          <w:numId w:val="3"/>
        </w:numPr>
        <w:shd w:val="clear" w:color="auto" w:fill="auto"/>
        <w:spacing w:before="0" w:after="0" w:line="200" w:lineRule="exact"/>
        <w:ind w:left="380" w:firstLine="0"/>
      </w:pPr>
      <w:r>
        <w:rPr>
          <w:rStyle w:val="Gvdemetni"/>
          <w:color w:val="000000"/>
        </w:rPr>
        <w:t xml:space="preserve"> Etkilenen halkın tazminatlarının tamamını belirlenen sürede aldığını,</w:t>
      </w:r>
    </w:p>
    <w:p w:rsidR="00CC01DF" w:rsidRDefault="00CC01DF">
      <w:pPr>
        <w:pStyle w:val="Gvdemetni1"/>
        <w:numPr>
          <w:ilvl w:val="0"/>
          <w:numId w:val="3"/>
        </w:numPr>
        <w:shd w:val="clear" w:color="auto" w:fill="auto"/>
        <w:spacing w:before="0" w:after="0"/>
        <w:ind w:left="740" w:hanging="360"/>
        <w:jc w:val="left"/>
      </w:pPr>
      <w:r>
        <w:rPr>
          <w:rStyle w:val="Gvdemetni"/>
          <w:color w:val="000000"/>
        </w:rPr>
        <w:t xml:space="preserve"> Projeden etkilenen halkın şikâyetlerinin ve endişelerinin izlendiğini ve gerektiğinde bu şikâyetleri ve endişeleri giderecek önlemlerin alındığını,</w:t>
      </w:r>
    </w:p>
    <w:p w:rsidR="00CC01DF" w:rsidRDefault="00CC01DF">
      <w:pPr>
        <w:pStyle w:val="Gvdemetni1"/>
        <w:numPr>
          <w:ilvl w:val="0"/>
          <w:numId w:val="3"/>
        </w:numPr>
        <w:shd w:val="clear" w:color="auto" w:fill="auto"/>
        <w:spacing w:before="0" w:after="180" w:line="254" w:lineRule="exact"/>
        <w:ind w:left="740" w:hanging="360"/>
        <w:jc w:val="left"/>
      </w:pPr>
      <w:r>
        <w:rPr>
          <w:rStyle w:val="Gvdemetni"/>
          <w:color w:val="000000"/>
        </w:rPr>
        <w:t xml:space="preserve"> Gerektiğinde, projeden etkilenen halka haklarının verilmesini sağlamak için AEP işlemlerinde değişiklikler yapıldığını,doğrulamak olacaktır.</w:t>
      </w:r>
    </w:p>
    <w:p w:rsidR="00CC01DF" w:rsidRDefault="00CC01DF">
      <w:pPr>
        <w:pStyle w:val="Gvdemetni1"/>
        <w:shd w:val="clear" w:color="auto" w:fill="auto"/>
        <w:spacing w:before="0" w:after="524" w:line="254" w:lineRule="exact"/>
        <w:ind w:left="20" w:firstLine="0"/>
      </w:pPr>
      <w:r>
        <w:rPr>
          <w:rStyle w:val="Gvdemetni"/>
          <w:color w:val="000000"/>
        </w:rPr>
        <w:t>Proje’nin izlenmesinden birinci derecede BOTAŞ sorumludur. BOTAŞ Arazi Etüd ve Kamulaştırma Daire Başkanlığı AEP’nin çerçevesi içerisinde tüm kamulaştırma faaliyetlerini takip edecek ve düzenli şekilde raporlayacaktır.</w:t>
      </w:r>
    </w:p>
    <w:p w:rsidR="00CC01DF" w:rsidRDefault="00CC01DF">
      <w:pPr>
        <w:pStyle w:val="Balk50"/>
        <w:keepNext/>
        <w:keepLines/>
        <w:numPr>
          <w:ilvl w:val="1"/>
          <w:numId w:val="2"/>
        </w:numPr>
        <w:shd w:val="clear" w:color="auto" w:fill="auto"/>
        <w:tabs>
          <w:tab w:val="left" w:pos="608"/>
        </w:tabs>
        <w:spacing w:before="0" w:after="218" w:line="200" w:lineRule="exact"/>
        <w:ind w:left="20"/>
      </w:pPr>
      <w:bookmarkStart w:id="31" w:name="bookmark36"/>
      <w:r>
        <w:rPr>
          <w:rStyle w:val="Balk5"/>
          <w:b/>
          <w:bCs/>
          <w:color w:val="000000"/>
        </w:rPr>
        <w:t>RAPORLAMA</w:t>
      </w:r>
      <w:bookmarkEnd w:id="31"/>
    </w:p>
    <w:p w:rsidR="00673828" w:rsidRDefault="00CC01DF">
      <w:pPr>
        <w:pStyle w:val="Gvdemetni1"/>
        <w:shd w:val="clear" w:color="auto" w:fill="auto"/>
        <w:spacing w:before="0" w:after="430"/>
        <w:ind w:left="20" w:firstLine="0"/>
        <w:rPr>
          <w:rStyle w:val="Gvdemetni"/>
          <w:color w:val="000000"/>
        </w:rPr>
      </w:pPr>
      <w:r>
        <w:rPr>
          <w:rStyle w:val="Gvdemetni"/>
          <w:color w:val="000000"/>
        </w:rPr>
        <w:t>AEP izleme raporla</w:t>
      </w:r>
      <w:r w:rsidR="00673828">
        <w:rPr>
          <w:rStyle w:val="Gvdemetni"/>
          <w:color w:val="000000"/>
        </w:rPr>
        <w:t xml:space="preserve">rı arazi edinim süreci tamamlandıktan sonra hazır olacaktır. AEP </w:t>
      </w:r>
      <w:r w:rsidR="00CB3097">
        <w:rPr>
          <w:rStyle w:val="Gvdemetni"/>
          <w:color w:val="000000"/>
        </w:rPr>
        <w:t xml:space="preserve">na karşı özet bir ilerleme </w:t>
      </w:r>
      <w:r w:rsidR="00673828">
        <w:rPr>
          <w:rStyle w:val="Gvdemetni"/>
          <w:color w:val="000000"/>
        </w:rPr>
        <w:t>rapor</w:t>
      </w:r>
      <w:r w:rsidR="00CB3097">
        <w:rPr>
          <w:rStyle w:val="Gvdemetni"/>
          <w:color w:val="000000"/>
        </w:rPr>
        <w:t>u</w:t>
      </w:r>
      <w:r w:rsidR="00673828">
        <w:rPr>
          <w:rStyle w:val="Gvdemetni"/>
          <w:color w:val="000000"/>
        </w:rPr>
        <w:t xml:space="preserve"> (destekleyici dokümanlar</w:t>
      </w:r>
      <w:r w:rsidR="00CB3097">
        <w:rPr>
          <w:rStyle w:val="Gvdemetni"/>
          <w:color w:val="000000"/>
        </w:rPr>
        <w:t xml:space="preserve">la beraber), </w:t>
      </w:r>
      <w:r w:rsidR="00543E12">
        <w:rPr>
          <w:rStyle w:val="Gvdemetni"/>
          <w:color w:val="000000"/>
        </w:rPr>
        <w:t>ilgili konulara ve anlaşmalara ilişkin taslak, şikayetlere yönelik özet bir program, hissedarlar ve etkilenen insanlarla yapılan bilgilendirme toplantıları ve görüşmelere ilişkin kayıtlar Mart sonuna kadar ibraz edilecektir.</w:t>
      </w:r>
    </w:p>
    <w:p w:rsidR="00CC01DF" w:rsidRDefault="0038634A">
      <w:pPr>
        <w:pStyle w:val="Gvdemetni1"/>
        <w:shd w:val="clear" w:color="auto" w:fill="auto"/>
        <w:spacing w:before="0" w:after="430"/>
        <w:ind w:left="20" w:firstLine="0"/>
        <w:rPr>
          <w:rStyle w:val="Gvdemetni"/>
          <w:color w:val="000000"/>
        </w:rPr>
      </w:pPr>
      <w:r>
        <w:rPr>
          <w:rStyle w:val="Gvdemetni"/>
          <w:color w:val="000000"/>
        </w:rPr>
        <w:t>Bağımsız gözlemci tarafından hazırlanacak kamulaştırılan toplam alana ait izleme raporu Mart ayında yapılacak, Nisan ayında tamamlanacaktır.</w:t>
      </w: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rPr>
          <w:rStyle w:val="Gvdemetni"/>
          <w:color w:val="000000"/>
        </w:rPr>
      </w:pPr>
    </w:p>
    <w:p w:rsidR="0038634A" w:rsidRDefault="0038634A">
      <w:pPr>
        <w:pStyle w:val="Gvdemetni1"/>
        <w:shd w:val="clear" w:color="auto" w:fill="auto"/>
        <w:spacing w:before="0" w:after="430"/>
        <w:ind w:left="20" w:firstLine="0"/>
      </w:pPr>
    </w:p>
    <w:p w:rsidR="00CC01DF" w:rsidRDefault="00CC01DF">
      <w:pPr>
        <w:rPr>
          <w:rFonts w:cs="Times New Roman"/>
          <w:color w:val="auto"/>
          <w:sz w:val="2"/>
          <w:szCs w:val="2"/>
        </w:rPr>
      </w:pPr>
    </w:p>
    <w:p w:rsidR="00CC01DF" w:rsidRDefault="00CC01DF">
      <w:pPr>
        <w:pStyle w:val="Balk40"/>
        <w:keepNext/>
        <w:keepLines/>
        <w:numPr>
          <w:ilvl w:val="0"/>
          <w:numId w:val="2"/>
        </w:numPr>
        <w:shd w:val="clear" w:color="auto" w:fill="auto"/>
        <w:tabs>
          <w:tab w:val="left" w:pos="471"/>
        </w:tabs>
        <w:spacing w:after="204" w:line="270" w:lineRule="exact"/>
        <w:ind w:left="20"/>
      </w:pPr>
      <w:bookmarkStart w:id="32" w:name="bookmark37"/>
      <w:r>
        <w:rPr>
          <w:rStyle w:val="Balk4"/>
          <w:b/>
          <w:bCs/>
          <w:color w:val="000000"/>
        </w:rPr>
        <w:lastRenderedPageBreak/>
        <w:t>BÜTÇE</w:t>
      </w:r>
      <w:bookmarkEnd w:id="32"/>
    </w:p>
    <w:p w:rsidR="00CC01DF" w:rsidRDefault="00CC01DF">
      <w:pPr>
        <w:pStyle w:val="Gvdemetni1"/>
        <w:shd w:val="clear" w:color="auto" w:fill="auto"/>
        <w:spacing w:before="0" w:after="520"/>
        <w:ind w:left="20" w:right="20" w:firstLine="0"/>
      </w:pPr>
      <w:r>
        <w:rPr>
          <w:rStyle w:val="Gvdemetni"/>
          <w:color w:val="000000"/>
        </w:rPr>
        <w:t>Bu bölüm AEP harcamalarını ve onun gerçekle</w:t>
      </w:r>
      <w:r>
        <w:rPr>
          <w:rStyle w:val="GvdemetniKaln1"/>
          <w:color w:val="000000"/>
        </w:rPr>
        <w:t>ş</w:t>
      </w:r>
      <w:r>
        <w:rPr>
          <w:rStyle w:val="Gvdemetni"/>
          <w:color w:val="000000"/>
        </w:rPr>
        <w:t>tirilmesi için gerekli bütçeyi tanımlamaktadır. Bütçe AEP’nin geli</w:t>
      </w:r>
      <w:r>
        <w:rPr>
          <w:rStyle w:val="GvdemetniKaln1"/>
          <w:color w:val="000000"/>
        </w:rPr>
        <w:t>ş</w:t>
      </w:r>
      <w:r>
        <w:rPr>
          <w:rStyle w:val="Gvdemetni"/>
          <w:color w:val="000000"/>
        </w:rPr>
        <w:t>mesinde bugüne kadar yapılan masraflarla uygulamaya ili</w:t>
      </w:r>
      <w:r>
        <w:rPr>
          <w:rStyle w:val="GvdemetniKaln1"/>
          <w:color w:val="000000"/>
        </w:rPr>
        <w:t>ş</w:t>
      </w:r>
      <w:r>
        <w:rPr>
          <w:rStyle w:val="Gvdemetni"/>
          <w:color w:val="000000"/>
        </w:rPr>
        <w:t>kin olarak gelecekteki harcama projeksiyonlarını içermektedir. En yüksek gider kalemleri arazi edinimi ile ürünler ve di</w:t>
      </w:r>
      <w:r>
        <w:rPr>
          <w:rStyle w:val="GvdemetniKaln1"/>
          <w:color w:val="000000"/>
        </w:rPr>
        <w:t>ğ</w:t>
      </w:r>
      <w:r>
        <w:rPr>
          <w:rStyle w:val="Gvdemetni"/>
          <w:color w:val="000000"/>
        </w:rPr>
        <w:t>er ta</w:t>
      </w:r>
      <w:r>
        <w:rPr>
          <w:rStyle w:val="GvdemetniKaln1"/>
          <w:color w:val="000000"/>
        </w:rPr>
        <w:t>ş</w:t>
      </w:r>
      <w:r>
        <w:rPr>
          <w:rStyle w:val="Gvdemetni"/>
          <w:color w:val="000000"/>
        </w:rPr>
        <w:t>ınmazlar ile ilgili kayıplar için yapılan ve yapılacak olan ödemelere aittir.</w:t>
      </w:r>
    </w:p>
    <w:p w:rsidR="00CC01DF" w:rsidRDefault="00CC01DF">
      <w:pPr>
        <w:pStyle w:val="Balk50"/>
        <w:keepNext/>
        <w:keepLines/>
        <w:numPr>
          <w:ilvl w:val="1"/>
          <w:numId w:val="2"/>
        </w:numPr>
        <w:shd w:val="clear" w:color="auto" w:fill="auto"/>
        <w:tabs>
          <w:tab w:val="left" w:pos="471"/>
        </w:tabs>
        <w:spacing w:before="0" w:after="292" w:line="200" w:lineRule="exact"/>
        <w:ind w:left="20"/>
      </w:pPr>
      <w:bookmarkStart w:id="33" w:name="bookmark38"/>
      <w:r>
        <w:rPr>
          <w:rStyle w:val="Balk5"/>
          <w:b/>
          <w:bCs/>
          <w:color w:val="000000"/>
        </w:rPr>
        <w:t>AEP UYGULAMA GİDERLERİ</w:t>
      </w:r>
      <w:bookmarkEnd w:id="33"/>
    </w:p>
    <w:p w:rsidR="00CC01DF" w:rsidRDefault="00CC01DF">
      <w:pPr>
        <w:pStyle w:val="Gvdemetni1"/>
        <w:shd w:val="clear" w:color="auto" w:fill="auto"/>
        <w:spacing w:before="0" w:after="207" w:line="200" w:lineRule="exact"/>
        <w:ind w:left="20" w:firstLine="0"/>
      </w:pPr>
      <w:r>
        <w:rPr>
          <w:rStyle w:val="Gvdemetni"/>
          <w:color w:val="000000"/>
        </w:rPr>
        <w:t>İzleme ve de</w:t>
      </w:r>
      <w:r>
        <w:rPr>
          <w:rStyle w:val="GvdemetniKaln1"/>
          <w:color w:val="000000"/>
        </w:rPr>
        <w:t>ğ</w:t>
      </w:r>
      <w:r>
        <w:rPr>
          <w:rStyle w:val="Gvdemetni"/>
          <w:color w:val="000000"/>
        </w:rPr>
        <w:t xml:space="preserve">erlendirme dahil olmak üzere AEP giderleri </w:t>
      </w:r>
      <w:r>
        <w:rPr>
          <w:rStyle w:val="GvdemetniKaln1"/>
          <w:color w:val="000000"/>
        </w:rPr>
        <w:t>ş</w:t>
      </w:r>
      <w:r>
        <w:rPr>
          <w:rStyle w:val="Gvdemetni"/>
          <w:color w:val="000000"/>
        </w:rPr>
        <w:t>unlardan olu</w:t>
      </w:r>
      <w:r>
        <w:rPr>
          <w:rStyle w:val="GvdemetniKaln1"/>
          <w:color w:val="000000"/>
        </w:rPr>
        <w:t>ş</w:t>
      </w:r>
      <w:r>
        <w:rPr>
          <w:rStyle w:val="Gvdemetni"/>
          <w:color w:val="000000"/>
        </w:rPr>
        <w:t>maktadır:</w:t>
      </w:r>
    </w:p>
    <w:p w:rsidR="00CC01DF" w:rsidRDefault="0038634A" w:rsidP="0038634A">
      <w:pPr>
        <w:pStyle w:val="Gvdemetni1"/>
        <w:numPr>
          <w:ilvl w:val="2"/>
          <w:numId w:val="3"/>
        </w:numPr>
        <w:shd w:val="clear" w:color="auto" w:fill="auto"/>
        <w:tabs>
          <w:tab w:val="left" w:pos="1088"/>
        </w:tabs>
        <w:spacing w:before="0" w:after="0" w:line="264" w:lineRule="exact"/>
        <w:ind w:left="1080" w:right="20" w:hanging="360"/>
        <w:jc w:val="left"/>
      </w:pPr>
      <w:r>
        <w:rPr>
          <w:rStyle w:val="Gvdemetni"/>
          <w:color w:val="000000"/>
        </w:rPr>
        <w:t xml:space="preserve">       </w:t>
      </w:r>
      <w:r w:rsidR="00CC01DF">
        <w:rPr>
          <w:rStyle w:val="Gvdemetni"/>
          <w:color w:val="000000"/>
        </w:rPr>
        <w:t>Proje’den etkilenen özel arazi sahiplerine ve kullanıcılarına yapılacak tazminat ödemeleri;</w:t>
      </w:r>
    </w:p>
    <w:p w:rsidR="0038634A" w:rsidRDefault="00CC01DF" w:rsidP="0038634A">
      <w:pPr>
        <w:pStyle w:val="Gvdemetni1"/>
        <w:numPr>
          <w:ilvl w:val="0"/>
          <w:numId w:val="3"/>
        </w:numPr>
        <w:shd w:val="clear" w:color="auto" w:fill="auto"/>
        <w:spacing w:before="0" w:after="0" w:line="264" w:lineRule="exact"/>
        <w:ind w:left="1080" w:right="20" w:hanging="360"/>
        <w:jc w:val="left"/>
      </w:pPr>
      <w:r>
        <w:rPr>
          <w:rStyle w:val="Gvdemetni"/>
          <w:color w:val="000000"/>
        </w:rPr>
        <w:t xml:space="preserve"> </w:t>
      </w:r>
      <w:r w:rsidR="0038634A">
        <w:rPr>
          <w:rStyle w:val="Gvdemetni"/>
          <w:color w:val="000000"/>
        </w:rPr>
        <w:t xml:space="preserve">      </w:t>
      </w:r>
      <w:r>
        <w:rPr>
          <w:rStyle w:val="Gvdemetni"/>
          <w:color w:val="000000"/>
        </w:rPr>
        <w:t>Kamu mülkiyetindeki ta</w:t>
      </w:r>
      <w:r>
        <w:rPr>
          <w:rStyle w:val="GvdemetniKaln1"/>
          <w:color w:val="000000"/>
        </w:rPr>
        <w:t>ş</w:t>
      </w:r>
      <w:r>
        <w:rPr>
          <w:rStyle w:val="Gvdemetni"/>
          <w:color w:val="000000"/>
        </w:rPr>
        <w:t>ınmazlar için Hazine’ye ve di</w:t>
      </w:r>
      <w:r>
        <w:rPr>
          <w:rStyle w:val="GvdemetniKaln1"/>
          <w:color w:val="000000"/>
        </w:rPr>
        <w:t>ğ</w:t>
      </w:r>
      <w:r>
        <w:rPr>
          <w:rStyle w:val="Gvdemetni"/>
          <w:color w:val="000000"/>
        </w:rPr>
        <w:t>er kamu kurulu</w:t>
      </w:r>
      <w:r>
        <w:rPr>
          <w:rStyle w:val="GvdemetniKaln1"/>
          <w:color w:val="000000"/>
        </w:rPr>
        <w:t>ş</w:t>
      </w:r>
      <w:r>
        <w:rPr>
          <w:rStyle w:val="Gvdemetni"/>
          <w:color w:val="000000"/>
        </w:rPr>
        <w:t>larına yapılacak ödemeler;</w:t>
      </w:r>
    </w:p>
    <w:p w:rsidR="00CC01DF" w:rsidRDefault="0038634A" w:rsidP="0038634A">
      <w:pPr>
        <w:pStyle w:val="Gvdemetni1"/>
        <w:numPr>
          <w:ilvl w:val="0"/>
          <w:numId w:val="3"/>
        </w:numPr>
        <w:shd w:val="clear" w:color="auto" w:fill="auto"/>
        <w:spacing w:before="0" w:after="0" w:line="264" w:lineRule="exact"/>
        <w:ind w:left="1080" w:right="20" w:hanging="360"/>
        <w:jc w:val="left"/>
      </w:pPr>
      <w:r>
        <w:rPr>
          <w:rStyle w:val="Gvdemetni"/>
          <w:color w:val="000000"/>
        </w:rPr>
        <w:t xml:space="preserve">       </w:t>
      </w:r>
      <w:r w:rsidR="00CC01DF" w:rsidRPr="0038634A">
        <w:rPr>
          <w:rStyle w:val="Gvdemetni"/>
          <w:color w:val="000000"/>
        </w:rPr>
        <w:t>Görü</w:t>
      </w:r>
      <w:r w:rsidR="00CC01DF" w:rsidRPr="0038634A">
        <w:rPr>
          <w:rStyle w:val="GvdemetniKaln1"/>
          <w:color w:val="000000"/>
        </w:rPr>
        <w:t>ş</w:t>
      </w:r>
      <w:r w:rsidR="00CC01DF" w:rsidRPr="0038634A">
        <w:rPr>
          <w:rStyle w:val="Gvdemetni"/>
          <w:color w:val="000000"/>
        </w:rPr>
        <w:t>meleri yürüten ekiplerin ula</w:t>
      </w:r>
      <w:r w:rsidR="00CC01DF" w:rsidRPr="0038634A">
        <w:rPr>
          <w:rStyle w:val="GvdemetniKaln1"/>
          <w:color w:val="000000"/>
        </w:rPr>
        <w:t>ş</w:t>
      </w:r>
      <w:r w:rsidR="00CC01DF" w:rsidRPr="0038634A">
        <w:rPr>
          <w:rStyle w:val="Gvdemetni"/>
          <w:color w:val="000000"/>
        </w:rPr>
        <w:t>ım giderleri;</w:t>
      </w:r>
    </w:p>
    <w:p w:rsidR="00CC01DF" w:rsidRDefault="0038634A">
      <w:pPr>
        <w:pStyle w:val="Gvdemetni1"/>
        <w:numPr>
          <w:ilvl w:val="0"/>
          <w:numId w:val="3"/>
        </w:numPr>
        <w:shd w:val="clear" w:color="auto" w:fill="auto"/>
        <w:tabs>
          <w:tab w:val="left" w:pos="1088"/>
        </w:tabs>
        <w:spacing w:before="0" w:after="0" w:line="264" w:lineRule="exact"/>
        <w:ind w:left="720" w:firstLine="0"/>
      </w:pPr>
      <w:r>
        <w:rPr>
          <w:rStyle w:val="Gvdemetni"/>
          <w:color w:val="000000"/>
        </w:rPr>
        <w:t xml:space="preserve">       </w:t>
      </w:r>
      <w:r w:rsidR="00CC01DF">
        <w:rPr>
          <w:rStyle w:val="Gvdemetni"/>
          <w:color w:val="000000"/>
        </w:rPr>
        <w:t>Mahkemelerde görülecek davalarla ilgili masraflar;</w:t>
      </w:r>
    </w:p>
    <w:p w:rsidR="00CC01DF" w:rsidRDefault="00CC01DF" w:rsidP="0038634A">
      <w:pPr>
        <w:pStyle w:val="Gvdemetni1"/>
        <w:numPr>
          <w:ilvl w:val="1"/>
          <w:numId w:val="3"/>
        </w:numPr>
        <w:shd w:val="clear" w:color="auto" w:fill="auto"/>
        <w:spacing w:before="0" w:after="0" w:line="264" w:lineRule="exact"/>
        <w:ind w:left="720" w:firstLine="0"/>
      </w:pPr>
      <w:r>
        <w:rPr>
          <w:rStyle w:val="Gvdemetni"/>
          <w:color w:val="000000"/>
        </w:rPr>
        <w:t>Tebligat mektuplarının yazılma ve da</w:t>
      </w:r>
      <w:r>
        <w:rPr>
          <w:rStyle w:val="GvdemetniKaln1"/>
          <w:color w:val="000000"/>
        </w:rPr>
        <w:t>ğ</w:t>
      </w:r>
      <w:r>
        <w:rPr>
          <w:rStyle w:val="Gvdemetni"/>
          <w:color w:val="000000"/>
        </w:rPr>
        <w:t>ıtım giderleri;</w:t>
      </w:r>
    </w:p>
    <w:p w:rsidR="00CC01DF" w:rsidRDefault="00CC01DF">
      <w:pPr>
        <w:pStyle w:val="Gvdemetni1"/>
        <w:numPr>
          <w:ilvl w:val="0"/>
          <w:numId w:val="3"/>
        </w:numPr>
        <w:shd w:val="clear" w:color="auto" w:fill="auto"/>
        <w:spacing w:before="0" w:after="0" w:line="264" w:lineRule="exact"/>
        <w:ind w:left="720" w:firstLine="0"/>
      </w:pPr>
      <w:r>
        <w:rPr>
          <w:rStyle w:val="Gvdemetni"/>
          <w:color w:val="000000"/>
        </w:rPr>
        <w:t xml:space="preserve"> Özellikle yerlerinde bulunamayan malikler için yapılan açık ilan giderleri;</w:t>
      </w:r>
    </w:p>
    <w:p w:rsidR="00CC01DF" w:rsidRDefault="00CC01DF">
      <w:pPr>
        <w:pStyle w:val="Gvdemetni1"/>
        <w:numPr>
          <w:ilvl w:val="0"/>
          <w:numId w:val="3"/>
        </w:numPr>
        <w:shd w:val="clear" w:color="auto" w:fill="auto"/>
        <w:spacing w:before="0" w:after="0" w:line="264" w:lineRule="exact"/>
        <w:ind w:left="720" w:firstLine="0"/>
      </w:pPr>
      <w:r>
        <w:rPr>
          <w:rStyle w:val="Gvdemetni"/>
          <w:color w:val="000000"/>
        </w:rPr>
        <w:t xml:space="preserve"> Kamula</w:t>
      </w:r>
      <w:r>
        <w:rPr>
          <w:rStyle w:val="GvdemetniKaln1"/>
          <w:color w:val="000000"/>
        </w:rPr>
        <w:t>ş</w:t>
      </w:r>
      <w:r>
        <w:rPr>
          <w:rStyle w:val="Gvdemetni"/>
          <w:color w:val="000000"/>
        </w:rPr>
        <w:t>tırılan arazilerin tapu tescil giderleri.</w:t>
      </w:r>
    </w:p>
    <w:p w:rsidR="00CC01DF" w:rsidRDefault="0038634A">
      <w:pPr>
        <w:pStyle w:val="Gvdemetni1"/>
        <w:numPr>
          <w:ilvl w:val="0"/>
          <w:numId w:val="3"/>
        </w:numPr>
        <w:shd w:val="clear" w:color="auto" w:fill="auto"/>
        <w:tabs>
          <w:tab w:val="left" w:pos="1088"/>
        </w:tabs>
        <w:spacing w:before="0" w:after="188" w:line="264" w:lineRule="exact"/>
        <w:ind w:left="720" w:firstLine="0"/>
      </w:pPr>
      <w:r>
        <w:rPr>
          <w:rStyle w:val="Gvdemetni"/>
          <w:color w:val="000000"/>
        </w:rPr>
        <w:t xml:space="preserve">       </w:t>
      </w:r>
      <w:r w:rsidR="00CC01DF">
        <w:rPr>
          <w:rStyle w:val="Gvdemetni"/>
          <w:color w:val="000000"/>
        </w:rPr>
        <w:t>İsti</w:t>
      </w:r>
      <w:r w:rsidR="00CC01DF">
        <w:rPr>
          <w:rStyle w:val="GvdemetniKaln1"/>
          <w:color w:val="000000"/>
        </w:rPr>
        <w:t>ş</w:t>
      </w:r>
      <w:r w:rsidR="00CC01DF">
        <w:rPr>
          <w:rStyle w:val="Gvdemetni"/>
          <w:color w:val="000000"/>
        </w:rPr>
        <w:t>are giderleri</w:t>
      </w:r>
    </w:p>
    <w:p w:rsidR="00B76A5E" w:rsidRDefault="00CC01DF">
      <w:pPr>
        <w:pStyle w:val="Gvdemetni1"/>
        <w:shd w:val="clear" w:color="auto" w:fill="auto"/>
        <w:spacing w:before="0" w:after="249" w:line="254" w:lineRule="exact"/>
        <w:ind w:left="20" w:right="20" w:firstLine="0"/>
        <w:rPr>
          <w:rStyle w:val="Gvdemetni"/>
          <w:color w:val="000000"/>
        </w:rPr>
      </w:pPr>
      <w:r>
        <w:rPr>
          <w:rStyle w:val="Gvdemetni"/>
          <w:color w:val="000000"/>
        </w:rPr>
        <w:t>AEP’nin gerçekle</w:t>
      </w:r>
      <w:r>
        <w:rPr>
          <w:rStyle w:val="GvdemetniKaln1"/>
          <w:color w:val="000000"/>
        </w:rPr>
        <w:t>ş</w:t>
      </w:r>
      <w:r>
        <w:rPr>
          <w:rStyle w:val="Gvdemetni"/>
          <w:color w:val="000000"/>
        </w:rPr>
        <w:t>tirilmesi için öngörülen toplam bütçe, BOTA</w:t>
      </w:r>
      <w:r>
        <w:rPr>
          <w:rStyle w:val="GvdemetniKaln1"/>
          <w:color w:val="000000"/>
        </w:rPr>
        <w:t>Ş</w:t>
      </w:r>
      <w:r>
        <w:rPr>
          <w:rStyle w:val="Gvdemetni"/>
          <w:color w:val="000000"/>
        </w:rPr>
        <w:t>’ın toplam proje bütçesi içinde, yakla</w:t>
      </w:r>
      <w:r>
        <w:rPr>
          <w:rStyle w:val="GvdemetniKaln1"/>
          <w:color w:val="000000"/>
        </w:rPr>
        <w:t>ş</w:t>
      </w:r>
      <w:r>
        <w:rPr>
          <w:rStyle w:val="Gvdemetni"/>
          <w:color w:val="000000"/>
        </w:rPr>
        <w:t xml:space="preserve">ık </w:t>
      </w:r>
      <w:r w:rsidR="00B76A5E">
        <w:rPr>
          <w:rStyle w:val="Gvdemetni"/>
          <w:color w:val="000000"/>
        </w:rPr>
        <w:t>1,772,600 Amerikan Doları olarak hesaplanmı</w:t>
      </w:r>
      <w:r w:rsidR="00B76A5E">
        <w:rPr>
          <w:rStyle w:val="GvdemetniKaln1"/>
          <w:color w:val="000000"/>
        </w:rPr>
        <w:t>ş</w:t>
      </w:r>
      <w:r w:rsidR="00B76A5E">
        <w:rPr>
          <w:rStyle w:val="Gvdemetni"/>
          <w:color w:val="000000"/>
        </w:rPr>
        <w:t>tır. Bu bütçenin kalemleri a</w:t>
      </w:r>
      <w:r w:rsidR="00B76A5E">
        <w:rPr>
          <w:rStyle w:val="GvdemetniKaln1"/>
          <w:color w:val="000000"/>
        </w:rPr>
        <w:t>ş</w:t>
      </w:r>
      <w:r w:rsidR="00B76A5E">
        <w:rPr>
          <w:rStyle w:val="Gvdemetni"/>
          <w:color w:val="000000"/>
        </w:rPr>
        <w:t>a</w:t>
      </w:r>
      <w:r w:rsidR="00B76A5E">
        <w:rPr>
          <w:rStyle w:val="GvdemetniKaln1"/>
          <w:color w:val="000000"/>
        </w:rPr>
        <w:t>ğ</w:t>
      </w:r>
      <w:r w:rsidR="00B76A5E">
        <w:rPr>
          <w:rStyle w:val="Gvdemetni"/>
          <w:color w:val="000000"/>
        </w:rPr>
        <w:t>ıdaki tablodaki gibidir:</w:t>
      </w:r>
    </w:p>
    <w:p w:rsidR="00CC01DF" w:rsidRDefault="00CC01DF">
      <w:pPr>
        <w:pStyle w:val="Gvdemetni1"/>
        <w:shd w:val="clear" w:color="auto" w:fill="auto"/>
        <w:spacing w:before="0" w:after="249" w:line="254" w:lineRule="exact"/>
        <w:ind w:left="20" w:right="20" w:firstLine="0"/>
        <w:rPr>
          <w:rStyle w:val="Gvdemetni"/>
          <w:color w:val="000000"/>
        </w:rPr>
      </w:pPr>
    </w:p>
    <w:tbl>
      <w:tblPr>
        <w:tblW w:w="9872" w:type="dxa"/>
        <w:tblInd w:w="5" w:type="dxa"/>
        <w:tblLayout w:type="fixed"/>
        <w:tblCellMar>
          <w:left w:w="0" w:type="dxa"/>
          <w:right w:w="0" w:type="dxa"/>
        </w:tblCellMar>
        <w:tblLook w:val="0000" w:firstRow="0" w:lastRow="0" w:firstColumn="0" w:lastColumn="0" w:noHBand="0" w:noVBand="0"/>
      </w:tblPr>
      <w:tblGrid>
        <w:gridCol w:w="4253"/>
        <w:gridCol w:w="1276"/>
        <w:gridCol w:w="1275"/>
        <w:gridCol w:w="3068"/>
      </w:tblGrid>
      <w:tr w:rsidR="00B76A5E" w:rsidRPr="00B76A5E" w:rsidTr="00B76A5E">
        <w:trPr>
          <w:trHeight w:hRule="exact" w:val="562"/>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jc w:val="center"/>
              <w:rPr>
                <w:rFonts w:cs="Arial"/>
                <w:sz w:val="18"/>
              </w:rPr>
            </w:pPr>
            <w:r w:rsidRPr="000F5EDC">
              <w:rPr>
                <w:rStyle w:val="GvdemetniKaln"/>
                <w:color w:val="000000"/>
                <w:sz w:val="18"/>
              </w:rPr>
              <w:t>Harcama Kalemi</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60" w:line="200" w:lineRule="exact"/>
              <w:ind w:left="360" w:firstLine="0"/>
              <w:jc w:val="left"/>
              <w:rPr>
                <w:rFonts w:cs="Arial"/>
                <w:sz w:val="18"/>
              </w:rPr>
            </w:pPr>
            <w:r w:rsidRPr="000F5EDC">
              <w:rPr>
                <w:rStyle w:val="GvdemetniKaln"/>
                <w:color w:val="000000"/>
                <w:sz w:val="18"/>
              </w:rPr>
              <w:t>Toplam</w:t>
            </w:r>
          </w:p>
          <w:p w:rsidR="0038634A" w:rsidRPr="006309AB" w:rsidRDefault="0038634A" w:rsidP="00B76A5E">
            <w:pPr>
              <w:pStyle w:val="Gvdemetni1"/>
              <w:framePr w:w="8967" w:h="4429" w:hRule="exact" w:wrap="notBeside" w:vAnchor="text" w:hAnchor="text" w:y="-3"/>
              <w:shd w:val="clear" w:color="auto" w:fill="auto"/>
              <w:spacing w:before="60" w:after="0" w:line="200" w:lineRule="exact"/>
              <w:ind w:left="360" w:firstLine="0"/>
              <w:jc w:val="left"/>
              <w:rPr>
                <w:rFonts w:cs="Arial"/>
                <w:sz w:val="18"/>
              </w:rPr>
            </w:pPr>
            <w:r w:rsidRPr="000F5EDC">
              <w:rPr>
                <w:rStyle w:val="GvdemetniKaln"/>
                <w:color w:val="000000"/>
                <w:sz w:val="18"/>
              </w:rPr>
              <w:t>(US$)</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Kaln"/>
                <w:color w:val="000000"/>
                <w:sz w:val="18"/>
              </w:rPr>
            </w:pPr>
            <w:r w:rsidRPr="000F5EDC">
              <w:rPr>
                <w:rStyle w:val="GvdemetniKaln"/>
                <w:color w:val="000000"/>
                <w:sz w:val="18"/>
              </w:rPr>
              <w:t>Kaynak</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152CE3"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Pr>
                <w:rFonts w:cs="Arial"/>
                <w:b/>
                <w:bCs/>
                <w:noProof/>
                <w:color w:val="000000"/>
                <w:sz w:val="18"/>
                <w:lang w:val="en-US" w:eastAsia="en-US"/>
              </w:rPr>
              <mc:AlternateContent>
                <mc:Choice Requires="wps">
                  <w:drawing>
                    <wp:anchor distT="0" distB="0" distL="114300" distR="114300" simplePos="0" relativeHeight="251659776" behindDoc="0" locked="0" layoutInCell="1" allowOverlap="1">
                      <wp:simplePos x="0" y="0"/>
                      <wp:positionH relativeFrom="column">
                        <wp:posOffset>1366520</wp:posOffset>
                      </wp:positionH>
                      <wp:positionV relativeFrom="paragraph">
                        <wp:posOffset>-6985</wp:posOffset>
                      </wp:positionV>
                      <wp:extent cx="17780" cy="2700020"/>
                      <wp:effectExtent l="13970" t="12065" r="6350" b="1206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70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7.6pt;margin-top:-.55pt;width:1.4pt;height:2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"/>
                  </w:pict>
                </mc:Fallback>
              </mc:AlternateContent>
            </w:r>
            <w:r w:rsidR="0038634A" w:rsidRPr="000F5EDC">
              <w:rPr>
                <w:rStyle w:val="GvdemetniKaln"/>
                <w:color w:val="000000"/>
                <w:sz w:val="18"/>
              </w:rPr>
              <w:t>Ödeme Kanalı</w:t>
            </w:r>
          </w:p>
        </w:tc>
      </w:tr>
      <w:tr w:rsidR="00B76A5E" w:rsidRPr="00B76A5E" w:rsidTr="00B76A5E">
        <w:trPr>
          <w:trHeight w:hRule="exact" w:val="326"/>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Arazi Edinimi </w:t>
            </w:r>
            <w:r w:rsidRPr="000F5EDC">
              <w:rPr>
                <w:rStyle w:val="Gvdemetnitalik"/>
                <w:color w:val="000000"/>
                <w:sz w:val="18"/>
              </w:rPr>
              <w:t>(Mülkiyet)</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jc w:val="center"/>
              <w:rPr>
                <w:rFonts w:cs="Arial"/>
                <w:sz w:val="18"/>
              </w:rPr>
            </w:pPr>
            <w:r w:rsidRPr="000F5EDC">
              <w:rPr>
                <w:rStyle w:val="Gvdemetni0"/>
                <w:color w:val="000000"/>
                <w:sz w:val="18"/>
              </w:rPr>
              <w:t>320.000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365"/>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Arazi Edinimi </w:t>
            </w:r>
            <w:r w:rsidRPr="000F5EDC">
              <w:rPr>
                <w:rStyle w:val="Gvdemetnitalik"/>
                <w:color w:val="000000"/>
                <w:sz w:val="18"/>
              </w:rPr>
              <w:t>(Geçici İrtifak)</w:t>
            </w:r>
          </w:p>
        </w:tc>
        <w:tc>
          <w:tcPr>
            <w:tcW w:w="1276" w:type="dxa"/>
            <w:tcBorders>
              <w:top w:val="single" w:sz="4" w:space="0" w:color="auto"/>
              <w:left w:val="single" w:sz="4" w:space="0" w:color="auto"/>
              <w:bottom w:val="nil"/>
              <w:right w:val="nil"/>
            </w:tcBorders>
            <w:shd w:val="clear" w:color="auto" w:fill="FFFFFF"/>
          </w:tcPr>
          <w:p w:rsidR="0038634A" w:rsidRPr="006309AB" w:rsidRDefault="00B76A5E" w:rsidP="00B76A5E">
            <w:pPr>
              <w:pStyle w:val="Gvdemetni1"/>
              <w:framePr w:w="8967" w:h="4429" w:hRule="exact" w:wrap="notBeside" w:vAnchor="text" w:hAnchor="text" w:y="-3"/>
              <w:shd w:val="clear" w:color="auto" w:fill="auto"/>
              <w:spacing w:before="0" w:after="0" w:line="200" w:lineRule="exact"/>
              <w:ind w:right="120" w:firstLine="0"/>
              <w:jc w:val="center"/>
              <w:rPr>
                <w:rFonts w:cs="Arial"/>
                <w:sz w:val="18"/>
              </w:rPr>
            </w:pPr>
            <w:r w:rsidRPr="000F5EDC">
              <w:rPr>
                <w:rStyle w:val="Gvdemetni0"/>
                <w:color w:val="000000"/>
                <w:sz w:val="18"/>
              </w:rPr>
              <w:t xml:space="preserve">  </w:t>
            </w:r>
            <w:r w:rsidR="0038634A" w:rsidRPr="000F5EDC">
              <w:rPr>
                <w:rStyle w:val="Gvdemetni0"/>
                <w:color w:val="000000"/>
                <w:sz w:val="18"/>
              </w:rPr>
              <w:t>446.000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398"/>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Arazi Edinimi </w:t>
            </w:r>
            <w:r w:rsidRPr="000F5EDC">
              <w:rPr>
                <w:rStyle w:val="Gvdemetnitalik"/>
                <w:color w:val="000000"/>
                <w:sz w:val="18"/>
              </w:rPr>
              <w:t>(Kamu Kurum Arazileri)</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right="120" w:firstLine="0"/>
              <w:jc w:val="center"/>
              <w:rPr>
                <w:rFonts w:cs="Arial"/>
                <w:sz w:val="18"/>
              </w:rPr>
            </w:pPr>
            <w:r w:rsidRPr="000F5EDC">
              <w:rPr>
                <w:rStyle w:val="Gvdemetni0"/>
                <w:color w:val="000000"/>
                <w:sz w:val="18"/>
              </w:rPr>
              <w:t>50.000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334"/>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Arazi Edinimi </w:t>
            </w:r>
            <w:r w:rsidRPr="000F5EDC">
              <w:rPr>
                <w:rStyle w:val="Gvdemetnitalik"/>
                <w:color w:val="000000"/>
                <w:sz w:val="18"/>
              </w:rPr>
              <w:t>(Kanuni Harcamalar)</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jc w:val="center"/>
              <w:rPr>
                <w:rFonts w:cs="Arial"/>
                <w:sz w:val="18"/>
              </w:rPr>
            </w:pPr>
            <w:r w:rsidRPr="000F5EDC">
              <w:rPr>
                <w:rStyle w:val="Gvdemetni0"/>
                <w:color w:val="000000"/>
                <w:sz w:val="18"/>
              </w:rPr>
              <w:t>100.000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425"/>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rPr>
                <w:rFonts w:cs="Arial"/>
                <w:sz w:val="18"/>
              </w:rPr>
            </w:pPr>
            <w:r w:rsidRPr="000F5EDC">
              <w:rPr>
                <w:rStyle w:val="Gvdemetni0"/>
                <w:color w:val="000000"/>
                <w:sz w:val="18"/>
              </w:rPr>
              <w:t xml:space="preserve">  Zirai alanlarda hak sahiplerine yapılacak mevsimlik zarar-ziyan ödemeleri</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jc w:val="center"/>
              <w:rPr>
                <w:rFonts w:cs="Arial"/>
                <w:sz w:val="18"/>
              </w:rPr>
            </w:pPr>
            <w:r w:rsidRPr="000F5EDC">
              <w:rPr>
                <w:rStyle w:val="Gvdemetni0"/>
                <w:color w:val="000000"/>
                <w:sz w:val="18"/>
              </w:rPr>
              <w:t>400.000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336"/>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İdari Harcamalar </w:t>
            </w:r>
            <w:r w:rsidRPr="000F5EDC">
              <w:rPr>
                <w:rStyle w:val="Gvdemetnitalik"/>
                <w:color w:val="000000"/>
                <w:sz w:val="18"/>
              </w:rPr>
              <w:t>(Personle, Ofis, Ulaşım)</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firstLine="0"/>
              <w:jc w:val="center"/>
              <w:rPr>
                <w:rFonts w:cs="Arial"/>
                <w:sz w:val="18"/>
              </w:rPr>
            </w:pPr>
            <w:r w:rsidRPr="000F5EDC">
              <w:rPr>
                <w:rStyle w:val="Gvdemetni0"/>
                <w:color w:val="000000"/>
                <w:sz w:val="18"/>
              </w:rPr>
              <w:t>200.000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BOTAŞ</w:t>
            </w:r>
          </w:p>
        </w:tc>
        <w:tc>
          <w:tcPr>
            <w:tcW w:w="3068"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BOTA</w:t>
            </w:r>
            <w:r w:rsidRPr="000F5EDC">
              <w:rPr>
                <w:rStyle w:val="GvdemetniKaln"/>
                <w:color w:val="000000"/>
                <w:sz w:val="18"/>
              </w:rPr>
              <w:t>Ş</w:t>
            </w:r>
          </w:p>
        </w:tc>
      </w:tr>
      <w:tr w:rsidR="00B76A5E" w:rsidRPr="00B76A5E" w:rsidTr="00B76A5E">
        <w:trPr>
          <w:trHeight w:hRule="exact" w:val="351"/>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İzleme</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right="120" w:firstLine="0"/>
              <w:jc w:val="center"/>
              <w:rPr>
                <w:rFonts w:cs="Arial"/>
                <w:sz w:val="18"/>
              </w:rPr>
            </w:pPr>
            <w:r w:rsidRPr="000F5EDC">
              <w:rPr>
                <w:rStyle w:val="Gvdemetni0"/>
                <w:color w:val="000000"/>
                <w:sz w:val="18"/>
              </w:rPr>
              <w:t>50.000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p>
        </w:tc>
        <w:tc>
          <w:tcPr>
            <w:tcW w:w="3068" w:type="dxa"/>
            <w:tcBorders>
              <w:top w:val="single" w:sz="4" w:space="0" w:color="auto"/>
              <w:left w:val="single" w:sz="4" w:space="0" w:color="auto"/>
              <w:bottom w:val="nil"/>
              <w:right w:val="single" w:sz="4" w:space="0" w:color="auto"/>
            </w:tcBorders>
            <w:shd w:val="clear" w:color="auto" w:fill="FFFFFF"/>
          </w:tcPr>
          <w:p w:rsidR="00B76A5E"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Style w:val="Gvdemetni0"/>
                <w:color w:val="000000"/>
                <w:sz w:val="18"/>
              </w:rPr>
            </w:pPr>
            <w:r w:rsidRPr="000F5EDC">
              <w:rPr>
                <w:rStyle w:val="Gvdemetni0"/>
                <w:color w:val="000000"/>
                <w:sz w:val="18"/>
              </w:rPr>
              <w:t>Ulusal STK</w:t>
            </w:r>
            <w:r w:rsidR="00B76A5E" w:rsidRPr="000F5EDC">
              <w:rPr>
                <w:rStyle w:val="Gvdemetni0"/>
                <w:color w:val="000000"/>
                <w:sz w:val="18"/>
              </w:rPr>
              <w:t xml:space="preserve"> veya</w:t>
            </w:r>
          </w:p>
          <w:p w:rsidR="0038634A" w:rsidRPr="006309AB" w:rsidRDefault="00B76A5E"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0"/>
                <w:color w:val="000000"/>
                <w:sz w:val="18"/>
              </w:rPr>
              <w:t xml:space="preserve"> Üniversiteler</w:t>
            </w:r>
          </w:p>
        </w:tc>
      </w:tr>
      <w:tr w:rsidR="00B76A5E" w:rsidRPr="00B76A5E" w:rsidTr="00B76A5E">
        <w:trPr>
          <w:trHeight w:hRule="exact" w:val="365"/>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Kaln"/>
                <w:color w:val="000000"/>
                <w:sz w:val="18"/>
              </w:rPr>
              <w:t>Ara Toplam</w:t>
            </w:r>
          </w:p>
        </w:tc>
        <w:tc>
          <w:tcPr>
            <w:tcW w:w="1276"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right="120" w:firstLine="0"/>
              <w:jc w:val="center"/>
              <w:rPr>
                <w:rFonts w:cs="Arial"/>
                <w:sz w:val="18"/>
              </w:rPr>
            </w:pPr>
            <w:r w:rsidRPr="000F5EDC">
              <w:rPr>
                <w:rStyle w:val="GvdemetniKaln"/>
                <w:color w:val="000000"/>
                <w:sz w:val="18"/>
              </w:rPr>
              <w:t>1.556.000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c>
          <w:tcPr>
            <w:tcW w:w="3068" w:type="dxa"/>
            <w:tcBorders>
              <w:top w:val="single" w:sz="4" w:space="0" w:color="auto"/>
              <w:left w:val="single" w:sz="4" w:space="0" w:color="auto"/>
              <w:bottom w:val="nil"/>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r>
      <w:tr w:rsidR="00B76A5E" w:rsidRPr="00B76A5E" w:rsidTr="00B76A5E">
        <w:trPr>
          <w:trHeight w:hRule="exact" w:val="360"/>
        </w:trPr>
        <w:tc>
          <w:tcPr>
            <w:tcW w:w="4253" w:type="dxa"/>
            <w:tcBorders>
              <w:top w:val="single" w:sz="4" w:space="0" w:color="auto"/>
              <w:left w:val="single" w:sz="4" w:space="0" w:color="auto"/>
              <w:bottom w:val="nil"/>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Kaln"/>
                <w:color w:val="000000"/>
                <w:sz w:val="18"/>
              </w:rPr>
              <w:t>Emniyet Payı (%10)</w:t>
            </w:r>
          </w:p>
        </w:tc>
        <w:tc>
          <w:tcPr>
            <w:tcW w:w="1276" w:type="dxa"/>
            <w:tcBorders>
              <w:top w:val="single" w:sz="4" w:space="0" w:color="auto"/>
              <w:left w:val="single" w:sz="4" w:space="0" w:color="auto"/>
              <w:bottom w:val="nil"/>
              <w:right w:val="nil"/>
            </w:tcBorders>
            <w:shd w:val="clear" w:color="auto" w:fill="FFFFFF"/>
          </w:tcPr>
          <w:p w:rsidR="0038634A" w:rsidRPr="006309AB" w:rsidRDefault="00B76A5E" w:rsidP="00B76A5E">
            <w:pPr>
              <w:pStyle w:val="Gvdemetni1"/>
              <w:framePr w:w="8967" w:h="4429" w:hRule="exact" w:wrap="notBeside" w:vAnchor="text" w:hAnchor="text" w:y="-3"/>
              <w:shd w:val="clear" w:color="auto" w:fill="auto"/>
              <w:spacing w:before="0" w:after="0" w:line="200" w:lineRule="exact"/>
              <w:ind w:firstLine="0"/>
              <w:rPr>
                <w:rFonts w:cs="Arial"/>
                <w:sz w:val="18"/>
              </w:rPr>
            </w:pPr>
            <w:r w:rsidRPr="000F5EDC">
              <w:rPr>
                <w:rStyle w:val="GvdemetniKaln"/>
                <w:color w:val="000000"/>
                <w:sz w:val="18"/>
              </w:rPr>
              <w:t xml:space="preserve">   </w:t>
            </w:r>
            <w:r w:rsidR="0038634A" w:rsidRPr="000F5EDC">
              <w:rPr>
                <w:rStyle w:val="GvdemetniKaln"/>
                <w:color w:val="000000"/>
                <w:sz w:val="18"/>
              </w:rPr>
              <w:t>156.000</w:t>
            </w:r>
          </w:p>
        </w:tc>
        <w:tc>
          <w:tcPr>
            <w:tcW w:w="1275" w:type="dxa"/>
            <w:tcBorders>
              <w:top w:val="single" w:sz="4" w:space="0" w:color="auto"/>
              <w:left w:val="single" w:sz="4" w:space="0" w:color="auto"/>
              <w:bottom w:val="nil"/>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c>
          <w:tcPr>
            <w:tcW w:w="3068" w:type="dxa"/>
            <w:tcBorders>
              <w:top w:val="single" w:sz="4" w:space="0" w:color="auto"/>
              <w:left w:val="single" w:sz="4" w:space="0" w:color="auto"/>
              <w:bottom w:val="nil"/>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r>
      <w:tr w:rsidR="00B76A5E" w:rsidRPr="00B76A5E" w:rsidTr="00B76A5E">
        <w:trPr>
          <w:trHeight w:hRule="exact" w:val="394"/>
        </w:trPr>
        <w:tc>
          <w:tcPr>
            <w:tcW w:w="4253" w:type="dxa"/>
            <w:tcBorders>
              <w:top w:val="single" w:sz="4" w:space="0" w:color="auto"/>
              <w:left w:val="single" w:sz="4" w:space="0" w:color="auto"/>
              <w:bottom w:val="single" w:sz="4" w:space="0" w:color="auto"/>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left="120" w:firstLine="0"/>
              <w:jc w:val="left"/>
              <w:rPr>
                <w:rFonts w:cs="Arial"/>
                <w:sz w:val="18"/>
              </w:rPr>
            </w:pPr>
            <w:r w:rsidRPr="000F5EDC">
              <w:rPr>
                <w:rStyle w:val="GvdemetniKaln"/>
                <w:color w:val="000000"/>
                <w:sz w:val="18"/>
              </w:rPr>
              <w:t>TOPLAM</w:t>
            </w:r>
          </w:p>
        </w:tc>
        <w:tc>
          <w:tcPr>
            <w:tcW w:w="1276" w:type="dxa"/>
            <w:tcBorders>
              <w:top w:val="single" w:sz="4" w:space="0" w:color="auto"/>
              <w:left w:val="single" w:sz="4" w:space="0" w:color="auto"/>
              <w:bottom w:val="single" w:sz="4" w:space="0" w:color="auto"/>
              <w:right w:val="nil"/>
            </w:tcBorders>
            <w:shd w:val="clear" w:color="auto" w:fill="FFFFFF"/>
          </w:tcPr>
          <w:p w:rsidR="0038634A" w:rsidRPr="006309AB" w:rsidRDefault="0038634A" w:rsidP="00B76A5E">
            <w:pPr>
              <w:pStyle w:val="Gvdemetni1"/>
              <w:framePr w:w="8967" w:h="4429" w:hRule="exact" w:wrap="notBeside" w:vAnchor="text" w:hAnchor="text" w:y="-3"/>
              <w:shd w:val="clear" w:color="auto" w:fill="auto"/>
              <w:spacing w:before="0" w:after="0" w:line="200" w:lineRule="exact"/>
              <w:ind w:right="120" w:firstLine="0"/>
              <w:jc w:val="center"/>
              <w:rPr>
                <w:rFonts w:cs="Arial"/>
                <w:sz w:val="18"/>
              </w:rPr>
            </w:pPr>
            <w:r w:rsidRPr="000F5EDC">
              <w:rPr>
                <w:rStyle w:val="GvdemetniKaln"/>
                <w:color w:val="000000"/>
                <w:sz w:val="18"/>
              </w:rPr>
              <w:t>1.772.000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38634A" w:rsidRPr="00B76A5E" w:rsidRDefault="0038634A" w:rsidP="00B76A5E">
            <w:pPr>
              <w:framePr w:w="8967" w:h="4429" w:hRule="exact" w:wrap="notBeside" w:vAnchor="text" w:hAnchor="text" w:y="-3"/>
              <w:rPr>
                <w:rFonts w:cs="Times New Roman"/>
                <w:color w:val="auto"/>
                <w:sz w:val="18"/>
                <w:szCs w:val="10"/>
              </w:rPr>
            </w:pPr>
          </w:p>
        </w:tc>
      </w:tr>
    </w:tbl>
    <w:p w:rsidR="0038634A" w:rsidRDefault="0038634A" w:rsidP="00B76A5E">
      <w:pPr>
        <w:pStyle w:val="Tabloyazs0"/>
        <w:framePr w:w="8967" w:h="4429" w:hRule="exact" w:wrap="notBeside" w:vAnchor="text" w:hAnchor="text" w:y="-3"/>
        <w:shd w:val="clear" w:color="auto" w:fill="auto"/>
        <w:spacing w:line="200" w:lineRule="exact"/>
      </w:pPr>
      <w:r>
        <w:rPr>
          <w:rStyle w:val="Tabloyazs"/>
          <w:b/>
          <w:bCs/>
          <w:color w:val="000000"/>
        </w:rPr>
        <w:t>Tablo 9.1 AEP’nin Gerçekle</w:t>
      </w:r>
      <w:r>
        <w:rPr>
          <w:rStyle w:val="TabloyazsKalnDeil"/>
          <w:b/>
          <w:bCs/>
          <w:noProof w:val="0"/>
          <w:color w:val="000000"/>
        </w:rPr>
        <w:t>ş</w:t>
      </w:r>
      <w:r>
        <w:rPr>
          <w:rStyle w:val="Tabloyazs"/>
          <w:b/>
          <w:bCs/>
          <w:color w:val="000000"/>
        </w:rPr>
        <w:t>tirilmesi İçin Gerekli Bütçe Kalemleri</w:t>
      </w:r>
    </w:p>
    <w:p w:rsidR="0038634A" w:rsidRDefault="00B76A5E" w:rsidP="00B76A5E">
      <w:pPr>
        <w:pStyle w:val="Gvdemetni1"/>
        <w:shd w:val="clear" w:color="auto" w:fill="auto"/>
        <w:spacing w:before="0" w:after="249" w:line="254" w:lineRule="exact"/>
        <w:ind w:right="20" w:firstLine="0"/>
      </w:pPr>
      <w:r>
        <w:t>(Şimdiye kadar herhangi bir müştemilat (ağaç veya bina) öngörülmemiştir)</w:t>
      </w:r>
    </w:p>
    <w:p w:rsidR="00CC01DF" w:rsidRDefault="00CC01DF">
      <w:pPr>
        <w:rPr>
          <w:rFonts w:cs="Times New Roman"/>
          <w:color w:val="auto"/>
          <w:sz w:val="2"/>
          <w:szCs w:val="2"/>
        </w:rPr>
      </w:pPr>
    </w:p>
    <w:p w:rsidR="00CC01DF" w:rsidRDefault="00CC01DF">
      <w:pPr>
        <w:rPr>
          <w:rFonts w:cs="Times New Roman"/>
          <w:color w:val="auto"/>
          <w:sz w:val="2"/>
          <w:szCs w:val="2"/>
        </w:rPr>
      </w:pPr>
      <w:r>
        <w:rPr>
          <w:rFonts w:cs="Times New Roman"/>
          <w:color w:val="auto"/>
          <w:sz w:val="2"/>
          <w:szCs w:val="2"/>
        </w:rPr>
        <w:br w:type="page"/>
      </w:r>
    </w:p>
    <w:p w:rsidR="00CC01DF" w:rsidRDefault="00CC01DF">
      <w:pPr>
        <w:rPr>
          <w:rFonts w:cs="Times New Roman"/>
          <w:color w:val="auto"/>
        </w:rPr>
        <w:sectPr w:rsidR="00CC01DF">
          <w:type w:val="continuous"/>
          <w:pgSz w:w="11909" w:h="16838"/>
          <w:pgMar w:top="2343" w:right="1270" w:bottom="1311" w:left="1268" w:header="0" w:footer="3" w:gutter="0"/>
          <w:cols w:space="720"/>
          <w:noEndnote/>
          <w:docGrid w:linePitch="360"/>
        </w:sectPr>
      </w:pPr>
    </w:p>
    <w:p w:rsidR="00CC01DF" w:rsidRDefault="00CC01DF">
      <w:pPr>
        <w:pStyle w:val="Balk40"/>
        <w:keepNext/>
        <w:keepLines/>
        <w:numPr>
          <w:ilvl w:val="0"/>
          <w:numId w:val="2"/>
        </w:numPr>
        <w:shd w:val="clear" w:color="auto" w:fill="auto"/>
        <w:tabs>
          <w:tab w:val="left" w:pos="731"/>
        </w:tabs>
        <w:spacing w:after="492" w:line="270" w:lineRule="exact"/>
        <w:ind w:left="20"/>
      </w:pPr>
      <w:bookmarkStart w:id="34" w:name="bookmark39"/>
      <w:r>
        <w:rPr>
          <w:rStyle w:val="Balk4"/>
          <w:b/>
          <w:bCs/>
          <w:color w:val="000000"/>
        </w:rPr>
        <w:lastRenderedPageBreak/>
        <w:t>UYGULAMA PLANI</w:t>
      </w:r>
      <w:bookmarkEnd w:id="34"/>
    </w:p>
    <w:p w:rsidR="00CC01DF" w:rsidRDefault="00CC01DF">
      <w:pPr>
        <w:pStyle w:val="Balk50"/>
        <w:keepNext/>
        <w:keepLines/>
        <w:numPr>
          <w:ilvl w:val="1"/>
          <w:numId w:val="2"/>
        </w:numPr>
        <w:shd w:val="clear" w:color="auto" w:fill="auto"/>
        <w:tabs>
          <w:tab w:val="left" w:pos="731"/>
        </w:tabs>
        <w:spacing w:before="0" w:after="218" w:line="200" w:lineRule="exact"/>
        <w:ind w:left="20"/>
      </w:pPr>
      <w:bookmarkStart w:id="35" w:name="bookmark40"/>
      <w:r>
        <w:rPr>
          <w:rStyle w:val="Balk5"/>
          <w:b/>
          <w:bCs/>
          <w:color w:val="000000"/>
        </w:rPr>
        <w:t>GİRİŞ</w:t>
      </w:r>
      <w:bookmarkEnd w:id="35"/>
    </w:p>
    <w:p w:rsidR="00CC01DF" w:rsidRDefault="00CC01DF">
      <w:pPr>
        <w:pStyle w:val="Gvdemetni1"/>
        <w:shd w:val="clear" w:color="auto" w:fill="auto"/>
        <w:spacing w:before="0" w:after="280"/>
        <w:ind w:left="20" w:right="40" w:firstLine="0"/>
      </w:pPr>
      <w:r>
        <w:rPr>
          <w:rStyle w:val="Gvdemetni"/>
          <w:color w:val="000000"/>
        </w:rPr>
        <w:t xml:space="preserve">AEP uygulama planının </w:t>
      </w:r>
      <w:r w:rsidR="00664B75">
        <w:rPr>
          <w:rStyle w:val="Gvdemetni"/>
          <w:color w:val="000000"/>
        </w:rPr>
        <w:t xml:space="preserve">kuyu alanları hariç </w:t>
      </w:r>
      <w:r>
        <w:rPr>
          <w:rStyle w:val="Gvdemetni"/>
          <w:color w:val="000000"/>
        </w:rPr>
        <w:t xml:space="preserve">2005 yılı ortalarından inşaat faaliyetlerinin tamamlanacağı 2007 yılı ortalarına dek sürmesi planlanmaktadır. </w:t>
      </w:r>
      <w:r w:rsidR="00664B75">
        <w:rPr>
          <w:rStyle w:val="Gvdemetni"/>
          <w:color w:val="000000"/>
        </w:rPr>
        <w:t xml:space="preserve">Kuyu alanlarının 2013 te tamamlanması beklenmektedir. </w:t>
      </w:r>
      <w:r>
        <w:rPr>
          <w:rStyle w:val="Gvdemetni"/>
          <w:color w:val="000000"/>
        </w:rPr>
        <w:t>AEP uygulama planı Proje’nin temel kilometre taşlarının süre ve zamanları ile aşağıdaki faaliyetler bağlamında yapılacak işleri tanımlamaktadır:</w:t>
      </w:r>
    </w:p>
    <w:p w:rsidR="00CC01DF" w:rsidRDefault="00CC01DF">
      <w:pPr>
        <w:pStyle w:val="Gvdemetni1"/>
        <w:numPr>
          <w:ilvl w:val="0"/>
          <w:numId w:val="3"/>
        </w:numPr>
        <w:shd w:val="clear" w:color="auto" w:fill="auto"/>
        <w:tabs>
          <w:tab w:val="left" w:pos="731"/>
        </w:tabs>
        <w:spacing w:before="0" w:after="198" w:line="200" w:lineRule="exact"/>
        <w:ind w:left="380" w:firstLine="0"/>
      </w:pPr>
      <w:r>
        <w:rPr>
          <w:rStyle w:val="Gvdemetni"/>
          <w:color w:val="000000"/>
        </w:rPr>
        <w:t>AEP’nin hazırlanması</w:t>
      </w:r>
    </w:p>
    <w:p w:rsidR="00CC01DF" w:rsidRDefault="00CC01DF">
      <w:pPr>
        <w:pStyle w:val="Gvdemetni1"/>
        <w:numPr>
          <w:ilvl w:val="0"/>
          <w:numId w:val="3"/>
        </w:numPr>
        <w:shd w:val="clear" w:color="auto" w:fill="auto"/>
        <w:tabs>
          <w:tab w:val="left" w:pos="731"/>
        </w:tabs>
        <w:spacing w:before="0" w:after="158" w:line="200" w:lineRule="exact"/>
        <w:ind w:left="380" w:firstLine="0"/>
      </w:pPr>
      <w:r>
        <w:rPr>
          <w:rStyle w:val="Gvdemetni"/>
          <w:color w:val="000000"/>
        </w:rPr>
        <w:t>AEP’nin halka açıklanması ve istişaresi</w:t>
      </w:r>
    </w:p>
    <w:p w:rsidR="00CC01DF" w:rsidRDefault="00CC01DF">
      <w:pPr>
        <w:pStyle w:val="Gvdemetni1"/>
        <w:numPr>
          <w:ilvl w:val="0"/>
          <w:numId w:val="3"/>
        </w:numPr>
        <w:shd w:val="clear" w:color="auto" w:fill="auto"/>
        <w:tabs>
          <w:tab w:val="left" w:pos="731"/>
        </w:tabs>
        <w:spacing w:before="0" w:after="100"/>
        <w:ind w:left="720" w:right="40" w:hanging="360"/>
        <w:jc w:val="left"/>
      </w:pPr>
      <w:r>
        <w:rPr>
          <w:rStyle w:val="Gvdemetni"/>
          <w:color w:val="000000"/>
        </w:rPr>
        <w:t>Proje inşaatına paralel olarak gerekli arazilerin ve diğer taşınmazların edinim işlerinin yürütülmesi,</w:t>
      </w:r>
    </w:p>
    <w:p w:rsidR="00CC01DF" w:rsidRDefault="00CC01DF">
      <w:pPr>
        <w:pStyle w:val="Gvdemetni1"/>
        <w:numPr>
          <w:ilvl w:val="0"/>
          <w:numId w:val="3"/>
        </w:numPr>
        <w:shd w:val="clear" w:color="auto" w:fill="auto"/>
        <w:tabs>
          <w:tab w:val="left" w:pos="731"/>
        </w:tabs>
        <w:spacing w:before="0" w:after="198" w:line="200" w:lineRule="exact"/>
        <w:ind w:left="380" w:firstLine="0"/>
      </w:pPr>
      <w:r>
        <w:rPr>
          <w:rStyle w:val="Gvdemetni"/>
          <w:color w:val="000000"/>
        </w:rPr>
        <w:t>Projenin her bir bölümünün inşasından sonra arazinin eski durumuna getirilmesi,</w:t>
      </w:r>
    </w:p>
    <w:p w:rsidR="00CC01DF" w:rsidRDefault="00CC01DF">
      <w:pPr>
        <w:pStyle w:val="Gvdemetni1"/>
        <w:numPr>
          <w:ilvl w:val="0"/>
          <w:numId w:val="3"/>
        </w:numPr>
        <w:shd w:val="clear" w:color="auto" w:fill="auto"/>
        <w:tabs>
          <w:tab w:val="left" w:pos="731"/>
        </w:tabs>
        <w:spacing w:before="0" w:after="741" w:line="200" w:lineRule="exact"/>
        <w:ind w:left="380" w:firstLine="0"/>
      </w:pPr>
      <w:r>
        <w:rPr>
          <w:rStyle w:val="Gvdemetni"/>
          <w:color w:val="000000"/>
        </w:rPr>
        <w:t>Projenin faaliyete geçmesi</w:t>
      </w:r>
    </w:p>
    <w:p w:rsidR="00CC01DF" w:rsidRDefault="00CC01DF">
      <w:pPr>
        <w:pStyle w:val="Balk50"/>
        <w:keepNext/>
        <w:keepLines/>
        <w:numPr>
          <w:ilvl w:val="1"/>
          <w:numId w:val="2"/>
        </w:numPr>
        <w:shd w:val="clear" w:color="auto" w:fill="auto"/>
        <w:tabs>
          <w:tab w:val="left" w:pos="731"/>
        </w:tabs>
        <w:spacing w:before="0" w:after="218" w:line="200" w:lineRule="exact"/>
        <w:ind w:left="20"/>
      </w:pPr>
      <w:bookmarkStart w:id="36" w:name="bookmark41"/>
      <w:r>
        <w:rPr>
          <w:rStyle w:val="Balk5"/>
          <w:b/>
          <w:bCs/>
          <w:color w:val="000000"/>
        </w:rPr>
        <w:t>AEP’NİN HAZIRLANMASI</w:t>
      </w:r>
      <w:bookmarkEnd w:id="36"/>
    </w:p>
    <w:p w:rsidR="00CC01DF" w:rsidRDefault="00CC01DF">
      <w:pPr>
        <w:pStyle w:val="Gvdemetni1"/>
        <w:shd w:val="clear" w:color="auto" w:fill="auto"/>
        <w:spacing w:before="0" w:after="520"/>
        <w:ind w:left="20" w:right="40" w:firstLine="0"/>
      </w:pPr>
      <w:r>
        <w:rPr>
          <w:rStyle w:val="Gvdemetni"/>
          <w:color w:val="000000"/>
        </w:rPr>
        <w:t>AEP’nin hazırlanmasına Mart 2005’te başlanmıştır</w:t>
      </w:r>
      <w:r w:rsidR="00664B75">
        <w:rPr>
          <w:rStyle w:val="Gvdemetni"/>
          <w:color w:val="000000"/>
        </w:rPr>
        <w:t>. Revize edilmiş AEP 2013 Ocak ayının sonu itibariyle</w:t>
      </w:r>
      <w:r>
        <w:rPr>
          <w:rStyle w:val="Gvdemetni"/>
          <w:color w:val="000000"/>
        </w:rPr>
        <w:t xml:space="preserve"> Dünya Bankası’na teslim edilecektir.</w:t>
      </w:r>
      <w:r w:rsidR="00664B75">
        <w:rPr>
          <w:rStyle w:val="Gvdemetni"/>
          <w:color w:val="000000"/>
        </w:rPr>
        <w:t xml:space="preserve"> Proje için AEP nın tamamlanmasının ardından. Plan Dünya Bankasına ibraz edilecektir.</w:t>
      </w:r>
    </w:p>
    <w:p w:rsidR="00CC01DF" w:rsidRDefault="00CC01DF">
      <w:pPr>
        <w:pStyle w:val="Balk50"/>
        <w:keepNext/>
        <w:keepLines/>
        <w:numPr>
          <w:ilvl w:val="1"/>
          <w:numId w:val="2"/>
        </w:numPr>
        <w:shd w:val="clear" w:color="auto" w:fill="auto"/>
        <w:tabs>
          <w:tab w:val="left" w:pos="731"/>
        </w:tabs>
        <w:spacing w:before="0" w:after="218" w:line="200" w:lineRule="exact"/>
        <w:ind w:left="20"/>
      </w:pPr>
      <w:bookmarkStart w:id="37" w:name="bookmark42"/>
      <w:r>
        <w:rPr>
          <w:rStyle w:val="Balk5"/>
          <w:b/>
          <w:bCs/>
          <w:color w:val="000000"/>
        </w:rPr>
        <w:t>İSTİŞARE VE HALKA AÇIKLAMA</w:t>
      </w:r>
      <w:bookmarkEnd w:id="37"/>
    </w:p>
    <w:p w:rsidR="00CC01DF" w:rsidRDefault="00CC01DF">
      <w:pPr>
        <w:pStyle w:val="Gvdemetni1"/>
        <w:shd w:val="clear" w:color="auto" w:fill="auto"/>
        <w:spacing w:before="0" w:after="240"/>
        <w:ind w:left="20" w:right="40" w:firstLine="0"/>
      </w:pPr>
      <w:r>
        <w:rPr>
          <w:rStyle w:val="Gvdemetni"/>
          <w:color w:val="000000"/>
        </w:rPr>
        <w:t>Bölüm 5’te özetlendiği gibi bu süreç Projenin insanların geçim kaynakları üzerindeki olumsuz etkilerinden kaçınılmasını veya bu gibi etkilerin en aza indirilmesini sağlayacak yer tespitinin katılımcı bir biçimde yapılmasına imkan vermiştir. Halktan ve yerel kuruluşlardan alınan çeşitli bilgilendirmeler sayesinde boru hattı koridoru ve yer üstü tesislerinin yerleri belirlenmiştir.</w:t>
      </w:r>
    </w:p>
    <w:p w:rsidR="00CC01DF" w:rsidRDefault="00CC01DF">
      <w:pPr>
        <w:pStyle w:val="Gvdemetni1"/>
        <w:shd w:val="clear" w:color="auto" w:fill="auto"/>
        <w:spacing w:before="0" w:after="520"/>
        <w:ind w:left="20" w:right="40" w:firstLine="0"/>
      </w:pPr>
      <w:r>
        <w:rPr>
          <w:rStyle w:val="Gvdemetni"/>
          <w:color w:val="000000"/>
        </w:rPr>
        <w:t>Proje ile ilgili halka açıklama çalışmalarında AEP konuları geniş bir yelpazede ele alınmıştır. Ayrıca, yetkili kamu görevlileri, valiler, kaymakamlar ve boru hattı güzergahındaki etkilenen kişilerden oluşan geniş bir toplum kesimiyle temaslarda bulunulmuştur.</w:t>
      </w:r>
    </w:p>
    <w:p w:rsidR="00CC01DF" w:rsidRDefault="00CC01DF">
      <w:pPr>
        <w:pStyle w:val="Balk50"/>
        <w:keepNext/>
        <w:keepLines/>
        <w:numPr>
          <w:ilvl w:val="1"/>
          <w:numId w:val="2"/>
        </w:numPr>
        <w:shd w:val="clear" w:color="auto" w:fill="auto"/>
        <w:tabs>
          <w:tab w:val="left" w:pos="731"/>
        </w:tabs>
        <w:spacing w:before="0" w:after="192" w:line="200" w:lineRule="exact"/>
        <w:ind w:left="20"/>
      </w:pPr>
      <w:bookmarkStart w:id="38" w:name="bookmark43"/>
      <w:r>
        <w:rPr>
          <w:rStyle w:val="Balk5"/>
          <w:b/>
          <w:bCs/>
          <w:color w:val="000000"/>
        </w:rPr>
        <w:lastRenderedPageBreak/>
        <w:t>ARAZİ EDİNİMİ VE İNŞAAT</w:t>
      </w:r>
      <w:bookmarkEnd w:id="38"/>
    </w:p>
    <w:p w:rsidR="00CC01DF" w:rsidRDefault="00664B75">
      <w:pPr>
        <w:pStyle w:val="Gvdemetni1"/>
        <w:shd w:val="clear" w:color="auto" w:fill="auto"/>
        <w:spacing w:before="0" w:after="240"/>
        <w:ind w:left="20" w:right="40" w:firstLine="0"/>
      </w:pPr>
      <w:r>
        <w:rPr>
          <w:rStyle w:val="Gvdemetni"/>
          <w:color w:val="000000"/>
        </w:rPr>
        <w:t>Boru hatları için arazi edinimi</w:t>
      </w:r>
      <w:r w:rsidR="00CC01DF">
        <w:rPr>
          <w:rStyle w:val="Gvdemetni"/>
          <w:color w:val="000000"/>
        </w:rPr>
        <w:t xml:space="preserve"> 200</w:t>
      </w:r>
      <w:r>
        <w:rPr>
          <w:rStyle w:val="Gvdemetni"/>
          <w:color w:val="000000"/>
        </w:rPr>
        <w:t>7</w:t>
      </w:r>
      <w:r w:rsidR="00CC01DF">
        <w:rPr>
          <w:rStyle w:val="Gvdemetni"/>
          <w:color w:val="000000"/>
        </w:rPr>
        <w:t xml:space="preserve"> yılı sonunda başlam</w:t>
      </w:r>
      <w:r w:rsidR="00160F55">
        <w:rPr>
          <w:rStyle w:val="Gvdemetni"/>
          <w:color w:val="000000"/>
        </w:rPr>
        <w:t>ışt</w:t>
      </w:r>
      <w:r w:rsidR="00CC01DF">
        <w:rPr>
          <w:rStyle w:val="Gvdemetni"/>
          <w:color w:val="000000"/>
        </w:rPr>
        <w:t>ır. Arazi ve diğer taşınmazlar için yapılacak ödemeler bu konudaki görüşmeler ve uzlaşmalar gerçekleştirildikten, tapu ferağ işlemleri sonuçlandıktan sonra yapılacaktır. Ürün bedeli ödemeleri ise araziye girmeden önce gerçekleştirilecektir.</w:t>
      </w:r>
    </w:p>
    <w:p w:rsidR="00CC01DF" w:rsidRDefault="00CC01DF">
      <w:pPr>
        <w:pStyle w:val="Gvdemetni1"/>
        <w:shd w:val="clear" w:color="auto" w:fill="auto"/>
        <w:spacing w:before="0" w:after="0"/>
        <w:ind w:left="20" w:right="40" w:firstLine="0"/>
        <w:rPr>
          <w:rStyle w:val="Gvdemetni"/>
          <w:color w:val="000000"/>
        </w:rPr>
      </w:pPr>
      <w:r>
        <w:rPr>
          <w:rStyle w:val="Gvdemetni"/>
          <w:color w:val="000000"/>
        </w:rPr>
        <w:t>Proje için gerekli olacak arazi, inşaat programının ortaya koyacağı gereksinimlere ve işlerin yürümesine paralel olarak, belirli aşamalarda alınacak ve mülkiyetin İdare adına devri yapılacaktır. Başlıca arazi edinimlerinin 20</w:t>
      </w:r>
      <w:r w:rsidR="00160F55">
        <w:rPr>
          <w:rStyle w:val="Gvdemetni"/>
          <w:color w:val="000000"/>
        </w:rPr>
        <w:t>13</w:t>
      </w:r>
      <w:r>
        <w:rPr>
          <w:rStyle w:val="Gvdemetni"/>
          <w:color w:val="000000"/>
        </w:rPr>
        <w:t xml:space="preserve"> yılı içerisinde sonuçlandırılması öngörülmüştür.</w:t>
      </w:r>
    </w:p>
    <w:p w:rsidR="00160F55" w:rsidRDefault="00160F55">
      <w:pPr>
        <w:pStyle w:val="Gvdemetni1"/>
        <w:shd w:val="clear" w:color="auto" w:fill="auto"/>
        <w:spacing w:before="0" w:after="0"/>
        <w:ind w:left="20" w:right="40" w:firstLine="0"/>
        <w:rPr>
          <w:rStyle w:val="Gvdemetni"/>
          <w:color w:val="000000"/>
        </w:rPr>
      </w:pPr>
    </w:p>
    <w:p w:rsidR="00160F55" w:rsidRDefault="00160F55">
      <w:pPr>
        <w:pStyle w:val="Gvdemetni1"/>
        <w:shd w:val="clear" w:color="auto" w:fill="auto"/>
        <w:spacing w:before="0" w:after="0"/>
        <w:ind w:left="20" w:right="40" w:firstLine="0"/>
        <w:rPr>
          <w:rStyle w:val="Gvdemetni"/>
          <w:color w:val="000000"/>
        </w:rPr>
      </w:pPr>
      <w:r>
        <w:rPr>
          <w:rStyle w:val="Gvdemetni"/>
          <w:color w:val="000000"/>
        </w:rPr>
        <w:t>3 kuyuluk birinci grup kuyu alanı: UGS-8 için sondaj başlamıştır. UGS-7 için Şubat ayının ortaları ve UGS-5 için Nisan ayı öngörülmektedir.</w:t>
      </w:r>
    </w:p>
    <w:p w:rsidR="00160F55" w:rsidRDefault="00160F55">
      <w:pPr>
        <w:pStyle w:val="Gvdemetni1"/>
        <w:shd w:val="clear" w:color="auto" w:fill="auto"/>
        <w:spacing w:before="0" w:after="0"/>
        <w:ind w:left="20" w:right="40" w:firstLine="0"/>
        <w:rPr>
          <w:rStyle w:val="Gvdemetni"/>
          <w:color w:val="000000"/>
        </w:rPr>
      </w:pPr>
    </w:p>
    <w:p w:rsidR="00160F55" w:rsidRDefault="00160F55">
      <w:pPr>
        <w:pStyle w:val="Gvdemetni1"/>
        <w:shd w:val="clear" w:color="auto" w:fill="auto"/>
        <w:spacing w:before="0" w:after="0"/>
        <w:ind w:left="20" w:right="40" w:firstLine="0"/>
        <w:rPr>
          <w:rStyle w:val="Gvdemetni"/>
          <w:color w:val="000000"/>
        </w:rPr>
      </w:pPr>
    </w:p>
    <w:p w:rsidR="00160F55" w:rsidRDefault="00160F55">
      <w:pPr>
        <w:pStyle w:val="Gvdemetni1"/>
        <w:shd w:val="clear" w:color="auto" w:fill="auto"/>
        <w:spacing w:before="0" w:after="0"/>
        <w:ind w:left="20" w:right="40" w:firstLine="0"/>
        <w:rPr>
          <w:rStyle w:val="Gvdemetni"/>
          <w:color w:val="000000"/>
        </w:rPr>
      </w:pPr>
    </w:p>
    <w:p w:rsidR="00160F55" w:rsidRDefault="00160F55">
      <w:pPr>
        <w:pStyle w:val="Gvdemetni1"/>
        <w:shd w:val="clear" w:color="auto" w:fill="auto"/>
        <w:spacing w:before="0" w:after="0"/>
        <w:ind w:left="20" w:right="40" w:firstLine="0"/>
        <w:rPr>
          <w:rStyle w:val="Gvdemetni"/>
          <w:color w:val="000000"/>
        </w:rPr>
      </w:pPr>
      <w:r>
        <w:rPr>
          <w:rStyle w:val="Gvdemetni"/>
          <w:color w:val="000000"/>
        </w:rPr>
        <w:t>3 kuyuluk ikinci grup kuyu alanı: UGS-6 nın sondajının Haziran ayında, UGS-1 in Temmuz ve UGS-2 nin ise Ağustos ayında başlaması öngörülmektedir. Her bir kuyu için hazırlık çalışmaları için 1 aya ihtiyaç duyulmaktadır.</w:t>
      </w:r>
    </w:p>
    <w:p w:rsidR="00160F55" w:rsidRDefault="00160F55">
      <w:pPr>
        <w:pStyle w:val="Gvdemetni1"/>
        <w:shd w:val="clear" w:color="auto" w:fill="auto"/>
        <w:spacing w:before="0" w:after="0"/>
        <w:ind w:left="20" w:right="40" w:firstLine="0"/>
      </w:pPr>
    </w:p>
    <w:p w:rsidR="00160F55" w:rsidRDefault="00160F55">
      <w:pPr>
        <w:pStyle w:val="Gvdemetni1"/>
        <w:shd w:val="clear" w:color="auto" w:fill="auto"/>
        <w:spacing w:before="0" w:after="0"/>
        <w:ind w:left="20" w:right="40" w:firstLine="0"/>
      </w:pPr>
      <w:r>
        <w:t>6 kuyuluk son grup için çalışmalar Eylül 2013 te başlayacaktır.</w:t>
      </w:r>
    </w:p>
    <w:p w:rsidR="00160F55" w:rsidRDefault="00160F55">
      <w:pPr>
        <w:pStyle w:val="Gvdemetni1"/>
        <w:shd w:val="clear" w:color="auto" w:fill="auto"/>
        <w:spacing w:before="0" w:after="0"/>
        <w:ind w:left="20" w:right="40" w:firstLine="0"/>
      </w:pPr>
    </w:p>
    <w:p w:rsidR="00160F55" w:rsidRDefault="00160F55">
      <w:pPr>
        <w:pStyle w:val="Gvdemetni1"/>
        <w:shd w:val="clear" w:color="auto" w:fill="auto"/>
        <w:spacing w:before="0" w:after="0"/>
        <w:ind w:left="20" w:right="40" w:firstLine="0"/>
      </w:pPr>
      <w:r>
        <w:t>Enerji Nakil Hatları için inşaat çalışmalarının Nisan 2013 te başlaması öngörülmektedir, ardından kuyu alanları için arazi kamulaştırma süreci başlayacaktır.</w:t>
      </w:r>
    </w:p>
    <w:p w:rsidR="00160F55" w:rsidRDefault="00160F55">
      <w:pPr>
        <w:pStyle w:val="Gvdemetni1"/>
        <w:shd w:val="clear" w:color="auto" w:fill="auto"/>
        <w:spacing w:before="0" w:after="0"/>
        <w:ind w:left="20" w:right="40" w:firstLine="0"/>
      </w:pPr>
    </w:p>
    <w:p w:rsidR="00160F55" w:rsidRDefault="00160F55" w:rsidP="00160F55">
      <w:pPr>
        <w:pStyle w:val="Gvdemetni1"/>
        <w:shd w:val="clear" w:color="auto" w:fill="auto"/>
        <w:spacing w:before="0" w:after="0"/>
        <w:ind w:right="40" w:firstLine="0"/>
      </w:pPr>
      <w:r>
        <w:t>Her bir arazi sahibi için</w:t>
      </w:r>
      <w:r w:rsidRPr="00160F55">
        <w:t xml:space="preserve"> sosyo-ekonomik veriler </w:t>
      </w:r>
      <w:r>
        <w:t>toplanmıştır</w:t>
      </w:r>
      <w:r w:rsidRPr="00160F55">
        <w:t xml:space="preserve"> ve </w:t>
      </w:r>
      <w:r w:rsidR="00B113BA">
        <w:t xml:space="preserve">Ek 3'te yer alan </w:t>
      </w:r>
      <w:r>
        <w:t>UGS 8 ve UGS 6 için yapılan anket</w:t>
      </w:r>
      <w:r w:rsidR="00B113BA">
        <w:t xml:space="preserve"> diğer </w:t>
      </w:r>
      <w:r w:rsidRPr="00160F55">
        <w:t xml:space="preserve">kuyular ve nakil hatları için </w:t>
      </w:r>
      <w:r w:rsidR="00B113BA" w:rsidRPr="00160F55">
        <w:t xml:space="preserve">Mart ayında </w:t>
      </w:r>
      <w:r w:rsidRPr="00160F55">
        <w:t>tamamlanacaktır.</w:t>
      </w:r>
    </w:p>
    <w:p w:rsidR="00B113BA" w:rsidRDefault="00B113BA" w:rsidP="00160F55">
      <w:pPr>
        <w:pStyle w:val="Gvdemetni1"/>
        <w:shd w:val="clear" w:color="auto" w:fill="auto"/>
        <w:spacing w:before="0" w:after="0"/>
        <w:ind w:right="40" w:firstLine="0"/>
      </w:pPr>
    </w:p>
    <w:p w:rsidR="00160F55" w:rsidRDefault="00B113BA" w:rsidP="00B113BA">
      <w:pPr>
        <w:pStyle w:val="Gvdemetni1"/>
        <w:shd w:val="clear" w:color="auto" w:fill="auto"/>
        <w:spacing w:before="0" w:after="520"/>
        <w:ind w:left="60" w:right="20" w:firstLine="0"/>
      </w:pPr>
      <w:r>
        <w:rPr>
          <w:rStyle w:val="Gvdemetni"/>
          <w:color w:val="000000"/>
        </w:rPr>
        <w:t>Bütün arazi sahiplerinden sosyo-ekonomik bilgileri arazileri kamulaştırılmadan önce toplanmıştır ve toplanacaktır ve uygun tazminat ve diğer yardımlar kamulaştırma işleminden önce sağlanacaktır.</w:t>
      </w:r>
    </w:p>
    <w:p w:rsidR="00CC01DF" w:rsidRDefault="00CC01DF">
      <w:pPr>
        <w:pStyle w:val="Balk50"/>
        <w:keepNext/>
        <w:keepLines/>
        <w:numPr>
          <w:ilvl w:val="1"/>
          <w:numId w:val="2"/>
        </w:numPr>
        <w:shd w:val="clear" w:color="auto" w:fill="auto"/>
        <w:tabs>
          <w:tab w:val="left" w:pos="738"/>
        </w:tabs>
        <w:spacing w:before="0" w:after="215" w:line="200" w:lineRule="exact"/>
        <w:ind w:left="20"/>
      </w:pPr>
      <w:bookmarkStart w:id="39" w:name="bookmark44"/>
      <w:r>
        <w:rPr>
          <w:rStyle w:val="Balk5"/>
          <w:b/>
          <w:bCs/>
          <w:color w:val="000000"/>
        </w:rPr>
        <w:t>İZLEME VE DEĞERLENDİRME</w:t>
      </w:r>
      <w:bookmarkEnd w:id="39"/>
    </w:p>
    <w:p w:rsidR="00CC01DF" w:rsidRDefault="00CC01DF">
      <w:pPr>
        <w:pStyle w:val="Gvdemetni1"/>
        <w:shd w:val="clear" w:color="auto" w:fill="auto"/>
        <w:spacing w:before="0" w:after="244" w:line="254" w:lineRule="exact"/>
        <w:ind w:left="20" w:right="20" w:firstLine="0"/>
      </w:pPr>
      <w:r>
        <w:rPr>
          <w:rStyle w:val="Gvdemetni"/>
          <w:color w:val="000000"/>
        </w:rPr>
        <w:t>Arazi edinim sürecinin ve inşaat aşamasının tamamında izleme ve değerlendirme çalışmaları sürdürülecektir.</w:t>
      </w:r>
    </w:p>
    <w:p w:rsidR="00CC01DF" w:rsidRDefault="00CC01DF">
      <w:pPr>
        <w:pStyle w:val="Gvdemetni1"/>
        <w:shd w:val="clear" w:color="auto" w:fill="auto"/>
        <w:spacing w:before="0" w:after="520"/>
        <w:ind w:left="20" w:right="20" w:firstLine="0"/>
      </w:pPr>
      <w:r>
        <w:rPr>
          <w:rStyle w:val="Gvdemetni"/>
          <w:color w:val="000000"/>
        </w:rPr>
        <w:t xml:space="preserve">Ayrıca, projenin işletme aşamasında da izleme ve değerlendirme çalışmaları iki konuyu kapsar şekilde </w:t>
      </w:r>
      <w:r>
        <w:rPr>
          <w:rStyle w:val="Gvdemetni"/>
          <w:color w:val="000000"/>
        </w:rPr>
        <w:lastRenderedPageBreak/>
        <w:t>sürecektir. Bunlar şikayetlerle ilgili işlemler ve projenin geçim kaynakları üzerindeki etkilerinin bir üçüncü tarafça izlenmesidir.</w:t>
      </w:r>
    </w:p>
    <w:p w:rsidR="00CC01DF" w:rsidRDefault="00CC01DF">
      <w:pPr>
        <w:pStyle w:val="Balk50"/>
        <w:keepNext/>
        <w:keepLines/>
        <w:numPr>
          <w:ilvl w:val="1"/>
          <w:numId w:val="2"/>
        </w:numPr>
        <w:shd w:val="clear" w:color="auto" w:fill="auto"/>
        <w:tabs>
          <w:tab w:val="left" w:pos="738"/>
        </w:tabs>
        <w:spacing w:before="0" w:after="192" w:line="200" w:lineRule="exact"/>
        <w:ind w:left="20"/>
      </w:pPr>
      <w:bookmarkStart w:id="40" w:name="bookmark45"/>
      <w:r>
        <w:rPr>
          <w:rStyle w:val="Balk5"/>
          <w:b/>
          <w:bCs/>
          <w:color w:val="000000"/>
        </w:rPr>
        <w:t>KAMULAŞTIRMA AŞAMALARI</w:t>
      </w:r>
      <w:bookmarkEnd w:id="40"/>
    </w:p>
    <w:p w:rsidR="00CC01DF" w:rsidRDefault="00CC01DF">
      <w:pPr>
        <w:pStyle w:val="Gvdemetni1"/>
        <w:shd w:val="clear" w:color="auto" w:fill="auto"/>
        <w:spacing w:before="0"/>
        <w:ind w:left="20" w:right="20" w:firstLine="0"/>
      </w:pPr>
      <w:r>
        <w:rPr>
          <w:rStyle w:val="Gvdemetni"/>
          <w:color w:val="000000"/>
        </w:rPr>
        <w:t>İnşaat başlamadan önce arazinin kamulaştırılması ve inşaat için hazır hale getirilmesi gerekmektedir. Değerlendirme tamamlanmadan, mülkiyetin ya da kullanım haklarının devri için özel mülk sahipleri ile belgelendirilmiş görüşmeler yapılmadan ve ödemelerin tamamı nakit olarak mülk sahiplerinin hesaplarına geçirilmeden hiçbir inşaat başlayamaz.</w:t>
      </w:r>
    </w:p>
    <w:p w:rsidR="00CC01DF" w:rsidRDefault="00CC01DF">
      <w:pPr>
        <w:pStyle w:val="Gvdemetni1"/>
        <w:shd w:val="clear" w:color="auto" w:fill="auto"/>
        <w:spacing w:before="0" w:after="272"/>
        <w:ind w:left="20" w:right="20" w:firstLine="0"/>
      </w:pPr>
      <w:r>
        <w:rPr>
          <w:rStyle w:val="Gvdemetni"/>
          <w:color w:val="000000"/>
        </w:rPr>
        <w:t>Aşağıdaki paragraflar kamulaştırılması tasarlanan arazilerin sahiplerine bildirimde bulunularak arazi edinme işlemleri başlamadan önce gerekli temel aşamaları anlatmaktadır. Bu temel aşamalar, yer belirlenmesi, güzergâh seçimi ve güzergâh belirlenmesi sırasında ve sonrasında yürütülecektir.</w:t>
      </w:r>
    </w:p>
    <w:p w:rsidR="00CC01DF" w:rsidRDefault="00CC01DF" w:rsidP="00B113BA">
      <w:pPr>
        <w:pStyle w:val="Gvdemetni70"/>
        <w:shd w:val="clear" w:color="auto" w:fill="auto"/>
        <w:spacing w:before="0" w:after="190" w:line="210" w:lineRule="exact"/>
      </w:pPr>
      <w:r>
        <w:rPr>
          <w:rStyle w:val="Gvdemetni7"/>
          <w:b/>
          <w:bCs/>
          <w:i/>
          <w:iCs/>
          <w:color w:val="000000"/>
        </w:rPr>
        <w:t>Boru Hattının ve Yer Üstü Tesislerinin İsabet Ettiği Kadastro Parsellerinin Belirlenmesi</w:t>
      </w:r>
    </w:p>
    <w:p w:rsidR="00CC01DF" w:rsidRDefault="00CC01DF">
      <w:pPr>
        <w:pStyle w:val="Gvdemetni1"/>
        <w:shd w:val="clear" w:color="auto" w:fill="auto"/>
        <w:spacing w:before="0" w:after="272"/>
        <w:ind w:left="20" w:right="20" w:firstLine="0"/>
      </w:pPr>
      <w:r>
        <w:rPr>
          <w:rStyle w:val="Gvdemetni"/>
          <w:color w:val="000000"/>
        </w:rPr>
        <w:t>Boru hattının ve YÜT’nin geçtiği kadastro parsellerinin belirlenebilmesi için bu aşamada kadastro paftalarının elde edilerek sayısal ortama geçirilmesi, pafta kenar uyuşumlarının sağlanması ve bu haritalarda koridorların gösterilmesi gerekmektedir.</w:t>
      </w:r>
    </w:p>
    <w:p w:rsidR="00CC01DF" w:rsidRDefault="00CC01DF">
      <w:pPr>
        <w:pStyle w:val="Gvdemetni70"/>
        <w:shd w:val="clear" w:color="auto" w:fill="auto"/>
        <w:spacing w:before="0" w:after="187" w:line="210" w:lineRule="exact"/>
        <w:ind w:left="20"/>
      </w:pPr>
      <w:r>
        <w:rPr>
          <w:rStyle w:val="Gvdemetni7"/>
          <w:b/>
          <w:bCs/>
          <w:i/>
          <w:iCs/>
          <w:color w:val="000000"/>
        </w:rPr>
        <w:t>Hak Sahiplerinin ve Tapu Kayıtlarının Belirlenmesi</w:t>
      </w:r>
    </w:p>
    <w:p w:rsidR="00CC01DF" w:rsidRDefault="00CC01DF">
      <w:pPr>
        <w:pStyle w:val="Gvdemetni1"/>
        <w:shd w:val="clear" w:color="auto" w:fill="auto"/>
        <w:spacing w:before="0" w:after="276" w:line="254" w:lineRule="exact"/>
        <w:ind w:left="20" w:right="20" w:firstLine="0"/>
      </w:pPr>
      <w:r>
        <w:rPr>
          <w:rStyle w:val="Gvdemetni"/>
          <w:color w:val="000000"/>
        </w:rPr>
        <w:t>İlgili Tapu Sicil Müdürlüklerinden kamulaştırma çalışmalarına konu olarak kadastro parsellerinin maliklerinin belirlenmesini içerir.</w:t>
      </w:r>
    </w:p>
    <w:p w:rsidR="00CC01DF" w:rsidRDefault="00CC01DF">
      <w:pPr>
        <w:pStyle w:val="Gvdemetni70"/>
        <w:shd w:val="clear" w:color="auto" w:fill="auto"/>
        <w:spacing w:before="0" w:after="256" w:line="210" w:lineRule="exact"/>
        <w:ind w:left="20"/>
      </w:pPr>
      <w:r>
        <w:rPr>
          <w:rStyle w:val="Gvdemetni7"/>
          <w:b/>
          <w:bCs/>
          <w:i/>
          <w:iCs/>
          <w:color w:val="000000"/>
        </w:rPr>
        <w:t>Her Bir Köy İçin Kamulaştırma Dosyalarının Hazırlanması ve Doğrulanması</w:t>
      </w:r>
    </w:p>
    <w:p w:rsidR="00CC01DF" w:rsidRDefault="00CC01DF">
      <w:pPr>
        <w:pStyle w:val="Gvdemetni1"/>
        <w:shd w:val="clear" w:color="auto" w:fill="auto"/>
        <w:spacing w:before="0" w:after="200" w:line="200" w:lineRule="exact"/>
        <w:ind w:left="20" w:firstLine="0"/>
        <w:rPr>
          <w:rStyle w:val="Gvdemetni"/>
          <w:color w:val="000000"/>
        </w:rPr>
      </w:pPr>
      <w:r>
        <w:rPr>
          <w:rStyle w:val="Gvdemetni"/>
          <w:color w:val="000000"/>
        </w:rPr>
        <w:t>Kamulaştırma dosyalarında şunlar bulunmaktadır:</w:t>
      </w:r>
    </w:p>
    <w:p w:rsidR="00F70470" w:rsidRDefault="00F70470">
      <w:pPr>
        <w:pStyle w:val="Gvdemetni1"/>
        <w:shd w:val="clear" w:color="auto" w:fill="auto"/>
        <w:spacing w:before="0" w:after="200" w:line="200" w:lineRule="exact"/>
        <w:ind w:left="20" w:firstLine="0"/>
      </w:pPr>
    </w:p>
    <w:tbl>
      <w:tblPr>
        <w:tblW w:w="0" w:type="auto"/>
        <w:tblLayout w:type="fixed"/>
        <w:tblCellMar>
          <w:left w:w="0" w:type="dxa"/>
          <w:right w:w="0" w:type="dxa"/>
        </w:tblCellMar>
        <w:tblLook w:val="0000" w:firstRow="0" w:lastRow="0" w:firstColumn="0" w:lastColumn="0" w:noHBand="0" w:noVBand="0"/>
      </w:tblPr>
      <w:tblGrid>
        <w:gridCol w:w="374"/>
        <w:gridCol w:w="7094"/>
      </w:tblGrid>
      <w:tr w:rsidR="00F70470" w:rsidTr="00F70470">
        <w:trPr>
          <w:trHeight w:hRule="exact" w:val="259"/>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a)</w:t>
            </w:r>
          </w:p>
        </w:tc>
        <w:tc>
          <w:tcPr>
            <w:tcW w:w="7094" w:type="dxa"/>
            <w:tcBorders>
              <w:top w:val="single" w:sz="4" w:space="0" w:color="auto"/>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BOTAŞ ve Kadastro Müdürlüğü Onayını Gösteren Kapak Sayfası</w:t>
            </w:r>
          </w:p>
        </w:tc>
      </w:tr>
      <w:tr w:rsidR="00F70470" w:rsidTr="00F70470">
        <w:trPr>
          <w:trHeight w:hRule="exact" w:val="235"/>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b)</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Kamu Yararı Kararı</w:t>
            </w:r>
          </w:p>
        </w:tc>
      </w:tr>
      <w:tr w:rsidR="00F70470" w:rsidTr="00F70470">
        <w:trPr>
          <w:trHeight w:hRule="exact" w:val="264"/>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c)</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Teknik ve Özet Rapor</w:t>
            </w:r>
          </w:p>
        </w:tc>
      </w:tr>
      <w:tr w:rsidR="00F70470" w:rsidTr="00F70470">
        <w:trPr>
          <w:trHeight w:hRule="exact" w:val="259"/>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d)</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Nirengi Noktaları - SOME Koordinatları Özet Çizelgesi, Kurb Hesapları</w:t>
            </w:r>
          </w:p>
        </w:tc>
      </w:tr>
      <w:tr w:rsidR="00F70470" w:rsidTr="00F70470">
        <w:trPr>
          <w:trHeight w:hRule="exact" w:val="254"/>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e)</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Onaylı Tapu Kayıtları</w:t>
            </w:r>
          </w:p>
        </w:tc>
      </w:tr>
      <w:tr w:rsidR="00F70470" w:rsidTr="00F70470">
        <w:trPr>
          <w:trHeight w:hRule="exact" w:val="254"/>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lastRenderedPageBreak/>
              <w:t>f)</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Müştemilat Listesi</w:t>
            </w:r>
          </w:p>
        </w:tc>
      </w:tr>
      <w:tr w:rsidR="00F70470" w:rsidTr="00F70470">
        <w:trPr>
          <w:trHeight w:hRule="exact" w:val="235"/>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g)</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Adres Listesi</w:t>
            </w:r>
          </w:p>
        </w:tc>
      </w:tr>
      <w:tr w:rsidR="00F70470" w:rsidTr="00F70470">
        <w:trPr>
          <w:trHeight w:hRule="exact" w:val="269"/>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h)</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Taşınmaz Listesi</w:t>
            </w:r>
          </w:p>
        </w:tc>
      </w:tr>
      <w:tr w:rsidR="00F70470" w:rsidTr="00F70470">
        <w:trPr>
          <w:trHeight w:hRule="exact" w:val="250"/>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i)</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Parsel Köşelerinin ve Kesişme Noktalarının Koordinatları</w:t>
            </w:r>
          </w:p>
        </w:tc>
      </w:tr>
      <w:tr w:rsidR="00F70470" w:rsidTr="00F70470">
        <w:trPr>
          <w:trHeight w:hRule="exact" w:val="254"/>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j)</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Mülkiyet Alan Hesapları</w:t>
            </w:r>
          </w:p>
        </w:tc>
      </w:tr>
      <w:tr w:rsidR="00F70470" w:rsidTr="00F70470">
        <w:trPr>
          <w:trHeight w:hRule="exact" w:val="250"/>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k)</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İlave Zarar Ziyan Alan Hesapları</w:t>
            </w:r>
          </w:p>
        </w:tc>
      </w:tr>
      <w:tr w:rsidR="00F70470" w:rsidTr="00F70470">
        <w:trPr>
          <w:trHeight w:hRule="exact" w:val="254"/>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l)</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Ölçü Krokileri</w:t>
            </w:r>
          </w:p>
        </w:tc>
      </w:tr>
      <w:tr w:rsidR="00F70470" w:rsidTr="00F70470">
        <w:trPr>
          <w:trHeight w:hRule="exact" w:val="240"/>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m)</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Tescil Bildirimleri</w:t>
            </w:r>
          </w:p>
        </w:tc>
      </w:tr>
      <w:tr w:rsidR="00F70470" w:rsidTr="00F70470">
        <w:trPr>
          <w:trHeight w:hRule="exact" w:val="278"/>
        </w:trPr>
        <w:tc>
          <w:tcPr>
            <w:tcW w:w="37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40" w:firstLine="0"/>
              <w:jc w:val="left"/>
              <w:rPr>
                <w:rFonts w:cs="Arial"/>
              </w:rPr>
            </w:pPr>
            <w:r w:rsidRPr="000F5EDC">
              <w:rPr>
                <w:rStyle w:val="Gvdemetni0"/>
                <w:color w:val="000000"/>
              </w:rPr>
              <w:t>n)</w:t>
            </w:r>
          </w:p>
        </w:tc>
        <w:tc>
          <w:tcPr>
            <w:tcW w:w="7094" w:type="dxa"/>
            <w:tcBorders>
              <w:top w:val="nil"/>
              <w:left w:val="nil"/>
              <w:bottom w:val="nil"/>
              <w:right w:val="nil"/>
            </w:tcBorders>
            <w:shd w:val="clear" w:color="auto" w:fill="FFFFFF"/>
          </w:tcPr>
          <w:p w:rsidR="00F70470" w:rsidRPr="006309AB" w:rsidRDefault="00F70470" w:rsidP="00F70470">
            <w:pPr>
              <w:pStyle w:val="Gvdemetni1"/>
              <w:shd w:val="clear" w:color="auto" w:fill="auto"/>
              <w:spacing w:before="0" w:after="0" w:line="200" w:lineRule="exact"/>
              <w:ind w:left="120" w:firstLine="0"/>
              <w:jc w:val="left"/>
              <w:rPr>
                <w:rFonts w:cs="Arial"/>
              </w:rPr>
            </w:pPr>
            <w:r w:rsidRPr="000F5EDC">
              <w:rPr>
                <w:rStyle w:val="Gvdemetni0"/>
                <w:color w:val="000000"/>
              </w:rPr>
              <w:t>Kamulaştırma Planı</w:t>
            </w:r>
          </w:p>
        </w:tc>
      </w:tr>
    </w:tbl>
    <w:p w:rsidR="00F70470" w:rsidRDefault="00F70470" w:rsidP="00F70470">
      <w:pPr>
        <w:pStyle w:val="Gvdemetni1"/>
        <w:shd w:val="clear" w:color="auto" w:fill="auto"/>
        <w:spacing w:before="0" w:after="200" w:line="200" w:lineRule="exact"/>
        <w:ind w:firstLine="0"/>
      </w:pPr>
    </w:p>
    <w:p w:rsidR="00F70470" w:rsidRDefault="00F70470">
      <w:pPr>
        <w:pStyle w:val="Gvdemetni1"/>
        <w:shd w:val="clear" w:color="auto" w:fill="auto"/>
        <w:spacing w:before="0" w:after="200" w:line="200" w:lineRule="exact"/>
        <w:ind w:left="20" w:firstLine="0"/>
      </w:pPr>
    </w:p>
    <w:p w:rsidR="00F70470" w:rsidRDefault="00F70470">
      <w:pPr>
        <w:pStyle w:val="Gvdemetni1"/>
        <w:shd w:val="clear" w:color="auto" w:fill="auto"/>
        <w:spacing w:before="0" w:after="200" w:line="200" w:lineRule="exact"/>
        <w:ind w:left="20" w:firstLine="0"/>
      </w:pPr>
    </w:p>
    <w:p w:rsidR="00F70470" w:rsidRDefault="00F70470">
      <w:pPr>
        <w:pStyle w:val="Gvdemetni1"/>
        <w:shd w:val="clear" w:color="auto" w:fill="auto"/>
        <w:spacing w:before="0" w:after="200" w:line="200" w:lineRule="exact"/>
        <w:ind w:left="20" w:firstLine="0"/>
      </w:pPr>
    </w:p>
    <w:p w:rsidR="00F70470" w:rsidRDefault="00F70470" w:rsidP="00F70470">
      <w:pPr>
        <w:rPr>
          <w:rFonts w:ascii="Arial" w:hAnsi="Arial" w:cs="Arial"/>
          <w:color w:val="auto"/>
          <w:sz w:val="20"/>
          <w:szCs w:val="20"/>
        </w:rPr>
      </w:pPr>
    </w:p>
    <w:p w:rsidR="00F70470" w:rsidRDefault="00F70470" w:rsidP="00F70470">
      <w:pPr>
        <w:rPr>
          <w:rFonts w:cs="Times New Roman"/>
          <w:b/>
          <w:sz w:val="20"/>
          <w:szCs w:val="20"/>
        </w:rPr>
      </w:pPr>
      <w:r w:rsidRPr="00F70470">
        <w:rPr>
          <w:rFonts w:ascii="Arial" w:hAnsi="Arial" w:cs="Arial"/>
          <w:b/>
          <w:color w:val="auto"/>
          <w:sz w:val="20"/>
          <w:szCs w:val="20"/>
        </w:rPr>
        <w:t>10.7 KUYU ALANLARINDA</w:t>
      </w:r>
      <w:r>
        <w:rPr>
          <w:rFonts w:ascii="Arial" w:hAnsi="Arial" w:cs="Arial"/>
          <w:b/>
          <w:color w:val="auto"/>
          <w:sz w:val="20"/>
          <w:szCs w:val="20"/>
        </w:rPr>
        <w:t xml:space="preserve"> VE NAKİL HATLARINDA</w:t>
      </w:r>
      <w:r w:rsidRPr="00F70470">
        <w:rPr>
          <w:rFonts w:ascii="Arial" w:hAnsi="Arial" w:cs="Arial"/>
          <w:b/>
          <w:color w:val="auto"/>
          <w:sz w:val="20"/>
          <w:szCs w:val="20"/>
        </w:rPr>
        <w:t xml:space="preserve"> PROJEDEN ETKİLENEN HALK</w:t>
      </w:r>
    </w:p>
    <w:p w:rsidR="00F70470" w:rsidRDefault="00F70470" w:rsidP="00F70470">
      <w:pPr>
        <w:rPr>
          <w:rFonts w:cs="Times New Roman"/>
          <w:b/>
          <w:sz w:val="20"/>
          <w:szCs w:val="20"/>
        </w:rPr>
      </w:pPr>
    </w:p>
    <w:p w:rsidR="00F70470" w:rsidRDefault="00F70470" w:rsidP="00F70470">
      <w:pPr>
        <w:rPr>
          <w:rFonts w:cs="Times New Roman"/>
          <w:b/>
          <w:sz w:val="20"/>
          <w:szCs w:val="20"/>
        </w:rPr>
      </w:pPr>
    </w:p>
    <w:p w:rsidR="00F70470" w:rsidRDefault="00972CB6" w:rsidP="00F70470">
      <w:pPr>
        <w:rPr>
          <w:rFonts w:ascii="Arial" w:hAnsi="Arial" w:cs="Arial"/>
          <w:sz w:val="20"/>
          <w:szCs w:val="20"/>
        </w:rPr>
      </w:pPr>
      <w:r>
        <w:rPr>
          <w:rFonts w:ascii="Arial" w:hAnsi="Arial" w:cs="Arial"/>
          <w:sz w:val="20"/>
          <w:szCs w:val="20"/>
        </w:rPr>
        <w:t xml:space="preserve">Kuyu alanları ve enerji nakil hatları için ilave arazi edinimi yapmadan önce, BOTAŞ bütün arazi sahipleriyle anket yapacak ve kamulaştırmanın arazi sahipleri üzerindeki etkisinin derecesini belirleyecek ve kamulaştırmadan dolayı mağdur veya olumsuz etkilenmiş olup olmadıklarını saptayıp, ve gereken her türlü ek yardımı arazi ediniminin halkı daha yoksul bırakmamasın sağlayacaktır (bkz. Hak sahipliği matrisi sf 29-30) BOTAŞ anketleri belgeleyecektir, ve etkilenecek arazi sahipleri ile ilgili bilgileri Dünya Bankası’na sağlayacaktır, ve herhangi bir kamulaştırma işleminden önce </w:t>
      </w:r>
      <w:r w:rsidR="004C7A5A">
        <w:rPr>
          <w:rFonts w:ascii="Arial" w:hAnsi="Arial" w:cs="Arial"/>
          <w:sz w:val="20"/>
          <w:szCs w:val="20"/>
        </w:rPr>
        <w:t>ek yardıma ihtiyaç olup olmadığını belirleyecektir. Anket sorularının bir listesi Ek 3 te bulunmaktadır.</w:t>
      </w:r>
    </w:p>
    <w:p w:rsidR="004C7A5A" w:rsidRDefault="004C7A5A" w:rsidP="00F70470">
      <w:pPr>
        <w:rPr>
          <w:rFonts w:ascii="Arial" w:hAnsi="Arial" w:cs="Arial"/>
          <w:sz w:val="20"/>
          <w:szCs w:val="20"/>
        </w:rPr>
      </w:pPr>
    </w:p>
    <w:p w:rsidR="004C7A5A" w:rsidRDefault="004C7A5A" w:rsidP="004C7A5A">
      <w:pPr>
        <w:numPr>
          <w:ilvl w:val="0"/>
          <w:numId w:val="28"/>
        </w:numPr>
        <w:rPr>
          <w:rFonts w:ascii="Arial" w:hAnsi="Arial" w:cs="Arial"/>
          <w:b/>
          <w:sz w:val="20"/>
          <w:szCs w:val="20"/>
        </w:rPr>
      </w:pPr>
      <w:r w:rsidRPr="004C7A5A">
        <w:rPr>
          <w:rFonts w:ascii="Arial" w:hAnsi="Arial" w:cs="Arial"/>
          <w:b/>
          <w:sz w:val="20"/>
          <w:szCs w:val="20"/>
        </w:rPr>
        <w:t>Ve  2. Kuyu Alanında Projeden Etkilenen İnsanlarla Görüşmenin Özeti</w:t>
      </w:r>
    </w:p>
    <w:p w:rsidR="004C7A5A" w:rsidRDefault="004C7A5A" w:rsidP="004C7A5A">
      <w:pPr>
        <w:rPr>
          <w:rFonts w:ascii="Arial" w:hAnsi="Arial" w:cs="Arial"/>
          <w:b/>
          <w:sz w:val="20"/>
          <w:szCs w:val="20"/>
        </w:rPr>
      </w:pPr>
    </w:p>
    <w:p w:rsidR="004C7A5A" w:rsidRDefault="004C7A5A" w:rsidP="004C7A5A">
      <w:pPr>
        <w:rPr>
          <w:rFonts w:ascii="Arial" w:hAnsi="Arial" w:cs="Arial"/>
          <w:b/>
          <w:sz w:val="20"/>
          <w:szCs w:val="20"/>
        </w:rPr>
      </w:pPr>
    </w:p>
    <w:p w:rsidR="004C7A5A" w:rsidRDefault="004C7A5A" w:rsidP="004C7A5A">
      <w:pPr>
        <w:rPr>
          <w:rFonts w:ascii="Arial" w:hAnsi="Arial" w:cs="Arial"/>
          <w:sz w:val="20"/>
          <w:szCs w:val="20"/>
        </w:rPr>
      </w:pPr>
      <w:r w:rsidRPr="004C7A5A">
        <w:rPr>
          <w:rFonts w:ascii="Arial" w:hAnsi="Arial" w:cs="Arial"/>
          <w:sz w:val="20"/>
          <w:szCs w:val="20"/>
        </w:rPr>
        <w:t xml:space="preserve">İlk </w:t>
      </w:r>
      <w:r>
        <w:rPr>
          <w:rFonts w:ascii="Arial" w:hAnsi="Arial" w:cs="Arial"/>
          <w:sz w:val="20"/>
          <w:szCs w:val="20"/>
        </w:rPr>
        <w:t>anketler başlamıştır ve 26 Ocak ta tamamlanmıştır. Bundan sonra yapılacak anketlere Şubat 2013 ün gelecek haftalarında ve son olarak Mart ayında devam edilecektir.</w:t>
      </w:r>
    </w:p>
    <w:p w:rsidR="004C7A5A" w:rsidRDefault="004C7A5A" w:rsidP="004C7A5A">
      <w:pPr>
        <w:rPr>
          <w:rFonts w:ascii="Arial" w:hAnsi="Arial" w:cs="Arial"/>
          <w:sz w:val="20"/>
          <w:szCs w:val="20"/>
        </w:rPr>
      </w:pPr>
    </w:p>
    <w:p w:rsidR="004C7A5A" w:rsidRDefault="004C7A5A" w:rsidP="004C7A5A">
      <w:pPr>
        <w:rPr>
          <w:rFonts w:ascii="Arial" w:hAnsi="Arial" w:cs="Arial"/>
          <w:sz w:val="20"/>
          <w:szCs w:val="20"/>
        </w:rPr>
      </w:pPr>
      <w:r>
        <w:rPr>
          <w:rFonts w:ascii="Arial" w:hAnsi="Arial" w:cs="Arial"/>
          <w:sz w:val="20"/>
          <w:szCs w:val="20"/>
        </w:rPr>
        <w:t>UGS-8 in arazi sahibi başlıca geçim kaynağının kamulaştırılan arazi üzerinde hayvancılık ve tarım olduğunu ve benzer özelliklerde bir araziyi alacağı tazminatla satın alamayacağı için geçiminin kamulaştırmadan dolayı kötü etkileneceğini bildirdi. BOTAŞ bu anketi ilave bilgi almak için devam sürdürecektir.</w:t>
      </w:r>
    </w:p>
    <w:p w:rsidR="004C7A5A" w:rsidRDefault="004C7A5A" w:rsidP="004C7A5A">
      <w:pPr>
        <w:rPr>
          <w:rFonts w:ascii="Arial" w:hAnsi="Arial" w:cs="Arial"/>
          <w:sz w:val="20"/>
          <w:szCs w:val="20"/>
        </w:rPr>
      </w:pPr>
    </w:p>
    <w:p w:rsidR="004C7A5A" w:rsidRDefault="004C7A5A" w:rsidP="004C7A5A">
      <w:pPr>
        <w:rPr>
          <w:rFonts w:ascii="Arial" w:hAnsi="Arial" w:cs="Arial"/>
          <w:sz w:val="20"/>
          <w:szCs w:val="20"/>
        </w:rPr>
      </w:pPr>
    </w:p>
    <w:p w:rsidR="004C7A5A" w:rsidRDefault="004C7A5A" w:rsidP="004C7A5A">
      <w:pPr>
        <w:rPr>
          <w:rFonts w:ascii="Arial" w:hAnsi="Arial" w:cs="Arial"/>
          <w:sz w:val="20"/>
          <w:szCs w:val="20"/>
        </w:rPr>
      </w:pPr>
      <w:r>
        <w:rPr>
          <w:rFonts w:ascii="Arial" w:hAnsi="Arial" w:cs="Arial"/>
          <w:sz w:val="20"/>
          <w:szCs w:val="20"/>
        </w:rPr>
        <w:t>UGS-7 için kamulaştırılacak arazi tamamıyla devlet arazisi ve bu alan üzerinde etkilenen insan yoktur.</w:t>
      </w:r>
    </w:p>
    <w:p w:rsidR="004C7A5A" w:rsidRDefault="004C7A5A" w:rsidP="004C7A5A">
      <w:pPr>
        <w:rPr>
          <w:rFonts w:ascii="Arial" w:hAnsi="Arial" w:cs="Arial"/>
          <w:sz w:val="20"/>
          <w:szCs w:val="20"/>
        </w:rPr>
      </w:pPr>
    </w:p>
    <w:p w:rsidR="004C7A5A" w:rsidRDefault="004C7A5A" w:rsidP="004C7A5A">
      <w:pPr>
        <w:rPr>
          <w:rFonts w:ascii="Arial" w:hAnsi="Arial" w:cs="Arial"/>
          <w:sz w:val="20"/>
          <w:szCs w:val="20"/>
        </w:rPr>
      </w:pPr>
    </w:p>
    <w:p w:rsidR="004C7A5A" w:rsidRDefault="002155CE" w:rsidP="004C7A5A">
      <w:pPr>
        <w:rPr>
          <w:rFonts w:ascii="Arial" w:hAnsi="Arial" w:cs="Arial"/>
          <w:sz w:val="20"/>
          <w:szCs w:val="20"/>
        </w:rPr>
      </w:pPr>
      <w:r>
        <w:rPr>
          <w:rFonts w:ascii="Arial" w:hAnsi="Arial" w:cs="Arial"/>
          <w:sz w:val="20"/>
          <w:szCs w:val="20"/>
        </w:rPr>
        <w:t>UGS-6 nın 10 hissedarından biri başlıca geçim kaynağının bu arazi olmadığını, geçiminin kamulaştırmadan dolayı olumsuz etkilenmeyeceğini bildirdi. BOTAŞ kalan arazi sahipleriyle yapılacak anketleri en kısa zamanda tamamlayacaktır.</w:t>
      </w: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2155CE" w:rsidP="004C7A5A">
      <w:pPr>
        <w:rPr>
          <w:rFonts w:ascii="Arial" w:hAnsi="Arial" w:cs="Arial"/>
          <w:sz w:val="20"/>
          <w:szCs w:val="20"/>
        </w:rPr>
      </w:pPr>
    </w:p>
    <w:p w:rsidR="002155CE" w:rsidRDefault="00152CE3" w:rsidP="002155CE">
      <w:pPr>
        <w:jc w:val="center"/>
        <w:rPr>
          <w:rFonts w:ascii="Arial" w:hAnsi="Arial" w:cs="Arial"/>
          <w:sz w:val="20"/>
          <w:szCs w:val="20"/>
        </w:rPr>
      </w:pPr>
      <w:r>
        <w:rPr>
          <w:rFonts w:ascii="Arial" w:hAnsi="Arial" w:cs="Arial"/>
          <w:noProof/>
          <w:sz w:val="20"/>
          <w:szCs w:val="20"/>
          <w:lang w:val="en-US" w:eastAsia="en-US"/>
        </w:rPr>
        <w:lastRenderedPageBreak/>
        <w:drawing>
          <wp:inline distT="0" distB="0" distL="0" distR="0">
            <wp:extent cx="5857240" cy="5883275"/>
            <wp:effectExtent l="0" t="0" r="0" b="317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240" cy="5883275"/>
                    </a:xfrm>
                    <a:prstGeom prst="rect">
                      <a:avLst/>
                    </a:prstGeom>
                    <a:noFill/>
                    <a:ln>
                      <a:noFill/>
                    </a:ln>
                  </pic:spPr>
                </pic:pic>
              </a:graphicData>
            </a:graphic>
          </wp:inline>
        </w:drawing>
      </w:r>
    </w:p>
    <w:p w:rsidR="002155CE" w:rsidRDefault="00152CE3" w:rsidP="002155CE">
      <w:pPr>
        <w:jc w:val="center"/>
        <w:rPr>
          <w:rFonts w:ascii="Arial" w:hAnsi="Arial" w:cs="Arial"/>
          <w:sz w:val="20"/>
          <w:szCs w:val="20"/>
        </w:rPr>
      </w:pPr>
      <w:r>
        <w:rPr>
          <w:rFonts w:ascii="Arial" w:hAnsi="Arial" w:cs="Arial"/>
          <w:noProof/>
          <w:sz w:val="20"/>
          <w:szCs w:val="20"/>
          <w:lang w:val="en-US" w:eastAsia="en-US"/>
        </w:rPr>
        <w:lastRenderedPageBreak/>
        <w:drawing>
          <wp:inline distT="0" distB="0" distL="0" distR="0">
            <wp:extent cx="4692650" cy="5977890"/>
            <wp:effectExtent l="0" t="0" r="0" b="381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0" cy="5977890"/>
                    </a:xfrm>
                    <a:prstGeom prst="rect">
                      <a:avLst/>
                    </a:prstGeom>
                    <a:noFill/>
                    <a:ln>
                      <a:noFill/>
                    </a:ln>
                  </pic:spPr>
                </pic:pic>
              </a:graphicData>
            </a:graphic>
          </wp:inline>
        </w:drawing>
      </w:r>
    </w:p>
    <w:p w:rsidR="000F4306" w:rsidRDefault="00152CE3" w:rsidP="002155CE">
      <w:pPr>
        <w:jc w:val="center"/>
        <w:rPr>
          <w:szCs w:val="22"/>
        </w:rPr>
      </w:pPr>
      <w:r>
        <w:rPr>
          <w:noProof/>
          <w:szCs w:val="22"/>
          <w:lang w:val="en-US" w:eastAsia="en-US"/>
        </w:rPr>
        <w:lastRenderedPageBreak/>
        <w:drawing>
          <wp:inline distT="0" distB="0" distL="0" distR="0">
            <wp:extent cx="2950210" cy="5943600"/>
            <wp:effectExtent l="0" t="0" r="254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0210" cy="5943600"/>
                    </a:xfrm>
                    <a:prstGeom prst="rect">
                      <a:avLst/>
                    </a:prstGeom>
                    <a:noFill/>
                    <a:ln>
                      <a:noFill/>
                    </a:ln>
                  </pic:spPr>
                </pic:pic>
              </a:graphicData>
            </a:graphic>
          </wp:inline>
        </w:drawing>
      </w:r>
    </w:p>
    <w:p w:rsidR="000F4306" w:rsidRDefault="00B426CB" w:rsidP="00B426CB">
      <w:pPr>
        <w:rPr>
          <w:rFonts w:ascii="Arial" w:hAnsi="Arial" w:cs="Arial"/>
          <w:sz w:val="20"/>
          <w:szCs w:val="22"/>
        </w:rPr>
      </w:pPr>
      <w:r w:rsidRPr="00B426CB">
        <w:rPr>
          <w:rFonts w:ascii="Arial" w:hAnsi="Arial" w:cs="Arial"/>
          <w:sz w:val="20"/>
          <w:szCs w:val="22"/>
        </w:rPr>
        <w:lastRenderedPageBreak/>
        <w:t>Özel Mülkiyete Tabi Araziler</w:t>
      </w:r>
      <w:r>
        <w:rPr>
          <w:rFonts w:ascii="Arial" w:hAnsi="Arial" w:cs="Arial"/>
          <w:sz w:val="20"/>
          <w:szCs w:val="22"/>
        </w:rPr>
        <w:t xml:space="preserve"> 133 Ha</w:t>
      </w: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r>
        <w:rPr>
          <w:rFonts w:ascii="Arial" w:hAnsi="Arial" w:cs="Arial"/>
          <w:sz w:val="20"/>
          <w:szCs w:val="22"/>
        </w:rPr>
        <w:t>Devletin Hüküm ve Tasarrufu Altındaki Araziler 191 Ha</w:t>
      </w: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r>
        <w:rPr>
          <w:rFonts w:ascii="Arial" w:hAnsi="Arial" w:cs="Arial"/>
          <w:sz w:val="20"/>
          <w:szCs w:val="22"/>
        </w:rPr>
        <w:t>Kuyu Alanları İçin Toplam Alan 234 Ha</w:t>
      </w: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p>
    <w:p w:rsidR="00B426CB" w:rsidRDefault="00B426CB" w:rsidP="00B426CB">
      <w:pPr>
        <w:rPr>
          <w:rFonts w:ascii="Arial" w:hAnsi="Arial" w:cs="Arial"/>
          <w:sz w:val="20"/>
          <w:szCs w:val="22"/>
        </w:rPr>
      </w:pPr>
      <w:r>
        <w:rPr>
          <w:rFonts w:ascii="Arial" w:hAnsi="Arial" w:cs="Arial"/>
          <w:sz w:val="20"/>
          <w:szCs w:val="22"/>
        </w:rPr>
        <w:t xml:space="preserve">Eylülden Aralık 2012 ve Ocak 2013 arasında, mevcut durumu ve arazilerin kullanım şeklini </w:t>
      </w:r>
      <w:r w:rsidR="00041001">
        <w:rPr>
          <w:rFonts w:ascii="Arial" w:hAnsi="Arial" w:cs="Arial"/>
          <w:sz w:val="20"/>
          <w:szCs w:val="22"/>
        </w:rPr>
        <w:t xml:space="preserve">ve kullanıcılar üzerindeki olası etkileri belirlemek için </w:t>
      </w:r>
      <w:r>
        <w:rPr>
          <w:rFonts w:ascii="Arial" w:hAnsi="Arial" w:cs="Arial"/>
          <w:sz w:val="20"/>
          <w:szCs w:val="22"/>
        </w:rPr>
        <w:t>kamu arazileri üzerinde birkaç farklı saha çalışması yürütüldü</w:t>
      </w:r>
      <w:r w:rsidR="00041001">
        <w:rPr>
          <w:rFonts w:ascii="Arial" w:hAnsi="Arial" w:cs="Arial"/>
          <w:sz w:val="20"/>
          <w:szCs w:val="22"/>
        </w:rPr>
        <w:t>. Mevsut saha koşullarından dolayı, örneğin eğimli ve çamurlu ve tarım için elverişsiz arazi nedeniyle devlet arazileri üzerinde herhangi bir kullanıcı bulunmamaktadır.</w:t>
      </w: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r>
        <w:rPr>
          <w:rFonts w:ascii="Arial" w:hAnsi="Arial" w:cs="Arial"/>
          <w:sz w:val="20"/>
          <w:szCs w:val="22"/>
        </w:rPr>
        <w:lastRenderedPageBreak/>
        <w:t>Ek 2</w:t>
      </w:r>
    </w:p>
    <w:p w:rsidR="00041001" w:rsidRDefault="00041001" w:rsidP="00B426CB">
      <w:pPr>
        <w:rPr>
          <w:rFonts w:ascii="Arial" w:hAnsi="Arial" w:cs="Arial"/>
          <w:sz w:val="20"/>
          <w:szCs w:val="22"/>
        </w:rPr>
      </w:pPr>
    </w:p>
    <w:p w:rsidR="00041001" w:rsidRDefault="00152CE3" w:rsidP="00B426CB">
      <w:pPr>
        <w:rPr>
          <w:szCs w:val="22"/>
        </w:rPr>
      </w:pPr>
      <w:r>
        <w:rPr>
          <w:noProof/>
          <w:szCs w:val="22"/>
          <w:lang w:val="en-US" w:eastAsia="en-US"/>
        </w:rPr>
        <w:drawing>
          <wp:inline distT="0" distB="0" distL="0" distR="0">
            <wp:extent cx="5934710" cy="4459605"/>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710" cy="4459605"/>
                    </a:xfrm>
                    <a:prstGeom prst="rect">
                      <a:avLst/>
                    </a:prstGeom>
                    <a:noFill/>
                    <a:ln>
                      <a:noFill/>
                    </a:ln>
                  </pic:spPr>
                </pic:pic>
              </a:graphicData>
            </a:graphic>
          </wp:inline>
        </w:drawing>
      </w: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szCs w:val="22"/>
        </w:rPr>
      </w:pPr>
    </w:p>
    <w:p w:rsidR="00041001" w:rsidRDefault="00041001" w:rsidP="00B426CB">
      <w:pPr>
        <w:rPr>
          <w:rFonts w:ascii="Arial" w:hAnsi="Arial" w:cs="Arial"/>
          <w:sz w:val="20"/>
          <w:szCs w:val="22"/>
        </w:rPr>
      </w:pPr>
      <w:r>
        <w:rPr>
          <w:rFonts w:ascii="Arial" w:hAnsi="Arial" w:cs="Arial"/>
          <w:sz w:val="20"/>
          <w:szCs w:val="22"/>
        </w:rPr>
        <w:t>Ek 3</w:t>
      </w:r>
    </w:p>
    <w:p w:rsidR="00041001" w:rsidRDefault="00041001" w:rsidP="00B426CB">
      <w:pPr>
        <w:rPr>
          <w:rFonts w:ascii="Arial" w:hAnsi="Arial" w:cs="Arial"/>
          <w:sz w:val="20"/>
          <w:szCs w:val="22"/>
        </w:rPr>
      </w:pPr>
    </w:p>
    <w:p w:rsidR="00041001" w:rsidRDefault="00041001" w:rsidP="00B426CB">
      <w:pPr>
        <w:rPr>
          <w:rFonts w:ascii="Arial" w:hAnsi="Arial" w:cs="Arial"/>
          <w:sz w:val="20"/>
          <w:szCs w:val="22"/>
        </w:rPr>
      </w:pPr>
    </w:p>
    <w:p w:rsidR="00041001" w:rsidRDefault="00041001" w:rsidP="00041001">
      <w:pPr>
        <w:pStyle w:val="TableCaptionAGTESIA"/>
        <w:spacing w:after="0"/>
        <w:rPr>
          <w:rFonts w:ascii="Arial" w:hAnsi="Arial" w:cs="Arial"/>
          <w:b w:val="0"/>
          <w:szCs w:val="22"/>
        </w:rPr>
      </w:pPr>
      <w:r>
        <w:rPr>
          <w:rFonts w:ascii="Arial" w:hAnsi="Arial" w:cs="Arial"/>
          <w:b w:val="0"/>
          <w:szCs w:val="22"/>
        </w:rPr>
        <w:t>Anket Soruları</w:t>
      </w:r>
    </w:p>
    <w:p w:rsidR="00041001" w:rsidRDefault="00041001" w:rsidP="00041001">
      <w:pPr>
        <w:pBdr>
          <w:top w:val="single" w:sz="4" w:space="1" w:color="auto"/>
          <w:left w:val="single" w:sz="4" w:space="4" w:color="auto"/>
          <w:bottom w:val="single" w:sz="4" w:space="1" w:color="auto"/>
          <w:right w:val="single" w:sz="4" w:space="4" w:color="auto"/>
        </w:pBdr>
        <w:rPr>
          <w:rFonts w:ascii="Times New Roman" w:hAnsi="Times New Roman" w:cs="Times New Roman"/>
        </w:rPr>
      </w:pPr>
      <w:r>
        <w:t>TARIH:</w:t>
      </w:r>
      <w:r>
        <w:tab/>
        <w:t xml:space="preserve"> </w:t>
      </w:r>
      <w:r>
        <w:tab/>
        <w:t>ZAMAN:</w:t>
      </w:r>
      <w:r>
        <w:tab/>
        <w:t xml:space="preserve">               YER:</w:t>
      </w:r>
    </w:p>
    <w:p w:rsidR="00041001" w:rsidRDefault="00041001" w:rsidP="00041001">
      <w:pPr>
        <w:pBdr>
          <w:top w:val="single" w:sz="4" w:space="1" w:color="auto"/>
          <w:left w:val="single" w:sz="4" w:space="4" w:color="auto"/>
          <w:bottom w:val="single" w:sz="4" w:space="1" w:color="auto"/>
          <w:right w:val="single" w:sz="4" w:space="4" w:color="auto"/>
        </w:pBdr>
      </w:pPr>
      <w:r>
        <w:t>ARAZI SAHIBININ ADI:</w:t>
      </w:r>
    </w:p>
    <w:p w:rsidR="00041001" w:rsidRDefault="00041001" w:rsidP="00041001">
      <w:pPr>
        <w:pBdr>
          <w:top w:val="single" w:sz="4" w:space="1" w:color="auto"/>
          <w:left w:val="single" w:sz="4" w:space="4" w:color="auto"/>
          <w:bottom w:val="single" w:sz="4" w:space="1" w:color="auto"/>
          <w:right w:val="single" w:sz="4" w:space="4" w:color="auto"/>
        </w:pBdr>
      </w:pPr>
      <w:r>
        <w:t>HISSEDAR VAR MI?:</w:t>
      </w:r>
    </w:p>
    <w:p w:rsidR="00041001" w:rsidRDefault="00041001" w:rsidP="00041001">
      <w:pPr>
        <w:pBdr>
          <w:top w:val="single" w:sz="4" w:space="1" w:color="auto"/>
          <w:left w:val="single" w:sz="4" w:space="4" w:color="auto"/>
          <w:bottom w:val="single" w:sz="4" w:space="1" w:color="auto"/>
          <w:right w:val="single" w:sz="4" w:space="4" w:color="auto"/>
        </w:pBdr>
      </w:pPr>
      <w:r>
        <w:t>KAMULASTIRILAN ALANDA MI YASIYORLARDI?:</w:t>
      </w:r>
    </w:p>
    <w:p w:rsidR="00041001" w:rsidRDefault="00041001" w:rsidP="00041001">
      <w:pPr>
        <w:pBdr>
          <w:top w:val="single" w:sz="4" w:space="1" w:color="auto"/>
          <w:left w:val="single" w:sz="4" w:space="4" w:color="auto"/>
          <w:bottom w:val="single" w:sz="4" w:space="1" w:color="auto"/>
          <w:right w:val="single" w:sz="4" w:space="4" w:color="auto"/>
        </w:pBdr>
      </w:pPr>
      <w:r>
        <w:t>EGER YASAMIYORLARSA, NE KADAR UZAKTALAR?:</w:t>
      </w:r>
    </w:p>
    <w:p w:rsidR="00041001" w:rsidRDefault="00041001" w:rsidP="00041001">
      <w:pPr>
        <w:pBdr>
          <w:top w:val="single" w:sz="4" w:space="1" w:color="auto"/>
          <w:left w:val="single" w:sz="4" w:space="4" w:color="auto"/>
          <w:bottom w:val="single" w:sz="4" w:space="1" w:color="auto"/>
          <w:right w:val="single" w:sz="4" w:space="4" w:color="auto"/>
        </w:pBdr>
      </w:pPr>
      <w:r>
        <w:t>PARSEL NUMARASI:</w:t>
      </w:r>
    </w:p>
    <w:p w:rsidR="00041001" w:rsidRDefault="00041001" w:rsidP="00041001">
      <w:pPr>
        <w:pBdr>
          <w:top w:val="single" w:sz="4" w:space="1" w:color="auto"/>
          <w:left w:val="single" w:sz="4" w:space="4" w:color="auto"/>
          <w:bottom w:val="single" w:sz="4" w:space="1" w:color="auto"/>
          <w:right w:val="single" w:sz="4" w:space="4" w:color="auto"/>
        </w:pBdr>
      </w:pPr>
      <w:r>
        <w:t>ARAZISININ KAC HEKTARI KAMULASIRILDI?:</w:t>
      </w:r>
    </w:p>
    <w:p w:rsidR="00041001" w:rsidRDefault="00041001" w:rsidP="00041001">
      <w:pPr>
        <w:pBdr>
          <w:top w:val="single" w:sz="4" w:space="1" w:color="auto"/>
          <w:left w:val="single" w:sz="4" w:space="4" w:color="auto"/>
          <w:bottom w:val="single" w:sz="4" w:space="1" w:color="auto"/>
          <w:right w:val="single" w:sz="4" w:space="4" w:color="auto"/>
        </w:pBdr>
      </w:pPr>
      <w:r>
        <w:t>KAMULASTIRMADAN SONRA KALAN ARAZISI KAC HEKTAR?:</w:t>
      </w:r>
    </w:p>
    <w:p w:rsidR="00041001" w:rsidRDefault="00041001" w:rsidP="00041001">
      <w:pPr>
        <w:pStyle w:val="ListParagraph"/>
        <w:numPr>
          <w:ilvl w:val="0"/>
          <w:numId w:val="30"/>
        </w:numPr>
      </w:pPr>
      <w:r>
        <w:t>ARAZIYI NE AMACLA KULLANIYORSUNUZ (KIRALAMA, TARIM, KULLANMIYORDUM)?</w:t>
      </w:r>
    </w:p>
    <w:p w:rsidR="00041001" w:rsidRDefault="00041001" w:rsidP="00041001">
      <w:pPr>
        <w:pStyle w:val="ListParagraph"/>
      </w:pPr>
    </w:p>
    <w:p w:rsidR="00041001" w:rsidRDefault="00041001" w:rsidP="00041001">
      <w:pPr>
        <w:pStyle w:val="ListParagraph"/>
      </w:pPr>
    </w:p>
    <w:p w:rsidR="00041001" w:rsidRDefault="00041001" w:rsidP="00041001">
      <w:pPr>
        <w:pStyle w:val="ListParagraph"/>
        <w:numPr>
          <w:ilvl w:val="0"/>
          <w:numId w:val="30"/>
        </w:numPr>
      </w:pPr>
      <w:r>
        <w:t>BU PROJEKAPSAMINDA, DAHA ONCE KAMULASTIRILAN ARAZINIZ OLDU MU?</w:t>
      </w:r>
    </w:p>
    <w:p w:rsidR="00041001" w:rsidRDefault="00041001" w:rsidP="00041001">
      <w:pPr>
        <w:pStyle w:val="ListParagraph"/>
        <w:ind w:left="644"/>
      </w:pPr>
    </w:p>
    <w:p w:rsidR="00041001" w:rsidRDefault="00041001" w:rsidP="00041001"/>
    <w:p w:rsidR="00041001" w:rsidRDefault="00041001" w:rsidP="00041001">
      <w:pPr>
        <w:pStyle w:val="ListParagraph"/>
        <w:numPr>
          <w:ilvl w:val="0"/>
          <w:numId w:val="30"/>
        </w:numPr>
      </w:pPr>
      <w:r>
        <w:t>KAMULASTIRMA SIZI NASIL ETKILEYECEK?</w:t>
      </w:r>
    </w:p>
    <w:p w:rsidR="00041001" w:rsidRDefault="00041001" w:rsidP="00041001">
      <w:pPr>
        <w:pStyle w:val="ListParagraph"/>
        <w:ind w:left="644"/>
      </w:pPr>
    </w:p>
    <w:p w:rsidR="00041001" w:rsidRDefault="00041001" w:rsidP="00041001"/>
    <w:p w:rsidR="00041001" w:rsidRDefault="00041001" w:rsidP="00041001">
      <w:pPr>
        <w:pStyle w:val="ListParagraph"/>
        <w:numPr>
          <w:ilvl w:val="0"/>
          <w:numId w:val="30"/>
        </w:numPr>
      </w:pPr>
      <w:r>
        <w:t>KAMULASTIRMADAN ALDIGINIZ BEDELLE NE YAPMAYI DUSUNUYORSUNUZ?</w:t>
      </w:r>
    </w:p>
    <w:p w:rsidR="00041001" w:rsidRDefault="00041001" w:rsidP="00041001">
      <w:pPr>
        <w:pStyle w:val="ListParagraph"/>
        <w:ind w:left="644"/>
      </w:pPr>
    </w:p>
    <w:p w:rsidR="00041001" w:rsidRDefault="00041001" w:rsidP="00041001"/>
    <w:p w:rsidR="00041001" w:rsidRDefault="00041001" w:rsidP="00041001">
      <w:pPr>
        <w:pStyle w:val="ListParagraph"/>
        <w:numPr>
          <w:ilvl w:val="0"/>
          <w:numId w:val="30"/>
        </w:numPr>
      </w:pPr>
      <w:r>
        <w:t>BASKA ARAZI ALIP TARIM YAPMAYA DEVAM ETMEYI DUSUNUYOR MUSUNUZ?</w:t>
      </w:r>
    </w:p>
    <w:p w:rsidR="00041001" w:rsidRDefault="00041001" w:rsidP="00041001">
      <w:pPr>
        <w:pStyle w:val="ListParagraph"/>
        <w:ind w:left="644"/>
      </w:pPr>
    </w:p>
    <w:p w:rsidR="00041001" w:rsidRDefault="00041001" w:rsidP="00041001">
      <w:pPr>
        <w:pStyle w:val="ListParagraph"/>
      </w:pPr>
    </w:p>
    <w:p w:rsidR="00041001" w:rsidRDefault="00041001" w:rsidP="00041001">
      <w:pPr>
        <w:pStyle w:val="ListParagraph"/>
        <w:ind w:left="644"/>
      </w:pPr>
      <w:r>
        <w:lastRenderedPageBreak/>
        <w:t>CEVABINIZ EVETSE, KOLAYLIKLA VE GECIMINIZI ETKILEMEYECEK SEKILDE BIR ARAZI BULABILECEGINIZI DUSUNUYOR MUSUNUZ?</w:t>
      </w:r>
    </w:p>
    <w:p w:rsidR="00041001" w:rsidRDefault="00041001" w:rsidP="00041001">
      <w:pPr>
        <w:pStyle w:val="ListParagraph"/>
      </w:pPr>
    </w:p>
    <w:p w:rsidR="00041001" w:rsidRDefault="00041001" w:rsidP="00041001">
      <w:pPr>
        <w:pStyle w:val="ListParagraph"/>
        <w:numPr>
          <w:ilvl w:val="0"/>
          <w:numId w:val="30"/>
        </w:numPr>
        <w:pBdr>
          <w:bottom w:val="single" w:sz="6" w:space="0" w:color="auto"/>
        </w:pBdr>
      </w:pPr>
      <w:r>
        <w:t xml:space="preserve">BASLICA GECIM KAYNAGINIZ NEDIR? BU ARAZIDEN KAZANDIGINIZ PARA SIZIN BASLICA GECIM KAYNAGINIZI MI OLUSTURUYORDU? BASKA GECIM KAYNAGINIZ VAR MI (IS, ISCI DOVIZI, BASKA ARAZI, </w:t>
      </w:r>
      <w:proofErr w:type="gramStart"/>
      <w:r>
        <w:t>HAYVAN</w:t>
      </w:r>
      <w:proofErr w:type="gramEnd"/>
      <w:r>
        <w:t>)? EGER BASKA ARAZINIZ VARSA, KAC PARSEL?</w:t>
      </w:r>
    </w:p>
    <w:p w:rsidR="00041001" w:rsidRDefault="00041001" w:rsidP="00041001">
      <w:pPr>
        <w:pBdr>
          <w:bottom w:val="single" w:sz="6" w:space="0" w:color="auto"/>
        </w:pBdr>
        <w:ind w:left="284"/>
      </w:pPr>
    </w:p>
    <w:p w:rsidR="00041001" w:rsidRDefault="00041001" w:rsidP="00041001">
      <w:pPr>
        <w:pBdr>
          <w:bottom w:val="single" w:sz="6" w:space="0" w:color="auto"/>
        </w:pBdr>
        <w:ind w:left="284"/>
      </w:pPr>
    </w:p>
    <w:p w:rsidR="00041001" w:rsidRDefault="00041001" w:rsidP="00041001">
      <w:pPr>
        <w:pStyle w:val="ListParagraph"/>
        <w:numPr>
          <w:ilvl w:val="0"/>
          <w:numId w:val="30"/>
        </w:numPr>
        <w:pBdr>
          <w:bottom w:val="single" w:sz="6" w:space="0" w:color="auto"/>
        </w:pBdr>
      </w:pPr>
      <w:r>
        <w:t>EGER SORUNUZ VEYA MERAK ETTIGINIZ BIR SEY OLURSA KIMINLE ILETISIME GECECEGINIZI BILIYOR MUSUNUZ? KOLAYLIKLA ULASABILIYOR MUSUNUZ? SU ANDA HERHANGI BIR SORUNUZ VAR MI?</w:t>
      </w:r>
    </w:p>
    <w:p w:rsidR="00041001" w:rsidRDefault="00041001" w:rsidP="00041001">
      <w:pPr>
        <w:pBdr>
          <w:bottom w:val="single" w:sz="6" w:space="0" w:color="auto"/>
        </w:pBdr>
        <w:ind w:left="284"/>
      </w:pPr>
    </w:p>
    <w:p w:rsidR="00041001" w:rsidRDefault="00041001" w:rsidP="00041001">
      <w:pPr>
        <w:pBdr>
          <w:bottom w:val="single" w:sz="6" w:space="0" w:color="auto"/>
        </w:pBdr>
        <w:ind w:left="284"/>
      </w:pPr>
    </w:p>
    <w:p w:rsidR="00041001" w:rsidRPr="00796CEA" w:rsidRDefault="00041001" w:rsidP="00B426CB">
      <w:pPr>
        <w:pStyle w:val="ListParagraph"/>
        <w:numPr>
          <w:ilvl w:val="0"/>
          <w:numId w:val="30"/>
        </w:numPr>
        <w:pBdr>
          <w:bottom w:val="single" w:sz="6" w:space="0" w:color="auto"/>
        </w:pBdr>
        <w:sectPr w:rsidR="00041001" w:rsidRPr="00796CEA">
          <w:headerReference w:type="default" r:id="rId24"/>
          <w:footerReference w:type="default" r:id="rId25"/>
          <w:type w:val="continuous"/>
          <w:pgSz w:w="11909" w:h="16838"/>
          <w:pgMar w:top="3130" w:right="1240" w:bottom="4445" w:left="1202" w:header="0" w:footer="3" w:gutter="0"/>
          <w:cols w:space="720"/>
          <w:noEndnote/>
          <w:docGrid w:linePitch="360"/>
        </w:sectPr>
      </w:pPr>
      <w:r>
        <w:t>EGER ARAZI SAHIBI ETKILENDIGINI VEYA KOTU SEKILDE ETKILENDIGINI SOYLERSE, NEDEN OLDUGUNA DAIR SORULAR SORUNUZ.</w:t>
      </w:r>
    </w:p>
    <w:p w:rsidR="00CC01DF" w:rsidRDefault="00CC01DF" w:rsidP="00796CEA">
      <w:pPr>
        <w:spacing w:line="360" w:lineRule="exact"/>
        <w:rPr>
          <w:rFonts w:cs="Times New Roman"/>
          <w:color w:val="auto"/>
        </w:rPr>
      </w:pPr>
    </w:p>
    <w:sectPr w:rsidR="00CC01DF" w:rsidSect="009418D0">
      <w:headerReference w:type="default" r:id="rId26"/>
      <w:footerReference w:type="default" r:id="rId27"/>
      <w:pgSz w:w="16838" w:h="16834" w:orient="landscape"/>
      <w:pgMar w:top="3494" w:right="992" w:bottom="3494" w:left="9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2D" w:rsidRDefault="0061592D">
      <w:pPr>
        <w:rPr>
          <w:rFonts w:cs="Times New Roman"/>
          <w:color w:val="auto"/>
        </w:rPr>
      </w:pPr>
      <w:r>
        <w:rPr>
          <w:rFonts w:cs="Times New Roman"/>
          <w:color w:val="auto"/>
        </w:rPr>
        <w:separator/>
      </w:r>
    </w:p>
  </w:endnote>
  <w:endnote w:type="continuationSeparator" w:id="0">
    <w:p w:rsidR="0061592D" w:rsidRDefault="006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41" w:rsidRDefault="00B21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pPr>
      <w:rPr>
        <w:rFonts w:cs="Times New Roman"/>
        <w:color w:val="auto"/>
        <w:sz w:val="2"/>
        <w:szCs w:val="2"/>
      </w:rPr>
    </w:pPr>
    <w:r>
      <w:rPr>
        <w:noProof/>
        <w:lang w:val="en-US" w:eastAsia="en-US"/>
      </w:rPr>
      <mc:AlternateContent>
        <mc:Choice Requires="wps">
          <w:drawing>
            <wp:anchor distT="0" distB="0" distL="63500" distR="63500" simplePos="0" relativeHeight="251656192" behindDoc="1" locked="0" layoutInCell="1" allowOverlap="1">
              <wp:simplePos x="0" y="0"/>
              <wp:positionH relativeFrom="page">
                <wp:posOffset>6668770</wp:posOffset>
              </wp:positionH>
              <wp:positionV relativeFrom="page">
                <wp:posOffset>10078085</wp:posOffset>
              </wp:positionV>
              <wp:extent cx="120650" cy="123825"/>
              <wp:effectExtent l="1270" t="635"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22</w:t>
                          </w:r>
                          <w:r>
                            <w:rPr>
                              <w:rStyle w:val="stbilgiveyaaltbilgi8"/>
                              <w:b/>
                              <w:bC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5.1pt;margin-top:793.55pt;width:9.5pt;height:9.7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K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" filled="f" stroked="f">
              <v:textbox style="mso-fit-shape-to-text:t" inset="0,0,0,0">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22</w:t>
                    </w:r>
                    <w:r>
                      <w:rPr>
                        <w:rStyle w:val="stbilgiveyaaltbilgi8"/>
                        <w:b/>
                        <w:bCs/>
                        <w:color w:val="00000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41" w:rsidRDefault="00B215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pPr>
      <w:rPr>
        <w:rFonts w:cs="Times New Roman"/>
        <w:color w:val="auto"/>
        <w:sz w:val="2"/>
        <w:szCs w:val="2"/>
      </w:rPr>
    </w:pPr>
    <w:r>
      <w:rPr>
        <w:noProof/>
        <w:lang w:val="en-US" w:eastAsia="en-US"/>
      </w:rPr>
      <mc:AlternateContent>
        <mc:Choice Requires="wps">
          <w:drawing>
            <wp:anchor distT="0" distB="0" distL="63500" distR="63500" simplePos="0" relativeHeight="251660288" behindDoc="1" locked="0" layoutInCell="1" allowOverlap="1">
              <wp:simplePos x="0" y="0"/>
              <wp:positionH relativeFrom="page">
                <wp:posOffset>6668770</wp:posOffset>
              </wp:positionH>
              <wp:positionV relativeFrom="page">
                <wp:posOffset>10078085</wp:posOffset>
              </wp:positionV>
              <wp:extent cx="120650" cy="123825"/>
              <wp:effectExtent l="1270" t="635" r="3175"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33</w:t>
                          </w:r>
                          <w:r>
                            <w:rPr>
                              <w:rStyle w:val="stbilgiveyaaltbilgi8"/>
                              <w:b/>
                              <w:bC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25.1pt;margin-top:793.55pt;width:9.5pt;height: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zmqgIAAK0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" filled="f" stroked="f">
              <v:textbox style="mso-fit-shape-to-text:t" inset="0,0,0,0">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33</w:t>
                    </w:r>
                    <w:r>
                      <w:rPr>
                        <w:rStyle w:val="stbilgiveyaaltbilgi8"/>
                        <w:b/>
                        <w:bCs/>
                        <w:color w:val="00000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pPr>
      <w:rPr>
        <w:rFonts w:cs="Times New Roman"/>
        <w:color w:val="auto"/>
        <w:sz w:val="2"/>
        <w:szCs w:val="2"/>
      </w:rPr>
    </w:pPr>
    <w:r>
      <w:rPr>
        <w:noProof/>
        <w:lang w:val="en-US" w:eastAsia="en-US"/>
      </w:rPr>
      <mc:AlternateContent>
        <mc:Choice Requires="wps">
          <w:drawing>
            <wp:anchor distT="0" distB="0" distL="63500" distR="63500" simplePos="0" relativeHeight="251658240" behindDoc="1" locked="0" layoutInCell="1" allowOverlap="1">
              <wp:simplePos x="0" y="0"/>
              <wp:positionH relativeFrom="page">
                <wp:posOffset>6668770</wp:posOffset>
              </wp:positionH>
              <wp:positionV relativeFrom="page">
                <wp:posOffset>10078085</wp:posOffset>
              </wp:positionV>
              <wp:extent cx="120650" cy="123825"/>
              <wp:effectExtent l="1270" t="635"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45</w:t>
                          </w:r>
                          <w:r>
                            <w:rPr>
                              <w:rStyle w:val="stbilgiveyaaltbilgi8"/>
                              <w:b/>
                              <w:bC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25.1pt;margin-top:793.55pt;width:9.5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rI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" filled="f" stroked="f">
              <v:textbox style="mso-fit-shape-to-text:t" inset="0,0,0,0">
                <w:txbxContent>
                  <w:p w:rsidR="00B426CB" w:rsidRDefault="0061592D">
                    <w:pPr>
                      <w:pStyle w:val="stbilgiveyaaltbilgi1"/>
                      <w:shd w:val="clear" w:color="auto" w:fill="auto"/>
                      <w:spacing w:line="240" w:lineRule="auto"/>
                      <w:jc w:val="left"/>
                    </w:pPr>
                    <w:r>
                      <w:fldChar w:fldCharType="begin"/>
                    </w:r>
                    <w:r>
                      <w:instrText xml:space="preserve"> PAGE \* MERGEFORMAT </w:instrText>
                    </w:r>
                    <w:r>
                      <w:fldChar w:fldCharType="separate"/>
                    </w:r>
                    <w:r w:rsidR="00B21541" w:rsidRPr="00B21541">
                      <w:rPr>
                        <w:rStyle w:val="stbilgiveyaaltbilgi8"/>
                        <w:b/>
                        <w:bCs/>
                        <w:color w:val="000000"/>
                      </w:rPr>
                      <w:t>45</w:t>
                    </w:r>
                    <w:r>
                      <w:rPr>
                        <w:rStyle w:val="stbilgiveyaaltbilgi8"/>
                        <w:b/>
                        <w:bCs/>
                        <w:color w:val="00000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B426CB">
    <w:pPr>
      <w:rPr>
        <w:rFonts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2D" w:rsidRDefault="0061592D">
      <w:pPr>
        <w:rPr>
          <w:rFonts w:cs="Times New Roman"/>
          <w:color w:val="auto"/>
        </w:rPr>
      </w:pPr>
      <w:r>
        <w:rPr>
          <w:rFonts w:cs="Times New Roman"/>
          <w:color w:val="auto"/>
        </w:rPr>
        <w:separator/>
      </w:r>
    </w:p>
  </w:footnote>
  <w:footnote w:type="continuationSeparator" w:id="0">
    <w:p w:rsidR="0061592D" w:rsidRDefault="0061592D">
      <w:r>
        <w:continuationSeparator/>
      </w:r>
    </w:p>
  </w:footnote>
  <w:footnote w:id="1">
    <w:p w:rsidR="00B426CB" w:rsidRDefault="00B426CB">
      <w:pPr>
        <w:pStyle w:val="Dipnot0"/>
        <w:shd w:val="clear" w:color="auto" w:fill="auto"/>
        <w:tabs>
          <w:tab w:val="left" w:pos="134"/>
        </w:tabs>
        <w:ind w:right="20"/>
      </w:pPr>
      <w:r>
        <w:rPr>
          <w:rStyle w:val="Dipnot"/>
          <w:color w:val="000000"/>
        </w:rPr>
        <w:footnoteRef/>
      </w:r>
      <w:r>
        <w:rPr>
          <w:rStyle w:val="Dipnot"/>
          <w:color w:val="000000"/>
        </w:rPr>
        <w:tab/>
        <w:t>Bilirkişi heyeti: (i) taşınmaz veya kaynağın cins ve nevini; (ii) yüzölçümünü; (iii) kıymetini etkileyebilecek bütün nitelik ve unsurlar ve her unsurun ayrı ayrı değerini; (iv) vergi beyanlarını; (v) kamulaştırma tarihindeki resmi makamlar tarafından yapılmış kıymet takdirlerini; (vi) arazilerde, taşınmaz mal veya kaynağın kamulaştırma tarihindeki mevkii ve şartlarına göre ve olduğu gibi kullanılması halinde getireceği net geliri ; (vii) arsalarda, kamulaştırma tarihinden önceki özel amacı olmayan emsal satışlara göre satış değerini; (viii) yapılarda, kamulaştırma tarihindeki resmi birim fiyatları ve yapı maliyet hesaplarını ve yıpranma payını; ve (ix) bedelin tespitinde etkili olacak diğer objektif ölçüleri dikkate alacaktır.</w:t>
      </w:r>
    </w:p>
  </w:footnote>
  <w:footnote w:id="2">
    <w:p w:rsidR="00B426CB" w:rsidRDefault="00B426CB">
      <w:pPr>
        <w:pStyle w:val="Dipnot0"/>
        <w:shd w:val="clear" w:color="auto" w:fill="auto"/>
        <w:tabs>
          <w:tab w:val="left" w:pos="106"/>
        </w:tabs>
        <w:spacing w:line="100" w:lineRule="exact"/>
      </w:pPr>
      <w:r>
        <w:rPr>
          <w:rStyle w:val="Dipnot"/>
          <w:color w:val="000000"/>
        </w:rPr>
        <w:footnoteRef/>
      </w:r>
      <w:r>
        <w:rPr>
          <w:rStyle w:val="Dipnot"/>
          <w:color w:val="000000"/>
        </w:rPr>
        <w:tab/>
      </w:r>
      <w:r>
        <w:rPr>
          <w:rStyle w:val="Dipnot"/>
          <w:color w:val="000000"/>
        </w:rPr>
        <w:t>Yasa, aynı zamanda bilirkişi heyetinin takdir konusunda bir karara varamadıkları durumları da düzenlemektedir.</w:t>
      </w:r>
    </w:p>
  </w:footnote>
  <w:footnote w:id="3">
    <w:p w:rsidR="00B426CB" w:rsidRDefault="00B426CB">
      <w:pPr>
        <w:pStyle w:val="Dipnot0"/>
        <w:shd w:val="clear" w:color="auto" w:fill="auto"/>
        <w:tabs>
          <w:tab w:val="left" w:pos="202"/>
        </w:tabs>
        <w:spacing w:line="230" w:lineRule="exact"/>
        <w:ind w:left="20" w:right="20"/>
      </w:pPr>
      <w:r>
        <w:rPr>
          <w:rStyle w:val="Dipnot"/>
          <w:color w:val="000000"/>
        </w:rPr>
        <w:footnoteRef/>
      </w:r>
      <w:r>
        <w:rPr>
          <w:rStyle w:val="Dipnot"/>
          <w:color w:val="000000"/>
        </w:rPr>
        <w:tab/>
      </w:r>
      <w:r>
        <w:rPr>
          <w:rStyle w:val="Dipnot"/>
          <w:color w:val="000000"/>
        </w:rPr>
        <w:t>Kamulaştırma Yasası mahkeme kararları için süre koymakla beraber uygulamada zorluklar olabilmektedir. Sınırlı kapasitedeki pek çok yerel mahkeme aynı anda çok sayıda dava ile uğraşmaktadırlar.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41" w:rsidRDefault="00B2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pPr>
      <w:rPr>
        <w:rFonts w:cs="Times New Roman"/>
        <w:color w:val="auto"/>
        <w:sz w:val="2"/>
        <w:szCs w:val="2"/>
      </w:rPr>
    </w:pPr>
    <w:r>
      <w:rPr>
        <w:noProof/>
        <w:lang w:val="en-US" w:eastAsia="en-US"/>
      </w:rPr>
      <mc:AlternateContent>
        <mc:Choice Requires="wps">
          <w:drawing>
            <wp:anchor distT="0" distB="0" distL="63500" distR="63500" simplePos="0" relativeHeight="251655168" behindDoc="1" locked="0" layoutInCell="1" allowOverlap="1">
              <wp:simplePos x="0" y="0"/>
              <wp:positionH relativeFrom="page">
                <wp:posOffset>2345055</wp:posOffset>
              </wp:positionH>
              <wp:positionV relativeFrom="page">
                <wp:posOffset>531495</wp:posOffset>
              </wp:positionV>
              <wp:extent cx="2800985" cy="591185"/>
              <wp:effectExtent l="1905"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B426CB" w:rsidP="00350CF1">
                          <w:pPr>
                            <w:pStyle w:val="stbilgiveyaaltbilgi1"/>
                            <w:shd w:val="clear" w:color="auto" w:fill="auto"/>
                            <w:spacing w:line="240" w:lineRule="auto"/>
                          </w:pPr>
                          <w:r>
                            <w:rPr>
                              <w:rStyle w:val="stbilgiveyaaltbilgi0"/>
                              <w:b/>
                              <w:bCs/>
                              <w:color w:val="000000"/>
                            </w:rPr>
                            <w:t>TUZ GÖLÜ HAVZASI</w:t>
                          </w:r>
                        </w:p>
                        <w:p w:rsidR="00B426CB" w:rsidRDefault="00B426CB" w:rsidP="00350CF1">
                          <w:pPr>
                            <w:pStyle w:val="stbilgiveyaaltbilgi1"/>
                            <w:shd w:val="clear" w:color="auto" w:fill="auto"/>
                            <w:spacing w:line="240" w:lineRule="auto"/>
                          </w:pPr>
                          <w:r>
                            <w:rPr>
                              <w:rStyle w:val="stbilgiveyaaltbilgi0"/>
                              <w:b/>
                              <w:bCs/>
                              <w:color w:val="000000"/>
                            </w:rPr>
                            <w:t>DOĞALGAZ DEPOLAMA PROJESİ</w:t>
                          </w:r>
                        </w:p>
                        <w:p w:rsidR="00B426CB" w:rsidRDefault="00B426CB" w:rsidP="00350CF1">
                          <w:pPr>
                            <w:pStyle w:val="stbilgiveyaaltbilgi1"/>
                            <w:shd w:val="clear" w:color="auto" w:fill="auto"/>
                            <w:spacing w:line="240" w:lineRule="auto"/>
                          </w:pPr>
                          <w:r>
                            <w:rPr>
                              <w:rStyle w:val="stbilgiveyaaltbilgi0"/>
                              <w:b/>
                              <w:bCs/>
                              <w:color w:val="000000"/>
                            </w:rPr>
                            <w:t>ARAZİ EDİNİM PLANI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4.65pt;margin-top:41.85pt;width:220.55pt;height:46.5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" filled="f" stroked="f">
              <v:textbox style="mso-fit-shape-to-text:t" inset="0,0,0,0">
                <w:txbxContent>
                  <w:p w:rsidR="00B426CB" w:rsidRDefault="00B426CB" w:rsidP="00350CF1">
                    <w:pPr>
                      <w:pStyle w:val="stbilgiveyaaltbilgi1"/>
                      <w:shd w:val="clear" w:color="auto" w:fill="auto"/>
                      <w:spacing w:line="240" w:lineRule="auto"/>
                    </w:pPr>
                    <w:r>
                      <w:rPr>
                        <w:rStyle w:val="stbilgiveyaaltbilgi0"/>
                        <w:b/>
                        <w:bCs/>
                        <w:color w:val="000000"/>
                      </w:rPr>
                      <w:t>TUZ GÖLÜ HAVZASI</w:t>
                    </w:r>
                  </w:p>
                  <w:p w:rsidR="00B426CB" w:rsidRDefault="00B426CB" w:rsidP="00350CF1">
                    <w:pPr>
                      <w:pStyle w:val="stbilgiveyaaltbilgi1"/>
                      <w:shd w:val="clear" w:color="auto" w:fill="auto"/>
                      <w:spacing w:line="240" w:lineRule="auto"/>
                    </w:pPr>
                    <w:r>
                      <w:rPr>
                        <w:rStyle w:val="stbilgiveyaaltbilgi0"/>
                        <w:b/>
                        <w:bCs/>
                        <w:color w:val="000000"/>
                      </w:rPr>
                      <w:t>DOĞALGAZ DEPOLAMA PROJESİ</w:t>
                    </w:r>
                  </w:p>
                  <w:p w:rsidR="00B426CB" w:rsidRDefault="00B426CB" w:rsidP="00350CF1">
                    <w:pPr>
                      <w:pStyle w:val="stbilgiveyaaltbilgi1"/>
                      <w:shd w:val="clear" w:color="auto" w:fill="auto"/>
                      <w:spacing w:line="240" w:lineRule="auto"/>
                    </w:pPr>
                    <w:r>
                      <w:rPr>
                        <w:rStyle w:val="stbilgiveyaaltbilgi0"/>
                        <w:b/>
                        <w:bCs/>
                        <w:color w:val="000000"/>
                      </w:rPr>
                      <w:t>ARAZİ EDİNİM PLANI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41" w:rsidRPr="00B21541" w:rsidRDefault="00B21541">
    <w:pPr>
      <w:pStyle w:val="Header"/>
      <w:rPr>
        <w:rFonts w:ascii="Arial" w:hAnsi="Arial" w:cs="Arial"/>
        <w:sz w:val="44"/>
        <w:szCs w:val="44"/>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bookmarkStart w:id="8" w:name="_GoBack"/>
    <w:bookmarkEnd w:id="8"/>
    <w:r w:rsidRPr="00B21541">
      <w:rPr>
        <w:rFonts w:ascii="Arial" w:hAnsi="Arial" w:cs="Arial"/>
        <w:sz w:val="44"/>
        <w:szCs w:val="44"/>
      </w:rPr>
      <w:t>E4152v2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pPr>
      <w:rPr>
        <w:rFonts w:cs="Times New Roman"/>
        <w:color w:val="auto"/>
        <w:sz w:val="2"/>
        <w:szCs w:val="2"/>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2345055</wp:posOffset>
              </wp:positionH>
              <wp:positionV relativeFrom="page">
                <wp:posOffset>531495</wp:posOffset>
              </wp:positionV>
              <wp:extent cx="2800985" cy="591185"/>
              <wp:effectExtent l="1905"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B426CB" w:rsidP="00160F55">
                          <w:pPr>
                            <w:pStyle w:val="stbilgiveyaaltbilgi1"/>
                            <w:shd w:val="clear" w:color="auto" w:fill="auto"/>
                            <w:spacing w:line="240" w:lineRule="auto"/>
                          </w:pPr>
                          <w:r>
                            <w:rPr>
                              <w:rStyle w:val="stbilgiveyaaltbilgi0"/>
                              <w:b/>
                              <w:bCs/>
                              <w:color w:val="000000"/>
                            </w:rPr>
                            <w:t>TUZ GÖLÜ HAVZASI</w:t>
                          </w:r>
                        </w:p>
                        <w:p w:rsidR="00B426CB" w:rsidRDefault="00B426CB" w:rsidP="00160F55">
                          <w:pPr>
                            <w:pStyle w:val="stbilgiveyaaltbilgi1"/>
                            <w:shd w:val="clear" w:color="auto" w:fill="auto"/>
                            <w:spacing w:line="240" w:lineRule="auto"/>
                          </w:pPr>
                          <w:r>
                            <w:rPr>
                              <w:rStyle w:val="stbilgiveyaaltbilgi0"/>
                              <w:b/>
                              <w:bCs/>
                              <w:color w:val="000000"/>
                            </w:rPr>
                            <w:t>DOĞALGAZ DEPOLAMA PROJESİ</w:t>
                          </w:r>
                        </w:p>
                        <w:p w:rsidR="00B426CB" w:rsidRDefault="00B426CB" w:rsidP="00160F55">
                          <w:pPr>
                            <w:pStyle w:val="stbilgiveyaaltbilgi1"/>
                            <w:shd w:val="clear" w:color="auto" w:fill="auto"/>
                            <w:spacing w:line="240" w:lineRule="auto"/>
                          </w:pPr>
                          <w:r>
                            <w:rPr>
                              <w:rStyle w:val="stbilgiveyaaltbilgi0"/>
                              <w:b/>
                              <w:bCs/>
                              <w:color w:val="000000"/>
                            </w:rPr>
                            <w:t>ARAZİ EDİNİM PLANI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84.65pt;margin-top:41.85pt;width:220.55pt;height:46.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ArQIAAK4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" filled="f" stroked="f">
              <v:textbox style="mso-fit-shape-to-text:t" inset="0,0,0,0">
                <w:txbxContent>
                  <w:p w:rsidR="00B426CB" w:rsidRDefault="00B426CB" w:rsidP="00160F55">
                    <w:pPr>
                      <w:pStyle w:val="stbilgiveyaaltbilgi1"/>
                      <w:shd w:val="clear" w:color="auto" w:fill="auto"/>
                      <w:spacing w:line="240" w:lineRule="auto"/>
                    </w:pPr>
                    <w:r>
                      <w:rPr>
                        <w:rStyle w:val="stbilgiveyaaltbilgi0"/>
                        <w:b/>
                        <w:bCs/>
                        <w:color w:val="000000"/>
                      </w:rPr>
                      <w:t>TUZ GÖLÜ HAVZASI</w:t>
                    </w:r>
                  </w:p>
                  <w:p w:rsidR="00B426CB" w:rsidRDefault="00B426CB" w:rsidP="00160F55">
                    <w:pPr>
                      <w:pStyle w:val="stbilgiveyaaltbilgi1"/>
                      <w:shd w:val="clear" w:color="auto" w:fill="auto"/>
                      <w:spacing w:line="240" w:lineRule="auto"/>
                    </w:pPr>
                    <w:r>
                      <w:rPr>
                        <w:rStyle w:val="stbilgiveyaaltbilgi0"/>
                        <w:b/>
                        <w:bCs/>
                        <w:color w:val="000000"/>
                      </w:rPr>
                      <w:t>DOĞALGAZ DEPOLAMA PROJESİ</w:t>
                    </w:r>
                  </w:p>
                  <w:p w:rsidR="00B426CB" w:rsidRDefault="00B426CB" w:rsidP="00160F55">
                    <w:pPr>
                      <w:pStyle w:val="stbilgiveyaaltbilgi1"/>
                      <w:shd w:val="clear" w:color="auto" w:fill="auto"/>
                      <w:spacing w:line="240" w:lineRule="auto"/>
                    </w:pPr>
                    <w:r>
                      <w:rPr>
                        <w:rStyle w:val="stbilgiveyaaltbilgi0"/>
                        <w:b/>
                        <w:bCs/>
                        <w:color w:val="000000"/>
                      </w:rPr>
                      <w:t>ARAZİ EDİNİM PLANI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152CE3" w:rsidP="00160F55">
    <w:pPr>
      <w:jc w:val="center"/>
      <w:rPr>
        <w:rFonts w:cs="Times New Roman"/>
        <w:color w:val="auto"/>
        <w:sz w:val="2"/>
        <w:szCs w:val="2"/>
      </w:rPr>
    </w:pPr>
    <w:r>
      <w:rPr>
        <w:noProof/>
        <w:lang w:val="en-US" w:eastAsia="en-US"/>
      </w:rPr>
      <mc:AlternateContent>
        <mc:Choice Requires="wps">
          <w:drawing>
            <wp:anchor distT="0" distB="0" distL="63500" distR="63500" simplePos="0" relativeHeight="251657216" behindDoc="1" locked="0" layoutInCell="1" allowOverlap="1">
              <wp:simplePos x="0" y="0"/>
              <wp:positionH relativeFrom="page">
                <wp:posOffset>2345055</wp:posOffset>
              </wp:positionH>
              <wp:positionV relativeFrom="page">
                <wp:posOffset>531495</wp:posOffset>
              </wp:positionV>
              <wp:extent cx="2800985" cy="1379855"/>
              <wp:effectExtent l="1905"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CB" w:rsidRDefault="00B426CB" w:rsidP="00160F55">
                          <w:pPr>
                            <w:pStyle w:val="stbilgiveyaaltbilgi1"/>
                            <w:shd w:val="clear" w:color="auto" w:fill="auto"/>
                            <w:spacing w:line="240" w:lineRule="auto"/>
                          </w:pPr>
                          <w:r>
                            <w:rPr>
                              <w:rStyle w:val="stbilgiveyaaltbilgi0"/>
                              <w:b/>
                              <w:bCs/>
                              <w:color w:val="000000"/>
                            </w:rPr>
                            <w:t>TUZ GÖLÜ HAVZASI</w:t>
                          </w:r>
                        </w:p>
                        <w:p w:rsidR="00B426CB" w:rsidRDefault="00B426CB" w:rsidP="00160F55">
                          <w:pPr>
                            <w:pStyle w:val="stbilgiveyaaltbilgi1"/>
                            <w:shd w:val="clear" w:color="auto" w:fill="auto"/>
                            <w:spacing w:line="240" w:lineRule="auto"/>
                          </w:pPr>
                          <w:r>
                            <w:rPr>
                              <w:rStyle w:val="stbilgiveyaaltbilgi0"/>
                              <w:b/>
                              <w:bCs/>
                              <w:color w:val="000000"/>
                            </w:rPr>
                            <w:t>DOĞALGAZ DEPOLAMA PROJESİ</w:t>
                          </w:r>
                        </w:p>
                        <w:p w:rsidR="00B426CB" w:rsidRDefault="00B426CB" w:rsidP="00160F55">
                          <w:pPr>
                            <w:pStyle w:val="stbilgiveyaaltbilgi1"/>
                            <w:shd w:val="clear" w:color="auto" w:fill="auto"/>
                            <w:spacing w:line="240" w:lineRule="auto"/>
                            <w:rPr>
                              <w:rStyle w:val="stbilgiveyaaltbilgi0"/>
                              <w:b/>
                              <w:bCs/>
                              <w:color w:val="000000"/>
                            </w:rPr>
                          </w:pPr>
                          <w:r>
                            <w:rPr>
                              <w:rStyle w:val="stbilgiveyaaltbilgi0"/>
                              <w:b/>
                              <w:bCs/>
                              <w:color w:val="000000"/>
                            </w:rPr>
                            <w:t>ARAZİ EDİNİM PLANI</w:t>
                          </w: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184.65pt;margin-top:41.85pt;width:220.55pt;height:108.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51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" filled="f" stroked="f">
              <v:textbox style="mso-fit-shape-to-text:t" inset="0,0,0,0">
                <w:txbxContent>
                  <w:p w:rsidR="00B426CB" w:rsidRDefault="00B426CB" w:rsidP="00160F55">
                    <w:pPr>
                      <w:pStyle w:val="stbilgiveyaaltbilgi1"/>
                      <w:shd w:val="clear" w:color="auto" w:fill="auto"/>
                      <w:spacing w:line="240" w:lineRule="auto"/>
                    </w:pPr>
                    <w:r>
                      <w:rPr>
                        <w:rStyle w:val="stbilgiveyaaltbilgi0"/>
                        <w:b/>
                        <w:bCs/>
                        <w:color w:val="000000"/>
                      </w:rPr>
                      <w:t>TUZ GÖLÜ HAVZASI</w:t>
                    </w:r>
                  </w:p>
                  <w:p w:rsidR="00B426CB" w:rsidRDefault="00B426CB" w:rsidP="00160F55">
                    <w:pPr>
                      <w:pStyle w:val="stbilgiveyaaltbilgi1"/>
                      <w:shd w:val="clear" w:color="auto" w:fill="auto"/>
                      <w:spacing w:line="240" w:lineRule="auto"/>
                    </w:pPr>
                    <w:r>
                      <w:rPr>
                        <w:rStyle w:val="stbilgiveyaaltbilgi0"/>
                        <w:b/>
                        <w:bCs/>
                        <w:color w:val="000000"/>
                      </w:rPr>
                      <w:t>DOĞALGAZ DEPOLAMA PROJESİ</w:t>
                    </w:r>
                  </w:p>
                  <w:p w:rsidR="00B426CB" w:rsidRDefault="00B426CB" w:rsidP="00160F55">
                    <w:pPr>
                      <w:pStyle w:val="stbilgiveyaaltbilgi1"/>
                      <w:shd w:val="clear" w:color="auto" w:fill="auto"/>
                      <w:spacing w:line="240" w:lineRule="auto"/>
                      <w:rPr>
                        <w:rStyle w:val="stbilgiveyaaltbilgi0"/>
                        <w:b/>
                        <w:bCs/>
                        <w:color w:val="000000"/>
                      </w:rPr>
                    </w:pPr>
                    <w:r>
                      <w:rPr>
                        <w:rStyle w:val="stbilgiveyaaltbilgi0"/>
                        <w:b/>
                        <w:bCs/>
                        <w:color w:val="000000"/>
                      </w:rPr>
                      <w:t>ARAZİ EDİNİM PLANI</w:t>
                    </w: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rPr>
                        <w:rStyle w:val="stbilgiveyaaltbilgi0"/>
                        <w:b/>
                        <w:bCs/>
                        <w:color w:val="000000"/>
                      </w:rPr>
                    </w:pPr>
                  </w:p>
                  <w:p w:rsidR="00B426CB" w:rsidRDefault="00B426CB" w:rsidP="00160F55">
                    <w:pPr>
                      <w:pStyle w:val="stbilgiveyaaltbilgi1"/>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B" w:rsidRDefault="00B426CB">
    <w:pPr>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3">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iCs/>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iCs/>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7"/>
        <w:szCs w:val="27"/>
        <w:u w:val="none"/>
      </w:rPr>
    </w:lvl>
    <w:lvl w:ilvl="1">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3.1.%1"/>
      <w:lvlJc w:val="left"/>
      <w:rPr>
        <w:rFonts w:ascii="Arial" w:hAnsi="Arial" w:cs="Arial"/>
        <w:b/>
        <w:bCs/>
        <w:i w:val="0"/>
        <w:iCs w:val="0"/>
        <w:smallCaps w:val="0"/>
        <w:strike w:val="0"/>
        <w:color w:val="000000"/>
        <w:spacing w:val="0"/>
        <w:w w:val="100"/>
        <w:position w:val="0"/>
        <w:sz w:val="20"/>
        <w:szCs w:val="20"/>
        <w:u w:val="none"/>
      </w:rPr>
    </w:lvl>
    <w:lvl w:ilvl="1">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2">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3">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4">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5">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6">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7">
      <w:start w:val="2"/>
      <w:numFmt w:val="decimal"/>
      <w:lvlText w:val="%1.%2"/>
      <w:lvlJc w:val="left"/>
      <w:rPr>
        <w:rFonts w:ascii="Arial" w:hAnsi="Arial" w:cs="Arial"/>
        <w:b/>
        <w:bCs/>
        <w:i w:val="0"/>
        <w:iCs w:val="0"/>
        <w:smallCaps w:val="0"/>
        <w:strike w:val="0"/>
        <w:color w:val="000000"/>
        <w:spacing w:val="0"/>
        <w:w w:val="100"/>
        <w:position w:val="0"/>
        <w:sz w:val="20"/>
        <w:szCs w:val="20"/>
        <w:u w:val="none"/>
      </w:rPr>
    </w:lvl>
    <w:lvl w:ilvl="8">
      <w:start w:val="2"/>
      <w:numFmt w:val="decimal"/>
      <w:lvlText w:val="%1.%2"/>
      <w:lvlJc w:val="left"/>
      <w:rPr>
        <w:rFonts w:ascii="Arial" w:hAnsi="Arial" w:cs="Arial"/>
        <w:b/>
        <w:bCs/>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bCs/>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6.1.%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6.1.%1"/>
      <w:lvlJc w:val="left"/>
      <w:rPr>
        <w:rFonts w:ascii="Arial" w:hAnsi="Arial" w:cs="Arial"/>
        <w:b/>
        <w:bCs/>
        <w:i w:val="0"/>
        <w:iCs w:val="0"/>
        <w:smallCaps w:val="0"/>
        <w:strike w:val="0"/>
        <w:color w:val="000000"/>
        <w:spacing w:val="0"/>
        <w:w w:val="100"/>
        <w:position w:val="0"/>
        <w:sz w:val="20"/>
        <w:szCs w:val="20"/>
        <w:u w:val="none"/>
      </w:rPr>
    </w:lvl>
  </w:abstractNum>
  <w:abstractNum w:abstractNumId="10">
    <w:nsid w:val="00000015"/>
    <w:multiLevelType w:val="multilevel"/>
    <w:tmpl w:val="00000014"/>
    <w:lvl w:ilvl="0">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6.2.%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6.2.%1"/>
      <w:lvlJc w:val="left"/>
      <w:rPr>
        <w:rFonts w:ascii="Arial" w:hAnsi="Arial" w:cs="Arial"/>
        <w:b/>
        <w:bCs/>
        <w:i w:val="0"/>
        <w:iCs w:val="0"/>
        <w:smallCaps w:val="0"/>
        <w:strike w:val="0"/>
        <w:color w:val="000000"/>
        <w:spacing w:val="0"/>
        <w:w w:val="100"/>
        <w:position w:val="0"/>
        <w:sz w:val="20"/>
        <w:szCs w:val="20"/>
        <w:u w:val="none"/>
      </w:rPr>
    </w:lvl>
  </w:abstractNum>
  <w:abstractNum w:abstractNumId="11">
    <w:nsid w:val="00000017"/>
    <w:multiLevelType w:val="multilevel"/>
    <w:tmpl w:val="00000016"/>
    <w:lvl w:ilvl="0">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0.6.%1"/>
      <w:lvlJc w:val="left"/>
      <w:rPr>
        <w:rFonts w:ascii="Arial" w:hAnsi="Arial" w:cs="Arial"/>
        <w:b/>
        <w:bCs/>
        <w:i w:val="0"/>
        <w:iCs w:val="0"/>
        <w:smallCaps w:val="0"/>
        <w:strike w:val="0"/>
        <w:color w:val="000000"/>
        <w:spacing w:val="0"/>
        <w:w w:val="100"/>
        <w:position w:val="0"/>
        <w:sz w:val="20"/>
        <w:szCs w:val="20"/>
        <w:u w:val="none"/>
      </w:rPr>
    </w:lvl>
  </w:abstractNum>
  <w:abstractNum w:abstractNumId="12">
    <w:nsid w:val="03EE7498"/>
    <w:multiLevelType w:val="hybridMultilevel"/>
    <w:tmpl w:val="7DD03840"/>
    <w:lvl w:ilvl="0" w:tplc="04090001">
      <w:start w:val="1"/>
      <w:numFmt w:val="bullet"/>
      <w:lvlText w:val=""/>
      <w:lvlJc w:val="left"/>
      <w:pPr>
        <w:ind w:left="927"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56040"/>
    <w:multiLevelType w:val="hybridMultilevel"/>
    <w:tmpl w:val="69F8D6B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722903"/>
    <w:multiLevelType w:val="multilevel"/>
    <w:tmpl w:val="928C7344"/>
    <w:lvl w:ilvl="0">
      <w:start w:val="6"/>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1EE8610D"/>
    <w:multiLevelType w:val="hybridMultilevel"/>
    <w:tmpl w:val="FF76E9A2"/>
    <w:lvl w:ilvl="0" w:tplc="04190011">
      <w:start w:val="1"/>
      <w:numFmt w:val="decimal"/>
      <w:lvlText w:val="%1)"/>
      <w:lvlJc w:val="left"/>
      <w:pPr>
        <w:ind w:left="360"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0952CB6"/>
    <w:multiLevelType w:val="hybridMultilevel"/>
    <w:tmpl w:val="F9468C0E"/>
    <w:lvl w:ilvl="0" w:tplc="FC2007A2">
      <w:start w:val="1"/>
      <w:numFmt w:val="lowerRoman"/>
      <w:lvlText w:val="(%1)"/>
      <w:lvlJc w:val="left"/>
      <w:pPr>
        <w:ind w:left="9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41284"/>
    <w:multiLevelType w:val="hybridMultilevel"/>
    <w:tmpl w:val="F5541CD8"/>
    <w:lvl w:ilvl="0" w:tplc="B92EC97E">
      <w:start w:val="1"/>
      <w:numFmt w:val="lowerRoman"/>
      <w:lvlText w:val="(%1)"/>
      <w:lvlJc w:val="left"/>
      <w:pPr>
        <w:ind w:left="9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33112"/>
    <w:multiLevelType w:val="hybridMultilevel"/>
    <w:tmpl w:val="EA88FDB6"/>
    <w:lvl w:ilvl="0" w:tplc="0ED0B818">
      <w:start w:val="1"/>
      <w:numFmt w:val="lowerRoman"/>
      <w:lvlText w:val="(%1)"/>
      <w:lvlJc w:val="left"/>
      <w:pPr>
        <w:ind w:left="740" w:hanging="72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9">
    <w:nsid w:val="43490633"/>
    <w:multiLevelType w:val="hybridMultilevel"/>
    <w:tmpl w:val="7C5A1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ED784A"/>
    <w:multiLevelType w:val="hybridMultilevel"/>
    <w:tmpl w:val="02C80FAA"/>
    <w:lvl w:ilvl="0" w:tplc="04090001">
      <w:start w:val="1"/>
      <w:numFmt w:val="bullet"/>
      <w:lvlText w:val=""/>
      <w:lvlJc w:val="left"/>
      <w:pPr>
        <w:ind w:left="927" w:hanging="720"/>
      </w:pPr>
      <w:rPr>
        <w:rFonts w:ascii="Symbol" w:hAnsi="Symbol"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1">
    <w:nsid w:val="4D11414E"/>
    <w:multiLevelType w:val="hybridMultilevel"/>
    <w:tmpl w:val="363E4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3771B4"/>
    <w:multiLevelType w:val="hybridMultilevel"/>
    <w:tmpl w:val="E11A5D70"/>
    <w:lvl w:ilvl="0" w:tplc="821E6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4F738C"/>
    <w:multiLevelType w:val="hybridMultilevel"/>
    <w:tmpl w:val="08E0B68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095BCE"/>
    <w:multiLevelType w:val="hybridMultilevel"/>
    <w:tmpl w:val="76CE4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1541B2"/>
    <w:multiLevelType w:val="hybridMultilevel"/>
    <w:tmpl w:val="034824E2"/>
    <w:lvl w:ilvl="0" w:tplc="38022F60">
      <w:start w:val="1"/>
      <w:numFmt w:val="lowerRoman"/>
      <w:lvlText w:val="%1)"/>
      <w:lvlJc w:val="left"/>
      <w:pPr>
        <w:ind w:left="740" w:hanging="72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6">
    <w:nsid w:val="5FCF4170"/>
    <w:multiLevelType w:val="hybridMultilevel"/>
    <w:tmpl w:val="140A10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5237A9"/>
    <w:multiLevelType w:val="hybridMultilevel"/>
    <w:tmpl w:val="3BC2DAF6"/>
    <w:lvl w:ilvl="0" w:tplc="041F0001">
      <w:start w:val="1"/>
      <w:numFmt w:val="bullet"/>
      <w:lvlText w:val=""/>
      <w:lvlJc w:val="left"/>
      <w:pPr>
        <w:ind w:left="740" w:hanging="360"/>
      </w:pPr>
      <w:rPr>
        <w:rFonts w:ascii="Symbol" w:hAnsi="Symbol"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8">
    <w:nsid w:val="694E1536"/>
    <w:multiLevelType w:val="hybridMultilevel"/>
    <w:tmpl w:val="F84AB822"/>
    <w:lvl w:ilvl="0" w:tplc="041F0001">
      <w:start w:val="1"/>
      <w:numFmt w:val="bullet"/>
      <w:lvlText w:val=""/>
      <w:lvlJc w:val="left"/>
      <w:pPr>
        <w:ind w:left="740" w:hanging="360"/>
      </w:pPr>
      <w:rPr>
        <w:rFonts w:ascii="Symbol" w:hAnsi="Symbol"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9">
    <w:nsid w:val="6F014944"/>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8"/>
  </w:num>
  <w:num w:numId="15">
    <w:abstractNumId w:val="28"/>
  </w:num>
  <w:num w:numId="16">
    <w:abstractNumId w:val="27"/>
  </w:num>
  <w:num w:numId="17">
    <w:abstractNumId w:val="14"/>
  </w:num>
  <w:num w:numId="18">
    <w:abstractNumId w:val="16"/>
  </w:num>
  <w:num w:numId="19">
    <w:abstractNumId w:val="17"/>
  </w:num>
  <w:num w:numId="20">
    <w:abstractNumId w:val="20"/>
  </w:num>
  <w:num w:numId="21">
    <w:abstractNumId w:val="12"/>
  </w:num>
  <w:num w:numId="22">
    <w:abstractNumId w:val="15"/>
  </w:num>
  <w:num w:numId="23">
    <w:abstractNumId w:val="23"/>
  </w:num>
  <w:num w:numId="24">
    <w:abstractNumId w:val="26"/>
  </w:num>
  <w:num w:numId="25">
    <w:abstractNumId w:val="21"/>
  </w:num>
  <w:num w:numId="26">
    <w:abstractNumId w:val="19"/>
  </w:num>
  <w:num w:numId="27">
    <w:abstractNumId w:val="22"/>
  </w:num>
  <w:num w:numId="28">
    <w:abstractNumId w:val="24"/>
  </w:num>
  <w:num w:numId="29">
    <w:abstractNumId w:val="2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1"/>
  <w:drawingGridVerticalSpacing w:val="181"/>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E2"/>
    <w:rsid w:val="00041001"/>
    <w:rsid w:val="00067C46"/>
    <w:rsid w:val="000879CF"/>
    <w:rsid w:val="000C6384"/>
    <w:rsid w:val="000D6102"/>
    <w:rsid w:val="000F4306"/>
    <w:rsid w:val="000F5EDC"/>
    <w:rsid w:val="00126B03"/>
    <w:rsid w:val="00152CE3"/>
    <w:rsid w:val="00160F55"/>
    <w:rsid w:val="00170F2C"/>
    <w:rsid w:val="00181473"/>
    <w:rsid w:val="001A4345"/>
    <w:rsid w:val="001A64F2"/>
    <w:rsid w:val="001A6C00"/>
    <w:rsid w:val="001E2B58"/>
    <w:rsid w:val="001F2D4B"/>
    <w:rsid w:val="002155CE"/>
    <w:rsid w:val="002229EA"/>
    <w:rsid w:val="00292E86"/>
    <w:rsid w:val="00323624"/>
    <w:rsid w:val="00340704"/>
    <w:rsid w:val="00340E53"/>
    <w:rsid w:val="00350CF1"/>
    <w:rsid w:val="00367050"/>
    <w:rsid w:val="0038634A"/>
    <w:rsid w:val="00391BED"/>
    <w:rsid w:val="003A76F4"/>
    <w:rsid w:val="003C5A53"/>
    <w:rsid w:val="003D226C"/>
    <w:rsid w:val="003E4710"/>
    <w:rsid w:val="003F3CC2"/>
    <w:rsid w:val="004335D8"/>
    <w:rsid w:val="00437E1F"/>
    <w:rsid w:val="00466AA6"/>
    <w:rsid w:val="00480163"/>
    <w:rsid w:val="00495856"/>
    <w:rsid w:val="004C7A5A"/>
    <w:rsid w:val="004F6EC0"/>
    <w:rsid w:val="0053594C"/>
    <w:rsid w:val="00540AF5"/>
    <w:rsid w:val="00543E12"/>
    <w:rsid w:val="005572B8"/>
    <w:rsid w:val="005C2D2B"/>
    <w:rsid w:val="00600B5B"/>
    <w:rsid w:val="00614806"/>
    <w:rsid w:val="006152F0"/>
    <w:rsid w:val="0061592D"/>
    <w:rsid w:val="006309AB"/>
    <w:rsid w:val="00631D12"/>
    <w:rsid w:val="00656170"/>
    <w:rsid w:val="00664B75"/>
    <w:rsid w:val="00672776"/>
    <w:rsid w:val="00673828"/>
    <w:rsid w:val="006C3503"/>
    <w:rsid w:val="006E251A"/>
    <w:rsid w:val="00736250"/>
    <w:rsid w:val="00773A03"/>
    <w:rsid w:val="00796CEA"/>
    <w:rsid w:val="007A0ECE"/>
    <w:rsid w:val="007F35AC"/>
    <w:rsid w:val="007F7C20"/>
    <w:rsid w:val="008076E2"/>
    <w:rsid w:val="008749F5"/>
    <w:rsid w:val="00927D96"/>
    <w:rsid w:val="009418D0"/>
    <w:rsid w:val="0096408C"/>
    <w:rsid w:val="00972A25"/>
    <w:rsid w:val="00972CB6"/>
    <w:rsid w:val="009B611E"/>
    <w:rsid w:val="009C21AA"/>
    <w:rsid w:val="009F5FEC"/>
    <w:rsid w:val="00A26A2F"/>
    <w:rsid w:val="00A36F19"/>
    <w:rsid w:val="00A52726"/>
    <w:rsid w:val="00A745FC"/>
    <w:rsid w:val="00A74859"/>
    <w:rsid w:val="00A9429A"/>
    <w:rsid w:val="00AB5248"/>
    <w:rsid w:val="00AD09C8"/>
    <w:rsid w:val="00AD31F3"/>
    <w:rsid w:val="00B01383"/>
    <w:rsid w:val="00B113BA"/>
    <w:rsid w:val="00B21541"/>
    <w:rsid w:val="00B40450"/>
    <w:rsid w:val="00B426CB"/>
    <w:rsid w:val="00B42BDA"/>
    <w:rsid w:val="00B76A5E"/>
    <w:rsid w:val="00BE00BE"/>
    <w:rsid w:val="00BF553E"/>
    <w:rsid w:val="00C0303A"/>
    <w:rsid w:val="00C0711B"/>
    <w:rsid w:val="00C1732F"/>
    <w:rsid w:val="00C51F4E"/>
    <w:rsid w:val="00C93EF7"/>
    <w:rsid w:val="00CB3097"/>
    <w:rsid w:val="00CC01DF"/>
    <w:rsid w:val="00CC7407"/>
    <w:rsid w:val="00CC7976"/>
    <w:rsid w:val="00CF389B"/>
    <w:rsid w:val="00D1376E"/>
    <w:rsid w:val="00D21FE2"/>
    <w:rsid w:val="00D23C6C"/>
    <w:rsid w:val="00D30EA7"/>
    <w:rsid w:val="00D35550"/>
    <w:rsid w:val="00D5530C"/>
    <w:rsid w:val="00D62FD6"/>
    <w:rsid w:val="00D7086E"/>
    <w:rsid w:val="00D84EBF"/>
    <w:rsid w:val="00D96383"/>
    <w:rsid w:val="00DF6821"/>
    <w:rsid w:val="00E57AD7"/>
    <w:rsid w:val="00E64249"/>
    <w:rsid w:val="00E96636"/>
    <w:rsid w:val="00EA2831"/>
    <w:rsid w:val="00EF3233"/>
    <w:rsid w:val="00F37CCD"/>
    <w:rsid w:val="00F64F63"/>
    <w:rsid w:val="00F6709D"/>
    <w:rsid w:val="00F70470"/>
    <w:rsid w:val="00F7682F"/>
    <w:rsid w:val="00F872F6"/>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D0"/>
    <w:pPr>
      <w:widowControl w:val="0"/>
    </w:pPr>
    <w:rPr>
      <w:color w:val="000000"/>
      <w:sz w:val="24"/>
      <w:szCs w:val="24"/>
      <w:lang w:val="tr-TR" w:eastAsia="tr-TR"/>
    </w:rPr>
  </w:style>
  <w:style w:type="paragraph" w:styleId="Heading1">
    <w:name w:val="heading 1"/>
    <w:basedOn w:val="Normal"/>
    <w:next w:val="Normal"/>
    <w:link w:val="Heading1Char"/>
    <w:uiPriority w:val="9"/>
    <w:qFormat/>
    <w:rsid w:val="005C2D2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18D0"/>
    <w:rPr>
      <w:color w:val="000080"/>
      <w:u w:val="single"/>
    </w:rPr>
  </w:style>
  <w:style w:type="character" w:customStyle="1" w:styleId="Dipnot2">
    <w:name w:val="Dipnot (2)_"/>
    <w:link w:val="Dipnot20"/>
    <w:rsid w:val="009418D0"/>
    <w:rPr>
      <w:rFonts w:ascii="Arial" w:hAnsi="Arial" w:cs="Arial"/>
      <w:sz w:val="12"/>
      <w:szCs w:val="12"/>
      <w:u w:val="none"/>
    </w:rPr>
  </w:style>
  <w:style w:type="character" w:customStyle="1" w:styleId="Dipnot">
    <w:name w:val="Dipnot_"/>
    <w:link w:val="Dipnot0"/>
    <w:rsid w:val="009418D0"/>
    <w:rPr>
      <w:rFonts w:ascii="Arial" w:hAnsi="Arial" w:cs="Arial"/>
      <w:sz w:val="10"/>
      <w:szCs w:val="10"/>
      <w:u w:val="none"/>
    </w:rPr>
  </w:style>
  <w:style w:type="character" w:customStyle="1" w:styleId="Dipnot3">
    <w:name w:val="Dipnot (3)_"/>
    <w:link w:val="Dipnot30"/>
    <w:rsid w:val="009418D0"/>
    <w:rPr>
      <w:rFonts w:ascii="Arial" w:hAnsi="Arial" w:cs="Arial"/>
      <w:sz w:val="18"/>
      <w:szCs w:val="18"/>
      <w:u w:val="none"/>
    </w:rPr>
  </w:style>
  <w:style w:type="character" w:customStyle="1" w:styleId="Gvdemetni2">
    <w:name w:val="Gövde metni (2)_"/>
    <w:link w:val="Gvdemetni20"/>
    <w:rsid w:val="009418D0"/>
    <w:rPr>
      <w:rFonts w:ascii="Arial" w:hAnsi="Arial" w:cs="Arial"/>
      <w:b/>
      <w:bCs/>
      <w:sz w:val="20"/>
      <w:szCs w:val="20"/>
      <w:u w:val="none"/>
    </w:rPr>
  </w:style>
  <w:style w:type="character" w:customStyle="1" w:styleId="Balk1">
    <w:name w:val="Başlık #1_"/>
    <w:link w:val="Balk10"/>
    <w:rsid w:val="009418D0"/>
    <w:rPr>
      <w:rFonts w:ascii="Arial" w:hAnsi="Arial" w:cs="Arial"/>
      <w:b/>
      <w:bCs/>
      <w:sz w:val="48"/>
      <w:szCs w:val="48"/>
      <w:u w:val="none"/>
    </w:rPr>
  </w:style>
  <w:style w:type="character" w:customStyle="1" w:styleId="Balk2">
    <w:name w:val="Başlık #2_"/>
    <w:link w:val="Balk20"/>
    <w:rsid w:val="009418D0"/>
    <w:rPr>
      <w:rFonts w:ascii="Arial" w:hAnsi="Arial" w:cs="Arial"/>
      <w:b/>
      <w:bCs/>
      <w:sz w:val="44"/>
      <w:szCs w:val="44"/>
      <w:u w:val="none"/>
    </w:rPr>
  </w:style>
  <w:style w:type="character" w:customStyle="1" w:styleId="Gvdemetni3">
    <w:name w:val="Gövde metni (3)_"/>
    <w:link w:val="Gvdemetni30"/>
    <w:rsid w:val="009418D0"/>
    <w:rPr>
      <w:rFonts w:ascii="Arial" w:hAnsi="Arial" w:cs="Arial"/>
      <w:sz w:val="30"/>
      <w:szCs w:val="30"/>
      <w:u w:val="none"/>
    </w:rPr>
  </w:style>
  <w:style w:type="character" w:customStyle="1" w:styleId="Gvdemetni4">
    <w:name w:val="Gövde metni (4)_"/>
    <w:link w:val="Gvdemetni40"/>
    <w:rsid w:val="009418D0"/>
    <w:rPr>
      <w:rFonts w:ascii="Arial" w:hAnsi="Arial" w:cs="Arial"/>
      <w:b/>
      <w:bCs/>
      <w:sz w:val="19"/>
      <w:szCs w:val="19"/>
      <w:u w:val="none"/>
    </w:rPr>
  </w:style>
  <w:style w:type="character" w:customStyle="1" w:styleId="stbilgiveyaaltbilgi">
    <w:name w:val="Üst bilgi veya alt bilgi_"/>
    <w:link w:val="stbilgiveyaaltbilgi1"/>
    <w:rsid w:val="009418D0"/>
    <w:rPr>
      <w:rFonts w:ascii="Arial" w:hAnsi="Arial" w:cs="Arial"/>
      <w:b/>
      <w:bCs/>
      <w:sz w:val="27"/>
      <w:szCs w:val="27"/>
      <w:u w:val="none"/>
    </w:rPr>
  </w:style>
  <w:style w:type="character" w:customStyle="1" w:styleId="stbilgiveyaaltbilgi0">
    <w:name w:val="Üst bilgi veya alt bilgi"/>
    <w:basedOn w:val="stbilgiveyaaltbilgi"/>
    <w:rsid w:val="009418D0"/>
    <w:rPr>
      <w:rFonts w:ascii="Arial" w:hAnsi="Arial" w:cs="Arial"/>
      <w:b/>
      <w:bCs/>
      <w:sz w:val="27"/>
      <w:szCs w:val="27"/>
      <w:u w:val="none"/>
    </w:rPr>
  </w:style>
  <w:style w:type="character" w:customStyle="1" w:styleId="stbilgiveyaaltbilgi8">
    <w:name w:val="Üst bilgi veya alt bilgi + 8"/>
    <w:aliases w:val="5 pt,Kalın Değil"/>
    <w:rsid w:val="009418D0"/>
    <w:rPr>
      <w:rFonts w:ascii="Arial" w:hAnsi="Arial" w:cs="Arial"/>
      <w:b/>
      <w:bCs/>
      <w:noProof/>
      <w:sz w:val="17"/>
      <w:szCs w:val="17"/>
      <w:u w:val="none"/>
    </w:rPr>
  </w:style>
  <w:style w:type="character" w:customStyle="1" w:styleId="TOC4Char">
    <w:name w:val="TOC 4 Char"/>
    <w:link w:val="TOC4"/>
    <w:rsid w:val="009418D0"/>
    <w:rPr>
      <w:rFonts w:ascii="Arial" w:hAnsi="Arial" w:cs="Arial"/>
      <w:b/>
      <w:bCs/>
      <w:sz w:val="19"/>
      <w:szCs w:val="19"/>
      <w:u w:val="none"/>
    </w:rPr>
  </w:style>
  <w:style w:type="character" w:customStyle="1" w:styleId="TOC5Char">
    <w:name w:val="TOC 5 Char"/>
    <w:link w:val="TOC5"/>
    <w:rsid w:val="009418D0"/>
    <w:rPr>
      <w:rFonts w:ascii="Arial" w:hAnsi="Arial" w:cs="Arial"/>
      <w:sz w:val="16"/>
      <w:szCs w:val="16"/>
      <w:u w:val="none"/>
    </w:rPr>
  </w:style>
  <w:style w:type="character" w:customStyle="1" w:styleId="indekiler3">
    <w:name w:val="İçindekiler (3)_"/>
    <w:link w:val="indekiler30"/>
    <w:rsid w:val="009418D0"/>
    <w:rPr>
      <w:rFonts w:ascii="Arial" w:hAnsi="Arial" w:cs="Arial"/>
      <w:i/>
      <w:iCs/>
      <w:sz w:val="19"/>
      <w:szCs w:val="19"/>
      <w:u w:val="none"/>
    </w:rPr>
  </w:style>
  <w:style w:type="character" w:customStyle="1" w:styleId="indekiler3talikdeil">
    <w:name w:val="İçindekiler (3) + İtalik değil"/>
    <w:rsid w:val="009418D0"/>
    <w:rPr>
      <w:rFonts w:ascii="Arial" w:hAnsi="Arial" w:cs="Arial"/>
      <w:i/>
      <w:iCs/>
      <w:noProof/>
      <w:sz w:val="19"/>
      <w:szCs w:val="19"/>
      <w:u w:val="none"/>
    </w:rPr>
  </w:style>
  <w:style w:type="character" w:customStyle="1" w:styleId="indekilerKkBykHarf">
    <w:name w:val="İçindekiler + Küçük Büyük Harf"/>
    <w:rsid w:val="009418D0"/>
    <w:rPr>
      <w:rFonts w:ascii="Arial" w:hAnsi="Arial" w:cs="Arial"/>
      <w:smallCaps/>
      <w:sz w:val="16"/>
      <w:szCs w:val="16"/>
      <w:u w:val="none"/>
    </w:rPr>
  </w:style>
  <w:style w:type="character" w:customStyle="1" w:styleId="Balk4">
    <w:name w:val="Başlık #4_"/>
    <w:link w:val="Balk40"/>
    <w:rsid w:val="009418D0"/>
    <w:rPr>
      <w:rFonts w:ascii="Arial" w:hAnsi="Arial" w:cs="Arial"/>
      <w:b/>
      <w:bCs/>
      <w:sz w:val="27"/>
      <w:szCs w:val="27"/>
      <w:u w:val="none"/>
    </w:rPr>
  </w:style>
  <w:style w:type="character" w:customStyle="1" w:styleId="Balk5">
    <w:name w:val="Başlık #5_"/>
    <w:link w:val="Balk50"/>
    <w:rsid w:val="009418D0"/>
    <w:rPr>
      <w:rFonts w:ascii="Arial" w:hAnsi="Arial" w:cs="Arial"/>
      <w:b/>
      <w:bCs/>
      <w:sz w:val="20"/>
      <w:szCs w:val="20"/>
      <w:u w:val="none"/>
    </w:rPr>
  </w:style>
  <w:style w:type="character" w:customStyle="1" w:styleId="Gvdemetni">
    <w:name w:val="Gövde metni_"/>
    <w:link w:val="Gvdemetni1"/>
    <w:rsid w:val="009418D0"/>
    <w:rPr>
      <w:rFonts w:ascii="Arial" w:hAnsi="Arial" w:cs="Arial"/>
      <w:sz w:val="20"/>
      <w:szCs w:val="20"/>
      <w:u w:val="none"/>
    </w:rPr>
  </w:style>
  <w:style w:type="character" w:customStyle="1" w:styleId="Gvdemetni0">
    <w:name w:val="Gövde metni"/>
    <w:basedOn w:val="Gvdemetni"/>
    <w:rsid w:val="009418D0"/>
    <w:rPr>
      <w:rFonts w:ascii="Arial" w:hAnsi="Arial" w:cs="Arial"/>
      <w:sz w:val="20"/>
      <w:szCs w:val="20"/>
      <w:u w:val="none"/>
    </w:rPr>
  </w:style>
  <w:style w:type="character" w:customStyle="1" w:styleId="Resimyazs">
    <w:name w:val="Resim yazısı_"/>
    <w:link w:val="Resimyazs0"/>
    <w:rsid w:val="009418D0"/>
    <w:rPr>
      <w:rFonts w:ascii="Arial" w:hAnsi="Arial" w:cs="Arial"/>
      <w:b/>
      <w:bCs/>
      <w:sz w:val="20"/>
      <w:szCs w:val="20"/>
      <w:u w:val="none"/>
    </w:rPr>
  </w:style>
  <w:style w:type="character" w:customStyle="1" w:styleId="Tabloyazs">
    <w:name w:val="Tablo yazısı_"/>
    <w:link w:val="Tabloyazs0"/>
    <w:rsid w:val="009418D0"/>
    <w:rPr>
      <w:rFonts w:ascii="Arial" w:hAnsi="Arial" w:cs="Arial"/>
      <w:b/>
      <w:bCs/>
      <w:sz w:val="20"/>
      <w:szCs w:val="20"/>
      <w:u w:val="none"/>
    </w:rPr>
  </w:style>
  <w:style w:type="character" w:customStyle="1" w:styleId="GvdemetniKaln">
    <w:name w:val="Gövde metni + Kalın"/>
    <w:rsid w:val="009418D0"/>
    <w:rPr>
      <w:rFonts w:ascii="Arial" w:hAnsi="Arial" w:cs="Arial"/>
      <w:b/>
      <w:bCs/>
      <w:sz w:val="20"/>
      <w:szCs w:val="20"/>
      <w:u w:val="none"/>
    </w:rPr>
  </w:style>
  <w:style w:type="character" w:customStyle="1" w:styleId="GvdemetniKaln1">
    <w:name w:val="Gövde metni + Kalın1"/>
    <w:rsid w:val="009418D0"/>
    <w:rPr>
      <w:rFonts w:ascii="Arial" w:hAnsi="Arial" w:cs="Arial"/>
      <w:b/>
      <w:bCs/>
      <w:sz w:val="20"/>
      <w:szCs w:val="20"/>
      <w:u w:val="none"/>
    </w:rPr>
  </w:style>
  <w:style w:type="character" w:customStyle="1" w:styleId="Gvdemetni2Exact">
    <w:name w:val="Gövde metni (2) Exact"/>
    <w:rsid w:val="009418D0"/>
    <w:rPr>
      <w:rFonts w:ascii="Arial" w:hAnsi="Arial" w:cs="Arial"/>
      <w:b/>
      <w:bCs/>
      <w:spacing w:val="4"/>
      <w:sz w:val="19"/>
      <w:szCs w:val="19"/>
      <w:u w:val="none"/>
    </w:rPr>
  </w:style>
  <w:style w:type="character" w:customStyle="1" w:styleId="Gvdemetni2KalnDeil">
    <w:name w:val="Gövde metni (2) + Kalın Değil"/>
    <w:aliases w:val="0 pt boşluk bırakılıyor Exact"/>
    <w:rsid w:val="009418D0"/>
    <w:rPr>
      <w:rFonts w:ascii="Arial" w:hAnsi="Arial" w:cs="Arial"/>
      <w:b/>
      <w:bCs/>
      <w:noProof/>
      <w:spacing w:val="2"/>
      <w:sz w:val="19"/>
      <w:szCs w:val="19"/>
      <w:u w:val="none"/>
    </w:rPr>
  </w:style>
  <w:style w:type="character" w:customStyle="1" w:styleId="Gvdemetni9pt">
    <w:name w:val="Gövde metni + 9 pt"/>
    <w:rsid w:val="009418D0"/>
    <w:rPr>
      <w:rFonts w:ascii="Arial" w:hAnsi="Arial" w:cs="Arial"/>
      <w:noProof/>
      <w:sz w:val="18"/>
      <w:szCs w:val="18"/>
      <w:u w:val="none"/>
    </w:rPr>
  </w:style>
  <w:style w:type="character" w:customStyle="1" w:styleId="Tabloyazs2">
    <w:name w:val="Tablo yazısı (2)_"/>
    <w:link w:val="Tabloyazs20"/>
    <w:rsid w:val="009418D0"/>
    <w:rPr>
      <w:rFonts w:ascii="Times New Roman" w:hAnsi="Times New Roman" w:cs="Times New Roman"/>
      <w:sz w:val="18"/>
      <w:szCs w:val="18"/>
      <w:u w:val="none"/>
    </w:rPr>
  </w:style>
  <w:style w:type="character" w:customStyle="1" w:styleId="Gvdemetni8pt">
    <w:name w:val="Gövde metni + 8 pt"/>
    <w:aliases w:val="Kalın"/>
    <w:rsid w:val="009418D0"/>
    <w:rPr>
      <w:rFonts w:ascii="Arial" w:hAnsi="Arial" w:cs="Arial"/>
      <w:b/>
      <w:bCs/>
      <w:sz w:val="16"/>
      <w:szCs w:val="16"/>
      <w:u w:val="none"/>
    </w:rPr>
  </w:style>
  <w:style w:type="character" w:customStyle="1" w:styleId="GvdemetniTimesNewRoman">
    <w:name w:val="Gövde metni + Times New Roman"/>
    <w:aliases w:val="9 pt"/>
    <w:rsid w:val="009418D0"/>
    <w:rPr>
      <w:rFonts w:ascii="Times New Roman" w:hAnsi="Times New Roman" w:cs="Times New Roman"/>
      <w:sz w:val="18"/>
      <w:szCs w:val="18"/>
      <w:u w:val="none"/>
    </w:rPr>
  </w:style>
  <w:style w:type="character" w:customStyle="1" w:styleId="TabloyazsKalnDeil">
    <w:name w:val="Tablo yazısı + Kalın Değil"/>
    <w:rsid w:val="009418D0"/>
    <w:rPr>
      <w:rFonts w:ascii="Arial" w:hAnsi="Arial" w:cs="Arial"/>
      <w:b/>
      <w:bCs/>
      <w:noProof/>
      <w:sz w:val="20"/>
      <w:szCs w:val="20"/>
      <w:u w:val="none"/>
    </w:rPr>
  </w:style>
  <w:style w:type="character" w:customStyle="1" w:styleId="Gvdemetni9">
    <w:name w:val="Gövde metni + 9"/>
    <w:aliases w:val="5 pt1,Kalın1"/>
    <w:rsid w:val="009418D0"/>
    <w:rPr>
      <w:rFonts w:ascii="Arial" w:hAnsi="Arial" w:cs="Arial"/>
      <w:b/>
      <w:bCs/>
      <w:sz w:val="19"/>
      <w:szCs w:val="19"/>
      <w:u w:val="none"/>
    </w:rPr>
  </w:style>
  <w:style w:type="character" w:customStyle="1" w:styleId="Gvdemetni9pt1">
    <w:name w:val="Gövde metni + 9 pt1"/>
    <w:rsid w:val="009418D0"/>
    <w:rPr>
      <w:rFonts w:ascii="Arial" w:hAnsi="Arial" w:cs="Arial"/>
      <w:sz w:val="18"/>
      <w:szCs w:val="18"/>
      <w:u w:val="none"/>
    </w:rPr>
  </w:style>
  <w:style w:type="character" w:customStyle="1" w:styleId="Gvdemetni5">
    <w:name w:val="Gövde metni (5)_"/>
    <w:link w:val="Gvdemetni50"/>
    <w:rsid w:val="009418D0"/>
    <w:rPr>
      <w:rFonts w:ascii="Arial" w:hAnsi="Arial" w:cs="Arial"/>
      <w:b/>
      <w:bCs/>
      <w:sz w:val="11"/>
      <w:szCs w:val="11"/>
      <w:u w:val="none"/>
    </w:rPr>
  </w:style>
  <w:style w:type="character" w:customStyle="1" w:styleId="Gvdemetni6">
    <w:name w:val="Gövde metni (6)_"/>
    <w:link w:val="Gvdemetni60"/>
    <w:rsid w:val="009418D0"/>
    <w:rPr>
      <w:rFonts w:ascii="Arial" w:hAnsi="Arial" w:cs="Arial"/>
      <w:i/>
      <w:iCs/>
      <w:sz w:val="20"/>
      <w:szCs w:val="20"/>
      <w:u w:val="none"/>
    </w:rPr>
  </w:style>
  <w:style w:type="character" w:customStyle="1" w:styleId="Gvdemetnitalik">
    <w:name w:val="Gövde metni + İtalik"/>
    <w:rsid w:val="009418D0"/>
    <w:rPr>
      <w:rFonts w:ascii="Arial" w:hAnsi="Arial" w:cs="Arial"/>
      <w:i/>
      <w:iCs/>
      <w:sz w:val="20"/>
      <w:szCs w:val="20"/>
      <w:u w:val="none"/>
    </w:rPr>
  </w:style>
  <w:style w:type="character" w:customStyle="1" w:styleId="Gvdemetni7">
    <w:name w:val="Gövde metni (7)_"/>
    <w:link w:val="Gvdemetni70"/>
    <w:rsid w:val="009418D0"/>
    <w:rPr>
      <w:rFonts w:ascii="Arial" w:hAnsi="Arial" w:cs="Arial"/>
      <w:b/>
      <w:bCs/>
      <w:i/>
      <w:iCs/>
      <w:sz w:val="21"/>
      <w:szCs w:val="21"/>
      <w:u w:val="none"/>
    </w:rPr>
  </w:style>
  <w:style w:type="character" w:customStyle="1" w:styleId="Gvdemetni8Exact">
    <w:name w:val="Gövde metni (8) Exact"/>
    <w:link w:val="Gvdemetni8"/>
    <w:rsid w:val="009418D0"/>
    <w:rPr>
      <w:rFonts w:ascii="Times New Roman" w:hAnsi="Times New Roman" w:cs="Times New Roman"/>
      <w:b/>
      <w:bCs/>
      <w:spacing w:val="3"/>
      <w:sz w:val="17"/>
      <w:szCs w:val="17"/>
      <w:u w:val="none"/>
    </w:rPr>
  </w:style>
  <w:style w:type="character" w:customStyle="1" w:styleId="Gvdemetni8KalnDeilExact">
    <w:name w:val="Gövde metni (8) + Kalın Değil Exact"/>
    <w:rsid w:val="009418D0"/>
    <w:rPr>
      <w:rFonts w:ascii="Times New Roman" w:hAnsi="Times New Roman" w:cs="Times New Roman"/>
      <w:b/>
      <w:bCs/>
      <w:noProof/>
      <w:spacing w:val="3"/>
      <w:sz w:val="17"/>
      <w:szCs w:val="17"/>
      <w:u w:val="none"/>
    </w:rPr>
  </w:style>
  <w:style w:type="character" w:customStyle="1" w:styleId="Gvdemetni8KalnDeil">
    <w:name w:val="Gövde metni (8) + Kalın Değil"/>
    <w:aliases w:val="0 pt boşluk bırakılıyor Exact1"/>
    <w:rsid w:val="009418D0"/>
    <w:rPr>
      <w:rFonts w:ascii="Times New Roman" w:hAnsi="Times New Roman" w:cs="Times New Roman"/>
      <w:b/>
      <w:bCs/>
      <w:noProof/>
      <w:spacing w:val="0"/>
      <w:sz w:val="17"/>
      <w:szCs w:val="17"/>
      <w:u w:val="none"/>
    </w:rPr>
  </w:style>
  <w:style w:type="character" w:customStyle="1" w:styleId="Gvdemetni9Exact">
    <w:name w:val="Gövde metni (9) Exact"/>
    <w:link w:val="Gvdemetni90"/>
    <w:rsid w:val="009418D0"/>
    <w:rPr>
      <w:rFonts w:ascii="Times New Roman" w:hAnsi="Times New Roman" w:cs="Times New Roman"/>
      <w:sz w:val="17"/>
      <w:szCs w:val="17"/>
      <w:u w:val="none"/>
    </w:rPr>
  </w:style>
  <w:style w:type="character" w:customStyle="1" w:styleId="Gvdemetni10Exact">
    <w:name w:val="Gövde metni (10) Exact"/>
    <w:link w:val="Gvdemetni10"/>
    <w:rsid w:val="009418D0"/>
    <w:rPr>
      <w:rFonts w:ascii="Bookman Old Style" w:hAnsi="Bookman Old Style" w:cs="Bookman Old Style"/>
      <w:b/>
      <w:bCs/>
      <w:noProof/>
      <w:sz w:val="25"/>
      <w:szCs w:val="25"/>
      <w:u w:val="none"/>
    </w:rPr>
  </w:style>
  <w:style w:type="character" w:customStyle="1" w:styleId="Gvdemetni11Exact">
    <w:name w:val="Gövde metni (11) Exact"/>
    <w:link w:val="Gvdemetni11"/>
    <w:rsid w:val="009418D0"/>
    <w:rPr>
      <w:rFonts w:ascii="Arial" w:hAnsi="Arial" w:cs="Arial"/>
      <w:spacing w:val="-15"/>
      <w:sz w:val="29"/>
      <w:szCs w:val="29"/>
      <w:u w:val="none"/>
    </w:rPr>
  </w:style>
  <w:style w:type="character" w:customStyle="1" w:styleId="Gvdemetni11KkBykHarfExact">
    <w:name w:val="Gövde metni (11) + Küçük Büyük Harf Exact"/>
    <w:rsid w:val="009418D0"/>
    <w:rPr>
      <w:rFonts w:ascii="Arial" w:hAnsi="Arial" w:cs="Arial"/>
      <w:smallCaps/>
      <w:spacing w:val="-15"/>
      <w:sz w:val="29"/>
      <w:szCs w:val="29"/>
      <w:u w:val="none"/>
    </w:rPr>
  </w:style>
  <w:style w:type="character" w:customStyle="1" w:styleId="Gvdemetni12Exact">
    <w:name w:val="Gövde metni (12) Exact"/>
    <w:link w:val="Gvdemetni12"/>
    <w:rsid w:val="009418D0"/>
    <w:rPr>
      <w:rFonts w:ascii="Arial Narrow" w:hAnsi="Arial Narrow" w:cs="Arial Narrow"/>
      <w:noProof/>
      <w:sz w:val="77"/>
      <w:szCs w:val="77"/>
      <w:u w:val="none"/>
    </w:rPr>
  </w:style>
  <w:style w:type="character" w:customStyle="1" w:styleId="Gvdemetni13Exact">
    <w:name w:val="Gövde metni (13) Exact"/>
    <w:link w:val="Gvdemetni13"/>
    <w:rsid w:val="009418D0"/>
    <w:rPr>
      <w:rFonts w:ascii="Arial" w:hAnsi="Arial" w:cs="Arial"/>
      <w:b/>
      <w:bCs/>
      <w:noProof/>
      <w:sz w:val="33"/>
      <w:szCs w:val="33"/>
      <w:u w:val="none"/>
    </w:rPr>
  </w:style>
  <w:style w:type="character" w:customStyle="1" w:styleId="Gvdemetni14Exact">
    <w:name w:val="Gövde metni (14) Exact"/>
    <w:link w:val="Gvdemetni14"/>
    <w:rsid w:val="009418D0"/>
    <w:rPr>
      <w:rFonts w:ascii="Arial Narrow" w:hAnsi="Arial Narrow" w:cs="Arial Narrow"/>
      <w:spacing w:val="-57"/>
      <w:sz w:val="52"/>
      <w:szCs w:val="52"/>
      <w:u w:val="none"/>
    </w:rPr>
  </w:style>
  <w:style w:type="character" w:customStyle="1" w:styleId="Gvdemetni15Exact">
    <w:name w:val="Gövde metni (15) Exact"/>
    <w:link w:val="Gvdemetni15"/>
    <w:rsid w:val="009418D0"/>
    <w:rPr>
      <w:rFonts w:ascii="Times New Roman" w:hAnsi="Times New Roman" w:cs="Times New Roman"/>
      <w:spacing w:val="3"/>
      <w:sz w:val="17"/>
      <w:szCs w:val="17"/>
      <w:u w:val="none"/>
    </w:rPr>
  </w:style>
  <w:style w:type="character" w:customStyle="1" w:styleId="Balk3">
    <w:name w:val="Başlık #3_"/>
    <w:link w:val="Balk30"/>
    <w:rsid w:val="009418D0"/>
    <w:rPr>
      <w:rFonts w:ascii="Arial" w:hAnsi="Arial" w:cs="Arial"/>
      <w:b/>
      <w:bCs/>
      <w:sz w:val="27"/>
      <w:szCs w:val="27"/>
      <w:u w:val="none"/>
    </w:rPr>
  </w:style>
  <w:style w:type="paragraph" w:customStyle="1" w:styleId="Dipnot20">
    <w:name w:val="Dipnot (2)"/>
    <w:basedOn w:val="Normal"/>
    <w:link w:val="Dipnot2"/>
    <w:rsid w:val="009418D0"/>
    <w:pPr>
      <w:shd w:val="clear" w:color="auto" w:fill="FFFFFF"/>
      <w:spacing w:line="240" w:lineRule="atLeast"/>
      <w:jc w:val="both"/>
    </w:pPr>
    <w:rPr>
      <w:rFonts w:ascii="Arial" w:hAnsi="Arial" w:cs="Times New Roman"/>
      <w:color w:val="auto"/>
      <w:sz w:val="12"/>
      <w:szCs w:val="12"/>
    </w:rPr>
  </w:style>
  <w:style w:type="paragraph" w:customStyle="1" w:styleId="Dipnot0">
    <w:name w:val="Dipnot"/>
    <w:basedOn w:val="Normal"/>
    <w:link w:val="Dipnot"/>
    <w:rsid w:val="009418D0"/>
    <w:pPr>
      <w:shd w:val="clear" w:color="auto" w:fill="FFFFFF"/>
      <w:spacing w:line="226" w:lineRule="exact"/>
      <w:jc w:val="both"/>
    </w:pPr>
    <w:rPr>
      <w:rFonts w:ascii="Arial" w:hAnsi="Arial" w:cs="Times New Roman"/>
      <w:color w:val="auto"/>
      <w:sz w:val="10"/>
      <w:szCs w:val="10"/>
    </w:rPr>
  </w:style>
  <w:style w:type="paragraph" w:customStyle="1" w:styleId="Dipnot30">
    <w:name w:val="Dipnot (3)"/>
    <w:basedOn w:val="Normal"/>
    <w:link w:val="Dipnot3"/>
    <w:rsid w:val="009418D0"/>
    <w:pPr>
      <w:shd w:val="clear" w:color="auto" w:fill="FFFFFF"/>
      <w:spacing w:line="230" w:lineRule="exact"/>
      <w:jc w:val="both"/>
    </w:pPr>
    <w:rPr>
      <w:rFonts w:ascii="Arial" w:hAnsi="Arial" w:cs="Times New Roman"/>
      <w:color w:val="auto"/>
      <w:sz w:val="18"/>
      <w:szCs w:val="18"/>
    </w:rPr>
  </w:style>
  <w:style w:type="paragraph" w:customStyle="1" w:styleId="Gvdemetni20">
    <w:name w:val="Gövde metni (2)"/>
    <w:basedOn w:val="Normal"/>
    <w:link w:val="Gvdemetni2"/>
    <w:rsid w:val="009418D0"/>
    <w:pPr>
      <w:shd w:val="clear" w:color="auto" w:fill="FFFFFF"/>
      <w:spacing w:before="180" w:line="240" w:lineRule="atLeast"/>
    </w:pPr>
    <w:rPr>
      <w:rFonts w:ascii="Arial" w:hAnsi="Arial" w:cs="Times New Roman"/>
      <w:b/>
      <w:bCs/>
      <w:color w:val="auto"/>
      <w:sz w:val="20"/>
      <w:szCs w:val="20"/>
    </w:rPr>
  </w:style>
  <w:style w:type="paragraph" w:customStyle="1" w:styleId="Balk10">
    <w:name w:val="Başlık #1"/>
    <w:basedOn w:val="Normal"/>
    <w:link w:val="Balk1"/>
    <w:rsid w:val="009418D0"/>
    <w:pPr>
      <w:shd w:val="clear" w:color="auto" w:fill="FFFFFF"/>
      <w:spacing w:before="3840" w:after="840" w:line="240" w:lineRule="atLeast"/>
      <w:outlineLvl w:val="0"/>
    </w:pPr>
    <w:rPr>
      <w:rFonts w:ascii="Arial" w:hAnsi="Arial" w:cs="Times New Roman"/>
      <w:b/>
      <w:bCs/>
      <w:color w:val="auto"/>
      <w:sz w:val="48"/>
      <w:szCs w:val="48"/>
    </w:rPr>
  </w:style>
  <w:style w:type="paragraph" w:customStyle="1" w:styleId="Balk20">
    <w:name w:val="Başlık #2"/>
    <w:basedOn w:val="Normal"/>
    <w:link w:val="Balk2"/>
    <w:rsid w:val="009418D0"/>
    <w:pPr>
      <w:shd w:val="clear" w:color="auto" w:fill="FFFFFF"/>
      <w:spacing w:before="840" w:after="180" w:line="744" w:lineRule="exact"/>
      <w:outlineLvl w:val="1"/>
    </w:pPr>
    <w:rPr>
      <w:rFonts w:ascii="Arial" w:hAnsi="Arial" w:cs="Times New Roman"/>
      <w:b/>
      <w:bCs/>
      <w:color w:val="auto"/>
      <w:sz w:val="44"/>
      <w:szCs w:val="44"/>
    </w:rPr>
  </w:style>
  <w:style w:type="paragraph" w:customStyle="1" w:styleId="Gvdemetni30">
    <w:name w:val="Gövde metni (3)"/>
    <w:basedOn w:val="Normal"/>
    <w:link w:val="Gvdemetni3"/>
    <w:rsid w:val="009418D0"/>
    <w:pPr>
      <w:shd w:val="clear" w:color="auto" w:fill="FFFFFF"/>
      <w:spacing w:before="180" w:line="240" w:lineRule="atLeast"/>
    </w:pPr>
    <w:rPr>
      <w:rFonts w:ascii="Arial" w:hAnsi="Arial" w:cs="Times New Roman"/>
      <w:color w:val="auto"/>
      <w:sz w:val="30"/>
      <w:szCs w:val="30"/>
    </w:rPr>
  </w:style>
  <w:style w:type="paragraph" w:customStyle="1" w:styleId="Gvdemetni40">
    <w:name w:val="Gövde metni (4)"/>
    <w:basedOn w:val="Normal"/>
    <w:link w:val="Gvdemetni4"/>
    <w:rsid w:val="009418D0"/>
    <w:pPr>
      <w:shd w:val="clear" w:color="auto" w:fill="FFFFFF"/>
      <w:spacing w:after="240" w:line="240" w:lineRule="atLeast"/>
      <w:jc w:val="center"/>
    </w:pPr>
    <w:rPr>
      <w:rFonts w:ascii="Arial" w:hAnsi="Arial" w:cs="Times New Roman"/>
      <w:b/>
      <w:bCs/>
      <w:color w:val="auto"/>
      <w:sz w:val="19"/>
      <w:szCs w:val="19"/>
    </w:rPr>
  </w:style>
  <w:style w:type="paragraph" w:customStyle="1" w:styleId="stbilgiveyaaltbilgi1">
    <w:name w:val="Üst bilgi veya alt bilgi1"/>
    <w:basedOn w:val="Normal"/>
    <w:link w:val="stbilgiveyaaltbilgi"/>
    <w:rsid w:val="009418D0"/>
    <w:pPr>
      <w:shd w:val="clear" w:color="auto" w:fill="FFFFFF"/>
      <w:spacing w:line="322" w:lineRule="exact"/>
      <w:jc w:val="center"/>
    </w:pPr>
    <w:rPr>
      <w:rFonts w:ascii="Arial" w:hAnsi="Arial" w:cs="Times New Roman"/>
      <w:b/>
      <w:bCs/>
      <w:color w:val="auto"/>
      <w:sz w:val="27"/>
      <w:szCs w:val="27"/>
    </w:rPr>
  </w:style>
  <w:style w:type="paragraph" w:styleId="TOC4">
    <w:name w:val="toc 4"/>
    <w:basedOn w:val="Normal"/>
    <w:next w:val="Normal"/>
    <w:link w:val="TOC4Char"/>
    <w:autoRedefine/>
    <w:semiHidden/>
    <w:rsid w:val="009418D0"/>
    <w:pPr>
      <w:shd w:val="clear" w:color="auto" w:fill="FFFFFF"/>
      <w:spacing w:before="240" w:after="120" w:line="240" w:lineRule="atLeast"/>
      <w:jc w:val="both"/>
    </w:pPr>
    <w:rPr>
      <w:rFonts w:ascii="Arial" w:hAnsi="Arial" w:cs="Times New Roman"/>
      <w:b/>
      <w:bCs/>
      <w:color w:val="auto"/>
      <w:sz w:val="19"/>
      <w:szCs w:val="19"/>
    </w:rPr>
  </w:style>
  <w:style w:type="paragraph" w:styleId="TOC5">
    <w:name w:val="toc 5"/>
    <w:basedOn w:val="Normal"/>
    <w:next w:val="Normal"/>
    <w:link w:val="TOC5Char"/>
    <w:autoRedefine/>
    <w:semiHidden/>
    <w:rsid w:val="009418D0"/>
    <w:pPr>
      <w:shd w:val="clear" w:color="auto" w:fill="FFFFFF"/>
      <w:spacing w:before="120" w:line="240" w:lineRule="atLeast"/>
      <w:jc w:val="both"/>
    </w:pPr>
    <w:rPr>
      <w:rFonts w:ascii="Arial" w:hAnsi="Arial" w:cs="Times New Roman"/>
      <w:color w:val="auto"/>
      <w:sz w:val="16"/>
      <w:szCs w:val="16"/>
    </w:rPr>
  </w:style>
  <w:style w:type="paragraph" w:customStyle="1" w:styleId="indekiler30">
    <w:name w:val="İçindekiler (3)"/>
    <w:basedOn w:val="Normal"/>
    <w:link w:val="indekiler3"/>
    <w:rsid w:val="009418D0"/>
    <w:pPr>
      <w:shd w:val="clear" w:color="auto" w:fill="FFFFFF"/>
      <w:spacing w:line="230" w:lineRule="exact"/>
      <w:jc w:val="both"/>
    </w:pPr>
    <w:rPr>
      <w:rFonts w:ascii="Arial" w:hAnsi="Arial" w:cs="Times New Roman"/>
      <w:i/>
      <w:iCs/>
      <w:color w:val="auto"/>
      <w:sz w:val="19"/>
      <w:szCs w:val="19"/>
    </w:rPr>
  </w:style>
  <w:style w:type="paragraph" w:customStyle="1" w:styleId="Balk40">
    <w:name w:val="Başlık #4"/>
    <w:basedOn w:val="Normal"/>
    <w:link w:val="Balk4"/>
    <w:rsid w:val="009418D0"/>
    <w:pPr>
      <w:shd w:val="clear" w:color="auto" w:fill="FFFFFF"/>
      <w:spacing w:after="480" w:line="240" w:lineRule="atLeast"/>
      <w:jc w:val="both"/>
      <w:outlineLvl w:val="3"/>
    </w:pPr>
    <w:rPr>
      <w:rFonts w:ascii="Arial" w:hAnsi="Arial" w:cs="Times New Roman"/>
      <w:b/>
      <w:bCs/>
      <w:color w:val="auto"/>
      <w:sz w:val="27"/>
      <w:szCs w:val="27"/>
    </w:rPr>
  </w:style>
  <w:style w:type="paragraph" w:customStyle="1" w:styleId="Balk50">
    <w:name w:val="Başlık #5"/>
    <w:basedOn w:val="Normal"/>
    <w:link w:val="Balk5"/>
    <w:rsid w:val="009418D0"/>
    <w:pPr>
      <w:shd w:val="clear" w:color="auto" w:fill="FFFFFF"/>
      <w:spacing w:before="480" w:after="240" w:line="240" w:lineRule="atLeast"/>
      <w:jc w:val="both"/>
      <w:outlineLvl w:val="4"/>
    </w:pPr>
    <w:rPr>
      <w:rFonts w:ascii="Arial" w:hAnsi="Arial" w:cs="Times New Roman"/>
      <w:b/>
      <w:bCs/>
      <w:color w:val="auto"/>
      <w:sz w:val="20"/>
      <w:szCs w:val="20"/>
    </w:rPr>
  </w:style>
  <w:style w:type="paragraph" w:customStyle="1" w:styleId="Gvdemetni1">
    <w:name w:val="Gövde metni1"/>
    <w:basedOn w:val="Normal"/>
    <w:link w:val="Gvdemetni"/>
    <w:rsid w:val="009418D0"/>
    <w:pPr>
      <w:shd w:val="clear" w:color="auto" w:fill="FFFFFF"/>
      <w:spacing w:before="240" w:after="480" w:line="250" w:lineRule="exact"/>
      <w:ind w:hanging="560"/>
      <w:jc w:val="both"/>
    </w:pPr>
    <w:rPr>
      <w:rFonts w:ascii="Arial" w:hAnsi="Arial" w:cs="Times New Roman"/>
      <w:color w:val="auto"/>
      <w:sz w:val="20"/>
      <w:szCs w:val="20"/>
    </w:rPr>
  </w:style>
  <w:style w:type="paragraph" w:customStyle="1" w:styleId="Resimyazs0">
    <w:name w:val="Resim yazısı"/>
    <w:basedOn w:val="Normal"/>
    <w:link w:val="Resimyazs"/>
    <w:rsid w:val="009418D0"/>
    <w:pPr>
      <w:shd w:val="clear" w:color="auto" w:fill="FFFFFF"/>
      <w:spacing w:line="240" w:lineRule="atLeast"/>
    </w:pPr>
    <w:rPr>
      <w:rFonts w:ascii="Arial" w:hAnsi="Arial" w:cs="Times New Roman"/>
      <w:b/>
      <w:bCs/>
      <w:color w:val="auto"/>
      <w:sz w:val="20"/>
      <w:szCs w:val="20"/>
    </w:rPr>
  </w:style>
  <w:style w:type="paragraph" w:customStyle="1" w:styleId="Tabloyazs0">
    <w:name w:val="Tablo yazısı"/>
    <w:basedOn w:val="Normal"/>
    <w:link w:val="Tabloyazs"/>
    <w:rsid w:val="009418D0"/>
    <w:pPr>
      <w:shd w:val="clear" w:color="auto" w:fill="FFFFFF"/>
      <w:spacing w:line="240" w:lineRule="atLeast"/>
    </w:pPr>
    <w:rPr>
      <w:rFonts w:ascii="Arial" w:hAnsi="Arial" w:cs="Times New Roman"/>
      <w:b/>
      <w:bCs/>
      <w:color w:val="auto"/>
      <w:sz w:val="20"/>
      <w:szCs w:val="20"/>
    </w:rPr>
  </w:style>
  <w:style w:type="paragraph" w:customStyle="1" w:styleId="Tabloyazs20">
    <w:name w:val="Tablo yazısı (2)"/>
    <w:basedOn w:val="Normal"/>
    <w:link w:val="Tabloyazs2"/>
    <w:rsid w:val="009418D0"/>
    <w:pPr>
      <w:shd w:val="clear" w:color="auto" w:fill="FFFFFF"/>
      <w:spacing w:line="240" w:lineRule="atLeast"/>
    </w:pPr>
    <w:rPr>
      <w:rFonts w:ascii="Times New Roman" w:hAnsi="Times New Roman" w:cs="Times New Roman"/>
      <w:color w:val="auto"/>
      <w:sz w:val="18"/>
      <w:szCs w:val="18"/>
    </w:rPr>
  </w:style>
  <w:style w:type="paragraph" w:customStyle="1" w:styleId="Gvdemetni50">
    <w:name w:val="Gövde metni (5)"/>
    <w:basedOn w:val="Normal"/>
    <w:link w:val="Gvdemetni5"/>
    <w:rsid w:val="009418D0"/>
    <w:pPr>
      <w:shd w:val="clear" w:color="auto" w:fill="FFFFFF"/>
      <w:spacing w:before="3960" w:after="3780" w:line="240" w:lineRule="atLeast"/>
    </w:pPr>
    <w:rPr>
      <w:rFonts w:ascii="Arial" w:hAnsi="Arial" w:cs="Times New Roman"/>
      <w:b/>
      <w:bCs/>
      <w:color w:val="auto"/>
      <w:sz w:val="11"/>
      <w:szCs w:val="11"/>
    </w:rPr>
  </w:style>
  <w:style w:type="paragraph" w:customStyle="1" w:styleId="Gvdemetni60">
    <w:name w:val="Gövde metni (6)"/>
    <w:basedOn w:val="Normal"/>
    <w:link w:val="Gvdemetni6"/>
    <w:rsid w:val="009418D0"/>
    <w:pPr>
      <w:shd w:val="clear" w:color="auto" w:fill="FFFFFF"/>
      <w:spacing w:before="300" w:after="300" w:line="254" w:lineRule="exact"/>
      <w:jc w:val="both"/>
    </w:pPr>
    <w:rPr>
      <w:rFonts w:ascii="Arial" w:hAnsi="Arial" w:cs="Times New Roman"/>
      <w:i/>
      <w:iCs/>
      <w:color w:val="auto"/>
      <w:sz w:val="20"/>
      <w:szCs w:val="20"/>
    </w:rPr>
  </w:style>
  <w:style w:type="paragraph" w:customStyle="1" w:styleId="Gvdemetni70">
    <w:name w:val="Gövde metni (7)"/>
    <w:basedOn w:val="Normal"/>
    <w:link w:val="Gvdemetni7"/>
    <w:rsid w:val="009418D0"/>
    <w:pPr>
      <w:shd w:val="clear" w:color="auto" w:fill="FFFFFF"/>
      <w:spacing w:before="240" w:after="240" w:line="240" w:lineRule="atLeast"/>
      <w:jc w:val="both"/>
    </w:pPr>
    <w:rPr>
      <w:rFonts w:ascii="Arial" w:hAnsi="Arial" w:cs="Times New Roman"/>
      <w:b/>
      <w:bCs/>
      <w:i/>
      <w:iCs/>
      <w:color w:val="auto"/>
      <w:sz w:val="21"/>
      <w:szCs w:val="21"/>
    </w:rPr>
  </w:style>
  <w:style w:type="paragraph" w:customStyle="1" w:styleId="Gvdemetni8">
    <w:name w:val="Gövde metni (8)"/>
    <w:basedOn w:val="Normal"/>
    <w:link w:val="Gvdemetni8Exact"/>
    <w:rsid w:val="009418D0"/>
    <w:pPr>
      <w:shd w:val="clear" w:color="auto" w:fill="FFFFFF"/>
      <w:spacing w:line="240" w:lineRule="atLeast"/>
      <w:jc w:val="center"/>
    </w:pPr>
    <w:rPr>
      <w:rFonts w:ascii="Times New Roman" w:hAnsi="Times New Roman" w:cs="Times New Roman"/>
      <w:b/>
      <w:bCs/>
      <w:color w:val="auto"/>
      <w:spacing w:val="3"/>
      <w:sz w:val="17"/>
      <w:szCs w:val="17"/>
    </w:rPr>
  </w:style>
  <w:style w:type="paragraph" w:customStyle="1" w:styleId="Gvdemetni90">
    <w:name w:val="Gövde metni (9)"/>
    <w:basedOn w:val="Normal"/>
    <w:link w:val="Gvdemetni9Exact"/>
    <w:rsid w:val="009418D0"/>
    <w:pPr>
      <w:shd w:val="clear" w:color="auto" w:fill="FFFFFF"/>
      <w:spacing w:line="240" w:lineRule="atLeast"/>
      <w:jc w:val="center"/>
    </w:pPr>
    <w:rPr>
      <w:rFonts w:ascii="Times New Roman" w:hAnsi="Times New Roman" w:cs="Times New Roman"/>
      <w:color w:val="auto"/>
      <w:sz w:val="17"/>
      <w:szCs w:val="17"/>
    </w:rPr>
  </w:style>
  <w:style w:type="paragraph" w:customStyle="1" w:styleId="Gvdemetni10">
    <w:name w:val="Gövde metni (10)"/>
    <w:basedOn w:val="Normal"/>
    <w:link w:val="Gvdemetni10Exact"/>
    <w:rsid w:val="009418D0"/>
    <w:pPr>
      <w:shd w:val="clear" w:color="auto" w:fill="FFFFFF"/>
      <w:spacing w:before="120" w:line="240" w:lineRule="atLeast"/>
      <w:jc w:val="center"/>
    </w:pPr>
    <w:rPr>
      <w:rFonts w:ascii="Bookman Old Style" w:hAnsi="Bookman Old Style" w:cs="Times New Roman"/>
      <w:b/>
      <w:bCs/>
      <w:noProof/>
      <w:color w:val="auto"/>
      <w:sz w:val="25"/>
      <w:szCs w:val="25"/>
    </w:rPr>
  </w:style>
  <w:style w:type="paragraph" w:customStyle="1" w:styleId="Gvdemetni11">
    <w:name w:val="Gövde metni (11)"/>
    <w:basedOn w:val="Normal"/>
    <w:link w:val="Gvdemetni11Exact"/>
    <w:rsid w:val="009418D0"/>
    <w:pPr>
      <w:shd w:val="clear" w:color="auto" w:fill="FFFFFF"/>
      <w:spacing w:line="240" w:lineRule="atLeast"/>
    </w:pPr>
    <w:rPr>
      <w:rFonts w:ascii="Arial" w:hAnsi="Arial" w:cs="Times New Roman"/>
      <w:color w:val="auto"/>
      <w:spacing w:val="-15"/>
      <w:sz w:val="29"/>
      <w:szCs w:val="29"/>
    </w:rPr>
  </w:style>
  <w:style w:type="paragraph" w:customStyle="1" w:styleId="Gvdemetni12">
    <w:name w:val="Gövde metni (12)"/>
    <w:basedOn w:val="Normal"/>
    <w:link w:val="Gvdemetni12Exact"/>
    <w:rsid w:val="009418D0"/>
    <w:pPr>
      <w:shd w:val="clear" w:color="auto" w:fill="FFFFFF"/>
      <w:spacing w:line="240" w:lineRule="atLeast"/>
    </w:pPr>
    <w:rPr>
      <w:rFonts w:ascii="Arial Narrow" w:hAnsi="Arial Narrow" w:cs="Times New Roman"/>
      <w:noProof/>
      <w:color w:val="auto"/>
      <w:sz w:val="77"/>
      <w:szCs w:val="77"/>
    </w:rPr>
  </w:style>
  <w:style w:type="paragraph" w:customStyle="1" w:styleId="Gvdemetni13">
    <w:name w:val="Gövde metni (13)"/>
    <w:basedOn w:val="Normal"/>
    <w:link w:val="Gvdemetni13Exact"/>
    <w:rsid w:val="009418D0"/>
    <w:pPr>
      <w:shd w:val="clear" w:color="auto" w:fill="FFFFFF"/>
      <w:spacing w:line="240" w:lineRule="atLeast"/>
    </w:pPr>
    <w:rPr>
      <w:rFonts w:ascii="Arial" w:hAnsi="Arial" w:cs="Times New Roman"/>
      <w:b/>
      <w:bCs/>
      <w:noProof/>
      <w:color w:val="auto"/>
      <w:sz w:val="33"/>
      <w:szCs w:val="33"/>
    </w:rPr>
  </w:style>
  <w:style w:type="paragraph" w:customStyle="1" w:styleId="Gvdemetni14">
    <w:name w:val="Gövde metni (14)"/>
    <w:basedOn w:val="Normal"/>
    <w:link w:val="Gvdemetni14Exact"/>
    <w:rsid w:val="009418D0"/>
    <w:pPr>
      <w:shd w:val="clear" w:color="auto" w:fill="FFFFFF"/>
      <w:spacing w:line="240" w:lineRule="atLeast"/>
    </w:pPr>
    <w:rPr>
      <w:rFonts w:ascii="Arial Narrow" w:hAnsi="Arial Narrow" w:cs="Times New Roman"/>
      <w:color w:val="auto"/>
      <w:spacing w:val="-57"/>
      <w:sz w:val="52"/>
      <w:szCs w:val="52"/>
    </w:rPr>
  </w:style>
  <w:style w:type="paragraph" w:customStyle="1" w:styleId="Gvdemetni15">
    <w:name w:val="Gövde metni (15)"/>
    <w:basedOn w:val="Normal"/>
    <w:link w:val="Gvdemetni15Exact"/>
    <w:rsid w:val="009418D0"/>
    <w:pPr>
      <w:shd w:val="clear" w:color="auto" w:fill="FFFFFF"/>
      <w:spacing w:line="240" w:lineRule="atLeast"/>
      <w:jc w:val="center"/>
    </w:pPr>
    <w:rPr>
      <w:rFonts w:ascii="Times New Roman" w:hAnsi="Times New Roman" w:cs="Times New Roman"/>
      <w:color w:val="auto"/>
      <w:spacing w:val="3"/>
      <w:sz w:val="17"/>
      <w:szCs w:val="17"/>
    </w:rPr>
  </w:style>
  <w:style w:type="paragraph" w:customStyle="1" w:styleId="Balk30">
    <w:name w:val="Başlık #3"/>
    <w:basedOn w:val="Normal"/>
    <w:link w:val="Balk3"/>
    <w:rsid w:val="009418D0"/>
    <w:pPr>
      <w:shd w:val="clear" w:color="auto" w:fill="FFFFFF"/>
      <w:spacing w:after="240" w:line="240" w:lineRule="atLeast"/>
      <w:jc w:val="center"/>
      <w:outlineLvl w:val="2"/>
    </w:pPr>
    <w:rPr>
      <w:rFonts w:ascii="Arial" w:hAnsi="Arial" w:cs="Times New Roman"/>
      <w:b/>
      <w:bCs/>
      <w:color w:val="auto"/>
      <w:sz w:val="27"/>
      <w:szCs w:val="27"/>
    </w:rPr>
  </w:style>
  <w:style w:type="paragraph" w:styleId="Header">
    <w:name w:val="header"/>
    <w:basedOn w:val="Normal"/>
    <w:link w:val="HeaderChar"/>
    <w:uiPriority w:val="99"/>
    <w:unhideWhenUsed/>
    <w:rsid w:val="00466AA6"/>
    <w:pPr>
      <w:tabs>
        <w:tab w:val="center" w:pos="4536"/>
        <w:tab w:val="right" w:pos="9072"/>
      </w:tabs>
    </w:pPr>
    <w:rPr>
      <w:rFonts w:cs="Times New Roman"/>
    </w:rPr>
  </w:style>
  <w:style w:type="character" w:customStyle="1" w:styleId="HeaderChar">
    <w:name w:val="Header Char"/>
    <w:link w:val="Header"/>
    <w:uiPriority w:val="99"/>
    <w:rsid w:val="00466AA6"/>
    <w:rPr>
      <w:color w:val="000000"/>
      <w:sz w:val="24"/>
      <w:szCs w:val="24"/>
    </w:rPr>
  </w:style>
  <w:style w:type="paragraph" w:styleId="Footer">
    <w:name w:val="footer"/>
    <w:basedOn w:val="Normal"/>
    <w:link w:val="FooterChar"/>
    <w:uiPriority w:val="99"/>
    <w:unhideWhenUsed/>
    <w:rsid w:val="00466AA6"/>
    <w:pPr>
      <w:tabs>
        <w:tab w:val="center" w:pos="4536"/>
        <w:tab w:val="right" w:pos="9072"/>
      </w:tabs>
    </w:pPr>
    <w:rPr>
      <w:rFonts w:cs="Times New Roman"/>
    </w:rPr>
  </w:style>
  <w:style w:type="character" w:customStyle="1" w:styleId="FooterChar">
    <w:name w:val="Footer Char"/>
    <w:link w:val="Footer"/>
    <w:uiPriority w:val="99"/>
    <w:rsid w:val="00466AA6"/>
    <w:rPr>
      <w:color w:val="000000"/>
      <w:sz w:val="24"/>
      <w:szCs w:val="24"/>
    </w:rPr>
  </w:style>
  <w:style w:type="paragraph" w:styleId="BalloonText">
    <w:name w:val="Balloon Text"/>
    <w:basedOn w:val="Normal"/>
    <w:link w:val="BalloonTextChar"/>
    <w:uiPriority w:val="99"/>
    <w:semiHidden/>
    <w:unhideWhenUsed/>
    <w:rsid w:val="00D35550"/>
    <w:rPr>
      <w:rFonts w:ascii="Tahoma" w:hAnsi="Tahoma" w:cs="Times New Roman"/>
      <w:sz w:val="16"/>
      <w:szCs w:val="16"/>
    </w:rPr>
  </w:style>
  <w:style w:type="character" w:customStyle="1" w:styleId="BalloonTextChar">
    <w:name w:val="Balloon Text Char"/>
    <w:link w:val="BalloonText"/>
    <w:uiPriority w:val="99"/>
    <w:semiHidden/>
    <w:rsid w:val="00D35550"/>
    <w:rPr>
      <w:rFonts w:ascii="Tahoma" w:hAnsi="Tahoma" w:cs="Tahoma"/>
      <w:color w:val="000000"/>
      <w:sz w:val="16"/>
      <w:szCs w:val="16"/>
    </w:rPr>
  </w:style>
  <w:style w:type="paragraph" w:styleId="BodyTextIndent2">
    <w:name w:val="Body Text Indent 2"/>
    <w:basedOn w:val="Normal"/>
    <w:link w:val="BodyTextIndent2Char"/>
    <w:rsid w:val="00340704"/>
    <w:pPr>
      <w:widowControl/>
      <w:ind w:left="720"/>
      <w:jc w:val="both"/>
    </w:pPr>
    <w:rPr>
      <w:rFonts w:ascii="Times New Roman" w:eastAsia="Times New Roman" w:hAnsi="Times New Roman" w:cs="Times New Roman"/>
      <w:color w:val="auto"/>
      <w:sz w:val="22"/>
      <w:lang w:val="en-GB" w:eastAsia="en-US"/>
    </w:rPr>
  </w:style>
  <w:style w:type="character" w:customStyle="1" w:styleId="BodyTextIndent2Char">
    <w:name w:val="Body Text Indent 2 Char"/>
    <w:link w:val="BodyTextIndent2"/>
    <w:rsid w:val="00340704"/>
    <w:rPr>
      <w:rFonts w:ascii="Times New Roman" w:eastAsia="Times New Roman" w:hAnsi="Times New Roman" w:cs="Times New Roman"/>
      <w:sz w:val="22"/>
      <w:szCs w:val="24"/>
      <w:lang w:val="en-GB" w:eastAsia="en-US"/>
    </w:rPr>
  </w:style>
  <w:style w:type="paragraph" w:styleId="NormalIndent">
    <w:name w:val="Normal Indent"/>
    <w:aliases w:val="Normal Indent AGT ESIA"/>
    <w:basedOn w:val="Normal"/>
    <w:rsid w:val="00E57AD7"/>
    <w:pPr>
      <w:widowControl/>
      <w:ind w:left="851"/>
      <w:jc w:val="both"/>
    </w:pPr>
    <w:rPr>
      <w:rFonts w:ascii="Times New Roman" w:eastAsia="Times New Roman" w:hAnsi="Times New Roman" w:cs="Times New Roman"/>
      <w:color w:val="auto"/>
      <w:sz w:val="22"/>
      <w:lang w:val="en-GB" w:eastAsia="en-US"/>
    </w:rPr>
  </w:style>
  <w:style w:type="paragraph" w:customStyle="1" w:styleId="ColorfulList-Accent11">
    <w:name w:val="Colorful List - Accent 11"/>
    <w:basedOn w:val="Normal"/>
    <w:uiPriority w:val="34"/>
    <w:qFormat/>
    <w:rsid w:val="00673828"/>
    <w:pPr>
      <w:widowControl/>
      <w:ind w:left="720"/>
      <w:contextualSpacing/>
    </w:pPr>
    <w:rPr>
      <w:rFonts w:ascii="Times New Roman" w:eastAsia="Times New Roman" w:hAnsi="Times New Roman" w:cs="Times New Roman"/>
      <w:color w:val="auto"/>
      <w:lang w:val="en-GB"/>
    </w:rPr>
  </w:style>
  <w:style w:type="paragraph" w:styleId="ListParagraph">
    <w:name w:val="List Paragraph"/>
    <w:basedOn w:val="Normal"/>
    <w:uiPriority w:val="34"/>
    <w:qFormat/>
    <w:rsid w:val="00041001"/>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customStyle="1" w:styleId="TableCaptionAGTESIA">
    <w:name w:val="Table Caption AGT ESIA"/>
    <w:basedOn w:val="Caption"/>
    <w:rsid w:val="00041001"/>
    <w:pPr>
      <w:widowControl/>
      <w:spacing w:before="120" w:after="120"/>
      <w:jc w:val="both"/>
    </w:pPr>
    <w:rPr>
      <w:rFonts w:ascii="Times New Roman" w:eastAsia="Times New Roman" w:hAnsi="Times New Roman" w:cs="Times New Roman"/>
      <w:color w:val="auto"/>
      <w:lang w:val="en-GB" w:eastAsia="en-US"/>
    </w:rPr>
  </w:style>
  <w:style w:type="paragraph" w:styleId="Caption">
    <w:name w:val="caption"/>
    <w:basedOn w:val="Normal"/>
    <w:next w:val="Normal"/>
    <w:uiPriority w:val="35"/>
    <w:semiHidden/>
    <w:unhideWhenUsed/>
    <w:qFormat/>
    <w:rsid w:val="00041001"/>
    <w:rPr>
      <w:b/>
      <w:bCs/>
      <w:sz w:val="20"/>
      <w:szCs w:val="20"/>
    </w:rPr>
  </w:style>
  <w:style w:type="character" w:customStyle="1" w:styleId="Heading1Char">
    <w:name w:val="Heading 1 Char"/>
    <w:link w:val="Heading1"/>
    <w:uiPriority w:val="9"/>
    <w:rsid w:val="005C2D2B"/>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5C2D2B"/>
    <w:pPr>
      <w:keepLines/>
      <w:widowControl/>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5C2D2B"/>
    <w:pPr>
      <w:widowControl/>
      <w:spacing w:after="100" w:line="276" w:lineRule="auto"/>
      <w:ind w:left="220"/>
    </w:pPr>
    <w:rPr>
      <w:rFonts w:ascii="Calibri" w:eastAsia="Times New Roman" w:hAnsi="Calibri" w:cs="Times New Roman"/>
      <w:color w:val="auto"/>
      <w:sz w:val="22"/>
      <w:szCs w:val="22"/>
    </w:rPr>
  </w:style>
  <w:style w:type="paragraph" w:styleId="TOC1">
    <w:name w:val="toc 1"/>
    <w:basedOn w:val="Normal"/>
    <w:next w:val="Normal"/>
    <w:autoRedefine/>
    <w:uiPriority w:val="39"/>
    <w:unhideWhenUsed/>
    <w:qFormat/>
    <w:rsid w:val="005C2D2B"/>
    <w:pPr>
      <w:widowControl/>
      <w:spacing w:after="100" w:line="276" w:lineRule="auto"/>
    </w:pPr>
    <w:rPr>
      <w:rFonts w:ascii="Calibri" w:eastAsia="Times New Roman" w:hAnsi="Calibri" w:cs="Times New Roman"/>
      <w:color w:val="auto"/>
      <w:sz w:val="22"/>
      <w:szCs w:val="22"/>
    </w:rPr>
  </w:style>
  <w:style w:type="paragraph" w:styleId="TOC3">
    <w:name w:val="toc 3"/>
    <w:basedOn w:val="Normal"/>
    <w:next w:val="Normal"/>
    <w:autoRedefine/>
    <w:uiPriority w:val="39"/>
    <w:semiHidden/>
    <w:unhideWhenUsed/>
    <w:qFormat/>
    <w:rsid w:val="005C2D2B"/>
    <w:pPr>
      <w:widowControl/>
      <w:spacing w:after="100" w:line="276" w:lineRule="auto"/>
      <w:ind w:left="440"/>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D0"/>
    <w:pPr>
      <w:widowControl w:val="0"/>
    </w:pPr>
    <w:rPr>
      <w:color w:val="000000"/>
      <w:sz w:val="24"/>
      <w:szCs w:val="24"/>
      <w:lang w:val="tr-TR" w:eastAsia="tr-TR"/>
    </w:rPr>
  </w:style>
  <w:style w:type="paragraph" w:styleId="Heading1">
    <w:name w:val="heading 1"/>
    <w:basedOn w:val="Normal"/>
    <w:next w:val="Normal"/>
    <w:link w:val="Heading1Char"/>
    <w:uiPriority w:val="9"/>
    <w:qFormat/>
    <w:rsid w:val="005C2D2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18D0"/>
    <w:rPr>
      <w:color w:val="000080"/>
      <w:u w:val="single"/>
    </w:rPr>
  </w:style>
  <w:style w:type="character" w:customStyle="1" w:styleId="Dipnot2">
    <w:name w:val="Dipnot (2)_"/>
    <w:link w:val="Dipnot20"/>
    <w:rsid w:val="009418D0"/>
    <w:rPr>
      <w:rFonts w:ascii="Arial" w:hAnsi="Arial" w:cs="Arial"/>
      <w:sz w:val="12"/>
      <w:szCs w:val="12"/>
      <w:u w:val="none"/>
    </w:rPr>
  </w:style>
  <w:style w:type="character" w:customStyle="1" w:styleId="Dipnot">
    <w:name w:val="Dipnot_"/>
    <w:link w:val="Dipnot0"/>
    <w:rsid w:val="009418D0"/>
    <w:rPr>
      <w:rFonts w:ascii="Arial" w:hAnsi="Arial" w:cs="Arial"/>
      <w:sz w:val="10"/>
      <w:szCs w:val="10"/>
      <w:u w:val="none"/>
    </w:rPr>
  </w:style>
  <w:style w:type="character" w:customStyle="1" w:styleId="Dipnot3">
    <w:name w:val="Dipnot (3)_"/>
    <w:link w:val="Dipnot30"/>
    <w:rsid w:val="009418D0"/>
    <w:rPr>
      <w:rFonts w:ascii="Arial" w:hAnsi="Arial" w:cs="Arial"/>
      <w:sz w:val="18"/>
      <w:szCs w:val="18"/>
      <w:u w:val="none"/>
    </w:rPr>
  </w:style>
  <w:style w:type="character" w:customStyle="1" w:styleId="Gvdemetni2">
    <w:name w:val="Gövde metni (2)_"/>
    <w:link w:val="Gvdemetni20"/>
    <w:rsid w:val="009418D0"/>
    <w:rPr>
      <w:rFonts w:ascii="Arial" w:hAnsi="Arial" w:cs="Arial"/>
      <w:b/>
      <w:bCs/>
      <w:sz w:val="20"/>
      <w:szCs w:val="20"/>
      <w:u w:val="none"/>
    </w:rPr>
  </w:style>
  <w:style w:type="character" w:customStyle="1" w:styleId="Balk1">
    <w:name w:val="Başlık #1_"/>
    <w:link w:val="Balk10"/>
    <w:rsid w:val="009418D0"/>
    <w:rPr>
      <w:rFonts w:ascii="Arial" w:hAnsi="Arial" w:cs="Arial"/>
      <w:b/>
      <w:bCs/>
      <w:sz w:val="48"/>
      <w:szCs w:val="48"/>
      <w:u w:val="none"/>
    </w:rPr>
  </w:style>
  <w:style w:type="character" w:customStyle="1" w:styleId="Balk2">
    <w:name w:val="Başlık #2_"/>
    <w:link w:val="Balk20"/>
    <w:rsid w:val="009418D0"/>
    <w:rPr>
      <w:rFonts w:ascii="Arial" w:hAnsi="Arial" w:cs="Arial"/>
      <w:b/>
      <w:bCs/>
      <w:sz w:val="44"/>
      <w:szCs w:val="44"/>
      <w:u w:val="none"/>
    </w:rPr>
  </w:style>
  <w:style w:type="character" w:customStyle="1" w:styleId="Gvdemetni3">
    <w:name w:val="Gövde metni (3)_"/>
    <w:link w:val="Gvdemetni30"/>
    <w:rsid w:val="009418D0"/>
    <w:rPr>
      <w:rFonts w:ascii="Arial" w:hAnsi="Arial" w:cs="Arial"/>
      <w:sz w:val="30"/>
      <w:szCs w:val="30"/>
      <w:u w:val="none"/>
    </w:rPr>
  </w:style>
  <w:style w:type="character" w:customStyle="1" w:styleId="Gvdemetni4">
    <w:name w:val="Gövde metni (4)_"/>
    <w:link w:val="Gvdemetni40"/>
    <w:rsid w:val="009418D0"/>
    <w:rPr>
      <w:rFonts w:ascii="Arial" w:hAnsi="Arial" w:cs="Arial"/>
      <w:b/>
      <w:bCs/>
      <w:sz w:val="19"/>
      <w:szCs w:val="19"/>
      <w:u w:val="none"/>
    </w:rPr>
  </w:style>
  <w:style w:type="character" w:customStyle="1" w:styleId="stbilgiveyaaltbilgi">
    <w:name w:val="Üst bilgi veya alt bilgi_"/>
    <w:link w:val="stbilgiveyaaltbilgi1"/>
    <w:rsid w:val="009418D0"/>
    <w:rPr>
      <w:rFonts w:ascii="Arial" w:hAnsi="Arial" w:cs="Arial"/>
      <w:b/>
      <w:bCs/>
      <w:sz w:val="27"/>
      <w:szCs w:val="27"/>
      <w:u w:val="none"/>
    </w:rPr>
  </w:style>
  <w:style w:type="character" w:customStyle="1" w:styleId="stbilgiveyaaltbilgi0">
    <w:name w:val="Üst bilgi veya alt bilgi"/>
    <w:basedOn w:val="stbilgiveyaaltbilgi"/>
    <w:rsid w:val="009418D0"/>
    <w:rPr>
      <w:rFonts w:ascii="Arial" w:hAnsi="Arial" w:cs="Arial"/>
      <w:b/>
      <w:bCs/>
      <w:sz w:val="27"/>
      <w:szCs w:val="27"/>
      <w:u w:val="none"/>
    </w:rPr>
  </w:style>
  <w:style w:type="character" w:customStyle="1" w:styleId="stbilgiveyaaltbilgi8">
    <w:name w:val="Üst bilgi veya alt bilgi + 8"/>
    <w:aliases w:val="5 pt,Kalın Değil"/>
    <w:rsid w:val="009418D0"/>
    <w:rPr>
      <w:rFonts w:ascii="Arial" w:hAnsi="Arial" w:cs="Arial"/>
      <w:b/>
      <w:bCs/>
      <w:noProof/>
      <w:sz w:val="17"/>
      <w:szCs w:val="17"/>
      <w:u w:val="none"/>
    </w:rPr>
  </w:style>
  <w:style w:type="character" w:customStyle="1" w:styleId="TOC4Char">
    <w:name w:val="TOC 4 Char"/>
    <w:link w:val="TOC4"/>
    <w:rsid w:val="009418D0"/>
    <w:rPr>
      <w:rFonts w:ascii="Arial" w:hAnsi="Arial" w:cs="Arial"/>
      <w:b/>
      <w:bCs/>
      <w:sz w:val="19"/>
      <w:szCs w:val="19"/>
      <w:u w:val="none"/>
    </w:rPr>
  </w:style>
  <w:style w:type="character" w:customStyle="1" w:styleId="TOC5Char">
    <w:name w:val="TOC 5 Char"/>
    <w:link w:val="TOC5"/>
    <w:rsid w:val="009418D0"/>
    <w:rPr>
      <w:rFonts w:ascii="Arial" w:hAnsi="Arial" w:cs="Arial"/>
      <w:sz w:val="16"/>
      <w:szCs w:val="16"/>
      <w:u w:val="none"/>
    </w:rPr>
  </w:style>
  <w:style w:type="character" w:customStyle="1" w:styleId="indekiler3">
    <w:name w:val="İçindekiler (3)_"/>
    <w:link w:val="indekiler30"/>
    <w:rsid w:val="009418D0"/>
    <w:rPr>
      <w:rFonts w:ascii="Arial" w:hAnsi="Arial" w:cs="Arial"/>
      <w:i/>
      <w:iCs/>
      <w:sz w:val="19"/>
      <w:szCs w:val="19"/>
      <w:u w:val="none"/>
    </w:rPr>
  </w:style>
  <w:style w:type="character" w:customStyle="1" w:styleId="indekiler3talikdeil">
    <w:name w:val="İçindekiler (3) + İtalik değil"/>
    <w:rsid w:val="009418D0"/>
    <w:rPr>
      <w:rFonts w:ascii="Arial" w:hAnsi="Arial" w:cs="Arial"/>
      <w:i/>
      <w:iCs/>
      <w:noProof/>
      <w:sz w:val="19"/>
      <w:szCs w:val="19"/>
      <w:u w:val="none"/>
    </w:rPr>
  </w:style>
  <w:style w:type="character" w:customStyle="1" w:styleId="indekilerKkBykHarf">
    <w:name w:val="İçindekiler + Küçük Büyük Harf"/>
    <w:rsid w:val="009418D0"/>
    <w:rPr>
      <w:rFonts w:ascii="Arial" w:hAnsi="Arial" w:cs="Arial"/>
      <w:smallCaps/>
      <w:sz w:val="16"/>
      <w:szCs w:val="16"/>
      <w:u w:val="none"/>
    </w:rPr>
  </w:style>
  <w:style w:type="character" w:customStyle="1" w:styleId="Balk4">
    <w:name w:val="Başlık #4_"/>
    <w:link w:val="Balk40"/>
    <w:rsid w:val="009418D0"/>
    <w:rPr>
      <w:rFonts w:ascii="Arial" w:hAnsi="Arial" w:cs="Arial"/>
      <w:b/>
      <w:bCs/>
      <w:sz w:val="27"/>
      <w:szCs w:val="27"/>
      <w:u w:val="none"/>
    </w:rPr>
  </w:style>
  <w:style w:type="character" w:customStyle="1" w:styleId="Balk5">
    <w:name w:val="Başlık #5_"/>
    <w:link w:val="Balk50"/>
    <w:rsid w:val="009418D0"/>
    <w:rPr>
      <w:rFonts w:ascii="Arial" w:hAnsi="Arial" w:cs="Arial"/>
      <w:b/>
      <w:bCs/>
      <w:sz w:val="20"/>
      <w:szCs w:val="20"/>
      <w:u w:val="none"/>
    </w:rPr>
  </w:style>
  <w:style w:type="character" w:customStyle="1" w:styleId="Gvdemetni">
    <w:name w:val="Gövde metni_"/>
    <w:link w:val="Gvdemetni1"/>
    <w:rsid w:val="009418D0"/>
    <w:rPr>
      <w:rFonts w:ascii="Arial" w:hAnsi="Arial" w:cs="Arial"/>
      <w:sz w:val="20"/>
      <w:szCs w:val="20"/>
      <w:u w:val="none"/>
    </w:rPr>
  </w:style>
  <w:style w:type="character" w:customStyle="1" w:styleId="Gvdemetni0">
    <w:name w:val="Gövde metni"/>
    <w:basedOn w:val="Gvdemetni"/>
    <w:rsid w:val="009418D0"/>
    <w:rPr>
      <w:rFonts w:ascii="Arial" w:hAnsi="Arial" w:cs="Arial"/>
      <w:sz w:val="20"/>
      <w:szCs w:val="20"/>
      <w:u w:val="none"/>
    </w:rPr>
  </w:style>
  <w:style w:type="character" w:customStyle="1" w:styleId="Resimyazs">
    <w:name w:val="Resim yazısı_"/>
    <w:link w:val="Resimyazs0"/>
    <w:rsid w:val="009418D0"/>
    <w:rPr>
      <w:rFonts w:ascii="Arial" w:hAnsi="Arial" w:cs="Arial"/>
      <w:b/>
      <w:bCs/>
      <w:sz w:val="20"/>
      <w:szCs w:val="20"/>
      <w:u w:val="none"/>
    </w:rPr>
  </w:style>
  <w:style w:type="character" w:customStyle="1" w:styleId="Tabloyazs">
    <w:name w:val="Tablo yazısı_"/>
    <w:link w:val="Tabloyazs0"/>
    <w:rsid w:val="009418D0"/>
    <w:rPr>
      <w:rFonts w:ascii="Arial" w:hAnsi="Arial" w:cs="Arial"/>
      <w:b/>
      <w:bCs/>
      <w:sz w:val="20"/>
      <w:szCs w:val="20"/>
      <w:u w:val="none"/>
    </w:rPr>
  </w:style>
  <w:style w:type="character" w:customStyle="1" w:styleId="GvdemetniKaln">
    <w:name w:val="Gövde metni + Kalın"/>
    <w:rsid w:val="009418D0"/>
    <w:rPr>
      <w:rFonts w:ascii="Arial" w:hAnsi="Arial" w:cs="Arial"/>
      <w:b/>
      <w:bCs/>
      <w:sz w:val="20"/>
      <w:szCs w:val="20"/>
      <w:u w:val="none"/>
    </w:rPr>
  </w:style>
  <w:style w:type="character" w:customStyle="1" w:styleId="GvdemetniKaln1">
    <w:name w:val="Gövde metni + Kalın1"/>
    <w:rsid w:val="009418D0"/>
    <w:rPr>
      <w:rFonts w:ascii="Arial" w:hAnsi="Arial" w:cs="Arial"/>
      <w:b/>
      <w:bCs/>
      <w:sz w:val="20"/>
      <w:szCs w:val="20"/>
      <w:u w:val="none"/>
    </w:rPr>
  </w:style>
  <w:style w:type="character" w:customStyle="1" w:styleId="Gvdemetni2Exact">
    <w:name w:val="Gövde metni (2) Exact"/>
    <w:rsid w:val="009418D0"/>
    <w:rPr>
      <w:rFonts w:ascii="Arial" w:hAnsi="Arial" w:cs="Arial"/>
      <w:b/>
      <w:bCs/>
      <w:spacing w:val="4"/>
      <w:sz w:val="19"/>
      <w:szCs w:val="19"/>
      <w:u w:val="none"/>
    </w:rPr>
  </w:style>
  <w:style w:type="character" w:customStyle="1" w:styleId="Gvdemetni2KalnDeil">
    <w:name w:val="Gövde metni (2) + Kalın Değil"/>
    <w:aliases w:val="0 pt boşluk bırakılıyor Exact"/>
    <w:rsid w:val="009418D0"/>
    <w:rPr>
      <w:rFonts w:ascii="Arial" w:hAnsi="Arial" w:cs="Arial"/>
      <w:b/>
      <w:bCs/>
      <w:noProof/>
      <w:spacing w:val="2"/>
      <w:sz w:val="19"/>
      <w:szCs w:val="19"/>
      <w:u w:val="none"/>
    </w:rPr>
  </w:style>
  <w:style w:type="character" w:customStyle="1" w:styleId="Gvdemetni9pt">
    <w:name w:val="Gövde metni + 9 pt"/>
    <w:rsid w:val="009418D0"/>
    <w:rPr>
      <w:rFonts w:ascii="Arial" w:hAnsi="Arial" w:cs="Arial"/>
      <w:noProof/>
      <w:sz w:val="18"/>
      <w:szCs w:val="18"/>
      <w:u w:val="none"/>
    </w:rPr>
  </w:style>
  <w:style w:type="character" w:customStyle="1" w:styleId="Tabloyazs2">
    <w:name w:val="Tablo yazısı (2)_"/>
    <w:link w:val="Tabloyazs20"/>
    <w:rsid w:val="009418D0"/>
    <w:rPr>
      <w:rFonts w:ascii="Times New Roman" w:hAnsi="Times New Roman" w:cs="Times New Roman"/>
      <w:sz w:val="18"/>
      <w:szCs w:val="18"/>
      <w:u w:val="none"/>
    </w:rPr>
  </w:style>
  <w:style w:type="character" w:customStyle="1" w:styleId="Gvdemetni8pt">
    <w:name w:val="Gövde metni + 8 pt"/>
    <w:aliases w:val="Kalın"/>
    <w:rsid w:val="009418D0"/>
    <w:rPr>
      <w:rFonts w:ascii="Arial" w:hAnsi="Arial" w:cs="Arial"/>
      <w:b/>
      <w:bCs/>
      <w:sz w:val="16"/>
      <w:szCs w:val="16"/>
      <w:u w:val="none"/>
    </w:rPr>
  </w:style>
  <w:style w:type="character" w:customStyle="1" w:styleId="GvdemetniTimesNewRoman">
    <w:name w:val="Gövde metni + Times New Roman"/>
    <w:aliases w:val="9 pt"/>
    <w:rsid w:val="009418D0"/>
    <w:rPr>
      <w:rFonts w:ascii="Times New Roman" w:hAnsi="Times New Roman" w:cs="Times New Roman"/>
      <w:sz w:val="18"/>
      <w:szCs w:val="18"/>
      <w:u w:val="none"/>
    </w:rPr>
  </w:style>
  <w:style w:type="character" w:customStyle="1" w:styleId="TabloyazsKalnDeil">
    <w:name w:val="Tablo yazısı + Kalın Değil"/>
    <w:rsid w:val="009418D0"/>
    <w:rPr>
      <w:rFonts w:ascii="Arial" w:hAnsi="Arial" w:cs="Arial"/>
      <w:b/>
      <w:bCs/>
      <w:noProof/>
      <w:sz w:val="20"/>
      <w:szCs w:val="20"/>
      <w:u w:val="none"/>
    </w:rPr>
  </w:style>
  <w:style w:type="character" w:customStyle="1" w:styleId="Gvdemetni9">
    <w:name w:val="Gövde metni + 9"/>
    <w:aliases w:val="5 pt1,Kalın1"/>
    <w:rsid w:val="009418D0"/>
    <w:rPr>
      <w:rFonts w:ascii="Arial" w:hAnsi="Arial" w:cs="Arial"/>
      <w:b/>
      <w:bCs/>
      <w:sz w:val="19"/>
      <w:szCs w:val="19"/>
      <w:u w:val="none"/>
    </w:rPr>
  </w:style>
  <w:style w:type="character" w:customStyle="1" w:styleId="Gvdemetni9pt1">
    <w:name w:val="Gövde metni + 9 pt1"/>
    <w:rsid w:val="009418D0"/>
    <w:rPr>
      <w:rFonts w:ascii="Arial" w:hAnsi="Arial" w:cs="Arial"/>
      <w:sz w:val="18"/>
      <w:szCs w:val="18"/>
      <w:u w:val="none"/>
    </w:rPr>
  </w:style>
  <w:style w:type="character" w:customStyle="1" w:styleId="Gvdemetni5">
    <w:name w:val="Gövde metni (5)_"/>
    <w:link w:val="Gvdemetni50"/>
    <w:rsid w:val="009418D0"/>
    <w:rPr>
      <w:rFonts w:ascii="Arial" w:hAnsi="Arial" w:cs="Arial"/>
      <w:b/>
      <w:bCs/>
      <w:sz w:val="11"/>
      <w:szCs w:val="11"/>
      <w:u w:val="none"/>
    </w:rPr>
  </w:style>
  <w:style w:type="character" w:customStyle="1" w:styleId="Gvdemetni6">
    <w:name w:val="Gövde metni (6)_"/>
    <w:link w:val="Gvdemetni60"/>
    <w:rsid w:val="009418D0"/>
    <w:rPr>
      <w:rFonts w:ascii="Arial" w:hAnsi="Arial" w:cs="Arial"/>
      <w:i/>
      <w:iCs/>
      <w:sz w:val="20"/>
      <w:szCs w:val="20"/>
      <w:u w:val="none"/>
    </w:rPr>
  </w:style>
  <w:style w:type="character" w:customStyle="1" w:styleId="Gvdemetnitalik">
    <w:name w:val="Gövde metni + İtalik"/>
    <w:rsid w:val="009418D0"/>
    <w:rPr>
      <w:rFonts w:ascii="Arial" w:hAnsi="Arial" w:cs="Arial"/>
      <w:i/>
      <w:iCs/>
      <w:sz w:val="20"/>
      <w:szCs w:val="20"/>
      <w:u w:val="none"/>
    </w:rPr>
  </w:style>
  <w:style w:type="character" w:customStyle="1" w:styleId="Gvdemetni7">
    <w:name w:val="Gövde metni (7)_"/>
    <w:link w:val="Gvdemetni70"/>
    <w:rsid w:val="009418D0"/>
    <w:rPr>
      <w:rFonts w:ascii="Arial" w:hAnsi="Arial" w:cs="Arial"/>
      <w:b/>
      <w:bCs/>
      <w:i/>
      <w:iCs/>
      <w:sz w:val="21"/>
      <w:szCs w:val="21"/>
      <w:u w:val="none"/>
    </w:rPr>
  </w:style>
  <w:style w:type="character" w:customStyle="1" w:styleId="Gvdemetni8Exact">
    <w:name w:val="Gövde metni (8) Exact"/>
    <w:link w:val="Gvdemetni8"/>
    <w:rsid w:val="009418D0"/>
    <w:rPr>
      <w:rFonts w:ascii="Times New Roman" w:hAnsi="Times New Roman" w:cs="Times New Roman"/>
      <w:b/>
      <w:bCs/>
      <w:spacing w:val="3"/>
      <w:sz w:val="17"/>
      <w:szCs w:val="17"/>
      <w:u w:val="none"/>
    </w:rPr>
  </w:style>
  <w:style w:type="character" w:customStyle="1" w:styleId="Gvdemetni8KalnDeilExact">
    <w:name w:val="Gövde metni (8) + Kalın Değil Exact"/>
    <w:rsid w:val="009418D0"/>
    <w:rPr>
      <w:rFonts w:ascii="Times New Roman" w:hAnsi="Times New Roman" w:cs="Times New Roman"/>
      <w:b/>
      <w:bCs/>
      <w:noProof/>
      <w:spacing w:val="3"/>
      <w:sz w:val="17"/>
      <w:szCs w:val="17"/>
      <w:u w:val="none"/>
    </w:rPr>
  </w:style>
  <w:style w:type="character" w:customStyle="1" w:styleId="Gvdemetni8KalnDeil">
    <w:name w:val="Gövde metni (8) + Kalın Değil"/>
    <w:aliases w:val="0 pt boşluk bırakılıyor Exact1"/>
    <w:rsid w:val="009418D0"/>
    <w:rPr>
      <w:rFonts w:ascii="Times New Roman" w:hAnsi="Times New Roman" w:cs="Times New Roman"/>
      <w:b/>
      <w:bCs/>
      <w:noProof/>
      <w:spacing w:val="0"/>
      <w:sz w:val="17"/>
      <w:szCs w:val="17"/>
      <w:u w:val="none"/>
    </w:rPr>
  </w:style>
  <w:style w:type="character" w:customStyle="1" w:styleId="Gvdemetni9Exact">
    <w:name w:val="Gövde metni (9) Exact"/>
    <w:link w:val="Gvdemetni90"/>
    <w:rsid w:val="009418D0"/>
    <w:rPr>
      <w:rFonts w:ascii="Times New Roman" w:hAnsi="Times New Roman" w:cs="Times New Roman"/>
      <w:sz w:val="17"/>
      <w:szCs w:val="17"/>
      <w:u w:val="none"/>
    </w:rPr>
  </w:style>
  <w:style w:type="character" w:customStyle="1" w:styleId="Gvdemetni10Exact">
    <w:name w:val="Gövde metni (10) Exact"/>
    <w:link w:val="Gvdemetni10"/>
    <w:rsid w:val="009418D0"/>
    <w:rPr>
      <w:rFonts w:ascii="Bookman Old Style" w:hAnsi="Bookman Old Style" w:cs="Bookman Old Style"/>
      <w:b/>
      <w:bCs/>
      <w:noProof/>
      <w:sz w:val="25"/>
      <w:szCs w:val="25"/>
      <w:u w:val="none"/>
    </w:rPr>
  </w:style>
  <w:style w:type="character" w:customStyle="1" w:styleId="Gvdemetni11Exact">
    <w:name w:val="Gövde metni (11) Exact"/>
    <w:link w:val="Gvdemetni11"/>
    <w:rsid w:val="009418D0"/>
    <w:rPr>
      <w:rFonts w:ascii="Arial" w:hAnsi="Arial" w:cs="Arial"/>
      <w:spacing w:val="-15"/>
      <w:sz w:val="29"/>
      <w:szCs w:val="29"/>
      <w:u w:val="none"/>
    </w:rPr>
  </w:style>
  <w:style w:type="character" w:customStyle="1" w:styleId="Gvdemetni11KkBykHarfExact">
    <w:name w:val="Gövde metni (11) + Küçük Büyük Harf Exact"/>
    <w:rsid w:val="009418D0"/>
    <w:rPr>
      <w:rFonts w:ascii="Arial" w:hAnsi="Arial" w:cs="Arial"/>
      <w:smallCaps/>
      <w:spacing w:val="-15"/>
      <w:sz w:val="29"/>
      <w:szCs w:val="29"/>
      <w:u w:val="none"/>
    </w:rPr>
  </w:style>
  <w:style w:type="character" w:customStyle="1" w:styleId="Gvdemetni12Exact">
    <w:name w:val="Gövde metni (12) Exact"/>
    <w:link w:val="Gvdemetni12"/>
    <w:rsid w:val="009418D0"/>
    <w:rPr>
      <w:rFonts w:ascii="Arial Narrow" w:hAnsi="Arial Narrow" w:cs="Arial Narrow"/>
      <w:noProof/>
      <w:sz w:val="77"/>
      <w:szCs w:val="77"/>
      <w:u w:val="none"/>
    </w:rPr>
  </w:style>
  <w:style w:type="character" w:customStyle="1" w:styleId="Gvdemetni13Exact">
    <w:name w:val="Gövde metni (13) Exact"/>
    <w:link w:val="Gvdemetni13"/>
    <w:rsid w:val="009418D0"/>
    <w:rPr>
      <w:rFonts w:ascii="Arial" w:hAnsi="Arial" w:cs="Arial"/>
      <w:b/>
      <w:bCs/>
      <w:noProof/>
      <w:sz w:val="33"/>
      <w:szCs w:val="33"/>
      <w:u w:val="none"/>
    </w:rPr>
  </w:style>
  <w:style w:type="character" w:customStyle="1" w:styleId="Gvdemetni14Exact">
    <w:name w:val="Gövde metni (14) Exact"/>
    <w:link w:val="Gvdemetni14"/>
    <w:rsid w:val="009418D0"/>
    <w:rPr>
      <w:rFonts w:ascii="Arial Narrow" w:hAnsi="Arial Narrow" w:cs="Arial Narrow"/>
      <w:spacing w:val="-57"/>
      <w:sz w:val="52"/>
      <w:szCs w:val="52"/>
      <w:u w:val="none"/>
    </w:rPr>
  </w:style>
  <w:style w:type="character" w:customStyle="1" w:styleId="Gvdemetni15Exact">
    <w:name w:val="Gövde metni (15) Exact"/>
    <w:link w:val="Gvdemetni15"/>
    <w:rsid w:val="009418D0"/>
    <w:rPr>
      <w:rFonts w:ascii="Times New Roman" w:hAnsi="Times New Roman" w:cs="Times New Roman"/>
      <w:spacing w:val="3"/>
      <w:sz w:val="17"/>
      <w:szCs w:val="17"/>
      <w:u w:val="none"/>
    </w:rPr>
  </w:style>
  <w:style w:type="character" w:customStyle="1" w:styleId="Balk3">
    <w:name w:val="Başlık #3_"/>
    <w:link w:val="Balk30"/>
    <w:rsid w:val="009418D0"/>
    <w:rPr>
      <w:rFonts w:ascii="Arial" w:hAnsi="Arial" w:cs="Arial"/>
      <w:b/>
      <w:bCs/>
      <w:sz w:val="27"/>
      <w:szCs w:val="27"/>
      <w:u w:val="none"/>
    </w:rPr>
  </w:style>
  <w:style w:type="paragraph" w:customStyle="1" w:styleId="Dipnot20">
    <w:name w:val="Dipnot (2)"/>
    <w:basedOn w:val="Normal"/>
    <w:link w:val="Dipnot2"/>
    <w:rsid w:val="009418D0"/>
    <w:pPr>
      <w:shd w:val="clear" w:color="auto" w:fill="FFFFFF"/>
      <w:spacing w:line="240" w:lineRule="atLeast"/>
      <w:jc w:val="both"/>
    </w:pPr>
    <w:rPr>
      <w:rFonts w:ascii="Arial" w:hAnsi="Arial" w:cs="Times New Roman"/>
      <w:color w:val="auto"/>
      <w:sz w:val="12"/>
      <w:szCs w:val="12"/>
    </w:rPr>
  </w:style>
  <w:style w:type="paragraph" w:customStyle="1" w:styleId="Dipnot0">
    <w:name w:val="Dipnot"/>
    <w:basedOn w:val="Normal"/>
    <w:link w:val="Dipnot"/>
    <w:rsid w:val="009418D0"/>
    <w:pPr>
      <w:shd w:val="clear" w:color="auto" w:fill="FFFFFF"/>
      <w:spacing w:line="226" w:lineRule="exact"/>
      <w:jc w:val="both"/>
    </w:pPr>
    <w:rPr>
      <w:rFonts w:ascii="Arial" w:hAnsi="Arial" w:cs="Times New Roman"/>
      <w:color w:val="auto"/>
      <w:sz w:val="10"/>
      <w:szCs w:val="10"/>
    </w:rPr>
  </w:style>
  <w:style w:type="paragraph" w:customStyle="1" w:styleId="Dipnot30">
    <w:name w:val="Dipnot (3)"/>
    <w:basedOn w:val="Normal"/>
    <w:link w:val="Dipnot3"/>
    <w:rsid w:val="009418D0"/>
    <w:pPr>
      <w:shd w:val="clear" w:color="auto" w:fill="FFFFFF"/>
      <w:spacing w:line="230" w:lineRule="exact"/>
      <w:jc w:val="both"/>
    </w:pPr>
    <w:rPr>
      <w:rFonts w:ascii="Arial" w:hAnsi="Arial" w:cs="Times New Roman"/>
      <w:color w:val="auto"/>
      <w:sz w:val="18"/>
      <w:szCs w:val="18"/>
    </w:rPr>
  </w:style>
  <w:style w:type="paragraph" w:customStyle="1" w:styleId="Gvdemetni20">
    <w:name w:val="Gövde metni (2)"/>
    <w:basedOn w:val="Normal"/>
    <w:link w:val="Gvdemetni2"/>
    <w:rsid w:val="009418D0"/>
    <w:pPr>
      <w:shd w:val="clear" w:color="auto" w:fill="FFFFFF"/>
      <w:spacing w:before="180" w:line="240" w:lineRule="atLeast"/>
    </w:pPr>
    <w:rPr>
      <w:rFonts w:ascii="Arial" w:hAnsi="Arial" w:cs="Times New Roman"/>
      <w:b/>
      <w:bCs/>
      <w:color w:val="auto"/>
      <w:sz w:val="20"/>
      <w:szCs w:val="20"/>
    </w:rPr>
  </w:style>
  <w:style w:type="paragraph" w:customStyle="1" w:styleId="Balk10">
    <w:name w:val="Başlık #1"/>
    <w:basedOn w:val="Normal"/>
    <w:link w:val="Balk1"/>
    <w:rsid w:val="009418D0"/>
    <w:pPr>
      <w:shd w:val="clear" w:color="auto" w:fill="FFFFFF"/>
      <w:spacing w:before="3840" w:after="840" w:line="240" w:lineRule="atLeast"/>
      <w:outlineLvl w:val="0"/>
    </w:pPr>
    <w:rPr>
      <w:rFonts w:ascii="Arial" w:hAnsi="Arial" w:cs="Times New Roman"/>
      <w:b/>
      <w:bCs/>
      <w:color w:val="auto"/>
      <w:sz w:val="48"/>
      <w:szCs w:val="48"/>
    </w:rPr>
  </w:style>
  <w:style w:type="paragraph" w:customStyle="1" w:styleId="Balk20">
    <w:name w:val="Başlık #2"/>
    <w:basedOn w:val="Normal"/>
    <w:link w:val="Balk2"/>
    <w:rsid w:val="009418D0"/>
    <w:pPr>
      <w:shd w:val="clear" w:color="auto" w:fill="FFFFFF"/>
      <w:spacing w:before="840" w:after="180" w:line="744" w:lineRule="exact"/>
      <w:outlineLvl w:val="1"/>
    </w:pPr>
    <w:rPr>
      <w:rFonts w:ascii="Arial" w:hAnsi="Arial" w:cs="Times New Roman"/>
      <w:b/>
      <w:bCs/>
      <w:color w:val="auto"/>
      <w:sz w:val="44"/>
      <w:szCs w:val="44"/>
    </w:rPr>
  </w:style>
  <w:style w:type="paragraph" w:customStyle="1" w:styleId="Gvdemetni30">
    <w:name w:val="Gövde metni (3)"/>
    <w:basedOn w:val="Normal"/>
    <w:link w:val="Gvdemetni3"/>
    <w:rsid w:val="009418D0"/>
    <w:pPr>
      <w:shd w:val="clear" w:color="auto" w:fill="FFFFFF"/>
      <w:spacing w:before="180" w:line="240" w:lineRule="atLeast"/>
    </w:pPr>
    <w:rPr>
      <w:rFonts w:ascii="Arial" w:hAnsi="Arial" w:cs="Times New Roman"/>
      <w:color w:val="auto"/>
      <w:sz w:val="30"/>
      <w:szCs w:val="30"/>
    </w:rPr>
  </w:style>
  <w:style w:type="paragraph" w:customStyle="1" w:styleId="Gvdemetni40">
    <w:name w:val="Gövde metni (4)"/>
    <w:basedOn w:val="Normal"/>
    <w:link w:val="Gvdemetni4"/>
    <w:rsid w:val="009418D0"/>
    <w:pPr>
      <w:shd w:val="clear" w:color="auto" w:fill="FFFFFF"/>
      <w:spacing w:after="240" w:line="240" w:lineRule="atLeast"/>
      <w:jc w:val="center"/>
    </w:pPr>
    <w:rPr>
      <w:rFonts w:ascii="Arial" w:hAnsi="Arial" w:cs="Times New Roman"/>
      <w:b/>
      <w:bCs/>
      <w:color w:val="auto"/>
      <w:sz w:val="19"/>
      <w:szCs w:val="19"/>
    </w:rPr>
  </w:style>
  <w:style w:type="paragraph" w:customStyle="1" w:styleId="stbilgiveyaaltbilgi1">
    <w:name w:val="Üst bilgi veya alt bilgi1"/>
    <w:basedOn w:val="Normal"/>
    <w:link w:val="stbilgiveyaaltbilgi"/>
    <w:rsid w:val="009418D0"/>
    <w:pPr>
      <w:shd w:val="clear" w:color="auto" w:fill="FFFFFF"/>
      <w:spacing w:line="322" w:lineRule="exact"/>
      <w:jc w:val="center"/>
    </w:pPr>
    <w:rPr>
      <w:rFonts w:ascii="Arial" w:hAnsi="Arial" w:cs="Times New Roman"/>
      <w:b/>
      <w:bCs/>
      <w:color w:val="auto"/>
      <w:sz w:val="27"/>
      <w:szCs w:val="27"/>
    </w:rPr>
  </w:style>
  <w:style w:type="paragraph" w:styleId="TOC4">
    <w:name w:val="toc 4"/>
    <w:basedOn w:val="Normal"/>
    <w:next w:val="Normal"/>
    <w:link w:val="TOC4Char"/>
    <w:autoRedefine/>
    <w:semiHidden/>
    <w:rsid w:val="009418D0"/>
    <w:pPr>
      <w:shd w:val="clear" w:color="auto" w:fill="FFFFFF"/>
      <w:spacing w:before="240" w:after="120" w:line="240" w:lineRule="atLeast"/>
      <w:jc w:val="both"/>
    </w:pPr>
    <w:rPr>
      <w:rFonts w:ascii="Arial" w:hAnsi="Arial" w:cs="Times New Roman"/>
      <w:b/>
      <w:bCs/>
      <w:color w:val="auto"/>
      <w:sz w:val="19"/>
      <w:szCs w:val="19"/>
    </w:rPr>
  </w:style>
  <w:style w:type="paragraph" w:styleId="TOC5">
    <w:name w:val="toc 5"/>
    <w:basedOn w:val="Normal"/>
    <w:next w:val="Normal"/>
    <w:link w:val="TOC5Char"/>
    <w:autoRedefine/>
    <w:semiHidden/>
    <w:rsid w:val="009418D0"/>
    <w:pPr>
      <w:shd w:val="clear" w:color="auto" w:fill="FFFFFF"/>
      <w:spacing w:before="120" w:line="240" w:lineRule="atLeast"/>
      <w:jc w:val="both"/>
    </w:pPr>
    <w:rPr>
      <w:rFonts w:ascii="Arial" w:hAnsi="Arial" w:cs="Times New Roman"/>
      <w:color w:val="auto"/>
      <w:sz w:val="16"/>
      <w:szCs w:val="16"/>
    </w:rPr>
  </w:style>
  <w:style w:type="paragraph" w:customStyle="1" w:styleId="indekiler30">
    <w:name w:val="İçindekiler (3)"/>
    <w:basedOn w:val="Normal"/>
    <w:link w:val="indekiler3"/>
    <w:rsid w:val="009418D0"/>
    <w:pPr>
      <w:shd w:val="clear" w:color="auto" w:fill="FFFFFF"/>
      <w:spacing w:line="230" w:lineRule="exact"/>
      <w:jc w:val="both"/>
    </w:pPr>
    <w:rPr>
      <w:rFonts w:ascii="Arial" w:hAnsi="Arial" w:cs="Times New Roman"/>
      <w:i/>
      <w:iCs/>
      <w:color w:val="auto"/>
      <w:sz w:val="19"/>
      <w:szCs w:val="19"/>
    </w:rPr>
  </w:style>
  <w:style w:type="paragraph" w:customStyle="1" w:styleId="Balk40">
    <w:name w:val="Başlık #4"/>
    <w:basedOn w:val="Normal"/>
    <w:link w:val="Balk4"/>
    <w:rsid w:val="009418D0"/>
    <w:pPr>
      <w:shd w:val="clear" w:color="auto" w:fill="FFFFFF"/>
      <w:spacing w:after="480" w:line="240" w:lineRule="atLeast"/>
      <w:jc w:val="both"/>
      <w:outlineLvl w:val="3"/>
    </w:pPr>
    <w:rPr>
      <w:rFonts w:ascii="Arial" w:hAnsi="Arial" w:cs="Times New Roman"/>
      <w:b/>
      <w:bCs/>
      <w:color w:val="auto"/>
      <w:sz w:val="27"/>
      <w:szCs w:val="27"/>
    </w:rPr>
  </w:style>
  <w:style w:type="paragraph" w:customStyle="1" w:styleId="Balk50">
    <w:name w:val="Başlık #5"/>
    <w:basedOn w:val="Normal"/>
    <w:link w:val="Balk5"/>
    <w:rsid w:val="009418D0"/>
    <w:pPr>
      <w:shd w:val="clear" w:color="auto" w:fill="FFFFFF"/>
      <w:spacing w:before="480" w:after="240" w:line="240" w:lineRule="atLeast"/>
      <w:jc w:val="both"/>
      <w:outlineLvl w:val="4"/>
    </w:pPr>
    <w:rPr>
      <w:rFonts w:ascii="Arial" w:hAnsi="Arial" w:cs="Times New Roman"/>
      <w:b/>
      <w:bCs/>
      <w:color w:val="auto"/>
      <w:sz w:val="20"/>
      <w:szCs w:val="20"/>
    </w:rPr>
  </w:style>
  <w:style w:type="paragraph" w:customStyle="1" w:styleId="Gvdemetni1">
    <w:name w:val="Gövde metni1"/>
    <w:basedOn w:val="Normal"/>
    <w:link w:val="Gvdemetni"/>
    <w:rsid w:val="009418D0"/>
    <w:pPr>
      <w:shd w:val="clear" w:color="auto" w:fill="FFFFFF"/>
      <w:spacing w:before="240" w:after="480" w:line="250" w:lineRule="exact"/>
      <w:ind w:hanging="560"/>
      <w:jc w:val="both"/>
    </w:pPr>
    <w:rPr>
      <w:rFonts w:ascii="Arial" w:hAnsi="Arial" w:cs="Times New Roman"/>
      <w:color w:val="auto"/>
      <w:sz w:val="20"/>
      <w:szCs w:val="20"/>
    </w:rPr>
  </w:style>
  <w:style w:type="paragraph" w:customStyle="1" w:styleId="Resimyazs0">
    <w:name w:val="Resim yazısı"/>
    <w:basedOn w:val="Normal"/>
    <w:link w:val="Resimyazs"/>
    <w:rsid w:val="009418D0"/>
    <w:pPr>
      <w:shd w:val="clear" w:color="auto" w:fill="FFFFFF"/>
      <w:spacing w:line="240" w:lineRule="atLeast"/>
    </w:pPr>
    <w:rPr>
      <w:rFonts w:ascii="Arial" w:hAnsi="Arial" w:cs="Times New Roman"/>
      <w:b/>
      <w:bCs/>
      <w:color w:val="auto"/>
      <w:sz w:val="20"/>
      <w:szCs w:val="20"/>
    </w:rPr>
  </w:style>
  <w:style w:type="paragraph" w:customStyle="1" w:styleId="Tabloyazs0">
    <w:name w:val="Tablo yazısı"/>
    <w:basedOn w:val="Normal"/>
    <w:link w:val="Tabloyazs"/>
    <w:rsid w:val="009418D0"/>
    <w:pPr>
      <w:shd w:val="clear" w:color="auto" w:fill="FFFFFF"/>
      <w:spacing w:line="240" w:lineRule="atLeast"/>
    </w:pPr>
    <w:rPr>
      <w:rFonts w:ascii="Arial" w:hAnsi="Arial" w:cs="Times New Roman"/>
      <w:b/>
      <w:bCs/>
      <w:color w:val="auto"/>
      <w:sz w:val="20"/>
      <w:szCs w:val="20"/>
    </w:rPr>
  </w:style>
  <w:style w:type="paragraph" w:customStyle="1" w:styleId="Tabloyazs20">
    <w:name w:val="Tablo yazısı (2)"/>
    <w:basedOn w:val="Normal"/>
    <w:link w:val="Tabloyazs2"/>
    <w:rsid w:val="009418D0"/>
    <w:pPr>
      <w:shd w:val="clear" w:color="auto" w:fill="FFFFFF"/>
      <w:spacing w:line="240" w:lineRule="atLeast"/>
    </w:pPr>
    <w:rPr>
      <w:rFonts w:ascii="Times New Roman" w:hAnsi="Times New Roman" w:cs="Times New Roman"/>
      <w:color w:val="auto"/>
      <w:sz w:val="18"/>
      <w:szCs w:val="18"/>
    </w:rPr>
  </w:style>
  <w:style w:type="paragraph" w:customStyle="1" w:styleId="Gvdemetni50">
    <w:name w:val="Gövde metni (5)"/>
    <w:basedOn w:val="Normal"/>
    <w:link w:val="Gvdemetni5"/>
    <w:rsid w:val="009418D0"/>
    <w:pPr>
      <w:shd w:val="clear" w:color="auto" w:fill="FFFFFF"/>
      <w:spacing w:before="3960" w:after="3780" w:line="240" w:lineRule="atLeast"/>
    </w:pPr>
    <w:rPr>
      <w:rFonts w:ascii="Arial" w:hAnsi="Arial" w:cs="Times New Roman"/>
      <w:b/>
      <w:bCs/>
      <w:color w:val="auto"/>
      <w:sz w:val="11"/>
      <w:szCs w:val="11"/>
    </w:rPr>
  </w:style>
  <w:style w:type="paragraph" w:customStyle="1" w:styleId="Gvdemetni60">
    <w:name w:val="Gövde metni (6)"/>
    <w:basedOn w:val="Normal"/>
    <w:link w:val="Gvdemetni6"/>
    <w:rsid w:val="009418D0"/>
    <w:pPr>
      <w:shd w:val="clear" w:color="auto" w:fill="FFFFFF"/>
      <w:spacing w:before="300" w:after="300" w:line="254" w:lineRule="exact"/>
      <w:jc w:val="both"/>
    </w:pPr>
    <w:rPr>
      <w:rFonts w:ascii="Arial" w:hAnsi="Arial" w:cs="Times New Roman"/>
      <w:i/>
      <w:iCs/>
      <w:color w:val="auto"/>
      <w:sz w:val="20"/>
      <w:szCs w:val="20"/>
    </w:rPr>
  </w:style>
  <w:style w:type="paragraph" w:customStyle="1" w:styleId="Gvdemetni70">
    <w:name w:val="Gövde metni (7)"/>
    <w:basedOn w:val="Normal"/>
    <w:link w:val="Gvdemetni7"/>
    <w:rsid w:val="009418D0"/>
    <w:pPr>
      <w:shd w:val="clear" w:color="auto" w:fill="FFFFFF"/>
      <w:spacing w:before="240" w:after="240" w:line="240" w:lineRule="atLeast"/>
      <w:jc w:val="both"/>
    </w:pPr>
    <w:rPr>
      <w:rFonts w:ascii="Arial" w:hAnsi="Arial" w:cs="Times New Roman"/>
      <w:b/>
      <w:bCs/>
      <w:i/>
      <w:iCs/>
      <w:color w:val="auto"/>
      <w:sz w:val="21"/>
      <w:szCs w:val="21"/>
    </w:rPr>
  </w:style>
  <w:style w:type="paragraph" w:customStyle="1" w:styleId="Gvdemetni8">
    <w:name w:val="Gövde metni (8)"/>
    <w:basedOn w:val="Normal"/>
    <w:link w:val="Gvdemetni8Exact"/>
    <w:rsid w:val="009418D0"/>
    <w:pPr>
      <w:shd w:val="clear" w:color="auto" w:fill="FFFFFF"/>
      <w:spacing w:line="240" w:lineRule="atLeast"/>
      <w:jc w:val="center"/>
    </w:pPr>
    <w:rPr>
      <w:rFonts w:ascii="Times New Roman" w:hAnsi="Times New Roman" w:cs="Times New Roman"/>
      <w:b/>
      <w:bCs/>
      <w:color w:val="auto"/>
      <w:spacing w:val="3"/>
      <w:sz w:val="17"/>
      <w:szCs w:val="17"/>
    </w:rPr>
  </w:style>
  <w:style w:type="paragraph" w:customStyle="1" w:styleId="Gvdemetni90">
    <w:name w:val="Gövde metni (9)"/>
    <w:basedOn w:val="Normal"/>
    <w:link w:val="Gvdemetni9Exact"/>
    <w:rsid w:val="009418D0"/>
    <w:pPr>
      <w:shd w:val="clear" w:color="auto" w:fill="FFFFFF"/>
      <w:spacing w:line="240" w:lineRule="atLeast"/>
      <w:jc w:val="center"/>
    </w:pPr>
    <w:rPr>
      <w:rFonts w:ascii="Times New Roman" w:hAnsi="Times New Roman" w:cs="Times New Roman"/>
      <w:color w:val="auto"/>
      <w:sz w:val="17"/>
      <w:szCs w:val="17"/>
    </w:rPr>
  </w:style>
  <w:style w:type="paragraph" w:customStyle="1" w:styleId="Gvdemetni10">
    <w:name w:val="Gövde metni (10)"/>
    <w:basedOn w:val="Normal"/>
    <w:link w:val="Gvdemetni10Exact"/>
    <w:rsid w:val="009418D0"/>
    <w:pPr>
      <w:shd w:val="clear" w:color="auto" w:fill="FFFFFF"/>
      <w:spacing w:before="120" w:line="240" w:lineRule="atLeast"/>
      <w:jc w:val="center"/>
    </w:pPr>
    <w:rPr>
      <w:rFonts w:ascii="Bookman Old Style" w:hAnsi="Bookman Old Style" w:cs="Times New Roman"/>
      <w:b/>
      <w:bCs/>
      <w:noProof/>
      <w:color w:val="auto"/>
      <w:sz w:val="25"/>
      <w:szCs w:val="25"/>
    </w:rPr>
  </w:style>
  <w:style w:type="paragraph" w:customStyle="1" w:styleId="Gvdemetni11">
    <w:name w:val="Gövde metni (11)"/>
    <w:basedOn w:val="Normal"/>
    <w:link w:val="Gvdemetni11Exact"/>
    <w:rsid w:val="009418D0"/>
    <w:pPr>
      <w:shd w:val="clear" w:color="auto" w:fill="FFFFFF"/>
      <w:spacing w:line="240" w:lineRule="atLeast"/>
    </w:pPr>
    <w:rPr>
      <w:rFonts w:ascii="Arial" w:hAnsi="Arial" w:cs="Times New Roman"/>
      <w:color w:val="auto"/>
      <w:spacing w:val="-15"/>
      <w:sz w:val="29"/>
      <w:szCs w:val="29"/>
    </w:rPr>
  </w:style>
  <w:style w:type="paragraph" w:customStyle="1" w:styleId="Gvdemetni12">
    <w:name w:val="Gövde metni (12)"/>
    <w:basedOn w:val="Normal"/>
    <w:link w:val="Gvdemetni12Exact"/>
    <w:rsid w:val="009418D0"/>
    <w:pPr>
      <w:shd w:val="clear" w:color="auto" w:fill="FFFFFF"/>
      <w:spacing w:line="240" w:lineRule="atLeast"/>
    </w:pPr>
    <w:rPr>
      <w:rFonts w:ascii="Arial Narrow" w:hAnsi="Arial Narrow" w:cs="Times New Roman"/>
      <w:noProof/>
      <w:color w:val="auto"/>
      <w:sz w:val="77"/>
      <w:szCs w:val="77"/>
    </w:rPr>
  </w:style>
  <w:style w:type="paragraph" w:customStyle="1" w:styleId="Gvdemetni13">
    <w:name w:val="Gövde metni (13)"/>
    <w:basedOn w:val="Normal"/>
    <w:link w:val="Gvdemetni13Exact"/>
    <w:rsid w:val="009418D0"/>
    <w:pPr>
      <w:shd w:val="clear" w:color="auto" w:fill="FFFFFF"/>
      <w:spacing w:line="240" w:lineRule="atLeast"/>
    </w:pPr>
    <w:rPr>
      <w:rFonts w:ascii="Arial" w:hAnsi="Arial" w:cs="Times New Roman"/>
      <w:b/>
      <w:bCs/>
      <w:noProof/>
      <w:color w:val="auto"/>
      <w:sz w:val="33"/>
      <w:szCs w:val="33"/>
    </w:rPr>
  </w:style>
  <w:style w:type="paragraph" w:customStyle="1" w:styleId="Gvdemetni14">
    <w:name w:val="Gövde metni (14)"/>
    <w:basedOn w:val="Normal"/>
    <w:link w:val="Gvdemetni14Exact"/>
    <w:rsid w:val="009418D0"/>
    <w:pPr>
      <w:shd w:val="clear" w:color="auto" w:fill="FFFFFF"/>
      <w:spacing w:line="240" w:lineRule="atLeast"/>
    </w:pPr>
    <w:rPr>
      <w:rFonts w:ascii="Arial Narrow" w:hAnsi="Arial Narrow" w:cs="Times New Roman"/>
      <w:color w:val="auto"/>
      <w:spacing w:val="-57"/>
      <w:sz w:val="52"/>
      <w:szCs w:val="52"/>
    </w:rPr>
  </w:style>
  <w:style w:type="paragraph" w:customStyle="1" w:styleId="Gvdemetni15">
    <w:name w:val="Gövde metni (15)"/>
    <w:basedOn w:val="Normal"/>
    <w:link w:val="Gvdemetni15Exact"/>
    <w:rsid w:val="009418D0"/>
    <w:pPr>
      <w:shd w:val="clear" w:color="auto" w:fill="FFFFFF"/>
      <w:spacing w:line="240" w:lineRule="atLeast"/>
      <w:jc w:val="center"/>
    </w:pPr>
    <w:rPr>
      <w:rFonts w:ascii="Times New Roman" w:hAnsi="Times New Roman" w:cs="Times New Roman"/>
      <w:color w:val="auto"/>
      <w:spacing w:val="3"/>
      <w:sz w:val="17"/>
      <w:szCs w:val="17"/>
    </w:rPr>
  </w:style>
  <w:style w:type="paragraph" w:customStyle="1" w:styleId="Balk30">
    <w:name w:val="Başlık #3"/>
    <w:basedOn w:val="Normal"/>
    <w:link w:val="Balk3"/>
    <w:rsid w:val="009418D0"/>
    <w:pPr>
      <w:shd w:val="clear" w:color="auto" w:fill="FFFFFF"/>
      <w:spacing w:after="240" w:line="240" w:lineRule="atLeast"/>
      <w:jc w:val="center"/>
      <w:outlineLvl w:val="2"/>
    </w:pPr>
    <w:rPr>
      <w:rFonts w:ascii="Arial" w:hAnsi="Arial" w:cs="Times New Roman"/>
      <w:b/>
      <w:bCs/>
      <w:color w:val="auto"/>
      <w:sz w:val="27"/>
      <w:szCs w:val="27"/>
    </w:rPr>
  </w:style>
  <w:style w:type="paragraph" w:styleId="Header">
    <w:name w:val="header"/>
    <w:basedOn w:val="Normal"/>
    <w:link w:val="HeaderChar"/>
    <w:uiPriority w:val="99"/>
    <w:unhideWhenUsed/>
    <w:rsid w:val="00466AA6"/>
    <w:pPr>
      <w:tabs>
        <w:tab w:val="center" w:pos="4536"/>
        <w:tab w:val="right" w:pos="9072"/>
      </w:tabs>
    </w:pPr>
    <w:rPr>
      <w:rFonts w:cs="Times New Roman"/>
    </w:rPr>
  </w:style>
  <w:style w:type="character" w:customStyle="1" w:styleId="HeaderChar">
    <w:name w:val="Header Char"/>
    <w:link w:val="Header"/>
    <w:uiPriority w:val="99"/>
    <w:rsid w:val="00466AA6"/>
    <w:rPr>
      <w:color w:val="000000"/>
      <w:sz w:val="24"/>
      <w:szCs w:val="24"/>
    </w:rPr>
  </w:style>
  <w:style w:type="paragraph" w:styleId="Footer">
    <w:name w:val="footer"/>
    <w:basedOn w:val="Normal"/>
    <w:link w:val="FooterChar"/>
    <w:uiPriority w:val="99"/>
    <w:unhideWhenUsed/>
    <w:rsid w:val="00466AA6"/>
    <w:pPr>
      <w:tabs>
        <w:tab w:val="center" w:pos="4536"/>
        <w:tab w:val="right" w:pos="9072"/>
      </w:tabs>
    </w:pPr>
    <w:rPr>
      <w:rFonts w:cs="Times New Roman"/>
    </w:rPr>
  </w:style>
  <w:style w:type="character" w:customStyle="1" w:styleId="FooterChar">
    <w:name w:val="Footer Char"/>
    <w:link w:val="Footer"/>
    <w:uiPriority w:val="99"/>
    <w:rsid w:val="00466AA6"/>
    <w:rPr>
      <w:color w:val="000000"/>
      <w:sz w:val="24"/>
      <w:szCs w:val="24"/>
    </w:rPr>
  </w:style>
  <w:style w:type="paragraph" w:styleId="BalloonText">
    <w:name w:val="Balloon Text"/>
    <w:basedOn w:val="Normal"/>
    <w:link w:val="BalloonTextChar"/>
    <w:uiPriority w:val="99"/>
    <w:semiHidden/>
    <w:unhideWhenUsed/>
    <w:rsid w:val="00D35550"/>
    <w:rPr>
      <w:rFonts w:ascii="Tahoma" w:hAnsi="Tahoma" w:cs="Times New Roman"/>
      <w:sz w:val="16"/>
      <w:szCs w:val="16"/>
    </w:rPr>
  </w:style>
  <w:style w:type="character" w:customStyle="1" w:styleId="BalloonTextChar">
    <w:name w:val="Balloon Text Char"/>
    <w:link w:val="BalloonText"/>
    <w:uiPriority w:val="99"/>
    <w:semiHidden/>
    <w:rsid w:val="00D35550"/>
    <w:rPr>
      <w:rFonts w:ascii="Tahoma" w:hAnsi="Tahoma" w:cs="Tahoma"/>
      <w:color w:val="000000"/>
      <w:sz w:val="16"/>
      <w:szCs w:val="16"/>
    </w:rPr>
  </w:style>
  <w:style w:type="paragraph" w:styleId="BodyTextIndent2">
    <w:name w:val="Body Text Indent 2"/>
    <w:basedOn w:val="Normal"/>
    <w:link w:val="BodyTextIndent2Char"/>
    <w:rsid w:val="00340704"/>
    <w:pPr>
      <w:widowControl/>
      <w:ind w:left="720"/>
      <w:jc w:val="both"/>
    </w:pPr>
    <w:rPr>
      <w:rFonts w:ascii="Times New Roman" w:eastAsia="Times New Roman" w:hAnsi="Times New Roman" w:cs="Times New Roman"/>
      <w:color w:val="auto"/>
      <w:sz w:val="22"/>
      <w:lang w:val="en-GB" w:eastAsia="en-US"/>
    </w:rPr>
  </w:style>
  <w:style w:type="character" w:customStyle="1" w:styleId="BodyTextIndent2Char">
    <w:name w:val="Body Text Indent 2 Char"/>
    <w:link w:val="BodyTextIndent2"/>
    <w:rsid w:val="00340704"/>
    <w:rPr>
      <w:rFonts w:ascii="Times New Roman" w:eastAsia="Times New Roman" w:hAnsi="Times New Roman" w:cs="Times New Roman"/>
      <w:sz w:val="22"/>
      <w:szCs w:val="24"/>
      <w:lang w:val="en-GB" w:eastAsia="en-US"/>
    </w:rPr>
  </w:style>
  <w:style w:type="paragraph" w:styleId="NormalIndent">
    <w:name w:val="Normal Indent"/>
    <w:aliases w:val="Normal Indent AGT ESIA"/>
    <w:basedOn w:val="Normal"/>
    <w:rsid w:val="00E57AD7"/>
    <w:pPr>
      <w:widowControl/>
      <w:ind w:left="851"/>
      <w:jc w:val="both"/>
    </w:pPr>
    <w:rPr>
      <w:rFonts w:ascii="Times New Roman" w:eastAsia="Times New Roman" w:hAnsi="Times New Roman" w:cs="Times New Roman"/>
      <w:color w:val="auto"/>
      <w:sz w:val="22"/>
      <w:lang w:val="en-GB" w:eastAsia="en-US"/>
    </w:rPr>
  </w:style>
  <w:style w:type="paragraph" w:customStyle="1" w:styleId="ColorfulList-Accent11">
    <w:name w:val="Colorful List - Accent 11"/>
    <w:basedOn w:val="Normal"/>
    <w:uiPriority w:val="34"/>
    <w:qFormat/>
    <w:rsid w:val="00673828"/>
    <w:pPr>
      <w:widowControl/>
      <w:ind w:left="720"/>
      <w:contextualSpacing/>
    </w:pPr>
    <w:rPr>
      <w:rFonts w:ascii="Times New Roman" w:eastAsia="Times New Roman" w:hAnsi="Times New Roman" w:cs="Times New Roman"/>
      <w:color w:val="auto"/>
      <w:lang w:val="en-GB"/>
    </w:rPr>
  </w:style>
  <w:style w:type="paragraph" w:styleId="ListParagraph">
    <w:name w:val="List Paragraph"/>
    <w:basedOn w:val="Normal"/>
    <w:uiPriority w:val="34"/>
    <w:qFormat/>
    <w:rsid w:val="00041001"/>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customStyle="1" w:styleId="TableCaptionAGTESIA">
    <w:name w:val="Table Caption AGT ESIA"/>
    <w:basedOn w:val="Caption"/>
    <w:rsid w:val="00041001"/>
    <w:pPr>
      <w:widowControl/>
      <w:spacing w:before="120" w:after="120"/>
      <w:jc w:val="both"/>
    </w:pPr>
    <w:rPr>
      <w:rFonts w:ascii="Times New Roman" w:eastAsia="Times New Roman" w:hAnsi="Times New Roman" w:cs="Times New Roman"/>
      <w:color w:val="auto"/>
      <w:lang w:val="en-GB" w:eastAsia="en-US"/>
    </w:rPr>
  </w:style>
  <w:style w:type="paragraph" w:styleId="Caption">
    <w:name w:val="caption"/>
    <w:basedOn w:val="Normal"/>
    <w:next w:val="Normal"/>
    <w:uiPriority w:val="35"/>
    <w:semiHidden/>
    <w:unhideWhenUsed/>
    <w:qFormat/>
    <w:rsid w:val="00041001"/>
    <w:rPr>
      <w:b/>
      <w:bCs/>
      <w:sz w:val="20"/>
      <w:szCs w:val="20"/>
    </w:rPr>
  </w:style>
  <w:style w:type="character" w:customStyle="1" w:styleId="Heading1Char">
    <w:name w:val="Heading 1 Char"/>
    <w:link w:val="Heading1"/>
    <w:uiPriority w:val="9"/>
    <w:rsid w:val="005C2D2B"/>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5C2D2B"/>
    <w:pPr>
      <w:keepLines/>
      <w:widowControl/>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5C2D2B"/>
    <w:pPr>
      <w:widowControl/>
      <w:spacing w:after="100" w:line="276" w:lineRule="auto"/>
      <w:ind w:left="220"/>
    </w:pPr>
    <w:rPr>
      <w:rFonts w:ascii="Calibri" w:eastAsia="Times New Roman" w:hAnsi="Calibri" w:cs="Times New Roman"/>
      <w:color w:val="auto"/>
      <w:sz w:val="22"/>
      <w:szCs w:val="22"/>
    </w:rPr>
  </w:style>
  <w:style w:type="paragraph" w:styleId="TOC1">
    <w:name w:val="toc 1"/>
    <w:basedOn w:val="Normal"/>
    <w:next w:val="Normal"/>
    <w:autoRedefine/>
    <w:uiPriority w:val="39"/>
    <w:unhideWhenUsed/>
    <w:qFormat/>
    <w:rsid w:val="005C2D2B"/>
    <w:pPr>
      <w:widowControl/>
      <w:spacing w:after="100" w:line="276" w:lineRule="auto"/>
    </w:pPr>
    <w:rPr>
      <w:rFonts w:ascii="Calibri" w:eastAsia="Times New Roman" w:hAnsi="Calibri" w:cs="Times New Roman"/>
      <w:color w:val="auto"/>
      <w:sz w:val="22"/>
      <w:szCs w:val="22"/>
    </w:rPr>
  </w:style>
  <w:style w:type="paragraph" w:styleId="TOC3">
    <w:name w:val="toc 3"/>
    <w:basedOn w:val="Normal"/>
    <w:next w:val="Normal"/>
    <w:autoRedefine/>
    <w:uiPriority w:val="39"/>
    <w:semiHidden/>
    <w:unhideWhenUsed/>
    <w:qFormat/>
    <w:rsid w:val="005C2D2B"/>
    <w:pPr>
      <w:widowControl/>
      <w:spacing w:after="100" w:line="276" w:lineRule="auto"/>
      <w:ind w:left="440"/>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7287-0ADE-455D-9EB6-CA177B7C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9289</Words>
  <Characters>65872</Characters>
  <Application>Microsoft Office Word</Application>
  <DocSecurity>0</DocSecurity>
  <Lines>548</Lines>
  <Paragraphs>150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Revised Final LAP Report2 of Tuz Golu Project - Turkey2_FIâ€¦</vt:lpstr>
      <vt:lpstr>Microsoft Word - Revised Final LAP Report2 of Tuz Golu Project - Turkey2_FIâ€¦</vt:lpstr>
    </vt:vector>
  </TitlesOfParts>
  <Company>Hewlett-Packard Company</Company>
  <LinksUpToDate>false</LinksUpToDate>
  <CharactersWithSpaces>75011</CharactersWithSpaces>
  <SharedDoc>false</SharedDoc>
  <HLinks>
    <vt:vector size="228" baseType="variant">
      <vt:variant>
        <vt:i4>3670054</vt:i4>
      </vt:variant>
      <vt:variant>
        <vt:i4>113</vt:i4>
      </vt:variant>
      <vt:variant>
        <vt:i4>0</vt:i4>
      </vt:variant>
      <vt:variant>
        <vt:i4>5</vt:i4>
      </vt:variant>
      <vt:variant>
        <vt:lpwstr/>
      </vt:variant>
      <vt:variant>
        <vt:lpwstr>bookmark46</vt:lpwstr>
      </vt:variant>
      <vt:variant>
        <vt:i4>3866662</vt:i4>
      </vt:variant>
      <vt:variant>
        <vt:i4>110</vt:i4>
      </vt:variant>
      <vt:variant>
        <vt:i4>0</vt:i4>
      </vt:variant>
      <vt:variant>
        <vt:i4>5</vt:i4>
      </vt:variant>
      <vt:variant>
        <vt:lpwstr/>
      </vt:variant>
      <vt:variant>
        <vt:lpwstr>bookmark45</vt:lpwstr>
      </vt:variant>
      <vt:variant>
        <vt:i4>3801126</vt:i4>
      </vt:variant>
      <vt:variant>
        <vt:i4>107</vt:i4>
      </vt:variant>
      <vt:variant>
        <vt:i4>0</vt:i4>
      </vt:variant>
      <vt:variant>
        <vt:i4>5</vt:i4>
      </vt:variant>
      <vt:variant>
        <vt:lpwstr/>
      </vt:variant>
      <vt:variant>
        <vt:lpwstr>bookmark44</vt:lpwstr>
      </vt:variant>
      <vt:variant>
        <vt:i4>3997734</vt:i4>
      </vt:variant>
      <vt:variant>
        <vt:i4>104</vt:i4>
      </vt:variant>
      <vt:variant>
        <vt:i4>0</vt:i4>
      </vt:variant>
      <vt:variant>
        <vt:i4>5</vt:i4>
      </vt:variant>
      <vt:variant>
        <vt:lpwstr/>
      </vt:variant>
      <vt:variant>
        <vt:lpwstr>bookmark43</vt:lpwstr>
      </vt:variant>
      <vt:variant>
        <vt:i4>3932198</vt:i4>
      </vt:variant>
      <vt:variant>
        <vt:i4>101</vt:i4>
      </vt:variant>
      <vt:variant>
        <vt:i4>0</vt:i4>
      </vt:variant>
      <vt:variant>
        <vt:i4>5</vt:i4>
      </vt:variant>
      <vt:variant>
        <vt:lpwstr/>
      </vt:variant>
      <vt:variant>
        <vt:lpwstr>bookmark42</vt:lpwstr>
      </vt:variant>
      <vt:variant>
        <vt:i4>4128806</vt:i4>
      </vt:variant>
      <vt:variant>
        <vt:i4>98</vt:i4>
      </vt:variant>
      <vt:variant>
        <vt:i4>0</vt:i4>
      </vt:variant>
      <vt:variant>
        <vt:i4>5</vt:i4>
      </vt:variant>
      <vt:variant>
        <vt:lpwstr/>
      </vt:variant>
      <vt:variant>
        <vt:lpwstr>bookmark41</vt:lpwstr>
      </vt:variant>
      <vt:variant>
        <vt:i4>4063270</vt:i4>
      </vt:variant>
      <vt:variant>
        <vt:i4>95</vt:i4>
      </vt:variant>
      <vt:variant>
        <vt:i4>0</vt:i4>
      </vt:variant>
      <vt:variant>
        <vt:i4>5</vt:i4>
      </vt:variant>
      <vt:variant>
        <vt:lpwstr/>
      </vt:variant>
      <vt:variant>
        <vt:lpwstr>bookmark40</vt:lpwstr>
      </vt:variant>
      <vt:variant>
        <vt:i4>3604513</vt:i4>
      </vt:variant>
      <vt:variant>
        <vt:i4>92</vt:i4>
      </vt:variant>
      <vt:variant>
        <vt:i4>0</vt:i4>
      </vt:variant>
      <vt:variant>
        <vt:i4>5</vt:i4>
      </vt:variant>
      <vt:variant>
        <vt:lpwstr/>
      </vt:variant>
      <vt:variant>
        <vt:lpwstr>bookmark39</vt:lpwstr>
      </vt:variant>
      <vt:variant>
        <vt:i4>3538977</vt:i4>
      </vt:variant>
      <vt:variant>
        <vt:i4>89</vt:i4>
      </vt:variant>
      <vt:variant>
        <vt:i4>0</vt:i4>
      </vt:variant>
      <vt:variant>
        <vt:i4>5</vt:i4>
      </vt:variant>
      <vt:variant>
        <vt:lpwstr/>
      </vt:variant>
      <vt:variant>
        <vt:lpwstr>bookmark38</vt:lpwstr>
      </vt:variant>
      <vt:variant>
        <vt:i4>3735585</vt:i4>
      </vt:variant>
      <vt:variant>
        <vt:i4>86</vt:i4>
      </vt:variant>
      <vt:variant>
        <vt:i4>0</vt:i4>
      </vt:variant>
      <vt:variant>
        <vt:i4>5</vt:i4>
      </vt:variant>
      <vt:variant>
        <vt:lpwstr/>
      </vt:variant>
      <vt:variant>
        <vt:lpwstr>bookmark37</vt:lpwstr>
      </vt:variant>
      <vt:variant>
        <vt:i4>3670049</vt:i4>
      </vt:variant>
      <vt:variant>
        <vt:i4>83</vt:i4>
      </vt:variant>
      <vt:variant>
        <vt:i4>0</vt:i4>
      </vt:variant>
      <vt:variant>
        <vt:i4>5</vt:i4>
      </vt:variant>
      <vt:variant>
        <vt:lpwstr/>
      </vt:variant>
      <vt:variant>
        <vt:lpwstr>bookmark36</vt:lpwstr>
      </vt:variant>
      <vt:variant>
        <vt:i4>3866657</vt:i4>
      </vt:variant>
      <vt:variant>
        <vt:i4>80</vt:i4>
      </vt:variant>
      <vt:variant>
        <vt:i4>0</vt:i4>
      </vt:variant>
      <vt:variant>
        <vt:i4>5</vt:i4>
      </vt:variant>
      <vt:variant>
        <vt:lpwstr/>
      </vt:variant>
      <vt:variant>
        <vt:lpwstr>bookmark35</vt:lpwstr>
      </vt:variant>
      <vt:variant>
        <vt:i4>3801121</vt:i4>
      </vt:variant>
      <vt:variant>
        <vt:i4>77</vt:i4>
      </vt:variant>
      <vt:variant>
        <vt:i4>0</vt:i4>
      </vt:variant>
      <vt:variant>
        <vt:i4>5</vt:i4>
      </vt:variant>
      <vt:variant>
        <vt:lpwstr/>
      </vt:variant>
      <vt:variant>
        <vt:lpwstr>bookmark34</vt:lpwstr>
      </vt:variant>
      <vt:variant>
        <vt:i4>3997729</vt:i4>
      </vt:variant>
      <vt:variant>
        <vt:i4>74</vt:i4>
      </vt:variant>
      <vt:variant>
        <vt:i4>0</vt:i4>
      </vt:variant>
      <vt:variant>
        <vt:i4>5</vt:i4>
      </vt:variant>
      <vt:variant>
        <vt:lpwstr/>
      </vt:variant>
      <vt:variant>
        <vt:lpwstr>bookmark33</vt:lpwstr>
      </vt:variant>
      <vt:variant>
        <vt:i4>3932193</vt:i4>
      </vt:variant>
      <vt:variant>
        <vt:i4>71</vt:i4>
      </vt:variant>
      <vt:variant>
        <vt:i4>0</vt:i4>
      </vt:variant>
      <vt:variant>
        <vt:i4>5</vt:i4>
      </vt:variant>
      <vt:variant>
        <vt:lpwstr/>
      </vt:variant>
      <vt:variant>
        <vt:lpwstr>bookmark32</vt:lpwstr>
      </vt:variant>
      <vt:variant>
        <vt:i4>4128801</vt:i4>
      </vt:variant>
      <vt:variant>
        <vt:i4>68</vt:i4>
      </vt:variant>
      <vt:variant>
        <vt:i4>0</vt:i4>
      </vt:variant>
      <vt:variant>
        <vt:i4>5</vt:i4>
      </vt:variant>
      <vt:variant>
        <vt:lpwstr/>
      </vt:variant>
      <vt:variant>
        <vt:lpwstr>bookmark31</vt:lpwstr>
      </vt:variant>
      <vt:variant>
        <vt:i4>4063265</vt:i4>
      </vt:variant>
      <vt:variant>
        <vt:i4>65</vt:i4>
      </vt:variant>
      <vt:variant>
        <vt:i4>0</vt:i4>
      </vt:variant>
      <vt:variant>
        <vt:i4>5</vt:i4>
      </vt:variant>
      <vt:variant>
        <vt:lpwstr/>
      </vt:variant>
      <vt:variant>
        <vt:lpwstr>bookmark30</vt:lpwstr>
      </vt:variant>
      <vt:variant>
        <vt:i4>3735584</vt:i4>
      </vt:variant>
      <vt:variant>
        <vt:i4>62</vt:i4>
      </vt:variant>
      <vt:variant>
        <vt:i4>0</vt:i4>
      </vt:variant>
      <vt:variant>
        <vt:i4>5</vt:i4>
      </vt:variant>
      <vt:variant>
        <vt:lpwstr/>
      </vt:variant>
      <vt:variant>
        <vt:lpwstr>bookmark27</vt:lpwstr>
      </vt:variant>
      <vt:variant>
        <vt:i4>3932192</vt:i4>
      </vt:variant>
      <vt:variant>
        <vt:i4>59</vt:i4>
      </vt:variant>
      <vt:variant>
        <vt:i4>0</vt:i4>
      </vt:variant>
      <vt:variant>
        <vt:i4>5</vt:i4>
      </vt:variant>
      <vt:variant>
        <vt:lpwstr/>
      </vt:variant>
      <vt:variant>
        <vt:lpwstr>bookmark22</vt:lpwstr>
      </vt:variant>
      <vt:variant>
        <vt:i4>4128800</vt:i4>
      </vt:variant>
      <vt:variant>
        <vt:i4>56</vt:i4>
      </vt:variant>
      <vt:variant>
        <vt:i4>0</vt:i4>
      </vt:variant>
      <vt:variant>
        <vt:i4>5</vt:i4>
      </vt:variant>
      <vt:variant>
        <vt:lpwstr/>
      </vt:variant>
      <vt:variant>
        <vt:lpwstr>bookmark21</vt:lpwstr>
      </vt:variant>
      <vt:variant>
        <vt:i4>4063264</vt:i4>
      </vt:variant>
      <vt:variant>
        <vt:i4>53</vt:i4>
      </vt:variant>
      <vt:variant>
        <vt:i4>0</vt:i4>
      </vt:variant>
      <vt:variant>
        <vt:i4>5</vt:i4>
      </vt:variant>
      <vt:variant>
        <vt:lpwstr/>
      </vt:variant>
      <vt:variant>
        <vt:lpwstr>bookmark20</vt:lpwstr>
      </vt:variant>
      <vt:variant>
        <vt:i4>3604515</vt:i4>
      </vt:variant>
      <vt:variant>
        <vt:i4>50</vt:i4>
      </vt:variant>
      <vt:variant>
        <vt:i4>0</vt:i4>
      </vt:variant>
      <vt:variant>
        <vt:i4>5</vt:i4>
      </vt:variant>
      <vt:variant>
        <vt:lpwstr/>
      </vt:variant>
      <vt:variant>
        <vt:lpwstr>bookmark19</vt:lpwstr>
      </vt:variant>
      <vt:variant>
        <vt:i4>3538979</vt:i4>
      </vt:variant>
      <vt:variant>
        <vt:i4>47</vt:i4>
      </vt:variant>
      <vt:variant>
        <vt:i4>0</vt:i4>
      </vt:variant>
      <vt:variant>
        <vt:i4>5</vt:i4>
      </vt:variant>
      <vt:variant>
        <vt:lpwstr/>
      </vt:variant>
      <vt:variant>
        <vt:lpwstr>bookmark18</vt:lpwstr>
      </vt:variant>
      <vt:variant>
        <vt:i4>3735587</vt:i4>
      </vt:variant>
      <vt:variant>
        <vt:i4>44</vt:i4>
      </vt:variant>
      <vt:variant>
        <vt:i4>0</vt:i4>
      </vt:variant>
      <vt:variant>
        <vt:i4>5</vt:i4>
      </vt:variant>
      <vt:variant>
        <vt:lpwstr/>
      </vt:variant>
      <vt:variant>
        <vt:lpwstr>bookmark17</vt:lpwstr>
      </vt:variant>
      <vt:variant>
        <vt:i4>3670051</vt:i4>
      </vt:variant>
      <vt:variant>
        <vt:i4>41</vt:i4>
      </vt:variant>
      <vt:variant>
        <vt:i4>0</vt:i4>
      </vt:variant>
      <vt:variant>
        <vt:i4>5</vt:i4>
      </vt:variant>
      <vt:variant>
        <vt:lpwstr/>
      </vt:variant>
      <vt:variant>
        <vt:lpwstr>bookmark16</vt:lpwstr>
      </vt:variant>
      <vt:variant>
        <vt:i4>3866659</vt:i4>
      </vt:variant>
      <vt:variant>
        <vt:i4>38</vt:i4>
      </vt:variant>
      <vt:variant>
        <vt:i4>0</vt:i4>
      </vt:variant>
      <vt:variant>
        <vt:i4>5</vt:i4>
      </vt:variant>
      <vt:variant>
        <vt:lpwstr/>
      </vt:variant>
      <vt:variant>
        <vt:lpwstr>bookmark15</vt:lpwstr>
      </vt:variant>
      <vt:variant>
        <vt:i4>3801123</vt:i4>
      </vt:variant>
      <vt:variant>
        <vt:i4>35</vt:i4>
      </vt:variant>
      <vt:variant>
        <vt:i4>0</vt:i4>
      </vt:variant>
      <vt:variant>
        <vt:i4>5</vt:i4>
      </vt:variant>
      <vt:variant>
        <vt:lpwstr/>
      </vt:variant>
      <vt:variant>
        <vt:lpwstr>bookmark14</vt:lpwstr>
      </vt:variant>
      <vt:variant>
        <vt:i4>3932195</vt:i4>
      </vt:variant>
      <vt:variant>
        <vt:i4>32</vt:i4>
      </vt:variant>
      <vt:variant>
        <vt:i4>0</vt:i4>
      </vt:variant>
      <vt:variant>
        <vt:i4>5</vt:i4>
      </vt:variant>
      <vt:variant>
        <vt:lpwstr/>
      </vt:variant>
      <vt:variant>
        <vt:lpwstr>bookmark12</vt:lpwstr>
      </vt:variant>
      <vt:variant>
        <vt:i4>4128803</vt:i4>
      </vt:variant>
      <vt:variant>
        <vt:i4>29</vt:i4>
      </vt:variant>
      <vt:variant>
        <vt:i4>0</vt:i4>
      </vt:variant>
      <vt:variant>
        <vt:i4>5</vt:i4>
      </vt:variant>
      <vt:variant>
        <vt:lpwstr/>
      </vt:variant>
      <vt:variant>
        <vt:lpwstr>bookmark11</vt:lpwstr>
      </vt:variant>
      <vt:variant>
        <vt:i4>4063267</vt:i4>
      </vt:variant>
      <vt:variant>
        <vt:i4>26</vt:i4>
      </vt:variant>
      <vt:variant>
        <vt:i4>0</vt:i4>
      </vt:variant>
      <vt:variant>
        <vt:i4>5</vt:i4>
      </vt:variant>
      <vt:variant>
        <vt:lpwstr/>
      </vt:variant>
      <vt:variant>
        <vt:lpwstr>bookmark10</vt:lpwstr>
      </vt:variant>
      <vt:variant>
        <vt:i4>917522</vt:i4>
      </vt:variant>
      <vt:variant>
        <vt:i4>23</vt:i4>
      </vt:variant>
      <vt:variant>
        <vt:i4>0</vt:i4>
      </vt:variant>
      <vt:variant>
        <vt:i4>5</vt:i4>
      </vt:variant>
      <vt:variant>
        <vt:lpwstr/>
      </vt:variant>
      <vt:variant>
        <vt:lpwstr>bookmark9</vt:lpwstr>
      </vt:variant>
      <vt:variant>
        <vt:i4>917522</vt:i4>
      </vt:variant>
      <vt:variant>
        <vt:i4>20</vt:i4>
      </vt:variant>
      <vt:variant>
        <vt:i4>0</vt:i4>
      </vt:variant>
      <vt:variant>
        <vt:i4>5</vt:i4>
      </vt:variant>
      <vt:variant>
        <vt:lpwstr/>
      </vt:variant>
      <vt:variant>
        <vt:lpwstr>bookmark8</vt:lpwstr>
      </vt:variant>
      <vt:variant>
        <vt:i4>917522</vt:i4>
      </vt:variant>
      <vt:variant>
        <vt:i4>17</vt:i4>
      </vt:variant>
      <vt:variant>
        <vt:i4>0</vt:i4>
      </vt:variant>
      <vt:variant>
        <vt:i4>5</vt:i4>
      </vt:variant>
      <vt:variant>
        <vt:lpwstr/>
      </vt:variant>
      <vt:variant>
        <vt:lpwstr>bookmark7</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bookmark4</vt:lpwstr>
      </vt:variant>
      <vt:variant>
        <vt:i4>917522</vt:i4>
      </vt:variant>
      <vt:variant>
        <vt:i4>5</vt:i4>
      </vt:variant>
      <vt:variant>
        <vt:i4>0</vt:i4>
      </vt:variant>
      <vt:variant>
        <vt:i4>5</vt:i4>
      </vt:variant>
      <vt:variant>
        <vt:lpwstr/>
      </vt:variant>
      <vt:variant>
        <vt:lpwstr>bookmark3</vt:lpwstr>
      </vt:variant>
      <vt:variant>
        <vt:i4>917522</vt:i4>
      </vt:variant>
      <vt:variant>
        <vt:i4>2</vt:i4>
      </vt:variant>
      <vt:variant>
        <vt:i4>0</vt:i4>
      </vt:variant>
      <vt:variant>
        <vt:i4>5</vt:i4>
      </vt:variant>
      <vt:variant>
        <vt:lpwstr/>
      </vt:variant>
      <vt:variant>
        <vt:lpwstr>bookmark2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Final LAP Report2 of Tuz Golu Project - Turkey2_FIâ€¦</dc:title>
  <dc:creator>erdem.cetinkaya</dc:creator>
  <cp:lastModifiedBy>Claire Guimbert</cp:lastModifiedBy>
  <cp:revision>2</cp:revision>
  <cp:lastPrinted>1901-01-01T04:00:00Z</cp:lastPrinted>
  <dcterms:created xsi:type="dcterms:W3CDTF">2013-03-13T14:52:00Z</dcterms:created>
  <dcterms:modified xsi:type="dcterms:W3CDTF">2013-03-13T14:52:00Z</dcterms:modified>
</cp:coreProperties>
</file>