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70"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324"/>
        <w:gridCol w:w="8946"/>
      </w:tblGrid>
      <w:tr w:rsidR="001C21E8" w14:paraId="0E6DBD21" w14:textId="77777777" w:rsidTr="001C21E8">
        <w:tc>
          <w:tcPr>
            <w:tcW w:w="324" w:type="dxa"/>
            <w:tcBorders>
              <w:top w:val="nil"/>
              <w:left w:val="nil"/>
              <w:bottom w:val="nil"/>
              <w:right w:val="nil"/>
            </w:tcBorders>
            <w:shd w:val="clear" w:color="auto" w:fill="FFFFFF"/>
            <w:tcMar>
              <w:top w:w="50" w:type="dxa"/>
              <w:left w:w="50" w:type="dxa"/>
              <w:bottom w:w="50" w:type="dxa"/>
              <w:right w:w="50" w:type="dxa"/>
            </w:tcMar>
            <w:vAlign w:val="center"/>
          </w:tcPr>
          <w:p w14:paraId="00713401" w14:textId="77777777" w:rsidR="001C21E8" w:rsidRDefault="001C21E8" w:rsidP="00722AE2">
            <w:pPr>
              <w:rPr>
                <w:rFonts w:ascii="Times New Roman" w:hAnsi="Times New Roman" w:cs="Times New Roman"/>
              </w:rPr>
            </w:pPr>
          </w:p>
        </w:tc>
        <w:tc>
          <w:tcPr>
            <w:tcW w:w="8946" w:type="dxa"/>
            <w:tcBorders>
              <w:top w:val="nil"/>
              <w:left w:val="nil"/>
              <w:bottom w:val="nil"/>
              <w:right w:val="nil"/>
            </w:tcBorders>
            <w:shd w:val="clear" w:color="auto" w:fill="FFFFFF"/>
            <w:tcMar>
              <w:top w:w="50" w:type="dxa"/>
              <w:left w:w="50" w:type="dxa"/>
              <w:bottom w:w="50" w:type="dxa"/>
              <w:right w:w="50" w:type="dxa"/>
            </w:tcMar>
            <w:vAlign w:val="center"/>
          </w:tcPr>
          <w:p w14:paraId="11E4B7D9" w14:textId="77777777" w:rsidR="001C21E8" w:rsidRDefault="001C21E8" w:rsidP="00722AE2">
            <w:pPr>
              <w:rPr>
                <w:sz w:val="20"/>
                <w:szCs w:val="20"/>
              </w:rPr>
            </w:pPr>
            <w:r>
              <w:rPr>
                <w:sz w:val="20"/>
                <w:szCs w:val="20"/>
              </w:rPr>
              <w:t>Report No: ACS11526</w:t>
            </w:r>
          </w:p>
        </w:tc>
      </w:tr>
      <w:tr w:rsidR="001C21E8" w14:paraId="6A0A14B9" w14:textId="77777777" w:rsidTr="001C21E8">
        <w:tc>
          <w:tcPr>
            <w:tcW w:w="9270" w:type="dxa"/>
            <w:gridSpan w:val="2"/>
            <w:tcBorders>
              <w:top w:val="nil"/>
              <w:left w:val="nil"/>
              <w:bottom w:val="nil"/>
              <w:right w:val="nil"/>
            </w:tcBorders>
            <w:shd w:val="clear" w:color="auto" w:fill="FFFFFF"/>
            <w:tcMar>
              <w:top w:w="50" w:type="dxa"/>
              <w:left w:w="50" w:type="dxa"/>
              <w:bottom w:w="50" w:type="dxa"/>
              <w:right w:w="50" w:type="dxa"/>
            </w:tcMar>
            <w:vAlign w:val="center"/>
          </w:tcPr>
          <w:p w14:paraId="22FD49EF" w14:textId="77777777" w:rsidR="001C21E8" w:rsidRDefault="001C21E8" w:rsidP="00722AE2">
            <w:pPr>
              <w:rPr>
                <w:rFonts w:ascii="Times" w:hAnsi="Times" w:cs="Times"/>
                <w:color w:val="FFFFFF"/>
                <w:sz w:val="10"/>
                <w:szCs w:val="10"/>
              </w:rPr>
            </w:pPr>
            <w:r>
              <w:rPr>
                <w:rFonts w:ascii="Times" w:hAnsi="Times" w:cs="Times"/>
                <w:color w:val="FFFFFF"/>
                <w:sz w:val="10"/>
                <w:szCs w:val="10"/>
              </w:rPr>
              <w:t>.</w:t>
            </w:r>
          </w:p>
        </w:tc>
      </w:tr>
      <w:tr w:rsidR="001C21E8" w14:paraId="3D11C8F6" w14:textId="77777777" w:rsidTr="001C21E8">
        <w:tc>
          <w:tcPr>
            <w:tcW w:w="324" w:type="dxa"/>
            <w:tcBorders>
              <w:top w:val="nil"/>
              <w:left w:val="nil"/>
              <w:bottom w:val="nil"/>
              <w:right w:val="nil"/>
            </w:tcBorders>
            <w:shd w:val="clear" w:color="auto" w:fill="FFFFFF"/>
            <w:tcMar>
              <w:top w:w="50" w:type="dxa"/>
              <w:left w:w="50" w:type="dxa"/>
              <w:bottom w:w="50" w:type="dxa"/>
              <w:right w:w="50" w:type="dxa"/>
            </w:tcMar>
            <w:vAlign w:val="center"/>
          </w:tcPr>
          <w:p w14:paraId="1FC9FCED" w14:textId="77777777" w:rsidR="001C21E8" w:rsidRDefault="001C21E8" w:rsidP="00722AE2">
            <w:pPr>
              <w:rPr>
                <w:rFonts w:ascii="Times New Roman" w:hAnsi="Times New Roman" w:cs="Times New Roman"/>
              </w:rPr>
            </w:pPr>
          </w:p>
        </w:tc>
        <w:tc>
          <w:tcPr>
            <w:tcW w:w="8946" w:type="dxa"/>
            <w:tcBorders>
              <w:top w:val="nil"/>
              <w:left w:val="nil"/>
              <w:bottom w:val="nil"/>
              <w:right w:val="nil"/>
            </w:tcBorders>
            <w:shd w:val="clear" w:color="auto" w:fill="FFFFFF"/>
            <w:tcMar>
              <w:top w:w="50" w:type="dxa"/>
              <w:left w:w="50" w:type="dxa"/>
              <w:bottom w:w="50" w:type="dxa"/>
              <w:right w:w="50" w:type="dxa"/>
            </w:tcMar>
            <w:vAlign w:val="center"/>
          </w:tcPr>
          <w:p w14:paraId="22F8C7B2" w14:textId="77777777" w:rsidR="001C21E8" w:rsidRDefault="001C21E8" w:rsidP="00722AE2">
            <w:pPr>
              <w:rPr>
                <w:sz w:val="48"/>
                <w:szCs w:val="48"/>
              </w:rPr>
            </w:pPr>
            <w:r>
              <w:rPr>
                <w:sz w:val="48"/>
                <w:szCs w:val="48"/>
              </w:rPr>
              <w:t>Republic of Moldova</w:t>
            </w:r>
          </w:p>
        </w:tc>
      </w:tr>
      <w:tr w:rsidR="001C21E8" w14:paraId="348A6415" w14:textId="77777777" w:rsidTr="001C21E8">
        <w:tc>
          <w:tcPr>
            <w:tcW w:w="324" w:type="dxa"/>
            <w:tcBorders>
              <w:top w:val="nil"/>
              <w:left w:val="nil"/>
              <w:bottom w:val="nil"/>
              <w:right w:val="nil"/>
            </w:tcBorders>
            <w:shd w:val="clear" w:color="auto" w:fill="FFFFFF"/>
            <w:tcMar>
              <w:top w:w="50" w:type="dxa"/>
              <w:left w:w="50" w:type="dxa"/>
              <w:bottom w:w="50" w:type="dxa"/>
              <w:right w:w="50" w:type="dxa"/>
            </w:tcMar>
            <w:vAlign w:val="center"/>
          </w:tcPr>
          <w:p w14:paraId="6E576247" w14:textId="77777777" w:rsidR="001C21E8" w:rsidRDefault="001C21E8" w:rsidP="00722AE2">
            <w:pPr>
              <w:rPr>
                <w:rFonts w:ascii="Times New Roman" w:hAnsi="Times New Roman" w:cs="Times New Roman"/>
              </w:rPr>
            </w:pPr>
          </w:p>
        </w:tc>
        <w:tc>
          <w:tcPr>
            <w:tcW w:w="8946" w:type="dxa"/>
            <w:tcBorders>
              <w:top w:val="nil"/>
              <w:left w:val="nil"/>
              <w:bottom w:val="nil"/>
              <w:right w:val="nil"/>
            </w:tcBorders>
            <w:shd w:val="clear" w:color="auto" w:fill="FFFFFF"/>
            <w:tcMar>
              <w:top w:w="50" w:type="dxa"/>
              <w:left w:w="50" w:type="dxa"/>
              <w:bottom w:w="50" w:type="dxa"/>
              <w:right w:w="50" w:type="dxa"/>
            </w:tcMar>
            <w:vAlign w:val="center"/>
          </w:tcPr>
          <w:p w14:paraId="296220A0" w14:textId="27451096" w:rsidR="001C21E8" w:rsidRDefault="001C21E8" w:rsidP="00722AE2">
            <w:pPr>
              <w:rPr>
                <w:sz w:val="48"/>
                <w:szCs w:val="48"/>
              </w:rPr>
            </w:pPr>
            <w:r>
              <w:rPr>
                <w:sz w:val="48"/>
                <w:szCs w:val="48"/>
              </w:rPr>
              <w:t>Forest Policy Note</w:t>
            </w:r>
          </w:p>
        </w:tc>
      </w:tr>
      <w:tr w:rsidR="001C21E8" w14:paraId="74DD0C6F" w14:textId="77777777" w:rsidTr="001C21E8">
        <w:tc>
          <w:tcPr>
            <w:tcW w:w="324" w:type="dxa"/>
            <w:tcBorders>
              <w:top w:val="nil"/>
              <w:left w:val="nil"/>
              <w:bottom w:val="nil"/>
              <w:right w:val="nil"/>
            </w:tcBorders>
            <w:shd w:val="clear" w:color="auto" w:fill="FFFFFF"/>
            <w:tcMar>
              <w:top w:w="50" w:type="dxa"/>
              <w:left w:w="50" w:type="dxa"/>
              <w:bottom w:w="50" w:type="dxa"/>
              <w:right w:w="50" w:type="dxa"/>
            </w:tcMar>
            <w:vAlign w:val="center"/>
          </w:tcPr>
          <w:p w14:paraId="3C2E37D2" w14:textId="77777777" w:rsidR="001C21E8" w:rsidRDefault="001C21E8" w:rsidP="00722AE2">
            <w:pPr>
              <w:rPr>
                <w:rFonts w:ascii="Times New Roman" w:hAnsi="Times New Roman" w:cs="Times New Roman"/>
              </w:rPr>
            </w:pPr>
          </w:p>
        </w:tc>
        <w:tc>
          <w:tcPr>
            <w:tcW w:w="8946" w:type="dxa"/>
            <w:tcBorders>
              <w:top w:val="nil"/>
              <w:left w:val="nil"/>
              <w:bottom w:val="nil"/>
              <w:right w:val="nil"/>
            </w:tcBorders>
            <w:shd w:val="clear" w:color="auto" w:fill="FFFFFF"/>
            <w:tcMar>
              <w:top w:w="50" w:type="dxa"/>
              <w:left w:w="50" w:type="dxa"/>
              <w:bottom w:w="50" w:type="dxa"/>
              <w:right w:w="50" w:type="dxa"/>
            </w:tcMar>
            <w:vAlign w:val="center"/>
          </w:tcPr>
          <w:p w14:paraId="542043FC" w14:textId="1F9A16D9" w:rsidR="001C21E8" w:rsidRDefault="001C21E8" w:rsidP="00722AE2">
            <w:pPr>
              <w:rPr>
                <w:sz w:val="34"/>
                <w:szCs w:val="34"/>
              </w:rPr>
            </w:pPr>
          </w:p>
        </w:tc>
      </w:tr>
      <w:tr w:rsidR="001C21E8" w14:paraId="42E54C95" w14:textId="77777777" w:rsidTr="001C21E8">
        <w:tc>
          <w:tcPr>
            <w:tcW w:w="9270" w:type="dxa"/>
            <w:gridSpan w:val="2"/>
            <w:tcBorders>
              <w:top w:val="nil"/>
              <w:left w:val="nil"/>
              <w:bottom w:val="nil"/>
              <w:right w:val="nil"/>
            </w:tcBorders>
            <w:shd w:val="clear" w:color="auto" w:fill="FFFFFF"/>
            <w:tcMar>
              <w:top w:w="50" w:type="dxa"/>
              <w:left w:w="50" w:type="dxa"/>
              <w:bottom w:w="50" w:type="dxa"/>
              <w:right w:w="50" w:type="dxa"/>
            </w:tcMar>
            <w:vAlign w:val="center"/>
          </w:tcPr>
          <w:p w14:paraId="5F33021F" w14:textId="77777777" w:rsidR="001C21E8" w:rsidRDefault="001C21E8" w:rsidP="00722AE2">
            <w:pPr>
              <w:rPr>
                <w:rFonts w:ascii="Times" w:hAnsi="Times" w:cs="Times"/>
                <w:color w:val="FFFFFF"/>
                <w:sz w:val="60"/>
                <w:szCs w:val="60"/>
              </w:rPr>
            </w:pPr>
            <w:r>
              <w:rPr>
                <w:rFonts w:ascii="Times" w:hAnsi="Times" w:cs="Times"/>
                <w:color w:val="FFFFFF"/>
                <w:sz w:val="60"/>
                <w:szCs w:val="60"/>
              </w:rPr>
              <w:t>.</w:t>
            </w:r>
          </w:p>
        </w:tc>
      </w:tr>
      <w:tr w:rsidR="001C21E8" w14:paraId="5B331DE7" w14:textId="77777777" w:rsidTr="001C21E8">
        <w:tc>
          <w:tcPr>
            <w:tcW w:w="324" w:type="dxa"/>
            <w:tcBorders>
              <w:top w:val="nil"/>
              <w:left w:val="nil"/>
              <w:bottom w:val="nil"/>
              <w:right w:val="nil"/>
            </w:tcBorders>
            <w:shd w:val="clear" w:color="auto" w:fill="FFFFFF"/>
            <w:tcMar>
              <w:top w:w="50" w:type="dxa"/>
              <w:left w:w="50" w:type="dxa"/>
              <w:bottom w:w="50" w:type="dxa"/>
              <w:right w:w="50" w:type="dxa"/>
            </w:tcMar>
            <w:vAlign w:val="center"/>
          </w:tcPr>
          <w:p w14:paraId="71B7CA7D" w14:textId="77777777" w:rsidR="001C21E8" w:rsidRDefault="001C21E8" w:rsidP="00722AE2">
            <w:pPr>
              <w:rPr>
                <w:rFonts w:ascii="Times New Roman" w:hAnsi="Times New Roman" w:cs="Times New Roman"/>
              </w:rPr>
            </w:pPr>
          </w:p>
        </w:tc>
        <w:tc>
          <w:tcPr>
            <w:tcW w:w="8946" w:type="dxa"/>
            <w:tcBorders>
              <w:top w:val="nil"/>
              <w:left w:val="nil"/>
              <w:bottom w:val="nil"/>
              <w:right w:val="nil"/>
            </w:tcBorders>
            <w:shd w:val="clear" w:color="auto" w:fill="FFFFFF"/>
            <w:tcMar>
              <w:top w:w="50" w:type="dxa"/>
              <w:left w:w="50" w:type="dxa"/>
              <w:bottom w:w="50" w:type="dxa"/>
              <w:right w:w="50" w:type="dxa"/>
            </w:tcMar>
            <w:vAlign w:val="center"/>
          </w:tcPr>
          <w:p w14:paraId="32E01FDD" w14:textId="3B69F132" w:rsidR="001C21E8" w:rsidRDefault="001C21E8" w:rsidP="00722AE2">
            <w:pPr>
              <w:rPr>
                <w:sz w:val="20"/>
                <w:szCs w:val="20"/>
              </w:rPr>
            </w:pPr>
            <w:r>
              <w:rPr>
                <w:sz w:val="20"/>
                <w:szCs w:val="20"/>
              </w:rPr>
              <w:t>December 19, 2014</w:t>
            </w:r>
          </w:p>
        </w:tc>
      </w:tr>
      <w:tr w:rsidR="001C21E8" w14:paraId="014F47A5" w14:textId="77777777" w:rsidTr="001C21E8">
        <w:tc>
          <w:tcPr>
            <w:tcW w:w="9270" w:type="dxa"/>
            <w:gridSpan w:val="2"/>
            <w:tcBorders>
              <w:top w:val="nil"/>
              <w:left w:val="nil"/>
              <w:bottom w:val="nil"/>
              <w:right w:val="nil"/>
            </w:tcBorders>
            <w:shd w:val="clear" w:color="auto" w:fill="FFFFFF"/>
            <w:tcMar>
              <w:top w:w="50" w:type="dxa"/>
              <w:left w:w="50" w:type="dxa"/>
              <w:bottom w:w="50" w:type="dxa"/>
              <w:right w:w="50" w:type="dxa"/>
            </w:tcMar>
            <w:vAlign w:val="center"/>
          </w:tcPr>
          <w:p w14:paraId="669FAAA9" w14:textId="77777777" w:rsidR="001C21E8" w:rsidRDefault="001C21E8" w:rsidP="00722AE2">
            <w:pPr>
              <w:rPr>
                <w:rFonts w:ascii="Times" w:hAnsi="Times" w:cs="Times"/>
                <w:color w:val="FFFFFF"/>
                <w:sz w:val="60"/>
                <w:szCs w:val="60"/>
              </w:rPr>
            </w:pPr>
            <w:r>
              <w:rPr>
                <w:rFonts w:ascii="Times" w:hAnsi="Times" w:cs="Times"/>
                <w:color w:val="FFFFFF"/>
                <w:sz w:val="60"/>
                <w:szCs w:val="60"/>
              </w:rPr>
              <w:t>.</w:t>
            </w:r>
          </w:p>
          <w:p w14:paraId="530EFEBC" w14:textId="77777777" w:rsidR="009702E1" w:rsidRDefault="009702E1" w:rsidP="00722AE2">
            <w:pPr>
              <w:rPr>
                <w:rFonts w:ascii="Times" w:hAnsi="Times" w:cs="Times"/>
                <w:color w:val="FFFFFF"/>
                <w:sz w:val="60"/>
                <w:szCs w:val="60"/>
              </w:rPr>
            </w:pPr>
          </w:p>
        </w:tc>
      </w:tr>
      <w:tr w:rsidR="001C21E8" w14:paraId="6F2B4F94" w14:textId="77777777" w:rsidTr="001C21E8">
        <w:tc>
          <w:tcPr>
            <w:tcW w:w="324" w:type="dxa"/>
            <w:tcBorders>
              <w:top w:val="nil"/>
              <w:left w:val="nil"/>
              <w:bottom w:val="nil"/>
              <w:right w:val="nil"/>
            </w:tcBorders>
            <w:shd w:val="clear" w:color="auto" w:fill="FFFFFF"/>
            <w:tcMar>
              <w:top w:w="50" w:type="dxa"/>
              <w:left w:w="50" w:type="dxa"/>
              <w:bottom w:w="50" w:type="dxa"/>
              <w:right w:w="50" w:type="dxa"/>
            </w:tcMar>
            <w:vAlign w:val="center"/>
          </w:tcPr>
          <w:p w14:paraId="597C3425" w14:textId="77777777" w:rsidR="001C21E8" w:rsidRDefault="001C21E8" w:rsidP="00722AE2">
            <w:pPr>
              <w:rPr>
                <w:rFonts w:ascii="Times New Roman" w:hAnsi="Times New Roman" w:cs="Times New Roman"/>
              </w:rPr>
            </w:pPr>
          </w:p>
        </w:tc>
        <w:tc>
          <w:tcPr>
            <w:tcW w:w="8946" w:type="dxa"/>
            <w:tcBorders>
              <w:top w:val="nil"/>
              <w:left w:val="nil"/>
              <w:bottom w:val="nil"/>
              <w:right w:val="nil"/>
            </w:tcBorders>
            <w:shd w:val="clear" w:color="auto" w:fill="FFFFFF"/>
            <w:tcMar>
              <w:top w:w="50" w:type="dxa"/>
              <w:left w:w="50" w:type="dxa"/>
              <w:bottom w:w="50" w:type="dxa"/>
              <w:right w:w="50" w:type="dxa"/>
            </w:tcMar>
            <w:vAlign w:val="center"/>
          </w:tcPr>
          <w:p w14:paraId="0CE959EB" w14:textId="77777777" w:rsidR="001C21E8" w:rsidRDefault="001C21E8" w:rsidP="00722AE2">
            <w:pPr>
              <w:rPr>
                <w:sz w:val="20"/>
                <w:szCs w:val="20"/>
              </w:rPr>
            </w:pPr>
            <w:r>
              <w:rPr>
                <w:sz w:val="20"/>
                <w:szCs w:val="20"/>
              </w:rPr>
              <w:t>GENDR</w:t>
            </w:r>
          </w:p>
        </w:tc>
      </w:tr>
      <w:tr w:rsidR="001C21E8" w14:paraId="4C5BCD7E" w14:textId="77777777" w:rsidTr="001C21E8">
        <w:tc>
          <w:tcPr>
            <w:tcW w:w="324" w:type="dxa"/>
            <w:tcBorders>
              <w:top w:val="nil"/>
              <w:left w:val="nil"/>
              <w:bottom w:val="nil"/>
              <w:right w:val="nil"/>
            </w:tcBorders>
            <w:shd w:val="clear" w:color="auto" w:fill="FFFFFF"/>
            <w:tcMar>
              <w:top w:w="50" w:type="dxa"/>
              <w:left w:w="50" w:type="dxa"/>
              <w:bottom w:w="50" w:type="dxa"/>
              <w:right w:w="50" w:type="dxa"/>
            </w:tcMar>
            <w:vAlign w:val="center"/>
          </w:tcPr>
          <w:p w14:paraId="6B98DE58" w14:textId="77777777" w:rsidR="001C21E8" w:rsidRDefault="001C21E8" w:rsidP="00722AE2">
            <w:pPr>
              <w:rPr>
                <w:rFonts w:ascii="Times New Roman" w:hAnsi="Times New Roman" w:cs="Times New Roman"/>
              </w:rPr>
            </w:pPr>
          </w:p>
        </w:tc>
        <w:tc>
          <w:tcPr>
            <w:tcW w:w="8946" w:type="dxa"/>
            <w:tcBorders>
              <w:top w:val="nil"/>
              <w:left w:val="nil"/>
              <w:bottom w:val="nil"/>
              <w:right w:val="nil"/>
            </w:tcBorders>
            <w:shd w:val="clear" w:color="auto" w:fill="FFFFFF"/>
            <w:tcMar>
              <w:top w:w="50" w:type="dxa"/>
              <w:left w:w="50" w:type="dxa"/>
              <w:bottom w:w="50" w:type="dxa"/>
              <w:right w:w="50" w:type="dxa"/>
            </w:tcMar>
            <w:vAlign w:val="center"/>
          </w:tcPr>
          <w:p w14:paraId="6296C04A" w14:textId="77777777" w:rsidR="001C21E8" w:rsidRDefault="001C21E8" w:rsidP="00722AE2">
            <w:pPr>
              <w:rPr>
                <w:sz w:val="20"/>
                <w:szCs w:val="20"/>
              </w:rPr>
            </w:pPr>
            <w:r>
              <w:rPr>
                <w:sz w:val="20"/>
                <w:szCs w:val="20"/>
              </w:rPr>
              <w:t>EUROPE AND CENTRAL ASIA</w:t>
            </w:r>
          </w:p>
        </w:tc>
      </w:tr>
      <w:tr w:rsidR="001C21E8" w14:paraId="5BF0B924" w14:textId="77777777" w:rsidTr="001C21E8">
        <w:tc>
          <w:tcPr>
            <w:tcW w:w="9270" w:type="dxa"/>
            <w:gridSpan w:val="2"/>
            <w:tcBorders>
              <w:top w:val="nil"/>
              <w:left w:val="nil"/>
              <w:bottom w:val="nil"/>
              <w:right w:val="nil"/>
            </w:tcBorders>
            <w:shd w:val="clear" w:color="auto" w:fill="FFFFFF"/>
            <w:tcMar>
              <w:top w:w="50" w:type="dxa"/>
              <w:left w:w="50" w:type="dxa"/>
              <w:bottom w:w="50" w:type="dxa"/>
              <w:right w:w="50" w:type="dxa"/>
            </w:tcMar>
            <w:vAlign w:val="center"/>
          </w:tcPr>
          <w:p w14:paraId="5A97B153" w14:textId="77777777" w:rsidR="001C21E8" w:rsidRDefault="001C21E8" w:rsidP="00722AE2">
            <w:pPr>
              <w:rPr>
                <w:rFonts w:ascii="Times" w:hAnsi="Times" w:cs="Times"/>
                <w:color w:val="FFFFFF"/>
                <w:sz w:val="20"/>
                <w:szCs w:val="20"/>
              </w:rPr>
            </w:pPr>
            <w:r>
              <w:rPr>
                <w:rFonts w:ascii="Times" w:hAnsi="Times" w:cs="Times"/>
                <w:color w:val="FFFFFF"/>
                <w:sz w:val="20"/>
                <w:szCs w:val="20"/>
              </w:rPr>
              <w:t>.</w:t>
            </w:r>
          </w:p>
          <w:p w14:paraId="087AB5DE" w14:textId="77777777" w:rsidR="009702E1" w:rsidRDefault="009702E1" w:rsidP="00722AE2">
            <w:pPr>
              <w:rPr>
                <w:rFonts w:ascii="Times" w:hAnsi="Times" w:cs="Times"/>
                <w:color w:val="FFFFFF"/>
                <w:sz w:val="20"/>
                <w:szCs w:val="20"/>
              </w:rPr>
            </w:pPr>
          </w:p>
          <w:p w14:paraId="78E74937" w14:textId="77777777" w:rsidR="009702E1" w:rsidRDefault="009702E1" w:rsidP="00722AE2">
            <w:pPr>
              <w:rPr>
                <w:rFonts w:ascii="Times" w:hAnsi="Times" w:cs="Times"/>
                <w:color w:val="FFFFFF"/>
                <w:sz w:val="20"/>
                <w:szCs w:val="20"/>
              </w:rPr>
            </w:pPr>
          </w:p>
        </w:tc>
      </w:tr>
      <w:tr w:rsidR="001C21E8" w14:paraId="026F323E" w14:textId="77777777" w:rsidTr="001C21E8">
        <w:tc>
          <w:tcPr>
            <w:tcW w:w="324" w:type="dxa"/>
            <w:tcBorders>
              <w:top w:val="nil"/>
              <w:left w:val="nil"/>
              <w:bottom w:val="nil"/>
              <w:right w:val="nil"/>
            </w:tcBorders>
            <w:shd w:val="clear" w:color="auto" w:fill="FFFFFF"/>
            <w:tcMar>
              <w:top w:w="50" w:type="dxa"/>
              <w:left w:w="50" w:type="dxa"/>
              <w:bottom w:w="50" w:type="dxa"/>
              <w:right w:w="50" w:type="dxa"/>
            </w:tcMar>
            <w:vAlign w:val="center"/>
          </w:tcPr>
          <w:p w14:paraId="3CFB8527" w14:textId="77777777" w:rsidR="001C21E8" w:rsidRDefault="001C21E8" w:rsidP="00722AE2">
            <w:pPr>
              <w:rPr>
                <w:rFonts w:ascii="Times New Roman" w:hAnsi="Times New Roman" w:cs="Times New Roman"/>
              </w:rPr>
            </w:pPr>
          </w:p>
        </w:tc>
        <w:tc>
          <w:tcPr>
            <w:tcW w:w="8946" w:type="dxa"/>
            <w:tcBorders>
              <w:top w:val="nil"/>
              <w:left w:val="nil"/>
              <w:bottom w:val="nil"/>
              <w:right w:val="nil"/>
            </w:tcBorders>
            <w:shd w:val="clear" w:color="auto" w:fill="FFFFFF"/>
            <w:tcMar>
              <w:top w:w="50" w:type="dxa"/>
              <w:left w:w="50" w:type="dxa"/>
              <w:bottom w:w="50" w:type="dxa"/>
              <w:right w:w="50" w:type="dxa"/>
            </w:tcMar>
            <w:vAlign w:val="center"/>
          </w:tcPr>
          <w:p w14:paraId="182FF24D" w14:textId="68EA2760" w:rsidR="001C21E8" w:rsidRDefault="001C21E8" w:rsidP="00722AE2">
            <w:pPr>
              <w:spacing w:line="320" w:lineRule="atLeast"/>
              <w:rPr>
                <w:rFonts w:ascii="Times New Roman" w:hAnsi="Times New Roman" w:cs="Times New Roman"/>
              </w:rPr>
            </w:pPr>
            <w:r>
              <w:rPr>
                <w:rFonts w:ascii="Times New Roman" w:hAnsi="Times New Roman" w:cs="Times New Roman"/>
                <w:noProof/>
                <w:lang w:val="en-US"/>
              </w:rPr>
              <w:drawing>
                <wp:inline distT="0" distB="0" distL="0" distR="0" wp14:anchorId="0C86EFC4" wp14:editId="15BF59F1">
                  <wp:extent cx="636905" cy="6273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905" cy="627380"/>
                          </a:xfrm>
                          <a:prstGeom prst="rect">
                            <a:avLst/>
                          </a:prstGeom>
                          <a:noFill/>
                          <a:ln>
                            <a:noFill/>
                          </a:ln>
                        </pic:spPr>
                      </pic:pic>
                    </a:graphicData>
                  </a:graphic>
                </wp:inline>
              </w:drawing>
            </w:r>
          </w:p>
        </w:tc>
      </w:tr>
    </w:tbl>
    <w:p w14:paraId="237F3ED2" w14:textId="77777777" w:rsidR="001C21E8" w:rsidRDefault="001C21E8">
      <w:r>
        <w:br w:type="page"/>
      </w:r>
    </w:p>
    <w:tbl>
      <w:tblPr>
        <w:tblW w:w="9270"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485"/>
        <w:gridCol w:w="8785"/>
      </w:tblGrid>
      <w:tr w:rsidR="001C21E8" w14:paraId="04A2FD6E" w14:textId="77777777" w:rsidTr="001C21E8">
        <w:trPr>
          <w:cantSplit/>
          <w:trHeight w:hRule="exact" w:val="720"/>
        </w:trPr>
        <w:tc>
          <w:tcPr>
            <w:tcW w:w="9270" w:type="dxa"/>
            <w:gridSpan w:val="2"/>
            <w:tcBorders>
              <w:top w:val="nil"/>
              <w:left w:val="nil"/>
              <w:bottom w:val="nil"/>
              <w:right w:val="nil"/>
            </w:tcBorders>
            <w:shd w:val="clear" w:color="auto" w:fill="FFFFFF"/>
            <w:tcMar>
              <w:top w:w="50" w:type="dxa"/>
              <w:left w:w="50" w:type="dxa"/>
              <w:bottom w:w="50" w:type="dxa"/>
              <w:right w:w="50" w:type="dxa"/>
            </w:tcMar>
            <w:vAlign w:val="center"/>
          </w:tcPr>
          <w:p w14:paraId="7EE725D3" w14:textId="6A56EAEC" w:rsidR="001C21E8" w:rsidRDefault="001C21E8" w:rsidP="00722AE2">
            <w:pPr>
              <w:rPr>
                <w:rFonts w:ascii="Times" w:hAnsi="Times" w:cs="Times"/>
                <w:color w:val="FFFFFF"/>
                <w:sz w:val="650"/>
                <w:szCs w:val="650"/>
              </w:rPr>
            </w:pPr>
            <w:r>
              <w:rPr>
                <w:rFonts w:ascii="Times" w:hAnsi="Times" w:cs="Times"/>
                <w:color w:val="FFFFFF"/>
                <w:sz w:val="650"/>
                <w:szCs w:val="650"/>
              </w:rPr>
              <w:lastRenderedPageBreak/>
              <w:t>.</w:t>
            </w:r>
          </w:p>
        </w:tc>
      </w:tr>
      <w:tr w:rsidR="001C21E8" w14:paraId="03BE6605" w14:textId="77777777" w:rsidTr="001C21E8">
        <w:tc>
          <w:tcPr>
            <w:tcW w:w="9270" w:type="dxa"/>
            <w:gridSpan w:val="2"/>
            <w:tcBorders>
              <w:top w:val="nil"/>
              <w:left w:val="nil"/>
              <w:bottom w:val="nil"/>
              <w:right w:val="nil"/>
            </w:tcBorders>
            <w:shd w:val="clear" w:color="auto" w:fill="FFFFFF"/>
            <w:tcMar>
              <w:top w:w="50" w:type="dxa"/>
              <w:left w:w="50" w:type="dxa"/>
              <w:bottom w:w="50" w:type="dxa"/>
              <w:right w:w="50" w:type="dxa"/>
            </w:tcMar>
            <w:vAlign w:val="center"/>
          </w:tcPr>
          <w:p w14:paraId="7BE10D0B" w14:textId="77777777" w:rsidR="001C21E8" w:rsidRDefault="001C21E8" w:rsidP="00722AE2">
            <w:pPr>
              <w:rPr>
                <w:rFonts w:ascii="Times" w:hAnsi="Times" w:cs="Times"/>
                <w:color w:val="FFFFFF"/>
                <w:sz w:val="20"/>
                <w:szCs w:val="20"/>
              </w:rPr>
            </w:pPr>
            <w:r>
              <w:rPr>
                <w:rFonts w:ascii="Times" w:hAnsi="Times" w:cs="Times"/>
                <w:color w:val="FFFFFF"/>
                <w:sz w:val="20"/>
                <w:szCs w:val="20"/>
              </w:rPr>
              <w:t>.</w:t>
            </w:r>
          </w:p>
        </w:tc>
      </w:tr>
      <w:tr w:rsidR="001C21E8" w14:paraId="2A6E720D" w14:textId="77777777" w:rsidTr="001C21E8">
        <w:tc>
          <w:tcPr>
            <w:tcW w:w="485" w:type="dxa"/>
            <w:tcBorders>
              <w:top w:val="nil"/>
              <w:left w:val="nil"/>
              <w:bottom w:val="nil"/>
              <w:right w:val="nil"/>
            </w:tcBorders>
            <w:shd w:val="clear" w:color="auto" w:fill="FFFFFF"/>
            <w:tcMar>
              <w:top w:w="50" w:type="dxa"/>
              <w:left w:w="50" w:type="dxa"/>
              <w:bottom w:w="50" w:type="dxa"/>
              <w:right w:w="50" w:type="dxa"/>
            </w:tcMar>
            <w:vAlign w:val="center"/>
          </w:tcPr>
          <w:p w14:paraId="3A5C8D6E" w14:textId="77777777" w:rsidR="001C21E8" w:rsidRDefault="001C21E8" w:rsidP="00722AE2">
            <w:pPr>
              <w:rPr>
                <w:rFonts w:ascii="Times New Roman" w:hAnsi="Times New Roman" w:cs="Times New Roman"/>
              </w:rPr>
            </w:pPr>
          </w:p>
        </w:tc>
        <w:tc>
          <w:tcPr>
            <w:tcW w:w="8785" w:type="dxa"/>
            <w:tcBorders>
              <w:top w:val="nil"/>
              <w:left w:val="nil"/>
              <w:bottom w:val="nil"/>
              <w:right w:val="nil"/>
            </w:tcBorders>
            <w:shd w:val="clear" w:color="auto" w:fill="FFFFFF"/>
            <w:tcMar>
              <w:top w:w="50" w:type="dxa"/>
              <w:left w:w="50" w:type="dxa"/>
              <w:bottom w:w="50" w:type="dxa"/>
              <w:right w:w="50" w:type="dxa"/>
            </w:tcMar>
            <w:vAlign w:val="center"/>
          </w:tcPr>
          <w:p w14:paraId="0BAA96F8" w14:textId="77777777" w:rsidR="001C21E8" w:rsidRDefault="001C21E8" w:rsidP="00722AE2">
            <w:pPr>
              <w:rPr>
                <w:color w:val="245086"/>
                <w:sz w:val="18"/>
                <w:szCs w:val="18"/>
              </w:rPr>
            </w:pPr>
            <w:r>
              <w:rPr>
                <w:b/>
                <w:bCs/>
                <w:color w:val="245086"/>
                <w:sz w:val="18"/>
                <w:szCs w:val="18"/>
              </w:rPr>
              <w:t>Standard Disclaimer:</w:t>
            </w:r>
          </w:p>
        </w:tc>
      </w:tr>
      <w:tr w:rsidR="001C21E8" w14:paraId="57D85B1A" w14:textId="77777777" w:rsidTr="001C21E8">
        <w:tc>
          <w:tcPr>
            <w:tcW w:w="485" w:type="dxa"/>
            <w:tcBorders>
              <w:top w:val="nil"/>
              <w:left w:val="nil"/>
              <w:bottom w:val="nil"/>
              <w:right w:val="nil"/>
            </w:tcBorders>
            <w:shd w:val="clear" w:color="auto" w:fill="FFFFFF"/>
            <w:tcMar>
              <w:top w:w="50" w:type="dxa"/>
              <w:left w:w="50" w:type="dxa"/>
              <w:bottom w:w="50" w:type="dxa"/>
              <w:right w:w="50" w:type="dxa"/>
            </w:tcMar>
            <w:vAlign w:val="center"/>
          </w:tcPr>
          <w:p w14:paraId="10A31249" w14:textId="77777777" w:rsidR="001C21E8" w:rsidRDefault="001C21E8" w:rsidP="00722AE2">
            <w:pPr>
              <w:rPr>
                <w:rFonts w:ascii="Times New Roman" w:hAnsi="Times New Roman" w:cs="Times New Roman"/>
              </w:rPr>
            </w:pPr>
          </w:p>
        </w:tc>
        <w:tc>
          <w:tcPr>
            <w:tcW w:w="8785" w:type="dxa"/>
            <w:tcBorders>
              <w:top w:val="nil"/>
              <w:left w:val="nil"/>
              <w:bottom w:val="nil"/>
              <w:right w:val="nil"/>
            </w:tcBorders>
            <w:shd w:val="clear" w:color="auto" w:fill="FFFFFF"/>
            <w:tcMar>
              <w:top w:w="50" w:type="dxa"/>
              <w:left w:w="50" w:type="dxa"/>
              <w:bottom w:w="50" w:type="dxa"/>
              <w:right w:w="50" w:type="dxa"/>
            </w:tcMar>
            <w:vAlign w:val="center"/>
          </w:tcPr>
          <w:p w14:paraId="5B013197" w14:textId="543D9C08" w:rsidR="001C21E8" w:rsidRDefault="001C21E8" w:rsidP="00722AE2">
            <w:pPr>
              <w:rPr>
                <w:sz w:val="18"/>
                <w:szCs w:val="18"/>
              </w:rPr>
            </w:pPr>
            <w:r>
              <w:rPr>
                <w:sz w:val="18"/>
                <w:szCs w:val="18"/>
              </w:rPr>
              <w:t xml:space="preserve">This volume is a product of the staff of the International Bank for </w:t>
            </w:r>
            <w:r w:rsidR="009702E1">
              <w:rPr>
                <w:sz w:val="18"/>
                <w:szCs w:val="18"/>
              </w:rPr>
              <w:t>Reconstruction and Development/</w:t>
            </w:r>
            <w:r>
              <w:rPr>
                <w:sz w:val="18"/>
                <w:szCs w:val="18"/>
              </w:rPr>
              <w:t xml:space="preserve">The World Bank. The findings, interpretations, and conclusions expressed in this paper do not necessarily reflect the views of the Executive Directors of The World Bank or the governments they represent. The World Bank does not guarantee the accuracy of the data included in this work. The boundaries, </w:t>
            </w:r>
            <w:proofErr w:type="spellStart"/>
            <w:r>
              <w:rPr>
                <w:sz w:val="18"/>
                <w:szCs w:val="18"/>
              </w:rPr>
              <w:t>colors</w:t>
            </w:r>
            <w:proofErr w:type="spellEnd"/>
            <w:r>
              <w:rPr>
                <w:sz w:val="18"/>
                <w:szCs w:val="18"/>
              </w:rPr>
              <w:t>, denominations, and other information shown on any map in this work do not imply any judgment on the part of The World Bank concerning the legal status of any territory or the endorsement or acceptance of such boundaries.</w:t>
            </w:r>
          </w:p>
        </w:tc>
      </w:tr>
      <w:tr w:rsidR="001C21E8" w14:paraId="049E6351" w14:textId="77777777" w:rsidTr="001C21E8">
        <w:tc>
          <w:tcPr>
            <w:tcW w:w="9270" w:type="dxa"/>
            <w:gridSpan w:val="2"/>
            <w:tcBorders>
              <w:top w:val="nil"/>
              <w:left w:val="nil"/>
              <w:bottom w:val="nil"/>
              <w:right w:val="nil"/>
            </w:tcBorders>
            <w:shd w:val="clear" w:color="auto" w:fill="FFFFFF"/>
            <w:tcMar>
              <w:top w:w="50" w:type="dxa"/>
              <w:left w:w="50" w:type="dxa"/>
              <w:bottom w:w="50" w:type="dxa"/>
              <w:right w:w="50" w:type="dxa"/>
            </w:tcMar>
            <w:vAlign w:val="center"/>
          </w:tcPr>
          <w:p w14:paraId="222BC7D8" w14:textId="77777777" w:rsidR="001C21E8" w:rsidRDefault="001C21E8" w:rsidP="00722AE2">
            <w:pPr>
              <w:rPr>
                <w:rFonts w:ascii="Times" w:hAnsi="Times" w:cs="Times"/>
                <w:color w:val="FFFFFF"/>
                <w:sz w:val="20"/>
                <w:szCs w:val="20"/>
              </w:rPr>
            </w:pPr>
            <w:r>
              <w:rPr>
                <w:rFonts w:ascii="Times" w:hAnsi="Times" w:cs="Times"/>
                <w:color w:val="FFFFFF"/>
                <w:sz w:val="20"/>
                <w:szCs w:val="20"/>
              </w:rPr>
              <w:t>.</w:t>
            </w:r>
          </w:p>
        </w:tc>
      </w:tr>
      <w:tr w:rsidR="001C21E8" w14:paraId="31AEBD90" w14:textId="77777777" w:rsidTr="001C21E8">
        <w:tc>
          <w:tcPr>
            <w:tcW w:w="485" w:type="dxa"/>
            <w:tcBorders>
              <w:top w:val="nil"/>
              <w:left w:val="nil"/>
              <w:bottom w:val="nil"/>
              <w:right w:val="nil"/>
            </w:tcBorders>
            <w:shd w:val="clear" w:color="auto" w:fill="FFFFFF"/>
            <w:tcMar>
              <w:top w:w="50" w:type="dxa"/>
              <w:left w:w="50" w:type="dxa"/>
              <w:bottom w:w="50" w:type="dxa"/>
              <w:right w:w="50" w:type="dxa"/>
            </w:tcMar>
            <w:vAlign w:val="center"/>
          </w:tcPr>
          <w:p w14:paraId="4B54D698" w14:textId="77777777" w:rsidR="001C21E8" w:rsidRDefault="001C21E8" w:rsidP="00722AE2">
            <w:pPr>
              <w:rPr>
                <w:rFonts w:ascii="Times New Roman" w:hAnsi="Times New Roman" w:cs="Times New Roman"/>
              </w:rPr>
            </w:pPr>
          </w:p>
        </w:tc>
        <w:tc>
          <w:tcPr>
            <w:tcW w:w="8785" w:type="dxa"/>
            <w:tcBorders>
              <w:top w:val="nil"/>
              <w:left w:val="nil"/>
              <w:bottom w:val="nil"/>
              <w:right w:val="nil"/>
            </w:tcBorders>
            <w:shd w:val="clear" w:color="auto" w:fill="FFFFFF"/>
            <w:tcMar>
              <w:top w:w="50" w:type="dxa"/>
              <w:left w:w="50" w:type="dxa"/>
              <w:bottom w:w="50" w:type="dxa"/>
              <w:right w:w="50" w:type="dxa"/>
            </w:tcMar>
            <w:vAlign w:val="center"/>
          </w:tcPr>
          <w:p w14:paraId="10B95997" w14:textId="77777777" w:rsidR="001C21E8" w:rsidRDefault="001C21E8" w:rsidP="00722AE2">
            <w:pPr>
              <w:rPr>
                <w:color w:val="245086"/>
                <w:sz w:val="18"/>
                <w:szCs w:val="18"/>
              </w:rPr>
            </w:pPr>
            <w:r>
              <w:rPr>
                <w:b/>
                <w:bCs/>
                <w:color w:val="245086"/>
                <w:sz w:val="18"/>
                <w:szCs w:val="18"/>
              </w:rPr>
              <w:t>Copyright Statement:</w:t>
            </w:r>
          </w:p>
        </w:tc>
      </w:tr>
      <w:tr w:rsidR="001C21E8" w14:paraId="2DA24D5C" w14:textId="77777777" w:rsidTr="001C21E8">
        <w:tc>
          <w:tcPr>
            <w:tcW w:w="485" w:type="dxa"/>
            <w:tcBorders>
              <w:top w:val="nil"/>
              <w:left w:val="nil"/>
              <w:bottom w:val="nil"/>
              <w:right w:val="nil"/>
            </w:tcBorders>
            <w:shd w:val="clear" w:color="auto" w:fill="FFFFFF"/>
            <w:tcMar>
              <w:top w:w="50" w:type="dxa"/>
              <w:left w:w="50" w:type="dxa"/>
              <w:bottom w:w="50" w:type="dxa"/>
              <w:right w:w="50" w:type="dxa"/>
            </w:tcMar>
            <w:vAlign w:val="center"/>
          </w:tcPr>
          <w:p w14:paraId="4A6C8902" w14:textId="77777777" w:rsidR="001C21E8" w:rsidRDefault="001C21E8" w:rsidP="00722AE2">
            <w:pPr>
              <w:rPr>
                <w:rFonts w:ascii="Times New Roman" w:hAnsi="Times New Roman" w:cs="Times New Roman"/>
              </w:rPr>
            </w:pPr>
          </w:p>
        </w:tc>
        <w:tc>
          <w:tcPr>
            <w:tcW w:w="8785" w:type="dxa"/>
            <w:tcBorders>
              <w:top w:val="nil"/>
              <w:left w:val="nil"/>
              <w:bottom w:val="nil"/>
              <w:right w:val="nil"/>
            </w:tcBorders>
            <w:shd w:val="clear" w:color="auto" w:fill="FFFFFF"/>
            <w:tcMar>
              <w:top w:w="50" w:type="dxa"/>
              <w:left w:w="50" w:type="dxa"/>
              <w:bottom w:w="50" w:type="dxa"/>
              <w:right w:w="50" w:type="dxa"/>
            </w:tcMar>
            <w:vAlign w:val="center"/>
          </w:tcPr>
          <w:p w14:paraId="40D0E5B9" w14:textId="77777777" w:rsidR="001C21E8" w:rsidRDefault="001C21E8" w:rsidP="00722AE2">
            <w:pPr>
              <w:rPr>
                <w:rFonts w:ascii="Times New Roman" w:hAnsi="Times New Roman" w:cs="Times New Roman"/>
                <w:sz w:val="18"/>
                <w:szCs w:val="18"/>
              </w:rPr>
            </w:pPr>
            <w:r>
              <w:rPr>
                <w:sz w:val="18"/>
                <w:szCs w:val="18"/>
              </w:rPr>
              <w:t>The material in this publication is copyrighted. Copying and/or transmitting portions or all of this work without permission may be a violation of applicable law. The International Bank for Reconstruction and Development/ The World Bank encourages dissemination of its work and will normally grant permission to reproduce portions of the work promptly.</w:t>
            </w:r>
          </w:p>
          <w:p w14:paraId="74824B3F" w14:textId="77777777" w:rsidR="001C21E8" w:rsidRDefault="001C21E8" w:rsidP="00722AE2">
            <w:pPr>
              <w:rPr>
                <w:rFonts w:ascii="Times New Roman" w:hAnsi="Times New Roman" w:cs="Times New Roman"/>
                <w:sz w:val="18"/>
                <w:szCs w:val="18"/>
              </w:rPr>
            </w:pPr>
            <w:r>
              <w:rPr>
                <w:sz w:val="18"/>
                <w:szCs w:val="18"/>
              </w:rPr>
              <w:t xml:space="preserve">For permission to photocopy or reprint any part of this work, please send a request with complete information to the Copyright Clearance </w:t>
            </w:r>
            <w:proofErr w:type="spellStart"/>
            <w:r>
              <w:rPr>
                <w:sz w:val="18"/>
                <w:szCs w:val="18"/>
              </w:rPr>
              <w:t>Center</w:t>
            </w:r>
            <w:proofErr w:type="spellEnd"/>
            <w:r>
              <w:rPr>
                <w:sz w:val="18"/>
                <w:szCs w:val="18"/>
              </w:rPr>
              <w:t xml:space="preserve">, Inc., 222 Rosewood Drive, Danvers, MA 01923, USA, telephone 978-750-8400, fax 978-750-4470, </w:t>
            </w:r>
            <w:hyperlink r:id="rId10" w:history="1">
              <w:r>
                <w:rPr>
                  <w:color w:val="000099"/>
                  <w:sz w:val="18"/>
                  <w:szCs w:val="18"/>
                  <w:u w:val="single"/>
                </w:rPr>
                <w:t>http://www.copyright.com/.</w:t>
              </w:r>
            </w:hyperlink>
          </w:p>
          <w:p w14:paraId="674A584B" w14:textId="77777777" w:rsidR="001C21E8" w:rsidRDefault="001C21E8" w:rsidP="00722AE2">
            <w:pPr>
              <w:rPr>
                <w:rFonts w:ascii="Times New Roman" w:hAnsi="Times New Roman" w:cs="Times New Roman"/>
                <w:sz w:val="18"/>
                <w:szCs w:val="18"/>
              </w:rPr>
            </w:pPr>
            <w:r>
              <w:rPr>
                <w:sz w:val="18"/>
                <w:szCs w:val="18"/>
              </w:rPr>
              <w:t xml:space="preserve">All other queries on rights and licenses, including subsidiary rights, should be addressed to the Office of the Publisher, The World Bank, 1818 H Street NW, Washington, DC 20433, USA, fax 202-522-2422, </w:t>
            </w:r>
            <w:proofErr w:type="gramStart"/>
            <w:r>
              <w:rPr>
                <w:sz w:val="18"/>
                <w:szCs w:val="18"/>
              </w:rPr>
              <w:t xml:space="preserve">e-mail </w:t>
            </w:r>
            <w:hyperlink r:id="rId11" w:history="1">
              <w:r>
                <w:rPr>
                  <w:color w:val="000099"/>
                  <w:sz w:val="18"/>
                  <w:szCs w:val="18"/>
                  <w:u w:val="single"/>
                </w:rPr>
                <w:t>pubrights@worldbank.org</w:t>
              </w:r>
              <w:proofErr w:type="gramEnd"/>
              <w:r>
                <w:rPr>
                  <w:color w:val="000099"/>
                  <w:sz w:val="18"/>
                  <w:szCs w:val="18"/>
                  <w:u w:val="single"/>
                </w:rPr>
                <w:t>.</w:t>
              </w:r>
            </w:hyperlink>
          </w:p>
          <w:p w14:paraId="2A2A238B" w14:textId="77777777" w:rsidR="001C21E8" w:rsidRDefault="001C21E8" w:rsidP="00722AE2">
            <w:pPr>
              <w:rPr>
                <w:rFonts w:ascii="Times New Roman" w:hAnsi="Times New Roman" w:cs="Times New Roman"/>
                <w:sz w:val="18"/>
                <w:szCs w:val="18"/>
              </w:rPr>
            </w:pPr>
          </w:p>
        </w:tc>
      </w:tr>
    </w:tbl>
    <w:p w14:paraId="467E8F4C" w14:textId="77777777" w:rsidR="001C21E8" w:rsidRDefault="001C21E8" w:rsidP="001C21E8"/>
    <w:p w14:paraId="3CF7E131" w14:textId="77777777" w:rsidR="001C21E8" w:rsidRDefault="001C21E8">
      <w:pPr>
        <w:sectPr w:rsidR="001C21E8" w:rsidSect="001C21E8">
          <w:pgSz w:w="11906" w:h="16838"/>
          <w:pgMar w:top="1440" w:right="1440" w:bottom="1440" w:left="1440" w:header="708" w:footer="708" w:gutter="0"/>
          <w:pgNumType w:fmt="lowerRoman" w:start="1"/>
          <w:cols w:space="708"/>
          <w:docGrid w:linePitch="360"/>
        </w:sectPr>
      </w:pPr>
    </w:p>
    <w:p w14:paraId="0AF46808" w14:textId="07B16EE4" w:rsidR="001C21E8" w:rsidRDefault="001C21E8"/>
    <w:sdt>
      <w:sdtPr>
        <w:rPr>
          <w:rFonts w:ascii="Cambria" w:eastAsia="Times New Roman" w:hAnsi="Cambria" w:cs="Times New Roman"/>
          <w:caps/>
          <w:lang w:val="en-US"/>
        </w:rPr>
        <w:id w:val="71018572"/>
        <w:docPartObj>
          <w:docPartGallery w:val="Cover Pages"/>
          <w:docPartUnique/>
        </w:docPartObj>
      </w:sdtPr>
      <w:sdtEndPr>
        <w:rPr>
          <w:rFonts w:ascii="Calibri" w:hAnsi="Calibri"/>
          <w:caps w:val="0"/>
        </w:rPr>
      </w:sdtEndPr>
      <w:sdtContent>
        <w:tbl>
          <w:tblPr>
            <w:tblW w:w="5000" w:type="pct"/>
            <w:jc w:val="center"/>
            <w:tblLayout w:type="fixed"/>
            <w:tblCellMar>
              <w:left w:w="115" w:type="dxa"/>
              <w:right w:w="115" w:type="dxa"/>
            </w:tblCellMar>
            <w:tblLook w:val="04A0" w:firstRow="1" w:lastRow="0" w:firstColumn="1" w:lastColumn="0" w:noHBand="0" w:noVBand="1"/>
          </w:tblPr>
          <w:tblGrid>
            <w:gridCol w:w="9256"/>
          </w:tblGrid>
          <w:tr w:rsidR="00AD2C3D" w:rsidRPr="00AD2C3D" w14:paraId="0E82DE05" w14:textId="77777777" w:rsidTr="00AD2C3D">
            <w:trPr>
              <w:trHeight w:val="2880"/>
              <w:jc w:val="center"/>
            </w:trPr>
            <w:sdt>
              <w:sdtPr>
                <w:rPr>
                  <w:rFonts w:ascii="Cambria" w:eastAsia="Times New Roman" w:hAnsi="Cambria" w:cs="Times New Roman"/>
                  <w:caps/>
                  <w:lang w:val="en-US"/>
                </w:rPr>
                <w:alias w:val="Company"/>
                <w:id w:val="15524243"/>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14:paraId="29CBE7A8" w14:textId="4EE7B5AE" w:rsidR="00AD2C3D" w:rsidRPr="00AD2C3D" w:rsidRDefault="00AD2C3D" w:rsidP="00AD2C3D">
                    <w:pPr>
                      <w:tabs>
                        <w:tab w:val="clear" w:pos="576"/>
                      </w:tabs>
                      <w:spacing w:before="0" w:after="0" w:line="240" w:lineRule="auto"/>
                      <w:jc w:val="center"/>
                      <w:rPr>
                        <w:rFonts w:ascii="Cambria" w:eastAsia="Times New Roman" w:hAnsi="Cambria" w:cs="Times New Roman"/>
                        <w:caps/>
                        <w:lang w:val="en-US" w:eastAsia="ja-JP"/>
                      </w:rPr>
                    </w:pPr>
                    <w:r>
                      <w:rPr>
                        <w:rFonts w:ascii="Cambria" w:eastAsia="Times New Roman" w:hAnsi="Cambria" w:cs="Times New Roman"/>
                        <w:caps/>
                        <w:lang w:val="en-US" w:eastAsia="ja-JP"/>
                      </w:rPr>
                      <w:t>The world bank group</w:t>
                    </w:r>
                  </w:p>
                </w:tc>
              </w:sdtContent>
            </w:sdt>
          </w:tr>
          <w:tr w:rsidR="00AD2C3D" w:rsidRPr="00AD2C3D" w14:paraId="10B37AF1" w14:textId="77777777" w:rsidTr="00AD2C3D">
            <w:trPr>
              <w:trHeight w:val="990"/>
              <w:jc w:val="center"/>
            </w:trPr>
            <w:tc>
              <w:tcPr>
                <w:tcW w:w="5000" w:type="pct"/>
                <w:tcBorders>
                  <w:bottom w:val="single" w:sz="4" w:space="0" w:color="auto"/>
                </w:tcBorders>
                <w:vAlign w:val="center"/>
              </w:tcPr>
              <w:p w14:paraId="4D8C0BF4" w14:textId="31480D9A" w:rsidR="00AD2C3D" w:rsidRPr="00AD2C3D" w:rsidRDefault="00AD2C3D" w:rsidP="00AD2C3D">
                <w:pPr>
                  <w:tabs>
                    <w:tab w:val="clear" w:pos="576"/>
                  </w:tabs>
                  <w:spacing w:before="0" w:after="120" w:line="240" w:lineRule="auto"/>
                  <w:contextualSpacing/>
                  <w:jc w:val="left"/>
                  <w:rPr>
                    <w:rFonts w:ascii="Cambria" w:eastAsia="Times New Roman" w:hAnsi="Cambria" w:cs="Times New Roman"/>
                    <w:color w:val="17365D"/>
                    <w:spacing w:val="5"/>
                    <w:kern w:val="28"/>
                    <w:sz w:val="52"/>
                    <w:szCs w:val="52"/>
                    <w:lang w:val="en-US"/>
                  </w:rPr>
                </w:pPr>
                <w:r>
                  <w:rPr>
                    <w:rFonts w:ascii="Cambria" w:eastAsia="Times New Roman" w:hAnsi="Cambria" w:cs="Times New Roman"/>
                    <w:color w:val="17365D"/>
                    <w:spacing w:val="5"/>
                    <w:kern w:val="28"/>
                    <w:sz w:val="52"/>
                    <w:szCs w:val="52"/>
                    <w:lang w:val="en-US"/>
                  </w:rPr>
                  <w:t>Moldova – Forest Policy Note</w:t>
                </w:r>
              </w:p>
            </w:tc>
          </w:tr>
          <w:tr w:rsidR="00AD2C3D" w:rsidRPr="00AD2C3D" w14:paraId="5F6D8DF9" w14:textId="77777777" w:rsidTr="00AD2C3D">
            <w:trPr>
              <w:trHeight w:val="720"/>
              <w:jc w:val="center"/>
            </w:trPr>
            <w:tc>
              <w:tcPr>
                <w:tcW w:w="5000" w:type="pct"/>
                <w:tcBorders>
                  <w:top w:val="single" w:sz="4" w:space="0" w:color="auto"/>
                </w:tcBorders>
                <w:vAlign w:val="center"/>
              </w:tcPr>
              <w:p w14:paraId="50802739" w14:textId="77777777" w:rsidR="00AD2C3D" w:rsidRPr="00AD2C3D" w:rsidRDefault="00AD2C3D" w:rsidP="00AD2C3D">
                <w:pPr>
                  <w:tabs>
                    <w:tab w:val="clear" w:pos="576"/>
                  </w:tabs>
                  <w:spacing w:before="0" w:after="0" w:line="240" w:lineRule="auto"/>
                  <w:jc w:val="center"/>
                  <w:rPr>
                    <w:rFonts w:ascii="Cambria" w:eastAsia="Times New Roman" w:hAnsi="Cambria" w:cs="Times New Roman"/>
                    <w:b/>
                    <w:sz w:val="44"/>
                    <w:szCs w:val="44"/>
                    <w:lang w:val="en-US" w:eastAsia="ja-JP"/>
                  </w:rPr>
                </w:pPr>
              </w:p>
            </w:tc>
          </w:tr>
          <w:tr w:rsidR="00AD2C3D" w:rsidRPr="00AD2C3D" w14:paraId="35066330" w14:textId="77777777" w:rsidTr="00AD2C3D">
            <w:trPr>
              <w:trHeight w:val="360"/>
              <w:jc w:val="center"/>
            </w:trPr>
            <w:tc>
              <w:tcPr>
                <w:tcW w:w="5000" w:type="pct"/>
                <w:vAlign w:val="center"/>
              </w:tcPr>
              <w:p w14:paraId="08EC6240" w14:textId="77777777" w:rsidR="00AD2C3D" w:rsidRPr="00AD2C3D" w:rsidRDefault="00AD2C3D" w:rsidP="00AD2C3D">
                <w:pPr>
                  <w:tabs>
                    <w:tab w:val="clear" w:pos="576"/>
                  </w:tabs>
                  <w:spacing w:before="0" w:after="0" w:line="240" w:lineRule="auto"/>
                  <w:jc w:val="center"/>
                  <w:rPr>
                    <w:rFonts w:ascii="Calibri" w:eastAsia="Times New Roman" w:hAnsi="Calibri" w:cs="Times New Roman"/>
                    <w:lang w:val="en-US" w:eastAsia="ja-JP"/>
                  </w:rPr>
                </w:pPr>
              </w:p>
              <w:p w14:paraId="6F81EE17" w14:textId="77777777" w:rsidR="00AD2C3D" w:rsidRPr="00AD2C3D" w:rsidRDefault="00AD2C3D" w:rsidP="00AD2C3D">
                <w:pPr>
                  <w:tabs>
                    <w:tab w:val="clear" w:pos="576"/>
                  </w:tabs>
                  <w:spacing w:before="0" w:after="0" w:line="240" w:lineRule="auto"/>
                  <w:jc w:val="center"/>
                  <w:rPr>
                    <w:rFonts w:ascii="Calibri" w:eastAsia="Times New Roman" w:hAnsi="Calibri" w:cs="Times New Roman"/>
                    <w:lang w:val="en-US" w:eastAsia="ja-JP"/>
                  </w:rPr>
                </w:pPr>
              </w:p>
              <w:p w14:paraId="6697D513" w14:textId="77777777" w:rsidR="00AD2C3D" w:rsidRPr="00AD2C3D" w:rsidRDefault="00AD2C3D" w:rsidP="00AD2C3D">
                <w:pPr>
                  <w:tabs>
                    <w:tab w:val="clear" w:pos="576"/>
                  </w:tabs>
                  <w:spacing w:before="0" w:after="0" w:line="240" w:lineRule="auto"/>
                  <w:jc w:val="center"/>
                  <w:rPr>
                    <w:rFonts w:ascii="Calibri" w:eastAsia="Times New Roman" w:hAnsi="Calibri" w:cs="Times New Roman"/>
                    <w:lang w:val="en-US" w:eastAsia="ja-JP"/>
                  </w:rPr>
                </w:pPr>
              </w:p>
              <w:p w14:paraId="69D62952" w14:textId="77777777" w:rsidR="00AD2C3D" w:rsidRPr="00AD2C3D" w:rsidRDefault="00AD2C3D" w:rsidP="00AD2C3D">
                <w:pPr>
                  <w:tabs>
                    <w:tab w:val="clear" w:pos="576"/>
                  </w:tabs>
                  <w:spacing w:before="0" w:after="0" w:line="240" w:lineRule="auto"/>
                  <w:jc w:val="center"/>
                  <w:rPr>
                    <w:rFonts w:ascii="Calibri" w:eastAsia="Times New Roman" w:hAnsi="Calibri" w:cs="Times New Roman"/>
                    <w:lang w:val="en-US" w:eastAsia="ja-JP"/>
                  </w:rPr>
                </w:pPr>
              </w:p>
              <w:p w14:paraId="57FC0C73" w14:textId="77777777" w:rsidR="00AD2C3D" w:rsidRPr="00AD2C3D" w:rsidRDefault="00AD2C3D" w:rsidP="00AD2C3D">
                <w:pPr>
                  <w:tabs>
                    <w:tab w:val="clear" w:pos="576"/>
                  </w:tabs>
                  <w:spacing w:before="0" w:after="0" w:line="240" w:lineRule="auto"/>
                  <w:jc w:val="center"/>
                  <w:rPr>
                    <w:rFonts w:ascii="Calibri" w:eastAsia="Times New Roman" w:hAnsi="Calibri" w:cs="Times New Roman"/>
                    <w:lang w:val="en-US" w:eastAsia="ja-JP"/>
                  </w:rPr>
                </w:pPr>
              </w:p>
              <w:p w14:paraId="7B767390" w14:textId="77777777" w:rsidR="00AD2C3D" w:rsidRPr="00AD2C3D" w:rsidRDefault="00AD2C3D" w:rsidP="00AD2C3D">
                <w:pPr>
                  <w:tabs>
                    <w:tab w:val="clear" w:pos="576"/>
                  </w:tabs>
                  <w:spacing w:before="0" w:after="0" w:line="240" w:lineRule="auto"/>
                  <w:jc w:val="center"/>
                  <w:rPr>
                    <w:rFonts w:ascii="Calibri" w:eastAsia="Times New Roman" w:hAnsi="Calibri" w:cs="Times New Roman"/>
                    <w:lang w:val="en-US" w:eastAsia="ja-JP"/>
                  </w:rPr>
                </w:pPr>
              </w:p>
              <w:p w14:paraId="0A3C48B6" w14:textId="77777777" w:rsidR="00AD2C3D" w:rsidRPr="00AD2C3D" w:rsidRDefault="00AD2C3D" w:rsidP="00AD2C3D">
                <w:pPr>
                  <w:tabs>
                    <w:tab w:val="clear" w:pos="576"/>
                  </w:tabs>
                  <w:spacing w:before="0" w:after="0" w:line="240" w:lineRule="auto"/>
                  <w:jc w:val="center"/>
                  <w:rPr>
                    <w:rFonts w:ascii="Calibri" w:eastAsia="Times New Roman" w:hAnsi="Calibri" w:cs="Times New Roman"/>
                    <w:lang w:val="en-US" w:eastAsia="ja-JP"/>
                  </w:rPr>
                </w:pPr>
              </w:p>
              <w:p w14:paraId="45BE2916" w14:textId="77777777" w:rsidR="00AD2C3D" w:rsidRPr="00AD2C3D" w:rsidRDefault="00AD2C3D" w:rsidP="00AD2C3D">
                <w:pPr>
                  <w:tabs>
                    <w:tab w:val="clear" w:pos="576"/>
                  </w:tabs>
                  <w:spacing w:before="0" w:after="0" w:line="240" w:lineRule="auto"/>
                  <w:jc w:val="center"/>
                  <w:rPr>
                    <w:rFonts w:ascii="Calibri" w:eastAsia="Times New Roman" w:hAnsi="Calibri" w:cs="Times New Roman"/>
                    <w:lang w:val="en-US" w:eastAsia="ja-JP"/>
                  </w:rPr>
                </w:pPr>
              </w:p>
              <w:p w14:paraId="2B3B08F6" w14:textId="77777777" w:rsidR="00AD2C3D" w:rsidRPr="00AD2C3D" w:rsidRDefault="00AD2C3D" w:rsidP="00AD2C3D">
                <w:pPr>
                  <w:tabs>
                    <w:tab w:val="clear" w:pos="576"/>
                  </w:tabs>
                  <w:spacing w:before="0" w:after="0" w:line="240" w:lineRule="auto"/>
                  <w:jc w:val="center"/>
                  <w:rPr>
                    <w:rFonts w:ascii="Calibri" w:eastAsia="Times New Roman" w:hAnsi="Calibri" w:cs="Times New Roman"/>
                    <w:lang w:val="en-US" w:eastAsia="ja-JP"/>
                  </w:rPr>
                </w:pPr>
              </w:p>
              <w:p w14:paraId="12D38249" w14:textId="77777777" w:rsidR="00AD2C3D" w:rsidRPr="00AD2C3D" w:rsidRDefault="00AD2C3D" w:rsidP="00AD2C3D">
                <w:pPr>
                  <w:tabs>
                    <w:tab w:val="clear" w:pos="576"/>
                  </w:tabs>
                  <w:spacing w:before="0" w:after="0" w:line="240" w:lineRule="auto"/>
                  <w:jc w:val="center"/>
                  <w:rPr>
                    <w:rFonts w:ascii="Calibri" w:eastAsia="Times New Roman" w:hAnsi="Calibri" w:cs="Times New Roman"/>
                    <w:lang w:val="en-US" w:eastAsia="ja-JP"/>
                  </w:rPr>
                </w:pPr>
              </w:p>
              <w:p w14:paraId="5739F7D8" w14:textId="77777777" w:rsidR="00AD2C3D" w:rsidRPr="00AD2C3D" w:rsidRDefault="00AD2C3D" w:rsidP="00AD2C3D">
                <w:pPr>
                  <w:tabs>
                    <w:tab w:val="clear" w:pos="576"/>
                  </w:tabs>
                  <w:spacing w:before="0" w:after="0" w:line="240" w:lineRule="auto"/>
                  <w:jc w:val="left"/>
                  <w:rPr>
                    <w:rFonts w:ascii="Calibri" w:eastAsia="Times New Roman" w:hAnsi="Calibri" w:cs="Times New Roman"/>
                    <w:lang w:val="en-US" w:eastAsia="ja-JP"/>
                  </w:rPr>
                </w:pPr>
              </w:p>
              <w:p w14:paraId="65E604B0" w14:textId="77777777" w:rsidR="00AD2C3D" w:rsidRPr="00AD2C3D" w:rsidRDefault="00AD2C3D" w:rsidP="00AD2C3D">
                <w:pPr>
                  <w:tabs>
                    <w:tab w:val="clear" w:pos="576"/>
                  </w:tabs>
                  <w:spacing w:before="0" w:after="0" w:line="240" w:lineRule="auto"/>
                  <w:jc w:val="center"/>
                  <w:rPr>
                    <w:rFonts w:ascii="Calibri" w:eastAsia="Times New Roman" w:hAnsi="Calibri" w:cs="Times New Roman"/>
                    <w:lang w:val="en-US" w:eastAsia="ja-JP"/>
                  </w:rPr>
                </w:pPr>
              </w:p>
              <w:p w14:paraId="444ED15E" w14:textId="77777777" w:rsidR="00AD2C3D" w:rsidRPr="00AD2C3D" w:rsidRDefault="00AD2C3D" w:rsidP="00AD2C3D">
                <w:pPr>
                  <w:tabs>
                    <w:tab w:val="clear" w:pos="576"/>
                  </w:tabs>
                  <w:spacing w:before="0" w:after="0" w:line="240" w:lineRule="auto"/>
                  <w:jc w:val="center"/>
                  <w:rPr>
                    <w:rFonts w:ascii="Calibri" w:eastAsia="Times New Roman" w:hAnsi="Calibri" w:cs="Times New Roman"/>
                    <w:lang w:val="en-US" w:eastAsia="ja-JP"/>
                  </w:rPr>
                </w:pPr>
              </w:p>
              <w:p w14:paraId="1EC2DF8A" w14:textId="77777777" w:rsidR="00AD2C3D" w:rsidRPr="00AD2C3D" w:rsidRDefault="00AD2C3D" w:rsidP="00AD2C3D">
                <w:pPr>
                  <w:tabs>
                    <w:tab w:val="clear" w:pos="576"/>
                  </w:tabs>
                  <w:spacing w:before="0" w:after="0" w:line="240" w:lineRule="auto"/>
                  <w:jc w:val="center"/>
                  <w:rPr>
                    <w:rFonts w:ascii="Calibri" w:eastAsia="Times New Roman" w:hAnsi="Calibri" w:cs="Times New Roman"/>
                    <w:lang w:val="en-US" w:eastAsia="ja-JP"/>
                  </w:rPr>
                </w:pPr>
              </w:p>
            </w:tc>
          </w:tr>
          <w:tr w:rsidR="00AD2C3D" w:rsidRPr="00AD2C3D" w14:paraId="1D4ADB70" w14:textId="77777777" w:rsidTr="00AD2C3D">
            <w:trPr>
              <w:trHeight w:val="360"/>
              <w:jc w:val="center"/>
            </w:trPr>
            <w:tc>
              <w:tcPr>
                <w:tcW w:w="5000" w:type="pct"/>
                <w:vAlign w:val="center"/>
              </w:tcPr>
              <w:p w14:paraId="5117E8CD" w14:textId="30ED3ABA" w:rsidR="00AD2C3D" w:rsidRPr="00AD2C3D" w:rsidRDefault="00AD2C3D" w:rsidP="00AD2C3D">
                <w:pPr>
                  <w:tabs>
                    <w:tab w:val="clear" w:pos="576"/>
                  </w:tabs>
                  <w:spacing w:before="0" w:after="0" w:line="240" w:lineRule="auto"/>
                  <w:jc w:val="center"/>
                  <w:rPr>
                    <w:rFonts w:ascii="Calibri" w:eastAsia="Times New Roman" w:hAnsi="Calibri" w:cs="Times New Roman"/>
                    <w:b/>
                    <w:bCs/>
                    <w:lang w:val="en-US" w:eastAsia="ja-JP"/>
                  </w:rPr>
                </w:pPr>
                <w:r>
                  <w:rPr>
                    <w:rFonts w:ascii="Calibri" w:eastAsia="Times New Roman" w:hAnsi="Calibri" w:cs="Times New Roman"/>
                    <w:b/>
                    <w:bCs/>
                    <w:lang w:val="en-US" w:eastAsia="ja-JP"/>
                  </w:rPr>
                  <w:t>December 2014</w:t>
                </w:r>
              </w:p>
            </w:tc>
          </w:tr>
          <w:tr w:rsidR="00AD2C3D" w:rsidRPr="00AD2C3D" w14:paraId="00973A0D" w14:textId="77777777" w:rsidTr="00AD2C3D">
            <w:trPr>
              <w:trHeight w:val="360"/>
              <w:jc w:val="center"/>
            </w:trPr>
            <w:tc>
              <w:tcPr>
                <w:tcW w:w="5000" w:type="pct"/>
                <w:vAlign w:val="center"/>
              </w:tcPr>
              <w:p w14:paraId="5BD11ECB" w14:textId="77777777" w:rsidR="00AD2C3D" w:rsidRPr="00AD2C3D" w:rsidRDefault="00AD2C3D" w:rsidP="00AD2C3D">
                <w:pPr>
                  <w:tabs>
                    <w:tab w:val="clear" w:pos="576"/>
                  </w:tabs>
                  <w:spacing w:before="0" w:after="0" w:line="240" w:lineRule="auto"/>
                  <w:jc w:val="center"/>
                  <w:rPr>
                    <w:rFonts w:ascii="Calibri" w:eastAsia="Times New Roman" w:hAnsi="Calibri" w:cs="Times New Roman"/>
                    <w:b/>
                    <w:bCs/>
                    <w:lang w:val="en-US" w:eastAsia="ja-JP"/>
                  </w:rPr>
                </w:pPr>
              </w:p>
            </w:tc>
          </w:tr>
        </w:tbl>
        <w:p w14:paraId="449AB234" w14:textId="77777777" w:rsidR="00AD2C3D" w:rsidRPr="00AD2C3D" w:rsidRDefault="00AD2C3D" w:rsidP="00AD2C3D">
          <w:pPr>
            <w:tabs>
              <w:tab w:val="clear" w:pos="576"/>
            </w:tabs>
            <w:spacing w:before="120" w:after="0" w:line="160" w:lineRule="atLeast"/>
            <w:jc w:val="left"/>
            <w:rPr>
              <w:rFonts w:ascii="Calibri" w:eastAsia="Times New Roman" w:hAnsi="Calibri" w:cs="Times New Roman"/>
              <w:lang w:val="en-US"/>
            </w:rPr>
          </w:pPr>
        </w:p>
        <w:p w14:paraId="7DB3588B" w14:textId="77777777" w:rsidR="00AD2C3D" w:rsidRPr="00AD2C3D" w:rsidRDefault="00AD2C3D" w:rsidP="00AD2C3D">
          <w:pPr>
            <w:tabs>
              <w:tab w:val="clear" w:pos="576"/>
            </w:tabs>
            <w:spacing w:before="120" w:after="0" w:line="160" w:lineRule="atLeast"/>
            <w:jc w:val="left"/>
            <w:rPr>
              <w:rFonts w:ascii="Calibri" w:eastAsia="Times New Roman" w:hAnsi="Calibri" w:cs="Times New Roman"/>
              <w:lang w:val="en-US"/>
            </w:rPr>
          </w:pPr>
        </w:p>
        <w:p w14:paraId="6458C820" w14:textId="77777777" w:rsidR="00AD2C3D" w:rsidRPr="00AD2C3D" w:rsidRDefault="00AD2C3D" w:rsidP="00AD2C3D">
          <w:pPr>
            <w:tabs>
              <w:tab w:val="clear" w:pos="576"/>
            </w:tabs>
            <w:spacing w:before="120" w:after="0" w:line="160" w:lineRule="atLeast"/>
            <w:jc w:val="left"/>
            <w:rPr>
              <w:rFonts w:ascii="Calibri" w:eastAsia="Times New Roman" w:hAnsi="Calibri" w:cs="Times New Roman"/>
              <w:lang w:val="en-US"/>
            </w:rPr>
          </w:pPr>
        </w:p>
        <w:p w14:paraId="3D026897" w14:textId="77777777" w:rsidR="00AD2C3D" w:rsidRPr="00AD2C3D" w:rsidRDefault="00AD2C3D" w:rsidP="00AD2C3D">
          <w:pPr>
            <w:tabs>
              <w:tab w:val="clear" w:pos="576"/>
            </w:tabs>
            <w:spacing w:before="120" w:after="0" w:line="160" w:lineRule="atLeast"/>
            <w:jc w:val="left"/>
            <w:rPr>
              <w:rFonts w:ascii="Calibri" w:eastAsia="Times New Roman" w:hAnsi="Calibri" w:cs="Times New Roman"/>
              <w:lang w:val="en-US"/>
            </w:rPr>
          </w:pPr>
        </w:p>
        <w:p w14:paraId="20733117" w14:textId="77777777" w:rsidR="00AD2C3D" w:rsidRPr="00AD2C3D" w:rsidRDefault="00AD2C3D" w:rsidP="00AD2C3D">
          <w:pPr>
            <w:tabs>
              <w:tab w:val="clear" w:pos="576"/>
            </w:tabs>
            <w:spacing w:before="120" w:after="0" w:line="160" w:lineRule="atLeast"/>
            <w:jc w:val="left"/>
            <w:rPr>
              <w:rFonts w:ascii="Calibri" w:eastAsia="Times New Roman" w:hAnsi="Calibri" w:cs="Times New Roman"/>
              <w:lang w:val="en-US"/>
            </w:rPr>
          </w:pPr>
        </w:p>
        <w:p w14:paraId="7E2EF6B9" w14:textId="77777777" w:rsidR="00AD2C3D" w:rsidRPr="00AD2C3D" w:rsidRDefault="00AD2C3D" w:rsidP="00AD2C3D">
          <w:pPr>
            <w:tabs>
              <w:tab w:val="clear" w:pos="576"/>
            </w:tabs>
            <w:spacing w:before="120" w:after="0" w:line="160" w:lineRule="atLeast"/>
            <w:jc w:val="left"/>
            <w:rPr>
              <w:rFonts w:ascii="Calibri" w:eastAsia="Times New Roman" w:hAnsi="Calibri" w:cs="Times New Roman"/>
              <w:lang w:val="en-US"/>
            </w:rPr>
          </w:pPr>
        </w:p>
        <w:p w14:paraId="6ABC2053" w14:textId="77777777" w:rsidR="00AD2C3D" w:rsidRPr="00AD2C3D" w:rsidRDefault="00AD2C3D" w:rsidP="00AD2C3D">
          <w:pPr>
            <w:keepNext/>
            <w:keepLines/>
            <w:tabs>
              <w:tab w:val="clear" w:pos="576"/>
            </w:tabs>
            <w:spacing w:before="0" w:after="0" w:line="240" w:lineRule="auto"/>
            <w:jc w:val="left"/>
            <w:rPr>
              <w:rFonts w:ascii="Cambria" w:eastAsia="Times New Roman" w:hAnsi="Cambria" w:cs="Times New Roman"/>
              <w:b/>
              <w:bCs/>
              <w:color w:val="365F91"/>
              <w:sz w:val="24"/>
              <w:szCs w:val="24"/>
              <w:lang w:val="en-US"/>
            </w:rPr>
          </w:pPr>
          <w:bookmarkStart w:id="0" w:name="_Toc355698155"/>
          <w:r w:rsidRPr="00AD2C3D">
            <w:rPr>
              <w:rFonts w:ascii="Cambria" w:eastAsia="Times New Roman" w:hAnsi="Cambria" w:cs="Times New Roman"/>
              <w:b/>
              <w:bCs/>
              <w:color w:val="365F91"/>
              <w:sz w:val="24"/>
              <w:szCs w:val="24"/>
              <w:lang w:val="en-US"/>
            </w:rPr>
            <w:t>Europe and Central Asia Region</w:t>
          </w:r>
          <w:bookmarkEnd w:id="0"/>
        </w:p>
        <w:p w14:paraId="4E30F96D" w14:textId="55468302" w:rsidR="00AD2C3D" w:rsidRPr="00AD2C3D" w:rsidRDefault="00AD2C3D" w:rsidP="00AD2C3D">
          <w:pPr>
            <w:keepNext/>
            <w:keepLines/>
            <w:tabs>
              <w:tab w:val="clear" w:pos="576"/>
            </w:tabs>
            <w:spacing w:before="0" w:after="0" w:line="240" w:lineRule="auto"/>
            <w:jc w:val="left"/>
            <w:rPr>
              <w:rFonts w:ascii="Cambria" w:eastAsia="Times New Roman" w:hAnsi="Cambria" w:cs="Times New Roman"/>
              <w:b/>
              <w:bCs/>
              <w:color w:val="365F91"/>
              <w:sz w:val="24"/>
              <w:szCs w:val="24"/>
              <w:lang w:val="en-US"/>
            </w:rPr>
          </w:pPr>
          <w:r>
            <w:rPr>
              <w:rFonts w:ascii="Cambria" w:eastAsia="Times New Roman" w:hAnsi="Cambria" w:cs="Times New Roman"/>
              <w:b/>
              <w:bCs/>
              <w:color w:val="365F91"/>
              <w:sz w:val="24"/>
              <w:szCs w:val="24"/>
              <w:lang w:val="en-US"/>
            </w:rPr>
            <w:t>Environment and Natural Resources Global Practice</w:t>
          </w:r>
        </w:p>
        <w:p w14:paraId="47DDAC4E" w14:textId="77777777" w:rsidR="00AD2C3D" w:rsidRPr="00AD2C3D" w:rsidRDefault="00722AE2" w:rsidP="00AD2C3D">
          <w:pPr>
            <w:tabs>
              <w:tab w:val="clear" w:pos="576"/>
            </w:tabs>
            <w:spacing w:before="0" w:after="200" w:line="276" w:lineRule="auto"/>
            <w:jc w:val="left"/>
            <w:rPr>
              <w:rFonts w:ascii="Cambria" w:eastAsia="Times New Roman" w:hAnsi="Cambria" w:cs="Times New Roman"/>
              <w:color w:val="17365D"/>
              <w:spacing w:val="5"/>
              <w:kern w:val="28"/>
              <w:sz w:val="52"/>
              <w:szCs w:val="52"/>
              <w:lang w:val="en-US"/>
            </w:rPr>
          </w:pPr>
        </w:p>
      </w:sdtContent>
    </w:sdt>
    <w:p w14:paraId="1B6454ED" w14:textId="77777777" w:rsidR="00CC7052" w:rsidRPr="00051C96" w:rsidRDefault="00CC7052" w:rsidP="0017491A">
      <w:pPr>
        <w:pStyle w:val="NoNos"/>
        <w:sectPr w:rsidR="00CC7052" w:rsidRPr="00051C96" w:rsidSect="00DD2388">
          <w:pgSz w:w="11906" w:h="16838"/>
          <w:pgMar w:top="1440" w:right="1440" w:bottom="1440" w:left="1440" w:header="708" w:footer="708" w:gutter="0"/>
          <w:pgNumType w:fmt="lowerRoman" w:start="1"/>
          <w:cols w:space="708"/>
          <w:docGrid w:linePitch="360"/>
        </w:sectPr>
      </w:pPr>
    </w:p>
    <w:p w14:paraId="731ABF04" w14:textId="77777777" w:rsidR="0072770C" w:rsidRPr="00BB0F79" w:rsidRDefault="00CC7052" w:rsidP="00A45F71">
      <w:pPr>
        <w:spacing w:before="0" w:after="0" w:line="240" w:lineRule="auto"/>
        <w:jc w:val="center"/>
        <w:rPr>
          <w:rFonts w:asciiTheme="minorHAnsi" w:hAnsiTheme="minorHAnsi"/>
          <w:b/>
          <w:sz w:val="20"/>
          <w:szCs w:val="20"/>
        </w:rPr>
      </w:pPr>
      <w:r w:rsidRPr="00BB0F79">
        <w:rPr>
          <w:rFonts w:asciiTheme="minorHAnsi" w:hAnsiTheme="minorHAnsi"/>
          <w:b/>
          <w:sz w:val="20"/>
          <w:szCs w:val="20"/>
        </w:rPr>
        <w:lastRenderedPageBreak/>
        <w:t>Table of Content</w:t>
      </w:r>
      <w:r w:rsidR="002C0200" w:rsidRPr="00BB0F79">
        <w:rPr>
          <w:rFonts w:asciiTheme="minorHAnsi" w:hAnsiTheme="minorHAnsi"/>
          <w:b/>
          <w:sz w:val="20"/>
          <w:szCs w:val="20"/>
        </w:rPr>
        <w:t>s</w:t>
      </w:r>
    </w:p>
    <w:p w14:paraId="168DA55D" w14:textId="77777777" w:rsidR="00A45F71" w:rsidRDefault="002420D9">
      <w:pPr>
        <w:pStyle w:val="TOC1"/>
        <w:rPr>
          <w:rFonts w:asciiTheme="minorHAnsi" w:eastAsiaTheme="minorEastAsia" w:hAnsiTheme="minorHAnsi" w:cstheme="minorBidi"/>
          <w:b w:val="0"/>
          <w:sz w:val="22"/>
          <w:lang w:val="en-US"/>
        </w:rPr>
      </w:pPr>
      <w:r>
        <w:fldChar w:fldCharType="begin"/>
      </w:r>
      <w:r w:rsidR="00E70C7D">
        <w:instrText xml:space="preserve"> TOC \o "1-3" \h \z \u </w:instrText>
      </w:r>
      <w:r>
        <w:fldChar w:fldCharType="separate"/>
      </w:r>
      <w:hyperlink w:anchor="_Toc408725899" w:history="1">
        <w:r w:rsidR="00A45F71" w:rsidRPr="00971CAD">
          <w:rPr>
            <w:rStyle w:val="Hyperlink"/>
          </w:rPr>
          <w:t>List of Tables</w:t>
        </w:r>
        <w:r w:rsidR="00A45F71">
          <w:rPr>
            <w:webHidden/>
          </w:rPr>
          <w:tab/>
        </w:r>
        <w:r w:rsidR="00A45F71">
          <w:rPr>
            <w:webHidden/>
          </w:rPr>
          <w:fldChar w:fldCharType="begin"/>
        </w:r>
        <w:r w:rsidR="00A45F71">
          <w:rPr>
            <w:webHidden/>
          </w:rPr>
          <w:instrText xml:space="preserve"> PAGEREF _Toc408725899 \h </w:instrText>
        </w:r>
        <w:r w:rsidR="00A45F71">
          <w:rPr>
            <w:webHidden/>
          </w:rPr>
        </w:r>
        <w:r w:rsidR="00A45F71">
          <w:rPr>
            <w:webHidden/>
          </w:rPr>
          <w:fldChar w:fldCharType="separate"/>
        </w:r>
        <w:r w:rsidR="008B07AD">
          <w:rPr>
            <w:webHidden/>
          </w:rPr>
          <w:t>ii</w:t>
        </w:r>
        <w:r w:rsidR="00A45F71">
          <w:rPr>
            <w:webHidden/>
          </w:rPr>
          <w:fldChar w:fldCharType="end"/>
        </w:r>
      </w:hyperlink>
    </w:p>
    <w:p w14:paraId="530DAA84" w14:textId="77777777" w:rsidR="00A45F71" w:rsidRDefault="00A45F71">
      <w:pPr>
        <w:pStyle w:val="TOC1"/>
        <w:rPr>
          <w:rFonts w:asciiTheme="minorHAnsi" w:eastAsiaTheme="minorEastAsia" w:hAnsiTheme="minorHAnsi" w:cstheme="minorBidi"/>
          <w:b w:val="0"/>
          <w:sz w:val="22"/>
          <w:lang w:val="en-US"/>
        </w:rPr>
      </w:pPr>
      <w:hyperlink w:anchor="_Toc408725900" w:history="1">
        <w:r w:rsidRPr="00971CAD">
          <w:rPr>
            <w:rStyle w:val="Hyperlink"/>
          </w:rPr>
          <w:t>List of Figures</w:t>
        </w:r>
        <w:r>
          <w:rPr>
            <w:webHidden/>
          </w:rPr>
          <w:tab/>
        </w:r>
        <w:r>
          <w:rPr>
            <w:webHidden/>
          </w:rPr>
          <w:fldChar w:fldCharType="begin"/>
        </w:r>
        <w:r>
          <w:rPr>
            <w:webHidden/>
          </w:rPr>
          <w:instrText xml:space="preserve"> PAGEREF _Toc408725900 \h </w:instrText>
        </w:r>
        <w:r>
          <w:rPr>
            <w:webHidden/>
          </w:rPr>
        </w:r>
        <w:r>
          <w:rPr>
            <w:webHidden/>
          </w:rPr>
          <w:fldChar w:fldCharType="separate"/>
        </w:r>
        <w:r w:rsidR="008B07AD">
          <w:rPr>
            <w:webHidden/>
          </w:rPr>
          <w:t>ii</w:t>
        </w:r>
        <w:r>
          <w:rPr>
            <w:webHidden/>
          </w:rPr>
          <w:fldChar w:fldCharType="end"/>
        </w:r>
      </w:hyperlink>
    </w:p>
    <w:p w14:paraId="4E53599A" w14:textId="77777777" w:rsidR="00A45F71" w:rsidRDefault="00A45F71">
      <w:pPr>
        <w:pStyle w:val="TOC1"/>
        <w:rPr>
          <w:rFonts w:asciiTheme="minorHAnsi" w:eastAsiaTheme="minorEastAsia" w:hAnsiTheme="minorHAnsi" w:cstheme="minorBidi"/>
          <w:b w:val="0"/>
          <w:sz w:val="22"/>
          <w:lang w:val="en-US"/>
        </w:rPr>
      </w:pPr>
      <w:hyperlink w:anchor="_Toc408725901" w:history="1">
        <w:r w:rsidRPr="00971CAD">
          <w:rPr>
            <w:rStyle w:val="Hyperlink"/>
          </w:rPr>
          <w:t>Abbreviations and Acronyms</w:t>
        </w:r>
        <w:r>
          <w:rPr>
            <w:webHidden/>
          </w:rPr>
          <w:tab/>
        </w:r>
        <w:r>
          <w:rPr>
            <w:webHidden/>
          </w:rPr>
          <w:fldChar w:fldCharType="begin"/>
        </w:r>
        <w:r>
          <w:rPr>
            <w:webHidden/>
          </w:rPr>
          <w:instrText xml:space="preserve"> PAGEREF _Toc408725901 \h </w:instrText>
        </w:r>
        <w:r>
          <w:rPr>
            <w:webHidden/>
          </w:rPr>
        </w:r>
        <w:r>
          <w:rPr>
            <w:webHidden/>
          </w:rPr>
          <w:fldChar w:fldCharType="separate"/>
        </w:r>
        <w:r w:rsidR="008B07AD">
          <w:rPr>
            <w:webHidden/>
          </w:rPr>
          <w:t>iii</w:t>
        </w:r>
        <w:r>
          <w:rPr>
            <w:webHidden/>
          </w:rPr>
          <w:fldChar w:fldCharType="end"/>
        </w:r>
      </w:hyperlink>
    </w:p>
    <w:p w14:paraId="6EA14601" w14:textId="77777777" w:rsidR="00A45F71" w:rsidRDefault="00A45F71">
      <w:pPr>
        <w:pStyle w:val="TOC1"/>
        <w:rPr>
          <w:rFonts w:asciiTheme="minorHAnsi" w:eastAsiaTheme="minorEastAsia" w:hAnsiTheme="minorHAnsi" w:cstheme="minorBidi"/>
          <w:b w:val="0"/>
          <w:sz w:val="22"/>
          <w:lang w:val="en-US"/>
        </w:rPr>
      </w:pPr>
      <w:hyperlink w:anchor="_Toc408725902" w:history="1">
        <w:r w:rsidRPr="00971CAD">
          <w:rPr>
            <w:rStyle w:val="Hyperlink"/>
          </w:rPr>
          <w:t>Acknowledgement</w:t>
        </w:r>
        <w:r>
          <w:rPr>
            <w:webHidden/>
          </w:rPr>
          <w:tab/>
        </w:r>
        <w:r>
          <w:rPr>
            <w:webHidden/>
          </w:rPr>
          <w:fldChar w:fldCharType="begin"/>
        </w:r>
        <w:r>
          <w:rPr>
            <w:webHidden/>
          </w:rPr>
          <w:instrText xml:space="preserve"> PAGEREF _Toc408725902 \h </w:instrText>
        </w:r>
        <w:r>
          <w:rPr>
            <w:webHidden/>
          </w:rPr>
        </w:r>
        <w:r>
          <w:rPr>
            <w:webHidden/>
          </w:rPr>
          <w:fldChar w:fldCharType="separate"/>
        </w:r>
        <w:r w:rsidR="008B07AD">
          <w:rPr>
            <w:webHidden/>
          </w:rPr>
          <w:t>v</w:t>
        </w:r>
        <w:r>
          <w:rPr>
            <w:webHidden/>
          </w:rPr>
          <w:fldChar w:fldCharType="end"/>
        </w:r>
      </w:hyperlink>
    </w:p>
    <w:p w14:paraId="3C078522" w14:textId="77777777" w:rsidR="00A45F71" w:rsidRDefault="00A45F71">
      <w:pPr>
        <w:pStyle w:val="TOC1"/>
        <w:rPr>
          <w:rFonts w:asciiTheme="minorHAnsi" w:eastAsiaTheme="minorEastAsia" w:hAnsiTheme="minorHAnsi" w:cstheme="minorBidi"/>
          <w:b w:val="0"/>
          <w:sz w:val="22"/>
          <w:lang w:val="en-US"/>
        </w:rPr>
      </w:pPr>
      <w:hyperlink w:anchor="_Toc408725903" w:history="1">
        <w:r w:rsidRPr="00971CAD">
          <w:rPr>
            <w:rStyle w:val="Hyperlink"/>
          </w:rPr>
          <w:t>Executive Summary</w:t>
        </w:r>
        <w:r>
          <w:rPr>
            <w:webHidden/>
          </w:rPr>
          <w:tab/>
        </w:r>
        <w:r>
          <w:rPr>
            <w:webHidden/>
          </w:rPr>
          <w:fldChar w:fldCharType="begin"/>
        </w:r>
        <w:r>
          <w:rPr>
            <w:webHidden/>
          </w:rPr>
          <w:instrText xml:space="preserve"> PAGEREF _Toc408725903 \h </w:instrText>
        </w:r>
        <w:r>
          <w:rPr>
            <w:webHidden/>
          </w:rPr>
        </w:r>
        <w:r>
          <w:rPr>
            <w:webHidden/>
          </w:rPr>
          <w:fldChar w:fldCharType="separate"/>
        </w:r>
        <w:r w:rsidR="008B07AD">
          <w:rPr>
            <w:webHidden/>
          </w:rPr>
          <w:t>vi</w:t>
        </w:r>
        <w:r>
          <w:rPr>
            <w:webHidden/>
          </w:rPr>
          <w:fldChar w:fldCharType="end"/>
        </w:r>
      </w:hyperlink>
    </w:p>
    <w:p w14:paraId="078B2B11" w14:textId="77777777" w:rsidR="00A45F71" w:rsidRDefault="00A45F71">
      <w:pPr>
        <w:pStyle w:val="TOC1"/>
        <w:rPr>
          <w:rFonts w:asciiTheme="minorHAnsi" w:eastAsiaTheme="minorEastAsia" w:hAnsiTheme="minorHAnsi" w:cstheme="minorBidi"/>
          <w:b w:val="0"/>
          <w:sz w:val="22"/>
          <w:lang w:val="en-US"/>
        </w:rPr>
      </w:pPr>
      <w:hyperlink w:anchor="_Toc408725904" w:history="1">
        <w:r w:rsidRPr="00971CAD">
          <w:rPr>
            <w:rStyle w:val="Hyperlink"/>
          </w:rPr>
          <w:t>1</w:t>
        </w:r>
        <w:r>
          <w:rPr>
            <w:rFonts w:asciiTheme="minorHAnsi" w:eastAsiaTheme="minorEastAsia" w:hAnsiTheme="minorHAnsi" w:cstheme="minorBidi"/>
            <w:b w:val="0"/>
            <w:sz w:val="22"/>
            <w:lang w:val="en-US"/>
          </w:rPr>
          <w:tab/>
        </w:r>
        <w:r w:rsidRPr="00971CAD">
          <w:rPr>
            <w:rStyle w:val="Hyperlink"/>
          </w:rPr>
          <w:t>INTRODUCTION</w:t>
        </w:r>
        <w:r>
          <w:rPr>
            <w:webHidden/>
          </w:rPr>
          <w:tab/>
        </w:r>
        <w:r>
          <w:rPr>
            <w:webHidden/>
          </w:rPr>
          <w:fldChar w:fldCharType="begin"/>
        </w:r>
        <w:r>
          <w:rPr>
            <w:webHidden/>
          </w:rPr>
          <w:instrText xml:space="preserve"> PAGEREF _Toc408725904 \h </w:instrText>
        </w:r>
        <w:r>
          <w:rPr>
            <w:webHidden/>
          </w:rPr>
        </w:r>
        <w:r>
          <w:rPr>
            <w:webHidden/>
          </w:rPr>
          <w:fldChar w:fldCharType="separate"/>
        </w:r>
        <w:r w:rsidR="008B07AD">
          <w:rPr>
            <w:webHidden/>
          </w:rPr>
          <w:t>1</w:t>
        </w:r>
        <w:r>
          <w:rPr>
            <w:webHidden/>
          </w:rPr>
          <w:fldChar w:fldCharType="end"/>
        </w:r>
      </w:hyperlink>
    </w:p>
    <w:p w14:paraId="00FFEA1F" w14:textId="77777777" w:rsidR="00A45F71" w:rsidRDefault="00A45F71">
      <w:pPr>
        <w:pStyle w:val="TOC2"/>
        <w:rPr>
          <w:rFonts w:asciiTheme="minorHAnsi" w:eastAsiaTheme="minorEastAsia" w:hAnsiTheme="minorHAnsi" w:cstheme="minorBidi"/>
          <w:sz w:val="22"/>
          <w:lang w:val="en-US"/>
        </w:rPr>
      </w:pPr>
      <w:hyperlink w:anchor="_Toc408725905" w:history="1">
        <w:r w:rsidRPr="00971CAD">
          <w:rPr>
            <w:rStyle w:val="Hyperlink"/>
          </w:rPr>
          <w:t>1.1</w:t>
        </w:r>
        <w:r>
          <w:rPr>
            <w:rFonts w:asciiTheme="minorHAnsi" w:eastAsiaTheme="minorEastAsia" w:hAnsiTheme="minorHAnsi" w:cstheme="minorBidi"/>
            <w:sz w:val="22"/>
            <w:lang w:val="en-US"/>
          </w:rPr>
          <w:tab/>
        </w:r>
        <w:r w:rsidRPr="00971CAD">
          <w:rPr>
            <w:rStyle w:val="Hyperlink"/>
          </w:rPr>
          <w:t>Moldova Economic Snapshot</w:t>
        </w:r>
        <w:r>
          <w:rPr>
            <w:webHidden/>
          </w:rPr>
          <w:tab/>
        </w:r>
        <w:r>
          <w:rPr>
            <w:webHidden/>
          </w:rPr>
          <w:fldChar w:fldCharType="begin"/>
        </w:r>
        <w:r>
          <w:rPr>
            <w:webHidden/>
          </w:rPr>
          <w:instrText xml:space="preserve"> PAGEREF _Toc408725905 \h </w:instrText>
        </w:r>
        <w:r>
          <w:rPr>
            <w:webHidden/>
          </w:rPr>
        </w:r>
        <w:r>
          <w:rPr>
            <w:webHidden/>
          </w:rPr>
          <w:fldChar w:fldCharType="separate"/>
        </w:r>
        <w:r w:rsidR="008B07AD">
          <w:rPr>
            <w:webHidden/>
          </w:rPr>
          <w:t>2</w:t>
        </w:r>
        <w:r>
          <w:rPr>
            <w:webHidden/>
          </w:rPr>
          <w:fldChar w:fldCharType="end"/>
        </w:r>
      </w:hyperlink>
    </w:p>
    <w:p w14:paraId="74C54A8D" w14:textId="77777777" w:rsidR="00A45F71" w:rsidRDefault="00A45F71">
      <w:pPr>
        <w:pStyle w:val="TOC1"/>
        <w:rPr>
          <w:rFonts w:asciiTheme="minorHAnsi" w:eastAsiaTheme="minorEastAsia" w:hAnsiTheme="minorHAnsi" w:cstheme="minorBidi"/>
          <w:b w:val="0"/>
          <w:sz w:val="22"/>
          <w:lang w:val="en-US"/>
        </w:rPr>
      </w:pPr>
      <w:hyperlink w:anchor="_Toc408725906" w:history="1">
        <w:r w:rsidRPr="00971CAD">
          <w:rPr>
            <w:rStyle w:val="Hyperlink"/>
          </w:rPr>
          <w:t>2</w:t>
        </w:r>
        <w:r>
          <w:rPr>
            <w:rFonts w:asciiTheme="minorHAnsi" w:eastAsiaTheme="minorEastAsia" w:hAnsiTheme="minorHAnsi" w:cstheme="minorBidi"/>
            <w:b w:val="0"/>
            <w:sz w:val="22"/>
            <w:lang w:val="en-US"/>
          </w:rPr>
          <w:tab/>
        </w:r>
        <w:r w:rsidRPr="00971CAD">
          <w:rPr>
            <w:rStyle w:val="Hyperlink"/>
          </w:rPr>
          <w:t>FORESTRY</w:t>
        </w:r>
        <w:r>
          <w:rPr>
            <w:webHidden/>
          </w:rPr>
          <w:tab/>
        </w:r>
        <w:r>
          <w:rPr>
            <w:webHidden/>
          </w:rPr>
          <w:fldChar w:fldCharType="begin"/>
        </w:r>
        <w:r>
          <w:rPr>
            <w:webHidden/>
          </w:rPr>
          <w:instrText xml:space="preserve"> PAGEREF _Toc408725906 \h </w:instrText>
        </w:r>
        <w:r>
          <w:rPr>
            <w:webHidden/>
          </w:rPr>
        </w:r>
        <w:r>
          <w:rPr>
            <w:webHidden/>
          </w:rPr>
          <w:fldChar w:fldCharType="separate"/>
        </w:r>
        <w:r w:rsidR="008B07AD">
          <w:rPr>
            <w:webHidden/>
          </w:rPr>
          <w:t>3</w:t>
        </w:r>
        <w:r>
          <w:rPr>
            <w:webHidden/>
          </w:rPr>
          <w:fldChar w:fldCharType="end"/>
        </w:r>
      </w:hyperlink>
    </w:p>
    <w:p w14:paraId="4FC9F244" w14:textId="77777777" w:rsidR="00A45F71" w:rsidRDefault="00A45F71">
      <w:pPr>
        <w:pStyle w:val="TOC2"/>
        <w:rPr>
          <w:rFonts w:asciiTheme="minorHAnsi" w:eastAsiaTheme="minorEastAsia" w:hAnsiTheme="minorHAnsi" w:cstheme="minorBidi"/>
          <w:sz w:val="22"/>
          <w:lang w:val="en-US"/>
        </w:rPr>
      </w:pPr>
      <w:hyperlink w:anchor="_Toc408725907" w:history="1">
        <w:r w:rsidRPr="00971CAD">
          <w:rPr>
            <w:rStyle w:val="Hyperlink"/>
          </w:rPr>
          <w:t>2.1</w:t>
        </w:r>
        <w:r>
          <w:rPr>
            <w:rFonts w:asciiTheme="minorHAnsi" w:eastAsiaTheme="minorEastAsia" w:hAnsiTheme="minorHAnsi" w:cstheme="minorBidi"/>
            <w:sz w:val="22"/>
            <w:lang w:val="en-US"/>
          </w:rPr>
          <w:tab/>
        </w:r>
        <w:r w:rsidRPr="00971CAD">
          <w:rPr>
            <w:rStyle w:val="Hyperlink"/>
          </w:rPr>
          <w:t>Forest Resources</w:t>
        </w:r>
        <w:r>
          <w:rPr>
            <w:webHidden/>
          </w:rPr>
          <w:tab/>
        </w:r>
        <w:r>
          <w:rPr>
            <w:webHidden/>
          </w:rPr>
          <w:fldChar w:fldCharType="begin"/>
        </w:r>
        <w:r>
          <w:rPr>
            <w:webHidden/>
          </w:rPr>
          <w:instrText xml:space="preserve"> PAGEREF _Toc408725907 \h </w:instrText>
        </w:r>
        <w:r>
          <w:rPr>
            <w:webHidden/>
          </w:rPr>
        </w:r>
        <w:r>
          <w:rPr>
            <w:webHidden/>
          </w:rPr>
          <w:fldChar w:fldCharType="separate"/>
        </w:r>
        <w:r w:rsidR="008B07AD">
          <w:rPr>
            <w:webHidden/>
          </w:rPr>
          <w:t>3</w:t>
        </w:r>
        <w:r>
          <w:rPr>
            <w:webHidden/>
          </w:rPr>
          <w:fldChar w:fldCharType="end"/>
        </w:r>
      </w:hyperlink>
    </w:p>
    <w:p w14:paraId="1160076D" w14:textId="77777777" w:rsidR="00A45F71" w:rsidRDefault="00A45F71">
      <w:pPr>
        <w:pStyle w:val="TOC2"/>
        <w:rPr>
          <w:rFonts w:asciiTheme="minorHAnsi" w:eastAsiaTheme="minorEastAsia" w:hAnsiTheme="minorHAnsi" w:cstheme="minorBidi"/>
          <w:sz w:val="22"/>
          <w:lang w:val="en-US"/>
        </w:rPr>
      </w:pPr>
      <w:hyperlink w:anchor="_Toc408725908" w:history="1">
        <w:r w:rsidRPr="00971CAD">
          <w:rPr>
            <w:rStyle w:val="Hyperlink"/>
          </w:rPr>
          <w:t>2.2</w:t>
        </w:r>
        <w:r>
          <w:rPr>
            <w:rFonts w:asciiTheme="minorHAnsi" w:eastAsiaTheme="minorEastAsia" w:hAnsiTheme="minorHAnsi" w:cstheme="minorBidi"/>
            <w:sz w:val="22"/>
            <w:lang w:val="en-US"/>
          </w:rPr>
          <w:tab/>
        </w:r>
        <w:r w:rsidRPr="00971CAD">
          <w:rPr>
            <w:rStyle w:val="Hyperlink"/>
          </w:rPr>
          <w:t>Legislative Framework</w:t>
        </w:r>
        <w:r>
          <w:rPr>
            <w:webHidden/>
          </w:rPr>
          <w:tab/>
        </w:r>
        <w:r>
          <w:rPr>
            <w:webHidden/>
          </w:rPr>
          <w:fldChar w:fldCharType="begin"/>
        </w:r>
        <w:r>
          <w:rPr>
            <w:webHidden/>
          </w:rPr>
          <w:instrText xml:space="preserve"> PAGEREF _Toc408725908 \h </w:instrText>
        </w:r>
        <w:r>
          <w:rPr>
            <w:webHidden/>
          </w:rPr>
        </w:r>
        <w:r>
          <w:rPr>
            <w:webHidden/>
          </w:rPr>
          <w:fldChar w:fldCharType="separate"/>
        </w:r>
        <w:r w:rsidR="008B07AD">
          <w:rPr>
            <w:webHidden/>
          </w:rPr>
          <w:t>5</w:t>
        </w:r>
        <w:r>
          <w:rPr>
            <w:webHidden/>
          </w:rPr>
          <w:fldChar w:fldCharType="end"/>
        </w:r>
      </w:hyperlink>
    </w:p>
    <w:p w14:paraId="2C09A994" w14:textId="77777777" w:rsidR="00A45F71" w:rsidRDefault="00A45F71">
      <w:pPr>
        <w:pStyle w:val="TOC3"/>
        <w:rPr>
          <w:rFonts w:eastAsiaTheme="minorEastAsia" w:cstheme="minorBidi"/>
          <w:noProof/>
          <w:sz w:val="22"/>
          <w:lang w:val="en-US"/>
        </w:rPr>
      </w:pPr>
      <w:hyperlink w:anchor="_Toc408725909" w:history="1">
        <w:r w:rsidRPr="00971CAD">
          <w:rPr>
            <w:rStyle w:val="Hyperlink"/>
            <w:noProof/>
          </w:rPr>
          <w:t>2.2.1</w:t>
        </w:r>
        <w:r>
          <w:rPr>
            <w:rFonts w:eastAsiaTheme="minorEastAsia" w:cstheme="minorBidi"/>
            <w:noProof/>
            <w:sz w:val="22"/>
            <w:lang w:val="en-US"/>
          </w:rPr>
          <w:tab/>
        </w:r>
        <w:r w:rsidRPr="00971CAD">
          <w:rPr>
            <w:rStyle w:val="Hyperlink"/>
            <w:noProof/>
          </w:rPr>
          <w:t>Legal Framework Challenges</w:t>
        </w:r>
        <w:r>
          <w:rPr>
            <w:noProof/>
            <w:webHidden/>
          </w:rPr>
          <w:tab/>
        </w:r>
        <w:r>
          <w:rPr>
            <w:noProof/>
            <w:webHidden/>
          </w:rPr>
          <w:fldChar w:fldCharType="begin"/>
        </w:r>
        <w:r>
          <w:rPr>
            <w:noProof/>
            <w:webHidden/>
          </w:rPr>
          <w:instrText xml:space="preserve"> PAGEREF _Toc408725909 \h </w:instrText>
        </w:r>
        <w:r>
          <w:rPr>
            <w:noProof/>
            <w:webHidden/>
          </w:rPr>
        </w:r>
        <w:r>
          <w:rPr>
            <w:noProof/>
            <w:webHidden/>
          </w:rPr>
          <w:fldChar w:fldCharType="separate"/>
        </w:r>
        <w:r w:rsidR="008B07AD">
          <w:rPr>
            <w:noProof/>
            <w:webHidden/>
          </w:rPr>
          <w:t>6</w:t>
        </w:r>
        <w:r>
          <w:rPr>
            <w:noProof/>
            <w:webHidden/>
          </w:rPr>
          <w:fldChar w:fldCharType="end"/>
        </w:r>
      </w:hyperlink>
    </w:p>
    <w:p w14:paraId="09BB6976" w14:textId="77777777" w:rsidR="00A45F71" w:rsidRDefault="00A45F71">
      <w:pPr>
        <w:pStyle w:val="TOC3"/>
        <w:rPr>
          <w:rFonts w:eastAsiaTheme="minorEastAsia" w:cstheme="minorBidi"/>
          <w:noProof/>
          <w:sz w:val="22"/>
          <w:lang w:val="en-US"/>
        </w:rPr>
      </w:pPr>
      <w:hyperlink w:anchor="_Toc408725910" w:history="1">
        <w:r w:rsidRPr="00971CAD">
          <w:rPr>
            <w:rStyle w:val="Hyperlink"/>
            <w:noProof/>
          </w:rPr>
          <w:t>2.2.2</w:t>
        </w:r>
        <w:r>
          <w:rPr>
            <w:rFonts w:eastAsiaTheme="minorEastAsia" w:cstheme="minorBidi"/>
            <w:noProof/>
            <w:sz w:val="22"/>
            <w:lang w:val="en-US"/>
          </w:rPr>
          <w:tab/>
        </w:r>
        <w:r w:rsidRPr="00971CAD">
          <w:rPr>
            <w:rStyle w:val="Hyperlink"/>
            <w:noProof/>
          </w:rPr>
          <w:t>Institutional Framework</w:t>
        </w:r>
        <w:r>
          <w:rPr>
            <w:noProof/>
            <w:webHidden/>
          </w:rPr>
          <w:tab/>
        </w:r>
        <w:r>
          <w:rPr>
            <w:noProof/>
            <w:webHidden/>
          </w:rPr>
          <w:fldChar w:fldCharType="begin"/>
        </w:r>
        <w:r>
          <w:rPr>
            <w:noProof/>
            <w:webHidden/>
          </w:rPr>
          <w:instrText xml:space="preserve"> PAGEREF _Toc408725910 \h </w:instrText>
        </w:r>
        <w:r>
          <w:rPr>
            <w:noProof/>
            <w:webHidden/>
          </w:rPr>
        </w:r>
        <w:r>
          <w:rPr>
            <w:noProof/>
            <w:webHidden/>
          </w:rPr>
          <w:fldChar w:fldCharType="separate"/>
        </w:r>
        <w:r w:rsidR="008B07AD">
          <w:rPr>
            <w:noProof/>
            <w:webHidden/>
          </w:rPr>
          <w:t>7</w:t>
        </w:r>
        <w:r>
          <w:rPr>
            <w:noProof/>
            <w:webHidden/>
          </w:rPr>
          <w:fldChar w:fldCharType="end"/>
        </w:r>
      </w:hyperlink>
    </w:p>
    <w:p w14:paraId="75C98D69" w14:textId="77777777" w:rsidR="00A45F71" w:rsidRDefault="00A45F71">
      <w:pPr>
        <w:pStyle w:val="TOC3"/>
        <w:rPr>
          <w:rFonts w:eastAsiaTheme="minorEastAsia" w:cstheme="minorBidi"/>
          <w:noProof/>
          <w:sz w:val="22"/>
          <w:lang w:val="en-US"/>
        </w:rPr>
      </w:pPr>
      <w:hyperlink w:anchor="_Toc408725911" w:history="1">
        <w:r w:rsidRPr="00971CAD">
          <w:rPr>
            <w:rStyle w:val="Hyperlink"/>
            <w:noProof/>
          </w:rPr>
          <w:t>2.2.3</w:t>
        </w:r>
        <w:r>
          <w:rPr>
            <w:rFonts w:eastAsiaTheme="minorEastAsia" w:cstheme="minorBidi"/>
            <w:noProof/>
            <w:sz w:val="22"/>
            <w:lang w:val="en-US"/>
          </w:rPr>
          <w:tab/>
        </w:r>
        <w:r w:rsidRPr="00971CAD">
          <w:rPr>
            <w:rStyle w:val="Hyperlink"/>
            <w:noProof/>
          </w:rPr>
          <w:t>Forestry Institutional Reform Strategy</w:t>
        </w:r>
        <w:r>
          <w:rPr>
            <w:noProof/>
            <w:webHidden/>
          </w:rPr>
          <w:tab/>
        </w:r>
        <w:r>
          <w:rPr>
            <w:noProof/>
            <w:webHidden/>
          </w:rPr>
          <w:fldChar w:fldCharType="begin"/>
        </w:r>
        <w:r>
          <w:rPr>
            <w:noProof/>
            <w:webHidden/>
          </w:rPr>
          <w:instrText xml:space="preserve"> PAGEREF _Toc408725911 \h </w:instrText>
        </w:r>
        <w:r>
          <w:rPr>
            <w:noProof/>
            <w:webHidden/>
          </w:rPr>
        </w:r>
        <w:r>
          <w:rPr>
            <w:noProof/>
            <w:webHidden/>
          </w:rPr>
          <w:fldChar w:fldCharType="separate"/>
        </w:r>
        <w:r w:rsidR="008B07AD">
          <w:rPr>
            <w:noProof/>
            <w:webHidden/>
          </w:rPr>
          <w:t>8</w:t>
        </w:r>
        <w:r>
          <w:rPr>
            <w:noProof/>
            <w:webHidden/>
          </w:rPr>
          <w:fldChar w:fldCharType="end"/>
        </w:r>
      </w:hyperlink>
    </w:p>
    <w:p w14:paraId="5042E22A" w14:textId="77777777" w:rsidR="00A45F71" w:rsidRDefault="00A45F71">
      <w:pPr>
        <w:pStyle w:val="TOC2"/>
        <w:rPr>
          <w:rFonts w:asciiTheme="minorHAnsi" w:eastAsiaTheme="minorEastAsia" w:hAnsiTheme="minorHAnsi" w:cstheme="minorBidi"/>
          <w:sz w:val="22"/>
          <w:lang w:val="en-US"/>
        </w:rPr>
      </w:pPr>
      <w:hyperlink w:anchor="_Toc408725912" w:history="1">
        <w:r w:rsidRPr="00971CAD">
          <w:rPr>
            <w:rStyle w:val="Hyperlink"/>
          </w:rPr>
          <w:t>2.3</w:t>
        </w:r>
        <w:r>
          <w:rPr>
            <w:rFonts w:asciiTheme="minorHAnsi" w:eastAsiaTheme="minorEastAsia" w:hAnsiTheme="minorHAnsi" w:cstheme="minorBidi"/>
            <w:sz w:val="22"/>
            <w:lang w:val="en-US"/>
          </w:rPr>
          <w:tab/>
        </w:r>
        <w:r w:rsidRPr="00971CAD">
          <w:rPr>
            <w:rStyle w:val="Hyperlink"/>
          </w:rPr>
          <w:t>Forest Monitoring / Research</w:t>
        </w:r>
        <w:r>
          <w:rPr>
            <w:webHidden/>
          </w:rPr>
          <w:tab/>
        </w:r>
        <w:r>
          <w:rPr>
            <w:webHidden/>
          </w:rPr>
          <w:fldChar w:fldCharType="begin"/>
        </w:r>
        <w:r>
          <w:rPr>
            <w:webHidden/>
          </w:rPr>
          <w:instrText xml:space="preserve"> PAGEREF _Toc408725912 \h </w:instrText>
        </w:r>
        <w:r>
          <w:rPr>
            <w:webHidden/>
          </w:rPr>
        </w:r>
        <w:r>
          <w:rPr>
            <w:webHidden/>
          </w:rPr>
          <w:fldChar w:fldCharType="separate"/>
        </w:r>
        <w:r w:rsidR="008B07AD">
          <w:rPr>
            <w:webHidden/>
          </w:rPr>
          <w:t>13</w:t>
        </w:r>
        <w:r>
          <w:rPr>
            <w:webHidden/>
          </w:rPr>
          <w:fldChar w:fldCharType="end"/>
        </w:r>
      </w:hyperlink>
    </w:p>
    <w:p w14:paraId="30EB4A30" w14:textId="77777777" w:rsidR="00A45F71" w:rsidRDefault="00A45F71">
      <w:pPr>
        <w:pStyle w:val="TOC3"/>
        <w:rPr>
          <w:rFonts w:eastAsiaTheme="minorEastAsia" w:cstheme="minorBidi"/>
          <w:noProof/>
          <w:sz w:val="22"/>
          <w:lang w:val="en-US"/>
        </w:rPr>
      </w:pPr>
      <w:hyperlink w:anchor="_Toc408725913" w:history="1">
        <w:r w:rsidRPr="00971CAD">
          <w:rPr>
            <w:rStyle w:val="Hyperlink"/>
            <w:noProof/>
          </w:rPr>
          <w:t>2.3.1</w:t>
        </w:r>
        <w:r>
          <w:rPr>
            <w:rFonts w:eastAsiaTheme="minorEastAsia" w:cstheme="minorBidi"/>
            <w:noProof/>
            <w:sz w:val="22"/>
            <w:lang w:val="en-US"/>
          </w:rPr>
          <w:tab/>
        </w:r>
        <w:r w:rsidRPr="00971CAD">
          <w:rPr>
            <w:rStyle w:val="Hyperlink"/>
            <w:noProof/>
          </w:rPr>
          <w:t>National Forest Inventory</w:t>
        </w:r>
        <w:r>
          <w:rPr>
            <w:noProof/>
            <w:webHidden/>
          </w:rPr>
          <w:tab/>
        </w:r>
        <w:r>
          <w:rPr>
            <w:noProof/>
            <w:webHidden/>
          </w:rPr>
          <w:fldChar w:fldCharType="begin"/>
        </w:r>
        <w:r>
          <w:rPr>
            <w:noProof/>
            <w:webHidden/>
          </w:rPr>
          <w:instrText xml:space="preserve"> PAGEREF _Toc408725913 \h </w:instrText>
        </w:r>
        <w:r>
          <w:rPr>
            <w:noProof/>
            <w:webHidden/>
          </w:rPr>
        </w:r>
        <w:r>
          <w:rPr>
            <w:noProof/>
            <w:webHidden/>
          </w:rPr>
          <w:fldChar w:fldCharType="separate"/>
        </w:r>
        <w:r w:rsidR="008B07AD">
          <w:rPr>
            <w:noProof/>
            <w:webHidden/>
          </w:rPr>
          <w:t>13</w:t>
        </w:r>
        <w:r>
          <w:rPr>
            <w:noProof/>
            <w:webHidden/>
          </w:rPr>
          <w:fldChar w:fldCharType="end"/>
        </w:r>
      </w:hyperlink>
    </w:p>
    <w:p w14:paraId="4D89E09D" w14:textId="77777777" w:rsidR="00A45F71" w:rsidRDefault="00A45F71">
      <w:pPr>
        <w:pStyle w:val="TOC3"/>
        <w:rPr>
          <w:rFonts w:eastAsiaTheme="minorEastAsia" w:cstheme="minorBidi"/>
          <w:noProof/>
          <w:sz w:val="22"/>
          <w:lang w:val="en-US"/>
        </w:rPr>
      </w:pPr>
      <w:hyperlink w:anchor="_Toc408725914" w:history="1">
        <w:r w:rsidRPr="00971CAD">
          <w:rPr>
            <w:rStyle w:val="Hyperlink"/>
            <w:noProof/>
          </w:rPr>
          <w:t>2.3.2</w:t>
        </w:r>
        <w:r>
          <w:rPr>
            <w:rFonts w:eastAsiaTheme="minorEastAsia" w:cstheme="minorBidi"/>
            <w:noProof/>
            <w:sz w:val="22"/>
            <w:lang w:val="en-US"/>
          </w:rPr>
          <w:tab/>
        </w:r>
        <w:r w:rsidRPr="00971CAD">
          <w:rPr>
            <w:rStyle w:val="Hyperlink"/>
            <w:noProof/>
          </w:rPr>
          <w:t>Forest Research, Development and Technology</w:t>
        </w:r>
        <w:r>
          <w:rPr>
            <w:noProof/>
            <w:webHidden/>
          </w:rPr>
          <w:tab/>
        </w:r>
        <w:r>
          <w:rPr>
            <w:noProof/>
            <w:webHidden/>
          </w:rPr>
          <w:fldChar w:fldCharType="begin"/>
        </w:r>
        <w:r>
          <w:rPr>
            <w:noProof/>
            <w:webHidden/>
          </w:rPr>
          <w:instrText xml:space="preserve"> PAGEREF _Toc408725914 \h </w:instrText>
        </w:r>
        <w:r>
          <w:rPr>
            <w:noProof/>
            <w:webHidden/>
          </w:rPr>
        </w:r>
        <w:r>
          <w:rPr>
            <w:noProof/>
            <w:webHidden/>
          </w:rPr>
          <w:fldChar w:fldCharType="separate"/>
        </w:r>
        <w:r w:rsidR="008B07AD">
          <w:rPr>
            <w:noProof/>
            <w:webHidden/>
          </w:rPr>
          <w:t>13</w:t>
        </w:r>
        <w:r>
          <w:rPr>
            <w:noProof/>
            <w:webHidden/>
          </w:rPr>
          <w:fldChar w:fldCharType="end"/>
        </w:r>
      </w:hyperlink>
    </w:p>
    <w:p w14:paraId="3D7AC452" w14:textId="77777777" w:rsidR="00A45F71" w:rsidRDefault="00A45F71">
      <w:pPr>
        <w:pStyle w:val="TOC2"/>
        <w:rPr>
          <w:rFonts w:asciiTheme="minorHAnsi" w:eastAsiaTheme="minorEastAsia" w:hAnsiTheme="minorHAnsi" w:cstheme="minorBidi"/>
          <w:sz w:val="22"/>
          <w:lang w:val="en-US"/>
        </w:rPr>
      </w:pPr>
      <w:hyperlink w:anchor="_Toc408725915" w:history="1">
        <w:r w:rsidRPr="00971CAD">
          <w:rPr>
            <w:rStyle w:val="Hyperlink"/>
          </w:rPr>
          <w:t>2.4</w:t>
        </w:r>
        <w:r>
          <w:rPr>
            <w:rFonts w:asciiTheme="minorHAnsi" w:eastAsiaTheme="minorEastAsia" w:hAnsiTheme="minorHAnsi" w:cstheme="minorBidi"/>
            <w:sz w:val="22"/>
            <w:lang w:val="en-US"/>
          </w:rPr>
          <w:tab/>
        </w:r>
        <w:r w:rsidRPr="00971CAD">
          <w:rPr>
            <w:rStyle w:val="Hyperlink"/>
          </w:rPr>
          <w:t>Forest Management</w:t>
        </w:r>
        <w:r>
          <w:rPr>
            <w:webHidden/>
          </w:rPr>
          <w:tab/>
        </w:r>
        <w:r>
          <w:rPr>
            <w:webHidden/>
          </w:rPr>
          <w:fldChar w:fldCharType="begin"/>
        </w:r>
        <w:r>
          <w:rPr>
            <w:webHidden/>
          </w:rPr>
          <w:instrText xml:space="preserve"> PAGEREF _Toc408725915 \h </w:instrText>
        </w:r>
        <w:r>
          <w:rPr>
            <w:webHidden/>
          </w:rPr>
        </w:r>
        <w:r>
          <w:rPr>
            <w:webHidden/>
          </w:rPr>
          <w:fldChar w:fldCharType="separate"/>
        </w:r>
        <w:r w:rsidR="008B07AD">
          <w:rPr>
            <w:webHidden/>
          </w:rPr>
          <w:t>14</w:t>
        </w:r>
        <w:r>
          <w:rPr>
            <w:webHidden/>
          </w:rPr>
          <w:fldChar w:fldCharType="end"/>
        </w:r>
      </w:hyperlink>
    </w:p>
    <w:p w14:paraId="29CA5D19" w14:textId="77777777" w:rsidR="00A45F71" w:rsidRDefault="00A45F71">
      <w:pPr>
        <w:pStyle w:val="TOC3"/>
        <w:rPr>
          <w:rFonts w:eastAsiaTheme="minorEastAsia" w:cstheme="minorBidi"/>
          <w:noProof/>
          <w:sz w:val="22"/>
          <w:lang w:val="en-US"/>
        </w:rPr>
      </w:pPr>
      <w:hyperlink w:anchor="_Toc408725916" w:history="1">
        <w:r w:rsidRPr="00971CAD">
          <w:rPr>
            <w:rStyle w:val="Hyperlink"/>
            <w:noProof/>
          </w:rPr>
          <w:t>2.4.1</w:t>
        </w:r>
        <w:r>
          <w:rPr>
            <w:rFonts w:eastAsiaTheme="minorEastAsia" w:cstheme="minorBidi"/>
            <w:noProof/>
            <w:sz w:val="22"/>
            <w:lang w:val="en-US"/>
          </w:rPr>
          <w:tab/>
        </w:r>
        <w:r w:rsidRPr="00971CAD">
          <w:rPr>
            <w:rStyle w:val="Hyperlink"/>
            <w:noProof/>
          </w:rPr>
          <w:t>Wood Production</w:t>
        </w:r>
        <w:r>
          <w:rPr>
            <w:noProof/>
            <w:webHidden/>
          </w:rPr>
          <w:tab/>
        </w:r>
        <w:r>
          <w:rPr>
            <w:noProof/>
            <w:webHidden/>
          </w:rPr>
          <w:fldChar w:fldCharType="begin"/>
        </w:r>
        <w:r>
          <w:rPr>
            <w:noProof/>
            <w:webHidden/>
          </w:rPr>
          <w:instrText xml:space="preserve"> PAGEREF _Toc408725916 \h </w:instrText>
        </w:r>
        <w:r>
          <w:rPr>
            <w:noProof/>
            <w:webHidden/>
          </w:rPr>
        </w:r>
        <w:r>
          <w:rPr>
            <w:noProof/>
            <w:webHidden/>
          </w:rPr>
          <w:fldChar w:fldCharType="separate"/>
        </w:r>
        <w:r w:rsidR="008B07AD">
          <w:rPr>
            <w:noProof/>
            <w:webHidden/>
          </w:rPr>
          <w:t>14</w:t>
        </w:r>
        <w:r>
          <w:rPr>
            <w:noProof/>
            <w:webHidden/>
          </w:rPr>
          <w:fldChar w:fldCharType="end"/>
        </w:r>
      </w:hyperlink>
    </w:p>
    <w:p w14:paraId="536263B8" w14:textId="77777777" w:rsidR="00A45F71" w:rsidRDefault="00A45F71">
      <w:pPr>
        <w:pStyle w:val="TOC3"/>
        <w:rPr>
          <w:rFonts w:eastAsiaTheme="minorEastAsia" w:cstheme="minorBidi"/>
          <w:noProof/>
          <w:sz w:val="22"/>
          <w:lang w:val="en-US"/>
        </w:rPr>
      </w:pPr>
      <w:hyperlink w:anchor="_Toc408725917" w:history="1">
        <w:r w:rsidRPr="00971CAD">
          <w:rPr>
            <w:rStyle w:val="Hyperlink"/>
            <w:noProof/>
          </w:rPr>
          <w:t>2.4.2</w:t>
        </w:r>
        <w:r>
          <w:rPr>
            <w:rFonts w:eastAsiaTheme="minorEastAsia" w:cstheme="minorBidi"/>
            <w:noProof/>
            <w:sz w:val="22"/>
            <w:lang w:val="en-US"/>
          </w:rPr>
          <w:tab/>
        </w:r>
        <w:r w:rsidRPr="00971CAD">
          <w:rPr>
            <w:rStyle w:val="Hyperlink"/>
            <w:noProof/>
          </w:rPr>
          <w:t>SME Sector</w:t>
        </w:r>
        <w:r>
          <w:rPr>
            <w:noProof/>
            <w:webHidden/>
          </w:rPr>
          <w:tab/>
        </w:r>
        <w:r>
          <w:rPr>
            <w:noProof/>
            <w:webHidden/>
          </w:rPr>
          <w:fldChar w:fldCharType="begin"/>
        </w:r>
        <w:r>
          <w:rPr>
            <w:noProof/>
            <w:webHidden/>
          </w:rPr>
          <w:instrText xml:space="preserve"> PAGEREF _Toc408725917 \h </w:instrText>
        </w:r>
        <w:r>
          <w:rPr>
            <w:noProof/>
            <w:webHidden/>
          </w:rPr>
        </w:r>
        <w:r>
          <w:rPr>
            <w:noProof/>
            <w:webHidden/>
          </w:rPr>
          <w:fldChar w:fldCharType="separate"/>
        </w:r>
        <w:r w:rsidR="008B07AD">
          <w:rPr>
            <w:noProof/>
            <w:webHidden/>
          </w:rPr>
          <w:t>15</w:t>
        </w:r>
        <w:r>
          <w:rPr>
            <w:noProof/>
            <w:webHidden/>
          </w:rPr>
          <w:fldChar w:fldCharType="end"/>
        </w:r>
      </w:hyperlink>
    </w:p>
    <w:p w14:paraId="0098694E" w14:textId="77777777" w:rsidR="00A45F71" w:rsidRDefault="00A45F71">
      <w:pPr>
        <w:pStyle w:val="TOC3"/>
        <w:rPr>
          <w:rFonts w:eastAsiaTheme="minorEastAsia" w:cstheme="minorBidi"/>
          <w:noProof/>
          <w:sz w:val="22"/>
          <w:lang w:val="en-US"/>
        </w:rPr>
      </w:pPr>
      <w:hyperlink w:anchor="_Toc408725918" w:history="1">
        <w:r w:rsidRPr="00971CAD">
          <w:rPr>
            <w:rStyle w:val="Hyperlink"/>
            <w:noProof/>
          </w:rPr>
          <w:t>2.4.3</w:t>
        </w:r>
        <w:r>
          <w:rPr>
            <w:rFonts w:eastAsiaTheme="minorEastAsia" w:cstheme="minorBidi"/>
            <w:noProof/>
            <w:sz w:val="22"/>
            <w:lang w:val="en-US"/>
          </w:rPr>
          <w:tab/>
        </w:r>
        <w:r w:rsidRPr="00971CAD">
          <w:rPr>
            <w:rStyle w:val="Hyperlink"/>
            <w:noProof/>
          </w:rPr>
          <w:t>Illegal Logging</w:t>
        </w:r>
        <w:r>
          <w:rPr>
            <w:noProof/>
            <w:webHidden/>
          </w:rPr>
          <w:tab/>
        </w:r>
        <w:r>
          <w:rPr>
            <w:noProof/>
            <w:webHidden/>
          </w:rPr>
          <w:fldChar w:fldCharType="begin"/>
        </w:r>
        <w:r>
          <w:rPr>
            <w:noProof/>
            <w:webHidden/>
          </w:rPr>
          <w:instrText xml:space="preserve"> PAGEREF _Toc408725918 \h </w:instrText>
        </w:r>
        <w:r>
          <w:rPr>
            <w:noProof/>
            <w:webHidden/>
          </w:rPr>
        </w:r>
        <w:r>
          <w:rPr>
            <w:noProof/>
            <w:webHidden/>
          </w:rPr>
          <w:fldChar w:fldCharType="separate"/>
        </w:r>
        <w:r w:rsidR="008B07AD">
          <w:rPr>
            <w:noProof/>
            <w:webHidden/>
          </w:rPr>
          <w:t>16</w:t>
        </w:r>
        <w:r>
          <w:rPr>
            <w:noProof/>
            <w:webHidden/>
          </w:rPr>
          <w:fldChar w:fldCharType="end"/>
        </w:r>
      </w:hyperlink>
    </w:p>
    <w:p w14:paraId="720C988B" w14:textId="77777777" w:rsidR="00A45F71" w:rsidRDefault="00A45F71">
      <w:pPr>
        <w:pStyle w:val="TOC3"/>
        <w:rPr>
          <w:rFonts w:eastAsiaTheme="minorEastAsia" w:cstheme="minorBidi"/>
          <w:noProof/>
          <w:sz w:val="22"/>
          <w:lang w:val="en-US"/>
        </w:rPr>
      </w:pPr>
      <w:hyperlink w:anchor="_Toc408725919" w:history="1">
        <w:r w:rsidRPr="00971CAD">
          <w:rPr>
            <w:rStyle w:val="Hyperlink"/>
            <w:noProof/>
          </w:rPr>
          <w:t>2.4.4</w:t>
        </w:r>
        <w:r>
          <w:rPr>
            <w:rFonts w:eastAsiaTheme="minorEastAsia" w:cstheme="minorBidi"/>
            <w:noProof/>
            <w:sz w:val="22"/>
            <w:lang w:val="en-US"/>
          </w:rPr>
          <w:tab/>
        </w:r>
        <w:r w:rsidRPr="00971CAD">
          <w:rPr>
            <w:rStyle w:val="Hyperlink"/>
            <w:noProof/>
          </w:rPr>
          <w:t>Wood Energy</w:t>
        </w:r>
        <w:r>
          <w:rPr>
            <w:noProof/>
            <w:webHidden/>
          </w:rPr>
          <w:tab/>
        </w:r>
        <w:r>
          <w:rPr>
            <w:noProof/>
            <w:webHidden/>
          </w:rPr>
          <w:fldChar w:fldCharType="begin"/>
        </w:r>
        <w:r>
          <w:rPr>
            <w:noProof/>
            <w:webHidden/>
          </w:rPr>
          <w:instrText xml:space="preserve"> PAGEREF _Toc408725919 \h </w:instrText>
        </w:r>
        <w:r>
          <w:rPr>
            <w:noProof/>
            <w:webHidden/>
          </w:rPr>
        </w:r>
        <w:r>
          <w:rPr>
            <w:noProof/>
            <w:webHidden/>
          </w:rPr>
          <w:fldChar w:fldCharType="separate"/>
        </w:r>
        <w:r w:rsidR="008B07AD">
          <w:rPr>
            <w:noProof/>
            <w:webHidden/>
          </w:rPr>
          <w:t>18</w:t>
        </w:r>
        <w:r>
          <w:rPr>
            <w:noProof/>
            <w:webHidden/>
          </w:rPr>
          <w:fldChar w:fldCharType="end"/>
        </w:r>
      </w:hyperlink>
    </w:p>
    <w:p w14:paraId="68450A13" w14:textId="77777777" w:rsidR="00A45F71" w:rsidRDefault="00A45F71">
      <w:pPr>
        <w:pStyle w:val="TOC3"/>
        <w:rPr>
          <w:rFonts w:eastAsiaTheme="minorEastAsia" w:cstheme="minorBidi"/>
          <w:noProof/>
          <w:sz w:val="22"/>
          <w:lang w:val="en-US"/>
        </w:rPr>
      </w:pPr>
      <w:hyperlink w:anchor="_Toc408725920" w:history="1">
        <w:r w:rsidRPr="00971CAD">
          <w:rPr>
            <w:rStyle w:val="Hyperlink"/>
            <w:noProof/>
          </w:rPr>
          <w:t>2.4.5</w:t>
        </w:r>
        <w:r>
          <w:rPr>
            <w:rFonts w:eastAsiaTheme="minorEastAsia" w:cstheme="minorBidi"/>
            <w:noProof/>
            <w:sz w:val="22"/>
            <w:lang w:val="en-US"/>
          </w:rPr>
          <w:tab/>
        </w:r>
        <w:r w:rsidRPr="00971CAD">
          <w:rPr>
            <w:rStyle w:val="Hyperlink"/>
            <w:noProof/>
          </w:rPr>
          <w:t>Hunting and Game Management</w:t>
        </w:r>
        <w:r>
          <w:rPr>
            <w:noProof/>
            <w:webHidden/>
          </w:rPr>
          <w:tab/>
        </w:r>
        <w:r>
          <w:rPr>
            <w:noProof/>
            <w:webHidden/>
          </w:rPr>
          <w:fldChar w:fldCharType="begin"/>
        </w:r>
        <w:r>
          <w:rPr>
            <w:noProof/>
            <w:webHidden/>
          </w:rPr>
          <w:instrText xml:space="preserve"> PAGEREF _Toc408725920 \h </w:instrText>
        </w:r>
        <w:r>
          <w:rPr>
            <w:noProof/>
            <w:webHidden/>
          </w:rPr>
        </w:r>
        <w:r>
          <w:rPr>
            <w:noProof/>
            <w:webHidden/>
          </w:rPr>
          <w:fldChar w:fldCharType="separate"/>
        </w:r>
        <w:r w:rsidR="008B07AD">
          <w:rPr>
            <w:noProof/>
            <w:webHidden/>
          </w:rPr>
          <w:t>19</w:t>
        </w:r>
        <w:r>
          <w:rPr>
            <w:noProof/>
            <w:webHidden/>
          </w:rPr>
          <w:fldChar w:fldCharType="end"/>
        </w:r>
      </w:hyperlink>
    </w:p>
    <w:p w14:paraId="3BA070C4" w14:textId="77777777" w:rsidR="00A45F71" w:rsidRDefault="00A45F71">
      <w:pPr>
        <w:pStyle w:val="TOC3"/>
        <w:rPr>
          <w:rFonts w:eastAsiaTheme="minorEastAsia" w:cstheme="minorBidi"/>
          <w:noProof/>
          <w:sz w:val="22"/>
          <w:lang w:val="en-US"/>
        </w:rPr>
      </w:pPr>
      <w:hyperlink w:anchor="_Toc408725921" w:history="1">
        <w:r w:rsidRPr="00971CAD">
          <w:rPr>
            <w:rStyle w:val="Hyperlink"/>
            <w:noProof/>
          </w:rPr>
          <w:t>2.4.6</w:t>
        </w:r>
        <w:r>
          <w:rPr>
            <w:rFonts w:eastAsiaTheme="minorEastAsia" w:cstheme="minorBidi"/>
            <w:noProof/>
            <w:sz w:val="22"/>
            <w:lang w:val="en-US"/>
          </w:rPr>
          <w:tab/>
        </w:r>
        <w:r w:rsidRPr="00971CAD">
          <w:rPr>
            <w:rStyle w:val="Hyperlink"/>
            <w:noProof/>
          </w:rPr>
          <w:t>Non Wood Products</w:t>
        </w:r>
        <w:r>
          <w:rPr>
            <w:noProof/>
            <w:webHidden/>
          </w:rPr>
          <w:tab/>
        </w:r>
        <w:r>
          <w:rPr>
            <w:noProof/>
            <w:webHidden/>
          </w:rPr>
          <w:fldChar w:fldCharType="begin"/>
        </w:r>
        <w:r>
          <w:rPr>
            <w:noProof/>
            <w:webHidden/>
          </w:rPr>
          <w:instrText xml:space="preserve"> PAGEREF _Toc408725921 \h </w:instrText>
        </w:r>
        <w:r>
          <w:rPr>
            <w:noProof/>
            <w:webHidden/>
          </w:rPr>
        </w:r>
        <w:r>
          <w:rPr>
            <w:noProof/>
            <w:webHidden/>
          </w:rPr>
          <w:fldChar w:fldCharType="separate"/>
        </w:r>
        <w:r w:rsidR="008B07AD">
          <w:rPr>
            <w:noProof/>
            <w:webHidden/>
          </w:rPr>
          <w:t>19</w:t>
        </w:r>
        <w:r>
          <w:rPr>
            <w:noProof/>
            <w:webHidden/>
          </w:rPr>
          <w:fldChar w:fldCharType="end"/>
        </w:r>
      </w:hyperlink>
    </w:p>
    <w:p w14:paraId="1512DE55" w14:textId="77777777" w:rsidR="00A45F71" w:rsidRDefault="00A45F71">
      <w:pPr>
        <w:pStyle w:val="TOC2"/>
        <w:rPr>
          <w:rFonts w:asciiTheme="minorHAnsi" w:eastAsiaTheme="minorEastAsia" w:hAnsiTheme="minorHAnsi" w:cstheme="minorBidi"/>
          <w:sz w:val="22"/>
          <w:lang w:val="en-US"/>
        </w:rPr>
      </w:pPr>
      <w:hyperlink w:anchor="_Toc408725922" w:history="1">
        <w:r w:rsidRPr="00971CAD">
          <w:rPr>
            <w:rStyle w:val="Hyperlink"/>
          </w:rPr>
          <w:t>2.5</w:t>
        </w:r>
        <w:r>
          <w:rPr>
            <w:rFonts w:asciiTheme="minorHAnsi" w:eastAsiaTheme="minorEastAsia" w:hAnsiTheme="minorHAnsi" w:cstheme="minorBidi"/>
            <w:sz w:val="22"/>
            <w:lang w:val="en-US"/>
          </w:rPr>
          <w:tab/>
        </w:r>
        <w:r w:rsidRPr="00971CAD">
          <w:rPr>
            <w:rStyle w:val="Hyperlink"/>
          </w:rPr>
          <w:t>Information Communication Technology</w:t>
        </w:r>
        <w:r>
          <w:rPr>
            <w:webHidden/>
          </w:rPr>
          <w:tab/>
        </w:r>
        <w:r>
          <w:rPr>
            <w:webHidden/>
          </w:rPr>
          <w:fldChar w:fldCharType="begin"/>
        </w:r>
        <w:r>
          <w:rPr>
            <w:webHidden/>
          </w:rPr>
          <w:instrText xml:space="preserve"> PAGEREF _Toc408725922 \h </w:instrText>
        </w:r>
        <w:r>
          <w:rPr>
            <w:webHidden/>
          </w:rPr>
        </w:r>
        <w:r>
          <w:rPr>
            <w:webHidden/>
          </w:rPr>
          <w:fldChar w:fldCharType="separate"/>
        </w:r>
        <w:r w:rsidR="008B07AD">
          <w:rPr>
            <w:webHidden/>
          </w:rPr>
          <w:t>20</w:t>
        </w:r>
        <w:r>
          <w:rPr>
            <w:webHidden/>
          </w:rPr>
          <w:fldChar w:fldCharType="end"/>
        </w:r>
      </w:hyperlink>
    </w:p>
    <w:p w14:paraId="0FE80F2A" w14:textId="77777777" w:rsidR="00A45F71" w:rsidRDefault="00A45F71">
      <w:pPr>
        <w:pStyle w:val="TOC2"/>
        <w:rPr>
          <w:rFonts w:asciiTheme="minorHAnsi" w:eastAsiaTheme="minorEastAsia" w:hAnsiTheme="minorHAnsi" w:cstheme="minorBidi"/>
          <w:sz w:val="22"/>
          <w:lang w:val="en-US"/>
        </w:rPr>
      </w:pPr>
      <w:hyperlink w:anchor="_Toc408725923" w:history="1">
        <w:r w:rsidRPr="00971CAD">
          <w:rPr>
            <w:rStyle w:val="Hyperlink"/>
          </w:rPr>
          <w:t>2.6</w:t>
        </w:r>
        <w:r>
          <w:rPr>
            <w:rFonts w:asciiTheme="minorHAnsi" w:eastAsiaTheme="minorEastAsia" w:hAnsiTheme="minorHAnsi" w:cstheme="minorBidi"/>
            <w:sz w:val="22"/>
            <w:lang w:val="en-US"/>
          </w:rPr>
          <w:tab/>
        </w:r>
        <w:r w:rsidRPr="00971CAD">
          <w:rPr>
            <w:rStyle w:val="Hyperlink"/>
          </w:rPr>
          <w:t>Forest Certification</w:t>
        </w:r>
        <w:r>
          <w:rPr>
            <w:webHidden/>
          </w:rPr>
          <w:tab/>
        </w:r>
        <w:r>
          <w:rPr>
            <w:webHidden/>
          </w:rPr>
          <w:fldChar w:fldCharType="begin"/>
        </w:r>
        <w:r>
          <w:rPr>
            <w:webHidden/>
          </w:rPr>
          <w:instrText xml:space="preserve"> PAGEREF _Toc408725923 \h </w:instrText>
        </w:r>
        <w:r>
          <w:rPr>
            <w:webHidden/>
          </w:rPr>
        </w:r>
        <w:r>
          <w:rPr>
            <w:webHidden/>
          </w:rPr>
          <w:fldChar w:fldCharType="separate"/>
        </w:r>
        <w:r w:rsidR="008B07AD">
          <w:rPr>
            <w:webHidden/>
          </w:rPr>
          <w:t>20</w:t>
        </w:r>
        <w:r>
          <w:rPr>
            <w:webHidden/>
          </w:rPr>
          <w:fldChar w:fldCharType="end"/>
        </w:r>
      </w:hyperlink>
    </w:p>
    <w:p w14:paraId="549A7F25" w14:textId="77777777" w:rsidR="00A45F71" w:rsidRDefault="00A45F71">
      <w:pPr>
        <w:pStyle w:val="TOC2"/>
        <w:rPr>
          <w:rFonts w:asciiTheme="minorHAnsi" w:eastAsiaTheme="minorEastAsia" w:hAnsiTheme="minorHAnsi" w:cstheme="minorBidi"/>
          <w:sz w:val="22"/>
          <w:lang w:val="en-US"/>
        </w:rPr>
      </w:pPr>
      <w:hyperlink w:anchor="_Toc408725924" w:history="1">
        <w:r w:rsidRPr="00971CAD">
          <w:rPr>
            <w:rStyle w:val="Hyperlink"/>
          </w:rPr>
          <w:t>2.7</w:t>
        </w:r>
        <w:r>
          <w:rPr>
            <w:rFonts w:asciiTheme="minorHAnsi" w:eastAsiaTheme="minorEastAsia" w:hAnsiTheme="minorHAnsi" w:cstheme="minorBidi"/>
            <w:sz w:val="22"/>
            <w:lang w:val="en-US"/>
          </w:rPr>
          <w:tab/>
        </w:r>
        <w:r w:rsidRPr="00971CAD">
          <w:rPr>
            <w:rStyle w:val="Hyperlink"/>
          </w:rPr>
          <w:t>Forest Europe</w:t>
        </w:r>
        <w:r>
          <w:rPr>
            <w:webHidden/>
          </w:rPr>
          <w:tab/>
        </w:r>
        <w:r>
          <w:rPr>
            <w:webHidden/>
          </w:rPr>
          <w:fldChar w:fldCharType="begin"/>
        </w:r>
        <w:r>
          <w:rPr>
            <w:webHidden/>
          </w:rPr>
          <w:instrText xml:space="preserve"> PAGEREF _Toc408725924 \h </w:instrText>
        </w:r>
        <w:r>
          <w:rPr>
            <w:webHidden/>
          </w:rPr>
        </w:r>
        <w:r>
          <w:rPr>
            <w:webHidden/>
          </w:rPr>
          <w:fldChar w:fldCharType="separate"/>
        </w:r>
        <w:r w:rsidR="008B07AD">
          <w:rPr>
            <w:webHidden/>
          </w:rPr>
          <w:t>21</w:t>
        </w:r>
        <w:r>
          <w:rPr>
            <w:webHidden/>
          </w:rPr>
          <w:fldChar w:fldCharType="end"/>
        </w:r>
      </w:hyperlink>
    </w:p>
    <w:p w14:paraId="460C93D2" w14:textId="77777777" w:rsidR="00A45F71" w:rsidRDefault="00A45F71">
      <w:pPr>
        <w:pStyle w:val="TOC2"/>
        <w:rPr>
          <w:rFonts w:asciiTheme="minorHAnsi" w:eastAsiaTheme="minorEastAsia" w:hAnsiTheme="minorHAnsi" w:cstheme="minorBidi"/>
          <w:sz w:val="22"/>
          <w:lang w:val="en-US"/>
        </w:rPr>
      </w:pPr>
      <w:hyperlink w:anchor="_Toc408725925" w:history="1">
        <w:r w:rsidRPr="00971CAD">
          <w:rPr>
            <w:rStyle w:val="Hyperlink"/>
          </w:rPr>
          <w:t>2.8</w:t>
        </w:r>
        <w:r>
          <w:rPr>
            <w:rFonts w:asciiTheme="minorHAnsi" w:eastAsiaTheme="minorEastAsia" w:hAnsiTheme="minorHAnsi" w:cstheme="minorBidi"/>
            <w:sz w:val="22"/>
            <w:lang w:val="en-US"/>
          </w:rPr>
          <w:tab/>
        </w:r>
        <w:r w:rsidRPr="00971CAD">
          <w:rPr>
            <w:rStyle w:val="Hyperlink"/>
          </w:rPr>
          <w:t>Social Accountability</w:t>
        </w:r>
        <w:r>
          <w:rPr>
            <w:webHidden/>
          </w:rPr>
          <w:tab/>
        </w:r>
        <w:r>
          <w:rPr>
            <w:webHidden/>
          </w:rPr>
          <w:fldChar w:fldCharType="begin"/>
        </w:r>
        <w:r>
          <w:rPr>
            <w:webHidden/>
          </w:rPr>
          <w:instrText xml:space="preserve"> PAGEREF _Toc408725925 \h </w:instrText>
        </w:r>
        <w:r>
          <w:rPr>
            <w:webHidden/>
          </w:rPr>
        </w:r>
        <w:r>
          <w:rPr>
            <w:webHidden/>
          </w:rPr>
          <w:fldChar w:fldCharType="separate"/>
        </w:r>
        <w:r w:rsidR="008B07AD">
          <w:rPr>
            <w:webHidden/>
          </w:rPr>
          <w:t>21</w:t>
        </w:r>
        <w:r>
          <w:rPr>
            <w:webHidden/>
          </w:rPr>
          <w:fldChar w:fldCharType="end"/>
        </w:r>
      </w:hyperlink>
    </w:p>
    <w:p w14:paraId="6B8FAFE9" w14:textId="77777777" w:rsidR="00A45F71" w:rsidRDefault="00A45F71">
      <w:pPr>
        <w:pStyle w:val="TOC2"/>
        <w:rPr>
          <w:rFonts w:asciiTheme="minorHAnsi" w:eastAsiaTheme="minorEastAsia" w:hAnsiTheme="minorHAnsi" w:cstheme="minorBidi"/>
          <w:sz w:val="22"/>
          <w:lang w:val="en-US"/>
        </w:rPr>
      </w:pPr>
      <w:hyperlink w:anchor="_Toc408725926" w:history="1">
        <w:r w:rsidRPr="00971CAD">
          <w:rPr>
            <w:rStyle w:val="Hyperlink"/>
          </w:rPr>
          <w:t>2.9</w:t>
        </w:r>
        <w:r>
          <w:rPr>
            <w:rFonts w:asciiTheme="minorHAnsi" w:eastAsiaTheme="minorEastAsia" w:hAnsiTheme="minorHAnsi" w:cstheme="minorBidi"/>
            <w:sz w:val="22"/>
            <w:lang w:val="en-US"/>
          </w:rPr>
          <w:tab/>
        </w:r>
        <w:r w:rsidRPr="00971CAD">
          <w:rPr>
            <w:rStyle w:val="Hyperlink"/>
          </w:rPr>
          <w:t>Economic Impact of Forest Ecosystem Services</w:t>
        </w:r>
        <w:r>
          <w:rPr>
            <w:webHidden/>
          </w:rPr>
          <w:tab/>
        </w:r>
        <w:r>
          <w:rPr>
            <w:webHidden/>
          </w:rPr>
          <w:fldChar w:fldCharType="begin"/>
        </w:r>
        <w:r>
          <w:rPr>
            <w:webHidden/>
          </w:rPr>
          <w:instrText xml:space="preserve"> PAGEREF _Toc408725926 \h </w:instrText>
        </w:r>
        <w:r>
          <w:rPr>
            <w:webHidden/>
          </w:rPr>
        </w:r>
        <w:r>
          <w:rPr>
            <w:webHidden/>
          </w:rPr>
          <w:fldChar w:fldCharType="separate"/>
        </w:r>
        <w:r w:rsidR="008B07AD">
          <w:rPr>
            <w:webHidden/>
          </w:rPr>
          <w:t>22</w:t>
        </w:r>
        <w:r>
          <w:rPr>
            <w:webHidden/>
          </w:rPr>
          <w:fldChar w:fldCharType="end"/>
        </w:r>
      </w:hyperlink>
    </w:p>
    <w:p w14:paraId="025C6892" w14:textId="77777777" w:rsidR="00A45F71" w:rsidRDefault="00A45F71">
      <w:pPr>
        <w:pStyle w:val="TOC1"/>
        <w:rPr>
          <w:rFonts w:asciiTheme="minorHAnsi" w:eastAsiaTheme="minorEastAsia" w:hAnsiTheme="minorHAnsi" w:cstheme="minorBidi"/>
          <w:b w:val="0"/>
          <w:sz w:val="22"/>
          <w:lang w:val="en-US"/>
        </w:rPr>
      </w:pPr>
      <w:hyperlink w:anchor="_Toc408725927" w:history="1">
        <w:r w:rsidRPr="00971CAD">
          <w:rPr>
            <w:rStyle w:val="Hyperlink"/>
          </w:rPr>
          <w:t>3</w:t>
        </w:r>
        <w:r>
          <w:rPr>
            <w:rFonts w:asciiTheme="minorHAnsi" w:eastAsiaTheme="minorEastAsia" w:hAnsiTheme="minorHAnsi" w:cstheme="minorBidi"/>
            <w:b w:val="0"/>
            <w:sz w:val="22"/>
            <w:lang w:val="en-US"/>
          </w:rPr>
          <w:tab/>
        </w:r>
        <w:r w:rsidRPr="00971CAD">
          <w:rPr>
            <w:rStyle w:val="Hyperlink"/>
          </w:rPr>
          <w:t>LAND RESOURCES</w:t>
        </w:r>
        <w:r>
          <w:rPr>
            <w:webHidden/>
          </w:rPr>
          <w:tab/>
        </w:r>
        <w:r>
          <w:rPr>
            <w:webHidden/>
          </w:rPr>
          <w:fldChar w:fldCharType="begin"/>
        </w:r>
        <w:r>
          <w:rPr>
            <w:webHidden/>
          </w:rPr>
          <w:instrText xml:space="preserve"> PAGEREF _Toc408725927 \h </w:instrText>
        </w:r>
        <w:r>
          <w:rPr>
            <w:webHidden/>
          </w:rPr>
        </w:r>
        <w:r>
          <w:rPr>
            <w:webHidden/>
          </w:rPr>
          <w:fldChar w:fldCharType="separate"/>
        </w:r>
        <w:r w:rsidR="008B07AD">
          <w:rPr>
            <w:webHidden/>
          </w:rPr>
          <w:t>23</w:t>
        </w:r>
        <w:r>
          <w:rPr>
            <w:webHidden/>
          </w:rPr>
          <w:fldChar w:fldCharType="end"/>
        </w:r>
      </w:hyperlink>
    </w:p>
    <w:p w14:paraId="2E24644F" w14:textId="77777777" w:rsidR="00A45F71" w:rsidRDefault="00A45F71">
      <w:pPr>
        <w:pStyle w:val="TOC2"/>
        <w:rPr>
          <w:rFonts w:asciiTheme="minorHAnsi" w:eastAsiaTheme="minorEastAsia" w:hAnsiTheme="minorHAnsi" w:cstheme="minorBidi"/>
          <w:sz w:val="22"/>
          <w:lang w:val="en-US"/>
        </w:rPr>
      </w:pPr>
      <w:hyperlink w:anchor="_Toc408725928" w:history="1">
        <w:r w:rsidRPr="00971CAD">
          <w:rPr>
            <w:rStyle w:val="Hyperlink"/>
          </w:rPr>
          <w:t>3.1</w:t>
        </w:r>
        <w:r>
          <w:rPr>
            <w:rFonts w:asciiTheme="minorHAnsi" w:eastAsiaTheme="minorEastAsia" w:hAnsiTheme="minorHAnsi" w:cstheme="minorBidi"/>
            <w:sz w:val="22"/>
            <w:lang w:val="en-US"/>
          </w:rPr>
          <w:tab/>
        </w:r>
        <w:r w:rsidRPr="00971CAD">
          <w:rPr>
            <w:rStyle w:val="Hyperlink"/>
          </w:rPr>
          <w:t>Resources and General Description</w:t>
        </w:r>
        <w:r>
          <w:rPr>
            <w:webHidden/>
          </w:rPr>
          <w:tab/>
        </w:r>
        <w:r>
          <w:rPr>
            <w:webHidden/>
          </w:rPr>
          <w:fldChar w:fldCharType="begin"/>
        </w:r>
        <w:r>
          <w:rPr>
            <w:webHidden/>
          </w:rPr>
          <w:instrText xml:space="preserve"> PAGEREF _Toc408725928 \h </w:instrText>
        </w:r>
        <w:r>
          <w:rPr>
            <w:webHidden/>
          </w:rPr>
        </w:r>
        <w:r>
          <w:rPr>
            <w:webHidden/>
          </w:rPr>
          <w:fldChar w:fldCharType="separate"/>
        </w:r>
        <w:r w:rsidR="008B07AD">
          <w:rPr>
            <w:webHidden/>
          </w:rPr>
          <w:t>23</w:t>
        </w:r>
        <w:r>
          <w:rPr>
            <w:webHidden/>
          </w:rPr>
          <w:fldChar w:fldCharType="end"/>
        </w:r>
      </w:hyperlink>
    </w:p>
    <w:p w14:paraId="4528F82D" w14:textId="77777777" w:rsidR="00A45F71" w:rsidRDefault="00A45F71">
      <w:pPr>
        <w:pStyle w:val="TOC2"/>
        <w:rPr>
          <w:rFonts w:asciiTheme="minorHAnsi" w:eastAsiaTheme="minorEastAsia" w:hAnsiTheme="minorHAnsi" w:cstheme="minorBidi"/>
          <w:sz w:val="22"/>
          <w:lang w:val="en-US"/>
        </w:rPr>
      </w:pPr>
      <w:hyperlink w:anchor="_Toc408725929" w:history="1">
        <w:r w:rsidRPr="00971CAD">
          <w:rPr>
            <w:rStyle w:val="Hyperlink"/>
          </w:rPr>
          <w:t>3.2</w:t>
        </w:r>
        <w:r>
          <w:rPr>
            <w:rFonts w:asciiTheme="minorHAnsi" w:eastAsiaTheme="minorEastAsia" w:hAnsiTheme="minorHAnsi" w:cstheme="minorBidi"/>
            <w:sz w:val="22"/>
            <w:lang w:val="en-US"/>
          </w:rPr>
          <w:tab/>
        </w:r>
        <w:r w:rsidRPr="00971CAD">
          <w:rPr>
            <w:rStyle w:val="Hyperlink"/>
          </w:rPr>
          <w:t>Land Degradation</w:t>
        </w:r>
        <w:r>
          <w:rPr>
            <w:webHidden/>
          </w:rPr>
          <w:tab/>
        </w:r>
        <w:r>
          <w:rPr>
            <w:webHidden/>
          </w:rPr>
          <w:fldChar w:fldCharType="begin"/>
        </w:r>
        <w:r>
          <w:rPr>
            <w:webHidden/>
          </w:rPr>
          <w:instrText xml:space="preserve"> PAGEREF _Toc408725929 \h </w:instrText>
        </w:r>
        <w:r>
          <w:rPr>
            <w:webHidden/>
          </w:rPr>
        </w:r>
        <w:r>
          <w:rPr>
            <w:webHidden/>
          </w:rPr>
          <w:fldChar w:fldCharType="separate"/>
        </w:r>
        <w:r w:rsidR="008B07AD">
          <w:rPr>
            <w:webHidden/>
          </w:rPr>
          <w:t>24</w:t>
        </w:r>
        <w:r>
          <w:rPr>
            <w:webHidden/>
          </w:rPr>
          <w:fldChar w:fldCharType="end"/>
        </w:r>
      </w:hyperlink>
    </w:p>
    <w:p w14:paraId="4FC5C025" w14:textId="77777777" w:rsidR="00A45F71" w:rsidRDefault="00A45F71">
      <w:pPr>
        <w:pStyle w:val="TOC3"/>
        <w:rPr>
          <w:rFonts w:eastAsiaTheme="minorEastAsia" w:cstheme="minorBidi"/>
          <w:noProof/>
          <w:sz w:val="22"/>
          <w:lang w:val="en-US"/>
        </w:rPr>
      </w:pPr>
      <w:hyperlink w:anchor="_Toc408725930" w:history="1">
        <w:r w:rsidRPr="00971CAD">
          <w:rPr>
            <w:rStyle w:val="Hyperlink"/>
            <w:noProof/>
          </w:rPr>
          <w:t>3.2.1</w:t>
        </w:r>
        <w:r>
          <w:rPr>
            <w:rFonts w:eastAsiaTheme="minorEastAsia" w:cstheme="minorBidi"/>
            <w:noProof/>
            <w:sz w:val="22"/>
            <w:lang w:val="en-US"/>
          </w:rPr>
          <w:tab/>
        </w:r>
        <w:r w:rsidRPr="00971CAD">
          <w:rPr>
            <w:rStyle w:val="Hyperlink"/>
            <w:noProof/>
          </w:rPr>
          <w:t>Land Degradation and Afforestation</w:t>
        </w:r>
        <w:r>
          <w:rPr>
            <w:noProof/>
            <w:webHidden/>
          </w:rPr>
          <w:tab/>
        </w:r>
        <w:r>
          <w:rPr>
            <w:noProof/>
            <w:webHidden/>
          </w:rPr>
          <w:fldChar w:fldCharType="begin"/>
        </w:r>
        <w:r>
          <w:rPr>
            <w:noProof/>
            <w:webHidden/>
          </w:rPr>
          <w:instrText xml:space="preserve"> PAGEREF _Toc408725930 \h </w:instrText>
        </w:r>
        <w:r>
          <w:rPr>
            <w:noProof/>
            <w:webHidden/>
          </w:rPr>
        </w:r>
        <w:r>
          <w:rPr>
            <w:noProof/>
            <w:webHidden/>
          </w:rPr>
          <w:fldChar w:fldCharType="separate"/>
        </w:r>
        <w:r w:rsidR="008B07AD">
          <w:rPr>
            <w:noProof/>
            <w:webHidden/>
          </w:rPr>
          <w:t>25</w:t>
        </w:r>
        <w:r>
          <w:rPr>
            <w:noProof/>
            <w:webHidden/>
          </w:rPr>
          <w:fldChar w:fldCharType="end"/>
        </w:r>
      </w:hyperlink>
    </w:p>
    <w:p w14:paraId="7069378F" w14:textId="77777777" w:rsidR="00A45F71" w:rsidRDefault="00A45F71">
      <w:pPr>
        <w:pStyle w:val="TOC3"/>
        <w:rPr>
          <w:rFonts w:eastAsiaTheme="minorEastAsia" w:cstheme="minorBidi"/>
          <w:noProof/>
          <w:sz w:val="22"/>
          <w:lang w:val="en-US"/>
        </w:rPr>
      </w:pPr>
      <w:hyperlink w:anchor="_Toc408725931" w:history="1">
        <w:r w:rsidRPr="00971CAD">
          <w:rPr>
            <w:rStyle w:val="Hyperlink"/>
            <w:noProof/>
          </w:rPr>
          <w:t>3.2.2</w:t>
        </w:r>
        <w:r>
          <w:rPr>
            <w:rFonts w:eastAsiaTheme="minorEastAsia" w:cstheme="minorBidi"/>
            <w:noProof/>
            <w:sz w:val="22"/>
            <w:lang w:val="en-US"/>
          </w:rPr>
          <w:tab/>
        </w:r>
        <w:r w:rsidRPr="00971CAD">
          <w:rPr>
            <w:rStyle w:val="Hyperlink"/>
            <w:noProof/>
          </w:rPr>
          <w:t>Land Degradation and Forest Belts</w:t>
        </w:r>
        <w:r>
          <w:rPr>
            <w:noProof/>
            <w:webHidden/>
          </w:rPr>
          <w:tab/>
        </w:r>
        <w:r>
          <w:rPr>
            <w:noProof/>
            <w:webHidden/>
          </w:rPr>
          <w:fldChar w:fldCharType="begin"/>
        </w:r>
        <w:r>
          <w:rPr>
            <w:noProof/>
            <w:webHidden/>
          </w:rPr>
          <w:instrText xml:space="preserve"> PAGEREF _Toc408725931 \h </w:instrText>
        </w:r>
        <w:r>
          <w:rPr>
            <w:noProof/>
            <w:webHidden/>
          </w:rPr>
        </w:r>
        <w:r>
          <w:rPr>
            <w:noProof/>
            <w:webHidden/>
          </w:rPr>
          <w:fldChar w:fldCharType="separate"/>
        </w:r>
        <w:r w:rsidR="008B07AD">
          <w:rPr>
            <w:noProof/>
            <w:webHidden/>
          </w:rPr>
          <w:t>26</w:t>
        </w:r>
        <w:r>
          <w:rPr>
            <w:noProof/>
            <w:webHidden/>
          </w:rPr>
          <w:fldChar w:fldCharType="end"/>
        </w:r>
      </w:hyperlink>
    </w:p>
    <w:p w14:paraId="0F856D47" w14:textId="77777777" w:rsidR="00A45F71" w:rsidRDefault="00A45F71">
      <w:pPr>
        <w:pStyle w:val="TOC1"/>
        <w:rPr>
          <w:rFonts w:asciiTheme="minorHAnsi" w:eastAsiaTheme="minorEastAsia" w:hAnsiTheme="minorHAnsi" w:cstheme="minorBidi"/>
          <w:b w:val="0"/>
          <w:sz w:val="22"/>
          <w:lang w:val="en-US"/>
        </w:rPr>
      </w:pPr>
      <w:hyperlink w:anchor="_Toc408725932" w:history="1">
        <w:r w:rsidRPr="00971CAD">
          <w:rPr>
            <w:rStyle w:val="Hyperlink"/>
          </w:rPr>
          <w:t>4</w:t>
        </w:r>
        <w:r>
          <w:rPr>
            <w:rFonts w:asciiTheme="minorHAnsi" w:eastAsiaTheme="minorEastAsia" w:hAnsiTheme="minorHAnsi" w:cstheme="minorBidi"/>
            <w:b w:val="0"/>
            <w:sz w:val="22"/>
            <w:lang w:val="en-US"/>
          </w:rPr>
          <w:tab/>
        </w:r>
        <w:r w:rsidRPr="00971CAD">
          <w:rPr>
            <w:rStyle w:val="Hyperlink"/>
          </w:rPr>
          <w:t>BIODIVERSITY CONSERVATION</w:t>
        </w:r>
        <w:r>
          <w:rPr>
            <w:webHidden/>
          </w:rPr>
          <w:tab/>
        </w:r>
        <w:r>
          <w:rPr>
            <w:webHidden/>
          </w:rPr>
          <w:fldChar w:fldCharType="begin"/>
        </w:r>
        <w:r>
          <w:rPr>
            <w:webHidden/>
          </w:rPr>
          <w:instrText xml:space="preserve"> PAGEREF _Toc408725932 \h </w:instrText>
        </w:r>
        <w:r>
          <w:rPr>
            <w:webHidden/>
          </w:rPr>
        </w:r>
        <w:r>
          <w:rPr>
            <w:webHidden/>
          </w:rPr>
          <w:fldChar w:fldCharType="separate"/>
        </w:r>
        <w:r w:rsidR="008B07AD">
          <w:rPr>
            <w:webHidden/>
          </w:rPr>
          <w:t>26</w:t>
        </w:r>
        <w:r>
          <w:rPr>
            <w:webHidden/>
          </w:rPr>
          <w:fldChar w:fldCharType="end"/>
        </w:r>
      </w:hyperlink>
    </w:p>
    <w:p w14:paraId="0CBDE7BB" w14:textId="77777777" w:rsidR="00A45F71" w:rsidRDefault="00A45F71">
      <w:pPr>
        <w:pStyle w:val="TOC1"/>
        <w:rPr>
          <w:rFonts w:asciiTheme="minorHAnsi" w:eastAsiaTheme="minorEastAsia" w:hAnsiTheme="minorHAnsi" w:cstheme="minorBidi"/>
          <w:b w:val="0"/>
          <w:sz w:val="22"/>
          <w:lang w:val="en-US"/>
        </w:rPr>
      </w:pPr>
      <w:hyperlink w:anchor="_Toc408725933" w:history="1">
        <w:r w:rsidRPr="00971CAD">
          <w:rPr>
            <w:rStyle w:val="Hyperlink"/>
          </w:rPr>
          <w:t>5</w:t>
        </w:r>
        <w:r>
          <w:rPr>
            <w:rFonts w:asciiTheme="minorHAnsi" w:eastAsiaTheme="minorEastAsia" w:hAnsiTheme="minorHAnsi" w:cstheme="minorBidi"/>
            <w:b w:val="0"/>
            <w:sz w:val="22"/>
            <w:lang w:val="en-US"/>
          </w:rPr>
          <w:tab/>
        </w:r>
        <w:r w:rsidRPr="00971CAD">
          <w:rPr>
            <w:rStyle w:val="Hyperlink"/>
          </w:rPr>
          <w:t>CLIMATE CHANGE</w:t>
        </w:r>
        <w:r>
          <w:rPr>
            <w:webHidden/>
          </w:rPr>
          <w:tab/>
        </w:r>
        <w:r>
          <w:rPr>
            <w:webHidden/>
          </w:rPr>
          <w:fldChar w:fldCharType="begin"/>
        </w:r>
        <w:r>
          <w:rPr>
            <w:webHidden/>
          </w:rPr>
          <w:instrText xml:space="preserve"> PAGEREF _Toc408725933 \h </w:instrText>
        </w:r>
        <w:r>
          <w:rPr>
            <w:webHidden/>
          </w:rPr>
        </w:r>
        <w:r>
          <w:rPr>
            <w:webHidden/>
          </w:rPr>
          <w:fldChar w:fldCharType="separate"/>
        </w:r>
        <w:r w:rsidR="008B07AD">
          <w:rPr>
            <w:webHidden/>
          </w:rPr>
          <w:t>28</w:t>
        </w:r>
        <w:r>
          <w:rPr>
            <w:webHidden/>
          </w:rPr>
          <w:fldChar w:fldCharType="end"/>
        </w:r>
      </w:hyperlink>
    </w:p>
    <w:p w14:paraId="6C6FA77B" w14:textId="77777777" w:rsidR="00A45F71" w:rsidRDefault="00A45F71">
      <w:pPr>
        <w:pStyle w:val="TOC2"/>
        <w:rPr>
          <w:rFonts w:asciiTheme="minorHAnsi" w:eastAsiaTheme="minorEastAsia" w:hAnsiTheme="minorHAnsi" w:cstheme="minorBidi"/>
          <w:sz w:val="22"/>
          <w:lang w:val="en-US"/>
        </w:rPr>
      </w:pPr>
      <w:hyperlink w:anchor="_Toc408725934" w:history="1">
        <w:r w:rsidRPr="00971CAD">
          <w:rPr>
            <w:rStyle w:val="Hyperlink"/>
          </w:rPr>
          <w:t>5.1</w:t>
        </w:r>
        <w:r>
          <w:rPr>
            <w:rFonts w:asciiTheme="minorHAnsi" w:eastAsiaTheme="minorEastAsia" w:hAnsiTheme="minorHAnsi" w:cstheme="minorBidi"/>
            <w:sz w:val="22"/>
            <w:lang w:val="en-US"/>
          </w:rPr>
          <w:tab/>
        </w:r>
        <w:r w:rsidRPr="00971CAD">
          <w:rPr>
            <w:rStyle w:val="Hyperlink"/>
          </w:rPr>
          <w:t>Impacts of Climate Change</w:t>
        </w:r>
        <w:r>
          <w:rPr>
            <w:webHidden/>
          </w:rPr>
          <w:tab/>
        </w:r>
        <w:r>
          <w:rPr>
            <w:webHidden/>
          </w:rPr>
          <w:fldChar w:fldCharType="begin"/>
        </w:r>
        <w:r>
          <w:rPr>
            <w:webHidden/>
          </w:rPr>
          <w:instrText xml:space="preserve"> PAGEREF _Toc408725934 \h </w:instrText>
        </w:r>
        <w:r>
          <w:rPr>
            <w:webHidden/>
          </w:rPr>
        </w:r>
        <w:r>
          <w:rPr>
            <w:webHidden/>
          </w:rPr>
          <w:fldChar w:fldCharType="separate"/>
        </w:r>
        <w:r w:rsidR="008B07AD">
          <w:rPr>
            <w:webHidden/>
          </w:rPr>
          <w:t>29</w:t>
        </w:r>
        <w:r>
          <w:rPr>
            <w:webHidden/>
          </w:rPr>
          <w:fldChar w:fldCharType="end"/>
        </w:r>
      </w:hyperlink>
    </w:p>
    <w:p w14:paraId="1278FC84" w14:textId="77777777" w:rsidR="00A45F71" w:rsidRDefault="00A45F71">
      <w:pPr>
        <w:pStyle w:val="TOC2"/>
        <w:rPr>
          <w:rFonts w:asciiTheme="minorHAnsi" w:eastAsiaTheme="minorEastAsia" w:hAnsiTheme="minorHAnsi" w:cstheme="minorBidi"/>
          <w:sz w:val="22"/>
          <w:lang w:val="en-US"/>
        </w:rPr>
      </w:pPr>
      <w:hyperlink w:anchor="_Toc408725935" w:history="1">
        <w:r w:rsidRPr="00971CAD">
          <w:rPr>
            <w:rStyle w:val="Hyperlink"/>
          </w:rPr>
          <w:t>5.2</w:t>
        </w:r>
        <w:r>
          <w:rPr>
            <w:rFonts w:asciiTheme="minorHAnsi" w:eastAsiaTheme="minorEastAsia" w:hAnsiTheme="minorHAnsi" w:cstheme="minorBidi"/>
            <w:sz w:val="22"/>
            <w:lang w:val="en-US"/>
          </w:rPr>
          <w:tab/>
        </w:r>
        <w:r w:rsidRPr="00971CAD">
          <w:rPr>
            <w:rStyle w:val="Hyperlink"/>
          </w:rPr>
          <w:t>Impact on Tree Species and Ecosystems</w:t>
        </w:r>
        <w:r>
          <w:rPr>
            <w:webHidden/>
          </w:rPr>
          <w:tab/>
        </w:r>
        <w:r>
          <w:rPr>
            <w:webHidden/>
          </w:rPr>
          <w:fldChar w:fldCharType="begin"/>
        </w:r>
        <w:r>
          <w:rPr>
            <w:webHidden/>
          </w:rPr>
          <w:instrText xml:space="preserve"> PAGEREF _Toc408725935 \h </w:instrText>
        </w:r>
        <w:r>
          <w:rPr>
            <w:webHidden/>
          </w:rPr>
        </w:r>
        <w:r>
          <w:rPr>
            <w:webHidden/>
          </w:rPr>
          <w:fldChar w:fldCharType="separate"/>
        </w:r>
        <w:r w:rsidR="008B07AD">
          <w:rPr>
            <w:webHidden/>
          </w:rPr>
          <w:t>30</w:t>
        </w:r>
        <w:r>
          <w:rPr>
            <w:webHidden/>
          </w:rPr>
          <w:fldChar w:fldCharType="end"/>
        </w:r>
      </w:hyperlink>
    </w:p>
    <w:p w14:paraId="467C1DE8" w14:textId="77777777" w:rsidR="00A45F71" w:rsidRDefault="00A45F71">
      <w:pPr>
        <w:pStyle w:val="TOC2"/>
        <w:rPr>
          <w:rFonts w:asciiTheme="minorHAnsi" w:eastAsiaTheme="minorEastAsia" w:hAnsiTheme="minorHAnsi" w:cstheme="minorBidi"/>
          <w:sz w:val="22"/>
          <w:lang w:val="en-US"/>
        </w:rPr>
      </w:pPr>
      <w:hyperlink w:anchor="_Toc408725936" w:history="1">
        <w:r w:rsidRPr="00971CAD">
          <w:rPr>
            <w:rStyle w:val="Hyperlink"/>
          </w:rPr>
          <w:t>5.3</w:t>
        </w:r>
        <w:r>
          <w:rPr>
            <w:rFonts w:asciiTheme="minorHAnsi" w:eastAsiaTheme="minorEastAsia" w:hAnsiTheme="minorHAnsi" w:cstheme="minorBidi"/>
            <w:sz w:val="22"/>
            <w:lang w:val="en-US"/>
          </w:rPr>
          <w:tab/>
        </w:r>
        <w:r w:rsidRPr="00971CAD">
          <w:rPr>
            <w:rStyle w:val="Hyperlink"/>
          </w:rPr>
          <w:t>Mitigation Measures</w:t>
        </w:r>
        <w:r>
          <w:rPr>
            <w:webHidden/>
          </w:rPr>
          <w:tab/>
        </w:r>
        <w:r>
          <w:rPr>
            <w:webHidden/>
          </w:rPr>
          <w:fldChar w:fldCharType="begin"/>
        </w:r>
        <w:r>
          <w:rPr>
            <w:webHidden/>
          </w:rPr>
          <w:instrText xml:space="preserve"> PAGEREF _Toc408725936 \h </w:instrText>
        </w:r>
        <w:r>
          <w:rPr>
            <w:webHidden/>
          </w:rPr>
        </w:r>
        <w:r>
          <w:rPr>
            <w:webHidden/>
          </w:rPr>
          <w:fldChar w:fldCharType="separate"/>
        </w:r>
        <w:r w:rsidR="008B07AD">
          <w:rPr>
            <w:webHidden/>
          </w:rPr>
          <w:t>30</w:t>
        </w:r>
        <w:r>
          <w:rPr>
            <w:webHidden/>
          </w:rPr>
          <w:fldChar w:fldCharType="end"/>
        </w:r>
      </w:hyperlink>
    </w:p>
    <w:p w14:paraId="229431D6" w14:textId="77777777" w:rsidR="00A45F71" w:rsidRDefault="00A45F71">
      <w:pPr>
        <w:pStyle w:val="TOC1"/>
        <w:rPr>
          <w:rFonts w:asciiTheme="minorHAnsi" w:eastAsiaTheme="minorEastAsia" w:hAnsiTheme="minorHAnsi" w:cstheme="minorBidi"/>
          <w:b w:val="0"/>
          <w:sz w:val="22"/>
          <w:lang w:val="en-US"/>
        </w:rPr>
      </w:pPr>
      <w:hyperlink w:anchor="_Toc408725937" w:history="1">
        <w:r w:rsidRPr="00971CAD">
          <w:rPr>
            <w:rStyle w:val="Hyperlink"/>
          </w:rPr>
          <w:t>6</w:t>
        </w:r>
        <w:r>
          <w:rPr>
            <w:rFonts w:asciiTheme="minorHAnsi" w:eastAsiaTheme="minorEastAsia" w:hAnsiTheme="minorHAnsi" w:cstheme="minorBidi"/>
            <w:b w:val="0"/>
            <w:sz w:val="22"/>
            <w:lang w:val="en-US"/>
          </w:rPr>
          <w:tab/>
        </w:r>
        <w:r w:rsidRPr="00971CAD">
          <w:rPr>
            <w:rStyle w:val="Hyperlink"/>
          </w:rPr>
          <w:t>ISSUES</w:t>
        </w:r>
        <w:r>
          <w:rPr>
            <w:webHidden/>
          </w:rPr>
          <w:tab/>
        </w:r>
        <w:r>
          <w:rPr>
            <w:webHidden/>
          </w:rPr>
          <w:fldChar w:fldCharType="begin"/>
        </w:r>
        <w:r>
          <w:rPr>
            <w:webHidden/>
          </w:rPr>
          <w:instrText xml:space="preserve"> PAGEREF _Toc408725937 \h </w:instrText>
        </w:r>
        <w:r>
          <w:rPr>
            <w:webHidden/>
          </w:rPr>
        </w:r>
        <w:r>
          <w:rPr>
            <w:webHidden/>
          </w:rPr>
          <w:fldChar w:fldCharType="separate"/>
        </w:r>
        <w:r w:rsidR="008B07AD">
          <w:rPr>
            <w:webHidden/>
          </w:rPr>
          <w:t>31</w:t>
        </w:r>
        <w:r>
          <w:rPr>
            <w:webHidden/>
          </w:rPr>
          <w:fldChar w:fldCharType="end"/>
        </w:r>
      </w:hyperlink>
    </w:p>
    <w:p w14:paraId="2A48AF71" w14:textId="77777777" w:rsidR="00A45F71" w:rsidRDefault="00A45F71">
      <w:pPr>
        <w:pStyle w:val="TOC1"/>
        <w:rPr>
          <w:rFonts w:asciiTheme="minorHAnsi" w:eastAsiaTheme="minorEastAsia" w:hAnsiTheme="minorHAnsi" w:cstheme="minorBidi"/>
          <w:b w:val="0"/>
          <w:sz w:val="22"/>
          <w:lang w:val="en-US"/>
        </w:rPr>
      </w:pPr>
      <w:hyperlink w:anchor="_Toc408725938" w:history="1">
        <w:r w:rsidRPr="00971CAD">
          <w:rPr>
            <w:rStyle w:val="Hyperlink"/>
          </w:rPr>
          <w:t>7</w:t>
        </w:r>
        <w:r>
          <w:rPr>
            <w:rFonts w:asciiTheme="minorHAnsi" w:eastAsiaTheme="minorEastAsia" w:hAnsiTheme="minorHAnsi" w:cstheme="minorBidi"/>
            <w:b w:val="0"/>
            <w:sz w:val="22"/>
            <w:lang w:val="en-US"/>
          </w:rPr>
          <w:tab/>
        </w:r>
        <w:r w:rsidRPr="00971CAD">
          <w:rPr>
            <w:rStyle w:val="Hyperlink"/>
          </w:rPr>
          <w:t>OPPORTUNITIES FOR WORLD BANK Collaboration</w:t>
        </w:r>
        <w:r>
          <w:rPr>
            <w:webHidden/>
          </w:rPr>
          <w:tab/>
        </w:r>
        <w:r>
          <w:rPr>
            <w:webHidden/>
          </w:rPr>
          <w:fldChar w:fldCharType="begin"/>
        </w:r>
        <w:r>
          <w:rPr>
            <w:webHidden/>
          </w:rPr>
          <w:instrText xml:space="preserve"> PAGEREF _Toc408725938 \h </w:instrText>
        </w:r>
        <w:r>
          <w:rPr>
            <w:webHidden/>
          </w:rPr>
        </w:r>
        <w:r>
          <w:rPr>
            <w:webHidden/>
          </w:rPr>
          <w:fldChar w:fldCharType="separate"/>
        </w:r>
        <w:r w:rsidR="008B07AD">
          <w:rPr>
            <w:webHidden/>
          </w:rPr>
          <w:t>35</w:t>
        </w:r>
        <w:r>
          <w:rPr>
            <w:webHidden/>
          </w:rPr>
          <w:fldChar w:fldCharType="end"/>
        </w:r>
      </w:hyperlink>
    </w:p>
    <w:p w14:paraId="417F4D94" w14:textId="77777777" w:rsidR="00A45F71" w:rsidRDefault="00A45F71">
      <w:pPr>
        <w:pStyle w:val="TOC1"/>
        <w:rPr>
          <w:rFonts w:asciiTheme="minorHAnsi" w:eastAsiaTheme="minorEastAsia" w:hAnsiTheme="minorHAnsi" w:cstheme="minorBidi"/>
          <w:b w:val="0"/>
          <w:sz w:val="22"/>
          <w:lang w:val="en-US"/>
        </w:rPr>
      </w:pPr>
      <w:hyperlink w:anchor="_Toc408725939" w:history="1">
        <w:r w:rsidRPr="00971CAD">
          <w:rPr>
            <w:rStyle w:val="Hyperlink"/>
          </w:rPr>
          <w:t>Appendix 1:  Forest Sector Reform and FIRSM</w:t>
        </w:r>
        <w:r>
          <w:rPr>
            <w:webHidden/>
          </w:rPr>
          <w:tab/>
        </w:r>
        <w:r>
          <w:rPr>
            <w:webHidden/>
          </w:rPr>
          <w:fldChar w:fldCharType="begin"/>
        </w:r>
        <w:r>
          <w:rPr>
            <w:webHidden/>
          </w:rPr>
          <w:instrText xml:space="preserve"> PAGEREF _Toc408725939 \h </w:instrText>
        </w:r>
        <w:r>
          <w:rPr>
            <w:webHidden/>
          </w:rPr>
        </w:r>
        <w:r>
          <w:rPr>
            <w:webHidden/>
          </w:rPr>
          <w:fldChar w:fldCharType="separate"/>
        </w:r>
        <w:r w:rsidR="008B07AD">
          <w:rPr>
            <w:webHidden/>
          </w:rPr>
          <w:t>37</w:t>
        </w:r>
        <w:r>
          <w:rPr>
            <w:webHidden/>
          </w:rPr>
          <w:fldChar w:fldCharType="end"/>
        </w:r>
      </w:hyperlink>
    </w:p>
    <w:p w14:paraId="4BD00433" w14:textId="77777777" w:rsidR="00A45F71" w:rsidRDefault="00A45F71">
      <w:pPr>
        <w:pStyle w:val="TOC1"/>
        <w:rPr>
          <w:rFonts w:asciiTheme="minorHAnsi" w:eastAsiaTheme="minorEastAsia" w:hAnsiTheme="minorHAnsi" w:cstheme="minorBidi"/>
          <w:b w:val="0"/>
          <w:sz w:val="22"/>
          <w:lang w:val="en-US"/>
        </w:rPr>
      </w:pPr>
      <w:hyperlink w:anchor="_Toc408725940" w:history="1">
        <w:r w:rsidRPr="00971CAD">
          <w:rPr>
            <w:rStyle w:val="Hyperlink"/>
          </w:rPr>
          <w:t>Appendix 2: The Main Legislation Relevant to forestry in the REpublic of Moldova</w:t>
        </w:r>
        <w:r>
          <w:rPr>
            <w:webHidden/>
          </w:rPr>
          <w:tab/>
        </w:r>
        <w:r>
          <w:rPr>
            <w:webHidden/>
          </w:rPr>
          <w:fldChar w:fldCharType="begin"/>
        </w:r>
        <w:r>
          <w:rPr>
            <w:webHidden/>
          </w:rPr>
          <w:instrText xml:space="preserve"> PAGEREF _Toc408725940 \h </w:instrText>
        </w:r>
        <w:r>
          <w:rPr>
            <w:webHidden/>
          </w:rPr>
        </w:r>
        <w:r>
          <w:rPr>
            <w:webHidden/>
          </w:rPr>
          <w:fldChar w:fldCharType="separate"/>
        </w:r>
        <w:r w:rsidR="008B07AD">
          <w:rPr>
            <w:webHidden/>
          </w:rPr>
          <w:t>40</w:t>
        </w:r>
        <w:r>
          <w:rPr>
            <w:webHidden/>
          </w:rPr>
          <w:fldChar w:fldCharType="end"/>
        </w:r>
      </w:hyperlink>
    </w:p>
    <w:p w14:paraId="063E05C7" w14:textId="77777777" w:rsidR="00A45F71" w:rsidRDefault="00A45F71">
      <w:pPr>
        <w:pStyle w:val="TOC1"/>
        <w:rPr>
          <w:rFonts w:asciiTheme="minorHAnsi" w:eastAsiaTheme="minorEastAsia" w:hAnsiTheme="minorHAnsi" w:cstheme="minorBidi"/>
          <w:b w:val="0"/>
          <w:sz w:val="22"/>
          <w:lang w:val="en-US"/>
        </w:rPr>
      </w:pPr>
      <w:hyperlink w:anchor="_Toc408725941" w:history="1">
        <w:r w:rsidRPr="00971CAD">
          <w:rPr>
            <w:rStyle w:val="Hyperlink"/>
          </w:rPr>
          <w:t>Appendix 3:  Distribution of Landslides</w:t>
        </w:r>
        <w:r>
          <w:rPr>
            <w:webHidden/>
          </w:rPr>
          <w:tab/>
        </w:r>
        <w:r>
          <w:rPr>
            <w:webHidden/>
          </w:rPr>
          <w:fldChar w:fldCharType="begin"/>
        </w:r>
        <w:r>
          <w:rPr>
            <w:webHidden/>
          </w:rPr>
          <w:instrText xml:space="preserve"> PAGEREF _Toc408725941 \h </w:instrText>
        </w:r>
        <w:r>
          <w:rPr>
            <w:webHidden/>
          </w:rPr>
        </w:r>
        <w:r>
          <w:rPr>
            <w:webHidden/>
          </w:rPr>
          <w:fldChar w:fldCharType="separate"/>
        </w:r>
        <w:r w:rsidR="008B07AD">
          <w:rPr>
            <w:webHidden/>
          </w:rPr>
          <w:t>41</w:t>
        </w:r>
        <w:r>
          <w:rPr>
            <w:webHidden/>
          </w:rPr>
          <w:fldChar w:fldCharType="end"/>
        </w:r>
      </w:hyperlink>
    </w:p>
    <w:p w14:paraId="14705054" w14:textId="77777777" w:rsidR="00A45F71" w:rsidRDefault="00A45F71">
      <w:pPr>
        <w:pStyle w:val="TOC1"/>
        <w:rPr>
          <w:rFonts w:asciiTheme="minorHAnsi" w:eastAsiaTheme="minorEastAsia" w:hAnsiTheme="minorHAnsi" w:cstheme="minorBidi"/>
          <w:b w:val="0"/>
          <w:sz w:val="22"/>
          <w:lang w:val="en-US"/>
        </w:rPr>
      </w:pPr>
      <w:hyperlink w:anchor="_Toc408725942" w:history="1">
        <w:r w:rsidRPr="00971CAD">
          <w:rPr>
            <w:rStyle w:val="Hyperlink"/>
          </w:rPr>
          <w:t>Appendix 4:  Ecosystem Services - Value for Agriculture, Forestry and Tourism</w:t>
        </w:r>
        <w:r>
          <w:rPr>
            <w:webHidden/>
          </w:rPr>
          <w:tab/>
        </w:r>
        <w:r>
          <w:rPr>
            <w:webHidden/>
          </w:rPr>
          <w:fldChar w:fldCharType="begin"/>
        </w:r>
        <w:r>
          <w:rPr>
            <w:webHidden/>
          </w:rPr>
          <w:instrText xml:space="preserve"> PAGEREF _Toc408725942 \h </w:instrText>
        </w:r>
        <w:r>
          <w:rPr>
            <w:webHidden/>
          </w:rPr>
        </w:r>
        <w:r>
          <w:rPr>
            <w:webHidden/>
          </w:rPr>
          <w:fldChar w:fldCharType="separate"/>
        </w:r>
        <w:r w:rsidR="008B07AD">
          <w:rPr>
            <w:webHidden/>
          </w:rPr>
          <w:t>42</w:t>
        </w:r>
        <w:r>
          <w:rPr>
            <w:webHidden/>
          </w:rPr>
          <w:fldChar w:fldCharType="end"/>
        </w:r>
      </w:hyperlink>
    </w:p>
    <w:p w14:paraId="33C6605D" w14:textId="77777777" w:rsidR="00A45F71" w:rsidRDefault="00A45F71">
      <w:pPr>
        <w:pStyle w:val="TOC1"/>
        <w:rPr>
          <w:rFonts w:asciiTheme="minorHAnsi" w:eastAsiaTheme="minorEastAsia" w:hAnsiTheme="minorHAnsi" w:cstheme="minorBidi"/>
          <w:b w:val="0"/>
          <w:sz w:val="22"/>
          <w:lang w:val="en-US"/>
        </w:rPr>
      </w:pPr>
      <w:hyperlink w:anchor="_Toc408725943" w:history="1">
        <w:r w:rsidRPr="00971CAD">
          <w:rPr>
            <w:rStyle w:val="Hyperlink"/>
          </w:rPr>
          <w:t xml:space="preserve">Appendix 5:  </w:t>
        </w:r>
        <w:r w:rsidRPr="00971CAD">
          <w:rPr>
            <w:rStyle w:val="Hyperlink"/>
            <w:lang w:val="en-IE"/>
          </w:rPr>
          <w:t>Main Policy Documents - Forests/Forestry</w:t>
        </w:r>
        <w:r>
          <w:rPr>
            <w:webHidden/>
          </w:rPr>
          <w:tab/>
        </w:r>
        <w:r>
          <w:rPr>
            <w:webHidden/>
          </w:rPr>
          <w:fldChar w:fldCharType="begin"/>
        </w:r>
        <w:r>
          <w:rPr>
            <w:webHidden/>
          </w:rPr>
          <w:instrText xml:space="preserve"> PAGEREF _Toc408725943 \h </w:instrText>
        </w:r>
        <w:r>
          <w:rPr>
            <w:webHidden/>
          </w:rPr>
        </w:r>
        <w:r>
          <w:rPr>
            <w:webHidden/>
          </w:rPr>
          <w:fldChar w:fldCharType="separate"/>
        </w:r>
        <w:r w:rsidR="008B07AD">
          <w:rPr>
            <w:webHidden/>
          </w:rPr>
          <w:t>45</w:t>
        </w:r>
        <w:r>
          <w:rPr>
            <w:webHidden/>
          </w:rPr>
          <w:fldChar w:fldCharType="end"/>
        </w:r>
      </w:hyperlink>
    </w:p>
    <w:p w14:paraId="175BEE90" w14:textId="77777777" w:rsidR="00E70C7D" w:rsidRPr="00BC068B" w:rsidRDefault="002420D9" w:rsidP="00917D15">
      <w:pPr>
        <w:jc w:val="center"/>
      </w:pPr>
      <w:r>
        <w:lastRenderedPageBreak/>
        <w:fldChar w:fldCharType="end"/>
      </w:r>
    </w:p>
    <w:p w14:paraId="3CDBB971" w14:textId="77777777" w:rsidR="00654C31" w:rsidRPr="00BB0F79" w:rsidRDefault="00C35800" w:rsidP="00917D15">
      <w:pPr>
        <w:pStyle w:val="Heading1"/>
        <w:numPr>
          <w:ilvl w:val="0"/>
          <w:numId w:val="0"/>
        </w:numPr>
        <w:ind w:left="432" w:hanging="432"/>
        <w:jc w:val="left"/>
        <w:rPr>
          <w:caps w:val="0"/>
        </w:rPr>
      </w:pPr>
      <w:bookmarkStart w:id="1" w:name="_Toc408725899"/>
      <w:r w:rsidRPr="00BB0F79">
        <w:rPr>
          <w:caps w:val="0"/>
        </w:rPr>
        <w:t>List of Tables</w:t>
      </w:r>
      <w:bookmarkEnd w:id="1"/>
    </w:p>
    <w:p w14:paraId="57496FFE" w14:textId="77777777" w:rsidR="00551DD5" w:rsidRDefault="002420D9" w:rsidP="009702E1">
      <w:pPr>
        <w:pStyle w:val="TableofFigures"/>
        <w:rPr>
          <w:rFonts w:asciiTheme="minorHAnsi" w:eastAsiaTheme="minorEastAsia" w:hAnsiTheme="minorHAnsi" w:cstheme="minorBidi"/>
          <w:noProof/>
          <w:sz w:val="22"/>
          <w:lang w:val="en-US"/>
        </w:rPr>
      </w:pPr>
      <w:r>
        <w:fldChar w:fldCharType="begin"/>
      </w:r>
      <w:r w:rsidR="00654C31">
        <w:instrText xml:space="preserve"> TOC \h \z \c "Table" </w:instrText>
      </w:r>
      <w:r>
        <w:fldChar w:fldCharType="separate"/>
      </w:r>
      <w:hyperlink w:anchor="_Toc406680163" w:history="1">
        <w:r w:rsidR="00551DD5" w:rsidRPr="00F8399C">
          <w:rPr>
            <w:rStyle w:val="Hyperlink"/>
            <w:noProof/>
          </w:rPr>
          <w:t>Table 1:</w:t>
        </w:r>
        <w:r w:rsidR="00551DD5">
          <w:rPr>
            <w:rFonts w:asciiTheme="minorHAnsi" w:eastAsiaTheme="minorEastAsia" w:hAnsiTheme="minorHAnsi" w:cstheme="minorBidi"/>
            <w:noProof/>
            <w:sz w:val="22"/>
            <w:lang w:val="en-US"/>
          </w:rPr>
          <w:tab/>
        </w:r>
        <w:r w:rsidR="00551DD5" w:rsidRPr="00F8399C">
          <w:rPr>
            <w:rStyle w:val="Hyperlink"/>
            <w:rFonts w:eastAsia="Arial Unicode MS" w:hAnsi="Arial Unicode MS" w:cs="Arial Unicode MS"/>
            <w:noProof/>
          </w:rPr>
          <w:t>Recommendations for Forestry Sector Reforms</w:t>
        </w:r>
        <w:r w:rsidR="00551DD5">
          <w:rPr>
            <w:noProof/>
            <w:webHidden/>
          </w:rPr>
          <w:tab/>
        </w:r>
        <w:r w:rsidR="00551DD5">
          <w:rPr>
            <w:noProof/>
            <w:webHidden/>
          </w:rPr>
          <w:fldChar w:fldCharType="begin"/>
        </w:r>
        <w:r w:rsidR="00551DD5">
          <w:rPr>
            <w:noProof/>
            <w:webHidden/>
          </w:rPr>
          <w:instrText xml:space="preserve"> PAGEREF _Toc406680163 \h </w:instrText>
        </w:r>
        <w:r w:rsidR="00551DD5">
          <w:rPr>
            <w:noProof/>
            <w:webHidden/>
          </w:rPr>
        </w:r>
        <w:r w:rsidR="00551DD5">
          <w:rPr>
            <w:noProof/>
            <w:webHidden/>
          </w:rPr>
          <w:fldChar w:fldCharType="separate"/>
        </w:r>
        <w:r w:rsidR="008B07AD">
          <w:rPr>
            <w:noProof/>
            <w:webHidden/>
          </w:rPr>
          <w:t>viii</w:t>
        </w:r>
        <w:r w:rsidR="00551DD5">
          <w:rPr>
            <w:noProof/>
            <w:webHidden/>
          </w:rPr>
          <w:fldChar w:fldCharType="end"/>
        </w:r>
      </w:hyperlink>
    </w:p>
    <w:p w14:paraId="375A3C84"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64" w:history="1">
        <w:r w:rsidR="00551DD5" w:rsidRPr="00F8399C">
          <w:rPr>
            <w:rStyle w:val="Hyperlink"/>
            <w:noProof/>
          </w:rPr>
          <w:t>Table 2:</w:t>
        </w:r>
        <w:r w:rsidR="00551DD5">
          <w:rPr>
            <w:rFonts w:asciiTheme="minorHAnsi" w:eastAsiaTheme="minorEastAsia" w:hAnsiTheme="minorHAnsi" w:cstheme="minorBidi"/>
            <w:noProof/>
            <w:sz w:val="22"/>
            <w:lang w:val="en-US"/>
          </w:rPr>
          <w:tab/>
        </w:r>
        <w:r w:rsidR="00551DD5" w:rsidRPr="00F8399C">
          <w:rPr>
            <w:rStyle w:val="Hyperlink"/>
            <w:noProof/>
          </w:rPr>
          <w:t>Potential Areas for World Bank Assistance</w:t>
        </w:r>
        <w:r w:rsidR="00551DD5">
          <w:rPr>
            <w:noProof/>
            <w:webHidden/>
          </w:rPr>
          <w:tab/>
        </w:r>
        <w:r w:rsidR="00551DD5">
          <w:rPr>
            <w:noProof/>
            <w:webHidden/>
          </w:rPr>
          <w:fldChar w:fldCharType="begin"/>
        </w:r>
        <w:r w:rsidR="00551DD5">
          <w:rPr>
            <w:noProof/>
            <w:webHidden/>
          </w:rPr>
          <w:instrText xml:space="preserve"> PAGEREF _Toc406680164 \h </w:instrText>
        </w:r>
        <w:r w:rsidR="00551DD5">
          <w:rPr>
            <w:noProof/>
            <w:webHidden/>
          </w:rPr>
        </w:r>
        <w:r w:rsidR="00551DD5">
          <w:rPr>
            <w:noProof/>
            <w:webHidden/>
          </w:rPr>
          <w:fldChar w:fldCharType="separate"/>
        </w:r>
        <w:r w:rsidR="008B07AD">
          <w:rPr>
            <w:noProof/>
            <w:webHidden/>
          </w:rPr>
          <w:t>xi</w:t>
        </w:r>
        <w:r w:rsidR="00551DD5">
          <w:rPr>
            <w:noProof/>
            <w:webHidden/>
          </w:rPr>
          <w:fldChar w:fldCharType="end"/>
        </w:r>
      </w:hyperlink>
    </w:p>
    <w:p w14:paraId="1BD0543E"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65" w:history="1">
        <w:r w:rsidR="00551DD5" w:rsidRPr="00F8399C">
          <w:rPr>
            <w:rStyle w:val="Hyperlink"/>
            <w:noProof/>
          </w:rPr>
          <w:t>Table 3:</w:t>
        </w:r>
        <w:r w:rsidR="00551DD5">
          <w:rPr>
            <w:rFonts w:asciiTheme="minorHAnsi" w:eastAsiaTheme="minorEastAsia" w:hAnsiTheme="minorHAnsi" w:cstheme="minorBidi"/>
            <w:noProof/>
            <w:sz w:val="22"/>
            <w:lang w:val="en-US"/>
          </w:rPr>
          <w:tab/>
        </w:r>
        <w:r w:rsidR="00551DD5" w:rsidRPr="00F8399C">
          <w:rPr>
            <w:rStyle w:val="Hyperlink"/>
            <w:noProof/>
          </w:rPr>
          <w:t>Moldsilva Revenues and Expenditure ($ millions)</w:t>
        </w:r>
        <w:r w:rsidR="00551DD5">
          <w:rPr>
            <w:noProof/>
            <w:webHidden/>
          </w:rPr>
          <w:tab/>
        </w:r>
        <w:r w:rsidR="00551DD5">
          <w:rPr>
            <w:noProof/>
            <w:webHidden/>
          </w:rPr>
          <w:fldChar w:fldCharType="begin"/>
        </w:r>
        <w:r w:rsidR="00551DD5">
          <w:rPr>
            <w:noProof/>
            <w:webHidden/>
          </w:rPr>
          <w:instrText xml:space="preserve"> PAGEREF _Toc406680165 \h </w:instrText>
        </w:r>
        <w:r w:rsidR="00551DD5">
          <w:rPr>
            <w:noProof/>
            <w:webHidden/>
          </w:rPr>
        </w:r>
        <w:r w:rsidR="00551DD5">
          <w:rPr>
            <w:noProof/>
            <w:webHidden/>
          </w:rPr>
          <w:fldChar w:fldCharType="separate"/>
        </w:r>
        <w:r w:rsidR="008B07AD">
          <w:rPr>
            <w:noProof/>
            <w:webHidden/>
          </w:rPr>
          <w:t>5</w:t>
        </w:r>
        <w:r w:rsidR="00551DD5">
          <w:rPr>
            <w:noProof/>
            <w:webHidden/>
          </w:rPr>
          <w:fldChar w:fldCharType="end"/>
        </w:r>
      </w:hyperlink>
    </w:p>
    <w:p w14:paraId="223CA285"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66" w:history="1">
        <w:r w:rsidR="00551DD5" w:rsidRPr="00F8399C">
          <w:rPr>
            <w:rStyle w:val="Hyperlink"/>
            <w:noProof/>
          </w:rPr>
          <w:t>Table 4:</w:t>
        </w:r>
        <w:r w:rsidR="00551DD5">
          <w:rPr>
            <w:rFonts w:asciiTheme="minorHAnsi" w:eastAsiaTheme="minorEastAsia" w:hAnsiTheme="minorHAnsi" w:cstheme="minorBidi"/>
            <w:noProof/>
            <w:sz w:val="22"/>
            <w:lang w:val="en-US"/>
          </w:rPr>
          <w:tab/>
        </w:r>
        <w:r w:rsidR="00551DD5" w:rsidRPr="00F8399C">
          <w:rPr>
            <w:rStyle w:val="Hyperlink"/>
            <w:noProof/>
          </w:rPr>
          <w:t>Moldsilva Average Employment (Fullt tIme equivalents)</w:t>
        </w:r>
        <w:r w:rsidR="00551DD5">
          <w:rPr>
            <w:noProof/>
            <w:webHidden/>
          </w:rPr>
          <w:tab/>
        </w:r>
        <w:r w:rsidR="00551DD5">
          <w:rPr>
            <w:noProof/>
            <w:webHidden/>
          </w:rPr>
          <w:fldChar w:fldCharType="begin"/>
        </w:r>
        <w:r w:rsidR="00551DD5">
          <w:rPr>
            <w:noProof/>
            <w:webHidden/>
          </w:rPr>
          <w:instrText xml:space="preserve"> PAGEREF _Toc406680166 \h </w:instrText>
        </w:r>
        <w:r w:rsidR="00551DD5">
          <w:rPr>
            <w:noProof/>
            <w:webHidden/>
          </w:rPr>
        </w:r>
        <w:r w:rsidR="00551DD5">
          <w:rPr>
            <w:noProof/>
            <w:webHidden/>
          </w:rPr>
          <w:fldChar w:fldCharType="separate"/>
        </w:r>
        <w:r w:rsidR="008B07AD">
          <w:rPr>
            <w:noProof/>
            <w:webHidden/>
          </w:rPr>
          <w:t>5</w:t>
        </w:r>
        <w:r w:rsidR="00551DD5">
          <w:rPr>
            <w:noProof/>
            <w:webHidden/>
          </w:rPr>
          <w:fldChar w:fldCharType="end"/>
        </w:r>
      </w:hyperlink>
    </w:p>
    <w:p w14:paraId="0B33938C"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67" w:history="1">
        <w:r w:rsidR="00551DD5" w:rsidRPr="00F8399C">
          <w:rPr>
            <w:rStyle w:val="Hyperlink"/>
            <w:noProof/>
          </w:rPr>
          <w:t>Table 5:</w:t>
        </w:r>
        <w:r w:rsidR="00551DD5">
          <w:rPr>
            <w:rFonts w:asciiTheme="minorHAnsi" w:eastAsiaTheme="minorEastAsia" w:hAnsiTheme="minorHAnsi" w:cstheme="minorBidi"/>
            <w:noProof/>
            <w:sz w:val="22"/>
            <w:lang w:val="en-US"/>
          </w:rPr>
          <w:tab/>
        </w:r>
        <w:r w:rsidR="00551DD5" w:rsidRPr="00F8399C">
          <w:rPr>
            <w:rStyle w:val="Hyperlink"/>
            <w:noProof/>
          </w:rPr>
          <w:t>EU Legislation Relevant to Forestry</w:t>
        </w:r>
        <w:r w:rsidR="00551DD5">
          <w:rPr>
            <w:noProof/>
            <w:webHidden/>
          </w:rPr>
          <w:tab/>
        </w:r>
        <w:r w:rsidR="00551DD5">
          <w:rPr>
            <w:noProof/>
            <w:webHidden/>
          </w:rPr>
          <w:fldChar w:fldCharType="begin"/>
        </w:r>
        <w:r w:rsidR="00551DD5">
          <w:rPr>
            <w:noProof/>
            <w:webHidden/>
          </w:rPr>
          <w:instrText xml:space="preserve"> PAGEREF _Toc406680167 \h </w:instrText>
        </w:r>
        <w:r w:rsidR="00551DD5">
          <w:rPr>
            <w:noProof/>
            <w:webHidden/>
          </w:rPr>
        </w:r>
        <w:r w:rsidR="00551DD5">
          <w:rPr>
            <w:noProof/>
            <w:webHidden/>
          </w:rPr>
          <w:fldChar w:fldCharType="separate"/>
        </w:r>
        <w:r w:rsidR="008B07AD">
          <w:rPr>
            <w:noProof/>
            <w:webHidden/>
          </w:rPr>
          <w:t>6</w:t>
        </w:r>
        <w:r w:rsidR="00551DD5">
          <w:rPr>
            <w:noProof/>
            <w:webHidden/>
          </w:rPr>
          <w:fldChar w:fldCharType="end"/>
        </w:r>
      </w:hyperlink>
    </w:p>
    <w:p w14:paraId="54B0236C"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68" w:history="1">
        <w:r w:rsidR="00551DD5" w:rsidRPr="00F8399C">
          <w:rPr>
            <w:rStyle w:val="Hyperlink"/>
            <w:noProof/>
          </w:rPr>
          <w:t>Table 6:</w:t>
        </w:r>
        <w:r w:rsidR="00551DD5">
          <w:rPr>
            <w:rFonts w:asciiTheme="minorHAnsi" w:eastAsiaTheme="minorEastAsia" w:hAnsiTheme="minorHAnsi" w:cstheme="minorBidi"/>
            <w:noProof/>
            <w:sz w:val="22"/>
            <w:lang w:val="en-US"/>
          </w:rPr>
          <w:tab/>
        </w:r>
        <w:r w:rsidR="00551DD5" w:rsidRPr="00F8399C">
          <w:rPr>
            <w:rStyle w:val="Hyperlink"/>
            <w:noProof/>
          </w:rPr>
          <w:t>Illegal Logging 2010 and First Half 2011</w:t>
        </w:r>
        <w:r w:rsidR="00551DD5">
          <w:rPr>
            <w:noProof/>
            <w:webHidden/>
          </w:rPr>
          <w:tab/>
        </w:r>
        <w:r w:rsidR="00551DD5">
          <w:rPr>
            <w:noProof/>
            <w:webHidden/>
          </w:rPr>
          <w:fldChar w:fldCharType="begin"/>
        </w:r>
        <w:r w:rsidR="00551DD5">
          <w:rPr>
            <w:noProof/>
            <w:webHidden/>
          </w:rPr>
          <w:instrText xml:space="preserve"> PAGEREF _Toc406680168 \h </w:instrText>
        </w:r>
        <w:r w:rsidR="00551DD5">
          <w:rPr>
            <w:noProof/>
            <w:webHidden/>
          </w:rPr>
        </w:r>
        <w:r w:rsidR="00551DD5">
          <w:rPr>
            <w:noProof/>
            <w:webHidden/>
          </w:rPr>
          <w:fldChar w:fldCharType="separate"/>
        </w:r>
        <w:r w:rsidR="008B07AD">
          <w:rPr>
            <w:noProof/>
            <w:webHidden/>
          </w:rPr>
          <w:t>17</w:t>
        </w:r>
        <w:r w:rsidR="00551DD5">
          <w:rPr>
            <w:noProof/>
            <w:webHidden/>
          </w:rPr>
          <w:fldChar w:fldCharType="end"/>
        </w:r>
      </w:hyperlink>
    </w:p>
    <w:p w14:paraId="044BBD9B"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69" w:history="1">
        <w:r w:rsidR="00551DD5" w:rsidRPr="00F8399C">
          <w:rPr>
            <w:rStyle w:val="Hyperlink"/>
            <w:noProof/>
          </w:rPr>
          <w:t>Table 7:</w:t>
        </w:r>
        <w:r w:rsidR="00551DD5">
          <w:rPr>
            <w:rFonts w:asciiTheme="minorHAnsi" w:eastAsiaTheme="minorEastAsia" w:hAnsiTheme="minorHAnsi" w:cstheme="minorBidi"/>
            <w:noProof/>
            <w:sz w:val="22"/>
            <w:lang w:val="en-US"/>
          </w:rPr>
          <w:tab/>
        </w:r>
        <w:r w:rsidR="00551DD5" w:rsidRPr="00F8399C">
          <w:rPr>
            <w:rStyle w:val="Hyperlink"/>
            <w:noProof/>
          </w:rPr>
          <w:t>Estimated annual consumption of biomass for energy (m</w:t>
        </w:r>
        <w:r w:rsidR="00551DD5" w:rsidRPr="00F8399C">
          <w:rPr>
            <w:rStyle w:val="Hyperlink"/>
            <w:noProof/>
            <w:vertAlign w:val="superscript"/>
          </w:rPr>
          <w:t>3</w:t>
        </w:r>
        <w:r w:rsidR="00551DD5" w:rsidRPr="00F8399C">
          <w:rPr>
            <w:rStyle w:val="Hyperlink"/>
            <w:noProof/>
          </w:rPr>
          <w:t>)</w:t>
        </w:r>
        <w:r w:rsidR="00551DD5">
          <w:rPr>
            <w:noProof/>
            <w:webHidden/>
          </w:rPr>
          <w:tab/>
        </w:r>
        <w:r w:rsidR="00551DD5">
          <w:rPr>
            <w:noProof/>
            <w:webHidden/>
          </w:rPr>
          <w:fldChar w:fldCharType="begin"/>
        </w:r>
        <w:r w:rsidR="00551DD5">
          <w:rPr>
            <w:noProof/>
            <w:webHidden/>
          </w:rPr>
          <w:instrText xml:space="preserve"> PAGEREF _Toc406680169 \h </w:instrText>
        </w:r>
        <w:r w:rsidR="00551DD5">
          <w:rPr>
            <w:noProof/>
            <w:webHidden/>
          </w:rPr>
        </w:r>
        <w:r w:rsidR="00551DD5">
          <w:rPr>
            <w:noProof/>
            <w:webHidden/>
          </w:rPr>
          <w:fldChar w:fldCharType="separate"/>
        </w:r>
        <w:r w:rsidR="008B07AD">
          <w:rPr>
            <w:noProof/>
            <w:webHidden/>
          </w:rPr>
          <w:t>17</w:t>
        </w:r>
        <w:r w:rsidR="00551DD5">
          <w:rPr>
            <w:noProof/>
            <w:webHidden/>
          </w:rPr>
          <w:fldChar w:fldCharType="end"/>
        </w:r>
      </w:hyperlink>
    </w:p>
    <w:p w14:paraId="68B58ED7"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70" w:history="1">
        <w:r w:rsidR="00551DD5" w:rsidRPr="00F8399C">
          <w:rPr>
            <w:rStyle w:val="Hyperlink"/>
            <w:noProof/>
          </w:rPr>
          <w:t>Table 8:</w:t>
        </w:r>
        <w:r w:rsidR="00551DD5">
          <w:rPr>
            <w:rFonts w:asciiTheme="minorHAnsi" w:eastAsiaTheme="minorEastAsia" w:hAnsiTheme="minorHAnsi" w:cstheme="minorBidi"/>
            <w:noProof/>
            <w:sz w:val="22"/>
            <w:lang w:val="en-US"/>
          </w:rPr>
          <w:tab/>
        </w:r>
        <w:r w:rsidR="00551DD5" w:rsidRPr="00F8399C">
          <w:rPr>
            <w:rStyle w:val="Hyperlink"/>
            <w:noProof/>
          </w:rPr>
          <w:t>Dynamics of main game species on lands managed by Moldsilva</w:t>
        </w:r>
        <w:r w:rsidR="00551DD5">
          <w:rPr>
            <w:noProof/>
            <w:webHidden/>
          </w:rPr>
          <w:tab/>
        </w:r>
        <w:r w:rsidR="00551DD5">
          <w:rPr>
            <w:noProof/>
            <w:webHidden/>
          </w:rPr>
          <w:fldChar w:fldCharType="begin"/>
        </w:r>
        <w:r w:rsidR="00551DD5">
          <w:rPr>
            <w:noProof/>
            <w:webHidden/>
          </w:rPr>
          <w:instrText xml:space="preserve"> PAGEREF _Toc406680170 \h </w:instrText>
        </w:r>
        <w:r w:rsidR="00551DD5">
          <w:rPr>
            <w:noProof/>
            <w:webHidden/>
          </w:rPr>
        </w:r>
        <w:r w:rsidR="00551DD5">
          <w:rPr>
            <w:noProof/>
            <w:webHidden/>
          </w:rPr>
          <w:fldChar w:fldCharType="separate"/>
        </w:r>
        <w:r w:rsidR="008B07AD">
          <w:rPr>
            <w:noProof/>
            <w:webHidden/>
          </w:rPr>
          <w:t>19</w:t>
        </w:r>
        <w:r w:rsidR="00551DD5">
          <w:rPr>
            <w:noProof/>
            <w:webHidden/>
          </w:rPr>
          <w:fldChar w:fldCharType="end"/>
        </w:r>
      </w:hyperlink>
    </w:p>
    <w:p w14:paraId="1835BC67"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71" w:history="1">
        <w:r w:rsidR="00551DD5" w:rsidRPr="00F8399C">
          <w:rPr>
            <w:rStyle w:val="Hyperlink"/>
            <w:noProof/>
          </w:rPr>
          <w:t>Table 9:</w:t>
        </w:r>
        <w:r w:rsidR="00551DD5">
          <w:rPr>
            <w:rFonts w:asciiTheme="minorHAnsi" w:eastAsiaTheme="minorEastAsia" w:hAnsiTheme="minorHAnsi" w:cstheme="minorBidi"/>
            <w:noProof/>
            <w:sz w:val="22"/>
            <w:lang w:val="en-US"/>
          </w:rPr>
          <w:tab/>
        </w:r>
        <w:r w:rsidR="00551DD5" w:rsidRPr="00F8399C">
          <w:rPr>
            <w:rStyle w:val="Hyperlink"/>
            <w:noProof/>
          </w:rPr>
          <w:t>Non Timber Forest Products - Moldsilva</w:t>
        </w:r>
        <w:r w:rsidR="00551DD5">
          <w:rPr>
            <w:noProof/>
            <w:webHidden/>
          </w:rPr>
          <w:tab/>
        </w:r>
        <w:r w:rsidR="00551DD5">
          <w:rPr>
            <w:noProof/>
            <w:webHidden/>
          </w:rPr>
          <w:fldChar w:fldCharType="begin"/>
        </w:r>
        <w:r w:rsidR="00551DD5">
          <w:rPr>
            <w:noProof/>
            <w:webHidden/>
          </w:rPr>
          <w:instrText xml:space="preserve"> PAGEREF _Toc406680171 \h </w:instrText>
        </w:r>
        <w:r w:rsidR="00551DD5">
          <w:rPr>
            <w:noProof/>
            <w:webHidden/>
          </w:rPr>
        </w:r>
        <w:r w:rsidR="00551DD5">
          <w:rPr>
            <w:noProof/>
            <w:webHidden/>
          </w:rPr>
          <w:fldChar w:fldCharType="separate"/>
        </w:r>
        <w:r w:rsidR="008B07AD">
          <w:rPr>
            <w:noProof/>
            <w:webHidden/>
          </w:rPr>
          <w:t>19</w:t>
        </w:r>
        <w:r w:rsidR="00551DD5">
          <w:rPr>
            <w:noProof/>
            <w:webHidden/>
          </w:rPr>
          <w:fldChar w:fldCharType="end"/>
        </w:r>
      </w:hyperlink>
    </w:p>
    <w:p w14:paraId="60897D47"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72" w:history="1">
        <w:r w:rsidR="00551DD5" w:rsidRPr="00F8399C">
          <w:rPr>
            <w:rStyle w:val="Hyperlink"/>
            <w:noProof/>
          </w:rPr>
          <w:t>Table 10:</w:t>
        </w:r>
        <w:r w:rsidR="00551DD5">
          <w:rPr>
            <w:rFonts w:asciiTheme="minorHAnsi" w:eastAsiaTheme="minorEastAsia" w:hAnsiTheme="minorHAnsi" w:cstheme="minorBidi"/>
            <w:noProof/>
            <w:sz w:val="22"/>
            <w:lang w:val="en-US"/>
          </w:rPr>
          <w:tab/>
        </w:r>
        <w:r w:rsidR="00551DD5" w:rsidRPr="00F8399C">
          <w:rPr>
            <w:rStyle w:val="Hyperlink"/>
            <w:noProof/>
          </w:rPr>
          <w:t>Numbers of Farm Animal Produced ('000s) by Year</w:t>
        </w:r>
        <w:r w:rsidR="00551DD5">
          <w:rPr>
            <w:noProof/>
            <w:webHidden/>
          </w:rPr>
          <w:tab/>
        </w:r>
        <w:r w:rsidR="00551DD5">
          <w:rPr>
            <w:noProof/>
            <w:webHidden/>
          </w:rPr>
          <w:fldChar w:fldCharType="begin"/>
        </w:r>
        <w:r w:rsidR="00551DD5">
          <w:rPr>
            <w:noProof/>
            <w:webHidden/>
          </w:rPr>
          <w:instrText xml:space="preserve"> PAGEREF _Toc406680172 \h </w:instrText>
        </w:r>
        <w:r w:rsidR="00551DD5">
          <w:rPr>
            <w:noProof/>
            <w:webHidden/>
          </w:rPr>
        </w:r>
        <w:r w:rsidR="00551DD5">
          <w:rPr>
            <w:noProof/>
            <w:webHidden/>
          </w:rPr>
          <w:fldChar w:fldCharType="separate"/>
        </w:r>
        <w:r w:rsidR="008B07AD">
          <w:rPr>
            <w:noProof/>
            <w:webHidden/>
          </w:rPr>
          <w:t>23</w:t>
        </w:r>
        <w:r w:rsidR="00551DD5">
          <w:rPr>
            <w:noProof/>
            <w:webHidden/>
          </w:rPr>
          <w:fldChar w:fldCharType="end"/>
        </w:r>
      </w:hyperlink>
    </w:p>
    <w:p w14:paraId="15980009"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73" w:history="1">
        <w:r w:rsidR="00551DD5" w:rsidRPr="00F8399C">
          <w:rPr>
            <w:rStyle w:val="Hyperlink"/>
            <w:noProof/>
          </w:rPr>
          <w:t>Table 11:</w:t>
        </w:r>
        <w:r w:rsidR="00551DD5">
          <w:rPr>
            <w:rFonts w:asciiTheme="minorHAnsi" w:eastAsiaTheme="minorEastAsia" w:hAnsiTheme="minorHAnsi" w:cstheme="minorBidi"/>
            <w:noProof/>
            <w:sz w:val="22"/>
            <w:lang w:val="en-US"/>
          </w:rPr>
          <w:tab/>
        </w:r>
        <w:r w:rsidR="00551DD5" w:rsidRPr="00F8399C">
          <w:rPr>
            <w:rStyle w:val="Hyperlink"/>
            <w:noProof/>
          </w:rPr>
          <w:t>LULUCF Emissions (Forests and Forest Belts)</w:t>
        </w:r>
        <w:r w:rsidR="00551DD5">
          <w:rPr>
            <w:noProof/>
            <w:webHidden/>
          </w:rPr>
          <w:tab/>
        </w:r>
        <w:r w:rsidR="00551DD5">
          <w:rPr>
            <w:noProof/>
            <w:webHidden/>
          </w:rPr>
          <w:fldChar w:fldCharType="begin"/>
        </w:r>
        <w:r w:rsidR="00551DD5">
          <w:rPr>
            <w:noProof/>
            <w:webHidden/>
          </w:rPr>
          <w:instrText xml:space="preserve"> PAGEREF _Toc406680173 \h </w:instrText>
        </w:r>
        <w:r w:rsidR="00551DD5">
          <w:rPr>
            <w:noProof/>
            <w:webHidden/>
          </w:rPr>
        </w:r>
        <w:r w:rsidR="00551DD5">
          <w:rPr>
            <w:noProof/>
            <w:webHidden/>
          </w:rPr>
          <w:fldChar w:fldCharType="separate"/>
        </w:r>
        <w:r w:rsidR="008B07AD">
          <w:rPr>
            <w:noProof/>
            <w:webHidden/>
          </w:rPr>
          <w:t>28</w:t>
        </w:r>
        <w:r w:rsidR="00551DD5">
          <w:rPr>
            <w:noProof/>
            <w:webHidden/>
          </w:rPr>
          <w:fldChar w:fldCharType="end"/>
        </w:r>
      </w:hyperlink>
    </w:p>
    <w:p w14:paraId="03461AB0"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74" w:history="1">
        <w:r w:rsidR="00551DD5" w:rsidRPr="00F8399C">
          <w:rPr>
            <w:rStyle w:val="Hyperlink"/>
            <w:noProof/>
          </w:rPr>
          <w:t>Table 12:</w:t>
        </w:r>
        <w:r w:rsidR="00551DD5">
          <w:rPr>
            <w:rFonts w:asciiTheme="minorHAnsi" w:eastAsiaTheme="minorEastAsia" w:hAnsiTheme="minorHAnsi" w:cstheme="minorBidi"/>
            <w:noProof/>
            <w:sz w:val="22"/>
            <w:lang w:val="en-US"/>
          </w:rPr>
          <w:tab/>
        </w:r>
        <w:r w:rsidR="00551DD5" w:rsidRPr="00F8399C">
          <w:rPr>
            <w:rStyle w:val="Hyperlink"/>
            <w:noProof/>
          </w:rPr>
          <w:t>Assumed socio-economic impacts of climate change on the forest sector</w:t>
        </w:r>
        <w:r w:rsidR="00551DD5">
          <w:rPr>
            <w:noProof/>
            <w:webHidden/>
          </w:rPr>
          <w:tab/>
        </w:r>
        <w:r w:rsidR="00551DD5">
          <w:rPr>
            <w:noProof/>
            <w:webHidden/>
          </w:rPr>
          <w:fldChar w:fldCharType="begin"/>
        </w:r>
        <w:r w:rsidR="00551DD5">
          <w:rPr>
            <w:noProof/>
            <w:webHidden/>
          </w:rPr>
          <w:instrText xml:space="preserve"> PAGEREF _Toc406680174 \h </w:instrText>
        </w:r>
        <w:r w:rsidR="00551DD5">
          <w:rPr>
            <w:noProof/>
            <w:webHidden/>
          </w:rPr>
        </w:r>
        <w:r w:rsidR="00551DD5">
          <w:rPr>
            <w:noProof/>
            <w:webHidden/>
          </w:rPr>
          <w:fldChar w:fldCharType="separate"/>
        </w:r>
        <w:r w:rsidR="008B07AD">
          <w:rPr>
            <w:noProof/>
            <w:webHidden/>
          </w:rPr>
          <w:t>30</w:t>
        </w:r>
        <w:r w:rsidR="00551DD5">
          <w:rPr>
            <w:noProof/>
            <w:webHidden/>
          </w:rPr>
          <w:fldChar w:fldCharType="end"/>
        </w:r>
      </w:hyperlink>
    </w:p>
    <w:p w14:paraId="337A7501"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75" w:history="1">
        <w:r w:rsidR="00551DD5" w:rsidRPr="00F8399C">
          <w:rPr>
            <w:rStyle w:val="Hyperlink"/>
            <w:noProof/>
          </w:rPr>
          <w:t>Table 13:</w:t>
        </w:r>
        <w:r w:rsidR="00551DD5">
          <w:rPr>
            <w:rFonts w:asciiTheme="minorHAnsi" w:eastAsiaTheme="minorEastAsia" w:hAnsiTheme="minorHAnsi" w:cstheme="minorBidi"/>
            <w:noProof/>
            <w:sz w:val="22"/>
            <w:lang w:val="en-US"/>
          </w:rPr>
          <w:tab/>
        </w:r>
        <w:r w:rsidR="00551DD5" w:rsidRPr="00F8399C">
          <w:rPr>
            <w:rStyle w:val="Hyperlink"/>
            <w:noProof/>
          </w:rPr>
          <w:t>Summary of Issues to be addressed</w:t>
        </w:r>
        <w:r w:rsidR="00551DD5">
          <w:rPr>
            <w:noProof/>
            <w:webHidden/>
          </w:rPr>
          <w:tab/>
        </w:r>
        <w:r w:rsidR="00551DD5">
          <w:rPr>
            <w:noProof/>
            <w:webHidden/>
          </w:rPr>
          <w:fldChar w:fldCharType="begin"/>
        </w:r>
        <w:r w:rsidR="00551DD5">
          <w:rPr>
            <w:noProof/>
            <w:webHidden/>
          </w:rPr>
          <w:instrText xml:space="preserve"> PAGEREF _Toc406680175 \h </w:instrText>
        </w:r>
        <w:r w:rsidR="00551DD5">
          <w:rPr>
            <w:noProof/>
            <w:webHidden/>
          </w:rPr>
        </w:r>
        <w:r w:rsidR="00551DD5">
          <w:rPr>
            <w:noProof/>
            <w:webHidden/>
          </w:rPr>
          <w:fldChar w:fldCharType="separate"/>
        </w:r>
        <w:r w:rsidR="008B07AD">
          <w:rPr>
            <w:noProof/>
            <w:webHidden/>
          </w:rPr>
          <w:t>31</w:t>
        </w:r>
        <w:r w:rsidR="00551DD5">
          <w:rPr>
            <w:noProof/>
            <w:webHidden/>
          </w:rPr>
          <w:fldChar w:fldCharType="end"/>
        </w:r>
      </w:hyperlink>
    </w:p>
    <w:p w14:paraId="7BE78180"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76" w:history="1">
        <w:r w:rsidR="00551DD5" w:rsidRPr="00F8399C">
          <w:rPr>
            <w:rStyle w:val="Hyperlink"/>
            <w:noProof/>
          </w:rPr>
          <w:t>Table 14:</w:t>
        </w:r>
        <w:r w:rsidR="00551DD5">
          <w:rPr>
            <w:rFonts w:asciiTheme="minorHAnsi" w:eastAsiaTheme="minorEastAsia" w:hAnsiTheme="minorHAnsi" w:cstheme="minorBidi"/>
            <w:noProof/>
            <w:sz w:val="22"/>
            <w:lang w:val="en-US"/>
          </w:rPr>
          <w:tab/>
        </w:r>
        <w:r w:rsidR="00551DD5" w:rsidRPr="00F8399C">
          <w:rPr>
            <w:rStyle w:val="Hyperlink"/>
            <w:noProof/>
          </w:rPr>
          <w:t>Potential Areas for World Bank Assistance</w:t>
        </w:r>
        <w:r w:rsidR="00551DD5">
          <w:rPr>
            <w:noProof/>
            <w:webHidden/>
          </w:rPr>
          <w:tab/>
        </w:r>
        <w:r w:rsidR="00551DD5">
          <w:rPr>
            <w:noProof/>
            <w:webHidden/>
          </w:rPr>
          <w:fldChar w:fldCharType="begin"/>
        </w:r>
        <w:r w:rsidR="00551DD5">
          <w:rPr>
            <w:noProof/>
            <w:webHidden/>
          </w:rPr>
          <w:instrText xml:space="preserve"> PAGEREF _Toc406680176 \h </w:instrText>
        </w:r>
        <w:r w:rsidR="00551DD5">
          <w:rPr>
            <w:noProof/>
            <w:webHidden/>
          </w:rPr>
        </w:r>
        <w:r w:rsidR="00551DD5">
          <w:rPr>
            <w:noProof/>
            <w:webHidden/>
          </w:rPr>
          <w:fldChar w:fldCharType="separate"/>
        </w:r>
        <w:r w:rsidR="008B07AD">
          <w:rPr>
            <w:noProof/>
            <w:webHidden/>
          </w:rPr>
          <w:t>36</w:t>
        </w:r>
        <w:r w:rsidR="00551DD5">
          <w:rPr>
            <w:noProof/>
            <w:webHidden/>
          </w:rPr>
          <w:fldChar w:fldCharType="end"/>
        </w:r>
      </w:hyperlink>
    </w:p>
    <w:p w14:paraId="591359CB" w14:textId="77777777" w:rsidR="00654C31" w:rsidRDefault="002420D9" w:rsidP="00122E42">
      <w:pPr>
        <w:tabs>
          <w:tab w:val="clear" w:pos="576"/>
          <w:tab w:val="left" w:pos="1080"/>
        </w:tabs>
      </w:pPr>
      <w:r>
        <w:fldChar w:fldCharType="end"/>
      </w:r>
    </w:p>
    <w:p w14:paraId="56689BDC" w14:textId="77777777" w:rsidR="00917D15" w:rsidRPr="00BB0F79" w:rsidRDefault="00917D15" w:rsidP="00917D15">
      <w:pPr>
        <w:pStyle w:val="Heading1"/>
        <w:numPr>
          <w:ilvl w:val="0"/>
          <w:numId w:val="0"/>
        </w:numPr>
        <w:ind w:left="432" w:hanging="432"/>
        <w:rPr>
          <w:caps w:val="0"/>
        </w:rPr>
      </w:pPr>
      <w:bookmarkStart w:id="2" w:name="_Toc399638030"/>
      <w:bookmarkStart w:id="3" w:name="_Toc399638120"/>
      <w:bookmarkStart w:id="4" w:name="_Toc399638204"/>
      <w:bookmarkStart w:id="5" w:name="_Toc399638252"/>
      <w:bookmarkStart w:id="6" w:name="_Toc408725900"/>
      <w:r w:rsidRPr="00BB0F79">
        <w:rPr>
          <w:caps w:val="0"/>
        </w:rPr>
        <w:t>L</w:t>
      </w:r>
      <w:r w:rsidR="00C35800" w:rsidRPr="00BB0F79">
        <w:rPr>
          <w:caps w:val="0"/>
        </w:rPr>
        <w:t>ist of Figures</w:t>
      </w:r>
      <w:bookmarkEnd w:id="2"/>
      <w:bookmarkEnd w:id="3"/>
      <w:bookmarkEnd w:id="4"/>
      <w:bookmarkEnd w:id="5"/>
      <w:bookmarkEnd w:id="6"/>
    </w:p>
    <w:p w14:paraId="61F90041" w14:textId="77777777" w:rsidR="00551DD5" w:rsidRDefault="002420D9" w:rsidP="009702E1">
      <w:pPr>
        <w:pStyle w:val="TableofFigures"/>
        <w:rPr>
          <w:rFonts w:asciiTheme="minorHAnsi" w:eastAsiaTheme="minorEastAsia" w:hAnsiTheme="minorHAnsi" w:cstheme="minorBidi"/>
          <w:noProof/>
          <w:sz w:val="22"/>
          <w:lang w:val="en-US"/>
        </w:rPr>
      </w:pPr>
      <w:r>
        <w:fldChar w:fldCharType="begin"/>
      </w:r>
      <w:r w:rsidR="00917D15">
        <w:instrText xml:space="preserve"> TOC \h \z \c "Figure" </w:instrText>
      </w:r>
      <w:r>
        <w:fldChar w:fldCharType="separate"/>
      </w:r>
      <w:hyperlink w:anchor="_Toc406680177" w:history="1">
        <w:r w:rsidR="00551DD5" w:rsidRPr="00230B21">
          <w:rPr>
            <w:rStyle w:val="Hyperlink"/>
            <w:noProof/>
          </w:rPr>
          <w:t>Figure 1:</w:t>
        </w:r>
        <w:r w:rsidR="00551DD5">
          <w:rPr>
            <w:rFonts w:asciiTheme="minorHAnsi" w:eastAsiaTheme="minorEastAsia" w:hAnsiTheme="minorHAnsi" w:cstheme="minorBidi"/>
            <w:noProof/>
            <w:sz w:val="22"/>
            <w:lang w:val="en-US"/>
          </w:rPr>
          <w:tab/>
        </w:r>
        <w:r w:rsidR="00551DD5" w:rsidRPr="00230B21">
          <w:rPr>
            <w:rStyle w:val="Hyperlink"/>
            <w:noProof/>
          </w:rPr>
          <w:t>Land covered with forests, ('000 ha)</w:t>
        </w:r>
        <w:r w:rsidR="00551DD5">
          <w:rPr>
            <w:noProof/>
            <w:webHidden/>
          </w:rPr>
          <w:tab/>
        </w:r>
        <w:r w:rsidR="00551DD5">
          <w:rPr>
            <w:noProof/>
            <w:webHidden/>
          </w:rPr>
          <w:fldChar w:fldCharType="begin"/>
        </w:r>
        <w:r w:rsidR="00551DD5">
          <w:rPr>
            <w:noProof/>
            <w:webHidden/>
          </w:rPr>
          <w:instrText xml:space="preserve"> PAGEREF _Toc406680177 \h </w:instrText>
        </w:r>
        <w:r w:rsidR="00551DD5">
          <w:rPr>
            <w:noProof/>
            <w:webHidden/>
          </w:rPr>
        </w:r>
        <w:r w:rsidR="00551DD5">
          <w:rPr>
            <w:noProof/>
            <w:webHidden/>
          </w:rPr>
          <w:fldChar w:fldCharType="separate"/>
        </w:r>
        <w:r w:rsidR="008B07AD">
          <w:rPr>
            <w:noProof/>
            <w:webHidden/>
          </w:rPr>
          <w:t>3</w:t>
        </w:r>
        <w:r w:rsidR="00551DD5">
          <w:rPr>
            <w:noProof/>
            <w:webHidden/>
          </w:rPr>
          <w:fldChar w:fldCharType="end"/>
        </w:r>
      </w:hyperlink>
    </w:p>
    <w:p w14:paraId="288BB4FA"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78" w:history="1">
        <w:r w:rsidR="00551DD5" w:rsidRPr="00230B21">
          <w:rPr>
            <w:rStyle w:val="Hyperlink"/>
            <w:noProof/>
          </w:rPr>
          <w:t>Figure 2:</w:t>
        </w:r>
        <w:r w:rsidR="00551DD5">
          <w:rPr>
            <w:rFonts w:asciiTheme="minorHAnsi" w:eastAsiaTheme="minorEastAsia" w:hAnsiTheme="minorHAnsi" w:cstheme="minorBidi"/>
            <w:noProof/>
            <w:sz w:val="22"/>
            <w:lang w:val="en-US"/>
          </w:rPr>
          <w:tab/>
        </w:r>
        <w:r w:rsidR="00551DD5" w:rsidRPr="00230B21">
          <w:rPr>
            <w:rStyle w:val="Hyperlink"/>
            <w:noProof/>
          </w:rPr>
          <w:t>Species composition in NFF</w:t>
        </w:r>
        <w:r w:rsidR="00551DD5">
          <w:rPr>
            <w:noProof/>
            <w:webHidden/>
          </w:rPr>
          <w:tab/>
        </w:r>
        <w:r w:rsidR="00551DD5">
          <w:rPr>
            <w:noProof/>
            <w:webHidden/>
          </w:rPr>
          <w:fldChar w:fldCharType="begin"/>
        </w:r>
        <w:r w:rsidR="00551DD5">
          <w:rPr>
            <w:noProof/>
            <w:webHidden/>
          </w:rPr>
          <w:instrText xml:space="preserve"> PAGEREF _Toc406680178 \h </w:instrText>
        </w:r>
        <w:r w:rsidR="00551DD5">
          <w:rPr>
            <w:noProof/>
            <w:webHidden/>
          </w:rPr>
        </w:r>
        <w:r w:rsidR="00551DD5">
          <w:rPr>
            <w:noProof/>
            <w:webHidden/>
          </w:rPr>
          <w:fldChar w:fldCharType="separate"/>
        </w:r>
        <w:r w:rsidR="008B07AD">
          <w:rPr>
            <w:noProof/>
            <w:webHidden/>
          </w:rPr>
          <w:t>4</w:t>
        </w:r>
        <w:r w:rsidR="00551DD5">
          <w:rPr>
            <w:noProof/>
            <w:webHidden/>
          </w:rPr>
          <w:fldChar w:fldCharType="end"/>
        </w:r>
      </w:hyperlink>
    </w:p>
    <w:p w14:paraId="12AA9BDC"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79" w:history="1">
        <w:r w:rsidR="00551DD5" w:rsidRPr="00230B21">
          <w:rPr>
            <w:rStyle w:val="Hyperlink"/>
            <w:noProof/>
          </w:rPr>
          <w:t>Figure 3:</w:t>
        </w:r>
        <w:r w:rsidR="00551DD5">
          <w:rPr>
            <w:rFonts w:asciiTheme="minorHAnsi" w:eastAsiaTheme="minorEastAsia" w:hAnsiTheme="minorHAnsi" w:cstheme="minorBidi"/>
            <w:noProof/>
            <w:sz w:val="22"/>
            <w:lang w:val="en-US"/>
          </w:rPr>
          <w:tab/>
        </w:r>
        <w:r w:rsidR="00551DD5" w:rsidRPr="00230B21">
          <w:rPr>
            <w:rStyle w:val="Hyperlink"/>
            <w:noProof/>
          </w:rPr>
          <w:t>Organizational structure of Moldsilva</w:t>
        </w:r>
        <w:r w:rsidR="00551DD5">
          <w:rPr>
            <w:noProof/>
            <w:webHidden/>
          </w:rPr>
          <w:tab/>
        </w:r>
        <w:r w:rsidR="00551DD5">
          <w:rPr>
            <w:noProof/>
            <w:webHidden/>
          </w:rPr>
          <w:fldChar w:fldCharType="begin"/>
        </w:r>
        <w:r w:rsidR="00551DD5">
          <w:rPr>
            <w:noProof/>
            <w:webHidden/>
          </w:rPr>
          <w:instrText xml:space="preserve"> PAGEREF _Toc406680179 \h </w:instrText>
        </w:r>
        <w:r w:rsidR="00551DD5">
          <w:rPr>
            <w:noProof/>
            <w:webHidden/>
          </w:rPr>
        </w:r>
        <w:r w:rsidR="00551DD5">
          <w:rPr>
            <w:noProof/>
            <w:webHidden/>
          </w:rPr>
          <w:fldChar w:fldCharType="separate"/>
        </w:r>
        <w:r w:rsidR="008B07AD">
          <w:rPr>
            <w:noProof/>
            <w:webHidden/>
          </w:rPr>
          <w:t>7</w:t>
        </w:r>
        <w:r w:rsidR="00551DD5">
          <w:rPr>
            <w:noProof/>
            <w:webHidden/>
          </w:rPr>
          <w:fldChar w:fldCharType="end"/>
        </w:r>
      </w:hyperlink>
    </w:p>
    <w:p w14:paraId="362A13E0"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80" w:history="1">
        <w:r w:rsidR="00551DD5" w:rsidRPr="00230B21">
          <w:rPr>
            <w:rStyle w:val="Hyperlink"/>
            <w:noProof/>
          </w:rPr>
          <w:t>Figure 4:</w:t>
        </w:r>
        <w:r w:rsidR="00551DD5">
          <w:rPr>
            <w:rFonts w:asciiTheme="minorHAnsi" w:eastAsiaTheme="minorEastAsia" w:hAnsiTheme="minorHAnsi" w:cstheme="minorBidi"/>
            <w:noProof/>
            <w:sz w:val="22"/>
            <w:lang w:val="en-US"/>
          </w:rPr>
          <w:tab/>
        </w:r>
        <w:r w:rsidR="00551DD5" w:rsidRPr="00230B21">
          <w:rPr>
            <w:rStyle w:val="Hyperlink"/>
            <w:noProof/>
          </w:rPr>
          <w:t>Separation of management, regulatory and control functions in FIRSM</w:t>
        </w:r>
        <w:r w:rsidR="00551DD5">
          <w:rPr>
            <w:noProof/>
            <w:webHidden/>
          </w:rPr>
          <w:tab/>
        </w:r>
        <w:r w:rsidR="00551DD5">
          <w:rPr>
            <w:noProof/>
            <w:webHidden/>
          </w:rPr>
          <w:fldChar w:fldCharType="begin"/>
        </w:r>
        <w:r w:rsidR="00551DD5">
          <w:rPr>
            <w:noProof/>
            <w:webHidden/>
          </w:rPr>
          <w:instrText xml:space="preserve"> PAGEREF _Toc406680180 \h </w:instrText>
        </w:r>
        <w:r w:rsidR="00551DD5">
          <w:rPr>
            <w:noProof/>
            <w:webHidden/>
          </w:rPr>
        </w:r>
        <w:r w:rsidR="00551DD5">
          <w:rPr>
            <w:noProof/>
            <w:webHidden/>
          </w:rPr>
          <w:fldChar w:fldCharType="separate"/>
        </w:r>
        <w:r w:rsidR="008B07AD">
          <w:rPr>
            <w:noProof/>
            <w:webHidden/>
          </w:rPr>
          <w:t>9</w:t>
        </w:r>
        <w:r w:rsidR="00551DD5">
          <w:rPr>
            <w:noProof/>
            <w:webHidden/>
          </w:rPr>
          <w:fldChar w:fldCharType="end"/>
        </w:r>
      </w:hyperlink>
    </w:p>
    <w:p w14:paraId="074940C2"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81" w:history="1">
        <w:r w:rsidR="00551DD5" w:rsidRPr="00230B21">
          <w:rPr>
            <w:rStyle w:val="Hyperlink"/>
            <w:noProof/>
          </w:rPr>
          <w:t>Figure 5:</w:t>
        </w:r>
        <w:r w:rsidR="00551DD5">
          <w:rPr>
            <w:rFonts w:asciiTheme="minorHAnsi" w:eastAsiaTheme="minorEastAsia" w:hAnsiTheme="minorHAnsi" w:cstheme="minorBidi"/>
            <w:noProof/>
            <w:sz w:val="22"/>
            <w:lang w:val="en-US"/>
          </w:rPr>
          <w:tab/>
        </w:r>
        <w:r w:rsidR="00551DD5" w:rsidRPr="00230B21">
          <w:rPr>
            <w:rStyle w:val="Hyperlink"/>
            <w:noProof/>
          </w:rPr>
          <w:t>Operating Environments - Moldsilva</w:t>
        </w:r>
        <w:r w:rsidR="00551DD5">
          <w:rPr>
            <w:noProof/>
            <w:webHidden/>
          </w:rPr>
          <w:tab/>
        </w:r>
        <w:r w:rsidR="00551DD5">
          <w:rPr>
            <w:noProof/>
            <w:webHidden/>
          </w:rPr>
          <w:fldChar w:fldCharType="begin"/>
        </w:r>
        <w:r w:rsidR="00551DD5">
          <w:rPr>
            <w:noProof/>
            <w:webHidden/>
          </w:rPr>
          <w:instrText xml:space="preserve"> PAGEREF _Toc406680181 \h </w:instrText>
        </w:r>
        <w:r w:rsidR="00551DD5">
          <w:rPr>
            <w:noProof/>
            <w:webHidden/>
          </w:rPr>
        </w:r>
        <w:r w:rsidR="00551DD5">
          <w:rPr>
            <w:noProof/>
            <w:webHidden/>
          </w:rPr>
          <w:fldChar w:fldCharType="separate"/>
        </w:r>
        <w:r w:rsidR="008B07AD">
          <w:rPr>
            <w:noProof/>
            <w:webHidden/>
          </w:rPr>
          <w:t>10</w:t>
        </w:r>
        <w:r w:rsidR="00551DD5">
          <w:rPr>
            <w:noProof/>
            <w:webHidden/>
          </w:rPr>
          <w:fldChar w:fldCharType="end"/>
        </w:r>
      </w:hyperlink>
    </w:p>
    <w:p w14:paraId="204617CA"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82" w:history="1">
        <w:r w:rsidR="00551DD5" w:rsidRPr="00230B21">
          <w:rPr>
            <w:rStyle w:val="Hyperlink"/>
            <w:noProof/>
          </w:rPr>
          <w:t>Figure 6:</w:t>
        </w:r>
        <w:r w:rsidR="00551DD5">
          <w:rPr>
            <w:rFonts w:asciiTheme="minorHAnsi" w:eastAsiaTheme="minorEastAsia" w:hAnsiTheme="minorHAnsi" w:cstheme="minorBidi"/>
            <w:noProof/>
            <w:sz w:val="22"/>
            <w:lang w:val="en-US"/>
          </w:rPr>
          <w:tab/>
        </w:r>
        <w:r w:rsidR="00551DD5" w:rsidRPr="00230B21">
          <w:rPr>
            <w:rStyle w:val="Hyperlink"/>
            <w:noProof/>
          </w:rPr>
          <w:t>Annual increment and harvest volumes (Forests administrated by Moldsilva) ('000m</w:t>
        </w:r>
        <w:r w:rsidR="00551DD5" w:rsidRPr="00230B21">
          <w:rPr>
            <w:rStyle w:val="Hyperlink"/>
            <w:noProof/>
            <w:vertAlign w:val="superscript"/>
          </w:rPr>
          <w:t>3</w:t>
        </w:r>
        <w:r w:rsidR="00551DD5" w:rsidRPr="00230B21">
          <w:rPr>
            <w:rStyle w:val="Hyperlink"/>
            <w:noProof/>
          </w:rPr>
          <w:t>)</w:t>
        </w:r>
        <w:r w:rsidR="00551DD5">
          <w:rPr>
            <w:noProof/>
            <w:webHidden/>
          </w:rPr>
          <w:tab/>
        </w:r>
        <w:r w:rsidR="00551DD5">
          <w:rPr>
            <w:noProof/>
            <w:webHidden/>
          </w:rPr>
          <w:fldChar w:fldCharType="begin"/>
        </w:r>
        <w:r w:rsidR="00551DD5">
          <w:rPr>
            <w:noProof/>
            <w:webHidden/>
          </w:rPr>
          <w:instrText xml:space="preserve"> PAGEREF _Toc406680182 \h </w:instrText>
        </w:r>
        <w:r w:rsidR="00551DD5">
          <w:rPr>
            <w:noProof/>
            <w:webHidden/>
          </w:rPr>
        </w:r>
        <w:r w:rsidR="00551DD5">
          <w:rPr>
            <w:noProof/>
            <w:webHidden/>
          </w:rPr>
          <w:fldChar w:fldCharType="separate"/>
        </w:r>
        <w:r w:rsidR="008B07AD">
          <w:rPr>
            <w:noProof/>
            <w:webHidden/>
          </w:rPr>
          <w:t>15</w:t>
        </w:r>
        <w:r w:rsidR="00551DD5">
          <w:rPr>
            <w:noProof/>
            <w:webHidden/>
          </w:rPr>
          <w:fldChar w:fldCharType="end"/>
        </w:r>
      </w:hyperlink>
    </w:p>
    <w:p w14:paraId="3C0B5489"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83" w:history="1">
        <w:r w:rsidR="00551DD5" w:rsidRPr="00230B21">
          <w:rPr>
            <w:rStyle w:val="Hyperlink"/>
            <w:noProof/>
          </w:rPr>
          <w:t>Figure 7:</w:t>
        </w:r>
        <w:r w:rsidR="00551DD5">
          <w:rPr>
            <w:rFonts w:asciiTheme="minorHAnsi" w:eastAsiaTheme="minorEastAsia" w:hAnsiTheme="minorHAnsi" w:cstheme="minorBidi"/>
            <w:noProof/>
            <w:sz w:val="22"/>
            <w:lang w:val="en-US"/>
          </w:rPr>
          <w:tab/>
        </w:r>
        <w:r w:rsidR="00551DD5" w:rsidRPr="00230B21">
          <w:rPr>
            <w:rStyle w:val="Hyperlink"/>
            <w:noProof/>
          </w:rPr>
          <w:t>Forest Europe Resolutions</w:t>
        </w:r>
        <w:r w:rsidR="00551DD5">
          <w:rPr>
            <w:noProof/>
            <w:webHidden/>
          </w:rPr>
          <w:tab/>
        </w:r>
        <w:r w:rsidR="00551DD5">
          <w:rPr>
            <w:noProof/>
            <w:webHidden/>
          </w:rPr>
          <w:fldChar w:fldCharType="begin"/>
        </w:r>
        <w:r w:rsidR="00551DD5">
          <w:rPr>
            <w:noProof/>
            <w:webHidden/>
          </w:rPr>
          <w:instrText xml:space="preserve"> PAGEREF _Toc406680183 \h </w:instrText>
        </w:r>
        <w:r w:rsidR="00551DD5">
          <w:rPr>
            <w:noProof/>
            <w:webHidden/>
          </w:rPr>
        </w:r>
        <w:r w:rsidR="00551DD5">
          <w:rPr>
            <w:noProof/>
            <w:webHidden/>
          </w:rPr>
          <w:fldChar w:fldCharType="separate"/>
        </w:r>
        <w:r w:rsidR="008B07AD">
          <w:rPr>
            <w:noProof/>
            <w:webHidden/>
          </w:rPr>
          <w:t>21</w:t>
        </w:r>
        <w:r w:rsidR="00551DD5">
          <w:rPr>
            <w:noProof/>
            <w:webHidden/>
          </w:rPr>
          <w:fldChar w:fldCharType="end"/>
        </w:r>
      </w:hyperlink>
    </w:p>
    <w:p w14:paraId="19B6CF6F"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84" w:history="1">
        <w:r w:rsidR="00551DD5" w:rsidRPr="00230B21">
          <w:rPr>
            <w:rStyle w:val="Hyperlink"/>
            <w:noProof/>
          </w:rPr>
          <w:t>Figure 8:</w:t>
        </w:r>
        <w:r w:rsidR="00551DD5">
          <w:rPr>
            <w:rFonts w:asciiTheme="minorHAnsi" w:eastAsiaTheme="minorEastAsia" w:hAnsiTheme="minorHAnsi" w:cstheme="minorBidi"/>
            <w:noProof/>
            <w:sz w:val="22"/>
            <w:lang w:val="en-US"/>
          </w:rPr>
          <w:tab/>
        </w:r>
        <w:r w:rsidR="00551DD5" w:rsidRPr="00230B21">
          <w:rPr>
            <w:rStyle w:val="Hyperlink"/>
            <w:noProof/>
          </w:rPr>
          <w:t>Moldovan agricultural production and value by crop (2012)</w:t>
        </w:r>
        <w:r w:rsidR="00551DD5">
          <w:rPr>
            <w:noProof/>
            <w:webHidden/>
          </w:rPr>
          <w:tab/>
        </w:r>
        <w:r w:rsidR="00551DD5">
          <w:rPr>
            <w:noProof/>
            <w:webHidden/>
          </w:rPr>
          <w:fldChar w:fldCharType="begin"/>
        </w:r>
        <w:r w:rsidR="00551DD5">
          <w:rPr>
            <w:noProof/>
            <w:webHidden/>
          </w:rPr>
          <w:instrText xml:space="preserve"> PAGEREF _Toc406680184 \h </w:instrText>
        </w:r>
        <w:r w:rsidR="00551DD5">
          <w:rPr>
            <w:noProof/>
            <w:webHidden/>
          </w:rPr>
        </w:r>
        <w:r w:rsidR="00551DD5">
          <w:rPr>
            <w:noProof/>
            <w:webHidden/>
          </w:rPr>
          <w:fldChar w:fldCharType="separate"/>
        </w:r>
        <w:r w:rsidR="008B07AD">
          <w:rPr>
            <w:noProof/>
            <w:webHidden/>
          </w:rPr>
          <w:t>23</w:t>
        </w:r>
        <w:r w:rsidR="00551DD5">
          <w:rPr>
            <w:noProof/>
            <w:webHidden/>
          </w:rPr>
          <w:fldChar w:fldCharType="end"/>
        </w:r>
      </w:hyperlink>
    </w:p>
    <w:p w14:paraId="154089A1"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85" w:history="1">
        <w:r w:rsidR="00551DD5" w:rsidRPr="00230B21">
          <w:rPr>
            <w:rStyle w:val="Hyperlink"/>
            <w:noProof/>
          </w:rPr>
          <w:t>Figure 9:</w:t>
        </w:r>
        <w:r w:rsidR="00551DD5">
          <w:rPr>
            <w:rFonts w:asciiTheme="minorHAnsi" w:eastAsiaTheme="minorEastAsia" w:hAnsiTheme="minorHAnsi" w:cstheme="minorBidi"/>
            <w:noProof/>
            <w:sz w:val="22"/>
            <w:lang w:val="en-US"/>
          </w:rPr>
          <w:tab/>
        </w:r>
        <w:r w:rsidR="00551DD5" w:rsidRPr="00230B21">
          <w:rPr>
            <w:rStyle w:val="Hyperlink"/>
            <w:noProof/>
          </w:rPr>
          <w:t>Area affected by landslide (http://cim.mediu.gov.md/raport2004)</w:t>
        </w:r>
        <w:r w:rsidR="00551DD5">
          <w:rPr>
            <w:noProof/>
            <w:webHidden/>
          </w:rPr>
          <w:tab/>
        </w:r>
        <w:r w:rsidR="00551DD5">
          <w:rPr>
            <w:noProof/>
            <w:webHidden/>
          </w:rPr>
          <w:fldChar w:fldCharType="begin"/>
        </w:r>
        <w:r w:rsidR="00551DD5">
          <w:rPr>
            <w:noProof/>
            <w:webHidden/>
          </w:rPr>
          <w:instrText xml:space="preserve"> PAGEREF _Toc406680185 \h </w:instrText>
        </w:r>
        <w:r w:rsidR="00551DD5">
          <w:rPr>
            <w:noProof/>
            <w:webHidden/>
          </w:rPr>
        </w:r>
        <w:r w:rsidR="00551DD5">
          <w:rPr>
            <w:noProof/>
            <w:webHidden/>
          </w:rPr>
          <w:fldChar w:fldCharType="separate"/>
        </w:r>
        <w:r w:rsidR="008B07AD">
          <w:rPr>
            <w:noProof/>
            <w:webHidden/>
          </w:rPr>
          <w:t>24</w:t>
        </w:r>
        <w:r w:rsidR="00551DD5">
          <w:rPr>
            <w:noProof/>
            <w:webHidden/>
          </w:rPr>
          <w:fldChar w:fldCharType="end"/>
        </w:r>
      </w:hyperlink>
    </w:p>
    <w:p w14:paraId="67EC90B8"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86" w:history="1">
        <w:r w:rsidR="00551DD5" w:rsidRPr="00230B21">
          <w:rPr>
            <w:rStyle w:val="Hyperlink"/>
            <w:noProof/>
          </w:rPr>
          <w:t>Figure 10:</w:t>
        </w:r>
        <w:r w:rsidR="00551DD5">
          <w:rPr>
            <w:rFonts w:asciiTheme="minorHAnsi" w:eastAsiaTheme="minorEastAsia" w:hAnsiTheme="minorHAnsi" w:cstheme="minorBidi"/>
            <w:noProof/>
            <w:sz w:val="22"/>
            <w:lang w:val="en-US"/>
          </w:rPr>
          <w:tab/>
        </w:r>
        <w:r w:rsidR="00551DD5" w:rsidRPr="00230B21">
          <w:rPr>
            <w:rStyle w:val="Hyperlink"/>
            <w:noProof/>
          </w:rPr>
          <w:t>Land degradation due to poor pasture management</w:t>
        </w:r>
        <w:r w:rsidR="00551DD5">
          <w:rPr>
            <w:noProof/>
            <w:webHidden/>
          </w:rPr>
          <w:tab/>
        </w:r>
        <w:r w:rsidR="00551DD5">
          <w:rPr>
            <w:noProof/>
            <w:webHidden/>
          </w:rPr>
          <w:fldChar w:fldCharType="begin"/>
        </w:r>
        <w:r w:rsidR="00551DD5">
          <w:rPr>
            <w:noProof/>
            <w:webHidden/>
          </w:rPr>
          <w:instrText xml:space="preserve"> PAGEREF _Toc406680186 \h </w:instrText>
        </w:r>
        <w:r w:rsidR="00551DD5">
          <w:rPr>
            <w:noProof/>
            <w:webHidden/>
          </w:rPr>
        </w:r>
        <w:r w:rsidR="00551DD5">
          <w:rPr>
            <w:noProof/>
            <w:webHidden/>
          </w:rPr>
          <w:fldChar w:fldCharType="separate"/>
        </w:r>
        <w:r w:rsidR="008B07AD">
          <w:rPr>
            <w:noProof/>
            <w:webHidden/>
          </w:rPr>
          <w:t>25</w:t>
        </w:r>
        <w:r w:rsidR="00551DD5">
          <w:rPr>
            <w:noProof/>
            <w:webHidden/>
          </w:rPr>
          <w:fldChar w:fldCharType="end"/>
        </w:r>
      </w:hyperlink>
    </w:p>
    <w:p w14:paraId="7978DBA0"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87" w:history="1">
        <w:r w:rsidR="00551DD5" w:rsidRPr="00230B21">
          <w:rPr>
            <w:rStyle w:val="Hyperlink"/>
            <w:noProof/>
          </w:rPr>
          <w:t>Figure 11:</w:t>
        </w:r>
        <w:r w:rsidR="00551DD5">
          <w:rPr>
            <w:rFonts w:asciiTheme="minorHAnsi" w:eastAsiaTheme="minorEastAsia" w:hAnsiTheme="minorHAnsi" w:cstheme="minorBidi"/>
            <w:noProof/>
            <w:sz w:val="22"/>
            <w:lang w:val="en-US"/>
          </w:rPr>
          <w:tab/>
        </w:r>
        <w:r w:rsidR="00551DD5" w:rsidRPr="00230B21">
          <w:rPr>
            <w:rStyle w:val="Hyperlink"/>
            <w:noProof/>
          </w:rPr>
          <w:t>Usage category of the area afforested by Moldsilva under MSCP and MCFDP</w:t>
        </w:r>
        <w:r w:rsidR="00551DD5">
          <w:rPr>
            <w:noProof/>
            <w:webHidden/>
          </w:rPr>
          <w:tab/>
        </w:r>
        <w:r w:rsidR="00551DD5">
          <w:rPr>
            <w:noProof/>
            <w:webHidden/>
          </w:rPr>
          <w:fldChar w:fldCharType="begin"/>
        </w:r>
        <w:r w:rsidR="00551DD5">
          <w:rPr>
            <w:noProof/>
            <w:webHidden/>
          </w:rPr>
          <w:instrText xml:space="preserve"> PAGEREF _Toc406680187 \h </w:instrText>
        </w:r>
        <w:r w:rsidR="00551DD5">
          <w:rPr>
            <w:noProof/>
            <w:webHidden/>
          </w:rPr>
        </w:r>
        <w:r w:rsidR="00551DD5">
          <w:rPr>
            <w:noProof/>
            <w:webHidden/>
          </w:rPr>
          <w:fldChar w:fldCharType="separate"/>
        </w:r>
        <w:r w:rsidR="008B07AD">
          <w:rPr>
            <w:noProof/>
            <w:webHidden/>
          </w:rPr>
          <w:t>25</w:t>
        </w:r>
        <w:r w:rsidR="00551DD5">
          <w:rPr>
            <w:noProof/>
            <w:webHidden/>
          </w:rPr>
          <w:fldChar w:fldCharType="end"/>
        </w:r>
      </w:hyperlink>
    </w:p>
    <w:p w14:paraId="2C8E81D6" w14:textId="77777777" w:rsidR="00551DD5" w:rsidRPr="009702E1" w:rsidRDefault="00722AE2" w:rsidP="009702E1">
      <w:pPr>
        <w:pStyle w:val="TableofFigures"/>
      </w:pPr>
      <w:hyperlink w:anchor="_Toc406680188" w:history="1">
        <w:r w:rsidR="00551DD5" w:rsidRPr="009702E1">
          <w:rPr>
            <w:rStyle w:val="Hyperlink"/>
            <w:color w:val="auto"/>
            <w:u w:val="none"/>
          </w:rPr>
          <w:t>Figure 12:</w:t>
        </w:r>
        <w:r w:rsidR="00551DD5" w:rsidRPr="009702E1">
          <w:tab/>
        </w:r>
        <w:r w:rsidR="00551DD5" w:rsidRPr="009702E1">
          <w:rPr>
            <w:rStyle w:val="Hyperlink"/>
            <w:color w:val="auto"/>
            <w:u w:val="none"/>
          </w:rPr>
          <w:t>Orhei National Park potential model for local community development and protection of biological diversity (www.undp.org)</w:t>
        </w:r>
        <w:r w:rsidR="00551DD5" w:rsidRPr="009702E1">
          <w:rPr>
            <w:webHidden/>
          </w:rPr>
          <w:tab/>
        </w:r>
        <w:r w:rsidR="00551DD5" w:rsidRPr="009702E1">
          <w:rPr>
            <w:webHidden/>
          </w:rPr>
          <w:fldChar w:fldCharType="begin"/>
        </w:r>
        <w:r w:rsidR="00551DD5" w:rsidRPr="009702E1">
          <w:rPr>
            <w:webHidden/>
          </w:rPr>
          <w:instrText xml:space="preserve"> PAGEREF _Toc406680188 \h </w:instrText>
        </w:r>
        <w:r w:rsidR="00551DD5" w:rsidRPr="009702E1">
          <w:rPr>
            <w:webHidden/>
          </w:rPr>
        </w:r>
        <w:r w:rsidR="00551DD5" w:rsidRPr="009702E1">
          <w:rPr>
            <w:webHidden/>
          </w:rPr>
          <w:fldChar w:fldCharType="separate"/>
        </w:r>
        <w:r w:rsidR="008B07AD">
          <w:rPr>
            <w:noProof/>
            <w:webHidden/>
          </w:rPr>
          <w:t>27</w:t>
        </w:r>
        <w:r w:rsidR="00551DD5" w:rsidRPr="009702E1">
          <w:rPr>
            <w:webHidden/>
          </w:rPr>
          <w:fldChar w:fldCharType="end"/>
        </w:r>
      </w:hyperlink>
    </w:p>
    <w:p w14:paraId="7217BA31" w14:textId="77777777" w:rsidR="00551DD5" w:rsidRDefault="00722AE2" w:rsidP="009702E1">
      <w:pPr>
        <w:pStyle w:val="TableofFigures"/>
        <w:rPr>
          <w:rFonts w:asciiTheme="minorHAnsi" w:eastAsiaTheme="minorEastAsia" w:hAnsiTheme="minorHAnsi" w:cstheme="minorBidi"/>
          <w:noProof/>
          <w:sz w:val="22"/>
          <w:lang w:val="en-US"/>
        </w:rPr>
      </w:pPr>
      <w:hyperlink w:anchor="_Toc406680189" w:history="1">
        <w:r w:rsidR="00551DD5" w:rsidRPr="00230B21">
          <w:rPr>
            <w:rStyle w:val="Hyperlink"/>
            <w:noProof/>
          </w:rPr>
          <w:t>Figure 13:</w:t>
        </w:r>
        <w:r w:rsidR="00551DD5">
          <w:rPr>
            <w:rFonts w:asciiTheme="minorHAnsi" w:eastAsiaTheme="minorEastAsia" w:hAnsiTheme="minorHAnsi" w:cstheme="minorBidi"/>
            <w:noProof/>
            <w:sz w:val="22"/>
            <w:lang w:val="en-US"/>
          </w:rPr>
          <w:tab/>
        </w:r>
        <w:r w:rsidR="00551DD5" w:rsidRPr="00230B21">
          <w:rPr>
            <w:rStyle w:val="Hyperlink"/>
            <w:noProof/>
          </w:rPr>
          <w:t>Contribution to GHG Emissions by Sector</w:t>
        </w:r>
        <w:r w:rsidR="00551DD5">
          <w:rPr>
            <w:noProof/>
            <w:webHidden/>
          </w:rPr>
          <w:tab/>
        </w:r>
        <w:r w:rsidR="00551DD5">
          <w:rPr>
            <w:noProof/>
            <w:webHidden/>
          </w:rPr>
          <w:fldChar w:fldCharType="begin"/>
        </w:r>
        <w:r w:rsidR="00551DD5">
          <w:rPr>
            <w:noProof/>
            <w:webHidden/>
          </w:rPr>
          <w:instrText xml:space="preserve"> PAGEREF _Toc406680189 \h </w:instrText>
        </w:r>
        <w:r w:rsidR="00551DD5">
          <w:rPr>
            <w:noProof/>
            <w:webHidden/>
          </w:rPr>
        </w:r>
        <w:r w:rsidR="00551DD5">
          <w:rPr>
            <w:noProof/>
            <w:webHidden/>
          </w:rPr>
          <w:fldChar w:fldCharType="separate"/>
        </w:r>
        <w:r w:rsidR="008B07AD">
          <w:rPr>
            <w:noProof/>
            <w:webHidden/>
          </w:rPr>
          <w:t>28</w:t>
        </w:r>
        <w:r w:rsidR="00551DD5">
          <w:rPr>
            <w:noProof/>
            <w:webHidden/>
          </w:rPr>
          <w:fldChar w:fldCharType="end"/>
        </w:r>
      </w:hyperlink>
    </w:p>
    <w:p w14:paraId="15A61043" w14:textId="77777777" w:rsidR="00917D15" w:rsidRPr="00CE11FC" w:rsidRDefault="002420D9" w:rsidP="00CE11FC">
      <w:pPr>
        <w:spacing w:before="0"/>
        <w:rPr>
          <w:sz w:val="20"/>
        </w:rPr>
      </w:pPr>
      <w:r>
        <w:fldChar w:fldCharType="end"/>
      </w:r>
    </w:p>
    <w:p w14:paraId="1ECA85BA" w14:textId="77777777" w:rsidR="003721A7" w:rsidRDefault="003721A7" w:rsidP="009702E1">
      <w:bookmarkStart w:id="7" w:name="_Toc399638031"/>
      <w:bookmarkStart w:id="8" w:name="_Toc399638121"/>
      <w:bookmarkStart w:id="9" w:name="_Toc399638205"/>
      <w:bookmarkStart w:id="10" w:name="_Toc399638253"/>
      <w:r>
        <w:br w:type="page"/>
      </w:r>
    </w:p>
    <w:p w14:paraId="5A78EA90" w14:textId="77777777" w:rsidR="00CC7052" w:rsidRPr="00666C9B" w:rsidRDefault="006E39E5" w:rsidP="002F1E8C">
      <w:pPr>
        <w:pStyle w:val="Heading1"/>
        <w:numPr>
          <w:ilvl w:val="0"/>
          <w:numId w:val="0"/>
        </w:numPr>
        <w:ind w:left="432" w:hanging="432"/>
      </w:pPr>
      <w:bookmarkStart w:id="11" w:name="_Toc408725901"/>
      <w:r w:rsidRPr="00666C9B">
        <w:lastRenderedPageBreak/>
        <w:t>Abbreviations</w:t>
      </w:r>
      <w:r w:rsidR="00CC7052" w:rsidRPr="00666C9B">
        <w:t xml:space="preserve"> and Acronyms</w:t>
      </w:r>
      <w:bookmarkEnd w:id="7"/>
      <w:bookmarkEnd w:id="8"/>
      <w:bookmarkEnd w:id="9"/>
      <w:bookmarkEnd w:id="10"/>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7936"/>
      </w:tblGrid>
      <w:tr w:rsidR="00385526" w:rsidRPr="007B4508" w14:paraId="3186517A" w14:textId="77777777" w:rsidTr="00BB0F79">
        <w:trPr>
          <w:cantSplit/>
        </w:trPr>
        <w:tc>
          <w:tcPr>
            <w:tcW w:w="1080" w:type="dxa"/>
          </w:tcPr>
          <w:p w14:paraId="6BCB86C7" w14:textId="77777777" w:rsidR="00385526" w:rsidRPr="00BB0F79" w:rsidRDefault="00385526"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AAC</w:t>
            </w:r>
          </w:p>
        </w:tc>
        <w:tc>
          <w:tcPr>
            <w:tcW w:w="7936" w:type="dxa"/>
          </w:tcPr>
          <w:p w14:paraId="79FE72C8" w14:textId="77777777" w:rsidR="00385526" w:rsidRPr="00BB0F79" w:rsidRDefault="00385526"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Annual Allowable Cut</w:t>
            </w:r>
          </w:p>
        </w:tc>
      </w:tr>
      <w:tr w:rsidR="00417C3B" w:rsidRPr="007B4508" w14:paraId="077AC4C0" w14:textId="77777777" w:rsidTr="00BB0F79">
        <w:trPr>
          <w:cantSplit/>
        </w:trPr>
        <w:tc>
          <w:tcPr>
            <w:tcW w:w="1080" w:type="dxa"/>
          </w:tcPr>
          <w:p w14:paraId="08F081AD" w14:textId="77777777" w:rsidR="00BC5983" w:rsidRPr="00BB0F79" w:rsidRDefault="00BC5983"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ASM</w:t>
            </w:r>
          </w:p>
        </w:tc>
        <w:tc>
          <w:tcPr>
            <w:tcW w:w="7936" w:type="dxa"/>
          </w:tcPr>
          <w:p w14:paraId="0DAB80D9" w14:textId="77777777" w:rsidR="00BC5983" w:rsidRPr="00BB0F79" w:rsidRDefault="00BC5983"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Academy of Science</w:t>
            </w:r>
            <w:r w:rsidR="007F12C4" w:rsidRPr="00BB0F79">
              <w:rPr>
                <w:rFonts w:asciiTheme="minorHAnsi" w:hAnsiTheme="minorHAnsi"/>
                <w:sz w:val="20"/>
                <w:szCs w:val="20"/>
              </w:rPr>
              <w:t>s</w:t>
            </w:r>
            <w:r w:rsidRPr="00BB0F79">
              <w:rPr>
                <w:rFonts w:asciiTheme="minorHAnsi" w:hAnsiTheme="minorHAnsi"/>
                <w:sz w:val="20"/>
                <w:szCs w:val="20"/>
              </w:rPr>
              <w:t xml:space="preserve"> of Moldova</w:t>
            </w:r>
          </w:p>
        </w:tc>
      </w:tr>
      <w:tr w:rsidR="00551A36" w:rsidRPr="007B4508" w14:paraId="1C298ECE" w14:textId="77777777" w:rsidTr="00BB0F79">
        <w:trPr>
          <w:cantSplit/>
        </w:trPr>
        <w:tc>
          <w:tcPr>
            <w:tcW w:w="1080" w:type="dxa"/>
          </w:tcPr>
          <w:p w14:paraId="0BDAAAE8" w14:textId="77777777" w:rsidR="00551A36" w:rsidRPr="00BB0F79" w:rsidRDefault="00551A36"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BAU</w:t>
            </w:r>
          </w:p>
        </w:tc>
        <w:tc>
          <w:tcPr>
            <w:tcW w:w="7936" w:type="dxa"/>
          </w:tcPr>
          <w:p w14:paraId="5EDB3FC0" w14:textId="77777777" w:rsidR="00551A36" w:rsidRPr="00BB0F79" w:rsidRDefault="00051C96"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Business as Usual</w:t>
            </w:r>
          </w:p>
        </w:tc>
      </w:tr>
      <w:tr w:rsidR="001F04EA" w:rsidRPr="007B4508" w14:paraId="210ED19B" w14:textId="77777777" w:rsidTr="00BB0F79">
        <w:trPr>
          <w:cantSplit/>
        </w:trPr>
        <w:tc>
          <w:tcPr>
            <w:tcW w:w="1080" w:type="dxa"/>
          </w:tcPr>
          <w:p w14:paraId="01583774" w14:textId="77777777" w:rsidR="001F04EA" w:rsidRPr="00BB0F79" w:rsidRDefault="001F04EA"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CPS</w:t>
            </w:r>
          </w:p>
        </w:tc>
        <w:tc>
          <w:tcPr>
            <w:tcW w:w="7936" w:type="dxa"/>
          </w:tcPr>
          <w:p w14:paraId="3053FC9D" w14:textId="77777777" w:rsidR="001F04EA" w:rsidRPr="00BB0F79" w:rsidRDefault="001F04EA"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Country Partnership Strategy</w:t>
            </w:r>
          </w:p>
        </w:tc>
      </w:tr>
      <w:tr w:rsidR="00C44BD0" w:rsidRPr="007B4508" w14:paraId="4FDD506C" w14:textId="77777777" w:rsidTr="00BB0F79">
        <w:trPr>
          <w:cantSplit/>
        </w:trPr>
        <w:tc>
          <w:tcPr>
            <w:tcW w:w="1080" w:type="dxa"/>
          </w:tcPr>
          <w:p w14:paraId="508BD99F" w14:textId="77777777" w:rsidR="00C44BD0" w:rsidRPr="00BB0F79" w:rsidRDefault="00C44BD0"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CSO</w:t>
            </w:r>
          </w:p>
        </w:tc>
        <w:tc>
          <w:tcPr>
            <w:tcW w:w="7936" w:type="dxa"/>
          </w:tcPr>
          <w:p w14:paraId="202894B3" w14:textId="77777777" w:rsidR="00C44BD0" w:rsidRPr="00BB0F79" w:rsidRDefault="00C44BD0"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 xml:space="preserve">Civil Society </w:t>
            </w:r>
            <w:r w:rsidR="004F2B7A">
              <w:rPr>
                <w:rFonts w:asciiTheme="minorHAnsi" w:hAnsiTheme="minorHAnsi"/>
                <w:sz w:val="20"/>
                <w:szCs w:val="20"/>
              </w:rPr>
              <w:t>Organization</w:t>
            </w:r>
          </w:p>
        </w:tc>
      </w:tr>
      <w:tr w:rsidR="00417C3B" w:rsidRPr="007B4508" w14:paraId="40943823" w14:textId="77777777" w:rsidTr="00BB0F79">
        <w:trPr>
          <w:cantSplit/>
        </w:trPr>
        <w:tc>
          <w:tcPr>
            <w:tcW w:w="1080" w:type="dxa"/>
          </w:tcPr>
          <w:p w14:paraId="78631E51" w14:textId="77777777" w:rsidR="004330A4" w:rsidRPr="00BB0F79" w:rsidRDefault="004330A4"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ECE</w:t>
            </w:r>
          </w:p>
        </w:tc>
        <w:tc>
          <w:tcPr>
            <w:tcW w:w="7936" w:type="dxa"/>
          </w:tcPr>
          <w:p w14:paraId="0D8EF686" w14:textId="77777777" w:rsidR="004330A4" w:rsidRPr="00BB0F79" w:rsidRDefault="00BC5983"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Economic Commission for Europe</w:t>
            </w:r>
          </w:p>
        </w:tc>
      </w:tr>
      <w:tr w:rsidR="00417C3B" w:rsidRPr="007B4508" w14:paraId="41646B0C" w14:textId="77777777" w:rsidTr="00BB0F79">
        <w:trPr>
          <w:cantSplit/>
        </w:trPr>
        <w:tc>
          <w:tcPr>
            <w:tcW w:w="1080" w:type="dxa"/>
          </w:tcPr>
          <w:p w14:paraId="113A7F2B" w14:textId="77777777" w:rsidR="004330A4" w:rsidRPr="00BB0F79" w:rsidRDefault="004330A4"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ENA FLEG</w:t>
            </w:r>
          </w:p>
        </w:tc>
        <w:tc>
          <w:tcPr>
            <w:tcW w:w="7936" w:type="dxa"/>
          </w:tcPr>
          <w:p w14:paraId="0C2D500B" w14:textId="77777777" w:rsidR="004330A4" w:rsidRPr="00BB0F79" w:rsidRDefault="00585FB1"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Europe and North Asia</w:t>
            </w:r>
            <w:r w:rsidR="00FE124C" w:rsidRPr="00BB0F79">
              <w:rPr>
                <w:rFonts w:asciiTheme="minorHAnsi" w:hAnsiTheme="minorHAnsi"/>
                <w:sz w:val="20"/>
                <w:szCs w:val="20"/>
              </w:rPr>
              <w:t xml:space="preserve"> </w:t>
            </w:r>
            <w:r w:rsidRPr="00BB0F79">
              <w:rPr>
                <w:rFonts w:asciiTheme="minorHAnsi" w:hAnsiTheme="minorHAnsi"/>
                <w:sz w:val="20"/>
                <w:szCs w:val="20"/>
              </w:rPr>
              <w:t>- Forest Law Enforcement and Governance</w:t>
            </w:r>
          </w:p>
        </w:tc>
      </w:tr>
      <w:tr w:rsidR="00417C3B" w:rsidRPr="007B4508" w14:paraId="6F876738" w14:textId="77777777" w:rsidTr="00BB0F79">
        <w:trPr>
          <w:cantSplit/>
        </w:trPr>
        <w:tc>
          <w:tcPr>
            <w:tcW w:w="1080" w:type="dxa"/>
          </w:tcPr>
          <w:p w14:paraId="446B75EA" w14:textId="77777777" w:rsidR="004330A4" w:rsidRPr="00BB0F79" w:rsidRDefault="004330A4"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ENPI FLEG</w:t>
            </w:r>
          </w:p>
        </w:tc>
        <w:tc>
          <w:tcPr>
            <w:tcW w:w="7936" w:type="dxa"/>
          </w:tcPr>
          <w:p w14:paraId="69976194" w14:textId="77777777" w:rsidR="004330A4" w:rsidRPr="00BB0F79" w:rsidRDefault="00585FB1"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 xml:space="preserve">European Neighbourhood and Partnership Instrument </w:t>
            </w:r>
            <w:r w:rsidR="007B4508">
              <w:rPr>
                <w:rFonts w:asciiTheme="minorHAnsi" w:hAnsiTheme="minorHAnsi"/>
                <w:sz w:val="20"/>
                <w:szCs w:val="20"/>
              </w:rPr>
              <w:t xml:space="preserve">- </w:t>
            </w:r>
            <w:r w:rsidRPr="00BB0F79">
              <w:rPr>
                <w:rFonts w:asciiTheme="minorHAnsi" w:hAnsiTheme="minorHAnsi"/>
                <w:sz w:val="20"/>
                <w:szCs w:val="20"/>
              </w:rPr>
              <w:t>Forest Law Enforcement and Governance</w:t>
            </w:r>
          </w:p>
        </w:tc>
      </w:tr>
      <w:tr w:rsidR="00417C3B" w:rsidRPr="007B4508" w14:paraId="74E4684D" w14:textId="77777777" w:rsidTr="00BB0F79">
        <w:trPr>
          <w:cantSplit/>
        </w:trPr>
        <w:tc>
          <w:tcPr>
            <w:tcW w:w="1080" w:type="dxa"/>
          </w:tcPr>
          <w:p w14:paraId="388FC43C" w14:textId="77777777" w:rsidR="004330A4" w:rsidRPr="00BB0F79" w:rsidRDefault="004330A4"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EU</w:t>
            </w:r>
          </w:p>
        </w:tc>
        <w:tc>
          <w:tcPr>
            <w:tcW w:w="7936" w:type="dxa"/>
          </w:tcPr>
          <w:p w14:paraId="7E67F30E" w14:textId="77777777" w:rsidR="004330A4" w:rsidRPr="00BB0F79" w:rsidRDefault="00585FB1"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European Union</w:t>
            </w:r>
          </w:p>
        </w:tc>
      </w:tr>
      <w:tr w:rsidR="00417C3B" w:rsidRPr="007B4508" w14:paraId="1C502679" w14:textId="77777777" w:rsidTr="00BB0F79">
        <w:trPr>
          <w:cantSplit/>
        </w:trPr>
        <w:tc>
          <w:tcPr>
            <w:tcW w:w="1080" w:type="dxa"/>
          </w:tcPr>
          <w:p w14:paraId="79825ADD" w14:textId="77777777" w:rsidR="004330A4" w:rsidRPr="00BB0F79" w:rsidRDefault="00C70FAB"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EN</w:t>
            </w:r>
            <w:r w:rsidR="004330A4" w:rsidRPr="00BB0F79">
              <w:rPr>
                <w:rFonts w:asciiTheme="minorHAnsi" w:hAnsiTheme="minorHAnsi"/>
                <w:sz w:val="20"/>
                <w:szCs w:val="20"/>
              </w:rPr>
              <w:t>FIN</w:t>
            </w:r>
          </w:p>
        </w:tc>
        <w:tc>
          <w:tcPr>
            <w:tcW w:w="7936" w:type="dxa"/>
          </w:tcPr>
          <w:p w14:paraId="18E4CB18" w14:textId="77777777" w:rsidR="004330A4" w:rsidRPr="00BB0F79" w:rsidRDefault="00BC5983"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European National Forest Inventory Network</w:t>
            </w:r>
          </w:p>
        </w:tc>
      </w:tr>
      <w:tr w:rsidR="00551A36" w:rsidRPr="007B4508" w14:paraId="2F348D63" w14:textId="77777777" w:rsidTr="00BB0F79">
        <w:trPr>
          <w:cantSplit/>
        </w:trPr>
        <w:tc>
          <w:tcPr>
            <w:tcW w:w="1080" w:type="dxa"/>
          </w:tcPr>
          <w:p w14:paraId="49E09FC3" w14:textId="77777777" w:rsidR="00551A36" w:rsidRPr="00BB0F79" w:rsidRDefault="00551A36"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ES</w:t>
            </w:r>
          </w:p>
        </w:tc>
        <w:tc>
          <w:tcPr>
            <w:tcW w:w="7936" w:type="dxa"/>
          </w:tcPr>
          <w:p w14:paraId="495DD155" w14:textId="77777777" w:rsidR="00551A36" w:rsidRPr="00BB0F79" w:rsidRDefault="00551A36"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Ecosystem services</w:t>
            </w:r>
          </w:p>
        </w:tc>
      </w:tr>
      <w:tr w:rsidR="00417C3B" w:rsidRPr="007B4508" w14:paraId="2337F85A" w14:textId="77777777" w:rsidTr="00BB0F79">
        <w:trPr>
          <w:cantSplit/>
        </w:trPr>
        <w:tc>
          <w:tcPr>
            <w:tcW w:w="1080" w:type="dxa"/>
          </w:tcPr>
          <w:p w14:paraId="0E20CAD6" w14:textId="77777777" w:rsidR="004330A4" w:rsidRPr="00BB0F79" w:rsidRDefault="004330A4"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FAO</w:t>
            </w:r>
          </w:p>
        </w:tc>
        <w:tc>
          <w:tcPr>
            <w:tcW w:w="7936" w:type="dxa"/>
          </w:tcPr>
          <w:p w14:paraId="1B122C3E" w14:textId="77777777" w:rsidR="004330A4" w:rsidRPr="00BB0F79" w:rsidRDefault="00BC5983"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 xml:space="preserve">Food and Agricultural </w:t>
            </w:r>
            <w:r w:rsidR="004F2B7A">
              <w:rPr>
                <w:rFonts w:asciiTheme="minorHAnsi" w:hAnsiTheme="minorHAnsi"/>
                <w:sz w:val="20"/>
                <w:szCs w:val="20"/>
              </w:rPr>
              <w:t>Organization</w:t>
            </w:r>
          </w:p>
        </w:tc>
      </w:tr>
      <w:tr w:rsidR="00417C3B" w:rsidRPr="007B4508" w14:paraId="07063925" w14:textId="77777777" w:rsidTr="00BB0F79">
        <w:trPr>
          <w:cantSplit/>
        </w:trPr>
        <w:tc>
          <w:tcPr>
            <w:tcW w:w="1080" w:type="dxa"/>
          </w:tcPr>
          <w:p w14:paraId="353F6685" w14:textId="77777777" w:rsidR="00BC5983" w:rsidRPr="00BB0F79" w:rsidRDefault="00BC5983"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FD</w:t>
            </w:r>
          </w:p>
        </w:tc>
        <w:tc>
          <w:tcPr>
            <w:tcW w:w="7936" w:type="dxa"/>
          </w:tcPr>
          <w:p w14:paraId="5C4CBD47" w14:textId="77777777" w:rsidR="00BC5983" w:rsidRPr="00BB0F79" w:rsidRDefault="00BC5983"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Forest District</w:t>
            </w:r>
          </w:p>
        </w:tc>
      </w:tr>
      <w:tr w:rsidR="00417C3B" w:rsidRPr="007B4508" w14:paraId="65A1EED8" w14:textId="77777777" w:rsidTr="00BB0F79">
        <w:trPr>
          <w:cantSplit/>
        </w:trPr>
        <w:tc>
          <w:tcPr>
            <w:tcW w:w="1080" w:type="dxa"/>
          </w:tcPr>
          <w:p w14:paraId="14CAE695" w14:textId="77777777" w:rsidR="00BC5983" w:rsidRPr="00BB0F79" w:rsidRDefault="00BC5983"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FIRSM</w:t>
            </w:r>
          </w:p>
        </w:tc>
        <w:tc>
          <w:tcPr>
            <w:tcW w:w="7936" w:type="dxa"/>
          </w:tcPr>
          <w:p w14:paraId="46FCA710" w14:textId="77777777" w:rsidR="00BC5983" w:rsidRPr="00BB0F79" w:rsidRDefault="00BC5983"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Strategy for Institutional Reform of the Forestry Sector in Moldova</w:t>
            </w:r>
          </w:p>
        </w:tc>
      </w:tr>
      <w:tr w:rsidR="00417C3B" w:rsidRPr="007B4508" w14:paraId="45FFD437" w14:textId="77777777" w:rsidTr="00BB0F79">
        <w:trPr>
          <w:cantSplit/>
        </w:trPr>
        <w:tc>
          <w:tcPr>
            <w:tcW w:w="1080" w:type="dxa"/>
          </w:tcPr>
          <w:p w14:paraId="1054D31A" w14:textId="77777777" w:rsidR="004330A4" w:rsidRPr="00BB0F79" w:rsidRDefault="004330A4"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FLEG</w:t>
            </w:r>
          </w:p>
        </w:tc>
        <w:tc>
          <w:tcPr>
            <w:tcW w:w="7936" w:type="dxa"/>
          </w:tcPr>
          <w:p w14:paraId="21333EE0" w14:textId="77777777" w:rsidR="004330A4" w:rsidRPr="00BB0F79" w:rsidRDefault="00BC5983"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Forest Law Enforcement and Governance</w:t>
            </w:r>
          </w:p>
        </w:tc>
      </w:tr>
      <w:tr w:rsidR="00417C3B" w:rsidRPr="007B4508" w14:paraId="1097AB36" w14:textId="77777777" w:rsidTr="00BB0F79">
        <w:trPr>
          <w:cantSplit/>
        </w:trPr>
        <w:tc>
          <w:tcPr>
            <w:tcW w:w="1080" w:type="dxa"/>
          </w:tcPr>
          <w:p w14:paraId="027D2EB5" w14:textId="77777777" w:rsidR="00BC5983" w:rsidRPr="00BB0F79" w:rsidRDefault="00BC5983"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FMP</w:t>
            </w:r>
          </w:p>
        </w:tc>
        <w:tc>
          <w:tcPr>
            <w:tcW w:w="7936" w:type="dxa"/>
          </w:tcPr>
          <w:p w14:paraId="17757860" w14:textId="77777777" w:rsidR="00BC5983" w:rsidRPr="00BB0F79" w:rsidRDefault="00BC5983"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Forest Management Plan</w:t>
            </w:r>
          </w:p>
        </w:tc>
      </w:tr>
      <w:tr w:rsidR="00417C3B" w:rsidRPr="007B4508" w14:paraId="4973C746" w14:textId="77777777" w:rsidTr="00BB0F79">
        <w:trPr>
          <w:cantSplit/>
        </w:trPr>
        <w:tc>
          <w:tcPr>
            <w:tcW w:w="1080" w:type="dxa"/>
          </w:tcPr>
          <w:p w14:paraId="258FE0CE" w14:textId="77777777" w:rsidR="003072AB" w:rsidRPr="00BB0F79" w:rsidRDefault="003072AB"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FPN</w:t>
            </w:r>
          </w:p>
        </w:tc>
        <w:tc>
          <w:tcPr>
            <w:tcW w:w="7936" w:type="dxa"/>
          </w:tcPr>
          <w:p w14:paraId="1BAFFC6E" w14:textId="77777777" w:rsidR="003072AB" w:rsidRPr="00BB0F79" w:rsidRDefault="003072AB"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Forest Policy Note</w:t>
            </w:r>
          </w:p>
        </w:tc>
      </w:tr>
      <w:tr w:rsidR="00084AE4" w:rsidRPr="007B4508" w14:paraId="7648E4E6" w14:textId="77777777" w:rsidTr="00BB0F79">
        <w:trPr>
          <w:cantSplit/>
        </w:trPr>
        <w:tc>
          <w:tcPr>
            <w:tcW w:w="1080" w:type="dxa"/>
          </w:tcPr>
          <w:p w14:paraId="79B0B4EC" w14:textId="77777777" w:rsidR="00084AE4" w:rsidRPr="00BB0F79" w:rsidRDefault="00084AE4"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FSLM</w:t>
            </w:r>
          </w:p>
        </w:tc>
        <w:tc>
          <w:tcPr>
            <w:tcW w:w="7936" w:type="dxa"/>
          </w:tcPr>
          <w:p w14:paraId="0B19C28A" w14:textId="77777777" w:rsidR="00084AE4" w:rsidRPr="00BB0F79" w:rsidRDefault="00084AE4"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Forest and Sustainable Land Management</w:t>
            </w:r>
          </w:p>
        </w:tc>
      </w:tr>
      <w:tr w:rsidR="00417C3B" w:rsidRPr="007B4508" w14:paraId="7BBBFE87" w14:textId="77777777" w:rsidTr="00BB0F79">
        <w:trPr>
          <w:cantSplit/>
        </w:trPr>
        <w:tc>
          <w:tcPr>
            <w:tcW w:w="1080" w:type="dxa"/>
          </w:tcPr>
          <w:p w14:paraId="6582314E" w14:textId="77777777" w:rsidR="00BC5983" w:rsidRPr="00BB0F79" w:rsidRDefault="00BC5983"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FTP</w:t>
            </w:r>
          </w:p>
        </w:tc>
        <w:tc>
          <w:tcPr>
            <w:tcW w:w="7936" w:type="dxa"/>
          </w:tcPr>
          <w:p w14:paraId="4EAA70F3" w14:textId="77777777" w:rsidR="00BC5983" w:rsidRPr="00BB0F79" w:rsidRDefault="00BC5983"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Forestry Technology Platform</w:t>
            </w:r>
          </w:p>
        </w:tc>
      </w:tr>
      <w:tr w:rsidR="002E75B9" w:rsidRPr="007B4508" w14:paraId="7EBCDC50" w14:textId="77777777" w:rsidTr="00BB0F79">
        <w:trPr>
          <w:cantSplit/>
        </w:trPr>
        <w:tc>
          <w:tcPr>
            <w:tcW w:w="1080" w:type="dxa"/>
          </w:tcPr>
          <w:p w14:paraId="76208297" w14:textId="77777777" w:rsidR="002E75B9" w:rsidRPr="00BB0F79" w:rsidRDefault="002E75B9"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GEF</w:t>
            </w:r>
          </w:p>
        </w:tc>
        <w:tc>
          <w:tcPr>
            <w:tcW w:w="7936" w:type="dxa"/>
          </w:tcPr>
          <w:p w14:paraId="583EDD4E" w14:textId="77777777" w:rsidR="002E75B9" w:rsidRPr="00BB0F79" w:rsidRDefault="002E75B9"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Global Environment Facility</w:t>
            </w:r>
          </w:p>
        </w:tc>
      </w:tr>
      <w:tr w:rsidR="00417C3B" w:rsidRPr="007B4508" w14:paraId="114DBC38" w14:textId="77777777" w:rsidTr="00BB0F79">
        <w:trPr>
          <w:cantSplit/>
        </w:trPr>
        <w:tc>
          <w:tcPr>
            <w:tcW w:w="1080" w:type="dxa"/>
          </w:tcPr>
          <w:p w14:paraId="2E5CE73E" w14:textId="77777777" w:rsidR="00BC5983" w:rsidRPr="00BB0F79" w:rsidRDefault="00BC5983"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GD</w:t>
            </w:r>
          </w:p>
        </w:tc>
        <w:tc>
          <w:tcPr>
            <w:tcW w:w="7936" w:type="dxa"/>
          </w:tcPr>
          <w:p w14:paraId="3D200ADE" w14:textId="77777777" w:rsidR="00BC5983" w:rsidRPr="00BB0F79" w:rsidRDefault="00BC5983"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Government Decision</w:t>
            </w:r>
          </w:p>
        </w:tc>
      </w:tr>
      <w:tr w:rsidR="00417C3B" w:rsidRPr="007B4508" w14:paraId="321CCA7C" w14:textId="77777777" w:rsidTr="00BB0F79">
        <w:trPr>
          <w:cantSplit/>
        </w:trPr>
        <w:tc>
          <w:tcPr>
            <w:tcW w:w="1080" w:type="dxa"/>
          </w:tcPr>
          <w:p w14:paraId="6E3A7473" w14:textId="77777777" w:rsidR="004330A4" w:rsidRPr="00BB0F79" w:rsidRDefault="004330A4"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GDP</w:t>
            </w:r>
          </w:p>
        </w:tc>
        <w:tc>
          <w:tcPr>
            <w:tcW w:w="7936" w:type="dxa"/>
          </w:tcPr>
          <w:p w14:paraId="53926440" w14:textId="77777777" w:rsidR="004330A4" w:rsidRPr="00BB0F79" w:rsidRDefault="00585FB1"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Gross Domestic Product</w:t>
            </w:r>
          </w:p>
        </w:tc>
      </w:tr>
      <w:tr w:rsidR="00551A36" w:rsidRPr="007B4508" w14:paraId="3E229BA6" w14:textId="77777777" w:rsidTr="00BB0F79">
        <w:trPr>
          <w:cantSplit/>
        </w:trPr>
        <w:tc>
          <w:tcPr>
            <w:tcW w:w="1080" w:type="dxa"/>
          </w:tcPr>
          <w:p w14:paraId="1590CBB8" w14:textId="77777777" w:rsidR="00551A36" w:rsidRPr="00BB0F79" w:rsidRDefault="00551A36"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GHG</w:t>
            </w:r>
          </w:p>
        </w:tc>
        <w:tc>
          <w:tcPr>
            <w:tcW w:w="7936" w:type="dxa"/>
          </w:tcPr>
          <w:p w14:paraId="6EE40F0F" w14:textId="77777777" w:rsidR="00551A36" w:rsidRPr="00BB0F79" w:rsidRDefault="00551A36"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 xml:space="preserve">Green House Gases </w:t>
            </w:r>
          </w:p>
        </w:tc>
      </w:tr>
      <w:tr w:rsidR="00013EE1" w:rsidRPr="007B4508" w14:paraId="478E029D" w14:textId="77777777" w:rsidTr="00BB0F79">
        <w:trPr>
          <w:cantSplit/>
        </w:trPr>
        <w:tc>
          <w:tcPr>
            <w:tcW w:w="1080" w:type="dxa"/>
          </w:tcPr>
          <w:p w14:paraId="50BA0A0B" w14:textId="77777777" w:rsidR="00013EE1" w:rsidRPr="00BB0F79" w:rsidRDefault="00013EE1" w:rsidP="00BB0F79">
            <w:pPr>
              <w:spacing w:before="60" w:after="60" w:line="240" w:lineRule="auto"/>
              <w:jc w:val="left"/>
              <w:rPr>
                <w:rFonts w:asciiTheme="minorHAnsi" w:hAnsiTheme="minorHAnsi"/>
                <w:sz w:val="20"/>
                <w:szCs w:val="20"/>
              </w:rPr>
            </w:pPr>
            <w:proofErr w:type="spellStart"/>
            <w:r w:rsidRPr="00BB0F79">
              <w:rPr>
                <w:rFonts w:asciiTheme="minorHAnsi" w:hAnsiTheme="minorHAnsi"/>
                <w:sz w:val="20"/>
                <w:szCs w:val="20"/>
              </w:rPr>
              <w:t>GoM</w:t>
            </w:r>
            <w:proofErr w:type="spellEnd"/>
          </w:p>
        </w:tc>
        <w:tc>
          <w:tcPr>
            <w:tcW w:w="7936" w:type="dxa"/>
          </w:tcPr>
          <w:p w14:paraId="0C202091" w14:textId="77777777" w:rsidR="00013EE1" w:rsidRPr="00BB0F79" w:rsidRDefault="00013EE1"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Government of Moldova</w:t>
            </w:r>
          </w:p>
        </w:tc>
      </w:tr>
      <w:tr w:rsidR="00417C3B" w:rsidRPr="007B4508" w14:paraId="393EBB23" w14:textId="77777777" w:rsidTr="00BB0F79">
        <w:trPr>
          <w:cantSplit/>
        </w:trPr>
        <w:tc>
          <w:tcPr>
            <w:tcW w:w="1080" w:type="dxa"/>
          </w:tcPr>
          <w:p w14:paraId="2E0713C2" w14:textId="77777777" w:rsidR="00B706B0" w:rsidRPr="00BB0F79" w:rsidRDefault="00B706B0"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ICAS</w:t>
            </w:r>
          </w:p>
        </w:tc>
        <w:tc>
          <w:tcPr>
            <w:tcW w:w="7936" w:type="dxa"/>
          </w:tcPr>
          <w:p w14:paraId="608DC155" w14:textId="77777777" w:rsidR="00B706B0" w:rsidRPr="00BB0F79" w:rsidRDefault="00B706B0"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Institute for Forestry Research and Management Planning</w:t>
            </w:r>
          </w:p>
        </w:tc>
      </w:tr>
      <w:tr w:rsidR="00417C3B" w:rsidRPr="007B4508" w14:paraId="77F98244" w14:textId="77777777" w:rsidTr="00BB0F79">
        <w:trPr>
          <w:cantSplit/>
        </w:trPr>
        <w:tc>
          <w:tcPr>
            <w:tcW w:w="1080" w:type="dxa"/>
          </w:tcPr>
          <w:p w14:paraId="369DFEB7" w14:textId="77777777" w:rsidR="004330A4" w:rsidRPr="00BB0F79" w:rsidRDefault="004330A4"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IUCN</w:t>
            </w:r>
          </w:p>
        </w:tc>
        <w:tc>
          <w:tcPr>
            <w:tcW w:w="7936" w:type="dxa"/>
          </w:tcPr>
          <w:p w14:paraId="66417384" w14:textId="77777777" w:rsidR="004330A4" w:rsidRPr="00BB0F79" w:rsidRDefault="00585FB1"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International Union for Conservation of Nature</w:t>
            </w:r>
          </w:p>
        </w:tc>
      </w:tr>
      <w:tr w:rsidR="00DA4AD9" w:rsidRPr="007B4508" w14:paraId="4C9C243F" w14:textId="77777777" w:rsidTr="00BB0F79">
        <w:trPr>
          <w:cantSplit/>
        </w:trPr>
        <w:tc>
          <w:tcPr>
            <w:tcW w:w="1080" w:type="dxa"/>
          </w:tcPr>
          <w:p w14:paraId="3A075973" w14:textId="77777777" w:rsidR="00DA4AD9" w:rsidRPr="00BB0F79" w:rsidRDefault="00DA4AD9"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LBA</w:t>
            </w:r>
          </w:p>
        </w:tc>
        <w:tc>
          <w:tcPr>
            <w:tcW w:w="7936" w:type="dxa"/>
          </w:tcPr>
          <w:p w14:paraId="46FF563C" w14:textId="77777777" w:rsidR="00DA4AD9" w:rsidRPr="00BB0F79" w:rsidRDefault="00DA4AD9"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Legally Binding Agreement</w:t>
            </w:r>
          </w:p>
        </w:tc>
      </w:tr>
      <w:tr w:rsidR="00417C3B" w:rsidRPr="007B4508" w14:paraId="429B1753" w14:textId="77777777" w:rsidTr="00BB0F79">
        <w:trPr>
          <w:cantSplit/>
        </w:trPr>
        <w:tc>
          <w:tcPr>
            <w:tcW w:w="1080" w:type="dxa"/>
          </w:tcPr>
          <w:p w14:paraId="1D2766AC" w14:textId="77777777" w:rsidR="004330A4" w:rsidRPr="00BB0F79" w:rsidRDefault="004330A4"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LPA</w:t>
            </w:r>
          </w:p>
        </w:tc>
        <w:tc>
          <w:tcPr>
            <w:tcW w:w="7936" w:type="dxa"/>
          </w:tcPr>
          <w:p w14:paraId="0B9A898A" w14:textId="77777777" w:rsidR="004330A4" w:rsidRPr="00BB0F79" w:rsidRDefault="006D7315"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Local Public Authorities</w:t>
            </w:r>
          </w:p>
        </w:tc>
      </w:tr>
      <w:tr w:rsidR="00551A36" w:rsidRPr="007B4508" w14:paraId="5B22F348" w14:textId="77777777" w:rsidTr="00BB0F79">
        <w:trPr>
          <w:cantSplit/>
        </w:trPr>
        <w:tc>
          <w:tcPr>
            <w:tcW w:w="1080" w:type="dxa"/>
          </w:tcPr>
          <w:p w14:paraId="52DA9ABA" w14:textId="77777777" w:rsidR="00551A36" w:rsidRPr="00BB0F79" w:rsidRDefault="00551A36"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LULUCF</w:t>
            </w:r>
          </w:p>
        </w:tc>
        <w:tc>
          <w:tcPr>
            <w:tcW w:w="7936" w:type="dxa"/>
          </w:tcPr>
          <w:p w14:paraId="276EA7AA" w14:textId="77777777" w:rsidR="00551A36" w:rsidRPr="00BB0F79" w:rsidRDefault="00551A36"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Land Use, Land Use Change and Forestry</w:t>
            </w:r>
          </w:p>
        </w:tc>
      </w:tr>
      <w:tr w:rsidR="00551A36" w:rsidRPr="007B4508" w14:paraId="06DB6DF9" w14:textId="77777777" w:rsidTr="00BB0F79">
        <w:trPr>
          <w:cantSplit/>
        </w:trPr>
        <w:tc>
          <w:tcPr>
            <w:tcW w:w="1080" w:type="dxa"/>
          </w:tcPr>
          <w:p w14:paraId="66DBF8C8" w14:textId="77777777" w:rsidR="00551A36" w:rsidRPr="00BB0F79" w:rsidRDefault="00551A36"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MDL</w:t>
            </w:r>
          </w:p>
        </w:tc>
        <w:tc>
          <w:tcPr>
            <w:tcW w:w="7936" w:type="dxa"/>
          </w:tcPr>
          <w:p w14:paraId="1FE3F284" w14:textId="77777777" w:rsidR="00551A36" w:rsidRPr="00BB0F79" w:rsidRDefault="00551A36"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 xml:space="preserve">Moldavian </w:t>
            </w:r>
            <w:r w:rsidR="00B235B6" w:rsidRPr="00BB0F79">
              <w:rPr>
                <w:rFonts w:asciiTheme="minorHAnsi" w:hAnsiTheme="minorHAnsi"/>
                <w:sz w:val="20"/>
                <w:szCs w:val="20"/>
              </w:rPr>
              <w:t>Lei C</w:t>
            </w:r>
            <w:r w:rsidRPr="00BB0F79">
              <w:rPr>
                <w:rFonts w:asciiTheme="minorHAnsi" w:hAnsiTheme="minorHAnsi"/>
                <w:sz w:val="20"/>
                <w:szCs w:val="20"/>
              </w:rPr>
              <w:t>urrency</w:t>
            </w:r>
          </w:p>
        </w:tc>
      </w:tr>
      <w:tr w:rsidR="00B235B6" w:rsidRPr="007B4508" w14:paraId="1959DDDE" w14:textId="77777777" w:rsidTr="00BB0F79">
        <w:trPr>
          <w:cantSplit/>
        </w:trPr>
        <w:tc>
          <w:tcPr>
            <w:tcW w:w="1080" w:type="dxa"/>
          </w:tcPr>
          <w:p w14:paraId="2B16AFE4" w14:textId="77777777" w:rsidR="00B235B6" w:rsidRPr="00BB0F79" w:rsidRDefault="00B235B6" w:rsidP="00BB0F79">
            <w:pPr>
              <w:spacing w:before="60" w:after="60" w:line="240" w:lineRule="auto"/>
              <w:jc w:val="left"/>
              <w:rPr>
                <w:rFonts w:asciiTheme="minorHAnsi" w:hAnsiTheme="minorHAnsi"/>
                <w:sz w:val="20"/>
                <w:szCs w:val="20"/>
              </w:rPr>
            </w:pPr>
            <w:proofErr w:type="spellStart"/>
            <w:r w:rsidRPr="00BB0F79">
              <w:rPr>
                <w:rFonts w:asciiTheme="minorHAnsi" w:hAnsiTheme="minorHAnsi"/>
                <w:sz w:val="20"/>
                <w:szCs w:val="20"/>
              </w:rPr>
              <w:t>MoE</w:t>
            </w:r>
            <w:proofErr w:type="spellEnd"/>
          </w:p>
        </w:tc>
        <w:tc>
          <w:tcPr>
            <w:tcW w:w="7936" w:type="dxa"/>
          </w:tcPr>
          <w:p w14:paraId="20668DC7" w14:textId="77777777" w:rsidR="00B235B6" w:rsidRPr="00BB0F79" w:rsidRDefault="00B235B6"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Ministry of Environment</w:t>
            </w:r>
          </w:p>
        </w:tc>
      </w:tr>
      <w:tr w:rsidR="002E75B9" w:rsidRPr="007B4508" w14:paraId="430CE199" w14:textId="77777777" w:rsidTr="00BB0F79">
        <w:trPr>
          <w:cantSplit/>
        </w:trPr>
        <w:tc>
          <w:tcPr>
            <w:tcW w:w="1080" w:type="dxa"/>
          </w:tcPr>
          <w:p w14:paraId="27A14792" w14:textId="77777777" w:rsidR="002E75B9" w:rsidRPr="00BB0F79" w:rsidRDefault="00C57D27" w:rsidP="00BB0F79">
            <w:pPr>
              <w:spacing w:before="60" w:after="60" w:line="240" w:lineRule="auto"/>
              <w:jc w:val="left"/>
              <w:rPr>
                <w:rFonts w:asciiTheme="minorHAnsi" w:hAnsiTheme="minorHAnsi"/>
                <w:sz w:val="20"/>
                <w:szCs w:val="20"/>
              </w:rPr>
            </w:pPr>
            <w:proofErr w:type="spellStart"/>
            <w:r w:rsidRPr="00BB0F79">
              <w:rPr>
                <w:rFonts w:asciiTheme="minorHAnsi" w:hAnsiTheme="minorHAnsi"/>
                <w:sz w:val="20"/>
                <w:szCs w:val="20"/>
              </w:rPr>
              <w:t>Moldsilva</w:t>
            </w:r>
            <w:proofErr w:type="spellEnd"/>
          </w:p>
        </w:tc>
        <w:tc>
          <w:tcPr>
            <w:tcW w:w="7936" w:type="dxa"/>
          </w:tcPr>
          <w:p w14:paraId="71436F2C" w14:textId="77777777" w:rsidR="002E75B9" w:rsidRPr="00BB0F79" w:rsidRDefault="00C57D27"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 xml:space="preserve">Agency </w:t>
            </w:r>
            <w:proofErr w:type="spellStart"/>
            <w:r w:rsidRPr="00BB0F79">
              <w:rPr>
                <w:rFonts w:asciiTheme="minorHAnsi" w:hAnsiTheme="minorHAnsi"/>
                <w:sz w:val="20"/>
                <w:szCs w:val="20"/>
              </w:rPr>
              <w:t>Moldsilva</w:t>
            </w:r>
            <w:proofErr w:type="spellEnd"/>
          </w:p>
        </w:tc>
      </w:tr>
      <w:tr w:rsidR="007C65E5" w:rsidRPr="007B4508" w14:paraId="1DD9A37A" w14:textId="77777777" w:rsidTr="00BB0F79">
        <w:trPr>
          <w:cantSplit/>
        </w:trPr>
        <w:tc>
          <w:tcPr>
            <w:tcW w:w="1080" w:type="dxa"/>
          </w:tcPr>
          <w:p w14:paraId="603772BD" w14:textId="77777777" w:rsidR="007C65E5" w:rsidRPr="00BB0F79" w:rsidRDefault="007C65E5"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NBSAP</w:t>
            </w:r>
          </w:p>
        </w:tc>
        <w:tc>
          <w:tcPr>
            <w:tcW w:w="7936" w:type="dxa"/>
          </w:tcPr>
          <w:p w14:paraId="4A39936D" w14:textId="77777777" w:rsidR="007C65E5" w:rsidRPr="00BB0F79" w:rsidRDefault="007C65E5"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National Biodiversity Strategy and Action Plan</w:t>
            </w:r>
          </w:p>
        </w:tc>
      </w:tr>
      <w:tr w:rsidR="00C92147" w:rsidRPr="007B4508" w14:paraId="65232F11" w14:textId="77777777" w:rsidTr="00BB0F79">
        <w:trPr>
          <w:cantSplit/>
        </w:trPr>
        <w:tc>
          <w:tcPr>
            <w:tcW w:w="1080" w:type="dxa"/>
          </w:tcPr>
          <w:p w14:paraId="416141DB" w14:textId="77777777" w:rsidR="00C92147" w:rsidRPr="00BB0F79" w:rsidRDefault="00C92147"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NEN</w:t>
            </w:r>
          </w:p>
        </w:tc>
        <w:tc>
          <w:tcPr>
            <w:tcW w:w="7936" w:type="dxa"/>
          </w:tcPr>
          <w:p w14:paraId="4B2853C9" w14:textId="77777777" w:rsidR="00C92147" w:rsidRPr="00BB0F79" w:rsidRDefault="00C92147"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National Ecological Network</w:t>
            </w:r>
          </w:p>
        </w:tc>
      </w:tr>
      <w:tr w:rsidR="00417C3B" w:rsidRPr="007B4508" w14:paraId="7098540E" w14:textId="77777777" w:rsidTr="00BB0F79">
        <w:trPr>
          <w:cantSplit/>
        </w:trPr>
        <w:tc>
          <w:tcPr>
            <w:tcW w:w="1080" w:type="dxa"/>
          </w:tcPr>
          <w:p w14:paraId="11D19258" w14:textId="77777777" w:rsidR="004330A4" w:rsidRPr="00BB0F79" w:rsidRDefault="004330A4"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NGO</w:t>
            </w:r>
          </w:p>
        </w:tc>
        <w:tc>
          <w:tcPr>
            <w:tcW w:w="7936" w:type="dxa"/>
          </w:tcPr>
          <w:p w14:paraId="2FE7F46A" w14:textId="77777777" w:rsidR="004330A4" w:rsidRPr="00BB0F79" w:rsidRDefault="00585FB1"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 xml:space="preserve">Non-Governmental </w:t>
            </w:r>
            <w:r w:rsidR="004F2B7A">
              <w:rPr>
                <w:rFonts w:asciiTheme="minorHAnsi" w:hAnsiTheme="minorHAnsi"/>
                <w:sz w:val="20"/>
                <w:szCs w:val="20"/>
              </w:rPr>
              <w:t>Organization</w:t>
            </w:r>
            <w:r w:rsidRPr="00BB0F79">
              <w:rPr>
                <w:rFonts w:asciiTheme="minorHAnsi" w:hAnsiTheme="minorHAnsi"/>
                <w:sz w:val="20"/>
                <w:szCs w:val="20"/>
              </w:rPr>
              <w:t>s</w:t>
            </w:r>
          </w:p>
        </w:tc>
      </w:tr>
      <w:tr w:rsidR="00417C3B" w:rsidRPr="007B4508" w14:paraId="0CEA03D4" w14:textId="77777777" w:rsidTr="00BB0F79">
        <w:trPr>
          <w:cantSplit/>
        </w:trPr>
        <w:tc>
          <w:tcPr>
            <w:tcW w:w="1080" w:type="dxa"/>
          </w:tcPr>
          <w:p w14:paraId="1EDD9D37" w14:textId="77777777" w:rsidR="004330A4" w:rsidRPr="00BB0F79" w:rsidRDefault="004330A4"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NFI</w:t>
            </w:r>
          </w:p>
        </w:tc>
        <w:tc>
          <w:tcPr>
            <w:tcW w:w="7936" w:type="dxa"/>
          </w:tcPr>
          <w:p w14:paraId="36E511D6" w14:textId="77777777" w:rsidR="004330A4" w:rsidRPr="00BB0F79" w:rsidRDefault="00BC5983"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National Forest Inventory</w:t>
            </w:r>
          </w:p>
        </w:tc>
      </w:tr>
      <w:tr w:rsidR="00417C3B" w:rsidRPr="007B4508" w14:paraId="27305659" w14:textId="77777777" w:rsidTr="00BB0F79">
        <w:trPr>
          <w:cantSplit/>
        </w:trPr>
        <w:tc>
          <w:tcPr>
            <w:tcW w:w="1080" w:type="dxa"/>
          </w:tcPr>
          <w:p w14:paraId="08A1A1A1" w14:textId="77777777" w:rsidR="004330A4" w:rsidRPr="00BB0F79" w:rsidRDefault="004330A4"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NFF</w:t>
            </w:r>
          </w:p>
        </w:tc>
        <w:tc>
          <w:tcPr>
            <w:tcW w:w="7936" w:type="dxa"/>
          </w:tcPr>
          <w:p w14:paraId="3BC24726" w14:textId="77777777" w:rsidR="004330A4" w:rsidRPr="00BB0F79" w:rsidRDefault="003072AB"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National Forest Fund</w:t>
            </w:r>
          </w:p>
        </w:tc>
      </w:tr>
      <w:tr w:rsidR="00417C3B" w:rsidRPr="007B4508" w14:paraId="769D9402" w14:textId="77777777" w:rsidTr="00BB0F79">
        <w:trPr>
          <w:cantSplit/>
        </w:trPr>
        <w:tc>
          <w:tcPr>
            <w:tcW w:w="1080" w:type="dxa"/>
          </w:tcPr>
          <w:p w14:paraId="046D4A22" w14:textId="77777777" w:rsidR="004330A4" w:rsidRPr="00BB0F79" w:rsidRDefault="004330A4"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NFMS</w:t>
            </w:r>
          </w:p>
        </w:tc>
        <w:tc>
          <w:tcPr>
            <w:tcW w:w="7936" w:type="dxa"/>
          </w:tcPr>
          <w:p w14:paraId="6FC1BDDC" w14:textId="77777777" w:rsidR="004330A4" w:rsidRPr="00BB0F79" w:rsidRDefault="006D7315"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National Forest Monitoring System</w:t>
            </w:r>
          </w:p>
        </w:tc>
      </w:tr>
      <w:tr w:rsidR="00551A36" w:rsidRPr="007B4508" w14:paraId="595A6D9C" w14:textId="77777777" w:rsidTr="00BB0F79">
        <w:trPr>
          <w:cantSplit/>
        </w:trPr>
        <w:tc>
          <w:tcPr>
            <w:tcW w:w="1080" w:type="dxa"/>
          </w:tcPr>
          <w:p w14:paraId="164410EF" w14:textId="77777777" w:rsidR="00551A36" w:rsidRPr="00BB0F79" w:rsidRDefault="00551A36"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NPV</w:t>
            </w:r>
          </w:p>
        </w:tc>
        <w:tc>
          <w:tcPr>
            <w:tcW w:w="7936" w:type="dxa"/>
          </w:tcPr>
          <w:p w14:paraId="4C4A4C35" w14:textId="77777777" w:rsidR="00551A36" w:rsidRPr="00BB0F79" w:rsidRDefault="00551A36"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Net present value</w:t>
            </w:r>
          </w:p>
        </w:tc>
      </w:tr>
      <w:tr w:rsidR="00417C3B" w:rsidRPr="007B4508" w14:paraId="6D3340B5" w14:textId="77777777" w:rsidTr="00BB0F79">
        <w:trPr>
          <w:cantSplit/>
        </w:trPr>
        <w:tc>
          <w:tcPr>
            <w:tcW w:w="1080" w:type="dxa"/>
          </w:tcPr>
          <w:p w14:paraId="7D2BEA23" w14:textId="77777777" w:rsidR="004330A4" w:rsidRPr="00BB0F79" w:rsidRDefault="004330A4"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lastRenderedPageBreak/>
              <w:t>NOS</w:t>
            </w:r>
          </w:p>
        </w:tc>
        <w:tc>
          <w:tcPr>
            <w:tcW w:w="7936" w:type="dxa"/>
          </w:tcPr>
          <w:p w14:paraId="18C23335" w14:textId="77777777" w:rsidR="004330A4" w:rsidRPr="00BB0F79" w:rsidRDefault="00BC5983"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National Office for Statistics</w:t>
            </w:r>
          </w:p>
        </w:tc>
      </w:tr>
      <w:tr w:rsidR="002E75B9" w:rsidRPr="007B4508" w14:paraId="5CF5A6C4" w14:textId="77777777" w:rsidTr="00BB0F79">
        <w:trPr>
          <w:cantSplit/>
        </w:trPr>
        <w:tc>
          <w:tcPr>
            <w:tcW w:w="1080" w:type="dxa"/>
          </w:tcPr>
          <w:p w14:paraId="62465264" w14:textId="77777777" w:rsidR="002E75B9" w:rsidRPr="00BB0F79" w:rsidRDefault="002E75B9"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NTFP</w:t>
            </w:r>
          </w:p>
        </w:tc>
        <w:tc>
          <w:tcPr>
            <w:tcW w:w="7936" w:type="dxa"/>
          </w:tcPr>
          <w:p w14:paraId="3ED3C33C" w14:textId="77777777" w:rsidR="002E75B9" w:rsidRPr="00BB0F79" w:rsidRDefault="002E75B9"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Non timber forest products</w:t>
            </w:r>
          </w:p>
        </w:tc>
      </w:tr>
      <w:tr w:rsidR="002E75B9" w:rsidRPr="007B4508" w14:paraId="5175177E" w14:textId="77777777" w:rsidTr="00BB0F79">
        <w:trPr>
          <w:cantSplit/>
        </w:trPr>
        <w:tc>
          <w:tcPr>
            <w:tcW w:w="1080" w:type="dxa"/>
          </w:tcPr>
          <w:p w14:paraId="570BA277" w14:textId="77777777" w:rsidR="002E75B9" w:rsidRPr="00BB0F79" w:rsidRDefault="002E75B9"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PA</w:t>
            </w:r>
          </w:p>
        </w:tc>
        <w:tc>
          <w:tcPr>
            <w:tcW w:w="7936" w:type="dxa"/>
          </w:tcPr>
          <w:p w14:paraId="74649355" w14:textId="77777777" w:rsidR="002E75B9" w:rsidRPr="00BB0F79" w:rsidRDefault="002E75B9"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Protected area</w:t>
            </w:r>
          </w:p>
        </w:tc>
      </w:tr>
      <w:tr w:rsidR="001F04EA" w:rsidRPr="007B4508" w14:paraId="6F281FD5" w14:textId="77777777" w:rsidTr="00BB0F79">
        <w:trPr>
          <w:cantSplit/>
        </w:trPr>
        <w:tc>
          <w:tcPr>
            <w:tcW w:w="1080" w:type="dxa"/>
          </w:tcPr>
          <w:p w14:paraId="1413211B" w14:textId="77777777" w:rsidR="001F04EA" w:rsidRPr="00BB0F79" w:rsidRDefault="001F04EA"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SA</w:t>
            </w:r>
          </w:p>
        </w:tc>
        <w:tc>
          <w:tcPr>
            <w:tcW w:w="7936" w:type="dxa"/>
          </w:tcPr>
          <w:p w14:paraId="3CE9C49A" w14:textId="77777777" w:rsidR="001F04EA" w:rsidRPr="00BB0F79" w:rsidRDefault="001F04EA"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Social Accountability</w:t>
            </w:r>
          </w:p>
        </w:tc>
      </w:tr>
      <w:tr w:rsidR="00551A36" w:rsidRPr="007B4508" w14:paraId="4B45C754" w14:textId="77777777" w:rsidTr="00BB0F79">
        <w:trPr>
          <w:cantSplit/>
        </w:trPr>
        <w:tc>
          <w:tcPr>
            <w:tcW w:w="1080" w:type="dxa"/>
          </w:tcPr>
          <w:p w14:paraId="715A310D" w14:textId="77777777" w:rsidR="00551A36" w:rsidRPr="00BB0F79" w:rsidRDefault="00551A36"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SEM</w:t>
            </w:r>
          </w:p>
        </w:tc>
        <w:tc>
          <w:tcPr>
            <w:tcW w:w="7936" w:type="dxa"/>
          </w:tcPr>
          <w:p w14:paraId="2C18B789" w14:textId="77777777" w:rsidR="00551A36" w:rsidRPr="00BB0F79" w:rsidRDefault="00551A36"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Sustainable ecosystem management</w:t>
            </w:r>
          </w:p>
        </w:tc>
      </w:tr>
      <w:tr w:rsidR="00417C3B" w:rsidRPr="007B4508" w14:paraId="5ECF710F" w14:textId="77777777" w:rsidTr="00BB0F79">
        <w:trPr>
          <w:cantSplit/>
        </w:trPr>
        <w:tc>
          <w:tcPr>
            <w:tcW w:w="1080" w:type="dxa"/>
          </w:tcPr>
          <w:p w14:paraId="4EFCC312" w14:textId="77777777" w:rsidR="004330A4" w:rsidRPr="00BB0F79" w:rsidRDefault="00FC663B"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SHFM</w:t>
            </w:r>
          </w:p>
        </w:tc>
        <w:tc>
          <w:tcPr>
            <w:tcW w:w="7936" w:type="dxa"/>
          </w:tcPr>
          <w:p w14:paraId="51D47669" w14:textId="77777777" w:rsidR="004330A4" w:rsidRPr="00BB0F79" w:rsidRDefault="00FC663B"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Society of Hunters and Fishermen of Moldova</w:t>
            </w:r>
          </w:p>
        </w:tc>
      </w:tr>
      <w:tr w:rsidR="007C65E5" w:rsidRPr="007B4508" w14:paraId="2AEB279E" w14:textId="77777777" w:rsidTr="00BB0F79">
        <w:trPr>
          <w:cantSplit/>
        </w:trPr>
        <w:tc>
          <w:tcPr>
            <w:tcW w:w="1080" w:type="dxa"/>
          </w:tcPr>
          <w:p w14:paraId="57314143" w14:textId="77777777" w:rsidR="007C65E5" w:rsidRPr="00BB0F79" w:rsidRDefault="007C65E5"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SRA</w:t>
            </w:r>
          </w:p>
        </w:tc>
        <w:tc>
          <w:tcPr>
            <w:tcW w:w="7936" w:type="dxa"/>
          </w:tcPr>
          <w:p w14:paraId="17A18800" w14:textId="77777777" w:rsidR="007C65E5" w:rsidRPr="00BB0F79" w:rsidRDefault="007C65E5"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Strategic Research Agenda</w:t>
            </w:r>
          </w:p>
        </w:tc>
      </w:tr>
      <w:tr w:rsidR="00417C3B" w:rsidRPr="007B4508" w14:paraId="4E14D5D5" w14:textId="77777777" w:rsidTr="00BB0F79">
        <w:trPr>
          <w:cantSplit/>
        </w:trPr>
        <w:tc>
          <w:tcPr>
            <w:tcW w:w="1080" w:type="dxa"/>
          </w:tcPr>
          <w:p w14:paraId="1A5B940B" w14:textId="77777777" w:rsidR="004330A4" w:rsidRPr="00BB0F79" w:rsidRDefault="004330A4"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SRF</w:t>
            </w:r>
          </w:p>
        </w:tc>
        <w:tc>
          <w:tcPr>
            <w:tcW w:w="7936" w:type="dxa"/>
          </w:tcPr>
          <w:p w14:paraId="464B33F3" w14:textId="77777777" w:rsidR="004330A4" w:rsidRPr="00BB0F79" w:rsidRDefault="00585FB1"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Short Rotation Forestry</w:t>
            </w:r>
          </w:p>
        </w:tc>
      </w:tr>
      <w:tr w:rsidR="00D2154F" w:rsidRPr="007B4508" w14:paraId="449F702F" w14:textId="77777777" w:rsidTr="00BB0F79">
        <w:trPr>
          <w:cantSplit/>
        </w:trPr>
        <w:tc>
          <w:tcPr>
            <w:tcW w:w="1080" w:type="dxa"/>
          </w:tcPr>
          <w:p w14:paraId="105C1D14" w14:textId="77777777" w:rsidR="00D2154F" w:rsidRPr="00BB0F79" w:rsidRDefault="00D2154F"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TA</w:t>
            </w:r>
          </w:p>
        </w:tc>
        <w:tc>
          <w:tcPr>
            <w:tcW w:w="7936" w:type="dxa"/>
          </w:tcPr>
          <w:p w14:paraId="38D453CB" w14:textId="77777777" w:rsidR="00D2154F" w:rsidRPr="00BB0F79" w:rsidRDefault="00D2154F"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Technical Assistance</w:t>
            </w:r>
          </w:p>
        </w:tc>
      </w:tr>
      <w:tr w:rsidR="00417C3B" w:rsidRPr="007B4508" w14:paraId="60109443" w14:textId="77777777" w:rsidTr="00BB0F79">
        <w:trPr>
          <w:cantSplit/>
        </w:trPr>
        <w:tc>
          <w:tcPr>
            <w:tcW w:w="1080" w:type="dxa"/>
          </w:tcPr>
          <w:p w14:paraId="339F81F5" w14:textId="77777777" w:rsidR="004330A4" w:rsidRPr="00BB0F79" w:rsidRDefault="004330A4"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TP</w:t>
            </w:r>
          </w:p>
        </w:tc>
        <w:tc>
          <w:tcPr>
            <w:tcW w:w="7936" w:type="dxa"/>
          </w:tcPr>
          <w:p w14:paraId="09496767" w14:textId="77777777" w:rsidR="004330A4" w:rsidRPr="00BB0F79" w:rsidRDefault="00BC5983"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Technology Platform</w:t>
            </w:r>
          </w:p>
        </w:tc>
      </w:tr>
      <w:tr w:rsidR="00417C3B" w:rsidRPr="007B4508" w14:paraId="6D708A75" w14:textId="77777777" w:rsidTr="00BB0F79">
        <w:trPr>
          <w:cantSplit/>
        </w:trPr>
        <w:tc>
          <w:tcPr>
            <w:tcW w:w="1080" w:type="dxa"/>
          </w:tcPr>
          <w:p w14:paraId="7714B0DE" w14:textId="77777777" w:rsidR="004330A4" w:rsidRPr="00BB0F79" w:rsidRDefault="004330A4"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UNDP</w:t>
            </w:r>
          </w:p>
        </w:tc>
        <w:tc>
          <w:tcPr>
            <w:tcW w:w="7936" w:type="dxa"/>
          </w:tcPr>
          <w:p w14:paraId="6FD22F61" w14:textId="77777777" w:rsidR="004330A4" w:rsidRPr="00BB0F79" w:rsidRDefault="00BC5983"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 xml:space="preserve">United Nations Development </w:t>
            </w:r>
            <w:r w:rsidR="00DA7913">
              <w:rPr>
                <w:rFonts w:asciiTheme="minorHAnsi" w:hAnsiTheme="minorHAnsi"/>
                <w:sz w:val="20"/>
                <w:szCs w:val="20"/>
              </w:rPr>
              <w:t>Program</w:t>
            </w:r>
          </w:p>
        </w:tc>
      </w:tr>
      <w:tr w:rsidR="00417C3B" w:rsidRPr="007B4508" w14:paraId="0779AAE9" w14:textId="77777777" w:rsidTr="00BB0F79">
        <w:trPr>
          <w:cantSplit/>
        </w:trPr>
        <w:tc>
          <w:tcPr>
            <w:tcW w:w="1080" w:type="dxa"/>
          </w:tcPr>
          <w:p w14:paraId="117C8BD7" w14:textId="77777777" w:rsidR="004330A4" w:rsidRPr="00BB0F79" w:rsidRDefault="004330A4"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UNFCCC</w:t>
            </w:r>
          </w:p>
        </w:tc>
        <w:tc>
          <w:tcPr>
            <w:tcW w:w="7936" w:type="dxa"/>
          </w:tcPr>
          <w:p w14:paraId="720D68C8" w14:textId="77777777" w:rsidR="004330A4" w:rsidRPr="00BB0F79" w:rsidRDefault="00585FB1" w:rsidP="00BB0F79">
            <w:pPr>
              <w:spacing w:before="60" w:after="60" w:line="240" w:lineRule="auto"/>
              <w:jc w:val="left"/>
              <w:rPr>
                <w:rFonts w:asciiTheme="minorHAnsi" w:hAnsiTheme="minorHAnsi"/>
                <w:sz w:val="20"/>
                <w:szCs w:val="20"/>
              </w:rPr>
            </w:pPr>
            <w:r w:rsidRPr="00BB0F79">
              <w:rPr>
                <w:rFonts w:asciiTheme="minorHAnsi" w:hAnsiTheme="minorHAnsi"/>
                <w:sz w:val="20"/>
                <w:szCs w:val="20"/>
                <w:lang w:val="en-IE"/>
              </w:rPr>
              <w:t>United National Framework Convention on Climate Change</w:t>
            </w:r>
          </w:p>
        </w:tc>
      </w:tr>
      <w:tr w:rsidR="00417C3B" w:rsidRPr="007B4508" w14:paraId="75C2E844" w14:textId="77777777" w:rsidTr="00BB0F79">
        <w:trPr>
          <w:cantSplit/>
        </w:trPr>
        <w:tc>
          <w:tcPr>
            <w:tcW w:w="1080" w:type="dxa"/>
          </w:tcPr>
          <w:p w14:paraId="619E4FA2" w14:textId="77777777" w:rsidR="004330A4" w:rsidRPr="00BB0F79" w:rsidRDefault="004330A4"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WB</w:t>
            </w:r>
          </w:p>
        </w:tc>
        <w:tc>
          <w:tcPr>
            <w:tcW w:w="7936" w:type="dxa"/>
          </w:tcPr>
          <w:p w14:paraId="1161F363" w14:textId="77777777" w:rsidR="004330A4" w:rsidRPr="00BB0F79" w:rsidRDefault="00BC5983"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World Bank</w:t>
            </w:r>
          </w:p>
        </w:tc>
      </w:tr>
      <w:tr w:rsidR="00417C3B" w:rsidRPr="007B4508" w14:paraId="07C2364A" w14:textId="77777777" w:rsidTr="00BB0F79">
        <w:trPr>
          <w:cantSplit/>
        </w:trPr>
        <w:tc>
          <w:tcPr>
            <w:tcW w:w="1080" w:type="dxa"/>
          </w:tcPr>
          <w:p w14:paraId="51556799" w14:textId="77777777" w:rsidR="004330A4" w:rsidRPr="00BB0F79" w:rsidRDefault="004330A4"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WWF</w:t>
            </w:r>
          </w:p>
        </w:tc>
        <w:tc>
          <w:tcPr>
            <w:tcW w:w="7936" w:type="dxa"/>
          </w:tcPr>
          <w:p w14:paraId="54742BD4" w14:textId="77777777" w:rsidR="004330A4" w:rsidRPr="00BB0F79" w:rsidRDefault="00585FB1" w:rsidP="00BB0F79">
            <w:pPr>
              <w:spacing w:before="60" w:after="60" w:line="240" w:lineRule="auto"/>
              <w:jc w:val="left"/>
              <w:rPr>
                <w:rFonts w:asciiTheme="minorHAnsi" w:hAnsiTheme="minorHAnsi"/>
                <w:sz w:val="20"/>
                <w:szCs w:val="20"/>
              </w:rPr>
            </w:pPr>
            <w:r w:rsidRPr="00BB0F79">
              <w:rPr>
                <w:rFonts w:asciiTheme="minorHAnsi" w:hAnsiTheme="minorHAnsi"/>
                <w:sz w:val="20"/>
                <w:szCs w:val="20"/>
              </w:rPr>
              <w:t>World Wide Fund for Nature</w:t>
            </w:r>
          </w:p>
        </w:tc>
      </w:tr>
    </w:tbl>
    <w:p w14:paraId="40A9794B" w14:textId="77777777" w:rsidR="0072770C" w:rsidRPr="00051C96" w:rsidRDefault="0072770C" w:rsidP="002F1E8C"/>
    <w:p w14:paraId="409F05DE" w14:textId="77777777" w:rsidR="00CC7052" w:rsidRPr="00051C96" w:rsidRDefault="00CC7052" w:rsidP="00D721A0">
      <w:pPr>
        <w:sectPr w:rsidR="00CC7052" w:rsidRPr="00051C96" w:rsidSect="00A45F71">
          <w:headerReference w:type="default" r:id="rId12"/>
          <w:pgSz w:w="11906" w:h="16838"/>
          <w:pgMar w:top="1008" w:right="1440" w:bottom="1008" w:left="1440" w:header="706" w:footer="706" w:gutter="0"/>
          <w:pgNumType w:fmt="lowerRoman" w:start="1"/>
          <w:cols w:space="708"/>
          <w:docGrid w:linePitch="360"/>
        </w:sectPr>
      </w:pPr>
    </w:p>
    <w:p w14:paraId="0914139F" w14:textId="77777777" w:rsidR="00722AE2" w:rsidRDefault="00722AE2" w:rsidP="00722AE2">
      <w:pPr>
        <w:pStyle w:val="Heading1"/>
        <w:numPr>
          <w:ilvl w:val="0"/>
          <w:numId w:val="0"/>
        </w:numPr>
        <w:ind w:left="432" w:hanging="432"/>
      </w:pPr>
      <w:bookmarkStart w:id="12" w:name="_Toc3"/>
      <w:bookmarkStart w:id="13" w:name="_Toc408725902"/>
      <w:r>
        <w:lastRenderedPageBreak/>
        <w:t>Acknowledgement</w:t>
      </w:r>
      <w:bookmarkEnd w:id="13"/>
    </w:p>
    <w:p w14:paraId="0DECB358" w14:textId="6D081497" w:rsidR="00722AE2" w:rsidRDefault="00722AE2" w:rsidP="00722AE2">
      <w:pPr>
        <w:pStyle w:val="NoNos"/>
        <w:numPr>
          <w:ilvl w:val="0"/>
          <w:numId w:val="0"/>
        </w:numPr>
      </w:pPr>
      <w:r>
        <w:t>This note was prepared by a combined team</w:t>
      </w:r>
      <w:r w:rsidR="007D5774">
        <w:rPr>
          <w:rStyle w:val="FootnoteReference"/>
        </w:rPr>
        <w:footnoteReference w:id="1"/>
      </w:r>
      <w:r>
        <w:t xml:space="preserve"> of World Bank staff and FAO, Moldovan and international consultants working in close collaboration with local stakeholders. The team is grateful for </w:t>
      </w:r>
      <w:r w:rsidR="00B82EB1">
        <w:t xml:space="preserve">the excellent </w:t>
      </w:r>
      <w:r>
        <w:t>contributions and support provided by FAO.</w:t>
      </w:r>
      <w:r w:rsidR="00EE397F">
        <w:t xml:space="preserve"> The team also acknowledges the cooperation of the State Forest Agency </w:t>
      </w:r>
      <w:proofErr w:type="spellStart"/>
      <w:r w:rsidR="00EE397F">
        <w:t>Moldsilva</w:t>
      </w:r>
      <w:proofErr w:type="spellEnd"/>
      <w:r w:rsidR="00EE397F">
        <w:t xml:space="preserve">, the </w:t>
      </w:r>
      <w:r w:rsidR="00EE397F" w:rsidRPr="00BB0F79">
        <w:rPr>
          <w:rFonts w:asciiTheme="minorHAnsi" w:hAnsiTheme="minorHAnsi"/>
          <w:szCs w:val="20"/>
        </w:rPr>
        <w:t>Institute for Forestry Research and Management Planning</w:t>
      </w:r>
      <w:r w:rsidR="00EE397F">
        <w:rPr>
          <w:rFonts w:asciiTheme="minorHAnsi" w:hAnsiTheme="minorHAnsi"/>
          <w:szCs w:val="20"/>
        </w:rPr>
        <w:t xml:space="preserve"> (ICAS), and all other local stakeholders that provided information, participated in the workshops</w:t>
      </w:r>
      <w:r>
        <w:t xml:space="preserve"> </w:t>
      </w:r>
      <w:r w:rsidR="00EE397F">
        <w:t xml:space="preserve">and contributed with feedback to the draft report. </w:t>
      </w:r>
      <w:r>
        <w:t xml:space="preserve">The </w:t>
      </w:r>
      <w:r w:rsidR="004F5743">
        <w:t xml:space="preserve">draft </w:t>
      </w:r>
      <w:r>
        <w:t>report was</w:t>
      </w:r>
      <w:r w:rsidR="004F5743">
        <w:t xml:space="preserve"> revised following local discussions and peer review by</w:t>
      </w:r>
      <w:r>
        <w:t xml:space="preserve"> FAO and World Bank </w:t>
      </w:r>
      <w:proofErr w:type="gramStart"/>
      <w:r>
        <w:t>staff</w:t>
      </w:r>
      <w:r w:rsidR="003B0330">
        <w:t>, which are</w:t>
      </w:r>
      <w:bookmarkStart w:id="14" w:name="_GoBack"/>
      <w:bookmarkEnd w:id="14"/>
      <w:proofErr w:type="gramEnd"/>
      <w:r w:rsidR="004F5743">
        <w:t xml:space="preserve"> also gratefully acknowledged</w:t>
      </w:r>
      <w:r>
        <w:t xml:space="preserve">. </w:t>
      </w:r>
      <w:r>
        <w:br w:type="page"/>
      </w:r>
    </w:p>
    <w:p w14:paraId="2FB0E466" w14:textId="1E8C7838" w:rsidR="005C4995" w:rsidRDefault="005C4995" w:rsidP="002966A4">
      <w:pPr>
        <w:pStyle w:val="Heading1"/>
        <w:numPr>
          <w:ilvl w:val="0"/>
          <w:numId w:val="0"/>
        </w:numPr>
        <w:ind w:left="432" w:hanging="432"/>
      </w:pPr>
      <w:bookmarkStart w:id="15" w:name="_Toc408725903"/>
      <w:r>
        <w:lastRenderedPageBreak/>
        <w:t>Executive Summary</w:t>
      </w:r>
      <w:bookmarkEnd w:id="12"/>
      <w:bookmarkEnd w:id="15"/>
    </w:p>
    <w:p w14:paraId="3036F339" w14:textId="77777777" w:rsidR="00716B9C" w:rsidRDefault="005C4995" w:rsidP="00716B9C">
      <w:pPr>
        <w:pStyle w:val="NoNos"/>
        <w:numPr>
          <w:ilvl w:val="0"/>
          <w:numId w:val="27"/>
        </w:numPr>
      </w:pPr>
      <w:r w:rsidRPr="00D53098">
        <w:t xml:space="preserve">This Forest Policy Note, </w:t>
      </w:r>
      <w:r w:rsidRPr="005C4995">
        <w:t xml:space="preserve">prepared by the World Bank, offers an outside view of the Moldovan forest sector, provides some strategic advice to help define sector goals, and identifies opportunities for consideration in the continued development of the sector and in the implementation of the Moldova/World Bank Country Partnership Strategy. </w:t>
      </w:r>
    </w:p>
    <w:p w14:paraId="0A4B2CC5" w14:textId="77777777" w:rsidR="00FD13F4" w:rsidRDefault="005C4995" w:rsidP="00FD13F4">
      <w:pPr>
        <w:pStyle w:val="NoNos"/>
        <w:numPr>
          <w:ilvl w:val="0"/>
          <w:numId w:val="27"/>
        </w:numPr>
      </w:pPr>
      <w:r w:rsidRPr="00FD13F4">
        <w:rPr>
          <w:b/>
          <w:i/>
        </w:rPr>
        <w:t xml:space="preserve">Moldova has relatively low total forest cover, amounting to </w:t>
      </w:r>
      <w:r w:rsidR="00716B9C" w:rsidRPr="00FD13F4">
        <w:rPr>
          <w:b/>
          <w:i/>
        </w:rPr>
        <w:t>1</w:t>
      </w:r>
      <w:r w:rsidRPr="00FD13F4">
        <w:rPr>
          <w:b/>
          <w:i/>
        </w:rPr>
        <w:t>1% of the land area</w:t>
      </w:r>
      <w:r w:rsidR="00716B9C" w:rsidRPr="00FD13F4">
        <w:rPr>
          <w:b/>
          <w:i/>
        </w:rPr>
        <w:t xml:space="preserve"> (379,300 hectares</w:t>
      </w:r>
      <w:r w:rsidRPr="00FD13F4">
        <w:rPr>
          <w:b/>
          <w:i/>
        </w:rPr>
        <w:t xml:space="preserve">) </w:t>
      </w:r>
      <w:r w:rsidRPr="00DD7C1B">
        <w:t>which compares unfavorably with the European average of 45%</w:t>
      </w:r>
      <w:r w:rsidRPr="00716B9C">
        <w:t xml:space="preserve"> </w:t>
      </w:r>
      <w:r>
        <w:t xml:space="preserve">but is similar to other countries such as </w:t>
      </w:r>
      <w:r w:rsidR="00011BAF">
        <w:t xml:space="preserve">the </w:t>
      </w:r>
      <w:r>
        <w:t>UK (12%) and Denmark (13%). Forests tend to occur in hilly areas with the majority of forests located in the central part of Moldova, with slightly less forests in the north and even fewer in the south. The forests are mainly broadleaved (oak, ash, hornbeam, black locust and poplar being the most significant species) with planted non-native conifers accounting for just 2% of the forest area.</w:t>
      </w:r>
      <w:r w:rsidR="00FD13F4">
        <w:t xml:space="preserve"> </w:t>
      </w:r>
    </w:p>
    <w:p w14:paraId="74E1B8A0" w14:textId="184F240A" w:rsidR="00FD13F4" w:rsidRDefault="0058622F" w:rsidP="00FD13F4">
      <w:pPr>
        <w:pStyle w:val="NoNos"/>
        <w:numPr>
          <w:ilvl w:val="0"/>
          <w:numId w:val="27"/>
        </w:numPr>
      </w:pPr>
      <w:r>
        <w:t>While</w:t>
      </w:r>
      <w:r w:rsidR="00FD13F4" w:rsidDel="00423CAA">
        <w:t xml:space="preserve"> Moldova</w:t>
      </w:r>
      <w:r w:rsidR="00FD13F4" w:rsidRPr="00FD13F4" w:rsidDel="00423CAA">
        <w:rPr>
          <w:rFonts w:ascii="Arial Unicode MS" w:hAnsi="Trebuchet MS"/>
        </w:rPr>
        <w:t>’</w:t>
      </w:r>
      <w:r w:rsidR="00FD13F4" w:rsidDel="00423CAA">
        <w:t xml:space="preserve">s recent economic performance has helped </w:t>
      </w:r>
      <w:r w:rsidR="00FD13F4" w:rsidRPr="00FD13F4" w:rsidDel="00423CAA">
        <w:rPr>
          <w:b/>
          <w:i/>
        </w:rPr>
        <w:t>reduce</w:t>
      </w:r>
      <w:r w:rsidR="00FD13F4" w:rsidDel="00423CAA">
        <w:t xml:space="preserve"> </w:t>
      </w:r>
      <w:r w:rsidR="00FD13F4" w:rsidRPr="00FD13F4" w:rsidDel="00423CAA">
        <w:rPr>
          <w:b/>
          <w:i/>
        </w:rPr>
        <w:t>poverty and promote shared prosperity</w:t>
      </w:r>
      <w:r>
        <w:rPr>
          <w:b/>
          <w:i/>
        </w:rPr>
        <w:t xml:space="preserve">, </w:t>
      </w:r>
      <w:r w:rsidR="00FD13F4" w:rsidDel="00423CAA">
        <w:t>poverty still remains an issue with 45% of the population surviving on 5 USD per day or less</w:t>
      </w:r>
      <w:r>
        <w:t>.</w:t>
      </w:r>
      <w:r w:rsidR="00FD13F4" w:rsidDel="00423CAA">
        <w:t xml:space="preserve"> </w:t>
      </w:r>
      <w:r>
        <w:t>T</w:t>
      </w:r>
      <w:r w:rsidR="00FD13F4" w:rsidDel="00423CAA">
        <w:t>he majority of the bottom 40% of the popula</w:t>
      </w:r>
      <w:r>
        <w:t>tion lives</w:t>
      </w:r>
      <w:r w:rsidR="00FD13F4">
        <w:t xml:space="preserve"> in rural areas (</w:t>
      </w:r>
      <w:r w:rsidR="00FD13F4" w:rsidDel="00423CAA">
        <w:t xml:space="preserve">75% of the poorest 40% of the </w:t>
      </w:r>
      <w:r>
        <w:t>population lives in rural areas).</w:t>
      </w:r>
      <w:r w:rsidR="00FD13F4" w:rsidDel="00423CAA">
        <w:t xml:space="preserve"> </w:t>
      </w:r>
      <w:r>
        <w:t>Many rural households depend on</w:t>
      </w:r>
      <w:r w:rsidRPr="00FD13F4" w:rsidDel="00DC6521">
        <w:t xml:space="preserve"> Moldovan forests </w:t>
      </w:r>
      <w:r>
        <w:t xml:space="preserve">as important source of fuel for heating and cooking, and non timber forest </w:t>
      </w:r>
      <w:r w:rsidRPr="00FD13F4" w:rsidDel="00DC6521">
        <w:t>products</w:t>
      </w:r>
      <w:r w:rsidDel="00DC6521">
        <w:t xml:space="preserve"> (</w:t>
      </w:r>
      <w:r>
        <w:t xml:space="preserve">NTFPs </w:t>
      </w:r>
      <w:r w:rsidDel="00DC6521">
        <w:t>e.g. berries, nuts, mushrooms</w:t>
      </w:r>
      <w:r>
        <w:t>, pasture for grazing and fodder</w:t>
      </w:r>
      <w:r w:rsidDel="00DC6521">
        <w:t xml:space="preserve"> etc.)</w:t>
      </w:r>
      <w:r>
        <w:t xml:space="preserve"> for subsistence and income.</w:t>
      </w:r>
    </w:p>
    <w:p w14:paraId="7D89651E" w14:textId="13AF39EC" w:rsidR="00FD13F4" w:rsidRDefault="00FD13F4" w:rsidP="00FD13F4">
      <w:pPr>
        <w:pStyle w:val="NoNos"/>
        <w:numPr>
          <w:ilvl w:val="0"/>
          <w:numId w:val="27"/>
        </w:numPr>
      </w:pPr>
      <w:r w:rsidRPr="00FD13F4">
        <w:rPr>
          <w:b/>
          <w:i/>
        </w:rPr>
        <w:t xml:space="preserve">The </w:t>
      </w:r>
      <w:r w:rsidR="0058622F">
        <w:rPr>
          <w:b/>
          <w:i/>
        </w:rPr>
        <w:t xml:space="preserve">forest </w:t>
      </w:r>
      <w:r w:rsidRPr="00FD13F4">
        <w:rPr>
          <w:b/>
          <w:i/>
        </w:rPr>
        <w:t>sector</w:t>
      </w:r>
      <w:r w:rsidRPr="00FD13F4">
        <w:rPr>
          <w:rFonts w:ascii="Arial Unicode MS" w:hAnsi="Trebuchet MS"/>
          <w:b/>
          <w:i/>
        </w:rPr>
        <w:t>’</w:t>
      </w:r>
      <w:r w:rsidRPr="00FD13F4">
        <w:rPr>
          <w:b/>
          <w:i/>
        </w:rPr>
        <w:t>s direct economic contribution is r</w:t>
      </w:r>
      <w:r w:rsidR="00EE397F">
        <w:rPr>
          <w:b/>
          <w:i/>
        </w:rPr>
        <w:t>elatively small at just 0.27% of</w:t>
      </w:r>
      <w:r w:rsidRPr="00FD13F4">
        <w:rPr>
          <w:b/>
          <w:i/>
        </w:rPr>
        <w:t xml:space="preserve"> GDP in 2010</w:t>
      </w:r>
      <w:r w:rsidRPr="00FD13F4">
        <w:t>.</w:t>
      </w:r>
      <w:r>
        <w:t xml:space="preserve"> Additionally the forests provide</w:t>
      </w:r>
      <w:r w:rsidDel="00DC6521">
        <w:t xml:space="preserve"> cri</w:t>
      </w:r>
      <w:r>
        <w:t>tical habitats for biodiversity</w:t>
      </w:r>
      <w:r w:rsidDel="00DC6521">
        <w:t xml:space="preserve"> and </w:t>
      </w:r>
      <w:r>
        <w:t xml:space="preserve">other </w:t>
      </w:r>
      <w:r w:rsidDel="00DC6521">
        <w:t>essential environmental benefits such as soil protection, water regulation and carbon sequestration. The value of the direct forest ecosystems services (e.g. wood,</w:t>
      </w:r>
      <w:r>
        <w:t xml:space="preserve"> Non Timber Forest Products – </w:t>
      </w:r>
      <w:r w:rsidDel="00DC6521">
        <w:t>NTFPs.) is estimated at around 28 million USD per year. Under business as usual predictions, forestry activities may add 0.6 million USD per year over the next 25 years to the economy.</w:t>
      </w:r>
      <w:r>
        <w:t xml:space="preserve"> However, this will disappear after 27 years as the capacity of ecosystems is eroded due to climate change and forest degradation. This ignores the losses in other forest ecosystem services e.g. carbon sequestration, water/soil erosion regulation and tourism. </w:t>
      </w:r>
    </w:p>
    <w:p w14:paraId="1CE0C994" w14:textId="77777777" w:rsidR="00396F6E" w:rsidRDefault="00396F6E" w:rsidP="00396F6E">
      <w:pPr>
        <w:pStyle w:val="NoNos"/>
        <w:numPr>
          <w:ilvl w:val="0"/>
          <w:numId w:val="27"/>
        </w:numPr>
      </w:pPr>
      <w:r>
        <w:rPr>
          <w:b/>
          <w:i/>
        </w:rPr>
        <w:t xml:space="preserve">Forest Management and Institutions: </w:t>
      </w:r>
      <w:r w:rsidR="005C4995" w:rsidRPr="00D63D92">
        <w:t xml:space="preserve">The State Agency </w:t>
      </w:r>
      <w:proofErr w:type="spellStart"/>
      <w:r w:rsidR="005C4995" w:rsidRPr="00D63D92">
        <w:t>Moldsilva</w:t>
      </w:r>
      <w:proofErr w:type="spellEnd"/>
      <w:r w:rsidR="005C4995" w:rsidRPr="00D63D92">
        <w:t xml:space="preserve"> is the central public authority (subordinated directly to Government) </w:t>
      </w:r>
      <w:r w:rsidR="0017024B">
        <w:t xml:space="preserve">and is </w:t>
      </w:r>
      <w:r w:rsidR="005C4995" w:rsidRPr="00D63D92">
        <w:t xml:space="preserve">responsible for implementing state policy in forestry and hunting. </w:t>
      </w:r>
      <w:proofErr w:type="spellStart"/>
      <w:r w:rsidR="0017024B">
        <w:t>Moldsilva</w:t>
      </w:r>
      <w:proofErr w:type="spellEnd"/>
      <w:r w:rsidR="0017024B">
        <w:t xml:space="preserve"> </w:t>
      </w:r>
      <w:r w:rsidR="005C4995" w:rsidRPr="00D63D92">
        <w:t>also has both management as well as regulatory and administrative function</w:t>
      </w:r>
      <w:r w:rsidR="005C4995">
        <w:t xml:space="preserve">s. </w:t>
      </w:r>
      <w:r w:rsidR="00C844C0">
        <w:t xml:space="preserve">Whilst single forestry institutions responsible for all aspects of state forestry were once common practice, many countries have now separated these functions so as to avoid the potential for conflicting interests. </w:t>
      </w:r>
      <w:proofErr w:type="spellStart"/>
      <w:r w:rsidR="005C4995">
        <w:t>Moldsilva</w:t>
      </w:r>
      <w:proofErr w:type="spellEnd"/>
      <w:r w:rsidR="005C4995">
        <w:t xml:space="preserve"> has 25 subdivisions encompassing 16 state forest enterprises, </w:t>
      </w:r>
      <w:proofErr w:type="gramStart"/>
      <w:r w:rsidR="005C4995">
        <w:t>4 state forestry</w:t>
      </w:r>
      <w:proofErr w:type="gramEnd"/>
      <w:r w:rsidR="005C4995">
        <w:t xml:space="preserve"> and hunting enterprises, 4 natural reserves and the Forest Research and Management Institute (ICAS). </w:t>
      </w:r>
      <w:proofErr w:type="spellStart"/>
      <w:r w:rsidR="005C4995">
        <w:t>Moldsilva</w:t>
      </w:r>
      <w:proofErr w:type="spellEnd"/>
      <w:r w:rsidR="005C4995">
        <w:t xml:space="preserve"> manages 83% of the National Forest Fund (NFF - forest, land for afforestation and land designated in the national cadaster as forest)</w:t>
      </w:r>
      <w:proofErr w:type="gramStart"/>
      <w:r w:rsidR="005C4995">
        <w:t>,</w:t>
      </w:r>
      <w:proofErr w:type="gramEnd"/>
      <w:r w:rsidR="005C4995">
        <w:t xml:space="preserve"> other state institutions (e.g. Botanical Garden, Central Authority for Waters) manage a further 4%</w:t>
      </w:r>
      <w:r w:rsidR="00EF2C9C">
        <w:t>,</w:t>
      </w:r>
      <w:r w:rsidR="005C4995">
        <w:t xml:space="preserve"> with the balance being owned and managed by Local Public Authorities (LPAs). </w:t>
      </w:r>
      <w:proofErr w:type="spellStart"/>
      <w:r w:rsidR="005C4995">
        <w:t>Moldsilva</w:t>
      </w:r>
      <w:proofErr w:type="spellEnd"/>
      <w:r w:rsidR="005C4995">
        <w:t>, which is essentially self-financing, had revenues and expenditures in 2013 of 20.46 and 21.51 million USD respectively.</w:t>
      </w:r>
      <w:r>
        <w:t xml:space="preserve"> </w:t>
      </w:r>
    </w:p>
    <w:p w14:paraId="3C48B13A" w14:textId="77777777" w:rsidR="00544847" w:rsidRDefault="00396F6E" w:rsidP="00396F6E">
      <w:pPr>
        <w:pStyle w:val="NoNos"/>
        <w:numPr>
          <w:ilvl w:val="0"/>
          <w:numId w:val="27"/>
        </w:numPr>
      </w:pPr>
      <w:r>
        <w:t>I</w:t>
      </w:r>
      <w:r w:rsidRPr="00396F6E">
        <w:t xml:space="preserve">n 2012, the participatory preparation of a national Strategy for </w:t>
      </w:r>
      <w:r w:rsidRPr="0058622F">
        <w:rPr>
          <w:b/>
          <w:i/>
        </w:rPr>
        <w:t>Institutional Reform of the Forestry Sector in Moldova (FIRSM)</w:t>
      </w:r>
      <w:r w:rsidRPr="00396F6E">
        <w:t xml:space="preserve"> was launched with support from the </w:t>
      </w:r>
      <w:r w:rsidR="0017024B" w:rsidDel="00B619ED">
        <w:t>EU funded European Neighborhood and Partnership Instrument (ENPI) East countries Forest Law Enforcement and Governance (FLEG) Program</w:t>
      </w:r>
      <w:r w:rsidRPr="00396F6E">
        <w:t>.</w:t>
      </w:r>
      <w:r w:rsidRPr="004D5246">
        <w:t xml:space="preserve"> </w:t>
      </w:r>
      <w:r>
        <w:t xml:space="preserve">The FIRSM advocates: </w:t>
      </w:r>
    </w:p>
    <w:p w14:paraId="5275E708" w14:textId="77777777" w:rsidR="00544847" w:rsidRDefault="00396F6E" w:rsidP="00F86BEB">
      <w:pPr>
        <w:pStyle w:val="NoNos"/>
        <w:numPr>
          <w:ilvl w:val="0"/>
          <w:numId w:val="0"/>
        </w:numPr>
        <w:ind w:left="540" w:right="720"/>
      </w:pPr>
      <w:proofErr w:type="gramStart"/>
      <w:r w:rsidRPr="0017024B">
        <w:rPr>
          <w:i/>
        </w:rPr>
        <w:t>the</w:t>
      </w:r>
      <w:proofErr w:type="gramEnd"/>
      <w:r w:rsidRPr="0017024B">
        <w:rPr>
          <w:i/>
        </w:rPr>
        <w:t xml:space="preserve"> separation of the management from the regulatory and control functions; the strengthening of the institutional capacity; the development of a more market-based economy within the sector; as well as the need for the continued development of consensus among the main stakeholders</w:t>
      </w:r>
      <w:r>
        <w:t xml:space="preserve">. </w:t>
      </w:r>
    </w:p>
    <w:p w14:paraId="76A1E497" w14:textId="2F265ABE" w:rsidR="00396F6E" w:rsidRDefault="00544847" w:rsidP="00544847">
      <w:pPr>
        <w:pStyle w:val="NoNos"/>
        <w:numPr>
          <w:ilvl w:val="0"/>
          <w:numId w:val="0"/>
        </w:numPr>
        <w:tabs>
          <w:tab w:val="clear" w:pos="540"/>
        </w:tabs>
      </w:pPr>
      <w:r>
        <w:t>Although the strategy was broadly supported by a wide range of stakeholders, it did not receive final government approval.</w:t>
      </w:r>
    </w:p>
    <w:p w14:paraId="3BCB6D0B" w14:textId="2CC10CE6" w:rsidR="005C4995" w:rsidDel="00B619ED" w:rsidRDefault="00544847" w:rsidP="0017491A">
      <w:pPr>
        <w:pStyle w:val="NoNos"/>
        <w:numPr>
          <w:ilvl w:val="0"/>
          <w:numId w:val="27"/>
        </w:numPr>
      </w:pPr>
      <w:r w:rsidRPr="00544847">
        <w:rPr>
          <w:b/>
          <w:i/>
        </w:rPr>
        <w:t>Unregulated and unsustainable levels of harvesting</w:t>
      </w:r>
      <w:r>
        <w:rPr>
          <w:b/>
          <w:i/>
        </w:rPr>
        <w:t>:</w:t>
      </w:r>
      <w:r>
        <w:rPr>
          <w:i/>
        </w:rPr>
        <w:t xml:space="preserve"> </w:t>
      </w:r>
      <w:r w:rsidR="005C4995" w:rsidDel="00B619ED">
        <w:t xml:space="preserve">The annual allowable cut (AAC) and </w:t>
      </w:r>
      <w:r w:rsidR="00F73395">
        <w:t xml:space="preserve">the officially recorded </w:t>
      </w:r>
      <w:r w:rsidR="005C4995" w:rsidDel="00B619ED">
        <w:t>actual harvest is around 400,000 m</w:t>
      </w:r>
      <w:r w:rsidR="005C4995" w:rsidDel="00B619ED">
        <w:rPr>
          <w:vertAlign w:val="superscript"/>
        </w:rPr>
        <w:t>3</w:t>
      </w:r>
      <w:r w:rsidR="005C4995" w:rsidDel="00B619ED">
        <w:t xml:space="preserve">/per year. This equates to 32% of the annual increment (EU average 58%). </w:t>
      </w:r>
      <w:proofErr w:type="spellStart"/>
      <w:r w:rsidR="005C4995" w:rsidDel="00B619ED">
        <w:t>Moldsilva</w:t>
      </w:r>
      <w:proofErr w:type="spellEnd"/>
      <w:r w:rsidR="005C4995" w:rsidDel="00B619ED">
        <w:t xml:space="preserve"> undertakes the majority of its own harvesting and operates a centrally approved price list. However</w:t>
      </w:r>
      <w:r w:rsidR="00F73395">
        <w:t>, a</w:t>
      </w:r>
      <w:r w:rsidR="00F73395" w:rsidDel="00B619ED">
        <w:t>nalysis completed under the</w:t>
      </w:r>
      <w:r w:rsidR="00F73395">
        <w:t xml:space="preserve"> </w:t>
      </w:r>
      <w:r w:rsidR="00F73395" w:rsidRPr="00396F6E">
        <w:t>ENPI East FLEG Program</w:t>
      </w:r>
      <w:r w:rsidR="00F73395" w:rsidDel="00B619ED">
        <w:t xml:space="preserve"> estimates the total consumption of </w:t>
      </w:r>
      <w:proofErr w:type="spellStart"/>
      <w:r w:rsidR="00F73395" w:rsidDel="00B619ED">
        <w:t>fuelwood</w:t>
      </w:r>
      <w:proofErr w:type="spellEnd"/>
      <w:r w:rsidR="00F73395" w:rsidDel="00B619ED">
        <w:t xml:space="preserve"> at just </w:t>
      </w:r>
      <w:proofErr w:type="gramStart"/>
      <w:r w:rsidR="00F73395" w:rsidDel="00B619ED">
        <w:t>under</w:t>
      </w:r>
      <w:proofErr w:type="gramEnd"/>
      <w:r w:rsidR="00F73395" w:rsidDel="00B619ED">
        <w:t xml:space="preserve"> 1.1</w:t>
      </w:r>
      <w:r w:rsidR="00F73395" w:rsidDel="00B619ED">
        <w:rPr>
          <w:rFonts w:ascii="Arial Unicode MS" w:hAnsi="Trebuchet MS"/>
        </w:rPr>
        <w:t> </w:t>
      </w:r>
      <w:r w:rsidR="00F73395" w:rsidDel="00B619ED">
        <w:t>million</w:t>
      </w:r>
      <w:r w:rsidR="00F73395" w:rsidDel="00B619ED">
        <w:rPr>
          <w:rFonts w:ascii="Arial Unicode MS" w:hAnsi="Trebuchet MS"/>
        </w:rPr>
        <w:t> </w:t>
      </w:r>
      <w:r w:rsidR="00F73395" w:rsidDel="00B619ED">
        <w:t>m</w:t>
      </w:r>
      <w:r w:rsidR="00F73395" w:rsidDel="00B619ED">
        <w:rPr>
          <w:vertAlign w:val="superscript"/>
        </w:rPr>
        <w:t>3</w:t>
      </w:r>
      <w:r w:rsidR="00F73395">
        <w:t xml:space="preserve"> per year, </w:t>
      </w:r>
      <w:r w:rsidR="00F73395" w:rsidRPr="00F73395" w:rsidDel="00B619ED">
        <w:rPr>
          <w:i/>
        </w:rPr>
        <w:t>near</w:t>
      </w:r>
      <w:r w:rsidR="00F73395" w:rsidRPr="00F73395">
        <w:rPr>
          <w:i/>
        </w:rPr>
        <w:t>ly 3 times the official harvest</w:t>
      </w:r>
      <w:r w:rsidR="00F73395">
        <w:t xml:space="preserve">. </w:t>
      </w:r>
      <w:r w:rsidR="005C4995" w:rsidDel="00B619ED">
        <w:t>This represents 80% of the total increment. The difference between the officially recorded removals of around 400,000</w:t>
      </w:r>
      <w:r w:rsidR="005C4995" w:rsidDel="00B619ED">
        <w:rPr>
          <w:rFonts w:ascii="Arial Unicode MS" w:hAnsi="Trebuchet MS"/>
        </w:rPr>
        <w:t> </w:t>
      </w:r>
      <w:r w:rsidR="005C4995" w:rsidDel="00B619ED">
        <w:t>m</w:t>
      </w:r>
      <w:r w:rsidR="005C4995" w:rsidDel="00B619ED">
        <w:rPr>
          <w:vertAlign w:val="superscript"/>
        </w:rPr>
        <w:t>3</w:t>
      </w:r>
      <w:r w:rsidR="005C4995" w:rsidDel="00B619ED">
        <w:t xml:space="preserve"> and the estimated consumption is assumed to be due to unregulated and uncontrolled harvesting. The gross value of this unofficial harvest is conservatively estimated as being between 15 and 17 million USD per year. While there can be a number of contributory factors to the imbalance between estimated consumption and official wood supply, the scale of the imbalance indicates significant volumes of illegal harvesting. </w:t>
      </w:r>
      <w:r w:rsidR="005C4995" w:rsidRPr="00F73395" w:rsidDel="00B619ED">
        <w:rPr>
          <w:i/>
        </w:rPr>
        <w:t xml:space="preserve">These levels of </w:t>
      </w:r>
      <w:r w:rsidR="00F73395" w:rsidRPr="00F73395">
        <w:rPr>
          <w:i/>
        </w:rPr>
        <w:t>unofficial</w:t>
      </w:r>
      <w:r w:rsidR="005C4995" w:rsidRPr="00F73395" w:rsidDel="00B619ED">
        <w:rPr>
          <w:i/>
        </w:rPr>
        <w:t xml:space="preserve"> removals are unsustainable</w:t>
      </w:r>
      <w:r w:rsidR="005C4995" w:rsidDel="00B619ED">
        <w:t xml:space="preserve"> as these harvests will be concentrated in areas of easy access and where there is limited control and monitoring</w:t>
      </w:r>
      <w:r w:rsidR="00702562" w:rsidDel="00B619ED">
        <w:t>,</w:t>
      </w:r>
      <w:r w:rsidR="005C4995" w:rsidDel="00B619ED">
        <w:t xml:space="preserve"> resulting in some areas becoming significantly degraded. </w:t>
      </w:r>
    </w:p>
    <w:p w14:paraId="0622FFF6" w14:textId="77777777" w:rsidR="005C4995" w:rsidRDefault="005C4995" w:rsidP="0017491A">
      <w:pPr>
        <w:pStyle w:val="NoNos"/>
        <w:numPr>
          <w:ilvl w:val="0"/>
          <w:numId w:val="27"/>
        </w:numPr>
      </w:pPr>
      <w:r w:rsidRPr="00F73395">
        <w:t xml:space="preserve">All forests managed by </w:t>
      </w:r>
      <w:proofErr w:type="spellStart"/>
      <w:r w:rsidRPr="00F73395">
        <w:t>Moldsilva</w:t>
      </w:r>
      <w:proofErr w:type="spellEnd"/>
      <w:r w:rsidRPr="00F73395">
        <w:t xml:space="preserve"> have up to date forest management plans (FMPs) while most of LPA forests do not.</w:t>
      </w:r>
      <w:r>
        <w:t xml:space="preserve"> </w:t>
      </w:r>
      <w:proofErr w:type="spellStart"/>
      <w:r>
        <w:t>Moldsilva</w:t>
      </w:r>
      <w:proofErr w:type="spellEnd"/>
      <w:r>
        <w:t xml:space="preserve"> has capacity and staff to manage their forests whereas the LPAs are hampered by a lack of trained staff and </w:t>
      </w:r>
      <w:r>
        <w:lastRenderedPageBreak/>
        <w:t xml:space="preserve">resources to manage their forests. Consequently disproportionately more unregulated harvesting occurs in LPA forest. In the absence of FMPs and arrangements for their active management and protection, LPA forest will continue to degrade and be over-exploited. </w:t>
      </w:r>
    </w:p>
    <w:p w14:paraId="07C2465B" w14:textId="47B3A588" w:rsidR="005C4995" w:rsidRDefault="005C4995" w:rsidP="0017491A">
      <w:pPr>
        <w:pStyle w:val="NoNos"/>
        <w:numPr>
          <w:ilvl w:val="0"/>
          <w:numId w:val="27"/>
        </w:numPr>
      </w:pPr>
      <w:r w:rsidRPr="00544847" w:rsidDel="00901B02">
        <w:rPr>
          <w:b/>
          <w:i/>
        </w:rPr>
        <w:t>Currently small and medium sized enterprises (SMEs) are not well established in the forest and wood processing sectors</w:t>
      </w:r>
      <w:r w:rsidDel="00901B02">
        <w:t xml:space="preserve">. </w:t>
      </w:r>
      <w:r w:rsidRPr="00587C46">
        <w:t>The State Forest Enterprises (SFE</w:t>
      </w:r>
      <w:r w:rsidR="00D975ED">
        <w:t>s</w:t>
      </w:r>
      <w:r w:rsidRPr="00587C46">
        <w:t>) undertake most of their own harvesting operations and the majority of the wood processing in the sector. The SFEs</w:t>
      </w:r>
      <w:r w:rsidRPr="00587C46">
        <w:rPr>
          <w:rFonts w:ascii="Arial Unicode MS" w:hAnsi="Trebuchet MS"/>
        </w:rPr>
        <w:t>’</w:t>
      </w:r>
      <w:r w:rsidRPr="00587C46">
        <w:rPr>
          <w:rFonts w:ascii="Arial Unicode MS" w:hAnsi="Trebuchet MS"/>
        </w:rPr>
        <w:t xml:space="preserve"> </w:t>
      </w:r>
      <w:r w:rsidRPr="00587C46">
        <w:t>processing machinery</w:t>
      </w:r>
      <w:r>
        <w:t xml:space="preserve"> is obsolete and inefficient. The FIRSM recommends extending the sale of all timber competitively on a fair and open market</w:t>
      </w:r>
      <w:r w:rsidR="00702562">
        <w:t xml:space="preserve"> to help achieve prices closer to the true market value and improve transparency. This would additionally</w:t>
      </w:r>
      <w:r>
        <w:t xml:space="preserve"> encourage the development of SMEs in harvesting, </w:t>
      </w:r>
      <w:r w:rsidR="00702562">
        <w:t>haulage and processing sectors.</w:t>
      </w:r>
    </w:p>
    <w:p w14:paraId="4311B732" w14:textId="6CA5C01C" w:rsidR="005C4995" w:rsidRDefault="005C4995" w:rsidP="0017491A">
      <w:pPr>
        <w:pStyle w:val="NoNos"/>
        <w:numPr>
          <w:ilvl w:val="0"/>
          <w:numId w:val="27"/>
        </w:numPr>
      </w:pPr>
      <w:r w:rsidRPr="00544847">
        <w:rPr>
          <w:b/>
          <w:i/>
        </w:rPr>
        <w:t>Moldovan forests are likely to be significantly impacted by climate change.</w:t>
      </w:r>
      <w:r>
        <w:t xml:space="preserve"> Researchers expect that even small changes in temperature and precipitation could greatly affect future forest growth and survival. Within the 2010-2039 </w:t>
      </w:r>
      <w:proofErr w:type="gramStart"/>
      <w:r>
        <w:t>period</w:t>
      </w:r>
      <w:proofErr w:type="gramEnd"/>
      <w:r>
        <w:t xml:space="preserve">, the </w:t>
      </w:r>
      <w:proofErr w:type="spellStart"/>
      <w:r>
        <w:t>phytosanitary</w:t>
      </w:r>
      <w:proofErr w:type="spellEnd"/>
      <w:r>
        <w:t xml:space="preserve"> conditions will change significantly in the north of the country where it is expected that areas susceptible to die back (trees drying out) will expand by circa 15-25%. By 2040-2069, conditions will deteriorate further extending southwards. Building stable, diversified forests adapted to climate change presents a significant challenge and will require ongoing measures including research on species selection, adaptive provenances and genotypes. The Draft Low Emission Strategy to 2020 highlights a number of possible mitigating actions including (a) afforestation of protection zones, (b) afforestation of degraded land</w:t>
      </w:r>
      <w:r w:rsidR="000F5BCB">
        <w:t>,</w:t>
      </w:r>
      <w:r>
        <w:t xml:space="preserve"> and (c) extending the areas covered with forest vegetation from outside the NFF, including agro-forestry and forestry-pasturing practices.</w:t>
      </w:r>
    </w:p>
    <w:p w14:paraId="19ADE477" w14:textId="2EB05BC3" w:rsidR="005C4995" w:rsidRPr="00F55639" w:rsidRDefault="005C4995" w:rsidP="0017491A">
      <w:pPr>
        <w:pStyle w:val="NoNos"/>
        <w:numPr>
          <w:ilvl w:val="0"/>
          <w:numId w:val="27"/>
        </w:numPr>
      </w:pPr>
      <w:r w:rsidRPr="00544847">
        <w:rPr>
          <w:b/>
          <w:i/>
        </w:rPr>
        <w:t>Moldova does not have a national forest inventory (NFI) and the scope of data currently collected falls short of many international reporting requirements.</w:t>
      </w:r>
      <w:r w:rsidRPr="00BC27F4">
        <w:t xml:space="preserve"> A combination of an NFI and the implementation of current legislative provisions regarding land registration would afford policy makers</w:t>
      </w:r>
      <w:r w:rsidR="004D5246">
        <w:t xml:space="preserve"> and other relevant stakeholders</w:t>
      </w:r>
      <w:r w:rsidRPr="00BC27F4">
        <w:t xml:space="preserve"> a more informed view of the resource and </w:t>
      </w:r>
      <w:r w:rsidR="004D5246">
        <w:t>would also facilitate</w:t>
      </w:r>
      <w:r w:rsidRPr="00BC27F4">
        <w:t xml:space="preserve"> the required international reporting. Currently forest research is relatively short-term partly due to limited funding. There is no national forest research program and no national coordination of forest research. There is an immediate need to model the potential impact of climate change and to undertake an inventory/mapping of biodiversity to help develop Protected Area management plans.</w:t>
      </w:r>
    </w:p>
    <w:p w14:paraId="24EC562F" w14:textId="728D71F9" w:rsidR="005C4995" w:rsidRDefault="007E35F7" w:rsidP="0017491A">
      <w:pPr>
        <w:pStyle w:val="NoNos"/>
        <w:numPr>
          <w:ilvl w:val="0"/>
          <w:numId w:val="27"/>
        </w:numPr>
      </w:pPr>
      <w:r w:rsidRPr="00544847">
        <w:rPr>
          <w:b/>
          <w:i/>
        </w:rPr>
        <w:t xml:space="preserve">Soil degradation </w:t>
      </w:r>
      <w:r w:rsidR="004D5246" w:rsidRPr="00544847">
        <w:rPr>
          <w:b/>
          <w:i/>
        </w:rPr>
        <w:t>in the wider landscape</w:t>
      </w:r>
      <w:r w:rsidR="004D5246">
        <w:rPr>
          <w:b/>
        </w:rPr>
        <w:t xml:space="preserve"> </w:t>
      </w:r>
      <w:r w:rsidRPr="001C21E8">
        <w:rPr>
          <w:b/>
          <w:i/>
        </w:rPr>
        <w:t xml:space="preserve">has increased </w:t>
      </w:r>
      <w:r w:rsidRPr="004D5246">
        <w:t>due to unsustainable agricultural practices and/or poor management of waters and the degradation of forest belts.</w:t>
      </w:r>
      <w:r w:rsidRPr="004D5246">
        <w:rPr>
          <w:b/>
        </w:rPr>
        <w:t xml:space="preserve"> </w:t>
      </w:r>
      <w:r w:rsidR="005C4995" w:rsidRPr="007E35F7">
        <w:t xml:space="preserve">The agricultural sector is crucial for Moldova, both as an important part of the economy and as a source of </w:t>
      </w:r>
      <w:r w:rsidR="00544847">
        <w:t xml:space="preserve">rural </w:t>
      </w:r>
      <w:r w:rsidR="005C4995" w:rsidRPr="007E35F7">
        <w:t>employment.</w:t>
      </w:r>
      <w:r w:rsidR="005C4995" w:rsidRPr="004D5246">
        <w:rPr>
          <w:b/>
        </w:rPr>
        <w:t xml:space="preserve"> </w:t>
      </w:r>
      <w:r w:rsidR="000F5BCB">
        <w:t xml:space="preserve">Moldova has unique agricultural land resources, characterized by productive soils, a high utilization rate (&gt;75%) and rugged topography. </w:t>
      </w:r>
      <w:r w:rsidR="005C4995">
        <w:t>Many of Moldova</w:t>
      </w:r>
      <w:r w:rsidR="005C4995">
        <w:rPr>
          <w:rFonts w:ascii="Arial Unicode MS" w:hAnsi="Trebuchet MS"/>
        </w:rPr>
        <w:t>’</w:t>
      </w:r>
      <w:r w:rsidR="005C4995">
        <w:t xml:space="preserve">s pastures are either degraded or in </w:t>
      </w:r>
      <w:r w:rsidR="009702E1">
        <w:t>poor</w:t>
      </w:r>
      <w:r w:rsidR="005C4995">
        <w:t xml:space="preserve"> condition</w:t>
      </w:r>
      <w:r w:rsidR="004D5246">
        <w:t>,</w:t>
      </w:r>
      <w:r w:rsidR="005C4995">
        <w:t xml:space="preserve"> with 47% of agricultural land classified as degraded. A new program for conservation and increasing the soil fertility for 2011 </w:t>
      </w:r>
      <w:r w:rsidR="005C4995">
        <w:rPr>
          <w:rFonts w:ascii="Arial Unicode MS" w:hAnsi="Trebuchet MS"/>
        </w:rPr>
        <w:t>–</w:t>
      </w:r>
      <w:r w:rsidR="005C4995">
        <w:rPr>
          <w:rFonts w:ascii="Arial Unicode MS" w:hAnsi="Trebuchet MS"/>
        </w:rPr>
        <w:t xml:space="preserve"> </w:t>
      </w:r>
      <w:r w:rsidR="005C4995">
        <w:t xml:space="preserve">2020 has been approved. The National Plan on extending forest vegetation for 2014-2018 envisages the afforestation of 13,000 ha of degraded lands and water protection forest belts with funding from the National Environmental Fund and other donors. </w:t>
      </w:r>
    </w:p>
    <w:p w14:paraId="19B321DE" w14:textId="429685B3" w:rsidR="005C4995" w:rsidRDefault="005C4995" w:rsidP="0017491A">
      <w:pPr>
        <w:pStyle w:val="NoNos"/>
        <w:numPr>
          <w:ilvl w:val="0"/>
          <w:numId w:val="27"/>
        </w:numPr>
      </w:pPr>
      <w:r w:rsidRPr="00544847">
        <w:rPr>
          <w:b/>
          <w:i/>
        </w:rPr>
        <w:t>Despite a number of current challenges, the forest sector presents significant opportunities for sustainable development</w:t>
      </w:r>
      <w:r w:rsidRPr="00544847">
        <w:rPr>
          <w:i/>
        </w:rPr>
        <w:t>:</w:t>
      </w:r>
      <w:r>
        <w:t xml:space="preserve"> increasing the forest area will provide additional benefits in terms of climate change mitigation and as a source of local employment, while fast growing forest energy crops offer the potential to relieve the pressure on forests from illegal felling while contributing to national targets for GHG reductions. Extending the forest belts network will also greatly assist in the fight against soil degradation and erosion.</w:t>
      </w:r>
      <w:r w:rsidR="00114FA8" w:rsidRPr="00114FA8">
        <w:t xml:space="preserve"> </w:t>
      </w:r>
      <w:r w:rsidR="00114FA8">
        <w:t>A holistic approach to soil degradation is required which includes improved livestock husbandry, soil management and agricultural practices, all of which have a role to play.</w:t>
      </w:r>
      <w:r>
        <w:t xml:space="preserve"> Extension of forest management plans to forests owned by LPAs will represent an important step in their sustainable development as a community based natural resource. Additionally, the FIRSM highlights the need for a clear separation of the regulatory and administrative roles of various institutions, the need for more transparent and efficient administration of both state and communal or/and private forests as well as an increasing involvement of the private sector in forest resource use and conservation.</w:t>
      </w:r>
    </w:p>
    <w:p w14:paraId="0826FE7E" w14:textId="5B2C945E" w:rsidR="005C4995" w:rsidRDefault="005C4995" w:rsidP="0017491A">
      <w:pPr>
        <w:pStyle w:val="NoNos"/>
        <w:numPr>
          <w:ilvl w:val="0"/>
          <w:numId w:val="27"/>
        </w:numPr>
      </w:pPr>
      <w:r w:rsidRPr="00544847">
        <w:rPr>
          <w:b/>
          <w:i/>
        </w:rPr>
        <w:t xml:space="preserve">Helping to improve forest sector performance and increasing the sustainability of landscapes will also contribute to </w:t>
      </w:r>
      <w:r w:rsidR="00F65478">
        <w:rPr>
          <w:b/>
          <w:i/>
        </w:rPr>
        <w:t>reducing</w:t>
      </w:r>
      <w:r w:rsidRPr="00544847">
        <w:rPr>
          <w:b/>
          <w:i/>
        </w:rPr>
        <w:t xml:space="preserve"> poverty and increasing the wealth of the bottom 40% of the population</w:t>
      </w:r>
      <w:r>
        <w:t xml:space="preserve"> by: creating and sustaining rural based jobs from increased harvesting and processing opportunities (and the establishment of new SMEs); the provision of subsistence products such as </w:t>
      </w:r>
      <w:proofErr w:type="spellStart"/>
      <w:r>
        <w:t>fuelwood</w:t>
      </w:r>
      <w:proofErr w:type="spellEnd"/>
      <w:r>
        <w:t xml:space="preserve"> and NTFPs; improving agricultural productivity and ameliorating land degradation; and improving the productivity from pasture. Improving the holistic management of landscapes can help reduce the incidence and scale of damage from catastrophic events such as landslides, flooding and forest fires.</w:t>
      </w:r>
    </w:p>
    <w:p w14:paraId="5AFDEE21" w14:textId="7860CF72" w:rsidR="005C4995" w:rsidRDefault="00A74521" w:rsidP="0017491A">
      <w:pPr>
        <w:pStyle w:val="NoNos"/>
        <w:numPr>
          <w:ilvl w:val="0"/>
          <w:numId w:val="27"/>
        </w:numPr>
      </w:pPr>
      <w:r w:rsidRPr="00114FA8">
        <w:rPr>
          <w:b/>
          <w:i/>
        </w:rPr>
        <w:t>Strong Government commitment and institutional and stakeholder buy-in</w:t>
      </w:r>
      <w:r w:rsidR="00591B73" w:rsidRPr="00114FA8">
        <w:rPr>
          <w:b/>
          <w:i/>
        </w:rPr>
        <w:t xml:space="preserve"> and </w:t>
      </w:r>
      <w:r w:rsidRPr="00114FA8">
        <w:rPr>
          <w:b/>
          <w:i/>
        </w:rPr>
        <w:t>ownership</w:t>
      </w:r>
      <w:r>
        <w:t xml:space="preserve"> are required</w:t>
      </w:r>
      <w:r w:rsidRPr="00A74521">
        <w:t xml:space="preserve"> </w:t>
      </w:r>
      <w:r>
        <w:t xml:space="preserve">to support the </w:t>
      </w:r>
      <w:r w:rsidRPr="00A74521">
        <w:t xml:space="preserve">reforms and </w:t>
      </w:r>
      <w:r>
        <w:t>actions necessary for</w:t>
      </w:r>
      <w:r w:rsidR="005C4995">
        <w:t xml:space="preserve"> the sustainable development of the Moldovan forestry sector. </w:t>
      </w:r>
      <w:r>
        <w:t xml:space="preserve">A number of specific interventions are proposed. </w:t>
      </w:r>
      <w:r w:rsidR="005C4995">
        <w:t xml:space="preserve">In an optimal scenario, all </w:t>
      </w:r>
      <w:r w:rsidR="00591B73">
        <w:t xml:space="preserve">the </w:t>
      </w:r>
      <w:r w:rsidR="005C4995">
        <w:t xml:space="preserve">recommendations presented </w:t>
      </w:r>
      <w:r w:rsidR="00114FA8">
        <w:t xml:space="preserve">in </w:t>
      </w:r>
      <w:r w:rsidR="00114FA8">
        <w:fldChar w:fldCharType="begin"/>
      </w:r>
      <w:r w:rsidR="00114FA8">
        <w:instrText xml:space="preserve"> REF _Ref406679197 \h </w:instrText>
      </w:r>
      <w:r w:rsidR="00114FA8">
        <w:fldChar w:fldCharType="separate"/>
      </w:r>
      <w:r w:rsidR="008B07AD">
        <w:t xml:space="preserve">Table </w:t>
      </w:r>
      <w:r w:rsidR="008B07AD">
        <w:rPr>
          <w:noProof/>
        </w:rPr>
        <w:t>1</w:t>
      </w:r>
      <w:r w:rsidR="00114FA8">
        <w:fldChar w:fldCharType="end"/>
      </w:r>
      <w:r w:rsidR="00114FA8">
        <w:t xml:space="preserve"> </w:t>
      </w:r>
      <w:r w:rsidR="005C4995">
        <w:t xml:space="preserve">below </w:t>
      </w:r>
      <w:r w:rsidR="00591B73">
        <w:t xml:space="preserve">would be </w:t>
      </w:r>
      <w:r w:rsidR="005C4995">
        <w:lastRenderedPageBreak/>
        <w:t xml:space="preserve">implemented. </w:t>
      </w:r>
      <w:r w:rsidR="00591B73">
        <w:t>T</w:t>
      </w:r>
      <w:r w:rsidR="005C4995">
        <w:t xml:space="preserve">he optimal scenario is ambitious but would provide significant economic, social and environmental benefits for Moldova and </w:t>
      </w:r>
      <w:r w:rsidR="00591B73">
        <w:t>the</w:t>
      </w:r>
      <w:r w:rsidR="005C4995">
        <w:t xml:space="preserve"> forestry sector </w:t>
      </w:r>
      <w:r w:rsidR="00591B73">
        <w:t xml:space="preserve">in </w:t>
      </w:r>
      <w:r w:rsidR="005C4995">
        <w:t>the long</w:t>
      </w:r>
      <w:r w:rsidR="00591B73">
        <w:t>er</w:t>
      </w:r>
      <w:r w:rsidR="005C4995">
        <w:t xml:space="preserve"> term.</w:t>
      </w:r>
    </w:p>
    <w:p w14:paraId="0910F8E2" w14:textId="77777777" w:rsidR="00591B73" w:rsidRDefault="005C4995" w:rsidP="0017491A">
      <w:pPr>
        <w:pStyle w:val="NoNos"/>
        <w:numPr>
          <w:ilvl w:val="0"/>
          <w:numId w:val="27"/>
        </w:numPr>
      </w:pPr>
      <w:r w:rsidRPr="00114FA8">
        <w:rPr>
          <w:b/>
          <w:i/>
        </w:rPr>
        <w:t>The optimal scenario includes modernizing the forest sector institutions and recommencing the institutional reform effort (highest priority), while building the capacity of and strengthening forest institutions.</w:t>
      </w:r>
      <w:r>
        <w:t xml:space="preserve"> These initial efforts would be followed by other high priority actions, such as more fully engaging the private sector to develop rural</w:t>
      </w:r>
      <w:r w:rsidR="00591B73">
        <w:t>ly</w:t>
      </w:r>
      <w:r>
        <w:t xml:space="preserve"> based Small and Medium Enterprises. In parallel, there are opportunities to increase Moldova</w:t>
      </w:r>
      <w:r>
        <w:rPr>
          <w:rFonts w:ascii="Arial Unicode MS" w:hAnsi="Trebuchet MS"/>
        </w:rPr>
        <w:t>’</w:t>
      </w:r>
      <w:r>
        <w:t xml:space="preserve">s energy security through ensuring a sustainable wood supply, and for </w:t>
      </w:r>
      <w:r w:rsidR="00591B73">
        <w:t>building and maintaining stable</w:t>
      </w:r>
      <w:r>
        <w:t xml:space="preserve"> diversified forests adapted to climate change, which would help support Moldova</w:t>
      </w:r>
      <w:r>
        <w:rPr>
          <w:rFonts w:ascii="Arial Unicode MS" w:hAnsi="Trebuchet MS"/>
        </w:rPr>
        <w:t>’</w:t>
      </w:r>
      <w:r>
        <w:t>s national and international commitments toward low-carbon development by reducing greenhouse gas emissions through increased carbon removal. There is an urgent need to</w:t>
      </w:r>
      <w:r w:rsidR="00591B73">
        <w:t xml:space="preserve"> expand the</w:t>
      </w:r>
      <w:r>
        <w:t xml:space="preserve"> support the establishment of shelterbelts in the wider landscape to hel</w:t>
      </w:r>
      <w:r w:rsidR="00591B73">
        <w:t>p protect agricultural soils,</w:t>
      </w:r>
      <w:r>
        <w:t xml:space="preserve"> to </w:t>
      </w:r>
      <w:r w:rsidR="00591B73">
        <w:t>reduce</w:t>
      </w:r>
      <w:r>
        <w:t xml:space="preserve"> erosion</w:t>
      </w:r>
      <w:r w:rsidR="00591B73">
        <w:t xml:space="preserve"> and to prevent further</w:t>
      </w:r>
      <w:r>
        <w:t xml:space="preserve"> degradation.</w:t>
      </w:r>
    </w:p>
    <w:p w14:paraId="14142E93" w14:textId="3B786541" w:rsidR="005C4995" w:rsidRDefault="00591B73" w:rsidP="0017491A">
      <w:pPr>
        <w:pStyle w:val="NoNos"/>
        <w:numPr>
          <w:ilvl w:val="0"/>
          <w:numId w:val="27"/>
        </w:numPr>
      </w:pPr>
      <w:r w:rsidRPr="00114FA8">
        <w:rPr>
          <w:b/>
          <w:i/>
        </w:rPr>
        <w:t>A</w:t>
      </w:r>
      <w:r w:rsidR="005C4995" w:rsidRPr="00114FA8">
        <w:rPr>
          <w:b/>
          <w:i/>
        </w:rPr>
        <w:t xml:space="preserve"> number of </w:t>
      </w:r>
      <w:r w:rsidR="00114FA8" w:rsidRPr="00114FA8">
        <w:rPr>
          <w:b/>
          <w:i/>
        </w:rPr>
        <w:t xml:space="preserve">medium </w:t>
      </w:r>
      <w:r w:rsidR="005C4995" w:rsidRPr="00114FA8">
        <w:rPr>
          <w:b/>
          <w:i/>
        </w:rPr>
        <w:t>priority actions are recommended</w:t>
      </w:r>
      <w:r w:rsidR="005C4995">
        <w:t xml:space="preserve"> in the areas of</w:t>
      </w:r>
      <w:r>
        <w:t>:</w:t>
      </w:r>
      <w:r w:rsidR="005C4995">
        <w:t xml:space="preserve"> combating unsustainable levels of wood removals from forests; introducing sustainable forest management plans for Local Public Authorities forests; developing strategic scientific research and technology transfer; and improving the public perception of the forestry sector and </w:t>
      </w:r>
      <w:proofErr w:type="spellStart"/>
      <w:r w:rsidR="005C4995">
        <w:t>Moldsilva</w:t>
      </w:r>
      <w:proofErr w:type="spellEnd"/>
      <w:r w:rsidR="005C4995">
        <w:t xml:space="preserve"> as part of an effort to increase its communication capacity. </w:t>
      </w:r>
    </w:p>
    <w:p w14:paraId="654B76F2" w14:textId="62E1A88C" w:rsidR="001B2EA3" w:rsidRDefault="005C4995" w:rsidP="001B2EA3">
      <w:pPr>
        <w:pStyle w:val="NoNos"/>
        <w:numPr>
          <w:ilvl w:val="0"/>
          <w:numId w:val="27"/>
        </w:numPr>
      </w:pPr>
      <w:r w:rsidRPr="00114FA8">
        <w:rPr>
          <w:b/>
          <w:i/>
        </w:rPr>
        <w:t>At a minimum,</w:t>
      </w:r>
      <w:r w:rsidRPr="00114FA8">
        <w:rPr>
          <w:i/>
        </w:rPr>
        <w:t xml:space="preserve"> </w:t>
      </w:r>
      <w:r w:rsidR="00B82A98" w:rsidRPr="00114FA8">
        <w:rPr>
          <w:b/>
          <w:i/>
        </w:rPr>
        <w:t>the</w:t>
      </w:r>
      <w:r w:rsidRPr="00114FA8">
        <w:rPr>
          <w:b/>
          <w:i/>
        </w:rPr>
        <w:t xml:space="preserve"> FPN recommends </w:t>
      </w:r>
      <w:r w:rsidR="00327C6E" w:rsidRPr="00114FA8">
        <w:rPr>
          <w:b/>
          <w:i/>
        </w:rPr>
        <w:t xml:space="preserve">that </w:t>
      </w:r>
      <w:r w:rsidRPr="00114FA8">
        <w:rPr>
          <w:b/>
          <w:i/>
        </w:rPr>
        <w:t>the institutional reform process and implement</w:t>
      </w:r>
      <w:r w:rsidR="00762DCA" w:rsidRPr="00114FA8">
        <w:rPr>
          <w:b/>
          <w:i/>
        </w:rPr>
        <w:t>ation of</w:t>
      </w:r>
      <w:r w:rsidRPr="00114FA8">
        <w:rPr>
          <w:b/>
          <w:i/>
        </w:rPr>
        <w:t xml:space="preserve"> the main objectives of the Strategy for Institutional Reform of the Forestry Sector (FIRMS) in Moldova</w:t>
      </w:r>
      <w:r w:rsidR="00327C6E" w:rsidRPr="00114FA8">
        <w:rPr>
          <w:b/>
          <w:i/>
        </w:rPr>
        <w:t xml:space="preserve"> recommence</w:t>
      </w:r>
      <w:r w:rsidRPr="00114FA8">
        <w:rPr>
          <w:b/>
          <w:i/>
        </w:rPr>
        <w:t>.</w:t>
      </w:r>
      <w:r>
        <w:t xml:space="preserve"> The immediate priority should be to separate the management, control and regulatory functions</w:t>
      </w:r>
      <w:r w:rsidR="00762DCA">
        <w:t>,</w:t>
      </w:r>
      <w:r>
        <w:t xml:space="preserve"> and strengthen the regulatory and monitoring capacity of the forest authority. Together these two measures will support the introduction of other reforms throughout the sector at a more opportune time. </w:t>
      </w:r>
    </w:p>
    <w:p w14:paraId="616E986B" w14:textId="774BCC68" w:rsidR="005C4995" w:rsidRDefault="00114FA8" w:rsidP="0017491A">
      <w:pPr>
        <w:pStyle w:val="NoNos"/>
        <w:numPr>
          <w:ilvl w:val="0"/>
          <w:numId w:val="27"/>
        </w:numPr>
      </w:pPr>
      <w:r>
        <w:fldChar w:fldCharType="begin"/>
      </w:r>
      <w:r>
        <w:instrText xml:space="preserve"> REF _Ref406679197 \h </w:instrText>
      </w:r>
      <w:r>
        <w:fldChar w:fldCharType="separate"/>
      </w:r>
      <w:r w:rsidR="008B07AD">
        <w:t xml:space="preserve">Table </w:t>
      </w:r>
      <w:r w:rsidR="008B07AD">
        <w:rPr>
          <w:noProof/>
        </w:rPr>
        <w:t>1</w:t>
      </w:r>
      <w:r>
        <w:fldChar w:fldCharType="end"/>
      </w:r>
      <w:r>
        <w:t xml:space="preserve"> </w:t>
      </w:r>
      <w:r w:rsidR="005C4995" w:rsidRPr="00BC27F4">
        <w:t>presents</w:t>
      </w:r>
      <w:r w:rsidR="005C4995">
        <w:t xml:space="preserve"> a summary of the challenges faced, the recommended reforms, the level of priority, and offers guidance on the sequencing of the recommended actions. The need for and the recommended actions in the sector are discussed further in chapters 6 and 7 </w:t>
      </w:r>
      <w:r>
        <w:t>of</w:t>
      </w:r>
      <w:r w:rsidR="005C4995">
        <w:t xml:space="preserve"> the main report.</w:t>
      </w:r>
    </w:p>
    <w:p w14:paraId="6ADA2247" w14:textId="1AD280F7" w:rsidR="005C4995" w:rsidRDefault="00B82A98" w:rsidP="00B82A98">
      <w:pPr>
        <w:pStyle w:val="Caption"/>
      </w:pPr>
      <w:bookmarkStart w:id="16" w:name="_Ref406679197"/>
      <w:bookmarkStart w:id="17" w:name="_Toc406680163"/>
      <w:r>
        <w:t xml:space="preserve">Table </w:t>
      </w:r>
      <w:r>
        <w:fldChar w:fldCharType="begin"/>
      </w:r>
      <w:r>
        <w:instrText xml:space="preserve"> SEQ Table \* ARABIC </w:instrText>
      </w:r>
      <w:r>
        <w:fldChar w:fldCharType="separate"/>
      </w:r>
      <w:r w:rsidR="008B07AD">
        <w:t>1</w:t>
      </w:r>
      <w:r>
        <w:fldChar w:fldCharType="end"/>
      </w:r>
      <w:bookmarkEnd w:id="16"/>
      <w:r w:rsidR="00551DD5">
        <w:t>:</w:t>
      </w:r>
      <w:r>
        <w:tab/>
      </w:r>
      <w:r>
        <w:rPr>
          <w:rFonts w:eastAsia="Arial Unicode MS" w:hAnsi="Arial Unicode MS" w:cs="Arial Unicode MS"/>
        </w:rPr>
        <w:t>Recommendations for Forestry Sector Reforms</w:t>
      </w:r>
      <w:bookmarkEnd w:id="17"/>
    </w:p>
    <w:tbl>
      <w:tblPr>
        <w:tblW w:w="97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894"/>
        <w:gridCol w:w="6010"/>
        <w:gridCol w:w="1836"/>
      </w:tblGrid>
      <w:tr w:rsidR="005C4995" w14:paraId="6A9EB971" w14:textId="77777777" w:rsidTr="005B4E85">
        <w:trPr>
          <w:cantSplit/>
          <w:trHeight w:val="140"/>
          <w:tblHeader/>
        </w:trPr>
        <w:tc>
          <w:tcPr>
            <w:tcW w:w="1894" w:type="dxa"/>
            <w:tcBorders>
              <w:top w:val="single" w:sz="4" w:space="0" w:color="000000"/>
              <w:left w:val="single" w:sz="4" w:space="0" w:color="000000"/>
              <w:bottom w:val="single" w:sz="4" w:space="0" w:color="000000"/>
              <w:right w:val="single" w:sz="4" w:space="0" w:color="000000"/>
            </w:tcBorders>
            <w:shd w:val="clear" w:color="auto" w:fill="C9C9C9"/>
            <w:tcMar>
              <w:top w:w="80" w:type="dxa"/>
              <w:left w:w="80" w:type="dxa"/>
              <w:bottom w:w="80" w:type="dxa"/>
              <w:right w:w="80" w:type="dxa"/>
            </w:tcMar>
          </w:tcPr>
          <w:p w14:paraId="4D61DCBA" w14:textId="77777777" w:rsidR="005C4995" w:rsidRDefault="005C4995" w:rsidP="005B4E85">
            <w:pPr>
              <w:pStyle w:val="Body"/>
              <w:keepNext/>
              <w:spacing w:before="96" w:after="96" w:line="240" w:lineRule="auto"/>
              <w:jc w:val="left"/>
            </w:pPr>
            <w:r>
              <w:rPr>
                <w:rFonts w:ascii="Arial Narrow Bold"/>
                <w:sz w:val="18"/>
                <w:szCs w:val="18"/>
              </w:rPr>
              <w:t>Challenge</w:t>
            </w:r>
          </w:p>
        </w:tc>
        <w:tc>
          <w:tcPr>
            <w:tcW w:w="6010" w:type="dxa"/>
            <w:tcBorders>
              <w:top w:val="single" w:sz="4" w:space="0" w:color="000000"/>
              <w:left w:val="single" w:sz="4" w:space="0" w:color="000000"/>
              <w:bottom w:val="single" w:sz="4" w:space="0" w:color="000000"/>
              <w:right w:val="single" w:sz="4" w:space="0" w:color="000000"/>
            </w:tcBorders>
            <w:shd w:val="clear" w:color="auto" w:fill="C9C9C9"/>
            <w:tcMar>
              <w:top w:w="80" w:type="dxa"/>
              <w:left w:w="80" w:type="dxa"/>
              <w:bottom w:w="80" w:type="dxa"/>
              <w:right w:w="80" w:type="dxa"/>
            </w:tcMar>
          </w:tcPr>
          <w:p w14:paraId="3E5DAACE" w14:textId="77777777" w:rsidR="005C4995" w:rsidRDefault="005C4995" w:rsidP="005B4E85">
            <w:pPr>
              <w:pStyle w:val="Body"/>
              <w:keepNext/>
              <w:spacing w:before="96" w:after="96" w:line="240" w:lineRule="auto"/>
              <w:jc w:val="left"/>
            </w:pPr>
            <w:r>
              <w:rPr>
                <w:rFonts w:ascii="Arial Narrow Bold"/>
                <w:sz w:val="18"/>
                <w:szCs w:val="18"/>
              </w:rPr>
              <w:t>Recommendations and Actions</w:t>
            </w:r>
          </w:p>
        </w:tc>
        <w:tc>
          <w:tcPr>
            <w:tcW w:w="1836" w:type="dxa"/>
            <w:tcBorders>
              <w:top w:val="single" w:sz="4" w:space="0" w:color="000000"/>
              <w:left w:val="single" w:sz="4" w:space="0" w:color="000000"/>
              <w:bottom w:val="single" w:sz="4" w:space="0" w:color="000000"/>
              <w:right w:val="single" w:sz="4" w:space="0" w:color="000000"/>
            </w:tcBorders>
            <w:shd w:val="clear" w:color="auto" w:fill="C9C9C9"/>
            <w:tcMar>
              <w:top w:w="80" w:type="dxa"/>
              <w:left w:w="80" w:type="dxa"/>
              <w:bottom w:w="80" w:type="dxa"/>
              <w:right w:w="80" w:type="dxa"/>
            </w:tcMar>
          </w:tcPr>
          <w:p w14:paraId="2A6E7582" w14:textId="77777777" w:rsidR="005C4995" w:rsidRDefault="005C4995" w:rsidP="005B4E85">
            <w:pPr>
              <w:pStyle w:val="Body"/>
              <w:keepNext/>
              <w:spacing w:before="96" w:after="96" w:line="240" w:lineRule="auto"/>
              <w:jc w:val="left"/>
            </w:pPr>
            <w:r>
              <w:rPr>
                <w:rFonts w:ascii="Arial Narrow Bold"/>
                <w:sz w:val="18"/>
                <w:szCs w:val="18"/>
              </w:rPr>
              <w:t>Sequence</w:t>
            </w:r>
          </w:p>
        </w:tc>
      </w:tr>
      <w:tr w:rsidR="005C4995" w14:paraId="4F322AFD" w14:textId="77777777" w:rsidTr="005B4E85">
        <w:tblPrEx>
          <w:shd w:val="clear" w:color="auto" w:fill="auto"/>
        </w:tblPrEx>
        <w:trPr>
          <w:cantSplit/>
          <w:trHeight w:val="140"/>
        </w:trPr>
        <w:tc>
          <w:tcPr>
            <w:tcW w:w="9740"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tcPr>
          <w:p w14:paraId="663D0D40" w14:textId="77777777" w:rsidR="005C4995" w:rsidRDefault="005C4995" w:rsidP="005B4E85">
            <w:pPr>
              <w:pStyle w:val="Body"/>
              <w:keepNext/>
              <w:spacing w:before="96" w:after="96" w:line="240" w:lineRule="auto"/>
              <w:jc w:val="left"/>
            </w:pPr>
            <w:r>
              <w:rPr>
                <w:rFonts w:ascii="Arial Narrow Bold"/>
                <w:sz w:val="18"/>
                <w:szCs w:val="18"/>
              </w:rPr>
              <w:t>HIGH PRIORITIES</w:t>
            </w:r>
          </w:p>
        </w:tc>
      </w:tr>
      <w:tr w:rsidR="00B82A98" w14:paraId="20DAB638" w14:textId="77777777" w:rsidTr="005B4E85">
        <w:tblPrEx>
          <w:shd w:val="clear" w:color="auto" w:fill="auto"/>
        </w:tblPrEx>
        <w:trPr>
          <w:trHeight w:val="140"/>
        </w:trPr>
        <w:tc>
          <w:tcPr>
            <w:tcW w:w="189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2A80479" w14:textId="6E655BF0" w:rsidR="00B82A98" w:rsidRDefault="00B82A98" w:rsidP="005B4E85">
            <w:pPr>
              <w:pStyle w:val="Body"/>
              <w:keepNext/>
              <w:spacing w:before="96" w:after="96" w:line="240" w:lineRule="auto"/>
              <w:jc w:val="left"/>
            </w:pPr>
            <w:r>
              <w:rPr>
                <w:rFonts w:ascii="Arial Narrow Bold"/>
                <w:sz w:val="18"/>
                <w:szCs w:val="18"/>
              </w:rPr>
              <w:t>Modernizing Forest Sector</w:t>
            </w:r>
            <w:r>
              <w:rPr>
                <w:rFonts w:ascii="Arial Narrow"/>
                <w:sz w:val="18"/>
                <w:szCs w:val="18"/>
              </w:rPr>
              <w:t xml:space="preserve"> </w:t>
            </w:r>
            <w:r>
              <w:rPr>
                <w:rFonts w:ascii="Arial Narrow Bold"/>
                <w:sz w:val="18"/>
                <w:szCs w:val="18"/>
              </w:rPr>
              <w:t>Institutions</w:t>
            </w:r>
            <w:r>
              <w:rPr>
                <w:rFonts w:hAnsi="Arial Narrow"/>
                <w:sz w:val="18"/>
                <w:szCs w:val="18"/>
              </w:rPr>
              <w:t xml:space="preserve"> </w:t>
            </w:r>
          </w:p>
          <w:p w14:paraId="12833164" w14:textId="7A8A0E3B" w:rsidR="00B82A98" w:rsidRDefault="00B82A98" w:rsidP="005B4E85">
            <w:pPr>
              <w:pStyle w:val="Body"/>
              <w:keepNext/>
              <w:spacing w:before="96" w:after="96" w:line="240" w:lineRule="auto"/>
              <w:jc w:val="left"/>
            </w:pPr>
          </w:p>
          <w:p w14:paraId="12C08AA0" w14:textId="1DD9102F" w:rsidR="00B82A98" w:rsidRDefault="00B82A98" w:rsidP="005B4E85">
            <w:pPr>
              <w:pStyle w:val="Body"/>
              <w:keepNext/>
              <w:spacing w:before="96" w:after="96" w:line="240" w:lineRule="auto"/>
              <w:jc w:val="left"/>
            </w:pPr>
          </w:p>
        </w:tc>
        <w:tc>
          <w:tcPr>
            <w:tcW w:w="6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2C87B" w14:textId="75A89458" w:rsidR="00B82A98" w:rsidRDefault="00B82A98" w:rsidP="005B4E85">
            <w:pPr>
              <w:pStyle w:val="Body"/>
              <w:keepNext/>
              <w:spacing w:before="96" w:after="96" w:line="240" w:lineRule="auto"/>
              <w:jc w:val="left"/>
            </w:pPr>
            <w:r w:rsidRPr="005B4E85">
              <w:rPr>
                <w:rFonts w:ascii="Arial Narrow"/>
                <w:b/>
                <w:sz w:val="18"/>
                <w:szCs w:val="18"/>
              </w:rPr>
              <w:t>Institutional Reform:</w:t>
            </w:r>
            <w:r>
              <w:rPr>
                <w:rFonts w:ascii="Arial Narrow"/>
                <w:sz w:val="18"/>
                <w:szCs w:val="18"/>
              </w:rPr>
              <w:t xml:space="preserve"> The initial priority should be to separate the management from the control and regulatory functions and strengthen the regulatory and monitoring capacity of the forest</w:t>
            </w:r>
            <w:r w:rsidR="0058622F">
              <w:rPr>
                <w:rFonts w:ascii="Arial Narrow"/>
                <w:sz w:val="18"/>
                <w:szCs w:val="18"/>
              </w:rPr>
              <w:t xml:space="preserve"> authority (as part of the FIRSM</w:t>
            </w:r>
            <w:r>
              <w:rPr>
                <w:rFonts w:ascii="Arial Narrow"/>
                <w:sz w:val="18"/>
                <w:szCs w:val="18"/>
              </w:rPr>
              <w:t>). Together these two measures will support the introduction of other reforms throughout the sector.</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204E7" w14:textId="77777777" w:rsidR="00B82A98" w:rsidRDefault="00B82A98" w:rsidP="005B4E85">
            <w:pPr>
              <w:pStyle w:val="Body"/>
              <w:keepNext/>
              <w:spacing w:before="96" w:after="96" w:line="240" w:lineRule="auto"/>
              <w:jc w:val="left"/>
              <w:rPr>
                <w:sz w:val="18"/>
                <w:szCs w:val="18"/>
              </w:rPr>
            </w:pPr>
            <w:r>
              <w:rPr>
                <w:rFonts w:ascii="Arial Narrow Bold"/>
                <w:sz w:val="18"/>
                <w:szCs w:val="18"/>
              </w:rPr>
              <w:t>Highest priority</w:t>
            </w:r>
            <w:r>
              <w:rPr>
                <w:rFonts w:ascii="Arial Narrow"/>
                <w:sz w:val="18"/>
                <w:szCs w:val="18"/>
              </w:rPr>
              <w:t xml:space="preserve">: </w:t>
            </w:r>
          </w:p>
          <w:p w14:paraId="5D22F340" w14:textId="77777777" w:rsidR="00B82A98" w:rsidRDefault="00B82A98" w:rsidP="005B4E85">
            <w:pPr>
              <w:pStyle w:val="Body"/>
              <w:keepNext/>
              <w:spacing w:before="96" w:after="96" w:line="240" w:lineRule="auto"/>
              <w:jc w:val="left"/>
            </w:pPr>
            <w:r>
              <w:rPr>
                <w:rFonts w:ascii="Arial Narrow"/>
                <w:i/>
                <w:iCs/>
                <w:sz w:val="18"/>
                <w:szCs w:val="18"/>
              </w:rPr>
              <w:t>Recommence the institutional reform as soon as possible</w:t>
            </w:r>
          </w:p>
        </w:tc>
      </w:tr>
      <w:tr w:rsidR="005B4E85" w14:paraId="28E4FCEA" w14:textId="77777777" w:rsidTr="005B4E85">
        <w:tblPrEx>
          <w:shd w:val="clear" w:color="auto" w:fill="auto"/>
        </w:tblPrEx>
        <w:trPr>
          <w:trHeight w:val="140"/>
        </w:trPr>
        <w:tc>
          <w:tcPr>
            <w:tcW w:w="1894" w:type="dxa"/>
            <w:vMerge/>
            <w:tcBorders>
              <w:left w:val="single" w:sz="4" w:space="0" w:color="000000"/>
              <w:right w:val="single" w:sz="4" w:space="0" w:color="000000"/>
            </w:tcBorders>
            <w:shd w:val="clear" w:color="auto" w:fill="auto"/>
            <w:tcMar>
              <w:top w:w="80" w:type="dxa"/>
              <w:left w:w="80" w:type="dxa"/>
              <w:bottom w:w="80" w:type="dxa"/>
              <w:right w:w="80" w:type="dxa"/>
            </w:tcMar>
          </w:tcPr>
          <w:p w14:paraId="018D3F44" w14:textId="0A62FCA6" w:rsidR="005B4E85" w:rsidRDefault="005B4E85" w:rsidP="005B4E85">
            <w:pPr>
              <w:pStyle w:val="Body"/>
              <w:keepNext/>
              <w:spacing w:before="96" w:after="96" w:line="240" w:lineRule="auto"/>
              <w:jc w:val="left"/>
            </w:pPr>
          </w:p>
        </w:tc>
        <w:tc>
          <w:tcPr>
            <w:tcW w:w="6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0BAAB" w14:textId="77777777" w:rsidR="005B4E85" w:rsidRDefault="005B4E85" w:rsidP="005B4E85">
            <w:pPr>
              <w:pStyle w:val="Body"/>
              <w:keepNext/>
              <w:spacing w:before="96" w:after="96" w:line="240" w:lineRule="auto"/>
              <w:jc w:val="left"/>
              <w:rPr>
                <w:sz w:val="18"/>
                <w:szCs w:val="18"/>
              </w:rPr>
            </w:pPr>
            <w:r w:rsidRPr="005B4E85">
              <w:rPr>
                <w:rFonts w:ascii="Arial Narrow"/>
                <w:b/>
                <w:sz w:val="18"/>
                <w:szCs w:val="18"/>
              </w:rPr>
              <w:t>Capacity Building:</w:t>
            </w:r>
            <w:r>
              <w:rPr>
                <w:rFonts w:ascii="Arial Narrow"/>
                <w:sz w:val="18"/>
                <w:szCs w:val="18"/>
              </w:rPr>
              <w:t xml:space="preserve"> The envisaged institutional reform of the sector will require institutional strengthening and capacity building to ensure the knowledge and skill gaps necessary to support the reform are addressed. </w:t>
            </w:r>
          </w:p>
          <w:p w14:paraId="56C5F6FB" w14:textId="77777777" w:rsidR="005B4E85" w:rsidRDefault="005B4E85" w:rsidP="005B4E85">
            <w:pPr>
              <w:pStyle w:val="Body"/>
              <w:keepNext/>
              <w:spacing w:before="96" w:after="96" w:line="240" w:lineRule="auto"/>
              <w:jc w:val="left"/>
            </w:pPr>
            <w:r>
              <w:rPr>
                <w:rFonts w:ascii="Arial Narrow"/>
                <w:sz w:val="18"/>
                <w:szCs w:val="18"/>
              </w:rPr>
              <w:t xml:space="preserve">Capacity building should include a GIS based forest management information system (FMIS) to support the envisaged monitoring and supporting role of the central forest authority (especially for LPAs). </w:t>
            </w:r>
          </w:p>
        </w:tc>
        <w:tc>
          <w:tcPr>
            <w:tcW w:w="183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3A0DDC1" w14:textId="77777777" w:rsidR="005B4E85" w:rsidRDefault="005B4E85" w:rsidP="005B4E85">
            <w:pPr>
              <w:pStyle w:val="Body"/>
              <w:keepNext/>
              <w:spacing w:before="96" w:after="96" w:line="240" w:lineRule="auto"/>
              <w:jc w:val="left"/>
              <w:rPr>
                <w:rFonts w:ascii="Arial Narrow Bold" w:eastAsia="Arial Narrow Bold" w:hAnsi="Arial Narrow Bold" w:cs="Arial Narrow Bold"/>
                <w:sz w:val="18"/>
                <w:szCs w:val="18"/>
              </w:rPr>
            </w:pPr>
            <w:r>
              <w:rPr>
                <w:rFonts w:ascii="Arial Narrow Bold"/>
                <w:sz w:val="18"/>
                <w:szCs w:val="18"/>
              </w:rPr>
              <w:t>High priority:</w:t>
            </w:r>
          </w:p>
          <w:p w14:paraId="06248C29" w14:textId="77777777" w:rsidR="005B4E85" w:rsidRDefault="005B4E85" w:rsidP="005B4E85">
            <w:pPr>
              <w:pStyle w:val="Body"/>
              <w:keepNext/>
              <w:spacing w:before="96" w:after="96" w:line="240" w:lineRule="auto"/>
              <w:jc w:val="left"/>
            </w:pPr>
            <w:r>
              <w:rPr>
                <w:rFonts w:ascii="Arial Narrow"/>
                <w:i/>
                <w:iCs/>
                <w:sz w:val="18"/>
                <w:szCs w:val="18"/>
              </w:rPr>
              <w:t>Undertake concurrently with the reform process</w:t>
            </w:r>
          </w:p>
          <w:p w14:paraId="4D67F9BF" w14:textId="60303570" w:rsidR="005B4E85" w:rsidRDefault="005B4E85" w:rsidP="005B4E85">
            <w:pPr>
              <w:pStyle w:val="Body"/>
              <w:keepNext/>
              <w:spacing w:before="96" w:after="96" w:line="240" w:lineRule="auto"/>
              <w:jc w:val="left"/>
            </w:pPr>
          </w:p>
        </w:tc>
      </w:tr>
      <w:tr w:rsidR="005B4E85" w14:paraId="5A3CBC40" w14:textId="77777777" w:rsidTr="005B4E85">
        <w:tblPrEx>
          <w:shd w:val="clear" w:color="auto" w:fill="auto"/>
        </w:tblPrEx>
        <w:trPr>
          <w:trHeight w:val="140"/>
        </w:trPr>
        <w:tc>
          <w:tcPr>
            <w:tcW w:w="189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75F64" w14:textId="1022577A" w:rsidR="005B4E85" w:rsidRDefault="005B4E85" w:rsidP="005B4E85">
            <w:pPr>
              <w:pStyle w:val="Body"/>
              <w:keepNext/>
              <w:spacing w:before="96" w:after="96" w:line="240" w:lineRule="auto"/>
              <w:jc w:val="left"/>
            </w:pPr>
          </w:p>
        </w:tc>
        <w:tc>
          <w:tcPr>
            <w:tcW w:w="6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37CFC" w14:textId="77777777" w:rsidR="005B4E85" w:rsidRDefault="005B4E85" w:rsidP="005B4E85">
            <w:pPr>
              <w:pStyle w:val="Body"/>
              <w:keepNext/>
              <w:spacing w:before="96" w:after="96" w:line="240" w:lineRule="auto"/>
              <w:jc w:val="left"/>
            </w:pPr>
            <w:r w:rsidRPr="005B4E85">
              <w:rPr>
                <w:rFonts w:ascii="Arial Narrow"/>
                <w:b/>
                <w:sz w:val="18"/>
                <w:szCs w:val="18"/>
              </w:rPr>
              <w:t>Engaging the Private Sector:</w:t>
            </w:r>
            <w:r>
              <w:rPr>
                <w:rFonts w:ascii="Arial Narrow"/>
                <w:sz w:val="18"/>
                <w:szCs w:val="18"/>
              </w:rPr>
              <w:t xml:space="preserve"> Following on from the initial reform efforts, other high priorities include more opportunities for engagement with the private sector. This should lead to the development of rurally-based SMEs providing services in areas such as harvesting, afforestation and other forest activities (e.g. NTFPs, reducing the dominance of the state sector). </w:t>
            </w:r>
          </w:p>
        </w:tc>
        <w:tc>
          <w:tcPr>
            <w:tcW w:w="183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BE63F" w14:textId="5C460B18" w:rsidR="005B4E85" w:rsidRDefault="005B4E85" w:rsidP="005B4E85">
            <w:pPr>
              <w:pStyle w:val="Body"/>
              <w:keepNext/>
              <w:spacing w:before="96" w:after="96" w:line="240" w:lineRule="auto"/>
              <w:jc w:val="left"/>
            </w:pPr>
          </w:p>
        </w:tc>
      </w:tr>
      <w:tr w:rsidR="005B4E85" w14:paraId="1958ADE5" w14:textId="77777777" w:rsidTr="005B4E85">
        <w:tblPrEx>
          <w:shd w:val="clear" w:color="auto" w:fill="auto"/>
        </w:tblPrEx>
        <w:trPr>
          <w:cantSplit/>
          <w:trHeight w:val="140"/>
        </w:trPr>
        <w:tc>
          <w:tcPr>
            <w:tcW w:w="1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DFB3A" w14:textId="2AD32690" w:rsidR="005B4E85" w:rsidRDefault="005B4E85" w:rsidP="005B4E85">
            <w:pPr>
              <w:pStyle w:val="Body"/>
              <w:spacing w:before="96" w:after="96" w:line="240" w:lineRule="auto"/>
              <w:jc w:val="left"/>
              <w:rPr>
                <w:sz w:val="18"/>
                <w:szCs w:val="18"/>
              </w:rPr>
            </w:pPr>
            <w:r>
              <w:rPr>
                <w:rFonts w:ascii="Arial Narrow Bold"/>
                <w:sz w:val="18"/>
                <w:szCs w:val="18"/>
              </w:rPr>
              <w:t>Ensuring a Sustainable Wood Supply</w:t>
            </w:r>
            <w:r>
              <w:rPr>
                <w:rFonts w:hAnsi="Arial Narrow"/>
                <w:sz w:val="18"/>
                <w:szCs w:val="18"/>
              </w:rPr>
              <w:t xml:space="preserve"> </w:t>
            </w:r>
          </w:p>
          <w:p w14:paraId="4F708571" w14:textId="4184EA71" w:rsidR="005B4E85" w:rsidRDefault="005B4E85" w:rsidP="005B4E85">
            <w:pPr>
              <w:pStyle w:val="Body"/>
              <w:spacing w:before="96" w:after="96" w:line="240" w:lineRule="auto"/>
              <w:jc w:val="left"/>
              <w:rPr>
                <w:rFonts w:ascii="Arial Narrow Bold"/>
                <w:sz w:val="18"/>
                <w:szCs w:val="18"/>
              </w:rPr>
            </w:pPr>
          </w:p>
        </w:tc>
        <w:tc>
          <w:tcPr>
            <w:tcW w:w="6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BC1EB0" w14:textId="2322CC3E" w:rsidR="005B4E85" w:rsidRDefault="005B4E85" w:rsidP="00081B30">
            <w:pPr>
              <w:pStyle w:val="Body"/>
              <w:spacing w:before="96" w:after="96" w:line="240" w:lineRule="auto"/>
              <w:jc w:val="left"/>
              <w:rPr>
                <w:rFonts w:ascii="Arial Narrow"/>
                <w:sz w:val="18"/>
                <w:szCs w:val="18"/>
              </w:rPr>
            </w:pPr>
            <w:r>
              <w:rPr>
                <w:rFonts w:ascii="Arial Narrow"/>
                <w:sz w:val="18"/>
                <w:szCs w:val="18"/>
              </w:rPr>
              <w:t xml:space="preserve">Woody biomass contributes to increasing the energy security of Moldova, improving the livelihoods of rural communities, as well as reducing the country's GHG emissions. A substantial part of the demand for wood energy is being met by illegally-harvested material. A national wood energy program with a target afforestation area using short rotation, high yielding forest energy crops (suited to the projected climate change impacts) could dramatically increase the supply of legally-sourced </w:t>
            </w:r>
            <w:proofErr w:type="spellStart"/>
            <w:r>
              <w:rPr>
                <w:rFonts w:ascii="Arial Narrow"/>
                <w:sz w:val="18"/>
                <w:szCs w:val="18"/>
              </w:rPr>
              <w:t>fuelwood</w:t>
            </w:r>
            <w:proofErr w:type="spellEnd"/>
            <w:r>
              <w:rPr>
                <w:rFonts w:ascii="Arial Narrow"/>
                <w:sz w:val="18"/>
                <w:szCs w:val="18"/>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324AF" w14:textId="77777777" w:rsidR="005B4E85" w:rsidRDefault="005B4E85" w:rsidP="005B4E85">
            <w:pPr>
              <w:pStyle w:val="Body"/>
              <w:spacing w:before="96" w:after="96" w:line="240" w:lineRule="auto"/>
              <w:jc w:val="left"/>
              <w:rPr>
                <w:rFonts w:ascii="Arial Narrow Bold" w:eastAsia="Arial Narrow Bold" w:hAnsi="Arial Narrow Bold" w:cs="Arial Narrow Bold"/>
                <w:sz w:val="18"/>
                <w:szCs w:val="18"/>
              </w:rPr>
            </w:pPr>
            <w:r>
              <w:rPr>
                <w:rFonts w:ascii="Arial Narrow Bold"/>
                <w:sz w:val="18"/>
                <w:szCs w:val="18"/>
              </w:rPr>
              <w:t>High priority</w:t>
            </w:r>
          </w:p>
          <w:p w14:paraId="0DF2093A" w14:textId="77777777" w:rsidR="005B4E85" w:rsidRDefault="005B4E85" w:rsidP="005B4E85">
            <w:pPr>
              <w:pStyle w:val="Body"/>
              <w:spacing w:before="96" w:after="96" w:line="240" w:lineRule="auto"/>
              <w:jc w:val="left"/>
              <w:rPr>
                <w:rFonts w:ascii="Arial Narrow Bold"/>
                <w:sz w:val="18"/>
                <w:szCs w:val="18"/>
              </w:rPr>
            </w:pPr>
          </w:p>
        </w:tc>
      </w:tr>
      <w:tr w:rsidR="005B4E85" w14:paraId="35409FAC" w14:textId="77777777" w:rsidTr="005B4E85">
        <w:tblPrEx>
          <w:shd w:val="clear" w:color="auto" w:fill="auto"/>
        </w:tblPrEx>
        <w:trPr>
          <w:cantSplit/>
          <w:trHeight w:val="140"/>
        </w:trPr>
        <w:tc>
          <w:tcPr>
            <w:tcW w:w="189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38AABE2" w14:textId="43F45EE2" w:rsidR="005B4E85" w:rsidRDefault="005B4E85" w:rsidP="005B4E85">
            <w:pPr>
              <w:pStyle w:val="Body"/>
              <w:spacing w:before="96" w:after="96" w:line="240" w:lineRule="auto"/>
              <w:jc w:val="left"/>
            </w:pPr>
            <w:r>
              <w:rPr>
                <w:rFonts w:ascii="Arial Narrow Bold"/>
                <w:sz w:val="18"/>
                <w:szCs w:val="18"/>
              </w:rPr>
              <w:lastRenderedPageBreak/>
              <w:t xml:space="preserve">Climate Change </w:t>
            </w:r>
          </w:p>
        </w:tc>
        <w:tc>
          <w:tcPr>
            <w:tcW w:w="6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F0E63A" w14:textId="719CE49A" w:rsidR="005B4E85" w:rsidRDefault="005B4E85" w:rsidP="005B4E85">
            <w:pPr>
              <w:pStyle w:val="Body"/>
              <w:spacing w:before="96" w:after="96" w:line="240" w:lineRule="auto"/>
              <w:jc w:val="left"/>
            </w:pPr>
            <w:r>
              <w:rPr>
                <w:rFonts w:ascii="Arial Narrow"/>
                <w:b/>
                <w:sz w:val="18"/>
                <w:szCs w:val="18"/>
              </w:rPr>
              <w:t xml:space="preserve">Adaptation: </w:t>
            </w:r>
            <w:r>
              <w:rPr>
                <w:rFonts w:ascii="Arial Narrow"/>
                <w:sz w:val="18"/>
                <w:szCs w:val="18"/>
              </w:rPr>
              <w:t xml:space="preserve"> Small changes in temperature and precipitation could greatly affect future forest growth and survival. Building and maintaining stable diversified forests adapted to climate change presents a significant challenge and will require on-going measures including research on species selection including adaptive provenances and genotypes.</w:t>
            </w:r>
          </w:p>
        </w:tc>
        <w:tc>
          <w:tcPr>
            <w:tcW w:w="183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9BD12D7" w14:textId="0931ECB3" w:rsidR="005B4E85" w:rsidRDefault="005B4E85" w:rsidP="005B4E85">
            <w:pPr>
              <w:pStyle w:val="Body"/>
              <w:spacing w:before="96" w:after="96" w:line="240" w:lineRule="auto"/>
              <w:jc w:val="left"/>
              <w:rPr>
                <w:sz w:val="18"/>
                <w:szCs w:val="18"/>
              </w:rPr>
            </w:pPr>
            <w:r>
              <w:rPr>
                <w:rFonts w:ascii="Arial Narrow Bold"/>
                <w:sz w:val="18"/>
                <w:szCs w:val="18"/>
              </w:rPr>
              <w:t>High priority</w:t>
            </w:r>
          </w:p>
          <w:p w14:paraId="15889ECB" w14:textId="4853B119" w:rsidR="005B4E85" w:rsidRDefault="005B4E85" w:rsidP="005B4E85">
            <w:pPr>
              <w:pStyle w:val="Body"/>
              <w:spacing w:before="96" w:after="96" w:line="240" w:lineRule="auto"/>
              <w:jc w:val="left"/>
            </w:pPr>
          </w:p>
        </w:tc>
      </w:tr>
      <w:tr w:rsidR="005B4E85" w14:paraId="66AD68BF" w14:textId="77777777" w:rsidTr="005B4E85">
        <w:tblPrEx>
          <w:shd w:val="clear" w:color="auto" w:fill="auto"/>
        </w:tblPrEx>
        <w:trPr>
          <w:cantSplit/>
          <w:trHeight w:val="140"/>
        </w:trPr>
        <w:tc>
          <w:tcPr>
            <w:tcW w:w="189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A5FBB" w14:textId="4E9D4EFC" w:rsidR="005B4E85" w:rsidRDefault="005B4E85" w:rsidP="005B4E85">
            <w:pPr>
              <w:pStyle w:val="Body"/>
              <w:spacing w:before="96" w:after="96" w:line="240" w:lineRule="auto"/>
              <w:jc w:val="left"/>
            </w:pPr>
          </w:p>
        </w:tc>
        <w:tc>
          <w:tcPr>
            <w:tcW w:w="6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73F08" w14:textId="2AFAD258" w:rsidR="005B4E85" w:rsidRDefault="005B4E85" w:rsidP="005B4E85">
            <w:pPr>
              <w:pStyle w:val="Body"/>
              <w:spacing w:before="96" w:after="96" w:line="240" w:lineRule="auto"/>
              <w:jc w:val="left"/>
            </w:pPr>
            <w:r>
              <w:rPr>
                <w:rFonts w:ascii="Arial Narrow"/>
                <w:b/>
                <w:sz w:val="18"/>
                <w:szCs w:val="18"/>
              </w:rPr>
              <w:t xml:space="preserve">Mitigation: </w:t>
            </w:r>
            <w:r>
              <w:rPr>
                <w:rFonts w:ascii="Arial Narrow"/>
                <w:sz w:val="18"/>
                <w:szCs w:val="18"/>
              </w:rPr>
              <w:t>Moldova</w:t>
            </w:r>
            <w:r>
              <w:rPr>
                <w:rFonts w:hAnsi="Arial Narrow"/>
                <w:sz w:val="18"/>
                <w:szCs w:val="18"/>
              </w:rPr>
              <w:t>’</w:t>
            </w:r>
            <w:r>
              <w:rPr>
                <w:rFonts w:ascii="Arial Narrow"/>
                <w:sz w:val="18"/>
                <w:szCs w:val="18"/>
              </w:rPr>
              <w:t>s Low Emissions Development Strategy (up to 2020), developed to allow access to fast start financing as well as long-term financing committed by developed countries under the 2009 Copenhagen Accord, recognizes the forestry sector for its contribution in reducing greenhouse gas emissions through carbon removal. While there are a number of constraints, the Strategy recommends a set of measures to maximize forests</w:t>
            </w:r>
            <w:r>
              <w:rPr>
                <w:rFonts w:hAnsi="Arial Narrow"/>
                <w:sz w:val="18"/>
                <w:szCs w:val="18"/>
              </w:rPr>
              <w:t>’</w:t>
            </w:r>
            <w:r>
              <w:rPr>
                <w:rFonts w:hAnsi="Arial Narrow"/>
                <w:sz w:val="18"/>
                <w:szCs w:val="18"/>
              </w:rPr>
              <w:t xml:space="preserve"> </w:t>
            </w:r>
            <w:r>
              <w:rPr>
                <w:rFonts w:ascii="Arial Narrow"/>
                <w:sz w:val="18"/>
                <w:szCs w:val="18"/>
              </w:rPr>
              <w:t xml:space="preserve">contribution, which should be explored. </w:t>
            </w:r>
          </w:p>
        </w:tc>
        <w:tc>
          <w:tcPr>
            <w:tcW w:w="183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3FA7D" w14:textId="7364511C" w:rsidR="005B4E85" w:rsidRDefault="005B4E85" w:rsidP="005B4E85">
            <w:pPr>
              <w:pStyle w:val="Body"/>
              <w:spacing w:before="96" w:after="96" w:line="240" w:lineRule="auto"/>
              <w:jc w:val="left"/>
            </w:pPr>
          </w:p>
        </w:tc>
      </w:tr>
      <w:tr w:rsidR="005B4E85" w14:paraId="58852095" w14:textId="77777777" w:rsidTr="005B4E85">
        <w:tblPrEx>
          <w:shd w:val="clear" w:color="auto" w:fill="auto"/>
        </w:tblPrEx>
        <w:trPr>
          <w:cantSplit/>
          <w:trHeight w:val="140"/>
        </w:trPr>
        <w:tc>
          <w:tcPr>
            <w:tcW w:w="1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85156" w14:textId="77777777" w:rsidR="005B4E85" w:rsidRDefault="005B4E85" w:rsidP="005B4E85">
            <w:pPr>
              <w:pStyle w:val="Body"/>
              <w:spacing w:before="96" w:after="96" w:line="240" w:lineRule="auto"/>
              <w:jc w:val="left"/>
            </w:pPr>
            <w:r>
              <w:rPr>
                <w:rFonts w:ascii="Arial Narrow Bold"/>
                <w:sz w:val="18"/>
                <w:szCs w:val="18"/>
              </w:rPr>
              <w:t>Land Degradation and Afforestation</w:t>
            </w:r>
          </w:p>
        </w:tc>
        <w:tc>
          <w:tcPr>
            <w:tcW w:w="6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523EF" w14:textId="1DEB010B" w:rsidR="005B4E85" w:rsidRDefault="005B4E85" w:rsidP="005B4E85">
            <w:pPr>
              <w:pStyle w:val="Body"/>
              <w:spacing w:before="96" w:after="96" w:line="240" w:lineRule="auto"/>
              <w:jc w:val="left"/>
              <w:rPr>
                <w:sz w:val="18"/>
                <w:szCs w:val="18"/>
              </w:rPr>
            </w:pPr>
            <w:r>
              <w:rPr>
                <w:rFonts w:ascii="Arial Narrow"/>
                <w:sz w:val="18"/>
                <w:szCs w:val="18"/>
              </w:rPr>
              <w:t xml:space="preserve">The Government of Moldova approved a Program for conservation and increase of soil fertility for 2011-2020 and a National Plan on extending forest vegetation for 2014-2018 which envisages the afforestation of 13,050 ha of degraded lands and water protection forest belts. </w:t>
            </w:r>
          </w:p>
          <w:p w14:paraId="2BF083E8" w14:textId="59A6F5B4" w:rsidR="005B4E85" w:rsidRDefault="005B4E85" w:rsidP="00081B30">
            <w:pPr>
              <w:pStyle w:val="Body"/>
              <w:spacing w:before="96" w:after="96" w:line="240" w:lineRule="auto"/>
              <w:jc w:val="left"/>
            </w:pPr>
            <w:r>
              <w:rPr>
                <w:rFonts w:ascii="Arial Narrow"/>
                <w:sz w:val="18"/>
                <w:szCs w:val="18"/>
              </w:rPr>
              <w:t>A s</w:t>
            </w:r>
            <w:r w:rsidR="00081B30">
              <w:rPr>
                <w:rFonts w:ascii="Arial Narrow"/>
                <w:sz w:val="18"/>
                <w:szCs w:val="18"/>
              </w:rPr>
              <w:t xml:space="preserve">eries of regionally based afforestation </w:t>
            </w:r>
            <w:r>
              <w:rPr>
                <w:rFonts w:ascii="Arial Narrow"/>
                <w:sz w:val="18"/>
                <w:szCs w:val="18"/>
              </w:rPr>
              <w:t>projects could be a first step to address land degradation, which will help create job opportunities, improve agricultural production</w:t>
            </w:r>
            <w:r w:rsidR="00081B30">
              <w:rPr>
                <w:rFonts w:ascii="Arial Narrow"/>
                <w:sz w:val="18"/>
                <w:szCs w:val="18"/>
              </w:rPr>
              <w:t>,</w:t>
            </w:r>
            <w:r>
              <w:rPr>
                <w:rFonts w:ascii="Arial Narrow"/>
                <w:sz w:val="18"/>
                <w:szCs w:val="18"/>
              </w:rPr>
              <w:t xml:space="preserve"> contribute towards climate change mitigation and adaptation</w:t>
            </w:r>
            <w:r w:rsidR="00081B30">
              <w:rPr>
                <w:rFonts w:ascii="Arial Narrow"/>
                <w:sz w:val="18"/>
                <w:szCs w:val="18"/>
              </w:rPr>
              <w:t xml:space="preserve"> and eventually reduce demand for illegally produced wood</w:t>
            </w:r>
            <w:r>
              <w:rPr>
                <w:rFonts w:ascii="Arial Narrow"/>
                <w:sz w:val="18"/>
                <w:szCs w:val="18"/>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12D54" w14:textId="7B52DD1D" w:rsidR="005B4E85" w:rsidRDefault="005B4E85" w:rsidP="005B4E85">
            <w:pPr>
              <w:pStyle w:val="Body"/>
              <w:spacing w:before="96" w:after="96" w:line="240" w:lineRule="auto"/>
              <w:jc w:val="left"/>
              <w:rPr>
                <w:rFonts w:ascii="Arial Narrow Bold" w:eastAsia="Arial Narrow Bold" w:hAnsi="Arial Narrow Bold" w:cs="Arial Narrow Bold"/>
                <w:sz w:val="18"/>
                <w:szCs w:val="18"/>
              </w:rPr>
            </w:pPr>
            <w:r>
              <w:rPr>
                <w:rFonts w:ascii="Arial Narrow Bold"/>
                <w:sz w:val="18"/>
                <w:szCs w:val="18"/>
              </w:rPr>
              <w:t>High priority</w:t>
            </w:r>
          </w:p>
          <w:p w14:paraId="5934C562" w14:textId="4DBDF308" w:rsidR="005B4E85" w:rsidRDefault="005B4E85" w:rsidP="005B4E85">
            <w:pPr>
              <w:pStyle w:val="Body"/>
              <w:spacing w:before="96" w:after="96" w:line="240" w:lineRule="auto"/>
              <w:jc w:val="left"/>
            </w:pPr>
          </w:p>
        </w:tc>
      </w:tr>
      <w:tr w:rsidR="005B4E85" w14:paraId="5CB8A7A1" w14:textId="77777777" w:rsidTr="005B4E85">
        <w:tblPrEx>
          <w:shd w:val="clear" w:color="auto" w:fill="auto"/>
        </w:tblPrEx>
        <w:trPr>
          <w:cantSplit/>
          <w:trHeight w:val="140"/>
        </w:trPr>
        <w:tc>
          <w:tcPr>
            <w:tcW w:w="9740"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tcPr>
          <w:p w14:paraId="063FE81F" w14:textId="77777777" w:rsidR="005B4E85" w:rsidRDefault="005B4E85" w:rsidP="005B4E85">
            <w:pPr>
              <w:pStyle w:val="Body"/>
              <w:keepNext/>
              <w:spacing w:before="96" w:after="96" w:line="240" w:lineRule="auto"/>
              <w:jc w:val="left"/>
            </w:pPr>
            <w:r>
              <w:rPr>
                <w:rFonts w:ascii="Arial Narrow Bold"/>
                <w:sz w:val="18"/>
                <w:szCs w:val="18"/>
              </w:rPr>
              <w:t>MEDIUM PRIORITIES</w:t>
            </w:r>
          </w:p>
        </w:tc>
      </w:tr>
      <w:tr w:rsidR="005B4E85" w14:paraId="0C899B60" w14:textId="77777777" w:rsidTr="005B4E85">
        <w:tblPrEx>
          <w:shd w:val="clear" w:color="auto" w:fill="auto"/>
        </w:tblPrEx>
        <w:trPr>
          <w:cantSplit/>
          <w:trHeight w:val="140"/>
        </w:trPr>
        <w:tc>
          <w:tcPr>
            <w:tcW w:w="1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3B86F" w14:textId="77777777" w:rsidR="005B4E85" w:rsidRDefault="005B4E85" w:rsidP="005B4E85">
            <w:pPr>
              <w:pStyle w:val="Body"/>
              <w:spacing w:before="96" w:after="96" w:line="240" w:lineRule="auto"/>
              <w:jc w:val="left"/>
              <w:rPr>
                <w:rFonts w:ascii="Arial Narrow Bold" w:eastAsia="Arial Narrow Bold" w:hAnsi="Arial Narrow Bold" w:cs="Arial Narrow Bold"/>
                <w:sz w:val="18"/>
                <w:szCs w:val="18"/>
              </w:rPr>
            </w:pPr>
            <w:r>
              <w:rPr>
                <w:rFonts w:ascii="Arial Narrow Bold"/>
                <w:sz w:val="18"/>
                <w:szCs w:val="18"/>
              </w:rPr>
              <w:t xml:space="preserve">Scientific Research and Technology Transfer </w:t>
            </w:r>
            <w:r>
              <w:rPr>
                <w:rFonts w:hAnsi="Arial Narrow"/>
                <w:sz w:val="18"/>
                <w:szCs w:val="18"/>
              </w:rPr>
              <w:t>–</w:t>
            </w:r>
            <w:r>
              <w:rPr>
                <w:rFonts w:hAnsi="Arial Narrow"/>
                <w:sz w:val="18"/>
                <w:szCs w:val="18"/>
              </w:rPr>
              <w:t xml:space="preserve"> </w:t>
            </w:r>
          </w:p>
          <w:p w14:paraId="30C75836" w14:textId="358156BA" w:rsidR="005B4E85" w:rsidRDefault="005B4E85" w:rsidP="005B4E85">
            <w:pPr>
              <w:pStyle w:val="Body"/>
              <w:spacing w:before="96" w:after="96" w:line="240" w:lineRule="auto"/>
              <w:jc w:val="left"/>
              <w:rPr>
                <w:i/>
                <w:iCs/>
                <w:sz w:val="18"/>
                <w:szCs w:val="18"/>
              </w:rPr>
            </w:pPr>
          </w:p>
        </w:tc>
        <w:tc>
          <w:tcPr>
            <w:tcW w:w="6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FD9F2" w14:textId="52178880" w:rsidR="005B4E85" w:rsidRDefault="00081B30" w:rsidP="007427B9">
            <w:pPr>
              <w:pStyle w:val="Body"/>
              <w:spacing w:before="96" w:after="96" w:line="240" w:lineRule="auto"/>
              <w:jc w:val="left"/>
            </w:pPr>
            <w:r>
              <w:rPr>
                <w:rFonts w:ascii="Arial Narrow"/>
                <w:sz w:val="18"/>
                <w:szCs w:val="18"/>
              </w:rPr>
              <w:t>A</w:t>
            </w:r>
            <w:r w:rsidR="005B4E85">
              <w:rPr>
                <w:rFonts w:ascii="Arial Narrow"/>
                <w:sz w:val="18"/>
                <w:szCs w:val="18"/>
              </w:rPr>
              <w:t xml:space="preserve"> strategic research agenda (SRA) for the forestry sector would provide direction and prioritize research. The immediate need is to address the potential impact of climate change. Other important areas include the aff</w:t>
            </w:r>
            <w:r>
              <w:rPr>
                <w:rFonts w:ascii="Arial Narrow"/>
                <w:sz w:val="18"/>
                <w:szCs w:val="18"/>
              </w:rPr>
              <w:t>orestation of degraded lands,</w:t>
            </w:r>
            <w:r w:rsidR="005B4E85">
              <w:rPr>
                <w:rFonts w:ascii="Arial Narrow"/>
                <w:sz w:val="18"/>
                <w:szCs w:val="18"/>
              </w:rPr>
              <w:t xml:space="preserve"> biological disease control agents and the most appropriate species and cultivation methods for fast-growing energy crops. Inventory and mapping of biodiversity </w:t>
            </w:r>
            <w:r>
              <w:rPr>
                <w:rFonts w:ascii="Arial Narrow"/>
                <w:sz w:val="18"/>
                <w:szCs w:val="18"/>
              </w:rPr>
              <w:t>in PAs</w:t>
            </w:r>
            <w:r w:rsidR="005B4E85">
              <w:rPr>
                <w:rFonts w:ascii="Arial Narrow"/>
                <w:sz w:val="18"/>
                <w:szCs w:val="18"/>
              </w:rPr>
              <w:t xml:space="preserve"> is also an important area for research</w:t>
            </w:r>
            <w:r>
              <w:rPr>
                <w:rFonts w:ascii="Arial Narrow"/>
                <w:sz w:val="18"/>
                <w:szCs w:val="18"/>
              </w:rPr>
              <w:t>. A</w:t>
            </w:r>
            <w:r w:rsidR="005B4E85">
              <w:rPr>
                <w:rFonts w:ascii="Arial Narrow"/>
                <w:sz w:val="18"/>
                <w:szCs w:val="18"/>
              </w:rPr>
              <w:t>pplied GIS research would facilitate a cross-</w:t>
            </w:r>
            <w:proofErr w:type="spellStart"/>
            <w:r w:rsidR="005B4E85">
              <w:rPr>
                <w:rFonts w:ascii="Arial Narrow"/>
                <w:sz w:val="18"/>
                <w:szCs w:val="18"/>
              </w:rPr>
              <w:t>sectoral</w:t>
            </w:r>
            <w:proofErr w:type="spellEnd"/>
            <w:r w:rsidR="005B4E85">
              <w:rPr>
                <w:rFonts w:ascii="Arial Narrow"/>
                <w:sz w:val="18"/>
                <w:szCs w:val="18"/>
              </w:rPr>
              <w:t xml:space="preserve"> landscape approach to </w:t>
            </w:r>
            <w:r w:rsidR="007427B9">
              <w:rPr>
                <w:rFonts w:ascii="Arial Narrow"/>
                <w:sz w:val="18"/>
                <w:szCs w:val="18"/>
              </w:rPr>
              <w:t>the</w:t>
            </w:r>
            <w:r w:rsidR="005B4E85">
              <w:rPr>
                <w:rFonts w:ascii="Arial Narrow"/>
                <w:sz w:val="18"/>
                <w:szCs w:val="18"/>
              </w:rPr>
              <w:t xml:space="preserve"> research.</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8F9F3" w14:textId="77777777" w:rsidR="005B4E85" w:rsidRDefault="005B4E85" w:rsidP="005B4E85">
            <w:pPr>
              <w:pStyle w:val="Body"/>
              <w:spacing w:before="96" w:after="96" w:line="240" w:lineRule="auto"/>
              <w:jc w:val="left"/>
            </w:pPr>
            <w:r>
              <w:rPr>
                <w:rFonts w:ascii="Arial Narrow Bold"/>
                <w:sz w:val="18"/>
                <w:szCs w:val="18"/>
              </w:rPr>
              <w:t>Medium priority</w:t>
            </w:r>
          </w:p>
        </w:tc>
      </w:tr>
      <w:tr w:rsidR="005B4E85" w14:paraId="469C9BEC" w14:textId="77777777" w:rsidTr="005B4E85">
        <w:tblPrEx>
          <w:shd w:val="clear" w:color="auto" w:fill="auto"/>
        </w:tblPrEx>
        <w:trPr>
          <w:cantSplit/>
          <w:trHeight w:val="140"/>
        </w:trPr>
        <w:tc>
          <w:tcPr>
            <w:tcW w:w="1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1D4D7" w14:textId="7C5C7EA4" w:rsidR="005B4E85" w:rsidRPr="007427B9" w:rsidRDefault="007427B9" w:rsidP="005B4E85">
            <w:pPr>
              <w:pStyle w:val="Body"/>
              <w:spacing w:before="96" w:after="96" w:line="240" w:lineRule="auto"/>
              <w:jc w:val="left"/>
              <w:rPr>
                <w:b/>
              </w:rPr>
            </w:pPr>
            <w:r w:rsidRPr="007427B9">
              <w:rPr>
                <w:rFonts w:ascii="Arial Narrow Bold"/>
                <w:sz w:val="18"/>
                <w:szCs w:val="18"/>
              </w:rPr>
              <w:t>Unsustainable levels of production</w:t>
            </w:r>
          </w:p>
        </w:tc>
        <w:tc>
          <w:tcPr>
            <w:tcW w:w="6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EE8B1" w14:textId="53AEAF6C" w:rsidR="005B4E85" w:rsidRDefault="005B4E85" w:rsidP="00512DA0">
            <w:pPr>
              <w:pStyle w:val="Body"/>
              <w:spacing w:before="96" w:after="96" w:line="240" w:lineRule="auto"/>
              <w:jc w:val="left"/>
            </w:pPr>
            <w:r>
              <w:rPr>
                <w:rFonts w:ascii="Arial Narrow"/>
                <w:sz w:val="18"/>
                <w:szCs w:val="18"/>
              </w:rPr>
              <w:t>The current level of removals (legal plus illegal) is unsustainable and will result in forest degradation, reduced production capacity and biodiversity loss</w:t>
            </w:r>
            <w:r w:rsidR="00512DA0">
              <w:rPr>
                <w:rFonts w:ascii="Arial Narrow"/>
                <w:sz w:val="18"/>
                <w:szCs w:val="18"/>
              </w:rPr>
              <w:t>.</w:t>
            </w:r>
            <w:r>
              <w:rPr>
                <w:rFonts w:ascii="Arial Narrow"/>
                <w:sz w:val="18"/>
                <w:szCs w:val="18"/>
              </w:rPr>
              <w:t xml:space="preserve"> Actions are required which will (a)</w:t>
            </w:r>
            <w:r w:rsidR="00512DA0">
              <w:rPr>
                <w:rFonts w:ascii="Arial Narrow"/>
                <w:sz w:val="18"/>
                <w:szCs w:val="18"/>
              </w:rPr>
              <w:t xml:space="preserve"> increase the</w:t>
            </w:r>
            <w:r>
              <w:rPr>
                <w:rFonts w:ascii="Arial Narrow"/>
                <w:sz w:val="18"/>
                <w:szCs w:val="18"/>
              </w:rPr>
              <w:t xml:space="preserve"> volume of wood for heating e.g. </w:t>
            </w:r>
            <w:r w:rsidR="007427B9">
              <w:rPr>
                <w:rFonts w:ascii="Arial Narrow"/>
                <w:sz w:val="18"/>
                <w:szCs w:val="18"/>
              </w:rPr>
              <w:t xml:space="preserve">increased </w:t>
            </w:r>
            <w:r w:rsidR="007427B9">
              <w:rPr>
                <w:rFonts w:ascii="Arial Narrow"/>
                <w:i/>
                <w:sz w:val="18"/>
                <w:szCs w:val="18"/>
              </w:rPr>
              <w:t xml:space="preserve">sustainable </w:t>
            </w:r>
            <w:r w:rsidR="007427B9">
              <w:rPr>
                <w:rFonts w:ascii="Arial Narrow"/>
                <w:sz w:val="18"/>
                <w:szCs w:val="18"/>
              </w:rPr>
              <w:t xml:space="preserve">levels of production from managed forests, </w:t>
            </w:r>
            <w:r w:rsidR="00512DA0">
              <w:rPr>
                <w:rFonts w:ascii="Arial Narrow"/>
                <w:sz w:val="18"/>
                <w:szCs w:val="18"/>
              </w:rPr>
              <w:t xml:space="preserve">establishment </w:t>
            </w:r>
            <w:r w:rsidR="007427B9">
              <w:rPr>
                <w:rFonts w:ascii="Arial Narrow"/>
                <w:sz w:val="18"/>
                <w:szCs w:val="18"/>
              </w:rPr>
              <w:t>of</w:t>
            </w:r>
            <w:r w:rsidR="00512DA0">
              <w:rPr>
                <w:rFonts w:ascii="Arial Narrow"/>
                <w:sz w:val="18"/>
                <w:szCs w:val="18"/>
              </w:rPr>
              <w:t xml:space="preserve"> fast growing</w:t>
            </w:r>
            <w:r w:rsidR="007427B9">
              <w:rPr>
                <w:rFonts w:ascii="Arial Narrow"/>
                <w:sz w:val="18"/>
                <w:szCs w:val="18"/>
              </w:rPr>
              <w:t xml:space="preserve"> </w:t>
            </w:r>
            <w:r>
              <w:rPr>
                <w:rFonts w:ascii="Arial Narrow"/>
                <w:sz w:val="18"/>
                <w:szCs w:val="18"/>
              </w:rPr>
              <w:t xml:space="preserve">energy plantations in the short term and increased afforestation in the longer term, (b) provide improved management and protection </w:t>
            </w:r>
            <w:r w:rsidR="00512DA0">
              <w:rPr>
                <w:rFonts w:ascii="Arial Narrow"/>
                <w:sz w:val="18"/>
                <w:szCs w:val="18"/>
              </w:rPr>
              <w:t>of</w:t>
            </w:r>
            <w:r>
              <w:rPr>
                <w:rFonts w:ascii="Arial Narrow"/>
                <w:sz w:val="18"/>
                <w:szCs w:val="18"/>
              </w:rPr>
              <w:t xml:space="preserve"> LPA forests, (c) tackle local level corruption e.g. through FIRSM implementation and (d) provide alternative and affordable sources of energy for local population.</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184B4" w14:textId="77777777" w:rsidR="005B4E85" w:rsidRDefault="005B4E85" w:rsidP="005B4E85">
            <w:pPr>
              <w:pStyle w:val="Body"/>
              <w:spacing w:before="96" w:after="96" w:line="240" w:lineRule="auto"/>
              <w:jc w:val="left"/>
            </w:pPr>
            <w:r>
              <w:rPr>
                <w:rFonts w:ascii="Arial Narrow Bold"/>
                <w:sz w:val="18"/>
                <w:szCs w:val="18"/>
              </w:rPr>
              <w:t xml:space="preserve">Medium priority: </w:t>
            </w:r>
            <w:r>
              <w:rPr>
                <w:rFonts w:ascii="Arial Narrow"/>
                <w:i/>
                <w:iCs/>
                <w:sz w:val="18"/>
                <w:szCs w:val="18"/>
              </w:rPr>
              <w:t>Addressing illegal logging is urgent, but will need to build on the institutional reform process</w:t>
            </w:r>
          </w:p>
        </w:tc>
      </w:tr>
      <w:tr w:rsidR="005B4E85" w14:paraId="584AC452" w14:textId="77777777" w:rsidTr="005B4E85">
        <w:tblPrEx>
          <w:shd w:val="clear" w:color="auto" w:fill="auto"/>
        </w:tblPrEx>
        <w:trPr>
          <w:cantSplit/>
          <w:trHeight w:val="140"/>
        </w:trPr>
        <w:tc>
          <w:tcPr>
            <w:tcW w:w="1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67EDC" w14:textId="77777777" w:rsidR="005B4E85" w:rsidRDefault="005B4E85" w:rsidP="005B4E85">
            <w:pPr>
              <w:pStyle w:val="Body"/>
              <w:spacing w:before="96" w:after="96" w:line="240" w:lineRule="auto"/>
              <w:jc w:val="left"/>
            </w:pPr>
            <w:r>
              <w:rPr>
                <w:rFonts w:ascii="Arial Narrow Bold"/>
                <w:sz w:val="18"/>
                <w:szCs w:val="18"/>
              </w:rPr>
              <w:t>Management of Local Public Authority (LPA) Forests</w:t>
            </w:r>
          </w:p>
        </w:tc>
        <w:tc>
          <w:tcPr>
            <w:tcW w:w="6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D7FDC" w14:textId="77777777" w:rsidR="005B4E85" w:rsidRDefault="005B4E85" w:rsidP="005B4E85">
            <w:pPr>
              <w:pStyle w:val="Body"/>
              <w:spacing w:before="96" w:after="96" w:line="240" w:lineRule="auto"/>
              <w:jc w:val="left"/>
            </w:pPr>
            <w:r>
              <w:rPr>
                <w:rFonts w:ascii="Arial Narrow"/>
                <w:sz w:val="18"/>
                <w:szCs w:val="18"/>
              </w:rPr>
              <w:t>LPA forests are under significant anthropic pressure from illegal harvesting and will continue to degrade unless remedial measures are introduced. The future of sustainable management of the LPA</w:t>
            </w:r>
            <w:r>
              <w:rPr>
                <w:rFonts w:hAnsi="Arial Narrow"/>
                <w:sz w:val="18"/>
                <w:szCs w:val="18"/>
              </w:rPr>
              <w:t>’</w:t>
            </w:r>
            <w:r>
              <w:rPr>
                <w:rFonts w:ascii="Arial Narrow"/>
                <w:sz w:val="18"/>
                <w:szCs w:val="18"/>
              </w:rPr>
              <w:t xml:space="preserve">s forests will depend on a combination of the institutional reform to clarify roles and the introduction of forest management plans (FMPs) together with initiatives to secure professional management of these areas for the benefit of local communities.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EEEC5" w14:textId="6F8CAAE8" w:rsidR="005B4E85" w:rsidRDefault="005B4E85" w:rsidP="00512DA0">
            <w:pPr>
              <w:pStyle w:val="Body"/>
              <w:spacing w:before="96" w:after="96" w:line="240" w:lineRule="auto"/>
              <w:jc w:val="left"/>
            </w:pPr>
            <w:r>
              <w:rPr>
                <w:rFonts w:ascii="Arial Narrow Bold"/>
                <w:sz w:val="18"/>
                <w:szCs w:val="18"/>
              </w:rPr>
              <w:t xml:space="preserve">Medium priority </w:t>
            </w:r>
          </w:p>
        </w:tc>
      </w:tr>
      <w:tr w:rsidR="005B4E85" w14:paraId="39133C30" w14:textId="77777777" w:rsidTr="005B4E85">
        <w:tblPrEx>
          <w:shd w:val="clear" w:color="auto" w:fill="auto"/>
        </w:tblPrEx>
        <w:trPr>
          <w:cantSplit/>
          <w:trHeight w:val="140"/>
        </w:trPr>
        <w:tc>
          <w:tcPr>
            <w:tcW w:w="1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A65F0" w14:textId="77777777" w:rsidR="005B4E85" w:rsidRDefault="005B4E85" w:rsidP="005B4E85">
            <w:pPr>
              <w:pStyle w:val="Body"/>
              <w:spacing w:before="96" w:after="96" w:line="240" w:lineRule="auto"/>
              <w:jc w:val="left"/>
              <w:rPr>
                <w:sz w:val="18"/>
                <w:szCs w:val="18"/>
              </w:rPr>
            </w:pPr>
            <w:r>
              <w:rPr>
                <w:rFonts w:ascii="Arial Narrow Bold"/>
                <w:sz w:val="18"/>
                <w:szCs w:val="18"/>
              </w:rPr>
              <w:lastRenderedPageBreak/>
              <w:t xml:space="preserve">Public Perception of Forestry Sector </w:t>
            </w:r>
            <w:r>
              <w:rPr>
                <w:rFonts w:hAnsi="Arial Narrow"/>
                <w:sz w:val="18"/>
                <w:szCs w:val="18"/>
              </w:rPr>
              <w:t>–</w:t>
            </w:r>
            <w:r>
              <w:rPr>
                <w:rFonts w:hAnsi="Arial Narrow"/>
                <w:sz w:val="18"/>
                <w:szCs w:val="18"/>
              </w:rPr>
              <w:t xml:space="preserve"> </w:t>
            </w:r>
          </w:p>
          <w:p w14:paraId="72059475" w14:textId="77777777" w:rsidR="005B4E85" w:rsidRDefault="005B4E85" w:rsidP="005B4E85">
            <w:pPr>
              <w:pStyle w:val="Body"/>
              <w:spacing w:before="96" w:after="96" w:line="240" w:lineRule="auto"/>
              <w:jc w:val="left"/>
            </w:pPr>
            <w:r>
              <w:rPr>
                <w:rFonts w:ascii="Arial Narrow"/>
                <w:i/>
                <w:iCs/>
                <w:sz w:val="18"/>
                <w:szCs w:val="18"/>
              </w:rPr>
              <w:t>Enhancing the image of national forest management</w:t>
            </w:r>
          </w:p>
        </w:tc>
        <w:tc>
          <w:tcPr>
            <w:tcW w:w="6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1D3866" w14:textId="77777777" w:rsidR="005B4E85" w:rsidRDefault="005B4E85" w:rsidP="005B4E85">
            <w:pPr>
              <w:pStyle w:val="Body"/>
              <w:spacing w:before="96" w:after="96" w:line="240" w:lineRule="auto"/>
              <w:jc w:val="left"/>
              <w:rPr>
                <w:sz w:val="18"/>
                <w:szCs w:val="18"/>
              </w:rPr>
            </w:pPr>
            <w:r>
              <w:rPr>
                <w:rFonts w:ascii="Arial Narrow"/>
                <w:sz w:val="18"/>
                <w:szCs w:val="18"/>
              </w:rPr>
              <w:t xml:space="preserve">Existing surveys indicate that the public perception of forestry and the management of state forest resources will need to be improved. This could be achieved through increasing the communication capacity of </w:t>
            </w:r>
            <w:proofErr w:type="spellStart"/>
            <w:r>
              <w:rPr>
                <w:rFonts w:ascii="Arial Narrow"/>
                <w:sz w:val="18"/>
                <w:szCs w:val="18"/>
              </w:rPr>
              <w:t>Moldsilva</w:t>
            </w:r>
            <w:proofErr w:type="spellEnd"/>
            <w:r>
              <w:rPr>
                <w:rFonts w:ascii="Arial Narrow"/>
                <w:sz w:val="18"/>
                <w:szCs w:val="18"/>
              </w:rPr>
              <w:t xml:space="preserve">. Additionally, while there would be little or no market advantage to </w:t>
            </w:r>
            <w:proofErr w:type="spellStart"/>
            <w:r>
              <w:rPr>
                <w:rFonts w:ascii="Arial Narrow"/>
                <w:sz w:val="18"/>
                <w:szCs w:val="18"/>
              </w:rPr>
              <w:t>Moldsilva</w:t>
            </w:r>
            <w:proofErr w:type="spellEnd"/>
            <w:r>
              <w:rPr>
                <w:rFonts w:ascii="Arial Narrow"/>
                <w:sz w:val="18"/>
                <w:szCs w:val="18"/>
              </w:rPr>
              <w:t xml:space="preserve"> becoming certified under either FSC or PEFC certification schemes, there would be benefits in terms of demonstrating to the public and indeed to the Government that it is managing forest resources in a responsible manner.</w:t>
            </w:r>
          </w:p>
          <w:p w14:paraId="0B09907A" w14:textId="77777777" w:rsidR="005B4E85" w:rsidRDefault="005B4E85" w:rsidP="005B4E85">
            <w:pPr>
              <w:pStyle w:val="Body"/>
              <w:spacing w:before="96" w:after="96" w:line="240" w:lineRule="auto"/>
              <w:jc w:val="left"/>
            </w:pPr>
            <w:r>
              <w:rPr>
                <w:rFonts w:ascii="Arial Narrow"/>
                <w:sz w:val="18"/>
                <w:szCs w:val="18"/>
              </w:rPr>
              <w:t xml:space="preserve">Lastly, membership in FOREST EUROPE, the pan-European forest process, would offer many advantages and allow Moldova to align itself with the broader European forest community.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F84F9F" w14:textId="77777777" w:rsidR="005B4E85" w:rsidRDefault="005B4E85" w:rsidP="005B4E85">
            <w:pPr>
              <w:pStyle w:val="Body"/>
              <w:spacing w:before="96" w:after="96" w:line="240" w:lineRule="auto"/>
              <w:jc w:val="left"/>
            </w:pPr>
            <w:r>
              <w:rPr>
                <w:rFonts w:ascii="Arial Narrow Bold"/>
                <w:sz w:val="18"/>
                <w:szCs w:val="18"/>
              </w:rPr>
              <w:t>Medium priority</w:t>
            </w:r>
          </w:p>
        </w:tc>
      </w:tr>
    </w:tbl>
    <w:p w14:paraId="31F8C479" w14:textId="77777777" w:rsidR="005C4995" w:rsidRDefault="005C4995" w:rsidP="0017491A">
      <w:pPr>
        <w:pStyle w:val="NoNos"/>
        <w:numPr>
          <w:ilvl w:val="0"/>
          <w:numId w:val="0"/>
        </w:numPr>
      </w:pPr>
    </w:p>
    <w:p w14:paraId="2F9610ED" w14:textId="77777777" w:rsidR="005C4995" w:rsidRPr="00702562" w:rsidRDefault="005C4995" w:rsidP="00702562">
      <w:pPr>
        <w:pStyle w:val="NoNos"/>
        <w:numPr>
          <w:ilvl w:val="0"/>
          <w:numId w:val="27"/>
        </w:numPr>
        <w:rPr>
          <w:rStyle w:val="Hyperlink1"/>
        </w:rPr>
      </w:pPr>
      <w:r w:rsidRPr="00702562">
        <w:rPr>
          <w:rStyle w:val="Hyperlink1"/>
        </w:rPr>
        <w:t>The World Bank is already active in a number of forestry and forestry related areas, such as for example, the Moldova Agriculture Competitiveness and GEF Sustainab</w:t>
      </w:r>
      <w:r w:rsidR="00702562">
        <w:rPr>
          <w:rStyle w:val="Hyperlink1"/>
        </w:rPr>
        <w:t>le Land Management Projects, two</w:t>
      </w:r>
      <w:r w:rsidRPr="00702562">
        <w:rPr>
          <w:rStyle w:val="Hyperlink1"/>
        </w:rPr>
        <w:t xml:space="preserve"> carbon sequestration projects and </w:t>
      </w:r>
      <w:r w:rsidR="00702562">
        <w:rPr>
          <w:rStyle w:val="Hyperlink1"/>
        </w:rPr>
        <w:t>the ENPI East FLEG Program</w:t>
      </w:r>
      <w:r w:rsidRPr="00702562">
        <w:rPr>
          <w:rStyle w:val="Hyperlink1"/>
        </w:rPr>
        <w:t>. There are clear opportunities for continued collaboration between Moldova and the World Bank in the forest sector. Support for the forest sector needs to be framed within the context provided by this FPN.</w:t>
      </w:r>
    </w:p>
    <w:p w14:paraId="2B142C11" w14:textId="4E106D4D" w:rsidR="005C4995" w:rsidRDefault="005C4995" w:rsidP="00702562">
      <w:pPr>
        <w:pStyle w:val="NoNos"/>
        <w:numPr>
          <w:ilvl w:val="0"/>
          <w:numId w:val="27"/>
        </w:numPr>
        <w:rPr>
          <w:rStyle w:val="Hyperlink1"/>
        </w:rPr>
      </w:pPr>
      <w:r w:rsidRPr="00702562">
        <w:rPr>
          <w:rStyle w:val="Hyperlink1"/>
        </w:rPr>
        <w:t xml:space="preserve">Based on the analysis and recommendations above, </w:t>
      </w:r>
      <w:r w:rsidR="00512DA0">
        <w:rPr>
          <w:rStyle w:val="Hyperlink1"/>
        </w:rPr>
        <w:fldChar w:fldCharType="begin"/>
      </w:r>
      <w:r w:rsidR="00512DA0">
        <w:rPr>
          <w:rStyle w:val="Hyperlink1"/>
        </w:rPr>
        <w:instrText xml:space="preserve"> REF _Ref406676303 \h </w:instrText>
      </w:r>
      <w:r w:rsidR="00512DA0">
        <w:rPr>
          <w:rStyle w:val="Hyperlink1"/>
        </w:rPr>
      </w:r>
      <w:r w:rsidR="00512DA0">
        <w:rPr>
          <w:rStyle w:val="Hyperlink1"/>
        </w:rPr>
        <w:fldChar w:fldCharType="separate"/>
      </w:r>
      <w:r w:rsidR="008B07AD">
        <w:t xml:space="preserve">Table </w:t>
      </w:r>
      <w:r w:rsidR="008B07AD">
        <w:rPr>
          <w:noProof/>
        </w:rPr>
        <w:t>2</w:t>
      </w:r>
      <w:r w:rsidR="00512DA0">
        <w:rPr>
          <w:rStyle w:val="Hyperlink1"/>
        </w:rPr>
        <w:fldChar w:fldCharType="end"/>
      </w:r>
      <w:r w:rsidR="00512DA0">
        <w:rPr>
          <w:rStyle w:val="Hyperlink1"/>
        </w:rPr>
        <w:t xml:space="preserve"> </w:t>
      </w:r>
      <w:r w:rsidRPr="00702562">
        <w:rPr>
          <w:rStyle w:val="Hyperlink1"/>
        </w:rPr>
        <w:t xml:space="preserve">shows the opportunities for collaboration with the World Bank to support the Moldovan forest sector development. </w:t>
      </w:r>
    </w:p>
    <w:p w14:paraId="56180524" w14:textId="18AA4359" w:rsidR="00512DA0" w:rsidRPr="00702562" w:rsidRDefault="00512DA0" w:rsidP="00512DA0">
      <w:pPr>
        <w:pStyle w:val="Caption"/>
        <w:rPr>
          <w:rStyle w:val="Hyperlink1"/>
        </w:rPr>
      </w:pPr>
      <w:bookmarkStart w:id="18" w:name="_Ref406676303"/>
      <w:bookmarkStart w:id="19" w:name="_Toc406680164"/>
      <w:r>
        <w:lastRenderedPageBreak/>
        <w:t xml:space="preserve">Table </w:t>
      </w:r>
      <w:r>
        <w:fldChar w:fldCharType="begin"/>
      </w:r>
      <w:r>
        <w:instrText xml:space="preserve"> SEQ Table \* ARABIC </w:instrText>
      </w:r>
      <w:r>
        <w:fldChar w:fldCharType="separate"/>
      </w:r>
      <w:r w:rsidR="008B07AD">
        <w:t>2</w:t>
      </w:r>
      <w:r>
        <w:fldChar w:fldCharType="end"/>
      </w:r>
      <w:bookmarkEnd w:id="18"/>
      <w:r w:rsidR="00551DD5">
        <w:t>:</w:t>
      </w:r>
      <w:r>
        <w:tab/>
        <w:t>Potential Areas for World Bank Assistance</w:t>
      </w:r>
      <w:bookmarkEnd w:id="19"/>
      <w:r>
        <w:t xml:space="preserve"> </w:t>
      </w:r>
    </w:p>
    <w:tbl>
      <w:tblPr>
        <w:tblW w:w="946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809"/>
        <w:gridCol w:w="7655"/>
      </w:tblGrid>
      <w:tr w:rsidR="005C4995" w:rsidRPr="003D5EAF" w14:paraId="7A945768" w14:textId="77777777" w:rsidTr="0017491A">
        <w:trPr>
          <w:trHeight w:val="140"/>
          <w:tblHeader/>
        </w:trPr>
        <w:tc>
          <w:tcPr>
            <w:tcW w:w="1809"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14:paraId="3FC6770C" w14:textId="77777777" w:rsidR="005C4995" w:rsidRDefault="005C4995" w:rsidP="0017491A">
            <w:pPr>
              <w:pStyle w:val="Body"/>
              <w:keepNext/>
              <w:spacing w:before="48" w:after="48" w:line="240" w:lineRule="auto"/>
              <w:jc w:val="left"/>
            </w:pPr>
            <w:r>
              <w:rPr>
                <w:rFonts w:ascii="Arial Narrow Bold"/>
                <w:sz w:val="18"/>
                <w:szCs w:val="18"/>
              </w:rPr>
              <w:t>Area</w:t>
            </w:r>
          </w:p>
        </w:tc>
        <w:tc>
          <w:tcPr>
            <w:tcW w:w="7655"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14:paraId="3BD1CC38" w14:textId="1418E256" w:rsidR="005C4995" w:rsidRPr="003D5EAF" w:rsidRDefault="005C4995" w:rsidP="003D5EAF">
            <w:pPr>
              <w:pStyle w:val="Body"/>
              <w:keepNext/>
              <w:spacing w:before="48" w:after="48" w:line="240" w:lineRule="auto"/>
              <w:jc w:val="left"/>
              <w:rPr>
                <w:rFonts w:ascii="Arial Narrow Bold"/>
                <w:sz w:val="18"/>
                <w:szCs w:val="18"/>
              </w:rPr>
            </w:pPr>
          </w:p>
        </w:tc>
      </w:tr>
      <w:tr w:rsidR="005C4995" w14:paraId="247A07AD" w14:textId="77777777" w:rsidTr="0017491A">
        <w:tblPrEx>
          <w:shd w:val="clear" w:color="auto" w:fill="auto"/>
        </w:tblPrEx>
        <w:trPr>
          <w:trHeight w:val="140"/>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A3388" w14:textId="77777777" w:rsidR="005C4995" w:rsidRDefault="0017491A" w:rsidP="003D5EAF">
            <w:pPr>
              <w:pStyle w:val="Body"/>
              <w:keepNext/>
              <w:spacing w:before="48" w:after="48" w:line="240" w:lineRule="auto"/>
              <w:jc w:val="left"/>
              <w:rPr>
                <w:sz w:val="18"/>
                <w:szCs w:val="18"/>
              </w:rPr>
            </w:pPr>
            <w:r>
              <w:rPr>
                <w:rFonts w:ascii="Arial Narrow"/>
                <w:sz w:val="18"/>
                <w:szCs w:val="18"/>
              </w:rPr>
              <w:t>Modernizing</w:t>
            </w:r>
            <w:r w:rsidR="005C4995">
              <w:rPr>
                <w:rFonts w:ascii="Arial Narrow"/>
                <w:sz w:val="18"/>
                <w:szCs w:val="18"/>
              </w:rPr>
              <w:t xml:space="preserve"> Forest Institutions including Forest Research</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C7C0E5" w14:textId="77777777" w:rsidR="005C4995" w:rsidRDefault="005C4995" w:rsidP="0017491A">
            <w:pPr>
              <w:pStyle w:val="Body"/>
              <w:spacing w:before="48" w:after="48"/>
              <w:rPr>
                <w:sz w:val="18"/>
                <w:szCs w:val="18"/>
              </w:rPr>
            </w:pPr>
            <w:r>
              <w:rPr>
                <w:rFonts w:ascii="Arial Narrow"/>
                <w:sz w:val="18"/>
                <w:szCs w:val="18"/>
              </w:rPr>
              <w:t xml:space="preserve">Support for management of the institutional reform change process </w:t>
            </w:r>
          </w:p>
          <w:p w14:paraId="303FFEE3" w14:textId="77777777" w:rsidR="005C4995" w:rsidRDefault="005C4995" w:rsidP="0017491A">
            <w:pPr>
              <w:pStyle w:val="Body"/>
              <w:spacing w:before="48" w:after="48"/>
              <w:rPr>
                <w:sz w:val="18"/>
                <w:szCs w:val="18"/>
              </w:rPr>
            </w:pPr>
            <w:r>
              <w:rPr>
                <w:rFonts w:ascii="Arial Narrow"/>
                <w:sz w:val="18"/>
                <w:szCs w:val="18"/>
              </w:rPr>
              <w:t>Training and capacity building to underpin reform process</w:t>
            </w:r>
          </w:p>
          <w:p w14:paraId="2222214F" w14:textId="77777777" w:rsidR="005C4995" w:rsidRDefault="005C4995" w:rsidP="0017491A">
            <w:pPr>
              <w:pStyle w:val="Body"/>
              <w:spacing w:before="48" w:after="48"/>
              <w:rPr>
                <w:sz w:val="18"/>
                <w:szCs w:val="18"/>
              </w:rPr>
            </w:pPr>
            <w:r>
              <w:rPr>
                <w:rFonts w:ascii="Arial Narrow"/>
                <w:sz w:val="18"/>
                <w:szCs w:val="18"/>
              </w:rPr>
              <w:t xml:space="preserve">Development of a forest management and information system </w:t>
            </w:r>
          </w:p>
          <w:p w14:paraId="12649B2F" w14:textId="77777777" w:rsidR="005C4995" w:rsidRDefault="005C4995" w:rsidP="0017491A">
            <w:pPr>
              <w:pStyle w:val="Body"/>
              <w:spacing w:before="48" w:after="48"/>
              <w:rPr>
                <w:rFonts w:ascii="Arial Narrow Bold" w:eastAsia="Arial Narrow Bold" w:hAnsi="Arial Narrow Bold" w:cs="Arial Narrow Bold"/>
                <w:sz w:val="18"/>
                <w:szCs w:val="18"/>
              </w:rPr>
            </w:pPr>
            <w:r>
              <w:rPr>
                <w:rFonts w:ascii="Arial Narrow"/>
                <w:sz w:val="18"/>
                <w:szCs w:val="18"/>
              </w:rPr>
              <w:t>Develop a Strategic Research Agenda</w:t>
            </w:r>
          </w:p>
          <w:p w14:paraId="38A2187E" w14:textId="77777777" w:rsidR="005C4995" w:rsidRDefault="005C4995" w:rsidP="0017491A">
            <w:pPr>
              <w:pStyle w:val="Body"/>
              <w:spacing w:before="48" w:after="48"/>
              <w:rPr>
                <w:sz w:val="18"/>
                <w:szCs w:val="18"/>
              </w:rPr>
            </w:pPr>
            <w:r>
              <w:rPr>
                <w:rFonts w:ascii="Arial Narrow"/>
                <w:sz w:val="18"/>
                <w:szCs w:val="18"/>
              </w:rPr>
              <w:t>Research on biological control agents</w:t>
            </w:r>
          </w:p>
          <w:p w14:paraId="3D925903" w14:textId="77777777" w:rsidR="005C4995" w:rsidRDefault="005C4995" w:rsidP="0017491A">
            <w:pPr>
              <w:pStyle w:val="Body"/>
              <w:spacing w:before="48" w:after="48"/>
              <w:rPr>
                <w:sz w:val="18"/>
                <w:szCs w:val="18"/>
              </w:rPr>
            </w:pPr>
            <w:r>
              <w:rPr>
                <w:rFonts w:ascii="Arial Narrow"/>
                <w:sz w:val="18"/>
                <w:szCs w:val="18"/>
              </w:rPr>
              <w:t xml:space="preserve">Research in genetic resources identification and conservation </w:t>
            </w:r>
          </w:p>
          <w:p w14:paraId="326DAD9E" w14:textId="77777777" w:rsidR="005C4995" w:rsidRDefault="005C4995" w:rsidP="0017491A">
            <w:pPr>
              <w:pStyle w:val="Body"/>
              <w:spacing w:before="48" w:after="48"/>
              <w:rPr>
                <w:rFonts w:ascii="Arial Narrow Bold" w:eastAsia="Arial Narrow Bold" w:hAnsi="Arial Narrow Bold" w:cs="Arial Narrow Bold"/>
                <w:sz w:val="18"/>
                <w:szCs w:val="18"/>
              </w:rPr>
            </w:pPr>
            <w:r>
              <w:rPr>
                <w:rFonts w:ascii="Arial Narrow"/>
                <w:sz w:val="18"/>
                <w:szCs w:val="18"/>
              </w:rPr>
              <w:t>Carrying capacity studies and inventories for game species</w:t>
            </w:r>
          </w:p>
          <w:p w14:paraId="34AA64F5" w14:textId="77777777" w:rsidR="005C4995" w:rsidRDefault="005C4995" w:rsidP="0017491A">
            <w:pPr>
              <w:pStyle w:val="Body"/>
              <w:spacing w:before="48" w:after="48"/>
              <w:rPr>
                <w:rFonts w:ascii="Arial Narrow Bold" w:eastAsia="Arial Narrow Bold" w:hAnsi="Arial Narrow Bold" w:cs="Arial Narrow Bold"/>
                <w:sz w:val="18"/>
                <w:szCs w:val="18"/>
              </w:rPr>
            </w:pPr>
            <w:r>
              <w:rPr>
                <w:rFonts w:ascii="Arial Narrow"/>
                <w:sz w:val="18"/>
                <w:szCs w:val="18"/>
              </w:rPr>
              <w:t xml:space="preserve">Research in the area of forestry economics </w:t>
            </w:r>
          </w:p>
          <w:p w14:paraId="07EFEDB0" w14:textId="77777777" w:rsidR="005C4995" w:rsidRDefault="005C4995" w:rsidP="0017491A">
            <w:pPr>
              <w:pStyle w:val="Body"/>
              <w:spacing w:before="48" w:after="48"/>
              <w:rPr>
                <w:rFonts w:ascii="Arial Narrow Bold" w:eastAsia="Arial Narrow Bold" w:hAnsi="Arial Narrow Bold" w:cs="Arial Narrow Bold"/>
                <w:sz w:val="18"/>
                <w:szCs w:val="18"/>
              </w:rPr>
            </w:pPr>
            <w:r>
              <w:rPr>
                <w:rFonts w:ascii="Arial Narrow"/>
                <w:sz w:val="18"/>
                <w:szCs w:val="18"/>
              </w:rPr>
              <w:t>Research in the area of fast growing species and</w:t>
            </w:r>
            <w:r>
              <w:rPr>
                <w:rFonts w:ascii="Arial Narrow Bold"/>
                <w:sz w:val="18"/>
                <w:szCs w:val="18"/>
              </w:rPr>
              <w:t xml:space="preserve"> </w:t>
            </w:r>
            <w:r>
              <w:rPr>
                <w:rFonts w:ascii="Arial Narrow"/>
                <w:sz w:val="18"/>
                <w:szCs w:val="18"/>
              </w:rPr>
              <w:t>species</w:t>
            </w:r>
            <w:r>
              <w:rPr>
                <w:rFonts w:ascii="Arial Narrow Bold"/>
                <w:sz w:val="18"/>
                <w:szCs w:val="18"/>
              </w:rPr>
              <w:t xml:space="preserve"> </w:t>
            </w:r>
          </w:p>
          <w:p w14:paraId="1A7E34E2" w14:textId="77777777" w:rsidR="005C4995" w:rsidRDefault="005C4995" w:rsidP="0017491A">
            <w:pPr>
              <w:pStyle w:val="Body"/>
              <w:spacing w:before="48" w:after="48"/>
              <w:rPr>
                <w:rFonts w:ascii="Arial Narrow Bold" w:eastAsia="Arial Narrow Bold" w:hAnsi="Arial Narrow Bold" w:cs="Arial Narrow Bold"/>
                <w:sz w:val="18"/>
                <w:szCs w:val="18"/>
              </w:rPr>
            </w:pPr>
            <w:r>
              <w:rPr>
                <w:rFonts w:ascii="Arial Narrow"/>
                <w:sz w:val="18"/>
                <w:szCs w:val="18"/>
              </w:rPr>
              <w:t>Research in the area of climate change mitigation and adaptation measures</w:t>
            </w:r>
          </w:p>
          <w:p w14:paraId="76BF8190" w14:textId="77777777" w:rsidR="005C4995" w:rsidRDefault="005C4995" w:rsidP="0017491A">
            <w:pPr>
              <w:pStyle w:val="Body"/>
              <w:spacing w:before="48" w:after="48"/>
              <w:rPr>
                <w:rFonts w:ascii="Arial Narrow Bold" w:eastAsia="Arial Narrow Bold" w:hAnsi="Arial Narrow Bold" w:cs="Arial Narrow Bold"/>
                <w:sz w:val="18"/>
                <w:szCs w:val="18"/>
              </w:rPr>
            </w:pPr>
            <w:r>
              <w:rPr>
                <w:rFonts w:ascii="Arial Narrow"/>
                <w:sz w:val="18"/>
                <w:szCs w:val="18"/>
              </w:rPr>
              <w:t xml:space="preserve">Research on the landscape integration (agriculture and forestry) </w:t>
            </w:r>
          </w:p>
          <w:p w14:paraId="2BDA6BBF" w14:textId="77777777" w:rsidR="005C4995" w:rsidRDefault="005C4995" w:rsidP="0017491A">
            <w:pPr>
              <w:pStyle w:val="Body"/>
              <w:spacing w:before="48" w:after="48"/>
              <w:rPr>
                <w:sz w:val="18"/>
                <w:szCs w:val="18"/>
              </w:rPr>
            </w:pPr>
            <w:r>
              <w:rPr>
                <w:rFonts w:ascii="Arial Narrow"/>
                <w:sz w:val="18"/>
                <w:szCs w:val="18"/>
              </w:rPr>
              <w:t>Development of research IT capabilities</w:t>
            </w:r>
          </w:p>
          <w:p w14:paraId="756450BB" w14:textId="77777777" w:rsidR="005C4995" w:rsidRDefault="005C4995" w:rsidP="0017491A">
            <w:pPr>
              <w:pStyle w:val="Body"/>
              <w:spacing w:before="48" w:after="48" w:line="240" w:lineRule="auto"/>
            </w:pPr>
            <w:r>
              <w:rPr>
                <w:rFonts w:ascii="Arial Narrow"/>
                <w:sz w:val="18"/>
                <w:szCs w:val="18"/>
              </w:rPr>
              <w:t xml:space="preserve">Research on the relationship between ecosystems, biodiversity and climate change  </w:t>
            </w:r>
          </w:p>
        </w:tc>
      </w:tr>
      <w:tr w:rsidR="005C4995" w14:paraId="2FA270CE" w14:textId="77777777" w:rsidTr="0017491A">
        <w:tblPrEx>
          <w:shd w:val="clear" w:color="auto" w:fill="auto"/>
        </w:tblPrEx>
        <w:trPr>
          <w:trHeight w:val="140"/>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5477E" w14:textId="77777777" w:rsidR="005C4995" w:rsidRDefault="005C4995" w:rsidP="003D5EAF">
            <w:pPr>
              <w:pStyle w:val="Body"/>
              <w:keepNext/>
              <w:spacing w:before="48" w:after="48" w:line="240" w:lineRule="auto"/>
              <w:jc w:val="left"/>
              <w:rPr>
                <w:sz w:val="18"/>
                <w:szCs w:val="18"/>
              </w:rPr>
            </w:pPr>
            <w:r>
              <w:rPr>
                <w:rFonts w:ascii="Arial Narrow"/>
                <w:sz w:val="18"/>
                <w:szCs w:val="18"/>
              </w:rPr>
              <w:t>Building Sustainable Wood Supply</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4B033" w14:textId="77777777" w:rsidR="005C4995" w:rsidRDefault="005C4995" w:rsidP="0017491A">
            <w:pPr>
              <w:pStyle w:val="Body"/>
              <w:keepNext/>
              <w:spacing w:before="48" w:after="48"/>
              <w:rPr>
                <w:sz w:val="18"/>
                <w:szCs w:val="18"/>
              </w:rPr>
            </w:pPr>
            <w:r>
              <w:rPr>
                <w:rFonts w:ascii="Arial Narrow"/>
                <w:sz w:val="18"/>
                <w:szCs w:val="18"/>
              </w:rPr>
              <w:t>Planting of energy plantations (LPA)</w:t>
            </w:r>
          </w:p>
          <w:p w14:paraId="30B85F15" w14:textId="77777777" w:rsidR="005C4995" w:rsidRDefault="005C4995" w:rsidP="0017491A">
            <w:pPr>
              <w:pStyle w:val="Body"/>
              <w:keepNext/>
              <w:spacing w:before="48" w:after="48"/>
              <w:rPr>
                <w:sz w:val="18"/>
                <w:szCs w:val="18"/>
              </w:rPr>
            </w:pPr>
            <w:r>
              <w:rPr>
                <w:rFonts w:ascii="Arial Narrow"/>
                <w:sz w:val="18"/>
                <w:szCs w:val="18"/>
              </w:rPr>
              <w:t>Trials for suitability of specific clones and cultivars</w:t>
            </w:r>
          </w:p>
          <w:p w14:paraId="2C247834" w14:textId="77777777" w:rsidR="005C4995" w:rsidRDefault="005C4995" w:rsidP="0017491A">
            <w:pPr>
              <w:pStyle w:val="Body"/>
              <w:spacing w:before="48" w:after="48"/>
              <w:rPr>
                <w:sz w:val="18"/>
                <w:szCs w:val="18"/>
              </w:rPr>
            </w:pPr>
            <w:r>
              <w:rPr>
                <w:rFonts w:ascii="Arial Narrow"/>
                <w:sz w:val="18"/>
                <w:szCs w:val="18"/>
              </w:rPr>
              <w:t>Extension of Forest Management Plans to LPA community forests.</w:t>
            </w:r>
          </w:p>
          <w:p w14:paraId="0E2438FD" w14:textId="77777777" w:rsidR="005C4995" w:rsidRDefault="005C4995" w:rsidP="0017491A">
            <w:pPr>
              <w:pStyle w:val="Body"/>
              <w:spacing w:before="48" w:after="48"/>
              <w:rPr>
                <w:sz w:val="18"/>
                <w:szCs w:val="18"/>
              </w:rPr>
            </w:pPr>
            <w:r>
              <w:rPr>
                <w:rFonts w:ascii="Arial Narrow"/>
                <w:sz w:val="18"/>
                <w:szCs w:val="18"/>
              </w:rPr>
              <w:t>Strengthening capacities of communal forest owners for sustainable forest management</w:t>
            </w:r>
          </w:p>
          <w:p w14:paraId="1EAAEA13" w14:textId="77777777" w:rsidR="005C4995" w:rsidRDefault="005C4995" w:rsidP="0017491A">
            <w:pPr>
              <w:pStyle w:val="Body"/>
              <w:spacing w:before="48" w:after="48"/>
              <w:rPr>
                <w:sz w:val="18"/>
                <w:szCs w:val="18"/>
              </w:rPr>
            </w:pPr>
            <w:r>
              <w:rPr>
                <w:rFonts w:ascii="Arial Narrow"/>
                <w:sz w:val="18"/>
                <w:szCs w:val="18"/>
              </w:rPr>
              <w:t xml:space="preserve">Ecological construction of degraded stands </w:t>
            </w:r>
          </w:p>
          <w:p w14:paraId="1DE29C2B" w14:textId="77777777" w:rsidR="005C4995" w:rsidRDefault="005C4995" w:rsidP="0017491A">
            <w:pPr>
              <w:pStyle w:val="Body"/>
              <w:spacing w:before="48" w:after="48"/>
              <w:rPr>
                <w:sz w:val="18"/>
                <w:szCs w:val="18"/>
              </w:rPr>
            </w:pPr>
            <w:r>
              <w:rPr>
                <w:rFonts w:ascii="Arial Narrow"/>
                <w:sz w:val="18"/>
                <w:szCs w:val="18"/>
              </w:rPr>
              <w:t>Design and implementation of a National Forest Inventory (NFI)</w:t>
            </w:r>
          </w:p>
          <w:p w14:paraId="198DD91E" w14:textId="77777777" w:rsidR="005C4995" w:rsidRDefault="005C4995" w:rsidP="0017491A">
            <w:pPr>
              <w:pStyle w:val="Body"/>
              <w:spacing w:before="48" w:after="48"/>
              <w:rPr>
                <w:sz w:val="18"/>
                <w:szCs w:val="18"/>
              </w:rPr>
            </w:pPr>
            <w:r>
              <w:rPr>
                <w:rFonts w:ascii="Arial Narrow"/>
                <w:sz w:val="18"/>
                <w:szCs w:val="18"/>
              </w:rPr>
              <w:t>Development of a national Forest Standard</w:t>
            </w:r>
          </w:p>
          <w:p w14:paraId="71CF0FEA" w14:textId="77777777" w:rsidR="005C4995" w:rsidRDefault="005C4995" w:rsidP="0017491A">
            <w:pPr>
              <w:pStyle w:val="Body"/>
              <w:spacing w:before="48" w:after="48" w:line="240" w:lineRule="auto"/>
            </w:pPr>
            <w:r>
              <w:rPr>
                <w:rFonts w:ascii="Arial Narrow"/>
                <w:sz w:val="18"/>
                <w:szCs w:val="18"/>
              </w:rPr>
              <w:t xml:space="preserve">Support for GIS </w:t>
            </w:r>
          </w:p>
        </w:tc>
      </w:tr>
      <w:tr w:rsidR="005C4995" w14:paraId="000BEE48" w14:textId="77777777" w:rsidTr="0017491A">
        <w:tblPrEx>
          <w:shd w:val="clear" w:color="auto" w:fill="auto"/>
        </w:tblPrEx>
        <w:trPr>
          <w:trHeight w:val="140"/>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E5ECA" w14:textId="77777777" w:rsidR="005C4995" w:rsidRDefault="005C4995" w:rsidP="003D5EAF">
            <w:pPr>
              <w:pStyle w:val="Body"/>
              <w:keepNext/>
              <w:spacing w:before="48" w:after="48" w:line="240" w:lineRule="auto"/>
              <w:jc w:val="left"/>
              <w:rPr>
                <w:sz w:val="18"/>
                <w:szCs w:val="18"/>
              </w:rPr>
            </w:pPr>
            <w:r>
              <w:rPr>
                <w:rFonts w:ascii="Arial Narrow"/>
                <w:sz w:val="18"/>
                <w:szCs w:val="18"/>
              </w:rPr>
              <w:t>Climate Change incorporating Landscape Approach</w:t>
            </w:r>
          </w:p>
          <w:p w14:paraId="59171797" w14:textId="77777777" w:rsidR="005C4995" w:rsidRDefault="005C4995" w:rsidP="003D5EAF">
            <w:pPr>
              <w:pStyle w:val="Body"/>
              <w:keepNext/>
              <w:spacing w:before="48" w:after="48" w:line="240" w:lineRule="auto"/>
              <w:jc w:val="left"/>
            </w:pPr>
            <w:r>
              <w:rPr>
                <w:rFonts w:ascii="Arial Narrow"/>
                <w:sz w:val="18"/>
                <w:szCs w:val="18"/>
              </w:rPr>
              <w:t>Protected Area Management and Biodiversity conservation</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0DC23" w14:textId="77777777" w:rsidR="005C4995" w:rsidRDefault="005C4995" w:rsidP="0017491A">
            <w:pPr>
              <w:pStyle w:val="Body"/>
              <w:spacing w:before="48" w:after="48"/>
              <w:rPr>
                <w:sz w:val="18"/>
                <w:szCs w:val="18"/>
              </w:rPr>
            </w:pPr>
            <w:r>
              <w:rPr>
                <w:rFonts w:ascii="Arial Narrow"/>
                <w:sz w:val="18"/>
                <w:szCs w:val="18"/>
              </w:rPr>
              <w:t xml:space="preserve">Support for building stable diversified forests </w:t>
            </w:r>
          </w:p>
          <w:p w14:paraId="643A1436" w14:textId="77777777" w:rsidR="005C4995" w:rsidRDefault="005C4995" w:rsidP="0017491A">
            <w:pPr>
              <w:pStyle w:val="Body"/>
              <w:spacing w:before="48" w:after="48"/>
              <w:rPr>
                <w:sz w:val="18"/>
                <w:szCs w:val="18"/>
              </w:rPr>
            </w:pPr>
            <w:r>
              <w:rPr>
                <w:rFonts w:ascii="Arial Narrow"/>
                <w:sz w:val="18"/>
                <w:szCs w:val="18"/>
              </w:rPr>
              <w:t>Support to investigate the most appropriate species and provenances</w:t>
            </w:r>
          </w:p>
          <w:p w14:paraId="2326523B" w14:textId="77777777" w:rsidR="005C4995" w:rsidRDefault="005C4995" w:rsidP="0017491A">
            <w:pPr>
              <w:pStyle w:val="Body"/>
              <w:spacing w:before="48" w:after="48"/>
              <w:rPr>
                <w:sz w:val="18"/>
                <w:szCs w:val="18"/>
              </w:rPr>
            </w:pPr>
            <w:r>
              <w:rPr>
                <w:rFonts w:ascii="Arial Narrow"/>
                <w:sz w:val="18"/>
                <w:szCs w:val="18"/>
              </w:rPr>
              <w:t>Support for the building of stale diversified forests</w:t>
            </w:r>
          </w:p>
          <w:p w14:paraId="102D6985" w14:textId="77777777" w:rsidR="005C4995" w:rsidRDefault="005C4995" w:rsidP="0017491A">
            <w:pPr>
              <w:pStyle w:val="Body"/>
              <w:spacing w:before="48" w:after="48"/>
              <w:rPr>
                <w:sz w:val="18"/>
                <w:szCs w:val="18"/>
              </w:rPr>
            </w:pPr>
            <w:r>
              <w:rPr>
                <w:rFonts w:ascii="Arial Narrow"/>
                <w:sz w:val="18"/>
                <w:szCs w:val="18"/>
              </w:rPr>
              <w:t xml:space="preserve">Support to investigate ecological adaptation to climate change </w:t>
            </w:r>
          </w:p>
          <w:p w14:paraId="3935BCC1" w14:textId="77777777" w:rsidR="005C4995" w:rsidRDefault="005C4995" w:rsidP="0017491A">
            <w:pPr>
              <w:pStyle w:val="Body"/>
              <w:spacing w:before="48" w:after="48"/>
              <w:rPr>
                <w:sz w:val="18"/>
                <w:szCs w:val="18"/>
              </w:rPr>
            </w:pPr>
            <w:r>
              <w:rPr>
                <w:rFonts w:ascii="Arial Narrow"/>
                <w:sz w:val="18"/>
                <w:szCs w:val="18"/>
              </w:rPr>
              <w:t xml:space="preserve">Afforestation of degraded lands </w:t>
            </w:r>
          </w:p>
          <w:p w14:paraId="5D96FCBF" w14:textId="77777777" w:rsidR="005C4995" w:rsidRDefault="005C4995" w:rsidP="0017491A">
            <w:pPr>
              <w:pStyle w:val="Body"/>
              <w:spacing w:before="48" w:after="48"/>
              <w:rPr>
                <w:sz w:val="18"/>
                <w:szCs w:val="18"/>
              </w:rPr>
            </w:pPr>
            <w:r>
              <w:rPr>
                <w:rFonts w:ascii="Arial Narrow"/>
                <w:sz w:val="18"/>
                <w:szCs w:val="18"/>
              </w:rPr>
              <w:t>Support for nurseries to meet increased planting, ecological construction and improve quality</w:t>
            </w:r>
          </w:p>
          <w:p w14:paraId="046B13EA" w14:textId="77777777" w:rsidR="005C4995" w:rsidRDefault="005C4995" w:rsidP="0017491A">
            <w:pPr>
              <w:pStyle w:val="Body"/>
              <w:spacing w:before="48" w:after="48"/>
              <w:rPr>
                <w:sz w:val="18"/>
                <w:szCs w:val="18"/>
              </w:rPr>
            </w:pPr>
            <w:r>
              <w:rPr>
                <w:rFonts w:ascii="Arial Narrow"/>
                <w:sz w:val="18"/>
                <w:szCs w:val="18"/>
              </w:rPr>
              <w:t>Rehabilitation / replacement of forest shelter belts (Not in South)</w:t>
            </w:r>
          </w:p>
          <w:p w14:paraId="1AE7BA66" w14:textId="77777777" w:rsidR="005C4995" w:rsidRDefault="005C4995" w:rsidP="0017491A">
            <w:pPr>
              <w:pStyle w:val="Body"/>
              <w:spacing w:before="48" w:after="48"/>
              <w:rPr>
                <w:sz w:val="18"/>
                <w:szCs w:val="18"/>
              </w:rPr>
            </w:pPr>
            <w:r>
              <w:rPr>
                <w:rFonts w:ascii="Arial Narrow"/>
                <w:sz w:val="18"/>
                <w:szCs w:val="18"/>
              </w:rPr>
              <w:t xml:space="preserve">Trials of </w:t>
            </w:r>
            <w:proofErr w:type="spellStart"/>
            <w:r>
              <w:rPr>
                <w:rFonts w:ascii="Arial Narrow"/>
                <w:sz w:val="18"/>
                <w:szCs w:val="18"/>
              </w:rPr>
              <w:t>silvopastoral</w:t>
            </w:r>
            <w:proofErr w:type="spellEnd"/>
            <w:r>
              <w:rPr>
                <w:rFonts w:ascii="Arial Narrow"/>
                <w:sz w:val="18"/>
                <w:szCs w:val="18"/>
              </w:rPr>
              <w:t xml:space="preserve"> systems on pilot basis</w:t>
            </w:r>
          </w:p>
          <w:p w14:paraId="46E68BFC" w14:textId="77777777" w:rsidR="005C4995" w:rsidRDefault="005C4995" w:rsidP="0017491A">
            <w:pPr>
              <w:pStyle w:val="Body"/>
              <w:spacing w:before="48" w:after="48"/>
              <w:rPr>
                <w:sz w:val="18"/>
                <w:szCs w:val="18"/>
              </w:rPr>
            </w:pPr>
            <w:r>
              <w:rPr>
                <w:rFonts w:ascii="Arial Narrow"/>
                <w:sz w:val="18"/>
                <w:szCs w:val="18"/>
              </w:rPr>
              <w:t xml:space="preserve">Preparing and implementing pilot project with the GEF </w:t>
            </w:r>
          </w:p>
          <w:p w14:paraId="15950D7A" w14:textId="77777777" w:rsidR="005C4995" w:rsidRDefault="005C4995" w:rsidP="0017491A">
            <w:pPr>
              <w:pStyle w:val="Body"/>
              <w:spacing w:before="48" w:after="48"/>
              <w:rPr>
                <w:sz w:val="18"/>
                <w:szCs w:val="18"/>
              </w:rPr>
            </w:pPr>
            <w:r>
              <w:rPr>
                <w:rFonts w:ascii="Arial Narrow"/>
                <w:sz w:val="18"/>
                <w:szCs w:val="18"/>
              </w:rPr>
              <w:t xml:space="preserve">Support for management planning of PAs including biodiversity inventories and mapping </w:t>
            </w:r>
          </w:p>
          <w:p w14:paraId="1232CD60" w14:textId="77777777" w:rsidR="005C4995" w:rsidRDefault="005C4995" w:rsidP="0017491A">
            <w:pPr>
              <w:pStyle w:val="Body"/>
              <w:spacing w:before="48" w:after="48"/>
              <w:rPr>
                <w:sz w:val="18"/>
                <w:szCs w:val="18"/>
              </w:rPr>
            </w:pPr>
            <w:r>
              <w:rPr>
                <w:rFonts w:ascii="Arial Narrow"/>
                <w:sz w:val="18"/>
                <w:szCs w:val="18"/>
              </w:rPr>
              <w:t xml:space="preserve">Support for ecosystem services identification and evaluation </w:t>
            </w:r>
          </w:p>
          <w:p w14:paraId="41FD9D5D" w14:textId="77777777" w:rsidR="005C4995" w:rsidRDefault="005C4995" w:rsidP="0017491A">
            <w:pPr>
              <w:pStyle w:val="Body"/>
              <w:spacing w:before="48" w:after="48"/>
              <w:rPr>
                <w:sz w:val="18"/>
                <w:szCs w:val="18"/>
              </w:rPr>
            </w:pPr>
            <w:r>
              <w:rPr>
                <w:rFonts w:ascii="Arial Narrow"/>
                <w:sz w:val="18"/>
                <w:szCs w:val="18"/>
              </w:rPr>
              <w:t>Eco-tourism infrastructure development</w:t>
            </w:r>
          </w:p>
          <w:p w14:paraId="398AC92F" w14:textId="77777777" w:rsidR="005C4995" w:rsidRDefault="005C4995" w:rsidP="0017491A">
            <w:pPr>
              <w:pStyle w:val="Body"/>
              <w:spacing w:before="48" w:after="48"/>
              <w:rPr>
                <w:sz w:val="18"/>
                <w:szCs w:val="18"/>
              </w:rPr>
            </w:pPr>
            <w:r>
              <w:rPr>
                <w:rFonts w:ascii="Arial Narrow"/>
                <w:sz w:val="18"/>
                <w:szCs w:val="18"/>
              </w:rPr>
              <w:t>Elaboration and implementation of conservation measures for endangered species and habitats</w:t>
            </w:r>
          </w:p>
          <w:p w14:paraId="1C54E618" w14:textId="77777777" w:rsidR="005C4995" w:rsidRDefault="005C4995" w:rsidP="0017491A">
            <w:pPr>
              <w:pStyle w:val="Body"/>
              <w:spacing w:before="48" w:after="48" w:line="240" w:lineRule="auto"/>
            </w:pPr>
            <w:r>
              <w:rPr>
                <w:rFonts w:ascii="Arial Narrow"/>
                <w:sz w:val="18"/>
                <w:szCs w:val="18"/>
              </w:rPr>
              <w:t xml:space="preserve">Support for the implementation of the future NBSAP </w:t>
            </w:r>
          </w:p>
        </w:tc>
      </w:tr>
      <w:tr w:rsidR="005C4995" w14:paraId="3BF9928E" w14:textId="77777777" w:rsidTr="0017491A">
        <w:tblPrEx>
          <w:shd w:val="clear" w:color="auto" w:fill="auto"/>
        </w:tblPrEx>
        <w:trPr>
          <w:trHeight w:val="140"/>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C0DF2D" w14:textId="77777777" w:rsidR="005C4995" w:rsidRDefault="005C4995" w:rsidP="003D5EAF">
            <w:pPr>
              <w:pStyle w:val="Body"/>
              <w:keepNext/>
              <w:spacing w:before="48" w:after="48" w:line="240" w:lineRule="auto"/>
              <w:jc w:val="left"/>
            </w:pPr>
            <w:r>
              <w:rPr>
                <w:rFonts w:ascii="Arial Narrow"/>
                <w:sz w:val="18"/>
                <w:szCs w:val="18"/>
              </w:rPr>
              <w:t>Public Perception of Forest Sector</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EA2D4" w14:textId="77777777" w:rsidR="005C4995" w:rsidRDefault="005C4995" w:rsidP="0017491A">
            <w:pPr>
              <w:pStyle w:val="Body"/>
              <w:spacing w:before="48" w:after="48" w:line="240" w:lineRule="auto"/>
            </w:pPr>
            <w:r>
              <w:rPr>
                <w:rFonts w:ascii="Arial Narrow"/>
                <w:sz w:val="18"/>
                <w:szCs w:val="18"/>
              </w:rPr>
              <w:t>Public awareness campaigns linked with the implementation of the FIRSM and/or afforestation efforts</w:t>
            </w:r>
          </w:p>
        </w:tc>
      </w:tr>
    </w:tbl>
    <w:p w14:paraId="70782EDE" w14:textId="77777777" w:rsidR="00C923CC" w:rsidRDefault="00C923CC" w:rsidP="00D721A0"/>
    <w:p w14:paraId="4DAB0052" w14:textId="77777777" w:rsidR="00C923CC" w:rsidRPr="00BF29A9" w:rsidRDefault="00C923CC" w:rsidP="00D721A0">
      <w:pPr>
        <w:sectPr w:rsidR="00C923CC" w:rsidRPr="00BF29A9" w:rsidSect="00A628A7">
          <w:pgSz w:w="12240" w:h="15840" w:code="1"/>
          <w:pgMar w:top="1080" w:right="1080" w:bottom="1080" w:left="1080" w:header="706" w:footer="706" w:gutter="0"/>
          <w:pgNumType w:fmt="lowerRoman"/>
          <w:cols w:space="708"/>
          <w:docGrid w:linePitch="360"/>
        </w:sectPr>
      </w:pPr>
    </w:p>
    <w:p w14:paraId="3438256D" w14:textId="77777777" w:rsidR="00CC7052" w:rsidRPr="00283837" w:rsidRDefault="0026645F" w:rsidP="00D721A0">
      <w:pPr>
        <w:pStyle w:val="Heading1"/>
      </w:pPr>
      <w:bookmarkStart w:id="20" w:name="_Toc399638033"/>
      <w:bookmarkStart w:id="21" w:name="_Toc399638123"/>
      <w:bookmarkStart w:id="22" w:name="_Toc399638207"/>
      <w:bookmarkStart w:id="23" w:name="_Toc399638255"/>
      <w:bookmarkStart w:id="24" w:name="_Toc408725904"/>
      <w:r w:rsidRPr="00BA32F3">
        <w:lastRenderedPageBreak/>
        <w:t>I</w:t>
      </w:r>
      <w:r w:rsidR="001A01E0" w:rsidRPr="00BA32F3">
        <w:t>NTRODUCTION</w:t>
      </w:r>
      <w:bookmarkEnd w:id="20"/>
      <w:bookmarkEnd w:id="21"/>
      <w:bookmarkEnd w:id="22"/>
      <w:bookmarkEnd w:id="23"/>
      <w:bookmarkEnd w:id="24"/>
    </w:p>
    <w:p w14:paraId="6900A60E" w14:textId="77777777" w:rsidR="00BC7542" w:rsidRDefault="00BC7542" w:rsidP="0017491A">
      <w:pPr>
        <w:pStyle w:val="NoNos"/>
        <w:numPr>
          <w:ilvl w:val="0"/>
          <w:numId w:val="29"/>
        </w:numPr>
      </w:pPr>
      <w:r w:rsidRPr="002F1E8C">
        <w:t>This Forest Policy Note, prepared by the World Bank, offers an outside view of the Moldovan Forestry Sector, provides some strategic guidance to help define sector goals, and identifies opportunities for consideration in the continued development of the sector and for the implementation of the Moldova/World Bank Country Partnership Strategy (CPS).</w:t>
      </w:r>
      <w:r>
        <w:t xml:space="preserve"> This study is based on a number of short visits to Moldova and on a number of background studies undertaken during the implementation of both phases of the European Neighborhood and Partnership Instrument (ENPI) East Countries, Forest Law Enforcement and Governance (FLEG) Program. The interest and willingness of </w:t>
      </w:r>
      <w:r w:rsidR="006B27C9">
        <w:t>Moldovan Forestry Sector Staff and other key stakeholders to freely engage in discussions with the Bank team</w:t>
      </w:r>
      <w:r w:rsidR="005A1BB3" w:rsidRPr="00654C31">
        <w:rPr>
          <w:vertAlign w:val="superscript"/>
        </w:rPr>
        <w:footnoteReference w:id="2"/>
      </w:r>
      <w:r w:rsidR="006B27C9" w:rsidRPr="0017491A">
        <w:rPr>
          <w:vertAlign w:val="superscript"/>
        </w:rPr>
        <w:t xml:space="preserve"> </w:t>
      </w:r>
      <w:r w:rsidR="006B27C9">
        <w:t>on a diverse range of topics is gratefully acknowledged. This draft of the Forest Policy Note has been revised in line with comments received</w:t>
      </w:r>
      <w:r w:rsidR="00387C1F">
        <w:t xml:space="preserve"> following</w:t>
      </w:r>
      <w:r w:rsidR="006B27C9">
        <w:t xml:space="preserve"> a stakeholder consultation held in</w:t>
      </w:r>
      <w:r w:rsidR="00387C1F">
        <w:t xml:space="preserve"> Moldova during</w:t>
      </w:r>
      <w:r w:rsidR="006B27C9">
        <w:t xml:space="preserve"> July 2014.</w:t>
      </w:r>
    </w:p>
    <w:p w14:paraId="58EF50A9" w14:textId="77777777" w:rsidR="0071725F" w:rsidRPr="00654C31" w:rsidRDefault="00B16C57" w:rsidP="0017491A">
      <w:pPr>
        <w:pStyle w:val="NoNos"/>
      </w:pPr>
      <w:r w:rsidRPr="00654C31">
        <w:t>The World Bank (WB) Country Partnership Strategy (CPS) for Moldova</w:t>
      </w:r>
      <w:r w:rsidRPr="00981770">
        <w:rPr>
          <w:vertAlign w:val="superscript"/>
        </w:rPr>
        <w:footnoteReference w:id="3"/>
      </w:r>
      <w:r w:rsidRPr="00654C31">
        <w:t xml:space="preserve"> recogni</w:t>
      </w:r>
      <w:r w:rsidR="00F30BD3">
        <w:t>z</w:t>
      </w:r>
      <w:r w:rsidRPr="00654C31">
        <w:t>es that the forestry sector plays an important role for competitiveness and climate change but has not received the attention it deserves. Low forest cover is a significant factor contributing to the high level of soil erosion, landslides, degradation of water resources, and intensified droughts</w:t>
      </w:r>
      <w:r w:rsidRPr="00981770">
        <w:rPr>
          <w:vertAlign w:val="superscript"/>
        </w:rPr>
        <w:footnoteReference w:id="4"/>
      </w:r>
      <w:r w:rsidRPr="00654C31">
        <w:t>. The CPS identifies the potential for scaling up afforestation activities and proposes a Forest and Sustainable Land Management (</w:t>
      </w:r>
      <w:r w:rsidR="007F5FA3" w:rsidRPr="00654C31">
        <w:t>F</w:t>
      </w:r>
      <w:r w:rsidRPr="00654C31">
        <w:t>SLM) project while recogni</w:t>
      </w:r>
      <w:r w:rsidR="00F30BD3">
        <w:t>z</w:t>
      </w:r>
      <w:r w:rsidRPr="00654C31">
        <w:t>ing that research on the economic and social benefits of forests, including their role in providing ecosystem services, may inform a new national forest strategy to best meet sector needs in support of the country's economic development and climate change agenda.</w:t>
      </w:r>
      <w:r w:rsidR="007F5FA3" w:rsidRPr="00654C31">
        <w:t xml:space="preserve"> </w:t>
      </w:r>
    </w:p>
    <w:p w14:paraId="6FF63A9C" w14:textId="77777777" w:rsidR="00B16C57" w:rsidRPr="0026645F" w:rsidRDefault="007F5FA3" w:rsidP="0017491A">
      <w:pPr>
        <w:pStyle w:val="NoNos"/>
      </w:pPr>
      <w:r>
        <w:t>The Environmental Strategy (2014)</w:t>
      </w:r>
      <w:r w:rsidR="006349B6">
        <w:rPr>
          <w:rStyle w:val="FootnoteReference"/>
          <w:iCs/>
        </w:rPr>
        <w:footnoteReference w:id="5"/>
      </w:r>
      <w:r>
        <w:t xml:space="preserve"> identifies forests as strategic resources that need t</w:t>
      </w:r>
      <w:r w:rsidR="0071725F">
        <w:t>o be sustainably managed and adap</w:t>
      </w:r>
      <w:r>
        <w:t xml:space="preserve">ted to </w:t>
      </w:r>
      <w:r w:rsidR="0071725F">
        <w:t xml:space="preserve">the </w:t>
      </w:r>
      <w:r>
        <w:t>new conditions</w:t>
      </w:r>
      <w:r w:rsidR="0071725F">
        <w:t xml:space="preserve"> in addition to proposing landscape management</w:t>
      </w:r>
      <w:r>
        <w:t xml:space="preserve"> and </w:t>
      </w:r>
      <w:r w:rsidR="0071725F">
        <w:t xml:space="preserve">ensuring the </w:t>
      </w:r>
      <w:r>
        <w:t xml:space="preserve">well-being of </w:t>
      </w:r>
      <w:r w:rsidR="00AC3A9E">
        <w:t>society</w:t>
      </w:r>
      <w:r>
        <w:t>.</w:t>
      </w:r>
      <w:r w:rsidR="0071725F">
        <w:t xml:space="preserve"> </w:t>
      </w:r>
    </w:p>
    <w:p w14:paraId="54335CFF" w14:textId="77777777" w:rsidR="00B16C57" w:rsidRPr="0026645F" w:rsidRDefault="00B16C57" w:rsidP="0017491A">
      <w:pPr>
        <w:pStyle w:val="NoNos"/>
      </w:pPr>
      <w:r w:rsidRPr="0026645F">
        <w:t>This Forest Policy Note (FPN) builds on previous work within the forestry sector. I</w:t>
      </w:r>
      <w:r w:rsidR="0026645F">
        <w:t>t aims</w:t>
      </w:r>
      <w:r w:rsidRPr="0026645F">
        <w:t xml:space="preserve"> to inform the World Bank</w:t>
      </w:r>
      <w:r w:rsidR="00737650">
        <w:t xml:space="preserve"> project formulation process</w:t>
      </w:r>
      <w:r w:rsidRPr="0026645F">
        <w:t xml:space="preserve"> and the forestry sector by reviewing the sector and highlighting the main policy issues and identifying possible actions. This will assist in identifying and designing investment opportunities within the sector.</w:t>
      </w:r>
      <w:r w:rsidR="00737650">
        <w:t xml:space="preserve"> It is not a forest policy, although it could serve as an input to a forest policy formulation process.</w:t>
      </w:r>
    </w:p>
    <w:p w14:paraId="518372E2" w14:textId="77777777" w:rsidR="0072770C" w:rsidRPr="00B66EEC" w:rsidRDefault="00693363" w:rsidP="0017491A">
      <w:pPr>
        <w:pStyle w:val="NoNos"/>
      </w:pPr>
      <w:r w:rsidRPr="00B66EEC">
        <w:t xml:space="preserve">Moldova </w:t>
      </w:r>
      <w:r w:rsidR="00CF3B20">
        <w:t xml:space="preserve">with </w:t>
      </w:r>
      <w:r w:rsidR="001816BB">
        <w:t>a National Forest Fund of 13.6%</w:t>
      </w:r>
      <w:r w:rsidR="006B3569">
        <w:rPr>
          <w:rStyle w:val="FootnoteReference"/>
        </w:rPr>
        <w:footnoteReference w:id="6"/>
      </w:r>
      <w:r w:rsidR="006B3569">
        <w:t xml:space="preserve">, </w:t>
      </w:r>
      <w:r w:rsidRPr="00B66EEC">
        <w:t>the greater proportion of which is state-owned</w:t>
      </w:r>
      <w:r w:rsidR="00B331EA" w:rsidRPr="00B66EEC">
        <w:t xml:space="preserve"> and managed</w:t>
      </w:r>
      <w:r w:rsidR="00CF3B20">
        <w:t xml:space="preserve">, compares unfavorably with the European </w:t>
      </w:r>
      <w:r w:rsidR="009C5139">
        <w:t xml:space="preserve">forest cover </w:t>
      </w:r>
      <w:r w:rsidR="00CF3B20">
        <w:t>average of 45%</w:t>
      </w:r>
      <w:r w:rsidR="008C3E2C">
        <w:rPr>
          <w:rStyle w:val="FootnoteReference"/>
        </w:rPr>
        <w:footnoteReference w:id="7"/>
      </w:r>
      <w:r w:rsidR="00233F58">
        <w:t xml:space="preserve"> but is on a par with Denmark (13%) and the United Kingdom (12%) but less than neighboring Ukraine (17%)</w:t>
      </w:r>
      <w:r w:rsidRPr="00B66EEC">
        <w:t xml:space="preserve">. </w:t>
      </w:r>
      <w:r w:rsidR="00B331EA" w:rsidRPr="00B66EEC">
        <w:t>The low forest cover is reflected in the sectors contribution to GDP being 0.27% in 2010 while wood products represented only 0.5% of the total exports and 1.7% of the total imports in 2012. However</w:t>
      </w:r>
      <w:r w:rsidR="0026645F">
        <w:t>,</w:t>
      </w:r>
      <w:r w:rsidR="00B331EA" w:rsidRPr="00B66EEC">
        <w:t xml:space="preserve"> forests represent an important source of fuel and energy for local populations and are an important source of biodiversity. In addition forests provide important environmental bene</w:t>
      </w:r>
      <w:r w:rsidR="00170378">
        <w:t>fits in terms of soil conservation</w:t>
      </w:r>
      <w:r w:rsidR="00B331EA" w:rsidRPr="00B66EEC">
        <w:t>, water regulation and carbon sequestration.</w:t>
      </w:r>
      <w:r w:rsidR="006F6FDD" w:rsidRPr="00B66EEC">
        <w:t xml:space="preserve"> Forests are locally important as sources of employment with up to 10,000 seasonal workers employed annually.</w:t>
      </w:r>
    </w:p>
    <w:p w14:paraId="3ADB368C" w14:textId="77777777" w:rsidR="00693363" w:rsidRPr="00B66EEC" w:rsidRDefault="006F6FDD" w:rsidP="0017491A">
      <w:pPr>
        <w:pStyle w:val="NoNos"/>
      </w:pPr>
      <w:r w:rsidRPr="00B66EEC">
        <w:t xml:space="preserve">Forests are under increasing pressures from a number of sources. Illegal felling </w:t>
      </w:r>
      <w:r w:rsidR="00095906">
        <w:t xml:space="preserve">(mainly </w:t>
      </w:r>
      <w:r w:rsidRPr="00B66EEC">
        <w:t xml:space="preserve">for </w:t>
      </w:r>
      <w:proofErr w:type="spellStart"/>
      <w:r w:rsidRPr="00B66EEC">
        <w:t>fuelwood</w:t>
      </w:r>
      <w:proofErr w:type="spellEnd"/>
      <w:r w:rsidR="00095906">
        <w:t xml:space="preserve"> and/or selective trees for commercial purposes)</w:t>
      </w:r>
      <w:r w:rsidRPr="00B66EEC">
        <w:t xml:space="preserve"> is </w:t>
      </w:r>
      <w:r w:rsidR="003B5E95">
        <w:t>at unsustainable levels</w:t>
      </w:r>
      <w:r w:rsidRPr="00B66EEC">
        <w:t xml:space="preserve">. </w:t>
      </w:r>
      <w:r w:rsidR="006904DB">
        <w:t>Poor</w:t>
      </w:r>
      <w:r w:rsidR="001F04EA">
        <w:t xml:space="preserve"> wildlife management has </w:t>
      </w:r>
      <w:r w:rsidR="004F490C" w:rsidRPr="004F490C">
        <w:t>impoverished forest ecosystems</w:t>
      </w:r>
      <w:r w:rsidR="00201F71">
        <w:t xml:space="preserve"> and</w:t>
      </w:r>
      <w:r w:rsidR="004F490C" w:rsidRPr="004F490C">
        <w:t xml:space="preserve"> illegal hunting (for sport or by poachers) is still common</w:t>
      </w:r>
      <w:r w:rsidR="004F490C">
        <w:t xml:space="preserve">. </w:t>
      </w:r>
      <w:r w:rsidRPr="00B66EEC">
        <w:t xml:space="preserve">Climate change will result in significant deterioration of forests especially in the southern part of the country with many species exhibiting decreased production and regenerative capacity and increased susceptibility to pests and diseases with knock-on impacts to forest ecosystems. </w:t>
      </w:r>
    </w:p>
    <w:p w14:paraId="06C868A9" w14:textId="77777777" w:rsidR="006F6FDD" w:rsidRPr="00B66EEC" w:rsidRDefault="006F6FDD" w:rsidP="0017491A">
      <w:pPr>
        <w:pStyle w:val="NoNos"/>
      </w:pPr>
      <w:r w:rsidRPr="00B66EEC">
        <w:lastRenderedPageBreak/>
        <w:t>Despite the low forest cover and the pressures on forests, the sector presents opportunities for future sustainable development</w:t>
      </w:r>
      <w:r w:rsidR="00EE2321">
        <w:t xml:space="preserve"> in areas such as (a) extension of the forest belts network and afforestation to help combat soil erosion and mitigate against climate change, (b) extension of forest management plans to Local Public Administration forests to support sustainably managed community based resources, (c) the planting of fast growing forest energy crops to relieve the pressure on forests and support emissions targets</w:t>
      </w:r>
      <w:r w:rsidR="00230A7E">
        <w:t>,</w:t>
      </w:r>
      <w:r w:rsidR="00EE2321">
        <w:t xml:space="preserve"> (d) </w:t>
      </w:r>
      <w:r w:rsidR="00230A7E">
        <w:t>the improved management of protected areas and (e) ecosystem and eco-tourism development</w:t>
      </w:r>
      <w:r w:rsidRPr="00B66EEC">
        <w:t>.</w:t>
      </w:r>
      <w:r w:rsidR="00230A7E">
        <w:t xml:space="preserve"> These rurally based opportunities would provide much needed employment contributing to poverty alleviation.</w:t>
      </w:r>
    </w:p>
    <w:p w14:paraId="5163E007" w14:textId="77777777" w:rsidR="007B5A0C" w:rsidRPr="00B66EEC" w:rsidRDefault="0045589D" w:rsidP="0017491A">
      <w:pPr>
        <w:pStyle w:val="NoNos"/>
      </w:pPr>
      <w:r w:rsidRPr="00B66EEC">
        <w:t xml:space="preserve">The Strategy for Institutional Reform of the Forestry Sector in Moldova (FIRSM) </w:t>
      </w:r>
      <w:r w:rsidR="00170378">
        <w:t xml:space="preserve">prepared under the </w:t>
      </w:r>
      <w:r w:rsidR="001F04EA" w:rsidRPr="00051C96">
        <w:t xml:space="preserve">European </w:t>
      </w:r>
      <w:r w:rsidR="0017491A" w:rsidRPr="00051C96">
        <w:t>Neighborhoo</w:t>
      </w:r>
      <w:r w:rsidR="0017491A">
        <w:t>d</w:t>
      </w:r>
      <w:r w:rsidR="001F04EA">
        <w:t xml:space="preserve"> and Partnership Instrument, </w:t>
      </w:r>
      <w:r w:rsidR="001F04EA" w:rsidRPr="00051C96">
        <w:t>Forest Law Enforcement and Governance</w:t>
      </w:r>
      <w:r w:rsidR="001F04EA">
        <w:t xml:space="preserve"> (</w:t>
      </w:r>
      <w:r w:rsidR="00170378">
        <w:t>ENPI FLEG I</w:t>
      </w:r>
      <w:r w:rsidR="001F04EA">
        <w:t>)</w:t>
      </w:r>
      <w:r w:rsidR="00170378">
        <w:t xml:space="preserve"> Program</w:t>
      </w:r>
      <w:r w:rsidR="001F04EA">
        <w:t>,</w:t>
      </w:r>
      <w:r w:rsidR="00170378">
        <w:t xml:space="preserve"> </w:t>
      </w:r>
      <w:r w:rsidRPr="00B66EEC">
        <w:t xml:space="preserve">highlights the need for a clear separation of the regulatory and administrative roles of various institutions involved in forestry, the need for more transparent, effective and efficient administration of both state and communal or/and private forests as well as an </w:t>
      </w:r>
      <w:r w:rsidR="00297BBB">
        <w:t>i</w:t>
      </w:r>
      <w:r w:rsidRPr="00B66EEC">
        <w:t xml:space="preserve">ncreasing involvement of the private sector in forest resource use and conservation. </w:t>
      </w:r>
    </w:p>
    <w:p w14:paraId="7F965510" w14:textId="77777777" w:rsidR="00CC7052" w:rsidRPr="00FD2AC4" w:rsidRDefault="00CC7052" w:rsidP="00D721A0">
      <w:pPr>
        <w:pStyle w:val="Heading2"/>
      </w:pPr>
      <w:bookmarkStart w:id="25" w:name="_Toc399638034"/>
      <w:bookmarkStart w:id="26" w:name="_Toc399638124"/>
      <w:bookmarkStart w:id="27" w:name="_Toc399638208"/>
      <w:bookmarkStart w:id="28" w:name="_Toc399638256"/>
      <w:bookmarkStart w:id="29" w:name="_Toc408725905"/>
      <w:r w:rsidRPr="00FD2AC4">
        <w:t>Moldova Economic Snapshot</w:t>
      </w:r>
      <w:bookmarkEnd w:id="25"/>
      <w:bookmarkEnd w:id="26"/>
      <w:bookmarkEnd w:id="27"/>
      <w:bookmarkEnd w:id="28"/>
      <w:bookmarkEnd w:id="29"/>
    </w:p>
    <w:p w14:paraId="454A55ED" w14:textId="77777777" w:rsidR="0072770C" w:rsidRPr="00B66EEC" w:rsidRDefault="0072770C" w:rsidP="0017491A">
      <w:pPr>
        <w:pStyle w:val="NoNos"/>
      </w:pPr>
      <w:r w:rsidRPr="00B66EEC">
        <w:t>Moldova is a small landlocked country with an area of 33,850 square kilometers situated in South Eastern Europe</w:t>
      </w:r>
      <w:r w:rsidR="005D4516" w:rsidRPr="00B66EEC">
        <w:t xml:space="preserve">, between Ukraine and Romania. </w:t>
      </w:r>
      <w:r w:rsidRPr="00B66EEC">
        <w:t>The largest part of the country lies between two rivers, the Dniester and the Prut which forms the western border and joins the Danube before flowing into the Black Sea.</w:t>
      </w:r>
      <w:r w:rsidR="005B3DE8" w:rsidRPr="00B66EEC">
        <w:t xml:space="preserve"> </w:t>
      </w:r>
      <w:r w:rsidRPr="00B66EEC">
        <w:t>While most of the country is hilly, elevations never exceed 430</w:t>
      </w:r>
      <w:r w:rsidR="00EE0C57">
        <w:t>m</w:t>
      </w:r>
      <w:r w:rsidRPr="00B66EEC">
        <w:t>. Moldova</w:t>
      </w:r>
      <w:r w:rsidR="001F04EA">
        <w:t xml:space="preserve">'s hills are part of the </w:t>
      </w:r>
      <w:r w:rsidR="00C40498">
        <w:t>Moldov</w:t>
      </w:r>
      <w:r w:rsidR="00C40498" w:rsidRPr="00B66EEC">
        <w:t>an</w:t>
      </w:r>
      <w:r w:rsidRPr="00B66EEC">
        <w:t xml:space="preserve"> Plateau, which geologically originate from the Carpathian Mountains.</w:t>
      </w:r>
    </w:p>
    <w:p w14:paraId="4FCF3C8A" w14:textId="77777777" w:rsidR="0072770C" w:rsidRPr="00B66EEC" w:rsidRDefault="0072770C" w:rsidP="0017491A">
      <w:pPr>
        <w:pStyle w:val="NoNos"/>
      </w:pPr>
      <w:r w:rsidRPr="00B66EEC">
        <w:t>Moldova has a moderate continental climate. The summers are warm and long, with temperat</w:t>
      </w:r>
      <w:r w:rsidR="005D4516" w:rsidRPr="00B66EEC">
        <w:t>ures averaging about 20 C</w:t>
      </w:r>
      <w:r w:rsidRPr="00B66EEC">
        <w:t>, and the winters are relatively mild and dry, with January tempe</w:t>
      </w:r>
      <w:r w:rsidR="005D4516" w:rsidRPr="00B66EEC">
        <w:t>ratures averaging −4°C</w:t>
      </w:r>
      <w:r w:rsidR="00051C96" w:rsidRPr="00B66EEC">
        <w:t xml:space="preserve">. </w:t>
      </w:r>
      <w:r w:rsidRPr="00B66EEC">
        <w:t>Annual rainfall, whic</w:t>
      </w:r>
      <w:r w:rsidR="005D4516" w:rsidRPr="00B66EEC">
        <w:t xml:space="preserve">h ranges from circa 600mm in the north to 400mm </w:t>
      </w:r>
      <w:r w:rsidRPr="00B66EEC">
        <w:t>in the south, can vary greatly and lo</w:t>
      </w:r>
      <w:r w:rsidR="00051C96" w:rsidRPr="00B66EEC">
        <w:t xml:space="preserve">ng dry spells are not unusual. </w:t>
      </w:r>
      <w:r w:rsidRPr="00B66EEC">
        <w:t xml:space="preserve">The heaviest rainfall </w:t>
      </w:r>
      <w:r w:rsidR="005D4516" w:rsidRPr="00B66EEC">
        <w:t>occurs in early summer and</w:t>
      </w:r>
      <w:r w:rsidRPr="00B66EEC">
        <w:t xml:space="preserve"> in October and heavy showers and thunderstorms are common. Due to the irregular nature of the terrain, heavy summer rains often cause erosion and river silting.</w:t>
      </w:r>
    </w:p>
    <w:p w14:paraId="5C5252FF" w14:textId="77777777" w:rsidR="00EE0C57" w:rsidRDefault="00FE124C" w:rsidP="0017491A">
      <w:pPr>
        <w:pStyle w:val="NoNos"/>
      </w:pPr>
      <w:r>
        <w:t>T</w:t>
      </w:r>
      <w:r w:rsidR="0072770C" w:rsidRPr="00B66EEC">
        <w:t xml:space="preserve">he population of Moldova was </w:t>
      </w:r>
      <w:r w:rsidR="00981665">
        <w:t>3.56</w:t>
      </w:r>
      <w:r w:rsidR="0072770C" w:rsidRPr="00B66EEC">
        <w:t xml:space="preserve"> million</w:t>
      </w:r>
      <w:r w:rsidR="005D4516" w:rsidRPr="00B66EEC">
        <w:t xml:space="preserve"> in 201</w:t>
      </w:r>
      <w:r w:rsidR="00981665">
        <w:t>3</w:t>
      </w:r>
      <w:r w:rsidR="00981665">
        <w:rPr>
          <w:rStyle w:val="FootnoteReference"/>
        </w:rPr>
        <w:footnoteReference w:id="8"/>
      </w:r>
      <w:r w:rsidR="0072770C" w:rsidRPr="00B66EEC">
        <w:t>, with an ave</w:t>
      </w:r>
      <w:r w:rsidR="005D4516" w:rsidRPr="00B66EEC">
        <w:t>rage population density of</w:t>
      </w:r>
      <w:r w:rsidR="0072770C" w:rsidRPr="00B66EEC">
        <w:t xml:space="preserve"> 120.4 persons per square </w:t>
      </w:r>
      <w:r w:rsidR="0017491A" w:rsidRPr="00B66EEC">
        <w:t>kilometer</w:t>
      </w:r>
      <w:r w:rsidR="005D4516" w:rsidRPr="00051C96">
        <w:rPr>
          <w:rStyle w:val="FootnoteReference"/>
        </w:rPr>
        <w:footnoteReference w:id="9"/>
      </w:r>
      <w:r w:rsidR="0072770C" w:rsidRPr="00B66EEC">
        <w:t>.</w:t>
      </w:r>
      <w:r w:rsidR="005B3DE8" w:rsidRPr="00B66EEC">
        <w:t xml:space="preserve"> </w:t>
      </w:r>
      <w:r w:rsidR="0072770C" w:rsidRPr="00B66EEC">
        <w:t>During the period 1990-2012, the population</w:t>
      </w:r>
      <w:r w:rsidR="00EE0C57">
        <w:t xml:space="preserve"> decreased by</w:t>
      </w:r>
      <w:r w:rsidR="005D4516" w:rsidRPr="00B66EEC">
        <w:t xml:space="preserve"> 6.6%</w:t>
      </w:r>
      <w:r w:rsidR="00D7211A">
        <w:t xml:space="preserve"> </w:t>
      </w:r>
      <w:r w:rsidR="005D4516" w:rsidRPr="00B66EEC">
        <w:t xml:space="preserve">due mainly to emigration. </w:t>
      </w:r>
      <w:r w:rsidR="0072770C" w:rsidRPr="00B66EEC">
        <w:t>The majority of the population is concentrated in the rural area</w:t>
      </w:r>
      <w:r w:rsidR="005D4516" w:rsidRPr="00B66EEC">
        <w:t>s with circa 54% and urban 46%.</w:t>
      </w:r>
      <w:r w:rsidR="0072770C" w:rsidRPr="00B66EEC">
        <w:t xml:space="preserve"> </w:t>
      </w:r>
    </w:p>
    <w:p w14:paraId="5D46EACF" w14:textId="77777777" w:rsidR="0072770C" w:rsidRPr="00B66EEC" w:rsidRDefault="00113707" w:rsidP="0017491A">
      <w:pPr>
        <w:pStyle w:val="NoNos"/>
      </w:pPr>
      <w:r w:rsidRPr="00B66EEC">
        <w:t>The country</w:t>
      </w:r>
      <w:r w:rsidR="0072770C" w:rsidRPr="00B66EEC">
        <w:t xml:space="preserve"> is divided </w:t>
      </w:r>
      <w:r w:rsidR="00D7211A">
        <w:t>in</w:t>
      </w:r>
      <w:r w:rsidR="0072770C" w:rsidRPr="00B66EEC">
        <w:t>to thirty-two districts (</w:t>
      </w:r>
      <w:proofErr w:type="spellStart"/>
      <w:r w:rsidR="0072770C" w:rsidRPr="00B66EEC">
        <w:rPr>
          <w:i/>
        </w:rPr>
        <w:t>raioane</w:t>
      </w:r>
      <w:proofErr w:type="spellEnd"/>
      <w:r w:rsidR="0072770C" w:rsidRPr="00B66EEC">
        <w:t xml:space="preserve">, singular </w:t>
      </w:r>
      <w:proofErr w:type="spellStart"/>
      <w:r w:rsidR="0072770C" w:rsidRPr="00B66EEC">
        <w:rPr>
          <w:i/>
        </w:rPr>
        <w:t>raion</w:t>
      </w:r>
      <w:proofErr w:type="spellEnd"/>
      <w:r w:rsidR="0072770C" w:rsidRPr="00B66EEC">
        <w:t>), three municipalities, and two autonomous region</w:t>
      </w:r>
      <w:r w:rsidR="005D4516" w:rsidRPr="00B66EEC">
        <w:t>s (</w:t>
      </w:r>
      <w:proofErr w:type="spellStart"/>
      <w:r w:rsidR="005D4516" w:rsidRPr="00B66EEC">
        <w:t>Gagauzia</w:t>
      </w:r>
      <w:proofErr w:type="spellEnd"/>
      <w:r w:rsidR="005D4516" w:rsidRPr="00B66EEC">
        <w:t xml:space="preserve"> and </w:t>
      </w:r>
      <w:proofErr w:type="spellStart"/>
      <w:r w:rsidR="005D4516" w:rsidRPr="00B66EEC">
        <w:t>Transnistria</w:t>
      </w:r>
      <w:proofErr w:type="spellEnd"/>
      <w:r w:rsidR="005D4516" w:rsidRPr="00B66EEC">
        <w:t xml:space="preserve">). </w:t>
      </w:r>
      <w:r w:rsidR="0072770C" w:rsidRPr="00B66EEC">
        <w:t xml:space="preserve">There are 1,681 localities of which 982 have their own Local Public Authorities (LPAs), of which five have municipality status, 66 have city status, and 916 are villages with commune status. The remaining 699 villages are too small to have an independent administration, and belong to either </w:t>
      </w:r>
      <w:r w:rsidR="00EE0C57">
        <w:t xml:space="preserve">cities (40) or communes (659). </w:t>
      </w:r>
      <w:r w:rsidR="0072770C" w:rsidRPr="00B66EEC">
        <w:t>LPAs work on the basis of the autonomy principle and decentraliza</w:t>
      </w:r>
      <w:r w:rsidR="005D4516" w:rsidRPr="00B66EEC">
        <w:t xml:space="preserve">tion of local public services. </w:t>
      </w:r>
      <w:r w:rsidR="0072770C" w:rsidRPr="00B66EEC">
        <w:t>Local autonomy is exercised through elec</w:t>
      </w:r>
      <w:r w:rsidR="005D4516" w:rsidRPr="00B66EEC">
        <w:t xml:space="preserve">ted local councils and mayors. </w:t>
      </w:r>
      <w:r w:rsidR="0072770C" w:rsidRPr="00B66EEC">
        <w:t>The Territorial Office of the State Chancellery is responsible for the administrative control of the LPAs.</w:t>
      </w:r>
    </w:p>
    <w:p w14:paraId="04AAEFCE" w14:textId="77777777" w:rsidR="0072770C" w:rsidRPr="00B66EEC" w:rsidRDefault="0072770C" w:rsidP="0017491A">
      <w:pPr>
        <w:pStyle w:val="NoNos"/>
      </w:pPr>
      <w:r w:rsidRPr="00B66EEC">
        <w:t>Endowed with rich agricultural black soils and a temperate climate, Moldova has relied heavily on agric</w:t>
      </w:r>
      <w:r w:rsidR="005D4516" w:rsidRPr="00B66EEC">
        <w:t xml:space="preserve">ulture throughout its history. </w:t>
      </w:r>
      <w:r w:rsidRPr="00B66EEC">
        <w:t>The surface area is roughly divided into 91% rural and 9% urban</w:t>
      </w:r>
      <w:r w:rsidRPr="00051C96">
        <w:rPr>
          <w:vertAlign w:val="superscript"/>
        </w:rPr>
        <w:footnoteReference w:id="10"/>
      </w:r>
      <w:r w:rsidR="001B4BE9">
        <w:t>.</w:t>
      </w:r>
      <w:r w:rsidR="00FE124C">
        <w:t xml:space="preserve"> </w:t>
      </w:r>
      <w:r w:rsidRPr="00B66EEC">
        <w:t>Agricultural land use covers about 7</w:t>
      </w:r>
      <w:r w:rsidR="00D2548D">
        <w:t>4</w:t>
      </w:r>
      <w:r w:rsidRPr="00B66EEC">
        <w:t>% of the area</w:t>
      </w:r>
      <w:r w:rsidR="00981665">
        <w:t xml:space="preserve"> (of which circa 90% is </w:t>
      </w:r>
      <w:r w:rsidR="00776ED9">
        <w:t>privatized</w:t>
      </w:r>
      <w:r w:rsidR="00981665">
        <w:t>)</w:t>
      </w:r>
      <w:r w:rsidRPr="00B66EEC">
        <w:t>. It is estimated that 73% of agricultural land is arable, but only</w:t>
      </w:r>
      <w:r w:rsidR="00EE0C57">
        <w:t xml:space="preserve"> 12%</w:t>
      </w:r>
      <w:r w:rsidRPr="00B66EEC">
        <w:t xml:space="preserve"> is under permanent cultivation</w:t>
      </w:r>
      <w:r w:rsidR="00D7211A">
        <w:t>.</w:t>
      </w:r>
    </w:p>
    <w:p w14:paraId="2CBE54D4" w14:textId="77777777" w:rsidR="00D163F5" w:rsidRPr="00D163F5" w:rsidRDefault="0072770C" w:rsidP="0017491A">
      <w:pPr>
        <w:pStyle w:val="NoNos"/>
      </w:pPr>
      <w:r w:rsidRPr="00B66EEC">
        <w:t>As a small open economy, Moldova’s growth performance</w:t>
      </w:r>
      <w:r w:rsidR="005D4516" w:rsidRPr="00B66EEC">
        <w:t xml:space="preserve"> has been strong but volatile. </w:t>
      </w:r>
      <w:r w:rsidRPr="00B66EEC">
        <w:t xml:space="preserve">The economy recovered from the 2008-09 global economic </w:t>
      </w:r>
      <w:proofErr w:type="gramStart"/>
      <w:r w:rsidRPr="00B66EEC">
        <w:t>crisis</w:t>
      </w:r>
      <w:proofErr w:type="gramEnd"/>
      <w:r w:rsidRPr="00B66EEC">
        <w:t xml:space="preserve"> with average annua</w:t>
      </w:r>
      <w:r w:rsidR="005D4516" w:rsidRPr="00B66EEC">
        <w:t>l GDP growth exceeding 5% during 2010-2013.</w:t>
      </w:r>
      <w:r w:rsidRPr="00B66EEC">
        <w:t xml:space="preserve"> However, growth has been volatile, reflecting vulnerability to climatic a</w:t>
      </w:r>
      <w:r w:rsidR="005D4516" w:rsidRPr="00B66EEC">
        <w:t xml:space="preserve">nd global economic conditions. </w:t>
      </w:r>
      <w:r w:rsidRPr="00B66EEC">
        <w:t>In 2010–11, remittances and investment fuelled domestic demand, and growth in exports was stron</w:t>
      </w:r>
      <w:r w:rsidR="005D4516" w:rsidRPr="00B66EEC">
        <w:t>g. Real GDP grew by 7.1% in 2010 and 6.4%</w:t>
      </w:r>
      <w:r w:rsidRPr="00B66EEC">
        <w:t xml:space="preserve"> in 2011. In 2012, GDP contracted </w:t>
      </w:r>
      <w:r w:rsidR="005D4516" w:rsidRPr="00B66EEC">
        <w:t>by 0.7%</w:t>
      </w:r>
      <w:r w:rsidRPr="00B66EEC">
        <w:t>, as the economy was hit by a drought-induced contracti</w:t>
      </w:r>
      <w:r w:rsidR="005D4516" w:rsidRPr="00B66EEC">
        <w:t>on in agriculture (-22.3%</w:t>
      </w:r>
      <w:r w:rsidRPr="00B66EEC">
        <w:t>) and weaker external demand due to</w:t>
      </w:r>
      <w:r w:rsidR="005D4516" w:rsidRPr="00B66EEC">
        <w:t xml:space="preserve"> the </w:t>
      </w:r>
      <w:r w:rsidR="00C40498" w:rsidRPr="00B66EEC">
        <w:t>Euro zone</w:t>
      </w:r>
      <w:r w:rsidR="005D4516" w:rsidRPr="00B66EEC">
        <w:t xml:space="preserve"> crisis. I</w:t>
      </w:r>
      <w:r w:rsidRPr="00B66EEC">
        <w:t xml:space="preserve">n 2013, growth rebounded, driven by a record </w:t>
      </w:r>
      <w:r w:rsidR="0017491A" w:rsidRPr="00B66EEC">
        <w:t>harvest,</w:t>
      </w:r>
      <w:r w:rsidRPr="00B66EEC">
        <w:t xml:space="preserve"> with GDP increasing by 8% ov</w:t>
      </w:r>
      <w:r w:rsidR="005D4516" w:rsidRPr="00B66EEC">
        <w:t>er the first nine months</w:t>
      </w:r>
      <w:r w:rsidRPr="00B66EEC">
        <w:t>.</w:t>
      </w:r>
      <w:r w:rsidR="00FE124C">
        <w:t xml:space="preserve"> </w:t>
      </w:r>
      <w:r w:rsidR="00D163F5" w:rsidRPr="00D163F5">
        <w:t>Overall in 2013, agriculture accounted for half the growth with 41</w:t>
      </w:r>
      <w:r w:rsidR="00FE124C">
        <w:t>%</w:t>
      </w:r>
      <w:r w:rsidR="00D163F5" w:rsidRPr="00D163F5">
        <w:t xml:space="preserve"> </w:t>
      </w:r>
      <w:r w:rsidR="00FE124C">
        <w:t xml:space="preserve">year on </w:t>
      </w:r>
      <w:r w:rsidR="00D163F5" w:rsidRPr="00D163F5">
        <w:t>y</w:t>
      </w:r>
      <w:r w:rsidR="00FE124C">
        <w:t>ear (y/y)</w:t>
      </w:r>
      <w:r w:rsidR="00D163F5" w:rsidRPr="00D163F5">
        <w:t xml:space="preserve"> increase</w:t>
      </w:r>
      <w:r w:rsidR="00FE124C">
        <w:t>.</w:t>
      </w:r>
    </w:p>
    <w:p w14:paraId="1CC91C30" w14:textId="77777777" w:rsidR="00D163F5" w:rsidRPr="00D163F5" w:rsidRDefault="00D163F5" w:rsidP="0017491A">
      <w:pPr>
        <w:pStyle w:val="NoNos"/>
      </w:pPr>
      <w:r w:rsidRPr="00D163F5">
        <w:lastRenderedPageBreak/>
        <w:t>Moldova’s recent economic performance</w:t>
      </w:r>
      <w:r w:rsidR="00FE124C">
        <w:t xml:space="preserve"> has</w:t>
      </w:r>
      <w:r w:rsidRPr="00D163F5">
        <w:t xml:space="preserve"> reduced poverty and promoted shared prosperity. The national poverty and extreme poverty rates fell from 30.2</w:t>
      </w:r>
      <w:r w:rsidR="00FE124C">
        <w:t xml:space="preserve">% </w:t>
      </w:r>
      <w:r w:rsidRPr="00D163F5">
        <w:t>and 4.5</w:t>
      </w:r>
      <w:r w:rsidR="00FE124C">
        <w:t xml:space="preserve">% </w:t>
      </w:r>
      <w:r w:rsidRPr="00D163F5">
        <w:t>in 2006 to 16.6</w:t>
      </w:r>
      <w:r w:rsidR="00FE124C">
        <w:t xml:space="preserve">% </w:t>
      </w:r>
      <w:r w:rsidRPr="00D163F5">
        <w:t>and 0.6</w:t>
      </w:r>
      <w:r w:rsidR="00FE124C">
        <w:t xml:space="preserve">% </w:t>
      </w:r>
      <w:r w:rsidRPr="00D163F5">
        <w:t>respectively in 2012, making Moldova one of the world’s top performers in terms of poverty reduction. Similarly, consumption growth among the bottom 40</w:t>
      </w:r>
      <w:r w:rsidR="00FE124C">
        <w:t xml:space="preserve">% </w:t>
      </w:r>
      <w:r w:rsidRPr="00D163F5">
        <w:t>of the population outpaced average consumption growth: estimates for 2006-11 suggest an annualized overall growth in consumption of 2.9</w:t>
      </w:r>
      <w:r w:rsidR="00FE124C">
        <w:t xml:space="preserve">% </w:t>
      </w:r>
      <w:r w:rsidRPr="00D163F5">
        <w:t>over the period, as compared to 5.8</w:t>
      </w:r>
      <w:r w:rsidR="00FE124C">
        <w:t xml:space="preserve">% </w:t>
      </w:r>
      <w:r w:rsidRPr="00D163F5">
        <w:t xml:space="preserve">for the bottom 40 percent. These developments were driven by economic growth and the associated growth in earnings, as well as by an increase in private transfers such as remittances. However, evidence suggests that the </w:t>
      </w:r>
      <w:proofErr w:type="gramStart"/>
      <w:r w:rsidRPr="00D163F5">
        <w:t>bottom 40</w:t>
      </w:r>
      <w:r w:rsidR="00FE124C">
        <w:t xml:space="preserve">% </w:t>
      </w:r>
      <w:r w:rsidRPr="00D163F5">
        <w:t>are</w:t>
      </w:r>
      <w:proofErr w:type="gramEnd"/>
      <w:r w:rsidRPr="00D163F5">
        <w:t xml:space="preserve"> particularly affected by weaknesses in the quality and efficiency of health and education services, and especially vulnerable to climate shocks. Despite a sharp decline in poverty, Moldova remains one of the poorest countries in Europe. Based on the Europe and Central Asia (ECA) standardized poverty lines of US$ 5/day and US$ 2.5/day at Purchasing Power Parity (PPP), 55</w:t>
      </w:r>
      <w:r w:rsidR="00FE124C">
        <w:t xml:space="preserve">% </w:t>
      </w:r>
      <w:r w:rsidRPr="00D163F5">
        <w:t>of the population was poor and 10</w:t>
      </w:r>
      <w:r w:rsidR="00FE124C">
        <w:t xml:space="preserve">% </w:t>
      </w:r>
      <w:r w:rsidRPr="00D163F5">
        <w:t>was extremely poor in 2011. The most vulnerable groups at risk of poverty in Moldova remain those with low education levels, households with three or more children, those in rural areas</w:t>
      </w:r>
      <w:r w:rsidR="000C7D1C">
        <w:t xml:space="preserve"> (e.g. 75% of the poorest 40% of the population live in rural areas)</w:t>
      </w:r>
      <w:r w:rsidRPr="00D163F5">
        <w:t xml:space="preserve">, </w:t>
      </w:r>
      <w:proofErr w:type="gramStart"/>
      <w:r w:rsidRPr="00D163F5">
        <w:t>families</w:t>
      </w:r>
      <w:proofErr w:type="gramEnd"/>
      <w:r w:rsidRPr="00D163F5">
        <w:t xml:space="preserve"> relying on self-employment, the elderly, and Roma. Moldova performs well in some areas of gender equality, yet disparities persist in education, health, economic opportunity, agency and violence against women. Human trafficking is an issue. Moldova is a source, and to a lesser extent a transit and destination country, for both sex trafficking and forced labor.</w:t>
      </w:r>
    </w:p>
    <w:p w14:paraId="6A4B28BD" w14:textId="77777777" w:rsidR="00CC7052" w:rsidRPr="00283837" w:rsidRDefault="00CC7052" w:rsidP="00D721A0">
      <w:pPr>
        <w:pStyle w:val="Heading1"/>
      </w:pPr>
      <w:bookmarkStart w:id="30" w:name="_Toc399638035"/>
      <w:bookmarkStart w:id="31" w:name="_Toc399638125"/>
      <w:bookmarkStart w:id="32" w:name="_Toc399638209"/>
      <w:bookmarkStart w:id="33" w:name="_Toc399638257"/>
      <w:bookmarkStart w:id="34" w:name="_Toc408725906"/>
      <w:r w:rsidRPr="00283837">
        <w:t>F</w:t>
      </w:r>
      <w:r w:rsidR="001A01E0">
        <w:t>ORESTRY</w:t>
      </w:r>
      <w:bookmarkEnd w:id="30"/>
      <w:bookmarkEnd w:id="31"/>
      <w:bookmarkEnd w:id="32"/>
      <w:bookmarkEnd w:id="33"/>
      <w:bookmarkEnd w:id="34"/>
    </w:p>
    <w:p w14:paraId="6066C98D" w14:textId="77777777" w:rsidR="008E3D96" w:rsidRPr="00283837" w:rsidRDefault="006E39E5" w:rsidP="00D721A0">
      <w:pPr>
        <w:pStyle w:val="Heading2"/>
      </w:pPr>
      <w:bookmarkStart w:id="35" w:name="_Toc399638036"/>
      <w:bookmarkStart w:id="36" w:name="_Toc399638126"/>
      <w:bookmarkStart w:id="37" w:name="_Toc399638210"/>
      <w:bookmarkStart w:id="38" w:name="_Toc399638258"/>
      <w:bookmarkStart w:id="39" w:name="_Toc408725907"/>
      <w:r w:rsidRPr="00283837">
        <w:t>Forest Resources</w:t>
      </w:r>
      <w:bookmarkEnd w:id="35"/>
      <w:bookmarkEnd w:id="36"/>
      <w:bookmarkEnd w:id="37"/>
      <w:bookmarkEnd w:id="38"/>
      <w:bookmarkEnd w:id="39"/>
    </w:p>
    <w:p w14:paraId="624F1FD4" w14:textId="12ADF337" w:rsidR="00651399" w:rsidRDefault="00EE0C57" w:rsidP="0017491A">
      <w:pPr>
        <w:pStyle w:val="NoNos"/>
      </w:pPr>
      <w:r>
        <w:t>Moldova’s National Forest Fund</w:t>
      </w:r>
      <w:r w:rsidR="002B050A">
        <w:rPr>
          <w:rStyle w:val="FootnoteReference"/>
        </w:rPr>
        <w:footnoteReference w:id="11"/>
      </w:r>
      <w:r w:rsidR="00651399" w:rsidRPr="00051C96">
        <w:t xml:space="preserve"> </w:t>
      </w:r>
      <w:r>
        <w:t>(</w:t>
      </w:r>
      <w:r w:rsidR="00651399" w:rsidRPr="00051C96">
        <w:t>NFF</w:t>
      </w:r>
      <w:r w:rsidR="003072AB" w:rsidRPr="00051C96">
        <w:t>)</w:t>
      </w:r>
      <w:r w:rsidR="00AA4337" w:rsidRPr="00051C96">
        <w:t xml:space="preserve"> represents </w:t>
      </w:r>
      <w:r w:rsidR="00FC5AF5" w:rsidRPr="00051C96">
        <w:t>1</w:t>
      </w:r>
      <w:r w:rsidR="00A81109">
        <w:t>3.6</w:t>
      </w:r>
      <w:r w:rsidR="00AA4337" w:rsidRPr="00051C96">
        <w:t xml:space="preserve">% of the total land area, accounting for </w:t>
      </w:r>
      <w:r w:rsidR="00A81109">
        <w:t>446,400</w:t>
      </w:r>
      <w:r w:rsidR="00213259">
        <w:t> </w:t>
      </w:r>
      <w:r w:rsidR="00241346" w:rsidRPr="00051C96">
        <w:t>ha</w:t>
      </w:r>
      <w:r w:rsidR="00DC6FD1">
        <w:rPr>
          <w:rStyle w:val="FootnoteReference"/>
        </w:rPr>
        <w:footnoteReference w:id="12"/>
      </w:r>
      <w:r w:rsidR="00AA4337" w:rsidRPr="00051C96">
        <w:t>.</w:t>
      </w:r>
      <w:r w:rsidR="002F7D97" w:rsidRPr="00051C96">
        <w:t xml:space="preserve"> Of this some</w:t>
      </w:r>
      <w:r w:rsidR="00DC6FD1">
        <w:t xml:space="preserve"> 3</w:t>
      </w:r>
      <w:r w:rsidR="00A81109">
        <w:t>49</w:t>
      </w:r>
      <w:r w:rsidR="00B31D91">
        <w:t>,</w:t>
      </w:r>
      <w:r w:rsidR="00A81109">
        <w:t>3</w:t>
      </w:r>
      <w:r w:rsidR="00B31D91">
        <w:t>00</w:t>
      </w:r>
      <w:r w:rsidR="00241346" w:rsidRPr="00051C96">
        <w:t xml:space="preserve"> ha</w:t>
      </w:r>
      <w:r w:rsidR="00DC6FD1">
        <w:t xml:space="preserve"> are forests, the balance</w:t>
      </w:r>
      <w:r w:rsidR="002F7D97" w:rsidRPr="00051C96">
        <w:t xml:space="preserve"> comprising </w:t>
      </w:r>
      <w:r w:rsidR="00DC6FD1">
        <w:t xml:space="preserve">forest </w:t>
      </w:r>
      <w:r w:rsidR="002F7D97" w:rsidRPr="00051C96">
        <w:t xml:space="preserve">areas </w:t>
      </w:r>
      <w:r w:rsidR="00241346" w:rsidRPr="00051C96">
        <w:t xml:space="preserve">under </w:t>
      </w:r>
      <w:r w:rsidR="009B7E67" w:rsidRPr="00051C96">
        <w:t>regeneration</w:t>
      </w:r>
      <w:r w:rsidR="00DC6FD1">
        <w:t xml:space="preserve"> and</w:t>
      </w:r>
      <w:r w:rsidR="00DC6FD1" w:rsidRPr="00DC6FD1">
        <w:t xml:space="preserve"> </w:t>
      </w:r>
      <w:r w:rsidR="00DC6FD1" w:rsidRPr="00051C96">
        <w:t>area</w:t>
      </w:r>
      <w:r w:rsidR="00DC6FD1">
        <w:t>s</w:t>
      </w:r>
      <w:r w:rsidR="00DC6FD1" w:rsidRPr="00051C96">
        <w:t xml:space="preserve"> for administr</w:t>
      </w:r>
      <w:r w:rsidR="00DC6FD1">
        <w:t>ative forest needs</w:t>
      </w:r>
      <w:r w:rsidR="00241346" w:rsidRPr="00051C96">
        <w:t>.</w:t>
      </w:r>
      <w:r w:rsidR="00AA4337" w:rsidRPr="00051C96">
        <w:t xml:space="preserve"> </w:t>
      </w:r>
      <w:r>
        <w:t>The current forest area</w:t>
      </w:r>
      <w:r w:rsidR="00AA4337" w:rsidRPr="00051C96">
        <w:t xml:space="preserve"> is a consequence of </w:t>
      </w:r>
      <w:r w:rsidR="002F7D97" w:rsidRPr="00051C96">
        <w:t>the historic evolution of</w:t>
      </w:r>
      <w:r w:rsidR="00AA4337" w:rsidRPr="00051C96">
        <w:t xml:space="preserve"> forest</w:t>
      </w:r>
      <w:r w:rsidR="002F7D97" w:rsidRPr="00051C96">
        <w:t>s which over the past century have been</w:t>
      </w:r>
      <w:r w:rsidR="00AA4337" w:rsidRPr="00051C96">
        <w:t xml:space="preserve"> </w:t>
      </w:r>
      <w:r w:rsidR="002F7D97" w:rsidRPr="00051C96">
        <w:t>a scarce resource and</w:t>
      </w:r>
      <w:r w:rsidR="00AA4337" w:rsidRPr="00051C96">
        <w:t xml:space="preserve"> under intense human economic pressure (</w:t>
      </w:r>
      <w:r w:rsidR="00E56359">
        <w:fldChar w:fldCharType="begin"/>
      </w:r>
      <w:r w:rsidR="00E56359">
        <w:instrText xml:space="preserve"> REF _Ref381633513 \h  \* MERGEFORMAT </w:instrText>
      </w:r>
      <w:r w:rsidR="00E56359">
        <w:fldChar w:fldCharType="separate"/>
      </w:r>
      <w:r w:rsidR="008B07AD" w:rsidRPr="00A00C9B">
        <w:t xml:space="preserve">Figure </w:t>
      </w:r>
      <w:r w:rsidR="008B07AD">
        <w:t>1</w:t>
      </w:r>
      <w:r w:rsidR="00E56359">
        <w:fldChar w:fldCharType="end"/>
      </w:r>
      <w:r w:rsidR="00AA4337" w:rsidRPr="00051C96">
        <w:t>)</w:t>
      </w:r>
      <w:r w:rsidR="002F7D97" w:rsidRPr="00051C96">
        <w:t>. The proportion of forestland over the past two centuries varied</w:t>
      </w:r>
      <w:r w:rsidR="00AA4337" w:rsidRPr="00051C96">
        <w:t xml:space="preserve"> from 30%</w:t>
      </w:r>
      <w:r w:rsidR="00FC5AF5" w:rsidRPr="00051C96">
        <w:t xml:space="preserve"> to 6%</w:t>
      </w:r>
      <w:r w:rsidR="002F7D97" w:rsidRPr="00051C96">
        <w:t xml:space="preserve"> (1918)</w:t>
      </w:r>
      <w:r w:rsidR="00385526" w:rsidRPr="00051C96">
        <w:t xml:space="preserve"> since when it has shown a slow recovery</w:t>
      </w:r>
      <w:r>
        <w:t xml:space="preserve"> to current levels</w:t>
      </w:r>
      <w:r w:rsidR="00FC5AF5" w:rsidRPr="00051C96">
        <w:t xml:space="preserve">. </w:t>
      </w:r>
    </w:p>
    <w:p w14:paraId="108500A7" w14:textId="77777777" w:rsidR="00A00C9B" w:rsidRPr="00051C96" w:rsidRDefault="00A00C9B" w:rsidP="00F13376">
      <w:pPr>
        <w:pStyle w:val="Caption"/>
      </w:pPr>
      <w:bookmarkStart w:id="40" w:name="_Ref381633513"/>
      <w:bookmarkStart w:id="41" w:name="_Toc406680177"/>
      <w:r w:rsidRPr="00A00C9B">
        <w:t xml:space="preserve">Figure </w:t>
      </w:r>
      <w:r w:rsidR="002420D9" w:rsidRPr="00A00C9B">
        <w:fldChar w:fldCharType="begin"/>
      </w:r>
      <w:r w:rsidRPr="00A00C9B">
        <w:instrText xml:space="preserve"> SEQ Figure \* ARABIC </w:instrText>
      </w:r>
      <w:r w:rsidR="002420D9" w:rsidRPr="00A00C9B">
        <w:fldChar w:fldCharType="separate"/>
      </w:r>
      <w:r w:rsidR="008B07AD">
        <w:t>1</w:t>
      </w:r>
      <w:r w:rsidR="002420D9" w:rsidRPr="00A00C9B">
        <w:fldChar w:fldCharType="end"/>
      </w:r>
      <w:bookmarkEnd w:id="40"/>
      <w:r w:rsidR="00917D15">
        <w:t>:</w:t>
      </w:r>
      <w:r w:rsidR="00917D15">
        <w:tab/>
      </w:r>
      <w:r w:rsidRPr="00A00C9B">
        <w:t>Land covered with forests</w:t>
      </w:r>
      <w:r w:rsidRPr="00483C31">
        <w:rPr>
          <w:rStyle w:val="FootnoteReference"/>
        </w:rPr>
        <w:footnoteReference w:id="13"/>
      </w:r>
      <w:r w:rsidRPr="00A00C9B">
        <w:t>, ('000 ha)</w:t>
      </w:r>
      <w:bookmarkEnd w:id="41"/>
    </w:p>
    <w:p w14:paraId="5976CB14" w14:textId="77777777" w:rsidR="00147693" w:rsidRDefault="00E566D1" w:rsidP="0017491A">
      <w:pPr>
        <w:pStyle w:val="NoNos"/>
        <w:numPr>
          <w:ilvl w:val="0"/>
          <w:numId w:val="0"/>
        </w:numPr>
      </w:pPr>
      <w:r w:rsidRPr="00A00C9B">
        <w:rPr>
          <w:noProof/>
        </w:rPr>
        <w:drawing>
          <wp:inline distT="0" distB="0" distL="0" distR="0" wp14:anchorId="3581EEC5" wp14:editId="54B1D5DB">
            <wp:extent cx="4671060" cy="1859280"/>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5991E3" w14:textId="77777777" w:rsidR="00DD5E41" w:rsidRPr="00051C96" w:rsidRDefault="00385526" w:rsidP="0017491A">
      <w:pPr>
        <w:pStyle w:val="NoNos"/>
      </w:pPr>
      <w:r w:rsidRPr="00051C96">
        <w:t>The forest is concentrated</w:t>
      </w:r>
      <w:r w:rsidR="00DD5E41" w:rsidRPr="00051C96">
        <w:t xml:space="preserve"> mainly in the hilly area, and its distribution is un</w:t>
      </w:r>
      <w:r w:rsidR="00E87042">
        <w:t>even nationally</w:t>
      </w:r>
      <w:r w:rsidR="00DD5E41" w:rsidRPr="00051C96">
        <w:t xml:space="preserve">. The majority of </w:t>
      </w:r>
      <w:r w:rsidR="00DD5E41" w:rsidRPr="00147693">
        <w:t>forestlands</w:t>
      </w:r>
      <w:r w:rsidR="00DD5E41" w:rsidRPr="00051C96">
        <w:t xml:space="preserve"> are located in the central </w:t>
      </w:r>
      <w:r w:rsidR="00981665">
        <w:t xml:space="preserve">part (so-called </w:t>
      </w:r>
      <w:proofErr w:type="spellStart"/>
      <w:r w:rsidR="00981665">
        <w:t>Codrii</w:t>
      </w:r>
      <w:proofErr w:type="spellEnd"/>
      <w:r w:rsidR="00981665">
        <w:t>), less in</w:t>
      </w:r>
      <w:r w:rsidR="00DD5E41" w:rsidRPr="00051C96">
        <w:t xml:space="preserve"> northern p</w:t>
      </w:r>
      <w:r w:rsidR="00D953ED">
        <w:t>art while the southern part has</w:t>
      </w:r>
      <w:r w:rsidR="00DD5E41" w:rsidRPr="00051C96">
        <w:t xml:space="preserve"> </w:t>
      </w:r>
      <w:r w:rsidR="00981665">
        <w:t xml:space="preserve">the </w:t>
      </w:r>
      <w:r w:rsidR="00DD5E41" w:rsidRPr="00051C96">
        <w:t>lowe</w:t>
      </w:r>
      <w:r w:rsidR="00981665">
        <w:t>st</w:t>
      </w:r>
      <w:r w:rsidR="00DD5E41" w:rsidRPr="00051C96">
        <w:t xml:space="preserve"> </w:t>
      </w:r>
      <w:r w:rsidR="00D953ED">
        <w:t>forest cover</w:t>
      </w:r>
      <w:r w:rsidR="00DD5E41" w:rsidRPr="00051C96">
        <w:t>.</w:t>
      </w:r>
    </w:p>
    <w:p w14:paraId="303E8037" w14:textId="48137657" w:rsidR="00241346" w:rsidRDefault="00D953ED" w:rsidP="0017491A">
      <w:pPr>
        <w:pStyle w:val="NoNos"/>
      </w:pPr>
      <w:r w:rsidRPr="00147693">
        <w:t>The f</w:t>
      </w:r>
      <w:r w:rsidR="00241346" w:rsidRPr="00147693">
        <w:t>orest</w:t>
      </w:r>
      <w:r w:rsidR="00385526" w:rsidRPr="00147693">
        <w:t xml:space="preserve"> is dominated by broadleaf species</w:t>
      </w:r>
      <w:r w:rsidR="00241346" w:rsidRPr="00147693">
        <w:t>: oaks, ash, hornbeam, black locust</w:t>
      </w:r>
      <w:r w:rsidRPr="00147693">
        <w:t xml:space="preserve"> and</w:t>
      </w:r>
      <w:r w:rsidR="00241346" w:rsidRPr="00147693">
        <w:t xml:space="preserve"> poplar being </w:t>
      </w:r>
      <w:r w:rsidRPr="00147693">
        <w:t>the most significant</w:t>
      </w:r>
      <w:r w:rsidR="00385526" w:rsidRPr="00147693">
        <w:t xml:space="preserve">. Coniferous species </w:t>
      </w:r>
      <w:r w:rsidR="000E6F94" w:rsidRPr="00147693">
        <w:t xml:space="preserve">are not native and </w:t>
      </w:r>
      <w:r w:rsidR="00385526" w:rsidRPr="00147693">
        <w:t>represent</w:t>
      </w:r>
      <w:r w:rsidRPr="00147693">
        <w:t xml:space="preserve"> only 2.2% of the</w:t>
      </w:r>
      <w:r w:rsidR="00241346" w:rsidRPr="00147693">
        <w:t xml:space="preserve"> forest area (</w:t>
      </w:r>
      <w:r w:rsidR="00E56359">
        <w:fldChar w:fldCharType="begin"/>
      </w:r>
      <w:r w:rsidR="00E56359">
        <w:instrText xml:space="preserve"> REF _Ref381786064 \h  \* MERGEFORMAT </w:instrText>
      </w:r>
      <w:r w:rsidR="00E56359">
        <w:fldChar w:fldCharType="separate"/>
      </w:r>
      <w:r w:rsidR="008B07AD" w:rsidRPr="007A3E87">
        <w:t xml:space="preserve">Figure </w:t>
      </w:r>
      <w:r w:rsidR="008B07AD">
        <w:t>2</w:t>
      </w:r>
      <w:r w:rsidR="00E56359">
        <w:fldChar w:fldCharType="end"/>
      </w:r>
      <w:r w:rsidR="00E87042" w:rsidRPr="00147693">
        <w:t>). Oaks are considered</w:t>
      </w:r>
      <w:r w:rsidR="00DD5E41" w:rsidRPr="00147693">
        <w:t xml:space="preserve"> the most important</w:t>
      </w:r>
      <w:r w:rsidRPr="00147693">
        <w:t xml:space="preserve"> and valuable species. O</w:t>
      </w:r>
      <w:r w:rsidR="00385526" w:rsidRPr="00147693">
        <w:t>nly 27% of oak</w:t>
      </w:r>
      <w:r w:rsidR="00DD5E41" w:rsidRPr="00147693">
        <w:t xml:space="preserve"> stands a</w:t>
      </w:r>
      <w:r w:rsidR="00385526" w:rsidRPr="00147693">
        <w:t>re regenerated from se</w:t>
      </w:r>
      <w:r w:rsidRPr="00147693">
        <w:t>eds, with t</w:t>
      </w:r>
      <w:r w:rsidR="00E87042" w:rsidRPr="00147693">
        <w:t xml:space="preserve">he majority regenerated </w:t>
      </w:r>
      <w:proofErr w:type="spellStart"/>
      <w:r w:rsidR="00E87042" w:rsidRPr="00147693">
        <w:t>vegetatively</w:t>
      </w:r>
      <w:proofErr w:type="spellEnd"/>
      <w:r w:rsidR="00DD5E41" w:rsidRPr="00147693">
        <w:t>.</w:t>
      </w:r>
    </w:p>
    <w:p w14:paraId="68C99425" w14:textId="77777777" w:rsidR="00F13376" w:rsidRPr="007A3E87" w:rsidRDefault="00F13376" w:rsidP="00F13376">
      <w:pPr>
        <w:pStyle w:val="Caption"/>
      </w:pPr>
      <w:bookmarkStart w:id="42" w:name="_Ref381786064"/>
      <w:bookmarkStart w:id="43" w:name="_Toc406680178"/>
      <w:r w:rsidRPr="007A3E87">
        <w:lastRenderedPageBreak/>
        <w:t xml:space="preserve">Figure </w:t>
      </w:r>
      <w:r w:rsidR="002420D9" w:rsidRPr="007A3E87">
        <w:fldChar w:fldCharType="begin"/>
      </w:r>
      <w:r w:rsidRPr="007A3E87">
        <w:instrText xml:space="preserve"> SEQ Figure \* ARABIC </w:instrText>
      </w:r>
      <w:r w:rsidR="002420D9" w:rsidRPr="007A3E87">
        <w:fldChar w:fldCharType="separate"/>
      </w:r>
      <w:r w:rsidR="008B07AD">
        <w:t>2</w:t>
      </w:r>
      <w:r w:rsidR="002420D9" w:rsidRPr="007A3E87">
        <w:fldChar w:fldCharType="end"/>
      </w:r>
      <w:bookmarkEnd w:id="42"/>
      <w:r w:rsidR="00917D15">
        <w:t>:</w:t>
      </w:r>
      <w:r w:rsidR="00917D15">
        <w:tab/>
      </w:r>
      <w:r w:rsidRPr="007A3E87">
        <w:t>Spe</w:t>
      </w:r>
      <w:r>
        <w:t>cies composition in</w:t>
      </w:r>
      <w:r w:rsidRPr="007A3E87">
        <w:t xml:space="preserve"> NFF</w:t>
      </w:r>
      <w:r w:rsidRPr="007A3E87">
        <w:rPr>
          <w:rStyle w:val="FootnoteReference"/>
          <w:b w:val="0"/>
          <w:color w:val="000000" w:themeColor="text1"/>
          <w:sz w:val="22"/>
          <w:szCs w:val="22"/>
        </w:rPr>
        <w:footnoteReference w:id="14"/>
      </w:r>
      <w:bookmarkEnd w:id="43"/>
    </w:p>
    <w:p w14:paraId="18454B4D" w14:textId="77777777" w:rsidR="00A00C9B" w:rsidRPr="00051C96" w:rsidRDefault="00F13376" w:rsidP="0017491A">
      <w:pPr>
        <w:pStyle w:val="NoNos"/>
        <w:numPr>
          <w:ilvl w:val="0"/>
          <w:numId w:val="0"/>
        </w:numPr>
      </w:pPr>
      <w:r>
        <w:rPr>
          <w:noProof/>
        </w:rPr>
        <w:drawing>
          <wp:inline distT="0" distB="0" distL="0" distR="0" wp14:anchorId="456607AD" wp14:editId="76415EDF">
            <wp:extent cx="2295525" cy="16668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5525" cy="1666875"/>
                    </a:xfrm>
                    <a:prstGeom prst="rect">
                      <a:avLst/>
                    </a:prstGeom>
                    <a:noFill/>
                    <a:ln>
                      <a:solidFill>
                        <a:schemeClr val="tx1"/>
                      </a:solidFill>
                    </a:ln>
                  </pic:spPr>
                </pic:pic>
              </a:graphicData>
            </a:graphic>
          </wp:inline>
        </w:drawing>
      </w:r>
    </w:p>
    <w:p w14:paraId="3566861D" w14:textId="77777777" w:rsidR="009F19CA" w:rsidRPr="00426A8C" w:rsidRDefault="00E87042" w:rsidP="0017491A">
      <w:pPr>
        <w:pStyle w:val="NoNos"/>
      </w:pPr>
      <w:r>
        <w:t>The current health condition</w:t>
      </w:r>
      <w:r w:rsidR="00150EE9" w:rsidRPr="00051C96">
        <w:t xml:space="preserve"> of forests reflect</w:t>
      </w:r>
      <w:r w:rsidR="00B31D91">
        <w:t>s</w:t>
      </w:r>
      <w:r w:rsidR="00150EE9" w:rsidRPr="00051C96">
        <w:t xml:space="preserve"> the hig</w:t>
      </w:r>
      <w:r>
        <w:t xml:space="preserve">h pressure </w:t>
      </w:r>
      <w:r w:rsidR="00150EE9" w:rsidRPr="00051C96">
        <w:t xml:space="preserve">from unsustainable </w:t>
      </w:r>
      <w:r>
        <w:t>illegal harvesting</w:t>
      </w:r>
      <w:r w:rsidR="00150EE9" w:rsidRPr="00051C96">
        <w:t xml:space="preserve"> practices and the risk from both biotic (pests, diseases) and abiotic (droughts, ice rain, pollution) factors. The frequency of droughts has increased over the last decades and has significantly affected forest ecosystems, especially in the south and central regions. According to the National Forest Monitoring System (NFMS) and pathological monitoring survey</w:t>
      </w:r>
      <w:r>
        <w:t>s</w:t>
      </w:r>
      <w:r w:rsidR="00150EE9" w:rsidRPr="00051C96">
        <w:t xml:space="preserve"> undertaken by </w:t>
      </w:r>
      <w:proofErr w:type="spellStart"/>
      <w:r w:rsidR="00150EE9" w:rsidRPr="00051C96">
        <w:t>Moldsilva</w:t>
      </w:r>
      <w:proofErr w:type="spellEnd"/>
      <w:r w:rsidR="00150EE9" w:rsidRPr="00051C96">
        <w:t xml:space="preserve"> (</w:t>
      </w:r>
      <w:hyperlink r:id="rId15" w:history="1">
        <w:r w:rsidR="00150EE9" w:rsidRPr="00051C96">
          <w:rPr>
            <w:rStyle w:val="Hyperlink"/>
          </w:rPr>
          <w:t>www.moldsilva.gov.md</w:t>
        </w:r>
      </w:hyperlink>
      <w:r w:rsidR="00150EE9" w:rsidRPr="00051C96">
        <w:t>) forest ecosystems are largely attacked by outbr</w:t>
      </w:r>
      <w:r>
        <w:t>eaks of</w:t>
      </w:r>
      <w:r w:rsidR="00150EE9" w:rsidRPr="00051C96">
        <w:t xml:space="preserve"> defoliator species, including exotic and/or invasive species (</w:t>
      </w:r>
      <w:r w:rsidR="00E56359">
        <w:fldChar w:fldCharType="begin"/>
      </w:r>
      <w:r w:rsidR="00E56359">
        <w:instrText xml:space="preserve"> REF _Ref382842552 \h  \* MERGEFORMAT </w:instrText>
      </w:r>
      <w:r w:rsidR="00E56359">
        <w:fldChar w:fldCharType="separate"/>
      </w:r>
      <w:r w:rsidR="008B07AD" w:rsidRPr="00F13376">
        <w:t>Figure 3</w:t>
      </w:r>
      <w:r w:rsidR="00E56359">
        <w:fldChar w:fldCharType="end"/>
      </w:r>
      <w:r w:rsidR="00150EE9" w:rsidRPr="00051C96">
        <w:t xml:space="preserve">). </w:t>
      </w:r>
      <w:proofErr w:type="spellStart"/>
      <w:r w:rsidR="007E57F5">
        <w:t>Moldsilva</w:t>
      </w:r>
      <w:proofErr w:type="spellEnd"/>
      <w:r w:rsidR="007E57F5">
        <w:t xml:space="preserve"> allocates significant</w:t>
      </w:r>
      <w:r w:rsidR="00150EE9">
        <w:t xml:space="preserve"> financial and staff resources </w:t>
      </w:r>
      <w:r w:rsidR="007E57F5">
        <w:t>to trying to limit the extent and impact of outbreaks</w:t>
      </w:r>
      <w:r w:rsidR="00150EE9" w:rsidRPr="00051C96">
        <w:t>. Areas of between 4.6% (2009) and 31% (2003) of the NFF w</w:t>
      </w:r>
      <w:r w:rsidR="007E57F5">
        <w:t xml:space="preserve">ere affected by pests while up to 26.4% of the </w:t>
      </w:r>
      <w:r w:rsidR="007A4FF8">
        <w:t xml:space="preserve">affected areas </w:t>
      </w:r>
      <w:proofErr w:type="gramStart"/>
      <w:r w:rsidR="007E57F5">
        <w:t>has</w:t>
      </w:r>
      <w:proofErr w:type="gramEnd"/>
      <w:r w:rsidR="007E57F5">
        <w:t xml:space="preserve"> been</w:t>
      </w:r>
      <w:r w:rsidR="00150EE9" w:rsidRPr="00051C96">
        <w:t xml:space="preserve"> subject to chemical or integrated (chemical and </w:t>
      </w:r>
      <w:r w:rsidR="007E57F5">
        <w:t>biological control) aerial treatment on an annual basis</w:t>
      </w:r>
      <w:r w:rsidR="00150EE9" w:rsidRPr="00051C96">
        <w:t xml:space="preserve">. </w:t>
      </w:r>
      <w:r w:rsidR="000429EF">
        <w:t>There have</w:t>
      </w:r>
      <w:r w:rsidR="009F19CA">
        <w:t xml:space="preserve"> been discussions</w:t>
      </w:r>
      <w:r w:rsidR="009F19CA" w:rsidRPr="00426A8C">
        <w:t xml:space="preserve"> to revise the pest control strategy by a</w:t>
      </w:r>
      <w:r w:rsidR="00230A7E">
        <w:t>dopting</w:t>
      </w:r>
      <w:r w:rsidR="009F19CA" w:rsidRPr="00426A8C">
        <w:t xml:space="preserve"> mixed approaches, but </w:t>
      </w:r>
      <w:proofErr w:type="spellStart"/>
      <w:r w:rsidR="009F19CA" w:rsidRPr="00426A8C">
        <w:t>Moldsilva</w:t>
      </w:r>
      <w:proofErr w:type="spellEnd"/>
      <w:r w:rsidR="009F19CA" w:rsidRPr="00426A8C">
        <w:t xml:space="preserve"> still undertakes aerial cont</w:t>
      </w:r>
      <w:r w:rsidR="009F19CA">
        <w:t>rol measures using</w:t>
      </w:r>
      <w:r w:rsidR="009F19CA" w:rsidRPr="00426A8C">
        <w:t xml:space="preserve"> chemical</w:t>
      </w:r>
      <w:r w:rsidR="00334D5E">
        <w:t>s</w:t>
      </w:r>
      <w:r w:rsidR="009F19CA">
        <w:t>. The trend is however towards</w:t>
      </w:r>
      <w:r w:rsidR="009F19CA" w:rsidRPr="00426A8C">
        <w:t xml:space="preserve"> a mixed approach, including shifts/changes in forest management practices (e.g. close-to-nature, biodiversity enhancement etc.).</w:t>
      </w:r>
    </w:p>
    <w:p w14:paraId="3933E8C4" w14:textId="77777777" w:rsidR="007E57F5" w:rsidRPr="00051C96" w:rsidRDefault="007E57F5" w:rsidP="0017491A">
      <w:pPr>
        <w:pStyle w:val="NoNos"/>
      </w:pPr>
      <w:r w:rsidRPr="00051C96">
        <w:t xml:space="preserve">According </w:t>
      </w:r>
      <w:r w:rsidR="00D97C0A">
        <w:t xml:space="preserve">to </w:t>
      </w:r>
      <w:r w:rsidRPr="00051C96">
        <w:t xml:space="preserve">the National General </w:t>
      </w:r>
      <w:r w:rsidR="0017491A" w:rsidRPr="00051C96">
        <w:t>Cadaster</w:t>
      </w:r>
      <w:r w:rsidRPr="00051C96">
        <w:t xml:space="preserve"> Registry</w:t>
      </w:r>
      <w:r w:rsidRPr="00051C96">
        <w:rPr>
          <w:vertAlign w:val="superscript"/>
        </w:rPr>
        <w:t>6</w:t>
      </w:r>
      <w:r w:rsidRPr="00051C96">
        <w:t xml:space="preserve"> 8</w:t>
      </w:r>
      <w:r w:rsidR="007A4FF8">
        <w:t>1.1</w:t>
      </w:r>
      <w:r w:rsidRPr="00051C96">
        <w:t xml:space="preserve">% of the </w:t>
      </w:r>
      <w:r>
        <w:t>NFF is owned by the state, 1</w:t>
      </w:r>
      <w:r w:rsidR="007A4FF8">
        <w:t>8</w:t>
      </w:r>
      <w:r>
        <w:t>.</w:t>
      </w:r>
      <w:r w:rsidR="007A4FF8">
        <w:t>3</w:t>
      </w:r>
      <w:r w:rsidRPr="00051C96">
        <w:t>% by</w:t>
      </w:r>
      <w:r w:rsidR="00FE124C">
        <w:t xml:space="preserve"> </w:t>
      </w:r>
      <w:r w:rsidRPr="00051C96">
        <w:t>Local Public Authorities (LPA), while private ownership at 0.</w:t>
      </w:r>
      <w:r w:rsidR="007A4FF8">
        <w:t>6</w:t>
      </w:r>
      <w:r w:rsidRPr="00051C96">
        <w:t xml:space="preserve">% is extremely low. </w:t>
      </w:r>
    </w:p>
    <w:p w14:paraId="17758611" w14:textId="77777777" w:rsidR="007E57F5" w:rsidRDefault="004F4227" w:rsidP="0017491A">
      <w:pPr>
        <w:pStyle w:val="NoNos"/>
      </w:pPr>
      <w:r>
        <w:t>The Forest C</w:t>
      </w:r>
      <w:r w:rsidR="009910DE" w:rsidRPr="004F4227">
        <w:t>ode already states</w:t>
      </w:r>
      <w:r w:rsidR="009910DE" w:rsidRPr="004F4227">
        <w:rPr>
          <w:rStyle w:val="FootnoteReference"/>
        </w:rPr>
        <w:footnoteReference w:id="15"/>
      </w:r>
      <w:r w:rsidR="009910DE" w:rsidRPr="004F4227">
        <w:t xml:space="preserve"> that the main function of the forests is the protection of the environment</w:t>
      </w:r>
      <w:r w:rsidR="009910DE">
        <w:t xml:space="preserve"> and </w:t>
      </w:r>
      <w:r>
        <w:t>all</w:t>
      </w:r>
      <w:r w:rsidR="007E57F5">
        <w:t xml:space="preserve"> the forests</w:t>
      </w:r>
      <w:r w:rsidR="007E57F5" w:rsidRPr="00051C96">
        <w:t xml:space="preserve"> are considered to have firstly protective functions and secondly, p</w:t>
      </w:r>
      <w:r w:rsidR="007E57F5">
        <w:t xml:space="preserve">roduction functions. There are </w:t>
      </w:r>
      <w:r w:rsidR="007E57F5" w:rsidRPr="00051C96">
        <w:t xml:space="preserve">five </w:t>
      </w:r>
      <w:r w:rsidR="007E57F5">
        <w:t>protect</w:t>
      </w:r>
      <w:r>
        <w:t>ion</w:t>
      </w:r>
      <w:r w:rsidR="007E57F5">
        <w:t xml:space="preserve"> </w:t>
      </w:r>
      <w:r w:rsidR="007E57F5" w:rsidRPr="00051C96">
        <w:t xml:space="preserve">functional </w:t>
      </w:r>
      <w:r w:rsidR="007A4FF8">
        <w:t>subcategories</w:t>
      </w:r>
      <w:r w:rsidR="007E57F5" w:rsidRPr="00051C96">
        <w:t>: 1.6% water protection, 7.9% soil and land protection, 47.4% climatic and industrial damaging factors protection, 26.4% recreational and 16.7% scientific interest or genetic resources protection</w:t>
      </w:r>
      <w:r w:rsidR="007E57F5" w:rsidRPr="00051C96">
        <w:rPr>
          <w:rStyle w:val="FootnoteReference"/>
        </w:rPr>
        <w:footnoteReference w:id="16"/>
      </w:r>
      <w:r w:rsidR="007E57F5" w:rsidRPr="00051C96">
        <w:t>.</w:t>
      </w:r>
    </w:p>
    <w:p w14:paraId="12A4EC02" w14:textId="77777777" w:rsidR="00A00C9B" w:rsidRPr="00F13376" w:rsidRDefault="00A00C9B" w:rsidP="00F13376">
      <w:pPr>
        <w:pStyle w:val="Caption"/>
      </w:pPr>
      <w:bookmarkStart w:id="44" w:name="_Ref382842552"/>
      <w:r w:rsidRPr="00F13376">
        <w:t>Figure 3</w:t>
      </w:r>
      <w:bookmarkEnd w:id="44"/>
      <w:r w:rsidRPr="00F13376">
        <w:t>: Area affected by forest pests ('000 ha)</w:t>
      </w:r>
      <w:r w:rsidRPr="00F13376">
        <w:rPr>
          <w:rStyle w:val="FootnoteReference"/>
          <w:vertAlign w:val="baseline"/>
        </w:rPr>
        <w:footnoteReference w:id="17"/>
      </w:r>
    </w:p>
    <w:p w14:paraId="5BFEB42F" w14:textId="77777777" w:rsidR="00EF7A2A" w:rsidRPr="00051C96" w:rsidRDefault="00B70B6B" w:rsidP="00D721A0">
      <w:r w:rsidRPr="00051C96">
        <w:t>.</w:t>
      </w:r>
      <w:r w:rsidR="00EF7A2A" w:rsidRPr="00051C96">
        <w:rPr>
          <w:noProof/>
          <w:lang w:val="en-US"/>
        </w:rPr>
        <w:drawing>
          <wp:inline distT="0" distB="0" distL="0" distR="0" wp14:anchorId="44E187D9" wp14:editId="1B256CF8">
            <wp:extent cx="2972328" cy="1786690"/>
            <wp:effectExtent l="19050" t="19050" r="1905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2328" cy="1786690"/>
                    </a:xfrm>
                    <a:prstGeom prst="rect">
                      <a:avLst/>
                    </a:prstGeom>
                    <a:noFill/>
                    <a:ln>
                      <a:solidFill>
                        <a:schemeClr val="tx1"/>
                      </a:solidFill>
                    </a:ln>
                  </pic:spPr>
                </pic:pic>
              </a:graphicData>
            </a:graphic>
          </wp:inline>
        </w:drawing>
      </w:r>
    </w:p>
    <w:p w14:paraId="55535666" w14:textId="77777777" w:rsidR="000E7CC1" w:rsidRDefault="000E7CC1" w:rsidP="0017491A">
      <w:pPr>
        <w:pStyle w:val="NoNos"/>
      </w:pPr>
      <w:r w:rsidRPr="00051C96">
        <w:lastRenderedPageBreak/>
        <w:t>For</w:t>
      </w:r>
      <w:r w:rsidR="00067866">
        <w:t>estry sector revenues represent</w:t>
      </w:r>
      <w:r w:rsidRPr="00051C96">
        <w:t xml:space="preserve"> between 0.27% </w:t>
      </w:r>
      <w:r w:rsidR="00A91BCB" w:rsidRPr="00051C96">
        <w:t>(in 2010) and 0.5</w:t>
      </w:r>
      <w:r w:rsidR="00FE124C">
        <w:t xml:space="preserve">% </w:t>
      </w:r>
      <w:r w:rsidR="00A91BCB" w:rsidRPr="00051C96">
        <w:t>(in 2000) of</w:t>
      </w:r>
      <w:r w:rsidRPr="00051C96">
        <w:t xml:space="preserve"> the country’s GDP. </w:t>
      </w:r>
      <w:r w:rsidR="00536B60" w:rsidRPr="00051C96">
        <w:t>In 20</w:t>
      </w:r>
      <w:r w:rsidR="000429EF">
        <w:t>12, the wood products represent</w:t>
      </w:r>
      <w:r w:rsidR="00536B60" w:rsidRPr="00051C96">
        <w:t xml:space="preserve"> only 0.5% of total exports and 1.7</w:t>
      </w:r>
      <w:r w:rsidR="005170EF">
        <w:t>%</w:t>
      </w:r>
      <w:r w:rsidR="00536B60" w:rsidRPr="00051C96">
        <w:t xml:space="preserve"> </w:t>
      </w:r>
      <w:r w:rsidR="006D7315" w:rsidRPr="00051C96">
        <w:t>of total imports</w:t>
      </w:r>
      <w:r w:rsidR="006D7315" w:rsidRPr="00051C96">
        <w:rPr>
          <w:rStyle w:val="FootnoteReference"/>
        </w:rPr>
        <w:footnoteReference w:id="18"/>
      </w:r>
      <w:r w:rsidR="00536B60" w:rsidRPr="00051C96">
        <w:t>.</w:t>
      </w:r>
      <w:r w:rsidR="00B574C7">
        <w:t xml:space="preserve"> </w:t>
      </w:r>
    </w:p>
    <w:p w14:paraId="79267366" w14:textId="77777777" w:rsidR="0026371B" w:rsidRDefault="0026371B" w:rsidP="0017491A">
      <w:pPr>
        <w:pStyle w:val="NoNos"/>
        <w:numPr>
          <w:ilvl w:val="0"/>
          <w:numId w:val="0"/>
        </w:numPr>
      </w:pPr>
    </w:p>
    <w:p w14:paraId="532602EB" w14:textId="605608C6" w:rsidR="0026371B" w:rsidRDefault="0026371B" w:rsidP="0026371B">
      <w:pPr>
        <w:pStyle w:val="Caption"/>
      </w:pPr>
      <w:bookmarkStart w:id="45" w:name="_Toc406680165"/>
      <w:r>
        <w:t xml:space="preserve">Table </w:t>
      </w:r>
      <w:r>
        <w:fldChar w:fldCharType="begin"/>
      </w:r>
      <w:r>
        <w:instrText xml:space="preserve"> SEQ Table \* ARABIC </w:instrText>
      </w:r>
      <w:r>
        <w:fldChar w:fldCharType="separate"/>
      </w:r>
      <w:r w:rsidR="008B07AD">
        <w:t>3</w:t>
      </w:r>
      <w:r>
        <w:fldChar w:fldCharType="end"/>
      </w:r>
      <w:r w:rsidR="00551DD5">
        <w:t>:</w:t>
      </w:r>
      <w:r w:rsidR="00122E42">
        <w:tab/>
      </w:r>
      <w:r>
        <w:t>Moldsilva Revenues and Expenditure ($ millions)</w:t>
      </w:r>
      <w:bookmarkEnd w:id="45"/>
    </w:p>
    <w:p w14:paraId="744ADCBE" w14:textId="77777777" w:rsidR="0026371B" w:rsidRDefault="0026371B" w:rsidP="0017491A">
      <w:pPr>
        <w:pStyle w:val="NoNos"/>
        <w:numPr>
          <w:ilvl w:val="0"/>
          <w:numId w:val="0"/>
        </w:numPr>
      </w:pPr>
      <w:r w:rsidRPr="0026371B">
        <w:rPr>
          <w:noProof/>
        </w:rPr>
        <w:drawing>
          <wp:inline distT="0" distB="0" distL="0" distR="0" wp14:anchorId="05D23778" wp14:editId="6CA6B41C">
            <wp:extent cx="5320701" cy="816052"/>
            <wp:effectExtent l="0" t="0" r="0" b="317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320701" cy="816052"/>
                    </a:xfrm>
                    <a:prstGeom prst="rect">
                      <a:avLst/>
                    </a:prstGeom>
                    <a:noFill/>
                    <a:ln w="9525">
                      <a:noFill/>
                      <a:miter lim="800000"/>
                      <a:headEnd/>
                      <a:tailEnd/>
                    </a:ln>
                  </pic:spPr>
                </pic:pic>
              </a:graphicData>
            </a:graphic>
          </wp:inline>
        </w:drawing>
      </w:r>
    </w:p>
    <w:p w14:paraId="77034A06" w14:textId="77777777" w:rsidR="0026371B" w:rsidRDefault="0026371B" w:rsidP="0017491A">
      <w:pPr>
        <w:pStyle w:val="NoNos"/>
      </w:pPr>
      <w:r>
        <w:t xml:space="preserve">Agency </w:t>
      </w:r>
      <w:proofErr w:type="spellStart"/>
      <w:r>
        <w:t>Moldsilva</w:t>
      </w:r>
      <w:proofErr w:type="spellEnd"/>
      <w:r>
        <w:t xml:space="preserve"> is the dominant entity within the forestry sector and its revenues and expenditures provide an insight to the size of the sector. Its performance in recent shows an operating loss. It is heavily reliant on timber revenues which average circa 90% of total revenues. Wages are the single largest expenditure item averaging 55% over the period 2011-2013. The State contribution is relatively small and </w:t>
      </w:r>
      <w:proofErr w:type="spellStart"/>
      <w:r>
        <w:t>Moldsilva</w:t>
      </w:r>
      <w:proofErr w:type="spellEnd"/>
      <w:r>
        <w:t xml:space="preserve"> is essentially </w:t>
      </w:r>
      <w:r w:rsidR="0017491A">
        <w:t>self-financing</w:t>
      </w:r>
      <w:r>
        <w:t>.</w:t>
      </w:r>
    </w:p>
    <w:p w14:paraId="543BC2B0" w14:textId="77777777" w:rsidR="00200DFF" w:rsidRDefault="00200DFF" w:rsidP="0017491A">
      <w:pPr>
        <w:pStyle w:val="NoNos"/>
        <w:numPr>
          <w:ilvl w:val="0"/>
          <w:numId w:val="0"/>
        </w:numPr>
        <w:rPr>
          <w:highlight w:val="yellow"/>
        </w:rPr>
      </w:pPr>
    </w:p>
    <w:p w14:paraId="13A8B32E" w14:textId="56E668F9" w:rsidR="00122E42" w:rsidRPr="00CA1D4E" w:rsidRDefault="00122E42" w:rsidP="00122E42">
      <w:pPr>
        <w:pStyle w:val="Caption"/>
      </w:pPr>
      <w:bookmarkStart w:id="46" w:name="_Toc406680166"/>
      <w:r>
        <w:t xml:space="preserve">Table </w:t>
      </w:r>
      <w:r>
        <w:fldChar w:fldCharType="begin"/>
      </w:r>
      <w:r>
        <w:instrText xml:space="preserve"> SEQ Table \* ARABIC </w:instrText>
      </w:r>
      <w:r>
        <w:fldChar w:fldCharType="separate"/>
      </w:r>
      <w:r w:rsidR="008B07AD">
        <w:t>4</w:t>
      </w:r>
      <w:r>
        <w:fldChar w:fldCharType="end"/>
      </w:r>
      <w:r w:rsidR="00551DD5">
        <w:t>:</w:t>
      </w:r>
      <w:r>
        <w:tab/>
        <w:t>Moldsilva Average Employment (Fullt tIme equivalents)</w:t>
      </w:r>
      <w:bookmarkEnd w:id="46"/>
    </w:p>
    <w:p w14:paraId="49EEAC00" w14:textId="77777777" w:rsidR="00200DFF" w:rsidRDefault="0026371B" w:rsidP="0017491A">
      <w:pPr>
        <w:pStyle w:val="NoNos"/>
        <w:numPr>
          <w:ilvl w:val="0"/>
          <w:numId w:val="0"/>
        </w:numPr>
        <w:rPr>
          <w:highlight w:val="yellow"/>
        </w:rPr>
      </w:pPr>
      <w:r>
        <w:rPr>
          <w:noProof/>
        </w:rPr>
        <w:drawing>
          <wp:inline distT="0" distB="0" distL="0" distR="0" wp14:anchorId="525874E1" wp14:editId="2688CC5B">
            <wp:extent cx="4363085" cy="81915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3085" cy="819150"/>
                    </a:xfrm>
                    <a:prstGeom prst="rect">
                      <a:avLst/>
                    </a:prstGeom>
                    <a:noFill/>
                    <a:ln w="9525">
                      <a:noFill/>
                      <a:miter lim="800000"/>
                      <a:headEnd/>
                      <a:tailEnd/>
                    </a:ln>
                  </pic:spPr>
                </pic:pic>
              </a:graphicData>
            </a:graphic>
          </wp:inline>
        </w:drawing>
      </w:r>
    </w:p>
    <w:p w14:paraId="64494FFE" w14:textId="77777777" w:rsidR="00122E42" w:rsidRDefault="00122E42" w:rsidP="0017491A">
      <w:pPr>
        <w:pStyle w:val="NoNos"/>
        <w:numPr>
          <w:ilvl w:val="0"/>
          <w:numId w:val="0"/>
        </w:numPr>
        <w:rPr>
          <w:highlight w:val="yellow"/>
        </w:rPr>
      </w:pPr>
    </w:p>
    <w:p w14:paraId="6B8EB4DD" w14:textId="77777777" w:rsidR="00262063" w:rsidRPr="00D306DA" w:rsidRDefault="00200DFF" w:rsidP="0017491A">
      <w:pPr>
        <w:pStyle w:val="NoNos"/>
      </w:pPr>
      <w:r>
        <w:t xml:space="preserve">Agency </w:t>
      </w:r>
      <w:proofErr w:type="spellStart"/>
      <w:r>
        <w:t>Moldsilva</w:t>
      </w:r>
      <w:proofErr w:type="spellEnd"/>
      <w:r>
        <w:t xml:space="preserve"> is the dominant employer in the sector</w:t>
      </w:r>
      <w:r w:rsidR="00A91BCB" w:rsidRPr="00051C96">
        <w:t xml:space="preserve">. </w:t>
      </w:r>
      <w:r w:rsidR="00536B60" w:rsidRPr="00051C96">
        <w:t>Analysis</w:t>
      </w:r>
      <w:r w:rsidR="00B66EEC">
        <w:t xml:space="preserve"> of </w:t>
      </w:r>
      <w:r w:rsidR="00A91BCB" w:rsidRPr="00051C96">
        <w:t>employment</w:t>
      </w:r>
      <w:r w:rsidR="00536B60" w:rsidRPr="00051C96">
        <w:t xml:space="preserve"> </w:t>
      </w:r>
      <w:r w:rsidR="001A4B3A">
        <w:t xml:space="preserve">data </w:t>
      </w:r>
      <w:r w:rsidR="00536B60" w:rsidRPr="00051C96">
        <w:t>shows a decreasing trend</w:t>
      </w:r>
      <w:r>
        <w:t xml:space="preserve"> from 2008 with 5,619 employed to </w:t>
      </w:r>
      <w:r w:rsidR="00DF4B63">
        <w:t>circa 4,100 employed since 2011.</w:t>
      </w:r>
      <w:r w:rsidR="00536B60" w:rsidRPr="00051C96">
        <w:t xml:space="preserve"> </w:t>
      </w:r>
      <w:r w:rsidR="00280837" w:rsidRPr="00051C96">
        <w:t>An importan</w:t>
      </w:r>
      <w:r w:rsidR="001A4B3A">
        <w:t>t category is</w:t>
      </w:r>
      <w:r w:rsidR="00280837" w:rsidRPr="00051C96">
        <w:t xml:space="preserve"> season</w:t>
      </w:r>
      <w:r w:rsidR="001A4B3A">
        <w:t xml:space="preserve">al employees whose number is estimated at </w:t>
      </w:r>
      <w:r w:rsidR="00DF4B63">
        <w:t xml:space="preserve">up to </w:t>
      </w:r>
      <w:r w:rsidR="001A4B3A">
        <w:t>10,000</w:t>
      </w:r>
      <w:r w:rsidR="00280837" w:rsidRPr="00051C96">
        <w:t xml:space="preserve"> </w:t>
      </w:r>
      <w:r w:rsidR="00A91BCB" w:rsidRPr="00051C96">
        <w:t>annually</w:t>
      </w:r>
      <w:r w:rsidR="00585FB1" w:rsidRPr="00051C96">
        <w:rPr>
          <w:vertAlign w:val="superscript"/>
        </w:rPr>
        <w:t>8, 9</w:t>
      </w:r>
      <w:r w:rsidR="00DF4B63">
        <w:rPr>
          <w:vertAlign w:val="superscript"/>
        </w:rPr>
        <w:t xml:space="preserve"> </w:t>
      </w:r>
      <w:r w:rsidR="00DF4B63" w:rsidRPr="00BB0F79">
        <w:t xml:space="preserve">albeit </w:t>
      </w:r>
      <w:r w:rsidR="00DF4B63">
        <w:t xml:space="preserve">employed </w:t>
      </w:r>
      <w:r w:rsidR="00DF4B63" w:rsidRPr="00BB0F79">
        <w:t>for relatively short periods</w:t>
      </w:r>
      <w:r w:rsidR="00280837" w:rsidRPr="00051C96">
        <w:t>.</w:t>
      </w:r>
      <w:r w:rsidR="00E11C4A">
        <w:t xml:space="preserve"> </w:t>
      </w:r>
      <w:r w:rsidR="004F308D">
        <w:t xml:space="preserve">This employment is rurally based and plays an important role in the </w:t>
      </w:r>
      <w:r w:rsidR="0017491A">
        <w:t>stabilization</w:t>
      </w:r>
      <w:r w:rsidR="004F308D">
        <w:t xml:space="preserve"> of local communities through the provision of additional income possibilities.</w:t>
      </w:r>
      <w:r w:rsidR="00262063">
        <w:t xml:space="preserve"> </w:t>
      </w:r>
      <w:r w:rsidR="00DF4B63">
        <w:t xml:space="preserve">The official figures underestimate total employment as they refer solely to </w:t>
      </w:r>
      <w:proofErr w:type="spellStart"/>
      <w:r w:rsidR="00DF4B63">
        <w:t>Moldsilva</w:t>
      </w:r>
      <w:proofErr w:type="spellEnd"/>
      <w:r w:rsidR="00DF4B63">
        <w:t xml:space="preserve"> and ignore those employed under a barter system who provide services in return for firewood and those engaged in the grey and black economy (illegal harvesting). </w:t>
      </w:r>
      <w:r w:rsidR="00262063">
        <w:t xml:space="preserve">Employment is predominantly male especially where machinery is </w:t>
      </w:r>
      <w:proofErr w:type="gramStart"/>
      <w:r w:rsidR="00262063">
        <w:t>involved,</w:t>
      </w:r>
      <w:proofErr w:type="gramEnd"/>
      <w:r w:rsidR="00262063">
        <w:t xml:space="preserve"> however females are employed in planting and some </w:t>
      </w:r>
      <w:proofErr w:type="spellStart"/>
      <w:r w:rsidR="00262063">
        <w:t>silvicultural</w:t>
      </w:r>
      <w:proofErr w:type="spellEnd"/>
      <w:r w:rsidR="00262063">
        <w:t xml:space="preserve"> works.</w:t>
      </w:r>
      <w:r w:rsidRPr="00200DFF">
        <w:t xml:space="preserve"> </w:t>
      </w:r>
    </w:p>
    <w:p w14:paraId="5CBD6A36" w14:textId="77777777" w:rsidR="00806FEE" w:rsidRPr="00051C96" w:rsidRDefault="00F86E6C" w:rsidP="0017491A">
      <w:pPr>
        <w:pStyle w:val="NoNos"/>
      </w:pPr>
      <w:r w:rsidRPr="00051C96">
        <w:t>Most sector analyse</w:t>
      </w:r>
      <w:r w:rsidR="00806FEE" w:rsidRPr="00051C96">
        <w:t xml:space="preserve">s highlight </w:t>
      </w:r>
      <w:r w:rsidRPr="00051C96">
        <w:t>the</w:t>
      </w:r>
      <w:r w:rsidR="00806FEE" w:rsidRPr="00051C96">
        <w:t xml:space="preserve"> underused</w:t>
      </w:r>
      <w:r w:rsidRPr="00051C96">
        <w:t xml:space="preserve"> potential of the </w:t>
      </w:r>
      <w:r w:rsidR="00B574C7">
        <w:t>forestry</w:t>
      </w:r>
      <w:r w:rsidRPr="00051C96">
        <w:t xml:space="preserve"> sector</w:t>
      </w:r>
      <w:r w:rsidR="001A4B3A">
        <w:t>.</w:t>
      </w:r>
      <w:r w:rsidR="00806FEE" w:rsidRPr="00051C96">
        <w:t xml:space="preserve"> </w:t>
      </w:r>
      <w:r w:rsidR="00DF4B63">
        <w:t xml:space="preserve">In particular </w:t>
      </w:r>
      <w:r w:rsidR="00C472C0">
        <w:t>through (a) carbon sequestration valued at $460,000 in 2011, (b) ecotourism which is valued at $7.9 million</w:t>
      </w:r>
      <w:r w:rsidR="00C472C0">
        <w:rPr>
          <w:rStyle w:val="FootnoteReference"/>
        </w:rPr>
        <w:footnoteReference w:id="19"/>
      </w:r>
      <w:r w:rsidR="00C472C0">
        <w:t xml:space="preserve"> per annum and employing circa 1,400</w:t>
      </w:r>
      <w:r w:rsidR="00C472C0">
        <w:rPr>
          <w:rStyle w:val="FootnoteReference"/>
        </w:rPr>
        <w:footnoteReference w:id="20"/>
      </w:r>
      <w:r w:rsidR="00C472C0">
        <w:t xml:space="preserve"> (c) watershed management reducing soil erosion </w:t>
      </w:r>
      <w:r w:rsidR="00400ABF">
        <w:t xml:space="preserve">and reducing water costs valued at an net present value of $27.8 million over 25 years, (d) flood disaster mitigation valued at $19.7 million and (e) </w:t>
      </w:r>
      <w:r w:rsidR="006D42B7">
        <w:t>wood energy which could be worth circa $2.25 million annua</w:t>
      </w:r>
      <w:r w:rsidR="00225B7F">
        <w:t xml:space="preserve">lly (5,000 ha, yields of 15m3 per ha per year and current </w:t>
      </w:r>
      <w:proofErr w:type="spellStart"/>
      <w:r w:rsidR="00225B7F">
        <w:t>fuelwood</w:t>
      </w:r>
      <w:proofErr w:type="spellEnd"/>
      <w:r w:rsidR="00225B7F">
        <w:t xml:space="preserve"> prices) in addition to its contribution to emissions reductions targets.</w:t>
      </w:r>
      <w:r w:rsidR="00DF4B63">
        <w:t xml:space="preserve"> </w:t>
      </w:r>
      <w:r w:rsidR="001A4B3A">
        <w:t>The challenges to increasing</w:t>
      </w:r>
      <w:r w:rsidR="00806FEE" w:rsidRPr="00051C96">
        <w:t xml:space="preserve"> </w:t>
      </w:r>
      <w:r w:rsidR="001A4B3A">
        <w:t xml:space="preserve">the </w:t>
      </w:r>
      <w:r w:rsidR="00806FEE" w:rsidRPr="00051C96">
        <w:t>economic contr</w:t>
      </w:r>
      <w:r w:rsidRPr="00051C96">
        <w:t>ibution of the sector include</w:t>
      </w:r>
      <w:r w:rsidR="00113707">
        <w:t xml:space="preserve"> (a) </w:t>
      </w:r>
      <w:r w:rsidR="002E75B9" w:rsidRPr="00051C96">
        <w:t>institutional</w:t>
      </w:r>
      <w:r w:rsidR="00113707">
        <w:t xml:space="preserve">, (b) </w:t>
      </w:r>
      <w:r w:rsidR="00806FEE" w:rsidRPr="00051C96">
        <w:t>poor management of the LPA forests</w:t>
      </w:r>
      <w:r w:rsidR="002E75B9" w:rsidRPr="00051C96">
        <w:t xml:space="preserve"> </w:t>
      </w:r>
      <w:r w:rsidR="00C549E8">
        <w:t>and (c) the scale of</w:t>
      </w:r>
      <w:r w:rsidR="00806FEE" w:rsidRPr="00051C96">
        <w:t xml:space="preserve"> illegal </w:t>
      </w:r>
      <w:r w:rsidR="00DA0B10">
        <w:t>forest activities</w:t>
      </w:r>
      <w:r w:rsidR="00C549E8">
        <w:t>.</w:t>
      </w:r>
    </w:p>
    <w:p w14:paraId="69A0710E" w14:textId="77777777" w:rsidR="008E3D96" w:rsidRPr="00283837" w:rsidRDefault="00283837" w:rsidP="00D721A0">
      <w:pPr>
        <w:pStyle w:val="Heading2"/>
      </w:pPr>
      <w:bookmarkStart w:id="47" w:name="_Toc399638037"/>
      <w:bookmarkStart w:id="48" w:name="_Toc399638127"/>
      <w:bookmarkStart w:id="49" w:name="_Toc399638211"/>
      <w:bookmarkStart w:id="50" w:name="_Toc399638259"/>
      <w:bookmarkStart w:id="51" w:name="_Toc408725908"/>
      <w:r>
        <w:t>Legislative F</w:t>
      </w:r>
      <w:r w:rsidR="008E3D96" w:rsidRPr="00283837">
        <w:t>ramework</w:t>
      </w:r>
      <w:bookmarkEnd w:id="47"/>
      <w:bookmarkEnd w:id="48"/>
      <w:bookmarkEnd w:id="49"/>
      <w:bookmarkEnd w:id="50"/>
      <w:bookmarkEnd w:id="51"/>
    </w:p>
    <w:p w14:paraId="4B1E2550" w14:textId="77777777" w:rsidR="00B70B6B" w:rsidRDefault="00E83BFE" w:rsidP="0017491A">
      <w:pPr>
        <w:pStyle w:val="NoNos"/>
      </w:pPr>
      <w:r>
        <w:t>The m</w:t>
      </w:r>
      <w:r w:rsidR="00B70B6B" w:rsidRPr="00051C96">
        <w:t>a</w:t>
      </w:r>
      <w:r>
        <w:t>in legal document</w:t>
      </w:r>
      <w:r w:rsidR="00B70B6B" w:rsidRPr="00051C96">
        <w:t xml:space="preserve"> is the Forest Code (adopted in 1996 and amended several times since then). </w:t>
      </w:r>
      <w:r>
        <w:t>Other legislation adopted t</w:t>
      </w:r>
      <w:r w:rsidR="00B70B6B" w:rsidRPr="00051C96">
        <w:t>o ensure sustainable and r</w:t>
      </w:r>
      <w:r w:rsidR="00027B9F">
        <w:t>ational use of forest resources</w:t>
      </w:r>
      <w:r>
        <w:t xml:space="preserve"> are summarized</w:t>
      </w:r>
      <w:r w:rsidR="004F2B7A">
        <w:t xml:space="preserve"> in APPENDIX 2</w:t>
      </w:r>
      <w:r w:rsidR="00F13376">
        <w:t xml:space="preserve">. </w:t>
      </w:r>
      <w:r w:rsidR="000013D3">
        <w:t xml:space="preserve">The legal framework referring to forests or affecting forestry </w:t>
      </w:r>
      <w:r w:rsidR="00EB274F">
        <w:t xml:space="preserve">in some way </w:t>
      </w:r>
      <w:r w:rsidR="000013D3">
        <w:t>is sometimes characterized by inconsistencies and overlapping between different regulations</w:t>
      </w:r>
      <w:r w:rsidR="007A5A70">
        <w:t>.</w:t>
      </w:r>
      <w:r w:rsidR="000013D3">
        <w:t xml:space="preserve"> </w:t>
      </w:r>
      <w:r w:rsidR="007A5A70">
        <w:t>This</w:t>
      </w:r>
      <w:r w:rsidR="000013D3">
        <w:t xml:space="preserve"> </w:t>
      </w:r>
      <w:r w:rsidR="007A5A70">
        <w:t>adds a layer of complexity and</w:t>
      </w:r>
      <w:r w:rsidR="000013D3">
        <w:t xml:space="preserve"> creat</w:t>
      </w:r>
      <w:r w:rsidR="007A5A70">
        <w:t>es</w:t>
      </w:r>
      <w:r w:rsidR="000013D3">
        <w:t xml:space="preserve"> barriers </w:t>
      </w:r>
      <w:r w:rsidR="007A5A70">
        <w:t>to</w:t>
      </w:r>
      <w:r w:rsidR="000013D3">
        <w:t xml:space="preserve"> implementation or even understanding the institutional framework.</w:t>
      </w:r>
    </w:p>
    <w:p w14:paraId="5E8A583C" w14:textId="77777777" w:rsidR="00225B7F" w:rsidRPr="000013D3" w:rsidRDefault="00225B7F" w:rsidP="0017491A">
      <w:pPr>
        <w:pStyle w:val="NoNos"/>
      </w:pPr>
      <w:r>
        <w:lastRenderedPageBreak/>
        <w:t xml:space="preserve">There </w:t>
      </w:r>
      <w:proofErr w:type="gramStart"/>
      <w:r>
        <w:t>has</w:t>
      </w:r>
      <w:proofErr w:type="gramEnd"/>
      <w:r>
        <w:t xml:space="preserve"> been many changes since the adoption of the Forest Code including the international focus on sustainable forest management (SFM), forests contribution to climate change and the role of forests in providing environmental services</w:t>
      </w:r>
      <w:r w:rsidR="002B050A">
        <w:t xml:space="preserve"> and Moldova's intended accession to the EU,</w:t>
      </w:r>
      <w:r>
        <w:t xml:space="preserve"> not all of which were foreseen in the drafting of the legislation.  Planned cha</w:t>
      </w:r>
      <w:r w:rsidR="002B050A">
        <w:t>n</w:t>
      </w:r>
      <w:r>
        <w:t>ges, in particular institutional reforms within the sector</w:t>
      </w:r>
      <w:r w:rsidR="002B050A">
        <w:t xml:space="preserve"> which will see a separation of roles for the state, are not addressed within the current law. </w:t>
      </w:r>
    </w:p>
    <w:p w14:paraId="7C67DE65" w14:textId="77777777" w:rsidR="000C4E12" w:rsidRDefault="00AA1FD3" w:rsidP="0017491A">
      <w:pPr>
        <w:pStyle w:val="NoNos"/>
      </w:pPr>
      <w:r w:rsidRPr="00051C96">
        <w:t>The main policy documen</w:t>
      </w:r>
      <w:r w:rsidR="008B3AE9">
        <w:t>t approved by parliament</w:t>
      </w:r>
      <w:r w:rsidRPr="00051C96">
        <w:t xml:space="preserve"> is the </w:t>
      </w:r>
      <w:r w:rsidR="00F53AC3" w:rsidRPr="00051C96">
        <w:t>“Strategy for the sustainable development of the forestry sector of Moldova”</w:t>
      </w:r>
      <w:r w:rsidR="00F53AC3">
        <w:t xml:space="preserve"> and dates from 2001</w:t>
      </w:r>
      <w:r w:rsidR="00F53AC3" w:rsidRPr="00051C96">
        <w:t>. The Governmental Decision Nr. 739 of 17.06.2003 provided a detailed action plan for the implementation of the strategy</w:t>
      </w:r>
      <w:r w:rsidR="00F53AC3">
        <w:t xml:space="preserve"> which was abrogated by Government in</w:t>
      </w:r>
      <w:r w:rsidR="00F53AC3" w:rsidRPr="00051C96">
        <w:t xml:space="preserve"> 2012</w:t>
      </w:r>
      <w:r w:rsidR="00F53AC3">
        <w:t>.</w:t>
      </w:r>
      <w:r w:rsidR="00FE124C">
        <w:t xml:space="preserve"> </w:t>
      </w:r>
      <w:r w:rsidR="00C30CEB">
        <w:t>While a replacement action plan is under preparation, a</w:t>
      </w:r>
      <w:r w:rsidR="00F53AC3" w:rsidRPr="00051C96">
        <w:t xml:space="preserve"> </w:t>
      </w:r>
      <w:r w:rsidR="007270D6">
        <w:t>revised</w:t>
      </w:r>
      <w:r w:rsidR="007270D6" w:rsidRPr="00051C96">
        <w:t xml:space="preserve"> </w:t>
      </w:r>
      <w:r w:rsidR="00F53AC3">
        <w:t xml:space="preserve">strategy and </w:t>
      </w:r>
      <w:r w:rsidR="00C30CEB">
        <w:t xml:space="preserve">associated </w:t>
      </w:r>
      <w:r w:rsidR="00F53AC3" w:rsidRPr="00051C96">
        <w:t xml:space="preserve">action plan is now </w:t>
      </w:r>
      <w:r w:rsidR="0097562B">
        <w:t xml:space="preserve">urgently </w:t>
      </w:r>
      <w:r w:rsidR="00F53AC3" w:rsidRPr="00051C96">
        <w:t>needed.</w:t>
      </w:r>
      <w:r w:rsidR="000C4E12" w:rsidRPr="000C4E12">
        <w:t xml:space="preserve"> </w:t>
      </w:r>
    </w:p>
    <w:p w14:paraId="37CBB869" w14:textId="77777777" w:rsidR="00EB274F" w:rsidRPr="00051C96" w:rsidRDefault="00EB274F" w:rsidP="0017491A">
      <w:pPr>
        <w:pStyle w:val="NoNos"/>
      </w:pPr>
      <w:proofErr w:type="spellStart"/>
      <w:r w:rsidRPr="00051C96">
        <w:t>Moldsilva</w:t>
      </w:r>
      <w:proofErr w:type="spellEnd"/>
      <w:r w:rsidRPr="00051C96">
        <w:t xml:space="preserve"> implements the state policy through the technical regulatory framework. The forest normative framework is more or less applied in </w:t>
      </w:r>
      <w:proofErr w:type="spellStart"/>
      <w:r w:rsidRPr="00051C96">
        <w:t>Moldsilva’s</w:t>
      </w:r>
      <w:proofErr w:type="spellEnd"/>
      <w:r w:rsidRPr="00051C96">
        <w:t xml:space="preserve"> forests, but less or almost not at all over the remainder of the forestlands (community, private and other types of forest vegetation).</w:t>
      </w:r>
    </w:p>
    <w:p w14:paraId="1D6E6764" w14:textId="77777777" w:rsidR="00EB274F" w:rsidRPr="00051C96" w:rsidRDefault="00EB274F" w:rsidP="0017491A">
      <w:pPr>
        <w:pStyle w:val="NoNos"/>
      </w:pPr>
      <w:r>
        <w:t>T</w:t>
      </w:r>
      <w:r w:rsidRPr="00051C96">
        <w:t>o insure the preservation of national forest heritage</w:t>
      </w:r>
      <w:r>
        <w:t xml:space="preserve"> and to reduce</w:t>
      </w:r>
      <w:r w:rsidRPr="00051C96">
        <w:t xml:space="preserve"> illegal logging and other associated forest crimes, </w:t>
      </w:r>
      <w:proofErr w:type="spellStart"/>
      <w:r w:rsidRPr="00051C96">
        <w:t>Moldsilva</w:t>
      </w:r>
      <w:proofErr w:type="spellEnd"/>
      <w:r w:rsidRPr="00051C96">
        <w:t xml:space="preserve"> in coop</w:t>
      </w:r>
      <w:r>
        <w:t>eration with the ENPI FLEG program</w:t>
      </w:r>
      <w:r w:rsidRPr="00051C96">
        <w:t xml:space="preserve"> implemented “The National Plan to Combat Illegal Logging and Other Forest Crimes for 2009-2011” (so called NAP FLEG) by the </w:t>
      </w:r>
      <w:proofErr w:type="spellStart"/>
      <w:r>
        <w:t>Moldsilva’s</w:t>
      </w:r>
      <w:proofErr w:type="spellEnd"/>
      <w:r>
        <w:t xml:space="preserve"> </w:t>
      </w:r>
      <w:r w:rsidRPr="00051C96">
        <w:t>Order No.11-p of 30.01.2009.</w:t>
      </w:r>
      <w:r w:rsidR="00FE124C">
        <w:t xml:space="preserve"> </w:t>
      </w:r>
    </w:p>
    <w:p w14:paraId="2F81399A" w14:textId="77777777" w:rsidR="00EB274F" w:rsidRDefault="00EB274F" w:rsidP="0017491A">
      <w:pPr>
        <w:pStyle w:val="NoNos"/>
      </w:pPr>
      <w:r w:rsidRPr="00051C96">
        <w:t>The forestry sector is actively participating in the implementation of the Strategy and Action Plan in the field of Biological Diversity Conservation in Moldova (2001), including in the updated strategy in accordance with Aichi targets for 2011-2020</w:t>
      </w:r>
      <w:r w:rsidRPr="00051C96">
        <w:rPr>
          <w:rStyle w:val="FootnoteReference"/>
        </w:rPr>
        <w:footnoteReference w:id="21"/>
      </w:r>
      <w:r w:rsidRPr="00051C96">
        <w:t>.</w:t>
      </w:r>
    </w:p>
    <w:p w14:paraId="0B8B8D5C" w14:textId="77777777" w:rsidR="00D14F85" w:rsidRDefault="002420D9" w:rsidP="0017491A">
      <w:pPr>
        <w:pStyle w:val="NoNos"/>
      </w:pPr>
      <w:r>
        <w:fldChar w:fldCharType="begin"/>
      </w:r>
      <w:r w:rsidR="00D14F85">
        <w:instrText xml:space="preserve"> REF _Ref399632441 \h </w:instrText>
      </w:r>
      <w:r>
        <w:fldChar w:fldCharType="separate"/>
      </w:r>
      <w:r w:rsidR="008B07AD">
        <w:t xml:space="preserve">Table </w:t>
      </w:r>
      <w:r w:rsidR="008B07AD">
        <w:rPr>
          <w:noProof/>
        </w:rPr>
        <w:t>5</w:t>
      </w:r>
      <w:r>
        <w:fldChar w:fldCharType="end"/>
      </w:r>
      <w:r w:rsidR="00D14F85">
        <w:t xml:space="preserve"> </w:t>
      </w:r>
      <w:r w:rsidR="005F3C85">
        <w:t>summarizes</w:t>
      </w:r>
      <w:r w:rsidR="00D14F85">
        <w:t xml:space="preserve"> EU legislation relevant to the Moldovan Forestry Sector</w:t>
      </w:r>
    </w:p>
    <w:p w14:paraId="03BAAFAF" w14:textId="77777777" w:rsidR="00F13376" w:rsidRPr="00051C96" w:rsidRDefault="00F13376" w:rsidP="00F13376">
      <w:pPr>
        <w:pStyle w:val="Caption"/>
      </w:pPr>
      <w:bookmarkStart w:id="52" w:name="_Ref399632441"/>
      <w:bookmarkStart w:id="53" w:name="_Toc406680167"/>
      <w:r>
        <w:t xml:space="preserve">Table </w:t>
      </w:r>
      <w:r w:rsidR="002420D9">
        <w:fldChar w:fldCharType="begin"/>
      </w:r>
      <w:r>
        <w:instrText xml:space="preserve"> SEQ Table \* ARABIC </w:instrText>
      </w:r>
      <w:r w:rsidR="002420D9">
        <w:fldChar w:fldCharType="separate"/>
      </w:r>
      <w:r w:rsidR="008B07AD">
        <w:t>5</w:t>
      </w:r>
      <w:r w:rsidR="002420D9">
        <w:fldChar w:fldCharType="end"/>
      </w:r>
      <w:bookmarkEnd w:id="52"/>
      <w:r>
        <w:t>:</w:t>
      </w:r>
      <w:r>
        <w:tab/>
      </w:r>
      <w:r w:rsidRPr="007E0072">
        <w:t>EU Legislation</w:t>
      </w:r>
      <w:r>
        <w:t xml:space="preserve"> Relevant to Forestry</w:t>
      </w:r>
      <w:bookmarkEnd w:id="53"/>
    </w:p>
    <w:p w14:paraId="2BF274F6" w14:textId="77777777" w:rsidR="0095743D" w:rsidRPr="00051C96" w:rsidRDefault="00E566D1" w:rsidP="00D721A0">
      <w:pPr>
        <w:rPr>
          <w:lang w:val="en-US"/>
        </w:rPr>
      </w:pPr>
      <w:r>
        <w:rPr>
          <w:noProof/>
          <w:lang w:val="en-US"/>
        </w:rPr>
        <w:drawing>
          <wp:inline distT="0" distB="0" distL="0" distR="0" wp14:anchorId="6914991F" wp14:editId="564320D6">
            <wp:extent cx="4610100" cy="3091570"/>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4610100" cy="3091570"/>
                    </a:xfrm>
                    <a:prstGeom prst="rect">
                      <a:avLst/>
                    </a:prstGeom>
                    <a:noFill/>
                    <a:ln w="9525">
                      <a:noFill/>
                      <a:miter lim="800000"/>
                      <a:headEnd/>
                      <a:tailEnd/>
                    </a:ln>
                  </pic:spPr>
                </pic:pic>
              </a:graphicData>
            </a:graphic>
          </wp:inline>
        </w:drawing>
      </w:r>
    </w:p>
    <w:p w14:paraId="0F7DD78A" w14:textId="77777777" w:rsidR="00A95D11" w:rsidRPr="00D76B62" w:rsidRDefault="00666C9B" w:rsidP="00D76B62">
      <w:pPr>
        <w:pStyle w:val="Heading3"/>
      </w:pPr>
      <w:bookmarkStart w:id="54" w:name="_Toc399638038"/>
      <w:bookmarkStart w:id="55" w:name="_Toc399638128"/>
      <w:bookmarkStart w:id="56" w:name="_Toc399638212"/>
      <w:bookmarkStart w:id="57" w:name="_Toc399638260"/>
      <w:bookmarkStart w:id="58" w:name="_Toc408725909"/>
      <w:r w:rsidRPr="00D76B62">
        <w:t>Legal F</w:t>
      </w:r>
      <w:r w:rsidR="00283837" w:rsidRPr="00D76B62">
        <w:t>rame</w:t>
      </w:r>
      <w:r w:rsidRPr="00D76B62">
        <w:t>work</w:t>
      </w:r>
      <w:r w:rsidR="00283837" w:rsidRPr="00D76B62">
        <w:t xml:space="preserve"> C</w:t>
      </w:r>
      <w:r w:rsidR="00B70B6B" w:rsidRPr="00D76B62">
        <w:t>hallenges</w:t>
      </w:r>
      <w:bookmarkEnd w:id="54"/>
      <w:bookmarkEnd w:id="55"/>
      <w:bookmarkEnd w:id="56"/>
      <w:bookmarkEnd w:id="57"/>
      <w:bookmarkEnd w:id="58"/>
    </w:p>
    <w:p w14:paraId="69C27843" w14:textId="77777777" w:rsidR="00B70B6B" w:rsidRPr="00051C96" w:rsidRDefault="00B70B6B" w:rsidP="0017491A">
      <w:pPr>
        <w:pStyle w:val="NoNos"/>
      </w:pPr>
      <w:r w:rsidRPr="00051C96">
        <w:t xml:space="preserve">Forest </w:t>
      </w:r>
      <w:r w:rsidR="00CA3EE9" w:rsidRPr="00051C96">
        <w:t>legislation needs to be amended</w:t>
      </w:r>
      <w:r w:rsidRPr="00051C96">
        <w:t xml:space="preserve"> to </w:t>
      </w:r>
      <w:r w:rsidR="00CA3EE9" w:rsidRPr="00051C96">
        <w:t>reflect the reality</w:t>
      </w:r>
      <w:r w:rsidRPr="00051C96">
        <w:t xml:space="preserve"> of increased interest towards forest resources in order to allow forest ecosystems perform their functions (environmental, social, and economic). </w:t>
      </w:r>
      <w:r w:rsidR="00CA3EE9" w:rsidRPr="00051C96">
        <w:t xml:space="preserve">The forestry sector has </w:t>
      </w:r>
      <w:r w:rsidR="00775732" w:rsidRPr="00051C96">
        <w:t xml:space="preserve">historically </w:t>
      </w:r>
      <w:r w:rsidR="00CA3EE9" w:rsidRPr="00051C96">
        <w:t xml:space="preserve">operated in isolation </w:t>
      </w:r>
      <w:r w:rsidRPr="00051C96">
        <w:t xml:space="preserve">and decisions were almost </w:t>
      </w:r>
      <w:r w:rsidR="00CA3EE9" w:rsidRPr="00051C96">
        <w:t xml:space="preserve">invariably </w:t>
      </w:r>
      <w:r w:rsidRPr="00051C96">
        <w:t xml:space="preserve">taken without </w:t>
      </w:r>
      <w:r w:rsidR="00CA3EE9" w:rsidRPr="00051C96">
        <w:t xml:space="preserve">the benefit of </w:t>
      </w:r>
      <w:r w:rsidRPr="00051C96">
        <w:t>external par</w:t>
      </w:r>
      <w:r w:rsidR="00775732" w:rsidRPr="00051C96">
        <w:t>t</w:t>
      </w:r>
      <w:r w:rsidR="00AE6A2D" w:rsidRPr="00051C96">
        <w:t>icipation, which reinforced</w:t>
      </w:r>
      <w:r w:rsidR="00775732" w:rsidRPr="00051C96">
        <w:t xml:space="preserve"> the</w:t>
      </w:r>
      <w:r w:rsidRPr="00051C96">
        <w:t xml:space="preserve"> isolation and</w:t>
      </w:r>
      <w:r w:rsidR="00CA3EE9" w:rsidRPr="00051C96">
        <w:t xml:space="preserve"> </w:t>
      </w:r>
      <w:r w:rsidR="00AE6A2D" w:rsidRPr="00051C96">
        <w:t>contributed to the</w:t>
      </w:r>
      <w:r w:rsidRPr="00051C96">
        <w:t xml:space="preserve"> underestimati</w:t>
      </w:r>
      <w:r w:rsidR="00E83BFE">
        <w:t>on of the forestry sector</w:t>
      </w:r>
      <w:r w:rsidR="00666C9B">
        <w:t>. The le</w:t>
      </w:r>
      <w:r w:rsidR="00B235B6">
        <w:t>gal</w:t>
      </w:r>
      <w:r w:rsidR="00666C9B">
        <w:t xml:space="preserve"> framework</w:t>
      </w:r>
      <w:r w:rsidR="00B235B6">
        <w:t xml:space="preserve"> must support</w:t>
      </w:r>
      <w:r w:rsidR="00CA3EE9" w:rsidRPr="00051C96">
        <w:t xml:space="preserve"> </w:t>
      </w:r>
      <w:r w:rsidR="00B235B6">
        <w:t>ecological principles</w:t>
      </w:r>
      <w:r w:rsidRPr="00051C96">
        <w:t xml:space="preserve"> to ensure </w:t>
      </w:r>
      <w:r w:rsidR="00775732" w:rsidRPr="00051C96">
        <w:t xml:space="preserve">the </w:t>
      </w:r>
      <w:r w:rsidRPr="00051C96">
        <w:t xml:space="preserve">genetic stability of forest ecosystems and </w:t>
      </w:r>
      <w:r w:rsidR="00775732" w:rsidRPr="00051C96">
        <w:t xml:space="preserve">the </w:t>
      </w:r>
      <w:r w:rsidRPr="00051C96">
        <w:t>sustainable development of forest resources.</w:t>
      </w:r>
      <w:r w:rsidR="00775322">
        <w:t xml:space="preserve"> Furthermore, th</w:t>
      </w:r>
      <w:r w:rsidR="00AA3B55">
        <w:t>e</w:t>
      </w:r>
      <w:r w:rsidR="00775322">
        <w:t xml:space="preserve"> framework should promote the necessary institutional reforms in terms of separation of economic from policy and regulatory </w:t>
      </w:r>
      <w:r w:rsidR="00775322">
        <w:lastRenderedPageBreak/>
        <w:t>functions, community forestry development, as well as private sector participation in the sector</w:t>
      </w:r>
      <w:r w:rsidR="00A904F0">
        <w:t xml:space="preserve"> and harmonizing it with the EU legislation</w:t>
      </w:r>
      <w:r w:rsidR="00BC62C0">
        <w:t>.</w:t>
      </w:r>
    </w:p>
    <w:p w14:paraId="648C85D8" w14:textId="77777777" w:rsidR="00B70B6B" w:rsidRPr="00051C96" w:rsidRDefault="00B70B6B" w:rsidP="0017491A">
      <w:pPr>
        <w:pStyle w:val="NoNos"/>
      </w:pPr>
      <w:r w:rsidRPr="00051C96">
        <w:t>Forestry authorities in cooperati</w:t>
      </w:r>
      <w:r w:rsidR="00AE6A2D" w:rsidRPr="00051C96">
        <w:t>on with international bodies</w:t>
      </w:r>
      <w:r w:rsidRPr="00051C96">
        <w:t xml:space="preserve"> (EU, World Bank, IUCN, WWF, and UNDP) have already started improving </w:t>
      </w:r>
      <w:r w:rsidR="00AE6A2D" w:rsidRPr="00051C96">
        <w:t xml:space="preserve">the </w:t>
      </w:r>
      <w:r w:rsidRPr="00051C96">
        <w:t>forestry legislation. The new Forest Code will be developed based on quantitative data from ENPI FLEG and regional/international analysis of similar legislation. A new Action Plan for ensu</w:t>
      </w:r>
      <w:r w:rsidR="00AE6A2D" w:rsidRPr="00051C96">
        <w:t>ring the implementation of the s</w:t>
      </w:r>
      <w:r w:rsidRPr="00051C96">
        <w:t>trategy of sustainable development</w:t>
      </w:r>
      <w:r w:rsidR="00F51E89">
        <w:t xml:space="preserve"> of the forestry sector</w:t>
      </w:r>
      <w:r w:rsidR="00AE6A2D" w:rsidRPr="00051C96">
        <w:t xml:space="preserve"> is already under development </w:t>
      </w:r>
      <w:r w:rsidR="00262063">
        <w:t>through a consultation process with a wide variety of</w:t>
      </w:r>
      <w:r w:rsidRPr="00051C96">
        <w:t xml:space="preserve"> stakeholders </w:t>
      </w:r>
      <w:r w:rsidR="00262063">
        <w:t>under the</w:t>
      </w:r>
      <w:r w:rsidRPr="00051C96">
        <w:t xml:space="preserve"> ENPI </w:t>
      </w:r>
      <w:r w:rsidR="00035E59">
        <w:t xml:space="preserve">East </w:t>
      </w:r>
      <w:r w:rsidRPr="00051C96">
        <w:t>FLEG</w:t>
      </w:r>
      <w:r w:rsidR="00035E59">
        <w:t xml:space="preserve"> II Program</w:t>
      </w:r>
      <w:r w:rsidRPr="00051C96">
        <w:t>.</w:t>
      </w:r>
    </w:p>
    <w:p w14:paraId="7DF791B2" w14:textId="77777777" w:rsidR="008E3D96" w:rsidRPr="00283837" w:rsidRDefault="00283837" w:rsidP="00D76B62">
      <w:pPr>
        <w:pStyle w:val="Heading3"/>
      </w:pPr>
      <w:bookmarkStart w:id="59" w:name="_Toc399638039"/>
      <w:bookmarkStart w:id="60" w:name="_Toc399638129"/>
      <w:bookmarkStart w:id="61" w:name="_Toc399638213"/>
      <w:bookmarkStart w:id="62" w:name="_Toc399638261"/>
      <w:bookmarkStart w:id="63" w:name="_Toc408725910"/>
      <w:r w:rsidRPr="00283837">
        <w:t>Institutional F</w:t>
      </w:r>
      <w:r w:rsidR="00B70B6B" w:rsidRPr="00283837">
        <w:t>rame</w:t>
      </w:r>
      <w:r w:rsidRPr="00283837">
        <w:t>work</w:t>
      </w:r>
      <w:bookmarkEnd w:id="59"/>
      <w:bookmarkEnd w:id="60"/>
      <w:bookmarkEnd w:id="61"/>
      <w:bookmarkEnd w:id="62"/>
      <w:bookmarkEnd w:id="63"/>
    </w:p>
    <w:p w14:paraId="1D9D5EE4" w14:textId="77777777" w:rsidR="001B2989" w:rsidRDefault="001B2989" w:rsidP="0017491A">
      <w:pPr>
        <w:pStyle w:val="NoNos"/>
      </w:pPr>
      <w:r w:rsidRPr="00051C96">
        <w:t xml:space="preserve">Institutions and organizations involved in </w:t>
      </w:r>
      <w:r w:rsidR="00AE6A2D" w:rsidRPr="00051C96">
        <w:t xml:space="preserve">the </w:t>
      </w:r>
      <w:r w:rsidR="00F51E89">
        <w:t>forestry sector</w:t>
      </w:r>
      <w:r w:rsidR="00027B9F">
        <w:t xml:space="preserve"> are the</w:t>
      </w:r>
      <w:r w:rsidRPr="00051C96">
        <w:t xml:space="preserve"> Ministry of Environment</w:t>
      </w:r>
      <w:r w:rsidR="00B235B6">
        <w:t xml:space="preserve"> (</w:t>
      </w:r>
      <w:proofErr w:type="spellStart"/>
      <w:r w:rsidR="00B235B6">
        <w:t>MoE</w:t>
      </w:r>
      <w:proofErr w:type="spellEnd"/>
      <w:r w:rsidR="00B235B6">
        <w:t>)</w:t>
      </w:r>
      <w:r w:rsidRPr="00051C96">
        <w:t xml:space="preserve">, </w:t>
      </w:r>
      <w:r w:rsidR="00B412B1">
        <w:t xml:space="preserve">State </w:t>
      </w:r>
      <w:r w:rsidRPr="00051C96">
        <w:t>Ecological Inspec</w:t>
      </w:r>
      <w:r w:rsidR="00F51E89">
        <w:t xml:space="preserve">torate, Agency </w:t>
      </w:r>
      <w:proofErr w:type="spellStart"/>
      <w:r w:rsidR="00F51E89">
        <w:t>Moldsilva</w:t>
      </w:r>
      <w:proofErr w:type="spellEnd"/>
      <w:r w:rsidR="00F51E89">
        <w:t xml:space="preserve"> and its</w:t>
      </w:r>
      <w:r w:rsidRPr="00051C96">
        <w:t xml:space="preserve"> subordinate state entities, </w:t>
      </w:r>
      <w:r w:rsidR="00AA3B55">
        <w:t>LPAs</w:t>
      </w:r>
      <w:r w:rsidR="00027B9F">
        <w:t xml:space="preserve"> owning forests and</w:t>
      </w:r>
      <w:r w:rsidRPr="00051C96">
        <w:t xml:space="preserve"> other institutions owning minor forest vegetation (Ministry of Transport and Road Infrastructure etc.).</w:t>
      </w:r>
      <w:r w:rsidR="007F5FA3">
        <w:t xml:space="preserve"> The vision of the Environment Strategy </w:t>
      </w:r>
      <w:r w:rsidR="007F5FA3" w:rsidRPr="007F5FA3">
        <w:t>2014 - 2023 (adopted by the Go</w:t>
      </w:r>
      <w:r w:rsidR="007F5FA3">
        <w:t>vernmental Decision nr. 301 on</w:t>
      </w:r>
      <w:r w:rsidR="007F5FA3" w:rsidRPr="007F5FA3">
        <w:t xml:space="preserve"> 24.04.2014) is to create a functional system (institutional, administrative, management) adjusted to EU policy and to ensure a sustainable environment. </w:t>
      </w:r>
      <w:r w:rsidR="00D14F85">
        <w:t xml:space="preserve">The overall institutional structure is shown in </w:t>
      </w:r>
      <w:r w:rsidR="002420D9">
        <w:fldChar w:fldCharType="begin"/>
      </w:r>
      <w:r w:rsidR="00D14F85">
        <w:instrText xml:space="preserve"> REF _Ref399632633 \h </w:instrText>
      </w:r>
      <w:r w:rsidR="002420D9">
        <w:fldChar w:fldCharType="separate"/>
      </w:r>
      <w:r w:rsidR="008B07AD">
        <w:t xml:space="preserve">Figure </w:t>
      </w:r>
      <w:r w:rsidR="008B07AD">
        <w:rPr>
          <w:noProof/>
        </w:rPr>
        <w:t>3</w:t>
      </w:r>
      <w:r w:rsidR="002420D9">
        <w:fldChar w:fldCharType="end"/>
      </w:r>
      <w:r w:rsidR="00D14F85">
        <w:t>.</w:t>
      </w:r>
    </w:p>
    <w:p w14:paraId="394E02CE" w14:textId="77777777" w:rsidR="00D14F85" w:rsidRPr="00403010" w:rsidRDefault="00D14F85" w:rsidP="00D14F85">
      <w:pPr>
        <w:pStyle w:val="Caption"/>
      </w:pPr>
      <w:bookmarkStart w:id="64" w:name="_Ref399632633"/>
      <w:bookmarkStart w:id="65" w:name="_Toc406680179"/>
      <w:r>
        <w:t xml:space="preserve">Figure </w:t>
      </w:r>
      <w:r w:rsidR="002420D9">
        <w:fldChar w:fldCharType="begin"/>
      </w:r>
      <w:r>
        <w:instrText xml:space="preserve"> SEQ Figure \* ARABIC </w:instrText>
      </w:r>
      <w:r w:rsidR="002420D9">
        <w:fldChar w:fldCharType="separate"/>
      </w:r>
      <w:r w:rsidR="008B07AD">
        <w:t>3</w:t>
      </w:r>
      <w:r w:rsidR="002420D9">
        <w:fldChar w:fldCharType="end"/>
      </w:r>
      <w:bookmarkEnd w:id="64"/>
      <w:r>
        <w:t>:</w:t>
      </w:r>
      <w:r>
        <w:tab/>
      </w:r>
      <w:r w:rsidR="004F2B7A">
        <w:t>Organization</w:t>
      </w:r>
      <w:r w:rsidRPr="00403010">
        <w:t>al structure of Moldsilva</w:t>
      </w:r>
      <w:bookmarkEnd w:id="65"/>
    </w:p>
    <w:p w14:paraId="00CE7899" w14:textId="77777777" w:rsidR="00D14F85" w:rsidRDefault="00D14F85" w:rsidP="0017491A">
      <w:pPr>
        <w:pStyle w:val="NoNos"/>
        <w:numPr>
          <w:ilvl w:val="0"/>
          <w:numId w:val="0"/>
        </w:numPr>
      </w:pPr>
      <w:r w:rsidRPr="00187F26">
        <w:rPr>
          <w:noProof/>
        </w:rPr>
        <w:drawing>
          <wp:inline distT="0" distB="0" distL="0" distR="0" wp14:anchorId="684FA521" wp14:editId="527ED8B3">
            <wp:extent cx="4265295" cy="2130425"/>
            <wp:effectExtent l="0" t="0" r="59055" b="2222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BF53E4E" w14:textId="77777777" w:rsidR="00917D15" w:rsidRDefault="00917D15" w:rsidP="0017491A">
      <w:pPr>
        <w:pStyle w:val="NoNos"/>
        <w:numPr>
          <w:ilvl w:val="0"/>
          <w:numId w:val="0"/>
        </w:numPr>
      </w:pPr>
    </w:p>
    <w:p w14:paraId="5A63FD11" w14:textId="77777777" w:rsidR="00917D15" w:rsidRDefault="00917D15" w:rsidP="0017491A">
      <w:pPr>
        <w:pStyle w:val="NoNos"/>
      </w:pPr>
      <w:r w:rsidRPr="00051C96">
        <w:t xml:space="preserve">According to GD no 847/2009, the </w:t>
      </w:r>
      <w:proofErr w:type="spellStart"/>
      <w:r>
        <w:t>MoE</w:t>
      </w:r>
      <w:proofErr w:type="spellEnd"/>
      <w:r w:rsidRPr="00051C96">
        <w:t xml:space="preserve"> is responsible for regulating environmental protection and natural </w:t>
      </w:r>
      <w:r w:rsidRPr="00396ECD">
        <w:t>resources</w:t>
      </w:r>
      <w:r w:rsidRPr="00051C96">
        <w:t xml:space="preserve"> utilization</w:t>
      </w:r>
      <w:r>
        <w:t xml:space="preserve"> (including forests)</w:t>
      </w:r>
      <w:r w:rsidRPr="00051C96">
        <w:t xml:space="preserve">. </w:t>
      </w:r>
      <w:r>
        <w:t xml:space="preserve">The </w:t>
      </w:r>
      <w:proofErr w:type="spellStart"/>
      <w:r>
        <w:t>MoE</w:t>
      </w:r>
      <w:proofErr w:type="spellEnd"/>
      <w:r>
        <w:t xml:space="preserve"> exercises the thematic control on the activity of the forest enterprises through the State Ecological Inspectorate. It also controls the activity of protected areas (PAs) management undertaken by natural reserves subordinated to </w:t>
      </w:r>
      <w:proofErr w:type="spellStart"/>
      <w:r>
        <w:t>Moldsilva</w:t>
      </w:r>
      <w:proofErr w:type="spellEnd"/>
      <w:r>
        <w:t xml:space="preserve">. The </w:t>
      </w:r>
      <w:r w:rsidRPr="00051C96">
        <w:t xml:space="preserve">Agency </w:t>
      </w:r>
      <w:proofErr w:type="spellStart"/>
      <w:r w:rsidRPr="00051C96">
        <w:t>Moldsilva</w:t>
      </w:r>
      <w:proofErr w:type="spellEnd"/>
      <w:r w:rsidRPr="00051C96">
        <w:t xml:space="preserve"> is the central public authority, subordinated t</w:t>
      </w:r>
      <w:r>
        <w:t>o</w:t>
      </w:r>
      <w:r w:rsidRPr="00051C96">
        <w:t xml:space="preserve"> Government, with </w:t>
      </w:r>
      <w:r>
        <w:t>the main responsibility</w:t>
      </w:r>
      <w:r w:rsidRPr="00051C96">
        <w:t xml:space="preserve"> to implement state policy in</w:t>
      </w:r>
      <w:r>
        <w:t xml:space="preserve"> forestry and hunting. </w:t>
      </w:r>
      <w:proofErr w:type="spellStart"/>
      <w:r>
        <w:t>Moldsilva</w:t>
      </w:r>
      <w:proofErr w:type="spellEnd"/>
      <w:r>
        <w:t xml:space="preserve"> is responsible for issuing the regulatory framework for forestry (in technical issues rather than environmental ones) and has direct financing from the Government independent from the </w:t>
      </w:r>
      <w:proofErr w:type="spellStart"/>
      <w:r>
        <w:t>MoE</w:t>
      </w:r>
      <w:proofErr w:type="spellEnd"/>
      <w:r>
        <w:t>. It</w:t>
      </w:r>
      <w:r w:rsidRPr="00051C96">
        <w:t xml:space="preserve"> </w:t>
      </w:r>
      <w:r>
        <w:t>also</w:t>
      </w:r>
      <w:r w:rsidRPr="00051C96">
        <w:t xml:space="preserve"> </w:t>
      </w:r>
      <w:r>
        <w:t xml:space="preserve">has </w:t>
      </w:r>
      <w:r w:rsidRPr="00051C96">
        <w:t>administrati</w:t>
      </w:r>
      <w:r>
        <w:t>ve functions and has 25 subdivisions encompassing</w:t>
      </w:r>
      <w:r w:rsidRPr="00051C96">
        <w:t xml:space="preserve"> 16 state enterprises for </w:t>
      </w:r>
      <w:proofErr w:type="spellStart"/>
      <w:r w:rsidRPr="00051C96">
        <w:t>silviculture</w:t>
      </w:r>
      <w:proofErr w:type="spellEnd"/>
      <w:r w:rsidRPr="00051C96">
        <w:t xml:space="preserve">, 4 state enterprises for </w:t>
      </w:r>
      <w:proofErr w:type="spellStart"/>
      <w:r w:rsidRPr="00051C96">
        <w:t>silviculture</w:t>
      </w:r>
      <w:proofErr w:type="spellEnd"/>
      <w:r w:rsidRPr="00051C96">
        <w:t xml:space="preserve"> and hunting, 4 natural reserves</w:t>
      </w:r>
      <w:r>
        <w:t xml:space="preserve">, </w:t>
      </w:r>
      <w:proofErr w:type="spellStart"/>
      <w:r>
        <w:t>Orhei</w:t>
      </w:r>
      <w:proofErr w:type="spellEnd"/>
      <w:r>
        <w:t xml:space="preserve"> National Park</w:t>
      </w:r>
      <w:r w:rsidRPr="00051C96">
        <w:t xml:space="preserve"> and the Forest Research and Management Institute - ICAS </w:t>
      </w:r>
      <w:r>
        <w:t>T</w:t>
      </w:r>
      <w:r w:rsidRPr="00051C96">
        <w:t>here are 80 forest districts (FD)</w:t>
      </w:r>
      <w:r>
        <w:t xml:space="preserve"> below the level of state enterprises</w:t>
      </w:r>
    </w:p>
    <w:p w14:paraId="48F06C80" w14:textId="77777777" w:rsidR="001B2989" w:rsidRPr="00B12D14" w:rsidRDefault="001B2989" w:rsidP="0017491A">
      <w:pPr>
        <w:pStyle w:val="NoNos"/>
      </w:pPr>
      <w:r w:rsidRPr="00B12D14">
        <w:t xml:space="preserve">The </w:t>
      </w:r>
      <w:r w:rsidR="00B412B1">
        <w:t xml:space="preserve">State </w:t>
      </w:r>
      <w:r w:rsidRPr="00B12D14">
        <w:t>Ecolog</w:t>
      </w:r>
      <w:r w:rsidR="00403010" w:rsidRPr="00B12D14">
        <w:t>ical Inspectorate with</w:t>
      </w:r>
      <w:r w:rsidRPr="00B12D14">
        <w:t xml:space="preserve"> branches in each district, all subordinated to t</w:t>
      </w:r>
      <w:r w:rsidR="00B235B6" w:rsidRPr="00B12D14">
        <w:t xml:space="preserve">he </w:t>
      </w:r>
      <w:proofErr w:type="spellStart"/>
      <w:r w:rsidR="00B235B6" w:rsidRPr="00B12D14">
        <w:t>MoE</w:t>
      </w:r>
      <w:proofErr w:type="spellEnd"/>
      <w:r w:rsidR="00961FD0" w:rsidRPr="00B12D14">
        <w:t>, has an important role regarding forestry issues in</w:t>
      </w:r>
      <w:r w:rsidRPr="00B12D14">
        <w:t xml:space="preserve"> controlling law and forest region enforcement, issuing authorization for </w:t>
      </w:r>
      <w:r w:rsidR="00961FD0" w:rsidRPr="00B12D14">
        <w:t>forest management plan (</w:t>
      </w:r>
      <w:r w:rsidRPr="00B12D14">
        <w:t>FMP</w:t>
      </w:r>
      <w:r w:rsidR="00961FD0" w:rsidRPr="00B12D14">
        <w:t>)</w:t>
      </w:r>
      <w:r w:rsidRPr="00B12D14">
        <w:t xml:space="preserve"> implementation, and for harvesting. </w:t>
      </w:r>
    </w:p>
    <w:p w14:paraId="4A7F3B46" w14:textId="77777777" w:rsidR="001B2989" w:rsidRDefault="001B2989" w:rsidP="0017491A">
      <w:pPr>
        <w:pStyle w:val="NoNos"/>
      </w:pPr>
      <w:r w:rsidRPr="00B12D14">
        <w:t xml:space="preserve">Many LPAs are </w:t>
      </w:r>
      <w:r w:rsidR="00961FD0" w:rsidRPr="00B12D14">
        <w:t xml:space="preserve">also </w:t>
      </w:r>
      <w:r w:rsidRPr="00B12D14">
        <w:t>com</w:t>
      </w:r>
      <w:r w:rsidR="00403010" w:rsidRPr="00B12D14">
        <w:t>munity forest owners with almost</w:t>
      </w:r>
      <w:r w:rsidRPr="00B12D14">
        <w:t xml:space="preserve"> 100</w:t>
      </w:r>
      <w:r w:rsidR="00AA3B55">
        <w:t>,000</w:t>
      </w:r>
      <w:r w:rsidRPr="00B12D14">
        <w:t xml:space="preserve"> ha of </w:t>
      </w:r>
      <w:r w:rsidR="00825273" w:rsidRPr="00B12D14">
        <w:t>forest and protection belts</w:t>
      </w:r>
      <w:r w:rsidRPr="00B12D14">
        <w:t>. Accor</w:t>
      </w:r>
      <w:r w:rsidR="00961FD0" w:rsidRPr="00B12D14">
        <w:t xml:space="preserve">ding to </w:t>
      </w:r>
      <w:r w:rsidR="006022BF">
        <w:t>article</w:t>
      </w:r>
      <w:r w:rsidR="00961FD0" w:rsidRPr="00B12D14">
        <w:t xml:space="preserve"> 9</w:t>
      </w:r>
      <w:r w:rsidR="006022BF">
        <w:t xml:space="preserve"> (and partially other articles)</w:t>
      </w:r>
      <w:r w:rsidR="00961FD0" w:rsidRPr="00B12D14">
        <w:t xml:space="preserve"> of the Forest C</w:t>
      </w:r>
      <w:r w:rsidRPr="00B12D14">
        <w:t>ode, LPAs have certain obligations regarding forest</w:t>
      </w:r>
      <w:r w:rsidRPr="00051C96">
        <w:t xml:space="preserve"> management, such as organizing and coordinating usage, guarding, regeneration and protection of forest vegetation administered</w:t>
      </w:r>
      <w:r w:rsidR="00F51E89">
        <w:t xml:space="preserve"> by themselves. There is no</w:t>
      </w:r>
      <w:r w:rsidRPr="00051C96">
        <w:t xml:space="preserve"> </w:t>
      </w:r>
      <w:r w:rsidR="00160912">
        <w:t>clear</w:t>
      </w:r>
      <w:r w:rsidR="00961FD0" w:rsidRPr="00051C96">
        <w:t xml:space="preserve"> </w:t>
      </w:r>
      <w:r w:rsidR="007D0BC4">
        <w:t>description</w:t>
      </w:r>
      <w:r w:rsidR="00961FD0" w:rsidRPr="00051C96">
        <w:t xml:space="preserve"> of </w:t>
      </w:r>
      <w:r w:rsidR="007D0BC4">
        <w:t xml:space="preserve">the </w:t>
      </w:r>
      <w:r w:rsidR="00961FD0" w:rsidRPr="00051C96">
        <w:t>roles</w:t>
      </w:r>
      <w:r w:rsidRPr="00051C96">
        <w:t xml:space="preserve"> </w:t>
      </w:r>
      <w:r w:rsidR="007D0BC4">
        <w:t>of</w:t>
      </w:r>
      <w:r w:rsidRPr="00051C96">
        <w:t xml:space="preserve"> LPA</w:t>
      </w:r>
      <w:r w:rsidR="007D0BC4">
        <w:t>s</w:t>
      </w:r>
      <w:r w:rsidRPr="00051C96">
        <w:t xml:space="preserve"> and </w:t>
      </w:r>
      <w:proofErr w:type="spellStart"/>
      <w:r w:rsidRPr="00051C96">
        <w:t>Moldsilva</w:t>
      </w:r>
      <w:proofErr w:type="spellEnd"/>
      <w:r w:rsidRPr="00051C96">
        <w:t xml:space="preserve"> </w:t>
      </w:r>
      <w:r w:rsidR="00A904F0">
        <w:t xml:space="preserve">with regard to community forests </w:t>
      </w:r>
      <w:r w:rsidRPr="00051C96">
        <w:t>as long as the</w:t>
      </w:r>
      <w:r w:rsidR="00961FD0" w:rsidRPr="00051C96">
        <w:t xml:space="preserve"> regulatory framework continues to state</w:t>
      </w:r>
      <w:r w:rsidRPr="00051C96">
        <w:t xml:space="preserve"> that they have to cooperate towards the maintenance of community forest vegetation wit</w:t>
      </w:r>
      <w:r w:rsidR="00961FD0" w:rsidRPr="00051C96">
        <w:t>hout clearly describing the scope or protocol for</w:t>
      </w:r>
      <w:r w:rsidRPr="00051C96">
        <w:t xml:space="preserve"> such cooperation</w:t>
      </w:r>
      <w:r w:rsidR="006022BF">
        <w:t xml:space="preserve">; such a mechanism should be a part of </w:t>
      </w:r>
      <w:r w:rsidR="007D0BC4">
        <w:t xml:space="preserve">a </w:t>
      </w:r>
      <w:r w:rsidR="006022BF">
        <w:t>separate regulation.</w:t>
      </w:r>
    </w:p>
    <w:p w14:paraId="0E11BEEE" w14:textId="77777777" w:rsidR="00983E0C" w:rsidRPr="00D14F85" w:rsidRDefault="00983E0C" w:rsidP="0017491A">
      <w:pPr>
        <w:pStyle w:val="NoNos"/>
      </w:pPr>
      <w:r w:rsidRPr="00E03706">
        <w:lastRenderedPageBreak/>
        <w:t xml:space="preserve">Many communal lands afforested during 2002-2010, have not yet been returned by </w:t>
      </w:r>
      <w:proofErr w:type="spellStart"/>
      <w:r w:rsidRPr="00E03706">
        <w:t>Moldsilva</w:t>
      </w:r>
      <w:proofErr w:type="spellEnd"/>
      <w:r w:rsidRPr="00E03706">
        <w:t xml:space="preserve"> to the LPAs. Some LPA owners do not want to take back their forests while others lack the resources to ensure their guarding after their return. This could be resolved through </w:t>
      </w:r>
      <w:r w:rsidR="006022BF">
        <w:t>the</w:t>
      </w:r>
      <w:r w:rsidRPr="00E03706">
        <w:t xml:space="preserve"> </w:t>
      </w:r>
      <w:r w:rsidR="00C40498" w:rsidRPr="00E03706">
        <w:t>initiative</w:t>
      </w:r>
      <w:r w:rsidRPr="00E03706">
        <w:t xml:space="preserve"> to assist recently established forest owners build agreements with state forestry enterprises to undertake FMP and guarding and associated activitie</w:t>
      </w:r>
      <w:r w:rsidR="006022BF">
        <w:t xml:space="preserve">s (almost 30% of the </w:t>
      </w:r>
      <w:r w:rsidR="007A5A70">
        <w:t>area</w:t>
      </w:r>
      <w:r w:rsidR="006022BF">
        <w:t xml:space="preserve"> agreements between </w:t>
      </w:r>
      <w:proofErr w:type="spellStart"/>
      <w:r w:rsidR="006022BF">
        <w:t>Moldsilva</w:t>
      </w:r>
      <w:proofErr w:type="spellEnd"/>
      <w:r w:rsidR="006022BF">
        <w:t xml:space="preserve"> and the LPAs have been signed)</w:t>
      </w:r>
      <w:r w:rsidRPr="00E03706">
        <w:t xml:space="preserve">. Alternatively by enhancing institutional capacity of LPAs to undertake guarding (institutionalizing forest staff, or other staff with responsibilities for forestry), also including training of such staff (which is already </w:t>
      </w:r>
      <w:r w:rsidR="000E39E3">
        <w:t xml:space="preserve">being </w:t>
      </w:r>
      <w:r w:rsidRPr="00E03706">
        <w:t>done by ICAS through a National Forestry Consultative Office).</w:t>
      </w:r>
    </w:p>
    <w:p w14:paraId="59D66369" w14:textId="77777777" w:rsidR="00B70B6B" w:rsidRPr="00051C96" w:rsidRDefault="00B70B6B" w:rsidP="00D76B62">
      <w:pPr>
        <w:pStyle w:val="Heading3"/>
      </w:pPr>
      <w:bookmarkStart w:id="66" w:name="_Toc399638040"/>
      <w:bookmarkStart w:id="67" w:name="_Toc399638130"/>
      <w:bookmarkStart w:id="68" w:name="_Toc399638214"/>
      <w:bookmarkStart w:id="69" w:name="_Toc399638262"/>
      <w:bookmarkStart w:id="70" w:name="_Toc408725911"/>
      <w:r w:rsidRPr="00051C96">
        <w:t>Forestry Institutional Reform Strategy</w:t>
      </w:r>
      <w:bookmarkEnd w:id="66"/>
      <w:bookmarkEnd w:id="67"/>
      <w:bookmarkEnd w:id="68"/>
      <w:bookmarkEnd w:id="69"/>
      <w:bookmarkEnd w:id="70"/>
    </w:p>
    <w:p w14:paraId="10B0A0C5" w14:textId="77777777" w:rsidR="001B2989" w:rsidRPr="00051C96" w:rsidRDefault="006022BF" w:rsidP="0017491A">
      <w:pPr>
        <w:pStyle w:val="NoNos"/>
      </w:pPr>
      <w:r>
        <w:t>The</w:t>
      </w:r>
      <w:r w:rsidR="001B2989" w:rsidRPr="00051C96">
        <w:t xml:space="preserve"> political</w:t>
      </w:r>
      <w:r w:rsidR="00F51E89">
        <w:t xml:space="preserve"> developments in</w:t>
      </w:r>
      <w:r w:rsidR="001B2989" w:rsidRPr="00051C96">
        <w:t xml:space="preserve"> Moldova are oriented towards institutional reforms at all levels of </w:t>
      </w:r>
      <w:r w:rsidR="00580BD8" w:rsidRPr="00051C96">
        <w:t xml:space="preserve">the </w:t>
      </w:r>
      <w:r w:rsidR="001B2989" w:rsidRPr="00051C96">
        <w:t>c</w:t>
      </w:r>
      <w:r w:rsidR="00403010">
        <w:t>entral administration, as outlined</w:t>
      </w:r>
      <w:r w:rsidR="001B2989" w:rsidRPr="00051C96">
        <w:t xml:space="preserve"> in the </w:t>
      </w:r>
      <w:r w:rsidR="001B2989" w:rsidRPr="00051C96">
        <w:rPr>
          <w:i/>
        </w:rPr>
        <w:t>Reform Strategy of Central Public Administration</w:t>
      </w:r>
      <w:r w:rsidR="001B2989" w:rsidRPr="00051C96">
        <w:t xml:space="preserve"> (GD 1402/2005) and in the </w:t>
      </w:r>
      <w:r w:rsidR="001B2989" w:rsidRPr="00403010">
        <w:t>Government activity program</w:t>
      </w:r>
      <w:r w:rsidR="001B2989" w:rsidRPr="00051C96">
        <w:rPr>
          <w:i/>
        </w:rPr>
        <w:t xml:space="preserve"> “European Integration: Liberty, Democracy, Welfare</w:t>
      </w:r>
      <w:r w:rsidR="001B2989" w:rsidRPr="00051C96">
        <w:t>”</w:t>
      </w:r>
      <w:r>
        <w:rPr>
          <w:rStyle w:val="FootnoteReference"/>
        </w:rPr>
        <w:footnoteReference w:id="22"/>
      </w:r>
      <w:r w:rsidR="001B2989" w:rsidRPr="00051C96">
        <w:t>. In this recent contex</w:t>
      </w:r>
      <w:r w:rsidR="00580BD8" w:rsidRPr="00051C96">
        <w:t>t, the Government emphasizes</w:t>
      </w:r>
      <w:r w:rsidR="001B2989" w:rsidRPr="00051C96">
        <w:t xml:space="preserve"> the importance of restructuring the forestry sector according to </w:t>
      </w:r>
      <w:r w:rsidR="001B2989" w:rsidRPr="00F35BBC">
        <w:t>the</w:t>
      </w:r>
      <w:r w:rsidR="001B2989" w:rsidRPr="00051C96">
        <w:rPr>
          <w:i/>
        </w:rPr>
        <w:t xml:space="preserve"> Strategy of Sustainable Development of the National Forestry Sector</w:t>
      </w:r>
      <w:r w:rsidR="001B2989" w:rsidRPr="00051C96">
        <w:t xml:space="preserve"> (GD 739/2003).</w:t>
      </w:r>
    </w:p>
    <w:p w14:paraId="63144F13" w14:textId="77777777" w:rsidR="001B2989" w:rsidRPr="00051C96" w:rsidRDefault="001B2989" w:rsidP="0017491A">
      <w:pPr>
        <w:pStyle w:val="NoNos"/>
      </w:pPr>
      <w:r w:rsidRPr="00051C96">
        <w:t xml:space="preserve">The World Bank </w:t>
      </w:r>
      <w:r w:rsidR="00521487">
        <w:t xml:space="preserve">(WB) </w:t>
      </w:r>
      <w:r w:rsidRPr="00051C96">
        <w:t xml:space="preserve">analysis confirms the general need to develop a national Strategy for Institutional Reform of the Forestry Sector in Moldova (FIRSM) as well as the need for a consensus to be reached among </w:t>
      </w:r>
      <w:r w:rsidR="00580BD8" w:rsidRPr="00051C96">
        <w:t xml:space="preserve">the </w:t>
      </w:r>
      <w:r w:rsidRPr="00051C96">
        <w:t>main players in nature/forest resourc</w:t>
      </w:r>
      <w:r w:rsidR="00F51E89">
        <w:t>es use and conservation</w:t>
      </w:r>
      <w:r w:rsidRPr="00051C96">
        <w:t xml:space="preserve">. The need for a clear separation of the regulatory </w:t>
      </w:r>
      <w:r w:rsidRPr="00F35BBC">
        <w:t>and administrative roles of various institutions involved in forestry, the need for more transparent, effective and</w:t>
      </w:r>
      <w:r w:rsidRPr="00051C96">
        <w:t xml:space="preserve"> efficient administration of both state and communal or/and private forests as well as an increasing involvement of the private sector in forest resources use and conservation are the main reasons for </w:t>
      </w:r>
      <w:r w:rsidR="00521487">
        <w:t xml:space="preserve">the </w:t>
      </w:r>
      <w:r w:rsidRPr="00051C96">
        <w:t>adoption of a comprehensive strategy for institutional reform o</w:t>
      </w:r>
      <w:r w:rsidR="00521487">
        <w:t>f the</w:t>
      </w:r>
      <w:r w:rsidR="00580BD8" w:rsidRPr="00051C96">
        <w:t xml:space="preserve"> sector</w:t>
      </w:r>
      <w:r w:rsidRPr="00051C96">
        <w:t>.</w:t>
      </w:r>
    </w:p>
    <w:p w14:paraId="1D2A7DDF" w14:textId="77777777" w:rsidR="001B2989" w:rsidRDefault="00785E97" w:rsidP="0017491A">
      <w:pPr>
        <w:pStyle w:val="NoNos"/>
      </w:pPr>
      <w:r>
        <w:t>T</w:t>
      </w:r>
      <w:r w:rsidR="00580BD8" w:rsidRPr="00051C96">
        <w:t>he FIRSM was prepared</w:t>
      </w:r>
      <w:r w:rsidR="001B2989" w:rsidRPr="00051C96">
        <w:t xml:space="preserve"> through a participative process in 2012</w:t>
      </w:r>
      <w:r w:rsidRPr="00785E97">
        <w:t xml:space="preserve"> </w:t>
      </w:r>
      <w:r>
        <w:t>with</w:t>
      </w:r>
      <w:r w:rsidRPr="00051C96">
        <w:t xml:space="preserve"> the assistance of the WB</w:t>
      </w:r>
      <w:r>
        <w:t xml:space="preserve"> and </w:t>
      </w:r>
      <w:r w:rsidR="00EF35BA">
        <w:t xml:space="preserve">the </w:t>
      </w:r>
      <w:r>
        <w:t>ENPI FLEG 1 Program</w:t>
      </w:r>
      <w:r w:rsidR="00EF35BA">
        <w:t xml:space="preserve"> (</w:t>
      </w:r>
      <w:r w:rsidR="00EF35BA">
        <w:fldChar w:fldCharType="begin"/>
      </w:r>
      <w:r w:rsidR="00EF35BA">
        <w:instrText xml:space="preserve"> REF _Ref403769085 \h </w:instrText>
      </w:r>
      <w:r w:rsidR="00EF35BA">
        <w:fldChar w:fldCharType="separate"/>
      </w:r>
      <w:r w:rsidR="008B07AD">
        <w:t xml:space="preserve">Box </w:t>
      </w:r>
      <w:r w:rsidR="008B07AD">
        <w:rPr>
          <w:noProof/>
        </w:rPr>
        <w:t>1</w:t>
      </w:r>
      <w:r w:rsidR="00EF35BA">
        <w:fldChar w:fldCharType="end"/>
      </w:r>
      <w:r w:rsidR="00EF35BA">
        <w:t xml:space="preserve"> presents a summary of the ENPI East FLEG Program Phases I and II</w:t>
      </w:r>
      <w:r w:rsidR="0017491A">
        <w:t xml:space="preserve">). </w:t>
      </w:r>
      <w:r w:rsidR="001B2989" w:rsidRPr="00051C96">
        <w:t>The synt</w:t>
      </w:r>
      <w:r w:rsidR="00580BD8" w:rsidRPr="00051C96">
        <w:t xml:space="preserve">hesis of the SWOT analysis undertaken as part of the process is </w:t>
      </w:r>
      <w:r w:rsidR="00AA1FD3">
        <w:t>provided in Appendix 1</w:t>
      </w:r>
      <w:r w:rsidR="00EB345D" w:rsidRPr="00051C96">
        <w:t xml:space="preserve">. </w:t>
      </w:r>
      <w:r w:rsidR="007A5A70">
        <w:t>Following</w:t>
      </w:r>
      <w:r w:rsidR="007C6D96">
        <w:t xml:space="preserve"> a period of public consultation, the strategy is </w:t>
      </w:r>
      <w:r w:rsidR="007A5A70">
        <w:t xml:space="preserve">currently </w:t>
      </w:r>
      <w:r w:rsidR="007C6D96">
        <w:t xml:space="preserve">under internal review within </w:t>
      </w:r>
      <w:proofErr w:type="spellStart"/>
      <w:r w:rsidR="007C6D96">
        <w:t>Moldsilva</w:t>
      </w:r>
      <w:proofErr w:type="spellEnd"/>
      <w:r w:rsidR="007A5A70">
        <w:t xml:space="preserve"> and</w:t>
      </w:r>
      <w:r w:rsidR="007C6D96">
        <w:t xml:space="preserve"> a new period for consultation </w:t>
      </w:r>
      <w:r w:rsidR="007A5A70">
        <w:t>is</w:t>
      </w:r>
      <w:r w:rsidR="007C6D96">
        <w:t xml:space="preserve"> envisaged to </w:t>
      </w:r>
      <w:r w:rsidR="007A5A70">
        <w:t>begin shortly</w:t>
      </w:r>
      <w:r w:rsidR="007C6D96">
        <w:t xml:space="preserve">. </w:t>
      </w:r>
      <w:r w:rsidR="001B2989" w:rsidRPr="00051C96">
        <w:t>T</w:t>
      </w:r>
      <w:r w:rsidR="00580BD8" w:rsidRPr="00051C96">
        <w:t>he main objectives of the FIRSM as</w:t>
      </w:r>
      <w:r w:rsidR="001B2989" w:rsidRPr="00051C96">
        <w:t xml:space="preserve"> formulated by the participants in the process are</w:t>
      </w:r>
      <w:r w:rsidR="0017491A">
        <w:t>:</w:t>
      </w:r>
      <w:r w:rsidR="00580BD8" w:rsidRPr="00051C96">
        <w:t xml:space="preserve"> </w:t>
      </w:r>
      <w:proofErr w:type="spellStart"/>
      <w:r w:rsidR="00580BD8" w:rsidRPr="00051C96">
        <w:t>i</w:t>
      </w:r>
      <w:proofErr w:type="spellEnd"/>
      <w:r w:rsidR="00580BD8" w:rsidRPr="00051C96">
        <w:t>) S</w:t>
      </w:r>
      <w:r w:rsidR="00581432" w:rsidRPr="00051C96">
        <w:t>eparation of regulatory, management and control</w:t>
      </w:r>
      <w:r w:rsidR="00BC5983" w:rsidRPr="00051C96">
        <w:t xml:space="preserve"> functions within forestry</w:t>
      </w:r>
      <w:r w:rsidR="00581432" w:rsidRPr="00051C96">
        <w:t xml:space="preserve">, ii) Strengthening the regulating and monitoring capacity of the </w:t>
      </w:r>
      <w:r w:rsidR="00580BD8" w:rsidRPr="00051C96">
        <w:t>central authority for</w:t>
      </w:r>
      <w:r w:rsidR="00581432" w:rsidRPr="00051C96">
        <w:t xml:space="preserve"> forestry and implementation of a unitary policy for forest development and conservation, iii) Efficiency of public forest management, based on sustainable management of forests, iv) Sustainable management of </w:t>
      </w:r>
      <w:r w:rsidR="00521487">
        <w:t>non-state forests</w:t>
      </w:r>
      <w:r w:rsidR="00581432" w:rsidRPr="00051C96">
        <w:t>, v) Adapting f</w:t>
      </w:r>
      <w:r w:rsidR="00580BD8" w:rsidRPr="00051C96">
        <w:t xml:space="preserve">orestry products and services to the </w:t>
      </w:r>
      <w:r w:rsidR="00581432" w:rsidRPr="00051C96">
        <w:t xml:space="preserve">market economy and creation of an optimal framework for business environment to be involved in specific forestry sector activities, vi) </w:t>
      </w:r>
      <w:r w:rsidR="00580BD8" w:rsidRPr="00051C96">
        <w:t>Strengthening</w:t>
      </w:r>
      <w:r w:rsidR="00581432" w:rsidRPr="00051C96">
        <w:t xml:space="preserve"> the professional capacity of the foresters through education, permanent training and career management system.</w:t>
      </w:r>
      <w:r w:rsidR="00310897">
        <w:t xml:space="preserve"> Several government agencies </w:t>
      </w:r>
      <w:r>
        <w:t>and</w:t>
      </w:r>
      <w:r w:rsidR="00310897">
        <w:t xml:space="preserve"> line ministries </w:t>
      </w:r>
      <w:r w:rsidR="00C62CCB">
        <w:t xml:space="preserve">have </w:t>
      </w:r>
      <w:r w:rsidR="00310897">
        <w:t>already express</w:t>
      </w:r>
      <w:r w:rsidR="00C62CCB">
        <w:t>ed</w:t>
      </w:r>
      <w:r w:rsidR="00310897">
        <w:t xml:space="preserve"> their support for the </w:t>
      </w:r>
      <w:r w:rsidR="00C62CCB">
        <w:t xml:space="preserve">proposed </w:t>
      </w:r>
      <w:r w:rsidR="004E7EE1">
        <w:t>reform.</w:t>
      </w:r>
      <w:r w:rsidR="00D14F85">
        <w:t xml:space="preserve"> The overall structure proposed by FIRSM is shown diagrammatically in </w:t>
      </w:r>
      <w:r w:rsidR="002420D9">
        <w:fldChar w:fldCharType="begin"/>
      </w:r>
      <w:r w:rsidR="00D14F85">
        <w:instrText xml:space="preserve"> REF _Ref399632888 \h </w:instrText>
      </w:r>
      <w:r w:rsidR="002420D9">
        <w:fldChar w:fldCharType="separate"/>
      </w:r>
      <w:r w:rsidR="008B07AD">
        <w:t xml:space="preserve">Figure </w:t>
      </w:r>
      <w:r w:rsidR="008B07AD">
        <w:rPr>
          <w:noProof/>
        </w:rPr>
        <w:t>4</w:t>
      </w:r>
      <w:r w:rsidR="002420D9">
        <w:fldChar w:fldCharType="end"/>
      </w:r>
      <w:r w:rsidR="00D14F85">
        <w:t>.</w:t>
      </w:r>
    </w:p>
    <w:p w14:paraId="022B920E" w14:textId="77777777" w:rsidR="00D14F85" w:rsidRPr="00051C96" w:rsidRDefault="00D14F85" w:rsidP="00D14F85">
      <w:pPr>
        <w:pStyle w:val="Caption"/>
      </w:pPr>
      <w:bookmarkStart w:id="71" w:name="_Ref399632888"/>
      <w:bookmarkStart w:id="72" w:name="_Toc406680180"/>
      <w:r>
        <w:lastRenderedPageBreak/>
        <w:t xml:space="preserve">Figure </w:t>
      </w:r>
      <w:r w:rsidR="002420D9">
        <w:fldChar w:fldCharType="begin"/>
      </w:r>
      <w:r>
        <w:instrText xml:space="preserve"> SEQ Figure \* ARABIC </w:instrText>
      </w:r>
      <w:r w:rsidR="002420D9">
        <w:fldChar w:fldCharType="separate"/>
      </w:r>
      <w:r w:rsidR="008B07AD">
        <w:t>4</w:t>
      </w:r>
      <w:r w:rsidR="002420D9">
        <w:fldChar w:fldCharType="end"/>
      </w:r>
      <w:bookmarkEnd w:id="71"/>
      <w:r>
        <w:t>:</w:t>
      </w:r>
      <w:r>
        <w:tab/>
      </w:r>
      <w:r w:rsidRPr="00D76B62">
        <w:t>Separation of management, regulatory and control functions in FIRSM</w:t>
      </w:r>
      <w:r>
        <w:rPr>
          <w:rStyle w:val="FootnoteReference"/>
        </w:rPr>
        <w:footnoteReference w:id="23"/>
      </w:r>
      <w:bookmarkEnd w:id="72"/>
    </w:p>
    <w:p w14:paraId="5C8EE5D8" w14:textId="77777777" w:rsidR="00DB2CCC" w:rsidRDefault="00DB2CCC" w:rsidP="00D721A0">
      <w:r w:rsidRPr="00051C96">
        <w:rPr>
          <w:noProof/>
          <w:lang w:val="en-US"/>
        </w:rPr>
        <w:drawing>
          <wp:inline distT="0" distB="0" distL="0" distR="0" wp14:anchorId="674C3293" wp14:editId="713D32A7">
            <wp:extent cx="4016621" cy="3048000"/>
            <wp:effectExtent l="19050" t="19050" r="21979"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26764" cy="3055697"/>
                    </a:xfrm>
                    <a:prstGeom prst="rect">
                      <a:avLst/>
                    </a:prstGeom>
                    <a:noFill/>
                    <a:ln>
                      <a:solidFill>
                        <a:schemeClr val="tx1"/>
                      </a:solidFill>
                    </a:ln>
                  </pic:spPr>
                </pic:pic>
              </a:graphicData>
            </a:graphic>
          </wp:inline>
        </w:drawing>
      </w:r>
    </w:p>
    <w:p w14:paraId="7114899A" w14:textId="77777777" w:rsidR="00D14F85" w:rsidRDefault="00D14F85" w:rsidP="0017491A">
      <w:pPr>
        <w:pStyle w:val="NoNos"/>
        <w:numPr>
          <w:ilvl w:val="0"/>
          <w:numId w:val="0"/>
        </w:numPr>
      </w:pPr>
    </w:p>
    <w:p w14:paraId="3BEFCCA3" w14:textId="77777777" w:rsidR="00581432" w:rsidRPr="00051C96" w:rsidRDefault="00D14F85" w:rsidP="0017491A">
      <w:pPr>
        <w:pStyle w:val="NoNos"/>
      </w:pPr>
      <w:r>
        <w:t>T</w:t>
      </w:r>
      <w:r w:rsidR="00F51E89">
        <w:t>he preparation of FIRSM wa</w:t>
      </w:r>
      <w:r w:rsidR="00580BD8" w:rsidRPr="00051C96">
        <w:t>s based upon</w:t>
      </w:r>
      <w:r w:rsidR="00581432" w:rsidRPr="00051C96">
        <w:t xml:space="preserve"> a number of </w:t>
      </w:r>
      <w:r w:rsidR="00580BD8" w:rsidRPr="00051C96">
        <w:t xml:space="preserve">underlying </w:t>
      </w:r>
      <w:r w:rsidR="00581432" w:rsidRPr="00051C96">
        <w:t xml:space="preserve">principles formulated and </w:t>
      </w:r>
      <w:r w:rsidR="00551A36" w:rsidRPr="00051C96">
        <w:t>agreed</w:t>
      </w:r>
      <w:r w:rsidR="00580BD8" w:rsidRPr="00051C96">
        <w:t xml:space="preserve"> at the start of the</w:t>
      </w:r>
      <w:r w:rsidR="00581432" w:rsidRPr="00051C96">
        <w:t xml:space="preserve"> process</w:t>
      </w:r>
      <w:r w:rsidR="00521487">
        <w:t xml:space="preserve"> (Appendix 1).</w:t>
      </w:r>
      <w:r w:rsidR="00471529">
        <w:t xml:space="preserve"> The </w:t>
      </w:r>
      <w:r w:rsidR="00C50707">
        <w:t>entire</w:t>
      </w:r>
      <w:r w:rsidR="00471529">
        <w:t xml:space="preserve"> process of FIRSM design (through sub-</w:t>
      </w:r>
      <w:proofErr w:type="spellStart"/>
      <w:r w:rsidR="00471529">
        <w:t>sectoral</w:t>
      </w:r>
      <w:proofErr w:type="spellEnd"/>
      <w:r w:rsidR="00471529">
        <w:t xml:space="preserve"> working groups and </w:t>
      </w:r>
      <w:r w:rsidR="00C50707">
        <w:t>subsequently</w:t>
      </w:r>
      <w:r w:rsidR="00471529">
        <w:t xml:space="preserve"> integration by a sector group) </w:t>
      </w:r>
      <w:r w:rsidR="00785E97">
        <w:t>highlighted</w:t>
      </w:r>
      <w:r w:rsidR="00471529">
        <w:t xml:space="preserve"> a series of weak</w:t>
      </w:r>
      <w:r w:rsidR="00C50707">
        <w:t>nesses in addition to</w:t>
      </w:r>
      <w:r w:rsidR="00471529">
        <w:t xml:space="preserve"> the </w:t>
      </w:r>
      <w:r w:rsidR="00C50707">
        <w:t xml:space="preserve">overlapping of </w:t>
      </w:r>
      <w:r w:rsidR="00471529">
        <w:t xml:space="preserve">functions: uneven spread of forest resources, low traceability of wood, </w:t>
      </w:r>
      <w:r w:rsidR="00C50707">
        <w:t>poorly</w:t>
      </w:r>
      <w:r w:rsidR="00471529">
        <w:t xml:space="preserve"> identifiable profit/cost centers, la</w:t>
      </w:r>
      <w:r w:rsidR="00C50707">
        <w:t>c</w:t>
      </w:r>
      <w:r w:rsidR="00471529">
        <w:t>k of technical support for LPA</w:t>
      </w:r>
      <w:r w:rsidR="00C50707">
        <w:t>s</w:t>
      </w:r>
      <w:r w:rsidR="00471529">
        <w:t xml:space="preserve"> that own forests, etc. </w:t>
      </w:r>
      <w:r w:rsidR="00C50707">
        <w:t>However</w:t>
      </w:r>
      <w:r w:rsidR="00471529">
        <w:t xml:space="preserve"> the FIRSM also </w:t>
      </w:r>
      <w:r w:rsidR="00785E97">
        <w:t>identified</w:t>
      </w:r>
      <w:r w:rsidR="00471529">
        <w:t xml:space="preserve"> some opportunities that will be captured in </w:t>
      </w:r>
      <w:r w:rsidR="00C50707">
        <w:t>the event</w:t>
      </w:r>
      <w:r w:rsidR="00471529">
        <w:t xml:space="preserve"> of reform: </w:t>
      </w:r>
      <w:proofErr w:type="spellStart"/>
      <w:r w:rsidR="00A940D4">
        <w:t>i</w:t>
      </w:r>
      <w:proofErr w:type="spellEnd"/>
      <w:r w:rsidR="00A940D4">
        <w:t xml:space="preserve">) increasing demand for forest resources, ii) increasing interest of private sector in sustainable forest management, iii) carbon market, iv) increasing interest for biodiversity conservation in connection with eco-tourism, v) EU accession in terms of common </w:t>
      </w:r>
      <w:r w:rsidR="00A0490A">
        <w:t>strategy</w:t>
      </w:r>
      <w:r w:rsidR="00A940D4">
        <w:t xml:space="preserve"> and transfer of best practices. By investing in </w:t>
      </w:r>
      <w:proofErr w:type="spellStart"/>
      <w:r w:rsidR="00A940D4">
        <w:t>Moldsilva’s</w:t>
      </w:r>
      <w:proofErr w:type="spellEnd"/>
      <w:r w:rsidR="00A940D4">
        <w:t xml:space="preserve"> </w:t>
      </w:r>
      <w:r w:rsidR="00C50707">
        <w:t xml:space="preserve">current </w:t>
      </w:r>
      <w:r w:rsidR="00A940D4">
        <w:t>human resources</w:t>
      </w:r>
      <w:r w:rsidR="00C50707">
        <w:t xml:space="preserve"> and</w:t>
      </w:r>
      <w:r w:rsidR="00A940D4">
        <w:t xml:space="preserve"> already developed capacity for afforestation (including improve</w:t>
      </w:r>
      <w:r w:rsidR="00C50707">
        <w:t>ments in</w:t>
      </w:r>
      <w:r w:rsidR="00A940D4">
        <w:t xml:space="preserve"> nurseries) the reformed sector will be </w:t>
      </w:r>
      <w:r w:rsidR="00C50707">
        <w:t>well positioned</w:t>
      </w:r>
      <w:r w:rsidR="00A940D4">
        <w:t xml:space="preserve"> to cope with the new political and natural (i.e. climate change) </w:t>
      </w:r>
      <w:r w:rsidR="00C50707">
        <w:t>operating environments</w:t>
      </w:r>
      <w:r w:rsidR="00A940D4">
        <w:t xml:space="preserve">. </w:t>
      </w:r>
    </w:p>
    <w:p w14:paraId="798A4E12" w14:textId="77777777" w:rsidR="00CC169F" w:rsidRDefault="00664604" w:rsidP="0017491A">
      <w:pPr>
        <w:pStyle w:val="NoNos"/>
      </w:pPr>
      <w:proofErr w:type="spellStart"/>
      <w:r w:rsidRPr="00664604">
        <w:t>Moldsilva</w:t>
      </w:r>
      <w:proofErr w:type="spellEnd"/>
      <w:r w:rsidRPr="00664604">
        <w:t xml:space="preserve"> dominates the forestry sector. It is the largest forest owner, the dominant supplier of firewood and logs, the main employer and the main user of contracting services within the forest sector. It is important that as an </w:t>
      </w:r>
      <w:r w:rsidR="004F2B7A">
        <w:t>organization</w:t>
      </w:r>
      <w:r w:rsidRPr="00664604">
        <w:t xml:space="preserve"> it is able to deliver upon the range of services that society now requires. To do this </w:t>
      </w:r>
      <w:proofErr w:type="spellStart"/>
      <w:r w:rsidRPr="00664604">
        <w:t>Moldsilva</w:t>
      </w:r>
      <w:proofErr w:type="spellEnd"/>
      <w:r w:rsidRPr="00664604">
        <w:t xml:space="preserve"> will need not merely to rearrange the functional units within its structure but also to undertake</w:t>
      </w:r>
      <w:r w:rsidR="00F618E7">
        <w:t xml:space="preserve"> a more fundamental reform focu</w:t>
      </w:r>
      <w:r w:rsidRPr="00664604">
        <w:t>sing on good governance, the implementation of strong robust budgeting and financial systems, more transparent business processes and</w:t>
      </w:r>
      <w:r w:rsidR="00FE124C">
        <w:t xml:space="preserve"> </w:t>
      </w:r>
      <w:r w:rsidRPr="00664604">
        <w:t xml:space="preserve">identifying and developing efficiencies throughout the </w:t>
      </w:r>
      <w:r w:rsidR="004F2B7A">
        <w:t>organization</w:t>
      </w:r>
      <w:r w:rsidRPr="00664604">
        <w:t xml:space="preserve">. Only in this way will the </w:t>
      </w:r>
      <w:r w:rsidR="004F2B7A">
        <w:t>organization</w:t>
      </w:r>
      <w:r w:rsidRPr="00664604">
        <w:t xml:space="preserve"> approach becoming sustainable and delivering on its re</w:t>
      </w:r>
      <w:r w:rsidR="00CC169F">
        <w:t>mit from government and society and o</w:t>
      </w:r>
      <w:r w:rsidRPr="00664604">
        <w:t xml:space="preserve">nly in this way will forests be able to deliver on the range of environmental services and </w:t>
      </w:r>
      <w:r w:rsidR="0017491A" w:rsidRPr="00664604">
        <w:t>non-timber</w:t>
      </w:r>
      <w:r w:rsidRPr="00664604">
        <w:t xml:space="preserve"> benefits. This will require investment in resources as for example in IT, forest management information systems, staff training and in nurseries if the planned afforestation </w:t>
      </w:r>
      <w:r w:rsidR="00DA7913">
        <w:t>program</w:t>
      </w:r>
      <w:r w:rsidRPr="00664604">
        <w:t xml:space="preserve"> and the development of more stable forest ecosystems is to be achieved. </w:t>
      </w:r>
    </w:p>
    <w:p w14:paraId="49E205F8" w14:textId="77777777" w:rsidR="00CC169F" w:rsidRPr="00664604" w:rsidRDefault="00CC169F" w:rsidP="00CC169F">
      <w:pPr>
        <w:pStyle w:val="Caption"/>
      </w:pPr>
      <w:bookmarkStart w:id="73" w:name="_Toc406680181"/>
      <w:r>
        <w:lastRenderedPageBreak/>
        <w:t xml:space="preserve">Figure </w:t>
      </w:r>
      <w:r w:rsidR="002420D9">
        <w:fldChar w:fldCharType="begin"/>
      </w:r>
      <w:r>
        <w:instrText xml:space="preserve"> SEQ Figure \* ARABIC </w:instrText>
      </w:r>
      <w:r w:rsidR="002420D9">
        <w:fldChar w:fldCharType="separate"/>
      </w:r>
      <w:r w:rsidR="008B07AD">
        <w:t>5</w:t>
      </w:r>
      <w:r w:rsidR="002420D9">
        <w:fldChar w:fldCharType="end"/>
      </w:r>
      <w:r>
        <w:t>:</w:t>
      </w:r>
      <w:r>
        <w:tab/>
      </w:r>
      <w:r w:rsidRPr="00664604">
        <w:t>Operating Environments - Moldsilva</w:t>
      </w:r>
      <w:bookmarkEnd w:id="73"/>
    </w:p>
    <w:p w14:paraId="7F0BD7A0" w14:textId="77777777" w:rsidR="00CC169F" w:rsidRDefault="00AC3A9E" w:rsidP="0017491A">
      <w:pPr>
        <w:pStyle w:val="NoNos"/>
        <w:numPr>
          <w:ilvl w:val="0"/>
          <w:numId w:val="0"/>
        </w:numPr>
      </w:pPr>
      <w:r>
        <w:rPr>
          <w:noProof/>
        </w:rPr>
        <w:drawing>
          <wp:inline distT="0" distB="0" distL="0" distR="0" wp14:anchorId="53CD172B" wp14:editId="7DFEB90A">
            <wp:extent cx="3514725" cy="2235200"/>
            <wp:effectExtent l="19050" t="19050" r="28575" b="1270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14725" cy="2235200"/>
                    </a:xfrm>
                    <a:prstGeom prst="rect">
                      <a:avLst/>
                    </a:prstGeom>
                    <a:noFill/>
                    <a:ln w="9525">
                      <a:solidFill>
                        <a:schemeClr val="tx1"/>
                      </a:solidFill>
                      <a:miter lim="800000"/>
                      <a:headEnd/>
                      <a:tailEnd/>
                    </a:ln>
                  </pic:spPr>
                </pic:pic>
              </a:graphicData>
            </a:graphic>
          </wp:inline>
        </w:drawing>
      </w:r>
    </w:p>
    <w:p w14:paraId="045C21D8" w14:textId="77777777" w:rsidR="00CC169F" w:rsidRDefault="00CC169F" w:rsidP="0017491A">
      <w:pPr>
        <w:pStyle w:val="NoNos"/>
        <w:numPr>
          <w:ilvl w:val="0"/>
          <w:numId w:val="0"/>
        </w:numPr>
      </w:pPr>
    </w:p>
    <w:p w14:paraId="5D8B13BD" w14:textId="77777777" w:rsidR="00D9110B" w:rsidRDefault="004F2B7A" w:rsidP="0017491A">
      <w:pPr>
        <w:pStyle w:val="NoNos"/>
      </w:pPr>
      <w:r>
        <w:t>Organization</w:t>
      </w:r>
      <w:r w:rsidR="00664604" w:rsidRPr="00664604">
        <w:t xml:space="preserve">s including </w:t>
      </w:r>
      <w:proofErr w:type="spellStart"/>
      <w:r w:rsidR="00664604" w:rsidRPr="00664604">
        <w:t>Moldsilva</w:t>
      </w:r>
      <w:proofErr w:type="spellEnd"/>
      <w:r w:rsidR="00664604" w:rsidRPr="00664604">
        <w:t xml:space="preserve"> operate in at least three different types of environment. The first is the temporal environment which consists of the historical developments bringing changes over time. It is instrumental in helping to understand / explain an </w:t>
      </w:r>
      <w:r>
        <w:t>organization</w:t>
      </w:r>
      <w:r w:rsidR="00664604" w:rsidRPr="00664604">
        <w:t xml:space="preserve">’s ‘idiosyncrasies’ of strategy, and structure, culture, politics and leadership style. The second type of environment is the external environment which includes socio-economic factors, the general economy of the country, political and legal influences and for Moldova you can include EU accession. The third is the internal environment. Within this internal environment there are typically two sub-systems. The first is the formal which can be described as the “official” way the </w:t>
      </w:r>
      <w:r>
        <w:t>organization</w:t>
      </w:r>
      <w:r w:rsidR="00664604" w:rsidRPr="00664604">
        <w:t xml:space="preserve"> functions. The second is the informal sub-system which in simple terms can best be defined as “the way we do business around here”. This reflects the culture, the local and </w:t>
      </w:r>
      <w:r>
        <w:t>organization</w:t>
      </w:r>
      <w:r w:rsidR="00664604" w:rsidRPr="00664604">
        <w:t xml:space="preserve">al politics, </w:t>
      </w:r>
      <w:proofErr w:type="gramStart"/>
      <w:r w:rsidR="00664604" w:rsidRPr="00664604">
        <w:t>the</w:t>
      </w:r>
      <w:proofErr w:type="gramEnd"/>
      <w:r w:rsidR="00664604" w:rsidRPr="00664604">
        <w:t xml:space="preserve"> style of leadership and the motivation of staff. The key task for any </w:t>
      </w:r>
      <w:r>
        <w:t>organization</w:t>
      </w:r>
      <w:r w:rsidR="00664604" w:rsidRPr="00664604">
        <w:t xml:space="preserve"> is to manage these environments.</w:t>
      </w:r>
      <w:r w:rsidR="00FE124C">
        <w:t xml:space="preserve"> </w:t>
      </w:r>
      <w:r w:rsidR="00664604" w:rsidRPr="00664604">
        <w:t xml:space="preserve">Simply changing the </w:t>
      </w:r>
      <w:r>
        <w:t>organization</w:t>
      </w:r>
      <w:r w:rsidR="00664604" w:rsidRPr="00664604">
        <w:t xml:space="preserve">al structure will not necessarily improve efficiency of operations or the quality of the service(s) being provided if the sub-culture is opposed to change or to implement new operating procedures. Simply put, </w:t>
      </w:r>
      <w:proofErr w:type="spellStart"/>
      <w:r w:rsidR="00664604" w:rsidRPr="00664604">
        <w:t>Moldsilva</w:t>
      </w:r>
      <w:proofErr w:type="spellEnd"/>
      <w:r w:rsidR="00664604" w:rsidRPr="00664604">
        <w:t xml:space="preserve"> will need to change the way it does business</w:t>
      </w:r>
      <w:r w:rsidR="00D97C0A">
        <w:t>.</w:t>
      </w:r>
    </w:p>
    <w:p w14:paraId="3B81234F" w14:textId="77777777" w:rsidR="00D9110B" w:rsidRDefault="00D9110B" w:rsidP="007D5F8A">
      <w:pPr>
        <w:pStyle w:val="Caption"/>
      </w:pPr>
      <w:r>
        <w:br w:type="page"/>
      </w:r>
      <w:bookmarkStart w:id="74" w:name="_Ref403769085"/>
      <w:r w:rsidR="00396ECD">
        <w:lastRenderedPageBreak/>
        <w:t xml:space="preserve">Box </w:t>
      </w:r>
      <w:r w:rsidR="00396ECD">
        <w:fldChar w:fldCharType="begin"/>
      </w:r>
      <w:r w:rsidR="00396ECD">
        <w:instrText xml:space="preserve"> SEQ Box \* ARABIC </w:instrText>
      </w:r>
      <w:r w:rsidR="00396ECD">
        <w:fldChar w:fldCharType="separate"/>
      </w:r>
      <w:r w:rsidR="008B07AD">
        <w:t>1</w:t>
      </w:r>
      <w:r w:rsidR="00396ECD">
        <w:fldChar w:fldCharType="end"/>
      </w:r>
      <w:bookmarkEnd w:id="74"/>
      <w:r w:rsidR="00396ECD">
        <w:tab/>
        <w:t>Description of The EU Funded ENPI East FLEG</w:t>
      </w:r>
      <w:r w:rsidR="00F618E7">
        <w:t xml:space="preserve"> Program</w:t>
      </w:r>
      <w:r w:rsidR="00396ECD">
        <w:t xml:space="preserve"> Phases I and II</w:t>
      </w:r>
    </w:p>
    <w:p w14:paraId="64346BE2" w14:textId="77777777" w:rsidR="00D9110B" w:rsidRDefault="00511253" w:rsidP="0017491A">
      <w:pPr>
        <w:pStyle w:val="NoNos"/>
        <w:numPr>
          <w:ilvl w:val="0"/>
          <w:numId w:val="0"/>
        </w:numPr>
      </w:pPr>
      <w:r>
        <w:rPr>
          <w:noProof/>
        </w:rPr>
        <mc:AlternateContent>
          <mc:Choice Requires="wps">
            <w:drawing>
              <wp:inline distT="0" distB="0" distL="0" distR="0" wp14:anchorId="300DAE78" wp14:editId="17EAF28F">
                <wp:extent cx="5643917" cy="9161930"/>
                <wp:effectExtent l="0" t="0" r="13970" b="24130"/>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917" cy="9161930"/>
                        </a:xfrm>
                        <a:prstGeom prst="rect">
                          <a:avLst/>
                        </a:prstGeom>
                        <a:solidFill>
                          <a:schemeClr val="accent3">
                            <a:lumMod val="20000"/>
                            <a:lumOff val="80000"/>
                          </a:schemeClr>
                        </a:solidFill>
                        <a:ln w="9525">
                          <a:solidFill>
                            <a:srgbClr val="000000"/>
                          </a:solidFill>
                          <a:miter lim="800000"/>
                          <a:headEnd/>
                          <a:tailEnd/>
                        </a:ln>
                      </wps:spPr>
                      <wps:txbx>
                        <w:txbxContent>
                          <w:p w14:paraId="7568BA22" w14:textId="77777777" w:rsidR="008B07AD" w:rsidRPr="001B1AFD" w:rsidRDefault="008B07AD" w:rsidP="001B1AFD">
                            <w:pPr>
                              <w:pStyle w:val="NoSpacing"/>
                              <w:numPr>
                                <w:ilvl w:val="0"/>
                                <w:numId w:val="0"/>
                              </w:numPr>
                              <w:spacing w:before="40"/>
                              <w:ind w:left="547" w:hanging="360"/>
                              <w:jc w:val="center"/>
                              <w:rPr>
                                <w:rFonts w:asciiTheme="minorHAnsi" w:hAnsiTheme="minorHAnsi"/>
                                <w:b/>
                                <w:color w:val="000000"/>
                                <w:lang w:val="en-US"/>
                              </w:rPr>
                            </w:pPr>
                            <w:r w:rsidRPr="001B1AFD">
                              <w:rPr>
                                <w:rFonts w:asciiTheme="minorHAnsi" w:hAnsiTheme="minorHAnsi"/>
                                <w:b/>
                                <w:color w:val="000000"/>
                                <w:lang w:val="en-US"/>
                              </w:rPr>
                              <w:t>ENPI FLEG I (2009-2012)</w:t>
                            </w:r>
                          </w:p>
                          <w:p w14:paraId="4DB99067" w14:textId="77777777" w:rsidR="008B07AD" w:rsidRPr="001B1AFD" w:rsidRDefault="008B07AD" w:rsidP="001B1AFD">
                            <w:pPr>
                              <w:pStyle w:val="NoNos"/>
                              <w:numPr>
                                <w:ilvl w:val="0"/>
                                <w:numId w:val="0"/>
                              </w:numPr>
                              <w:spacing w:before="40" w:after="0" w:line="240" w:lineRule="auto"/>
                              <w:rPr>
                                <w:rFonts w:asciiTheme="minorHAnsi" w:hAnsiTheme="minorHAnsi"/>
                              </w:rPr>
                            </w:pPr>
                            <w:r w:rsidRPr="001B1AFD">
                              <w:rPr>
                                <w:rFonts w:asciiTheme="minorHAnsi" w:hAnsiTheme="minorHAnsi"/>
                                <w:b/>
                              </w:rPr>
                              <w:t>Objective:</w:t>
                            </w:r>
                            <w:r w:rsidRPr="001B1AFD">
                              <w:rPr>
                                <w:rFonts w:asciiTheme="minorHAnsi" w:hAnsiTheme="minorHAnsi"/>
                              </w:rPr>
                              <w:t xml:space="preserve"> To put in place improved forest governance arrangements through the effective implementation of the St. Petersburg Ministerial Declaration with the support of selected pilot activities and with the involvement of participating countries governments, private sector and civil society. </w:t>
                            </w:r>
                          </w:p>
                          <w:p w14:paraId="62E5A88A" w14:textId="77777777" w:rsidR="008B07AD" w:rsidRPr="001B1AFD" w:rsidRDefault="008B07AD" w:rsidP="001B1AFD">
                            <w:pPr>
                              <w:pStyle w:val="NoNos"/>
                              <w:numPr>
                                <w:ilvl w:val="0"/>
                                <w:numId w:val="0"/>
                              </w:numPr>
                              <w:spacing w:before="40" w:after="0" w:line="240" w:lineRule="auto"/>
                              <w:rPr>
                                <w:rFonts w:asciiTheme="minorHAnsi" w:hAnsiTheme="minorHAnsi"/>
                                <w:lang w:eastAsia="ja-JP"/>
                              </w:rPr>
                            </w:pPr>
                            <w:r w:rsidRPr="001B1AFD">
                              <w:rPr>
                                <w:rFonts w:asciiTheme="minorHAnsi" w:hAnsiTheme="minorHAnsi"/>
                                <w:lang w:eastAsia="ja-JP"/>
                              </w:rPr>
                              <w:t>Local stakeholders (</w:t>
                            </w:r>
                            <w:proofErr w:type="spellStart"/>
                            <w:r w:rsidRPr="001B1AFD">
                              <w:rPr>
                                <w:rFonts w:asciiTheme="minorHAnsi" w:hAnsiTheme="minorHAnsi"/>
                                <w:lang w:eastAsia="ja-JP"/>
                              </w:rPr>
                              <w:t>Moldsilva</w:t>
                            </w:r>
                            <w:proofErr w:type="spellEnd"/>
                            <w:r w:rsidRPr="001B1AFD">
                              <w:rPr>
                                <w:rFonts w:asciiTheme="minorHAnsi" w:hAnsiTheme="minorHAnsi"/>
                                <w:lang w:eastAsia="ja-JP"/>
                              </w:rPr>
                              <w:t xml:space="preserve"> in cooperation with other governmental bodies, NGOs and local governments) developed a National Action Plan which was implemented in cooperation with ENPI FLEG regional program.</w:t>
                            </w:r>
                          </w:p>
                          <w:p w14:paraId="1F7FB045" w14:textId="77777777" w:rsidR="008B07AD" w:rsidRPr="001B1AFD" w:rsidRDefault="008B07AD" w:rsidP="001B1AFD">
                            <w:pPr>
                              <w:pStyle w:val="NoNos"/>
                              <w:numPr>
                                <w:ilvl w:val="0"/>
                                <w:numId w:val="0"/>
                              </w:numPr>
                              <w:spacing w:before="40" w:after="0" w:line="240" w:lineRule="auto"/>
                              <w:rPr>
                                <w:rFonts w:asciiTheme="minorHAnsi" w:hAnsiTheme="minorHAnsi"/>
                                <w:lang w:eastAsia="ja-JP"/>
                              </w:rPr>
                            </w:pPr>
                            <w:r w:rsidRPr="001B1AFD">
                              <w:rPr>
                                <w:rFonts w:asciiTheme="minorHAnsi" w:hAnsiTheme="minorHAnsi"/>
                                <w:lang w:eastAsia="ja-JP"/>
                              </w:rPr>
                              <w:t>Main activities focused on:</w:t>
                            </w:r>
                          </w:p>
                          <w:p w14:paraId="0099FD65"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 xml:space="preserve">Strengthening forestry institutional capacities; </w:t>
                            </w:r>
                          </w:p>
                          <w:p w14:paraId="2E9AB341"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Support for the updating of forestry laws and regulations, harmonizing them with the environmental protection and natural resources legislation, and with the corresponding obligations under various international agreements;</w:t>
                            </w:r>
                          </w:p>
                          <w:p w14:paraId="7FDB9ADA"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 xml:space="preserve">Strengthening of forestry law enforcement by improving coordination between central and local (forest, environmental protection, police, customs and judicial authorities, etc.); </w:t>
                            </w:r>
                          </w:p>
                          <w:p w14:paraId="26D0AB86"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 xml:space="preserve">Creating conditions for the establishment of a fair market for forest products and services; </w:t>
                            </w:r>
                          </w:p>
                          <w:p w14:paraId="2E50FB63"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 xml:space="preserve">Addressing timber from illegal sources in the economy; </w:t>
                            </w:r>
                          </w:p>
                          <w:p w14:paraId="73C8D848"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Involvement of civil society in the management of forests and to ensure transparency of decision making in  the sector;  and</w:t>
                            </w:r>
                          </w:p>
                          <w:p w14:paraId="7B1E41C1"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Development and implementation of anti-corruption instruments.</w:t>
                            </w:r>
                          </w:p>
                          <w:p w14:paraId="52CD9634" w14:textId="77777777" w:rsidR="008B07AD" w:rsidRPr="001B1AFD" w:rsidRDefault="008B07AD" w:rsidP="001B1AFD">
                            <w:pPr>
                              <w:spacing w:before="40" w:after="0" w:line="240" w:lineRule="auto"/>
                              <w:ind w:left="547" w:hanging="360"/>
                              <w:jc w:val="center"/>
                              <w:rPr>
                                <w:rFonts w:asciiTheme="minorHAnsi" w:hAnsiTheme="minorHAnsi"/>
                                <w:b/>
                                <w:lang w:eastAsia="ru-RU"/>
                              </w:rPr>
                            </w:pPr>
                            <w:r w:rsidRPr="001B1AFD">
                              <w:rPr>
                                <w:rFonts w:asciiTheme="minorHAnsi" w:hAnsiTheme="minorHAnsi"/>
                                <w:b/>
                                <w:lang w:eastAsia="ru-RU"/>
                              </w:rPr>
                              <w:t>ENPI FLEG II (2013-2016)</w:t>
                            </w:r>
                          </w:p>
                          <w:p w14:paraId="340823EE" w14:textId="77777777" w:rsidR="008B07AD" w:rsidRPr="001B1AFD" w:rsidRDefault="008B07AD" w:rsidP="001B1AFD">
                            <w:pPr>
                              <w:pStyle w:val="NoNos"/>
                              <w:numPr>
                                <w:ilvl w:val="0"/>
                                <w:numId w:val="0"/>
                              </w:numPr>
                              <w:spacing w:before="40" w:after="0" w:line="240" w:lineRule="auto"/>
                              <w:rPr>
                                <w:rFonts w:asciiTheme="minorHAnsi" w:hAnsiTheme="minorHAnsi"/>
                                <w:b/>
                              </w:rPr>
                            </w:pPr>
                            <w:r w:rsidRPr="001B1AFD">
                              <w:rPr>
                                <w:rFonts w:asciiTheme="minorHAnsi" w:hAnsiTheme="minorHAnsi"/>
                                <w:b/>
                              </w:rPr>
                              <w:t xml:space="preserve">Objective: </w:t>
                            </w:r>
                            <w:r w:rsidRPr="001B1AFD">
                              <w:rPr>
                                <w:rFonts w:asciiTheme="minorHAnsi" w:hAnsiTheme="minorHAnsi"/>
                              </w:rPr>
                              <w:t>to</w:t>
                            </w:r>
                            <w:r w:rsidRPr="001B1AFD">
                              <w:rPr>
                                <w:rFonts w:asciiTheme="minorHAnsi" w:hAnsiTheme="minorHAnsi"/>
                                <w:b/>
                              </w:rPr>
                              <w:t xml:space="preserve"> </w:t>
                            </w:r>
                            <w:r w:rsidRPr="001B1AFD">
                              <w:rPr>
                                <w:rFonts w:asciiTheme="minorHAnsi" w:hAnsiTheme="minorHAnsi"/>
                              </w:rPr>
                              <w:t>strengthen forest governance through improving implementation of relevant international processes (e.g. the St Petersburg Declaration, FORESTS EUROPE), enhancing their forest policy, legislation and institutional arrangements, and developing, testing and evaluating sustainable forest management models at the local level on a pilot basis for future replication.</w:t>
                            </w:r>
                          </w:p>
                          <w:p w14:paraId="37572F89" w14:textId="77777777" w:rsidR="008B07AD" w:rsidRPr="001B1AFD" w:rsidRDefault="008B07AD" w:rsidP="001B1AFD">
                            <w:pPr>
                              <w:pStyle w:val="NoNos"/>
                              <w:numPr>
                                <w:ilvl w:val="0"/>
                                <w:numId w:val="0"/>
                              </w:numPr>
                              <w:spacing w:before="40" w:after="0" w:line="240" w:lineRule="auto"/>
                              <w:rPr>
                                <w:rFonts w:asciiTheme="minorHAnsi" w:hAnsiTheme="minorHAnsi"/>
                                <w:lang w:eastAsia="ru-RU"/>
                              </w:rPr>
                            </w:pPr>
                            <w:r w:rsidRPr="001B1AFD">
                              <w:rPr>
                                <w:rFonts w:asciiTheme="minorHAnsi" w:hAnsiTheme="minorHAnsi"/>
                              </w:rPr>
                              <w:t xml:space="preserve">National priority areas </w:t>
                            </w:r>
                            <w:r w:rsidRPr="001B1AFD">
                              <w:rPr>
                                <w:rFonts w:asciiTheme="minorHAnsi" w:hAnsiTheme="minorHAnsi"/>
                                <w:lang w:eastAsia="ru-RU"/>
                              </w:rPr>
                              <w:t xml:space="preserve">were identified in cooperation with local stakeholders and are: </w:t>
                            </w:r>
                          </w:p>
                          <w:p w14:paraId="26C77EF3"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Promoting good governance of forestlands managed by other than governmental entities through building capacities for rational management of local natural resources;</w:t>
                            </w:r>
                          </w:p>
                          <w:p w14:paraId="4E5E047F"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Piloting an inter-communal forest entity (ICFE) to enhance economic activities and involvement of local population in forestry activities;</w:t>
                            </w:r>
                          </w:p>
                          <w:p w14:paraId="07DF5C46"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Conducting an analytical study on forest ecosystem services (ES);</w:t>
                            </w:r>
                          </w:p>
                          <w:p w14:paraId="1EE39EA2"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Developing a monitoring system of wood flows and supporting law enforcement agencies to ensure the elimination of illegal activities;</w:t>
                            </w:r>
                          </w:p>
                          <w:p w14:paraId="1D495EFB"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Optimizing forest legislation by examining international experience and harmonizing with EU requirements;</w:t>
                            </w:r>
                          </w:p>
                          <w:p w14:paraId="22CD8A84"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Strengthening local capacities of a pilot-nursery and promote energy forestry;</w:t>
                            </w:r>
                          </w:p>
                          <w:p w14:paraId="4247C0CC"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Reducing forest illegalities through increased public awareness; and</w:t>
                            </w:r>
                          </w:p>
                          <w:p w14:paraId="55BC1997"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Enhancing educational and institutional capacities to create young school messengers for Moldova’s forests.</w:t>
                            </w:r>
                          </w:p>
                          <w:p w14:paraId="2C2E9AA3"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 xml:space="preserve">Priority areas are in line with regional and international developments and build on lessons learned elsewhere. Some activities will be locally based and tested in order to trigger development mechanisms at local level (e.g. improving nursery governance, demonstration plots on how to establish energy plantations, undertaking FMP in selected LPAs, promoting community and private forestry at local level).  </w:t>
                            </w:r>
                          </w:p>
                          <w:p w14:paraId="12EF1E75"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The processes of revising forest policy institutional reform (FIRSM) will be supported through various activities. The challenges of the forestry sector will be further addressed and promoted at governmental level (Parliamentary commissions, Ministries) and throughout decision-making and executive bodies at local level (local public authorities, district administrations, civil society).</w:t>
                            </w:r>
                          </w:p>
                          <w:p w14:paraId="7A702DAA" w14:textId="77777777" w:rsidR="008B07AD" w:rsidRPr="001B1AFD" w:rsidRDefault="008B07AD" w:rsidP="001B1AFD">
                            <w:pPr>
                              <w:pStyle w:val="NoNos"/>
                              <w:numPr>
                                <w:ilvl w:val="0"/>
                                <w:numId w:val="0"/>
                              </w:numPr>
                              <w:spacing w:before="40" w:after="0" w:line="240" w:lineRule="auto"/>
                              <w:rPr>
                                <w:rFonts w:asciiTheme="minorHAnsi" w:hAnsiTheme="minorHAnsi"/>
                              </w:rPr>
                            </w:pPr>
                            <w:r w:rsidRPr="001B1AFD">
                              <w:rPr>
                                <w:rFonts w:asciiTheme="minorHAnsi" w:hAnsiTheme="minorHAnsi"/>
                              </w:rPr>
                              <w:t>The FLEG program is funded by the EU and implemented by the World Bank in partnership with the international NGOs IUCN and WWF.</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44.4pt;height:7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3KSwIAAI8EAAAOAAAAZHJzL2Uyb0RvYy54bWysVMtu2zAQvBfoPxC817L8SixYDlKnLgqk&#10;DyDpB6wpyiLKV0nakvv1WVKy67S3oheB3CVnhzuzWt11SpIjd14YXdJ8NKaEa2Yqofcl/f68fXdL&#10;iQ+gK5BG85KeuKd367dvVq0t+MQ0RlbcEQTRvmhtSZsQbJFlnjVcgR8ZyzUma+MUBNy6fVY5aBFd&#10;yWwyHi+y1rjKOsO49xh96JN0nfDrmrPwta49D0SWFLmF9HXpu4vfbL2CYu/ANoINNOAfWCgQGote&#10;oB4gADk48ReUEswZb+owYkZlpq4F4+kN+Jp8/MdrnhqwPL0Fm+PtpU3+/8GyL8dvjoiqpDNKNCiU&#10;6Jl3gbw3HZnG7rTWF3joyeKx0GEYVU4v9fbRsB+eaLNpQO/5vXOmbThUyC6PN7Orqz2OjyC79rOp&#10;sAwcgklAXe1UbB02gyA6qnS6KBOpMAzOF7PpMr+hhGFumS/y5TRpl0Fxvm6dDx+5USQuSupQ+gQP&#10;x0cfIh0ozkdiNW+kqLZCyrSJduMb6cgR0CjAGNdhmq7Lg0K+fRwNNx4sg2E0Vh++PYexRDJuREoF&#10;XxWRmrRIfj6ZJ+BXOe/2u0v5CNfXiYDXPJUIOC1SqJKmogOZ2PUPukpeDiBkv8bLUg8yxM73GoRu&#10;1w2y7kx1QkGc6acCpxgXjXG/KGlxIkrqfx7AcUrkJ42iLvPZLI5Q2szmNxPcuOvM7joDmiFUSQMl&#10;/XIT+rE7WCf2DVY62+gejbAVSaLomJ7VwBtdnxo5TGgcq+t9OvX7P7J+AQAA//8DAFBLAwQUAAYA&#10;CAAAACEA27ntF9sAAAAGAQAADwAAAGRycy9kb3ducmV2LnhtbEyPQUvDQBCF74L/YRnBm91Yi4SY&#10;TRFBLIjFRtHrNDtmQ7OzIbtto7/e0YvOYWB4jzffK5eT79WBxtgFNnA5y0ARN8F23Bp4fbm/yEHF&#10;hGyxD0wGPinCsjo9KbGw4cgbOtSpVRLCsUADLqWh0Do2jjzGWRiIRfsIo8ck59hqO+JRwn2v51l2&#10;rT12LB8cDnTnqNnVe2/gef3VcL562tF6oLd6dfXgpsd3Y87PptsbUImm9GeGH3xBh0qYtmHPNqre&#10;gBRJv1u0XAbUVkyLxTwHXZX6P371DQAA//8DAFBLAQItABQABgAIAAAAIQC2gziS/gAAAOEBAAAT&#10;AAAAAAAAAAAAAAAAAAAAAABbQ29udGVudF9UeXBlc10ueG1sUEsBAi0AFAAGAAgAAAAhADj9If/W&#10;AAAAlAEAAAsAAAAAAAAAAAAAAAAALwEAAF9yZWxzLy5yZWxzUEsBAi0AFAAGAAgAAAAhAMaLfcpL&#10;AgAAjwQAAA4AAAAAAAAAAAAAAAAALgIAAGRycy9lMm9Eb2MueG1sUEsBAi0AFAAGAAgAAAAhANu5&#10;7RfbAAAABgEAAA8AAAAAAAAAAAAAAAAApQQAAGRycy9kb3ducmV2LnhtbFBLBQYAAAAABAAEAPMA&#10;AACtBQAAAAA=&#10;" fillcolor="#ededed [662]">
                <v:textbox style="mso-fit-shape-to-text:t">
                  <w:txbxContent>
                    <w:p w14:paraId="7568BA22" w14:textId="77777777" w:rsidR="008B07AD" w:rsidRPr="001B1AFD" w:rsidRDefault="008B07AD" w:rsidP="001B1AFD">
                      <w:pPr>
                        <w:pStyle w:val="NoSpacing"/>
                        <w:numPr>
                          <w:ilvl w:val="0"/>
                          <w:numId w:val="0"/>
                        </w:numPr>
                        <w:spacing w:before="40"/>
                        <w:ind w:left="547" w:hanging="360"/>
                        <w:jc w:val="center"/>
                        <w:rPr>
                          <w:rFonts w:asciiTheme="minorHAnsi" w:hAnsiTheme="minorHAnsi"/>
                          <w:b/>
                          <w:color w:val="000000"/>
                          <w:lang w:val="en-US"/>
                        </w:rPr>
                      </w:pPr>
                      <w:r w:rsidRPr="001B1AFD">
                        <w:rPr>
                          <w:rFonts w:asciiTheme="minorHAnsi" w:hAnsiTheme="minorHAnsi"/>
                          <w:b/>
                          <w:color w:val="000000"/>
                          <w:lang w:val="en-US"/>
                        </w:rPr>
                        <w:t>ENPI FLEG I (2009-2012)</w:t>
                      </w:r>
                    </w:p>
                    <w:p w14:paraId="4DB99067" w14:textId="77777777" w:rsidR="008B07AD" w:rsidRPr="001B1AFD" w:rsidRDefault="008B07AD" w:rsidP="001B1AFD">
                      <w:pPr>
                        <w:pStyle w:val="NoNos"/>
                        <w:numPr>
                          <w:ilvl w:val="0"/>
                          <w:numId w:val="0"/>
                        </w:numPr>
                        <w:spacing w:before="40" w:after="0" w:line="240" w:lineRule="auto"/>
                        <w:rPr>
                          <w:rFonts w:asciiTheme="minorHAnsi" w:hAnsiTheme="minorHAnsi"/>
                        </w:rPr>
                      </w:pPr>
                      <w:r w:rsidRPr="001B1AFD">
                        <w:rPr>
                          <w:rFonts w:asciiTheme="minorHAnsi" w:hAnsiTheme="minorHAnsi"/>
                          <w:b/>
                        </w:rPr>
                        <w:t>Objective:</w:t>
                      </w:r>
                      <w:r w:rsidRPr="001B1AFD">
                        <w:rPr>
                          <w:rFonts w:asciiTheme="minorHAnsi" w:hAnsiTheme="minorHAnsi"/>
                        </w:rPr>
                        <w:t xml:space="preserve"> To put in place improved forest governance arrangements through the effective implementation of the St. Petersburg Ministerial Declaration with the support of selected pilot activities and with the involvement of participating countries governments, private sector and civil society. </w:t>
                      </w:r>
                    </w:p>
                    <w:p w14:paraId="62E5A88A" w14:textId="77777777" w:rsidR="008B07AD" w:rsidRPr="001B1AFD" w:rsidRDefault="008B07AD" w:rsidP="001B1AFD">
                      <w:pPr>
                        <w:pStyle w:val="NoNos"/>
                        <w:numPr>
                          <w:ilvl w:val="0"/>
                          <w:numId w:val="0"/>
                        </w:numPr>
                        <w:spacing w:before="40" w:after="0" w:line="240" w:lineRule="auto"/>
                        <w:rPr>
                          <w:rFonts w:asciiTheme="minorHAnsi" w:hAnsiTheme="minorHAnsi"/>
                          <w:lang w:eastAsia="ja-JP"/>
                        </w:rPr>
                      </w:pPr>
                      <w:r w:rsidRPr="001B1AFD">
                        <w:rPr>
                          <w:rFonts w:asciiTheme="minorHAnsi" w:hAnsiTheme="minorHAnsi"/>
                          <w:lang w:eastAsia="ja-JP"/>
                        </w:rPr>
                        <w:t>Local stakeholders (</w:t>
                      </w:r>
                      <w:proofErr w:type="spellStart"/>
                      <w:r w:rsidRPr="001B1AFD">
                        <w:rPr>
                          <w:rFonts w:asciiTheme="minorHAnsi" w:hAnsiTheme="minorHAnsi"/>
                          <w:lang w:eastAsia="ja-JP"/>
                        </w:rPr>
                        <w:t>Moldsilva</w:t>
                      </w:r>
                      <w:proofErr w:type="spellEnd"/>
                      <w:r w:rsidRPr="001B1AFD">
                        <w:rPr>
                          <w:rFonts w:asciiTheme="minorHAnsi" w:hAnsiTheme="minorHAnsi"/>
                          <w:lang w:eastAsia="ja-JP"/>
                        </w:rPr>
                        <w:t xml:space="preserve"> in cooperation with other governmental bodies, NGOs and local governments) developed a National Action Plan which was implemented in cooperation with ENPI FLEG regional program.</w:t>
                      </w:r>
                    </w:p>
                    <w:p w14:paraId="1F7FB045" w14:textId="77777777" w:rsidR="008B07AD" w:rsidRPr="001B1AFD" w:rsidRDefault="008B07AD" w:rsidP="001B1AFD">
                      <w:pPr>
                        <w:pStyle w:val="NoNos"/>
                        <w:numPr>
                          <w:ilvl w:val="0"/>
                          <w:numId w:val="0"/>
                        </w:numPr>
                        <w:spacing w:before="40" w:after="0" w:line="240" w:lineRule="auto"/>
                        <w:rPr>
                          <w:rFonts w:asciiTheme="minorHAnsi" w:hAnsiTheme="minorHAnsi"/>
                          <w:lang w:eastAsia="ja-JP"/>
                        </w:rPr>
                      </w:pPr>
                      <w:r w:rsidRPr="001B1AFD">
                        <w:rPr>
                          <w:rFonts w:asciiTheme="minorHAnsi" w:hAnsiTheme="minorHAnsi"/>
                          <w:lang w:eastAsia="ja-JP"/>
                        </w:rPr>
                        <w:t>Main activities focused on:</w:t>
                      </w:r>
                    </w:p>
                    <w:p w14:paraId="0099FD65"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 xml:space="preserve">Strengthening forestry institutional capacities; </w:t>
                      </w:r>
                    </w:p>
                    <w:p w14:paraId="2E9AB341"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Support for the updating of forestry laws and regulations, harmonizing them with the environmental protection and natural resources legislation, and with the corresponding obligations under various international agreements;</w:t>
                      </w:r>
                    </w:p>
                    <w:p w14:paraId="7FDB9ADA"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 xml:space="preserve">Strengthening of forestry law enforcement by improving coordination between central and local (forest, environmental protection, police, customs and judicial authorities, etc.); </w:t>
                      </w:r>
                    </w:p>
                    <w:p w14:paraId="26D0AB86"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 xml:space="preserve">Creating conditions for the establishment of a fair market for forest products and services; </w:t>
                      </w:r>
                    </w:p>
                    <w:p w14:paraId="2E50FB63"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 xml:space="preserve">Addressing timber from illegal sources in the economy; </w:t>
                      </w:r>
                    </w:p>
                    <w:p w14:paraId="73C8D848"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Involvement of civil society in the management of forests and to ensure transparency of decision making in  the sector;  and</w:t>
                      </w:r>
                    </w:p>
                    <w:p w14:paraId="7B1E41C1"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Development and implementation of anti-corruption instruments.</w:t>
                      </w:r>
                    </w:p>
                    <w:p w14:paraId="52CD9634" w14:textId="77777777" w:rsidR="008B07AD" w:rsidRPr="001B1AFD" w:rsidRDefault="008B07AD" w:rsidP="001B1AFD">
                      <w:pPr>
                        <w:spacing w:before="40" w:after="0" w:line="240" w:lineRule="auto"/>
                        <w:ind w:left="547" w:hanging="360"/>
                        <w:jc w:val="center"/>
                        <w:rPr>
                          <w:rFonts w:asciiTheme="minorHAnsi" w:hAnsiTheme="minorHAnsi"/>
                          <w:b/>
                          <w:lang w:eastAsia="ru-RU"/>
                        </w:rPr>
                      </w:pPr>
                      <w:r w:rsidRPr="001B1AFD">
                        <w:rPr>
                          <w:rFonts w:asciiTheme="minorHAnsi" w:hAnsiTheme="minorHAnsi"/>
                          <w:b/>
                          <w:lang w:eastAsia="ru-RU"/>
                        </w:rPr>
                        <w:t>ENPI FLEG II (2013-2016)</w:t>
                      </w:r>
                    </w:p>
                    <w:p w14:paraId="340823EE" w14:textId="77777777" w:rsidR="008B07AD" w:rsidRPr="001B1AFD" w:rsidRDefault="008B07AD" w:rsidP="001B1AFD">
                      <w:pPr>
                        <w:pStyle w:val="NoNos"/>
                        <w:numPr>
                          <w:ilvl w:val="0"/>
                          <w:numId w:val="0"/>
                        </w:numPr>
                        <w:spacing w:before="40" w:after="0" w:line="240" w:lineRule="auto"/>
                        <w:rPr>
                          <w:rFonts w:asciiTheme="minorHAnsi" w:hAnsiTheme="minorHAnsi"/>
                          <w:b/>
                        </w:rPr>
                      </w:pPr>
                      <w:r w:rsidRPr="001B1AFD">
                        <w:rPr>
                          <w:rFonts w:asciiTheme="minorHAnsi" w:hAnsiTheme="minorHAnsi"/>
                          <w:b/>
                        </w:rPr>
                        <w:t xml:space="preserve">Objective: </w:t>
                      </w:r>
                      <w:r w:rsidRPr="001B1AFD">
                        <w:rPr>
                          <w:rFonts w:asciiTheme="minorHAnsi" w:hAnsiTheme="minorHAnsi"/>
                        </w:rPr>
                        <w:t>to</w:t>
                      </w:r>
                      <w:r w:rsidRPr="001B1AFD">
                        <w:rPr>
                          <w:rFonts w:asciiTheme="minorHAnsi" w:hAnsiTheme="minorHAnsi"/>
                          <w:b/>
                        </w:rPr>
                        <w:t xml:space="preserve"> </w:t>
                      </w:r>
                      <w:r w:rsidRPr="001B1AFD">
                        <w:rPr>
                          <w:rFonts w:asciiTheme="minorHAnsi" w:hAnsiTheme="minorHAnsi"/>
                        </w:rPr>
                        <w:t>strengthen forest governance through improving implementation of relevant international processes (e.g. the St Petersburg Declaration, FORESTS EUROPE), enhancing their forest policy, legislation and institutional arrangements, and developing, testing and evaluating sustainable forest management models at the local level on a pilot basis for future replication.</w:t>
                      </w:r>
                    </w:p>
                    <w:p w14:paraId="37572F89" w14:textId="77777777" w:rsidR="008B07AD" w:rsidRPr="001B1AFD" w:rsidRDefault="008B07AD" w:rsidP="001B1AFD">
                      <w:pPr>
                        <w:pStyle w:val="NoNos"/>
                        <w:numPr>
                          <w:ilvl w:val="0"/>
                          <w:numId w:val="0"/>
                        </w:numPr>
                        <w:spacing w:before="40" w:after="0" w:line="240" w:lineRule="auto"/>
                        <w:rPr>
                          <w:rFonts w:asciiTheme="minorHAnsi" w:hAnsiTheme="minorHAnsi"/>
                          <w:lang w:eastAsia="ru-RU"/>
                        </w:rPr>
                      </w:pPr>
                      <w:r w:rsidRPr="001B1AFD">
                        <w:rPr>
                          <w:rFonts w:asciiTheme="minorHAnsi" w:hAnsiTheme="minorHAnsi"/>
                        </w:rPr>
                        <w:t xml:space="preserve">National priority areas </w:t>
                      </w:r>
                      <w:r w:rsidRPr="001B1AFD">
                        <w:rPr>
                          <w:rFonts w:asciiTheme="minorHAnsi" w:hAnsiTheme="minorHAnsi"/>
                          <w:lang w:eastAsia="ru-RU"/>
                        </w:rPr>
                        <w:t xml:space="preserve">were identified in cooperation with local stakeholders and are: </w:t>
                      </w:r>
                    </w:p>
                    <w:p w14:paraId="26C77EF3"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Promoting good governance of forestlands managed by other than governmental entities through building capacities for rational management of local natural resources;</w:t>
                      </w:r>
                    </w:p>
                    <w:p w14:paraId="4E5E047F"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Piloting an inter-communal forest entity (ICFE) to enhance economic activities and involvement of local population in forestry activities;</w:t>
                      </w:r>
                    </w:p>
                    <w:p w14:paraId="07DF5C46"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Conducting an analytical study on forest ecosystem services (ES);</w:t>
                      </w:r>
                    </w:p>
                    <w:p w14:paraId="1EE39EA2"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Developing a monitoring system of wood flows and supporting law enforcement agencies to ensure the elimination of illegal activities;</w:t>
                      </w:r>
                    </w:p>
                    <w:p w14:paraId="1D495EFB"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Optimizing forest legislation by examining international experience and harmonizing with EU requirements;</w:t>
                      </w:r>
                    </w:p>
                    <w:p w14:paraId="22CD8A84"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Strengthening local capacities of a pilot-nursery and promote energy forestry;</w:t>
                      </w:r>
                    </w:p>
                    <w:p w14:paraId="4247C0CC"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Reducing forest illegalities through increased public awareness; and</w:t>
                      </w:r>
                    </w:p>
                    <w:p w14:paraId="55BC1997"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Enhancing educational and institutional capacities to create young school messengers for Moldova’s forests.</w:t>
                      </w:r>
                    </w:p>
                    <w:p w14:paraId="2C2E9AA3"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 xml:space="preserve">Priority areas are in line with regional and international developments and build on lessons learned elsewhere. Some activities will be locally based and tested in order to trigger development mechanisms at local level (e.g. improving nursery governance, demonstration plots on how to establish energy plantations, undertaking FMP in selected LPAs, promoting community and private forestry at local level).  </w:t>
                      </w:r>
                    </w:p>
                    <w:p w14:paraId="12EF1E75" w14:textId="77777777" w:rsidR="008B07AD" w:rsidRPr="001B1AFD" w:rsidRDefault="008B07AD" w:rsidP="001B1AFD">
                      <w:pPr>
                        <w:pStyle w:val="NoNos"/>
                        <w:numPr>
                          <w:ilvl w:val="0"/>
                          <w:numId w:val="24"/>
                        </w:numPr>
                        <w:spacing w:before="40" w:after="0" w:line="240" w:lineRule="auto"/>
                        <w:rPr>
                          <w:rFonts w:asciiTheme="minorHAnsi" w:hAnsiTheme="minorHAnsi"/>
                        </w:rPr>
                      </w:pPr>
                      <w:r w:rsidRPr="001B1AFD">
                        <w:rPr>
                          <w:rFonts w:asciiTheme="minorHAnsi" w:hAnsiTheme="minorHAnsi"/>
                        </w:rPr>
                        <w:t>The processes of revising forest policy institutional reform (FIRSM) will be supported through various activities. The challenges of the forestry sector will be further addressed and promoted at governmental level (Parliamentary commissions, Ministries) and throughout decision-making and executive bodies at local level (local public authorities, district administrations, civil society).</w:t>
                      </w:r>
                    </w:p>
                    <w:p w14:paraId="7A702DAA" w14:textId="77777777" w:rsidR="008B07AD" w:rsidRPr="001B1AFD" w:rsidRDefault="008B07AD" w:rsidP="001B1AFD">
                      <w:pPr>
                        <w:pStyle w:val="NoNos"/>
                        <w:numPr>
                          <w:ilvl w:val="0"/>
                          <w:numId w:val="0"/>
                        </w:numPr>
                        <w:spacing w:before="40" w:after="0" w:line="240" w:lineRule="auto"/>
                        <w:rPr>
                          <w:rFonts w:asciiTheme="minorHAnsi" w:hAnsiTheme="minorHAnsi"/>
                        </w:rPr>
                      </w:pPr>
                      <w:r w:rsidRPr="001B1AFD">
                        <w:rPr>
                          <w:rFonts w:asciiTheme="minorHAnsi" w:hAnsiTheme="minorHAnsi"/>
                        </w:rPr>
                        <w:t>The FLEG program is funded by the EU and implemented by the World Bank in partnership with the international NGOs IUCN and WWF.</w:t>
                      </w:r>
                    </w:p>
                  </w:txbxContent>
                </v:textbox>
                <w10:anchorlock/>
              </v:shape>
            </w:pict>
          </mc:Fallback>
        </mc:AlternateContent>
      </w:r>
    </w:p>
    <w:p w14:paraId="4A1BA34E" w14:textId="77777777" w:rsidR="008E3D96" w:rsidRPr="00283837" w:rsidRDefault="00150EE9" w:rsidP="00D721A0">
      <w:pPr>
        <w:pStyle w:val="Heading2"/>
      </w:pPr>
      <w:bookmarkStart w:id="75" w:name="_Toc403769951"/>
      <w:bookmarkStart w:id="76" w:name="_Toc403770047"/>
      <w:bookmarkStart w:id="77" w:name="_Toc403770129"/>
      <w:bookmarkStart w:id="78" w:name="_Toc403804857"/>
      <w:bookmarkStart w:id="79" w:name="_Toc403804939"/>
      <w:bookmarkStart w:id="80" w:name="_Toc403769952"/>
      <w:bookmarkStart w:id="81" w:name="_Toc403770048"/>
      <w:bookmarkStart w:id="82" w:name="_Toc403770130"/>
      <w:bookmarkStart w:id="83" w:name="_Toc403804858"/>
      <w:bookmarkStart w:id="84" w:name="_Toc403804940"/>
      <w:bookmarkStart w:id="85" w:name="_Toc403769953"/>
      <w:bookmarkStart w:id="86" w:name="_Toc403770049"/>
      <w:bookmarkStart w:id="87" w:name="_Toc403770131"/>
      <w:bookmarkStart w:id="88" w:name="_Toc403804859"/>
      <w:bookmarkStart w:id="89" w:name="_Toc403804941"/>
      <w:bookmarkStart w:id="90" w:name="_Toc403769954"/>
      <w:bookmarkStart w:id="91" w:name="_Toc403770050"/>
      <w:bookmarkStart w:id="92" w:name="_Toc403770132"/>
      <w:bookmarkStart w:id="93" w:name="_Toc403804860"/>
      <w:bookmarkStart w:id="94" w:name="_Toc403804942"/>
      <w:bookmarkStart w:id="95" w:name="_Toc403769955"/>
      <w:bookmarkStart w:id="96" w:name="_Toc403770051"/>
      <w:bookmarkStart w:id="97" w:name="_Toc403770133"/>
      <w:bookmarkStart w:id="98" w:name="_Toc403804861"/>
      <w:bookmarkStart w:id="99" w:name="_Toc403804943"/>
      <w:bookmarkStart w:id="100" w:name="_Toc403769956"/>
      <w:bookmarkStart w:id="101" w:name="_Toc403770052"/>
      <w:bookmarkStart w:id="102" w:name="_Toc403770134"/>
      <w:bookmarkStart w:id="103" w:name="_Toc403804862"/>
      <w:bookmarkStart w:id="104" w:name="_Toc403804944"/>
      <w:bookmarkStart w:id="105" w:name="_Toc403769957"/>
      <w:bookmarkStart w:id="106" w:name="_Toc403770053"/>
      <w:bookmarkStart w:id="107" w:name="_Toc403770135"/>
      <w:bookmarkStart w:id="108" w:name="_Toc403804863"/>
      <w:bookmarkStart w:id="109" w:name="_Toc403804945"/>
      <w:bookmarkStart w:id="110" w:name="_Toc403769958"/>
      <w:bookmarkStart w:id="111" w:name="_Toc403770054"/>
      <w:bookmarkStart w:id="112" w:name="_Toc403770136"/>
      <w:bookmarkStart w:id="113" w:name="_Toc403804864"/>
      <w:bookmarkStart w:id="114" w:name="_Toc403804946"/>
      <w:bookmarkStart w:id="115" w:name="_Toc403769959"/>
      <w:bookmarkStart w:id="116" w:name="_Toc403770055"/>
      <w:bookmarkStart w:id="117" w:name="_Toc403770137"/>
      <w:bookmarkStart w:id="118" w:name="_Toc403804865"/>
      <w:bookmarkStart w:id="119" w:name="_Toc403804947"/>
      <w:bookmarkStart w:id="120" w:name="_Toc403769960"/>
      <w:bookmarkStart w:id="121" w:name="_Toc403770056"/>
      <w:bookmarkStart w:id="122" w:name="_Toc403770138"/>
      <w:bookmarkStart w:id="123" w:name="_Toc403804866"/>
      <w:bookmarkStart w:id="124" w:name="_Toc403804948"/>
      <w:bookmarkStart w:id="125" w:name="_Toc403769961"/>
      <w:bookmarkStart w:id="126" w:name="_Toc403770057"/>
      <w:bookmarkStart w:id="127" w:name="_Toc403770139"/>
      <w:bookmarkStart w:id="128" w:name="_Toc403804867"/>
      <w:bookmarkStart w:id="129" w:name="_Toc403804949"/>
      <w:bookmarkStart w:id="130" w:name="_Toc403769962"/>
      <w:bookmarkStart w:id="131" w:name="_Toc403770058"/>
      <w:bookmarkStart w:id="132" w:name="_Toc403770140"/>
      <w:bookmarkStart w:id="133" w:name="_Toc403804868"/>
      <w:bookmarkStart w:id="134" w:name="_Toc403804950"/>
      <w:bookmarkStart w:id="135" w:name="_Toc403769963"/>
      <w:bookmarkStart w:id="136" w:name="_Toc403770059"/>
      <w:bookmarkStart w:id="137" w:name="_Toc403770141"/>
      <w:bookmarkStart w:id="138" w:name="_Toc403804869"/>
      <w:bookmarkStart w:id="139" w:name="_Toc403804951"/>
      <w:bookmarkStart w:id="140" w:name="_Toc403769964"/>
      <w:bookmarkStart w:id="141" w:name="_Toc403770060"/>
      <w:bookmarkStart w:id="142" w:name="_Toc403770142"/>
      <w:bookmarkStart w:id="143" w:name="_Toc403804870"/>
      <w:bookmarkStart w:id="144" w:name="_Toc403804952"/>
      <w:bookmarkStart w:id="145" w:name="_Toc403769965"/>
      <w:bookmarkStart w:id="146" w:name="_Toc403770061"/>
      <w:bookmarkStart w:id="147" w:name="_Toc403770143"/>
      <w:bookmarkStart w:id="148" w:name="_Toc403804871"/>
      <w:bookmarkStart w:id="149" w:name="_Toc403804953"/>
      <w:bookmarkStart w:id="150" w:name="_Toc403769966"/>
      <w:bookmarkStart w:id="151" w:name="_Toc403770062"/>
      <w:bookmarkStart w:id="152" w:name="_Toc403770144"/>
      <w:bookmarkStart w:id="153" w:name="_Toc403804872"/>
      <w:bookmarkStart w:id="154" w:name="_Toc403804954"/>
      <w:bookmarkStart w:id="155" w:name="_Toc403769967"/>
      <w:bookmarkStart w:id="156" w:name="_Toc403770063"/>
      <w:bookmarkStart w:id="157" w:name="_Toc403770145"/>
      <w:bookmarkStart w:id="158" w:name="_Toc403804873"/>
      <w:bookmarkStart w:id="159" w:name="_Toc403804955"/>
      <w:bookmarkStart w:id="160" w:name="_Toc403769968"/>
      <w:bookmarkStart w:id="161" w:name="_Toc403770064"/>
      <w:bookmarkStart w:id="162" w:name="_Toc403770146"/>
      <w:bookmarkStart w:id="163" w:name="_Toc403804874"/>
      <w:bookmarkStart w:id="164" w:name="_Toc403804956"/>
      <w:bookmarkStart w:id="165" w:name="_Toc403769969"/>
      <w:bookmarkStart w:id="166" w:name="_Toc403770065"/>
      <w:bookmarkStart w:id="167" w:name="_Toc403770147"/>
      <w:bookmarkStart w:id="168" w:name="_Toc403804875"/>
      <w:bookmarkStart w:id="169" w:name="_Toc403804957"/>
      <w:bookmarkStart w:id="170" w:name="_Toc403769970"/>
      <w:bookmarkStart w:id="171" w:name="_Toc403770066"/>
      <w:bookmarkStart w:id="172" w:name="_Toc403770148"/>
      <w:bookmarkStart w:id="173" w:name="_Toc403804876"/>
      <w:bookmarkStart w:id="174" w:name="_Toc403804958"/>
      <w:bookmarkStart w:id="175" w:name="_Toc403769971"/>
      <w:bookmarkStart w:id="176" w:name="_Toc403770067"/>
      <w:bookmarkStart w:id="177" w:name="_Toc403770149"/>
      <w:bookmarkStart w:id="178" w:name="_Toc403804877"/>
      <w:bookmarkStart w:id="179" w:name="_Toc403804959"/>
      <w:bookmarkStart w:id="180" w:name="_Toc403769972"/>
      <w:bookmarkStart w:id="181" w:name="_Toc403770068"/>
      <w:bookmarkStart w:id="182" w:name="_Toc403770150"/>
      <w:bookmarkStart w:id="183" w:name="_Toc403804878"/>
      <w:bookmarkStart w:id="184" w:name="_Toc403804960"/>
      <w:bookmarkStart w:id="185" w:name="_Toc403769973"/>
      <w:bookmarkStart w:id="186" w:name="_Toc403770069"/>
      <w:bookmarkStart w:id="187" w:name="_Toc403770151"/>
      <w:bookmarkStart w:id="188" w:name="_Toc403804879"/>
      <w:bookmarkStart w:id="189" w:name="_Toc403804961"/>
      <w:bookmarkStart w:id="190" w:name="_Toc403769974"/>
      <w:bookmarkStart w:id="191" w:name="_Toc403770070"/>
      <w:bookmarkStart w:id="192" w:name="_Toc403770152"/>
      <w:bookmarkStart w:id="193" w:name="_Toc403804880"/>
      <w:bookmarkStart w:id="194" w:name="_Toc403804962"/>
      <w:bookmarkStart w:id="195" w:name="_Toc403769975"/>
      <w:bookmarkStart w:id="196" w:name="_Toc403770071"/>
      <w:bookmarkStart w:id="197" w:name="_Toc403770153"/>
      <w:bookmarkStart w:id="198" w:name="_Toc403804881"/>
      <w:bookmarkStart w:id="199" w:name="_Toc403804963"/>
      <w:bookmarkStart w:id="200" w:name="_Toc403769976"/>
      <w:bookmarkStart w:id="201" w:name="_Toc403770072"/>
      <w:bookmarkStart w:id="202" w:name="_Toc403770154"/>
      <w:bookmarkStart w:id="203" w:name="_Toc403804882"/>
      <w:bookmarkStart w:id="204" w:name="_Toc403804964"/>
      <w:bookmarkStart w:id="205" w:name="_Toc403769977"/>
      <w:bookmarkStart w:id="206" w:name="_Toc403770073"/>
      <w:bookmarkStart w:id="207" w:name="_Toc403770155"/>
      <w:bookmarkStart w:id="208" w:name="_Toc403804883"/>
      <w:bookmarkStart w:id="209" w:name="_Toc403804965"/>
      <w:bookmarkStart w:id="210" w:name="_Toc403769978"/>
      <w:bookmarkStart w:id="211" w:name="_Toc403770074"/>
      <w:bookmarkStart w:id="212" w:name="_Toc403770156"/>
      <w:bookmarkStart w:id="213" w:name="_Toc403804884"/>
      <w:bookmarkStart w:id="214" w:name="_Toc403804966"/>
      <w:bookmarkStart w:id="215" w:name="_Toc403769979"/>
      <w:bookmarkStart w:id="216" w:name="_Toc403770075"/>
      <w:bookmarkStart w:id="217" w:name="_Toc403770157"/>
      <w:bookmarkStart w:id="218" w:name="_Toc403804885"/>
      <w:bookmarkStart w:id="219" w:name="_Toc403804967"/>
      <w:bookmarkStart w:id="220" w:name="_Toc403769980"/>
      <w:bookmarkStart w:id="221" w:name="_Toc403770076"/>
      <w:bookmarkStart w:id="222" w:name="_Toc403770158"/>
      <w:bookmarkStart w:id="223" w:name="_Toc403804886"/>
      <w:bookmarkStart w:id="224" w:name="_Toc403804968"/>
      <w:bookmarkStart w:id="225" w:name="_Toc403769981"/>
      <w:bookmarkStart w:id="226" w:name="_Toc403770077"/>
      <w:bookmarkStart w:id="227" w:name="_Toc403770159"/>
      <w:bookmarkStart w:id="228" w:name="_Toc403804887"/>
      <w:bookmarkStart w:id="229" w:name="_Toc403804969"/>
      <w:bookmarkStart w:id="230" w:name="_Toc403769982"/>
      <w:bookmarkStart w:id="231" w:name="_Toc403770078"/>
      <w:bookmarkStart w:id="232" w:name="_Toc403770160"/>
      <w:bookmarkStart w:id="233" w:name="_Toc403804888"/>
      <w:bookmarkStart w:id="234" w:name="_Toc403804970"/>
      <w:bookmarkStart w:id="235" w:name="_Toc403769983"/>
      <w:bookmarkStart w:id="236" w:name="_Toc403770079"/>
      <w:bookmarkStart w:id="237" w:name="_Toc403770161"/>
      <w:bookmarkStart w:id="238" w:name="_Toc403804889"/>
      <w:bookmarkStart w:id="239" w:name="_Toc403804971"/>
      <w:bookmarkStart w:id="240" w:name="_Toc403769984"/>
      <w:bookmarkStart w:id="241" w:name="_Toc403770080"/>
      <w:bookmarkStart w:id="242" w:name="_Toc403770162"/>
      <w:bookmarkStart w:id="243" w:name="_Toc403804890"/>
      <w:bookmarkStart w:id="244" w:name="_Toc403804972"/>
      <w:bookmarkStart w:id="245" w:name="_Toc403769985"/>
      <w:bookmarkStart w:id="246" w:name="_Toc403770081"/>
      <w:bookmarkStart w:id="247" w:name="_Toc403770163"/>
      <w:bookmarkStart w:id="248" w:name="_Toc403804891"/>
      <w:bookmarkStart w:id="249" w:name="_Toc403804973"/>
      <w:bookmarkStart w:id="250" w:name="_Toc403769986"/>
      <w:bookmarkStart w:id="251" w:name="_Toc403770082"/>
      <w:bookmarkStart w:id="252" w:name="_Toc403770164"/>
      <w:bookmarkStart w:id="253" w:name="_Toc403804892"/>
      <w:bookmarkStart w:id="254" w:name="_Toc403804974"/>
      <w:bookmarkStart w:id="255" w:name="_Toc399638041"/>
      <w:bookmarkStart w:id="256" w:name="_Toc399638131"/>
      <w:bookmarkStart w:id="257" w:name="_Toc399638215"/>
      <w:bookmarkStart w:id="258" w:name="_Toc399638263"/>
      <w:bookmarkStart w:id="259" w:name="_Toc408725912"/>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283837">
        <w:lastRenderedPageBreak/>
        <w:t>Forest Monitoring / R</w:t>
      </w:r>
      <w:r w:rsidR="008E3D96" w:rsidRPr="00283837">
        <w:t>esearch</w:t>
      </w:r>
      <w:bookmarkEnd w:id="255"/>
      <w:bookmarkEnd w:id="256"/>
      <w:bookmarkEnd w:id="257"/>
      <w:bookmarkEnd w:id="258"/>
      <w:bookmarkEnd w:id="259"/>
    </w:p>
    <w:p w14:paraId="2154B7E3" w14:textId="77777777" w:rsidR="00EB345D" w:rsidRPr="00283837" w:rsidRDefault="00EB345D" w:rsidP="00D76B62">
      <w:pPr>
        <w:pStyle w:val="Heading3"/>
      </w:pPr>
      <w:bookmarkStart w:id="260" w:name="_Toc399638042"/>
      <w:bookmarkStart w:id="261" w:name="_Toc399638132"/>
      <w:bookmarkStart w:id="262" w:name="_Toc399638216"/>
      <w:bookmarkStart w:id="263" w:name="_Toc399638264"/>
      <w:bookmarkStart w:id="264" w:name="_Toc408725913"/>
      <w:r w:rsidRPr="00283837">
        <w:t>National Forest Inventory</w:t>
      </w:r>
      <w:bookmarkEnd w:id="260"/>
      <w:bookmarkEnd w:id="261"/>
      <w:bookmarkEnd w:id="262"/>
      <w:bookmarkEnd w:id="263"/>
      <w:bookmarkEnd w:id="264"/>
    </w:p>
    <w:p w14:paraId="4A1F3D0E" w14:textId="77777777" w:rsidR="00EB345D" w:rsidRPr="00051C96" w:rsidRDefault="00EB345D" w:rsidP="0017491A">
      <w:pPr>
        <w:pStyle w:val="NoNos"/>
      </w:pPr>
      <w:r w:rsidRPr="00051C96">
        <w:t>Accurate, up-to-date information about the size, distribution, composition and condition of forests is essential for developing and monitoring policies and guidance to support their sustainable management</w:t>
      </w:r>
      <w:r w:rsidR="00F51E89">
        <w:t xml:space="preserve"> and to </w:t>
      </w:r>
      <w:r w:rsidR="00536030">
        <w:t>fulfil</w:t>
      </w:r>
      <w:r w:rsidR="00F51E89">
        <w:t xml:space="preserve"> national and international reporting commitments</w:t>
      </w:r>
      <w:r w:rsidRPr="00051C96">
        <w:t>.</w:t>
      </w:r>
    </w:p>
    <w:p w14:paraId="2B7627C4" w14:textId="77777777" w:rsidR="00EB345D" w:rsidRPr="00051C96" w:rsidRDefault="00FB1066" w:rsidP="0017491A">
      <w:pPr>
        <w:pStyle w:val="NoNos"/>
      </w:pPr>
      <w:r>
        <w:t>The purpose of a national forest i</w:t>
      </w:r>
      <w:r w:rsidR="00EB345D" w:rsidRPr="00051C96">
        <w:t>nventory (NFI) is to record and assess the extent and nature of a country's forests, both public and private, in a timely, accurate and reproducible manner to enable the sustainable development of the forest resource.</w:t>
      </w:r>
      <w:r w:rsidR="00536030">
        <w:t xml:space="preserve"> Data from</w:t>
      </w:r>
      <w:r w:rsidR="00536030" w:rsidRPr="00051C96">
        <w:t xml:space="preserve"> NFIs are used to estimate carbon stocks through the calculation of forest bi</w:t>
      </w:r>
      <w:r w:rsidR="00536030">
        <w:t>omass figures and GHG</w:t>
      </w:r>
      <w:r w:rsidR="00536030" w:rsidRPr="00051C96">
        <w:t xml:space="preserve"> emissions associated with land-use change. More recently NFIs have been initiated in response to demands for multi-resource information about forests from international and national bodies such as the Food and Agricultural </w:t>
      </w:r>
      <w:r w:rsidR="004F2B7A">
        <w:t>Organization</w:t>
      </w:r>
      <w:r w:rsidR="00536030" w:rsidRPr="00051C96">
        <w:t>/Economic Commission for Europe (FAO/ECE).</w:t>
      </w:r>
      <w:r w:rsidR="006022BF">
        <w:t xml:space="preserve"> A</w:t>
      </w:r>
      <w:r w:rsidR="00F93CDC">
        <w:t xml:space="preserve"> statistically based</w:t>
      </w:r>
      <w:r w:rsidR="006022BF">
        <w:t xml:space="preserve"> NFI can be very helpful besides the regular detailed forest management plans.</w:t>
      </w:r>
    </w:p>
    <w:p w14:paraId="6EE05055" w14:textId="77777777" w:rsidR="00EB345D" w:rsidRPr="00051C96" w:rsidRDefault="00580BD8" w:rsidP="0017491A">
      <w:pPr>
        <w:pStyle w:val="NoNos"/>
      </w:pPr>
      <w:r w:rsidRPr="00051C96">
        <w:t xml:space="preserve">Moldova does not have </w:t>
      </w:r>
      <w:r w:rsidR="00C70FAB" w:rsidRPr="00051C96">
        <w:t>a</w:t>
      </w:r>
      <w:r w:rsidRPr="00051C96">
        <w:t xml:space="preserve"> NFI</w:t>
      </w:r>
      <w:r w:rsidR="00EB345D" w:rsidRPr="00051C96">
        <w:t xml:space="preserve"> and relies on the amalgamation o</w:t>
      </w:r>
      <w:r w:rsidR="00536030">
        <w:t xml:space="preserve">f </w:t>
      </w:r>
      <w:r w:rsidR="00C974D7">
        <w:t>(</w:t>
      </w:r>
      <w:proofErr w:type="spellStart"/>
      <w:r w:rsidR="00C974D7">
        <w:t>i</w:t>
      </w:r>
      <w:proofErr w:type="spellEnd"/>
      <w:r w:rsidR="00C974D7">
        <w:t xml:space="preserve">) </w:t>
      </w:r>
      <w:r w:rsidR="00536030">
        <w:t>FMPs</w:t>
      </w:r>
      <w:r w:rsidR="00EB345D" w:rsidRPr="00051C96">
        <w:t xml:space="preserve"> </w:t>
      </w:r>
      <w:r w:rsidR="00C974D7">
        <w:t xml:space="preserve">that </w:t>
      </w:r>
      <w:r w:rsidR="00EB345D" w:rsidRPr="00051C96">
        <w:t>provide data</w:t>
      </w:r>
      <w:r w:rsidRPr="00051C96">
        <w:t xml:space="preserve"> on national forest resources</w:t>
      </w:r>
      <w:r w:rsidR="00C974D7">
        <w:t xml:space="preserve">, (ii) </w:t>
      </w:r>
      <w:r w:rsidR="00D3653D">
        <w:t xml:space="preserve">properties </w:t>
      </w:r>
      <w:r w:rsidR="00642934">
        <w:t xml:space="preserve">book </w:t>
      </w:r>
      <w:r w:rsidR="00D3653D">
        <w:t xml:space="preserve">according to Agency for </w:t>
      </w:r>
      <w:r w:rsidR="0017491A">
        <w:t>Cadaster</w:t>
      </w:r>
      <w:r w:rsidR="00D3653D">
        <w:t xml:space="preserve"> and Land Relations</w:t>
      </w:r>
      <w:r w:rsidR="00642934">
        <w:t>, and (iii)</w:t>
      </w:r>
      <w:r w:rsidR="00642934" w:rsidRPr="00642934">
        <w:t xml:space="preserve"> GD 1007/1997 on keeping the state evidence of forest land</w:t>
      </w:r>
      <w:r w:rsidRPr="00051C96">
        <w:t xml:space="preserve">. </w:t>
      </w:r>
      <w:r w:rsidR="00EB345D" w:rsidRPr="00051C96">
        <w:t>However not all forests are subje</w:t>
      </w:r>
      <w:r w:rsidR="00536030">
        <w:t>ct to FMPs</w:t>
      </w:r>
      <w:r w:rsidR="00C70FAB" w:rsidRPr="00051C96">
        <w:t xml:space="preserve">. </w:t>
      </w:r>
      <w:r w:rsidR="00EB345D" w:rsidRPr="00051C96">
        <w:t>Furthermore</w:t>
      </w:r>
      <w:r w:rsidR="00FB1066">
        <w:t>,</w:t>
      </w:r>
      <w:r w:rsidR="00EB345D" w:rsidRPr="00051C96">
        <w:t xml:space="preserve"> the scope of data collected falls short of many of the requirements for reporting at an international level, especially so if Moldova continues with its policy of EU accession. </w:t>
      </w:r>
      <w:r w:rsidR="0065425F">
        <w:t>An accurate assessment of the current status of Moldova's forest resource is now required to establish a baseline against which the performance of any planned institutional reform can be monitored.</w:t>
      </w:r>
    </w:p>
    <w:p w14:paraId="2E76CDAF" w14:textId="77777777" w:rsidR="00EB345D" w:rsidRPr="00051C96" w:rsidRDefault="00EB345D" w:rsidP="0017491A">
      <w:pPr>
        <w:pStyle w:val="NoNos"/>
      </w:pPr>
      <w:r w:rsidRPr="00051C96">
        <w:t xml:space="preserve">A </w:t>
      </w:r>
      <w:r w:rsidR="007D0BC4">
        <w:t xml:space="preserve">combination of an </w:t>
      </w:r>
      <w:r w:rsidRPr="00051C96">
        <w:t xml:space="preserve">NFI </w:t>
      </w:r>
      <w:r w:rsidR="007D0BC4">
        <w:t xml:space="preserve">and a complete implementation of the current legislative provisions regarding land registration </w:t>
      </w:r>
      <w:r w:rsidRPr="00051C96">
        <w:t>would afford Moldova policy makers a more informed view of the resource and its status and would facilitate national reporting against international reporting commitments</w:t>
      </w:r>
      <w:r w:rsidR="00C70FAB" w:rsidRPr="00051C96">
        <w:t xml:space="preserve"> both now and into the future. </w:t>
      </w:r>
      <w:r w:rsidRPr="00051C96">
        <w:t xml:space="preserve">A NFI would also provide reliable information on the extent of </w:t>
      </w:r>
      <w:r w:rsidR="00F259CF" w:rsidRPr="00051C96">
        <w:t>deforestation</w:t>
      </w:r>
      <w:r w:rsidRPr="00051C96">
        <w:t>, illegal logging and on the health and status of Moldovan forests.</w:t>
      </w:r>
    </w:p>
    <w:p w14:paraId="1EBD6F58" w14:textId="77777777" w:rsidR="00EB345D" w:rsidRPr="00051C96" w:rsidRDefault="00EB345D" w:rsidP="0017491A">
      <w:pPr>
        <w:pStyle w:val="NoNos"/>
      </w:pPr>
      <w:r w:rsidRPr="00051C96">
        <w:t xml:space="preserve">To respond to the needs for </w:t>
      </w:r>
      <w:r w:rsidR="0017491A" w:rsidRPr="00051C96">
        <w:t>harmonized</w:t>
      </w:r>
      <w:r w:rsidRPr="00051C96">
        <w:t xml:space="preserve"> European information, representatives of the European NFIs established an informal network </w:t>
      </w:r>
      <w:r w:rsidR="007F12C4">
        <w:t>-</w:t>
      </w:r>
      <w:r w:rsidRPr="00051C96">
        <w:t xml:space="preserve"> the European National Forest Inv</w:t>
      </w:r>
      <w:r w:rsidR="00536030">
        <w:t>entory Network (ENFIN)</w:t>
      </w:r>
      <w:r w:rsidR="007F12C4">
        <w:t xml:space="preserve"> in</w:t>
      </w:r>
      <w:r w:rsidR="00536030">
        <w:t xml:space="preserve"> 2003. </w:t>
      </w:r>
      <w:r w:rsidR="00083665" w:rsidRPr="00051C96">
        <w:t xml:space="preserve">One of the activities of ENFIN </w:t>
      </w:r>
      <w:r w:rsidR="00D3653D">
        <w:t xml:space="preserve">is </w:t>
      </w:r>
      <w:r w:rsidRPr="00051C96">
        <w:t xml:space="preserve">to improve and </w:t>
      </w:r>
      <w:r w:rsidR="0017491A" w:rsidRPr="00051C96">
        <w:t>harmonize</w:t>
      </w:r>
      <w:r w:rsidRPr="00051C96">
        <w:t xml:space="preserve"> the existing nationa</w:t>
      </w:r>
      <w:r w:rsidR="00C70FAB" w:rsidRPr="00051C96">
        <w:t>l forest resource inventories across</w:t>
      </w:r>
      <w:r w:rsidRPr="00051C96">
        <w:t xml:space="preserve"> Europe</w:t>
      </w:r>
      <w:r w:rsidR="007F12C4">
        <w:t>,</w:t>
      </w:r>
      <w:r w:rsidRPr="00051C96">
        <w:t xml:space="preserve"> to support new inventories and to promote the use of scientifically sound and validated methods in forest inventory d</w:t>
      </w:r>
      <w:r w:rsidR="00536030">
        <w:t>esigns, data collection and</w:t>
      </w:r>
      <w:r w:rsidRPr="00051C96">
        <w:t xml:space="preserve"> analysis.</w:t>
      </w:r>
    </w:p>
    <w:p w14:paraId="6465425B" w14:textId="77777777" w:rsidR="00EB345D" w:rsidRDefault="00EB345D" w:rsidP="0017491A">
      <w:pPr>
        <w:pStyle w:val="NoNos"/>
      </w:pPr>
      <w:r w:rsidRPr="00051C96">
        <w:t xml:space="preserve">Membership of ENFIN is not limited to EU Member States and membership could bring many advantages </w:t>
      </w:r>
      <w:r w:rsidR="00536030">
        <w:t xml:space="preserve">to Moldova </w:t>
      </w:r>
      <w:r w:rsidRPr="00051C96">
        <w:t>not only in terms of networking but also in terms of the design and implementation of a NFI should Mol</w:t>
      </w:r>
      <w:r w:rsidR="00FB1066">
        <w:t>dova decide to undertake one</w:t>
      </w:r>
      <w:r w:rsidRPr="00051C96">
        <w:t>.</w:t>
      </w:r>
    </w:p>
    <w:p w14:paraId="1BAF9087" w14:textId="77777777" w:rsidR="00EB345D" w:rsidRPr="00283837" w:rsidRDefault="00EB345D" w:rsidP="00D76B62">
      <w:pPr>
        <w:pStyle w:val="Heading3"/>
      </w:pPr>
      <w:bookmarkStart w:id="265" w:name="_Toc399638043"/>
      <w:bookmarkStart w:id="266" w:name="_Toc399638133"/>
      <w:bookmarkStart w:id="267" w:name="_Toc399638217"/>
      <w:bookmarkStart w:id="268" w:name="_Toc399638265"/>
      <w:bookmarkStart w:id="269" w:name="_Toc408725914"/>
      <w:r w:rsidRPr="00283837">
        <w:t xml:space="preserve">Forest </w:t>
      </w:r>
      <w:r w:rsidR="001A01E0">
        <w:t>Research</w:t>
      </w:r>
      <w:r w:rsidR="009E3E05">
        <w:t xml:space="preserve">, </w:t>
      </w:r>
      <w:r w:rsidR="00F93CDC">
        <w:t>D</w:t>
      </w:r>
      <w:r w:rsidR="009E3E05">
        <w:t xml:space="preserve">evelopment and </w:t>
      </w:r>
      <w:r w:rsidR="00F93CDC">
        <w:t>Technology</w:t>
      </w:r>
      <w:bookmarkEnd w:id="265"/>
      <w:bookmarkEnd w:id="266"/>
      <w:bookmarkEnd w:id="267"/>
      <w:bookmarkEnd w:id="268"/>
      <w:bookmarkEnd w:id="269"/>
      <w:r w:rsidR="00F93CDC">
        <w:t xml:space="preserve"> </w:t>
      </w:r>
    </w:p>
    <w:p w14:paraId="39483AFF" w14:textId="77777777" w:rsidR="00EB345D" w:rsidRPr="00051C96" w:rsidRDefault="00EB345D" w:rsidP="0017491A">
      <w:pPr>
        <w:pStyle w:val="NoNos"/>
      </w:pPr>
      <w:r w:rsidRPr="00051C96">
        <w:t>The Academy of Sciences of Moldova (ASM) is the highest</w:t>
      </w:r>
      <w:r w:rsidR="00FB1066">
        <w:t xml:space="preserve"> scientific forum within the country</w:t>
      </w:r>
      <w:r w:rsidR="00C70FAB" w:rsidRPr="00051C96">
        <w:t xml:space="preserve"> and</w:t>
      </w:r>
      <w:r w:rsidRPr="00051C96">
        <w:t xml:space="preserve"> represents the only public institution of national interest in the sp</w:t>
      </w:r>
      <w:r w:rsidR="00C70FAB" w:rsidRPr="00051C96">
        <w:t>here of science and innovation.</w:t>
      </w:r>
      <w:r w:rsidR="000429EF">
        <w:t xml:space="preserve"> Forest research is </w:t>
      </w:r>
      <w:r w:rsidR="00916C27">
        <w:t xml:space="preserve">mainly </w:t>
      </w:r>
      <w:r w:rsidRPr="00051C96">
        <w:t xml:space="preserve">undertaken by the </w:t>
      </w:r>
      <w:r w:rsidR="00E40F7C">
        <w:t>institutes within the Academy, based on their specialization: The Botanical Garden (Institute) – aspects regarding botan</w:t>
      </w:r>
      <w:r w:rsidR="00F93CDC">
        <w:t>y</w:t>
      </w:r>
      <w:r w:rsidR="00E40F7C">
        <w:t>, dendrology, The Institute of Zoology – aspects regarding zoology, Institute of Ecology and Geography – ecology, climat</w:t>
      </w:r>
      <w:r w:rsidR="00F93CDC">
        <w:t>i</w:t>
      </w:r>
      <w:r w:rsidR="00E40F7C">
        <w:t xml:space="preserve">c factors, etc. Forest research </w:t>
      </w:r>
      <w:r w:rsidR="00F93CDC">
        <w:t>is also undertaken</w:t>
      </w:r>
      <w:r w:rsidR="00E40F7C">
        <w:t xml:space="preserve"> within the Institute </w:t>
      </w:r>
      <w:r w:rsidR="00F93CDC">
        <w:t>for</w:t>
      </w:r>
      <w:r w:rsidR="00E40F7C">
        <w:t xml:space="preserve"> Forest Research and Management Planning (ICAS) or in the scientific sections of the Natural Reserve administrations</w:t>
      </w:r>
      <w:r w:rsidR="00F93CDC">
        <w:t xml:space="preserve"> </w:t>
      </w:r>
      <w:r w:rsidRPr="00051C96">
        <w:t xml:space="preserve">within </w:t>
      </w:r>
      <w:proofErr w:type="spellStart"/>
      <w:r w:rsidRPr="00051C96">
        <w:t>Moldsilva</w:t>
      </w:r>
      <w:proofErr w:type="spellEnd"/>
      <w:r w:rsidRPr="00051C96">
        <w:t xml:space="preserve">. </w:t>
      </w:r>
    </w:p>
    <w:p w14:paraId="230C2C12" w14:textId="77777777" w:rsidR="00EB345D" w:rsidRPr="00051C96" w:rsidRDefault="00EB345D" w:rsidP="0017491A">
      <w:pPr>
        <w:pStyle w:val="NoNos"/>
      </w:pPr>
      <w:r w:rsidRPr="00051C96">
        <w:t>There are many examples of innovative forest rese</w:t>
      </w:r>
      <w:r w:rsidR="00FB1066">
        <w:t xml:space="preserve">arch being undertaken. </w:t>
      </w:r>
      <w:r w:rsidRPr="00051C96">
        <w:t>However</w:t>
      </w:r>
      <w:r w:rsidR="007F12C4">
        <w:t>,</w:t>
      </w:r>
      <w:r w:rsidRPr="00051C96">
        <w:t xml:space="preserve"> research is relatively short term in nature partly due to </w:t>
      </w:r>
      <w:r w:rsidR="00A5165C">
        <w:t xml:space="preserve">limited </w:t>
      </w:r>
      <w:r w:rsidRPr="00051C96">
        <w:t>budgets and funding</w:t>
      </w:r>
      <w:r w:rsidR="00A5165C">
        <w:t>.</w:t>
      </w:r>
      <w:r w:rsidRPr="00051C96">
        <w:t xml:space="preserve"> Moldova does not have a national forest research </w:t>
      </w:r>
      <w:r w:rsidR="00DA7913">
        <w:t>program</w:t>
      </w:r>
      <w:r w:rsidRPr="00051C96">
        <w:t xml:space="preserve"> and </w:t>
      </w:r>
      <w:r w:rsidR="00C70FAB" w:rsidRPr="00051C96">
        <w:t xml:space="preserve">national </w:t>
      </w:r>
      <w:r w:rsidRPr="00051C96">
        <w:t>coordination of forest research is lacking.</w:t>
      </w:r>
      <w:r w:rsidR="009E3E05">
        <w:t xml:space="preserve"> The </w:t>
      </w:r>
      <w:r w:rsidR="000E39E3">
        <w:t>absence</w:t>
      </w:r>
      <w:r w:rsidR="009E3E05">
        <w:t xml:space="preserve"> of a national forest research program, low involvement of the forestry public authority in establishing research priorities but also the fact that the results are not disseminated to the forestry state authority limits the effectiveness of the forestry research. </w:t>
      </w:r>
    </w:p>
    <w:p w14:paraId="25036371" w14:textId="77777777" w:rsidR="00E40F7C" w:rsidRDefault="00FB1066" w:rsidP="0017491A">
      <w:pPr>
        <w:pStyle w:val="NoNos"/>
      </w:pPr>
      <w:r>
        <w:t>The development of a</w:t>
      </w:r>
      <w:r w:rsidR="00EB345D" w:rsidRPr="00051C96">
        <w:t xml:space="preserve"> </w:t>
      </w:r>
      <w:r w:rsidR="001A01E0">
        <w:t>strategic research agenda</w:t>
      </w:r>
      <w:r w:rsidR="00EB345D" w:rsidRPr="00051C96">
        <w:t xml:space="preserve"> </w:t>
      </w:r>
      <w:r>
        <w:t xml:space="preserve">(SRA) </w:t>
      </w:r>
      <w:r w:rsidR="00EB345D" w:rsidRPr="00051C96">
        <w:t xml:space="preserve">approach </w:t>
      </w:r>
      <w:r w:rsidR="001A01E0">
        <w:t xml:space="preserve">for the forestry sector </w:t>
      </w:r>
      <w:r w:rsidR="00EB345D" w:rsidRPr="00051C96">
        <w:t xml:space="preserve">would provide direction and </w:t>
      </w:r>
      <w:r w:rsidR="00DA7913">
        <w:t>prioritize</w:t>
      </w:r>
      <w:r w:rsidR="00EB345D" w:rsidRPr="00051C96">
        <w:t xml:space="preserve"> research both in the short and medium term thereby enabling a more efficient and coordi</w:t>
      </w:r>
      <w:r w:rsidR="00C70FAB" w:rsidRPr="00051C96">
        <w:t xml:space="preserve">nated use of scarce resources. </w:t>
      </w:r>
    </w:p>
    <w:p w14:paraId="0E0AA2AC" w14:textId="77777777" w:rsidR="001C7F3D" w:rsidRPr="00217207" w:rsidRDefault="00145417" w:rsidP="0017491A">
      <w:pPr>
        <w:pStyle w:val="NoNos"/>
      </w:pPr>
      <w:r w:rsidRPr="00217207">
        <w:t xml:space="preserve">The immediate need is to address the potential impact of climate change and this could be supported through research on species resistance, forest resilience, and provenance trials. Other important areas include </w:t>
      </w:r>
      <w:r w:rsidRPr="00217207">
        <w:lastRenderedPageBreak/>
        <w:t>the afforestation of degraded lands and biological disease control agent</w:t>
      </w:r>
      <w:r w:rsidR="00F93CDC" w:rsidRPr="00217207">
        <w:t>s</w:t>
      </w:r>
      <w:r w:rsidRPr="00217207">
        <w:t xml:space="preserve"> and the most appropriate species and cultivation methods for fast growing energy crops as well as other research directions. An important need is the inventory and mapping of biodiversity in order to develop PAs management plans for streamlining the conservation efforts and </w:t>
      </w:r>
      <w:r w:rsidR="00F93CDC" w:rsidRPr="00217207">
        <w:t xml:space="preserve">to </w:t>
      </w:r>
      <w:r w:rsidRPr="00217207">
        <w:t xml:space="preserve">reduce the tendency for over-regulating the use of forest resources. The applied research in terms of GIS usage both for forest and PAs management purposes is also an area of interest. All the research undertaken should have an integrated approach, bringing together in a landscape view foresters, agronomists, </w:t>
      </w:r>
      <w:r w:rsidR="00F93CDC" w:rsidRPr="00217207">
        <w:t>hydrology</w:t>
      </w:r>
      <w:r w:rsidRPr="00217207">
        <w:t xml:space="preserve"> experts, etc.</w:t>
      </w:r>
      <w:r w:rsidR="00FE124C">
        <w:t xml:space="preserve"> </w:t>
      </w:r>
      <w:r w:rsidRPr="00217207">
        <w:t>Finally adopting an SRA approach would bring together the various stakeholders and facilitate closer collaboration and enable a more holistic approach to forest research.</w:t>
      </w:r>
    </w:p>
    <w:p w14:paraId="490F51F0" w14:textId="77777777" w:rsidR="001C7F3D" w:rsidRPr="00217207" w:rsidRDefault="00145417" w:rsidP="0017491A">
      <w:pPr>
        <w:pStyle w:val="NoNos"/>
      </w:pPr>
      <w:r w:rsidRPr="00217207">
        <w:t xml:space="preserve">There are also needs for research in other areas </w:t>
      </w:r>
      <w:r w:rsidR="003F14BD" w:rsidRPr="00217207">
        <w:t>as for example</w:t>
      </w:r>
      <w:r w:rsidRPr="00217207">
        <w:t xml:space="preserve"> evaluation and conservation of forest genetic resources, forest pathology, game species inventories, uncontrolled bre</w:t>
      </w:r>
      <w:r w:rsidR="003F14BD" w:rsidRPr="00217207">
        <w:t>e</w:t>
      </w:r>
      <w:r w:rsidRPr="00217207">
        <w:t xml:space="preserve">ding for game species, </w:t>
      </w:r>
      <w:proofErr w:type="gramStart"/>
      <w:r w:rsidR="003F14BD" w:rsidRPr="00217207">
        <w:t>carrying</w:t>
      </w:r>
      <w:proofErr w:type="gramEnd"/>
      <w:r w:rsidRPr="00217207">
        <w:t xml:space="preserve"> capacities in term of game species, etc. </w:t>
      </w:r>
    </w:p>
    <w:p w14:paraId="6BC73987" w14:textId="77777777" w:rsidR="001C7F3D" w:rsidRDefault="00145417" w:rsidP="0017491A">
      <w:pPr>
        <w:pStyle w:val="NoNos"/>
      </w:pPr>
      <w:r w:rsidRPr="00217207">
        <w:t xml:space="preserve">There are </w:t>
      </w:r>
      <w:r w:rsidR="003F14BD" w:rsidRPr="00217207">
        <w:t>many innovations</w:t>
      </w:r>
      <w:r w:rsidRPr="00217207">
        <w:t xml:space="preserve"> and applications developed for other sectors that can be </w:t>
      </w:r>
      <w:r w:rsidR="003F14BD" w:rsidRPr="00217207">
        <w:t>readily</w:t>
      </w:r>
      <w:r w:rsidRPr="00217207">
        <w:t xml:space="preserve"> used for forestry research and management</w:t>
      </w:r>
      <w:r w:rsidR="003F14BD" w:rsidRPr="00217207">
        <w:t>. T</w:t>
      </w:r>
      <w:r w:rsidRPr="00217207">
        <w:t>h</w:t>
      </w:r>
      <w:r w:rsidR="003F14BD" w:rsidRPr="00217207">
        <w:t>e</w:t>
      </w:r>
      <w:r w:rsidRPr="00217207">
        <w:t xml:space="preserve">se new technologies are not yet used </w:t>
      </w:r>
      <w:r w:rsidR="003F14BD" w:rsidRPr="00217207">
        <w:t>in</w:t>
      </w:r>
      <w:r w:rsidRPr="00217207">
        <w:t xml:space="preserve"> Moldova. The transfer of knowledge and technolog</w:t>
      </w:r>
      <w:r w:rsidR="00217207">
        <w:t>y</w:t>
      </w:r>
      <w:r w:rsidRPr="00217207">
        <w:t xml:space="preserve"> implies qualified personnel in specialized fields</w:t>
      </w:r>
      <w:r w:rsidR="003F14BD" w:rsidRPr="00217207">
        <w:t xml:space="preserve"> and</w:t>
      </w:r>
      <w:r w:rsidRPr="00217207">
        <w:t xml:space="preserve"> the need for improved capacity </w:t>
      </w:r>
      <w:r w:rsidR="003F14BD" w:rsidRPr="00217207">
        <w:t>with</w:t>
      </w:r>
      <w:r w:rsidR="00217207">
        <w:t>i</w:t>
      </w:r>
      <w:r w:rsidR="003F14BD" w:rsidRPr="00217207">
        <w:t>n the forest sector including forest research</w:t>
      </w:r>
      <w:r w:rsidRPr="00217207">
        <w:t>.</w:t>
      </w:r>
    </w:p>
    <w:p w14:paraId="54F6EBF9" w14:textId="77777777" w:rsidR="008E3D96" w:rsidRPr="00283837" w:rsidRDefault="00473B4C" w:rsidP="00D721A0">
      <w:pPr>
        <w:pStyle w:val="Heading2"/>
      </w:pPr>
      <w:bookmarkStart w:id="270" w:name="_Toc399638044"/>
      <w:bookmarkStart w:id="271" w:name="_Toc399638134"/>
      <w:bookmarkStart w:id="272" w:name="_Toc399638218"/>
      <w:bookmarkStart w:id="273" w:name="_Toc399638266"/>
      <w:bookmarkStart w:id="274" w:name="_Toc408725915"/>
      <w:r w:rsidRPr="00283837">
        <w:t>Forest M</w:t>
      </w:r>
      <w:r w:rsidR="008E3D96" w:rsidRPr="00283837">
        <w:t>anagement</w:t>
      </w:r>
      <w:bookmarkEnd w:id="270"/>
      <w:bookmarkEnd w:id="271"/>
      <w:bookmarkEnd w:id="272"/>
      <w:bookmarkEnd w:id="273"/>
      <w:bookmarkEnd w:id="274"/>
    </w:p>
    <w:p w14:paraId="1FC79A15" w14:textId="77777777" w:rsidR="00083665" w:rsidRPr="00051C96" w:rsidRDefault="00083665" w:rsidP="0017491A">
      <w:pPr>
        <w:pStyle w:val="NoNos"/>
      </w:pPr>
      <w:proofErr w:type="spellStart"/>
      <w:r w:rsidRPr="00051C96">
        <w:t>Mo</w:t>
      </w:r>
      <w:r w:rsidR="00F259CF" w:rsidRPr="00051C96">
        <w:t>l</w:t>
      </w:r>
      <w:r w:rsidR="001A01E0">
        <w:t>dsilva</w:t>
      </w:r>
      <w:proofErr w:type="spellEnd"/>
      <w:r w:rsidR="00C70FAB" w:rsidRPr="00051C96">
        <w:t xml:space="preserve"> manages</w:t>
      </w:r>
      <w:r w:rsidR="001A01E0">
        <w:t xml:space="preserve"> 82.9% of the NFF</w:t>
      </w:r>
      <w:r w:rsidR="000F19F0">
        <w:rPr>
          <w:rStyle w:val="FootnoteReference"/>
        </w:rPr>
        <w:footnoteReference w:id="24"/>
      </w:r>
      <w:r w:rsidRPr="00051C96">
        <w:t>. Other state institutions (central authority for waters, Botanical Gar</w:t>
      </w:r>
      <w:r w:rsidR="00C70FAB" w:rsidRPr="00051C96">
        <w:t>den, etc.) manage</w:t>
      </w:r>
      <w:r w:rsidR="00F259CF" w:rsidRPr="00051C96">
        <w:t xml:space="preserve"> up to 3.</w:t>
      </w:r>
      <w:r w:rsidRPr="00051C96">
        <w:t>8%</w:t>
      </w:r>
      <w:r w:rsidR="00C70FAB" w:rsidRPr="00051C96">
        <w:t xml:space="preserve"> </w:t>
      </w:r>
      <w:r w:rsidRPr="00051C96">
        <w:t xml:space="preserve">of the NFF. The LPAs forests are officially managed by the LPA’s but there is </w:t>
      </w:r>
      <w:r w:rsidR="004E2E55" w:rsidRPr="00051C96">
        <w:t>“</w:t>
      </w:r>
      <w:r w:rsidR="004E2E55" w:rsidRPr="00051C96">
        <w:rPr>
          <w:i/>
        </w:rPr>
        <w:t>de facto</w:t>
      </w:r>
      <w:r w:rsidR="004E2E55" w:rsidRPr="00051C96">
        <w:t xml:space="preserve">” </w:t>
      </w:r>
      <w:r w:rsidR="004F4227" w:rsidRPr="00051C96">
        <w:t>management</w:t>
      </w:r>
      <w:r w:rsidR="004E2E55">
        <w:t xml:space="preserve"> for some 20% of the LPAs forests.</w:t>
      </w:r>
      <w:r w:rsidRPr="00051C96">
        <w:t xml:space="preserve"> </w:t>
      </w:r>
      <w:r w:rsidR="004E2E55">
        <w:t>About 20,000 ha</w:t>
      </w:r>
      <w:r w:rsidRPr="00051C96">
        <w:t xml:space="preserve"> of the LPA’s forests are guarded by </w:t>
      </w:r>
      <w:proofErr w:type="spellStart"/>
      <w:r w:rsidRPr="00051C96">
        <w:t>Moldsilva’s</w:t>
      </w:r>
      <w:proofErr w:type="spellEnd"/>
      <w:r w:rsidRPr="00051C96">
        <w:t xml:space="preserve"> units, d</w:t>
      </w:r>
      <w:r w:rsidR="00C70FAB" w:rsidRPr="00051C96">
        <w:t>ue to their involvement in the c</w:t>
      </w:r>
      <w:r w:rsidRPr="00051C96">
        <w:t xml:space="preserve">arbon sequestration </w:t>
      </w:r>
      <w:r w:rsidR="00D37D64" w:rsidRPr="00051C96">
        <w:t xml:space="preserve">afforestation </w:t>
      </w:r>
      <w:r w:rsidRPr="00051C96">
        <w:t>projects</w:t>
      </w:r>
      <w:r w:rsidR="00D37D64" w:rsidRPr="00051C96">
        <w:t>. The</w:t>
      </w:r>
      <w:r w:rsidR="00FB1066">
        <w:t>se areas will revert</w:t>
      </w:r>
      <w:r w:rsidRPr="00051C96">
        <w:t xml:space="preserve"> to the LPA’s as soon as the</w:t>
      </w:r>
      <w:r w:rsidR="00D37D64" w:rsidRPr="00051C96">
        <w:t xml:space="preserve"> carbon projects activities </w:t>
      </w:r>
      <w:r w:rsidRPr="00051C96">
        <w:t>end.</w:t>
      </w:r>
    </w:p>
    <w:p w14:paraId="476EDD50" w14:textId="77777777" w:rsidR="008E3D96" w:rsidRPr="00051C96" w:rsidRDefault="00083665" w:rsidP="0017491A">
      <w:pPr>
        <w:pStyle w:val="NoNos"/>
      </w:pPr>
      <w:r w:rsidRPr="00051C96">
        <w:t xml:space="preserve">All forests managed by </w:t>
      </w:r>
      <w:proofErr w:type="spellStart"/>
      <w:r w:rsidRPr="00051C96">
        <w:t>Moldsilva</w:t>
      </w:r>
      <w:proofErr w:type="spellEnd"/>
      <w:r w:rsidRPr="00051C96">
        <w:t xml:space="preserve"> have </w:t>
      </w:r>
      <w:r w:rsidR="000C3036">
        <w:t xml:space="preserve">10 year </w:t>
      </w:r>
      <w:r w:rsidRPr="00051C96">
        <w:t>FMPs elabo</w:t>
      </w:r>
      <w:r w:rsidR="000C3036">
        <w:t>rated by ICAS</w:t>
      </w:r>
      <w:r w:rsidRPr="00051C96">
        <w:t xml:space="preserve">. </w:t>
      </w:r>
      <w:r w:rsidR="00024949" w:rsidRPr="00051C96">
        <w:t>The current management planning appro</w:t>
      </w:r>
      <w:r w:rsidR="007878D1">
        <w:t>ach was introduced in</w:t>
      </w:r>
      <w:r w:rsidR="00024949" w:rsidRPr="00051C96">
        <w:t xml:space="preserve"> the </w:t>
      </w:r>
      <w:r w:rsidR="000C3036">
        <w:t>19</w:t>
      </w:r>
      <w:r w:rsidR="00024949" w:rsidRPr="00051C96">
        <w:t xml:space="preserve">90’s, using the Romanian model for forest management planning. FMPs are approved by </w:t>
      </w:r>
      <w:proofErr w:type="spellStart"/>
      <w:r w:rsidR="00024949" w:rsidRPr="00051C96">
        <w:t>Moldsilva</w:t>
      </w:r>
      <w:proofErr w:type="spellEnd"/>
      <w:r w:rsidR="00024949" w:rsidRPr="00051C96">
        <w:t xml:space="preserve"> and any changes in the FMPs are obliged to be thoroughly substantiated and undergo intricate and bureaucratic procedure</w:t>
      </w:r>
      <w:r w:rsidR="00D37D64" w:rsidRPr="00051C96">
        <w:t xml:space="preserve"> before being accepted. Forest m</w:t>
      </w:r>
      <w:r w:rsidR="00024949" w:rsidRPr="00051C96">
        <w:t xml:space="preserve">anagement planning is based on five major principles: </w:t>
      </w:r>
      <w:proofErr w:type="spellStart"/>
      <w:r w:rsidR="00024949" w:rsidRPr="00051C96">
        <w:t>i</w:t>
      </w:r>
      <w:proofErr w:type="spellEnd"/>
      <w:r w:rsidR="00024949" w:rsidRPr="00051C96">
        <w:t xml:space="preserve">) continuity of forest functions, ii) </w:t>
      </w:r>
      <w:r w:rsidR="00D37D64" w:rsidRPr="00051C96">
        <w:t>optimal and sustainable exercise</w:t>
      </w:r>
      <w:r w:rsidR="00024949" w:rsidRPr="00051C96">
        <w:t xml:space="preserve"> of multiple production and protection functions of the forest, iii) optimal and sustainable utilization of forest, iv</w:t>
      </w:r>
      <w:r w:rsidR="00417C3B" w:rsidRPr="00051C96">
        <w:t>) principle</w:t>
      </w:r>
      <w:r w:rsidR="00024949" w:rsidRPr="00051C96">
        <w:t xml:space="preserve"> of aesthetics, and </w:t>
      </w:r>
      <w:r w:rsidR="00D37D64" w:rsidRPr="00051C96">
        <w:t xml:space="preserve">v) </w:t>
      </w:r>
      <w:r w:rsidR="00024949" w:rsidRPr="00051C96">
        <w:t>biodiversity conservation</w:t>
      </w:r>
      <w:r w:rsidR="00024949" w:rsidRPr="00051C96">
        <w:rPr>
          <w:rStyle w:val="FootnoteReference"/>
        </w:rPr>
        <w:footnoteReference w:id="25"/>
      </w:r>
      <w:r w:rsidR="00A0490A">
        <w:t>.</w:t>
      </w:r>
    </w:p>
    <w:p w14:paraId="032D1D0F" w14:textId="77777777" w:rsidR="00083665" w:rsidRPr="00051C96" w:rsidRDefault="004E2E55" w:rsidP="0017491A">
      <w:pPr>
        <w:pStyle w:val="NoNos"/>
      </w:pPr>
      <w:r>
        <w:t>Most</w:t>
      </w:r>
      <w:r w:rsidR="008644E9">
        <w:t xml:space="preserve"> of t</w:t>
      </w:r>
      <w:r w:rsidR="00024949" w:rsidRPr="00051C96">
        <w:t xml:space="preserve">he </w:t>
      </w:r>
      <w:proofErr w:type="gramStart"/>
      <w:r w:rsidR="00024949" w:rsidRPr="00051C96">
        <w:t>forest owned by LPA</w:t>
      </w:r>
      <w:r w:rsidR="000C3036">
        <w:t>s</w:t>
      </w:r>
      <w:r w:rsidR="00024949" w:rsidRPr="00051C96">
        <w:t xml:space="preserve"> do</w:t>
      </w:r>
      <w:proofErr w:type="gramEnd"/>
      <w:r w:rsidR="00024949" w:rsidRPr="00051C96">
        <w:t xml:space="preserve"> not have FMP</w:t>
      </w:r>
      <w:r w:rsidR="00D37D64" w:rsidRPr="00051C96">
        <w:t xml:space="preserve">s. </w:t>
      </w:r>
      <w:r w:rsidR="000B48AC" w:rsidRPr="00051C96">
        <w:t>In 201</w:t>
      </w:r>
      <w:r w:rsidR="008644E9">
        <w:t>0</w:t>
      </w:r>
      <w:r w:rsidR="000B48AC" w:rsidRPr="00051C96">
        <w:t xml:space="preserve"> and 2013 attempts to have FMPs for these forests were</w:t>
      </w:r>
      <w:r w:rsidR="00D37D64" w:rsidRPr="00051C96">
        <w:t xml:space="preserve"> undertaken</w:t>
      </w:r>
      <w:r w:rsidR="00024949" w:rsidRPr="00051C96">
        <w:t xml:space="preserve"> utilizing fu</w:t>
      </w:r>
      <w:r w:rsidR="00D37D64" w:rsidRPr="00051C96">
        <w:t xml:space="preserve">nds from </w:t>
      </w:r>
      <w:r w:rsidR="008644E9">
        <w:t xml:space="preserve">Japanese Grant and </w:t>
      </w:r>
      <w:r w:rsidR="00D37D64" w:rsidRPr="00051C96">
        <w:t xml:space="preserve">ENPI-FLEG, but </w:t>
      </w:r>
      <w:r w:rsidR="00AA1FD3">
        <w:t xml:space="preserve">to </w:t>
      </w:r>
      <w:r w:rsidR="00C30CEB">
        <w:t>the end of 2013</w:t>
      </w:r>
      <w:r w:rsidR="00AA1FD3">
        <w:t xml:space="preserve"> </w:t>
      </w:r>
      <w:r w:rsidR="00D37D64" w:rsidRPr="00051C96">
        <w:t xml:space="preserve">only </w:t>
      </w:r>
      <w:r w:rsidR="008644E9">
        <w:t xml:space="preserve">some </w:t>
      </w:r>
      <w:r>
        <w:t>16</w:t>
      </w:r>
      <w:r w:rsidR="00D37D64" w:rsidRPr="00051C96">
        <w:t>,000 ha</w:t>
      </w:r>
      <w:r w:rsidR="00024949" w:rsidRPr="00051C96">
        <w:t xml:space="preserve"> </w:t>
      </w:r>
      <w:r w:rsidR="00D37D64" w:rsidRPr="00051C96">
        <w:t>has been completed</w:t>
      </w:r>
      <w:r w:rsidR="00024949" w:rsidRPr="00051C96">
        <w:t>.</w:t>
      </w:r>
      <w:r w:rsidR="008644E9">
        <w:t xml:space="preserve"> More community and/or private lands</w:t>
      </w:r>
      <w:r w:rsidR="00FE124C">
        <w:t xml:space="preserve"> </w:t>
      </w:r>
      <w:r>
        <w:t>(about 3</w:t>
      </w:r>
      <w:r w:rsidR="004C05C0">
        <w:t>,</w:t>
      </w:r>
      <w:r>
        <w:t xml:space="preserve">000 ha) </w:t>
      </w:r>
      <w:r w:rsidR="008644E9">
        <w:t>will be subject to FMP in the next few years (e.g. through ENPI FLEG</w:t>
      </w:r>
      <w:r w:rsidR="00E172C0">
        <w:t xml:space="preserve"> II Program</w:t>
      </w:r>
      <w:r w:rsidR="008644E9">
        <w:t xml:space="preserve">, </w:t>
      </w:r>
      <w:proofErr w:type="spellStart"/>
      <w:r w:rsidR="008644E9">
        <w:t>Clima</w:t>
      </w:r>
      <w:proofErr w:type="spellEnd"/>
      <w:r w:rsidR="008644E9">
        <w:t xml:space="preserve"> EAST).</w:t>
      </w:r>
    </w:p>
    <w:p w14:paraId="74C07780" w14:textId="77777777" w:rsidR="00024949" w:rsidRDefault="00E61117" w:rsidP="0017491A">
      <w:pPr>
        <w:pStyle w:val="NoNos"/>
      </w:pPr>
      <w:r>
        <w:t xml:space="preserve">In the absence of FMPs and arrangements for their active management, guarding and protection, it is difficult to see how the LPA forests can survive without becoming degraded and over-exploited. </w:t>
      </w:r>
      <w:r w:rsidR="00024949" w:rsidRPr="00051C96">
        <w:t>The</w:t>
      </w:r>
      <w:r>
        <w:t>ir</w:t>
      </w:r>
      <w:r w:rsidR="00024949" w:rsidRPr="00051C96">
        <w:t xml:space="preserve"> future sustainable management</w:t>
      </w:r>
      <w:r w:rsidR="000B48AC" w:rsidRPr="00051C96">
        <w:t xml:space="preserve"> </w:t>
      </w:r>
      <w:r>
        <w:t xml:space="preserve">will </w:t>
      </w:r>
      <w:r w:rsidR="000B48AC" w:rsidRPr="00051C96">
        <w:t>depend</w:t>
      </w:r>
      <w:r w:rsidR="00D37D64" w:rsidRPr="00051C96">
        <w:t xml:space="preserve"> on</w:t>
      </w:r>
      <w:r w:rsidR="00024949" w:rsidRPr="00051C96">
        <w:t xml:space="preserve"> </w:t>
      </w:r>
      <w:r w:rsidR="007878D1">
        <w:t>a combination of</w:t>
      </w:r>
      <w:r w:rsidR="00024949" w:rsidRPr="00051C96">
        <w:t xml:space="preserve"> </w:t>
      </w:r>
      <w:r w:rsidR="00E172C0">
        <w:t xml:space="preserve">improving </w:t>
      </w:r>
      <w:r w:rsidR="00024949" w:rsidRPr="00051C96">
        <w:t>the forest management institutional framework</w:t>
      </w:r>
      <w:r w:rsidR="000B48AC" w:rsidRPr="00051C96">
        <w:t xml:space="preserve"> a</w:t>
      </w:r>
      <w:r w:rsidR="007878D1">
        <w:t xml:space="preserve">nd forest management planning. </w:t>
      </w:r>
      <w:r>
        <w:t>C</w:t>
      </w:r>
      <w:r w:rsidR="00024949" w:rsidRPr="00051C96">
        <w:t xml:space="preserve">onsidering the </w:t>
      </w:r>
      <w:r w:rsidR="000B48AC" w:rsidRPr="00051C96">
        <w:t>significant anthropic pressure on the</w:t>
      </w:r>
      <w:r w:rsidR="00024949" w:rsidRPr="00051C96">
        <w:t>se forests</w:t>
      </w:r>
      <w:r>
        <w:t>,</w:t>
      </w:r>
      <w:r w:rsidRPr="00E61117">
        <w:t xml:space="preserve"> </w:t>
      </w:r>
      <w:r>
        <w:t>their future management should be</w:t>
      </w:r>
      <w:r w:rsidRPr="00051C96">
        <w:t xml:space="preserve"> </w:t>
      </w:r>
      <w:r w:rsidR="00D25671" w:rsidRPr="00051C96">
        <w:t>priorit</w:t>
      </w:r>
      <w:r w:rsidR="00D25671">
        <w:t>ized</w:t>
      </w:r>
      <w:r>
        <w:t xml:space="preserve"> to halt their ongoing degradation</w:t>
      </w:r>
      <w:r w:rsidR="00024949" w:rsidRPr="00051C96">
        <w:t>.</w:t>
      </w:r>
    </w:p>
    <w:p w14:paraId="16B56C68" w14:textId="77777777" w:rsidR="00B74C49" w:rsidRPr="00B74C49" w:rsidRDefault="00B74C49" w:rsidP="00D76B62">
      <w:pPr>
        <w:pStyle w:val="Heading3"/>
      </w:pPr>
      <w:bookmarkStart w:id="275" w:name="_Toc399638045"/>
      <w:bookmarkStart w:id="276" w:name="_Toc399638135"/>
      <w:bookmarkStart w:id="277" w:name="_Toc399638219"/>
      <w:bookmarkStart w:id="278" w:name="_Toc399638267"/>
      <w:bookmarkStart w:id="279" w:name="_Toc408725916"/>
      <w:r w:rsidRPr="00B74C49">
        <w:t>Wood Production</w:t>
      </w:r>
      <w:bookmarkEnd w:id="275"/>
      <w:bookmarkEnd w:id="276"/>
      <w:bookmarkEnd w:id="277"/>
      <w:bookmarkEnd w:id="278"/>
      <w:bookmarkEnd w:id="279"/>
    </w:p>
    <w:p w14:paraId="490C8269" w14:textId="77777777" w:rsidR="00B74C49" w:rsidRDefault="00B74C49" w:rsidP="0017491A">
      <w:pPr>
        <w:pStyle w:val="NoNos"/>
      </w:pPr>
      <w:r w:rsidRPr="00BC23FB">
        <w:t>The total growing stock is estimated as being 46 million m</w:t>
      </w:r>
      <w:r w:rsidRPr="00BC23FB">
        <w:rPr>
          <w:vertAlign w:val="superscript"/>
        </w:rPr>
        <w:t xml:space="preserve">3 </w:t>
      </w:r>
      <w:r w:rsidRPr="00BC23FB">
        <w:t>representing an average of 124 m</w:t>
      </w:r>
      <w:r w:rsidRPr="00BC23FB">
        <w:rPr>
          <w:vertAlign w:val="superscript"/>
        </w:rPr>
        <w:t>3</w:t>
      </w:r>
      <w:r w:rsidRPr="00BC23FB">
        <w:t>/</w:t>
      </w:r>
      <w:r w:rsidR="00E15044">
        <w:t xml:space="preserve">stocked </w:t>
      </w:r>
      <w:r w:rsidRPr="00BC23FB">
        <w:t>ha. The average age of the forest is 40 years but the age class distribution is uneven</w:t>
      </w:r>
      <w:r w:rsidRPr="00BC23FB">
        <w:rPr>
          <w:vertAlign w:val="superscript"/>
        </w:rPr>
        <w:t xml:space="preserve">4 </w:t>
      </w:r>
      <w:r w:rsidRPr="00BC23FB">
        <w:t>being skewed towards the younger age classes as a result of previous management / exploitation practices and the fact that more than 60% of stands are of coppice origin. Total annual increment is estimated at 1,</w:t>
      </w:r>
      <w:r w:rsidR="007A4FF8">
        <w:t>252</w:t>
      </w:r>
      <w:r w:rsidRPr="00BC23FB">
        <w:t>,000 m</w:t>
      </w:r>
      <w:r w:rsidRPr="00BC23FB">
        <w:rPr>
          <w:vertAlign w:val="superscript"/>
        </w:rPr>
        <w:t>3</w:t>
      </w:r>
      <w:r w:rsidRPr="00BC23FB">
        <w:t xml:space="preserve"> (or 3.3 m</w:t>
      </w:r>
      <w:r w:rsidRPr="00BC23FB">
        <w:rPr>
          <w:vertAlign w:val="superscript"/>
        </w:rPr>
        <w:t>3</w:t>
      </w:r>
      <w:r w:rsidRPr="00BC23FB">
        <w:t>/</w:t>
      </w:r>
      <w:r w:rsidR="00E15044">
        <w:t xml:space="preserve">stocked </w:t>
      </w:r>
      <w:r w:rsidRPr="00BC23FB">
        <w:t>ha).</w:t>
      </w:r>
      <w:r w:rsidR="007A4FF8">
        <w:t xml:space="preserve"> In addition, the annual increment of the forest outside the NFF is </w:t>
      </w:r>
      <w:r w:rsidR="004C05C0">
        <w:t>estimated</w:t>
      </w:r>
      <w:r w:rsidR="007A4FF8">
        <w:t xml:space="preserve"> at 110</w:t>
      </w:r>
      <w:r w:rsidR="004C05C0">
        <w:t>,</w:t>
      </w:r>
      <w:r w:rsidR="007A4FF8">
        <w:t>000 m</w:t>
      </w:r>
      <w:r w:rsidR="007A4FF8">
        <w:rPr>
          <w:vertAlign w:val="superscript"/>
        </w:rPr>
        <w:t>3</w:t>
      </w:r>
      <w:r w:rsidR="007A4FF8">
        <w:t>.</w:t>
      </w:r>
      <w:r w:rsidRPr="00BC23FB">
        <w:t xml:space="preserve"> The annual allowable cut (AAC)</w:t>
      </w:r>
      <w:r w:rsidR="007A4FF8">
        <w:t xml:space="preserve"> in the forests administrated by </w:t>
      </w:r>
      <w:proofErr w:type="spellStart"/>
      <w:r w:rsidR="007A4FF8">
        <w:t>Moldsilva</w:t>
      </w:r>
      <w:proofErr w:type="spellEnd"/>
      <w:r w:rsidRPr="00BC23FB">
        <w:t xml:space="preserve"> is approximately </w:t>
      </w:r>
      <w:r w:rsidR="007A4FF8">
        <w:t>32</w:t>
      </w:r>
      <w:r w:rsidRPr="00BC23FB">
        <w:t>% of the annual increment</w:t>
      </w:r>
      <w:r w:rsidR="008B1EE6">
        <w:t xml:space="preserve"> compared with a </w:t>
      </w:r>
      <w:r w:rsidR="008B1EE6" w:rsidRPr="00BC23FB">
        <w:t>European average of 57.8% for 2010</w:t>
      </w:r>
      <w:r w:rsidR="008B1EE6" w:rsidRPr="00BC23FB">
        <w:rPr>
          <w:vertAlign w:val="superscript"/>
        </w:rPr>
        <w:footnoteReference w:id="26"/>
      </w:r>
      <w:r w:rsidR="008B1EE6" w:rsidRPr="00BC23FB">
        <w:t>.</w:t>
      </w:r>
      <w:r w:rsidRPr="00BC23FB">
        <w:t xml:space="preserve"> The official annual harvested volumes are in line with the AAC</w:t>
      </w:r>
      <w:r w:rsidR="001F4940">
        <w:t>.</w:t>
      </w:r>
    </w:p>
    <w:p w14:paraId="7FF3CB8F" w14:textId="77777777" w:rsidR="00CC169F" w:rsidRPr="00CC169F" w:rsidRDefault="00CC169F" w:rsidP="00CC169F">
      <w:pPr>
        <w:pStyle w:val="Caption"/>
      </w:pPr>
      <w:bookmarkStart w:id="280" w:name="_Toc406680182"/>
      <w:r>
        <w:lastRenderedPageBreak/>
        <w:t xml:space="preserve">Figure </w:t>
      </w:r>
      <w:r w:rsidR="002420D9">
        <w:fldChar w:fldCharType="begin"/>
      </w:r>
      <w:r>
        <w:instrText xml:space="preserve"> SEQ Figure \* ARABIC </w:instrText>
      </w:r>
      <w:r w:rsidR="002420D9">
        <w:fldChar w:fldCharType="separate"/>
      </w:r>
      <w:r w:rsidR="008B07AD">
        <w:t>6</w:t>
      </w:r>
      <w:r w:rsidR="002420D9">
        <w:fldChar w:fldCharType="end"/>
      </w:r>
      <w:r>
        <w:t>:</w:t>
      </w:r>
      <w:r>
        <w:tab/>
      </w:r>
      <w:r w:rsidRPr="00BC23FB">
        <w:t>Annual increment and harvest volumes</w:t>
      </w:r>
      <w:r>
        <w:t xml:space="preserve"> (Forests administrated by Moldsilva)</w:t>
      </w:r>
      <w:r w:rsidRPr="00BC23FB">
        <w:rPr>
          <w:vertAlign w:val="superscript"/>
        </w:rPr>
        <w:footnoteReference w:id="27"/>
      </w:r>
      <w:r w:rsidRPr="00BC23FB">
        <w:t xml:space="preserve"> ('000m</w:t>
      </w:r>
      <w:r w:rsidRPr="00BC23FB">
        <w:rPr>
          <w:vertAlign w:val="superscript"/>
        </w:rPr>
        <w:t>3</w:t>
      </w:r>
      <w:r>
        <w:t>)</w:t>
      </w:r>
      <w:bookmarkEnd w:id="280"/>
    </w:p>
    <w:p w14:paraId="46D52FD9" w14:textId="77777777" w:rsidR="00B74C49" w:rsidRDefault="00E566D1" w:rsidP="00D76B62">
      <w:pPr>
        <w:keepNext/>
      </w:pPr>
      <w:r w:rsidRPr="00187F26">
        <w:rPr>
          <w:noProof/>
          <w:lang w:val="en-US"/>
        </w:rPr>
        <w:drawing>
          <wp:inline distT="0" distB="0" distL="0" distR="0" wp14:anchorId="2B681DEF" wp14:editId="54512653">
            <wp:extent cx="2578608" cy="1554480"/>
            <wp:effectExtent l="19050" t="19050" r="12700" b="2667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8608" cy="1554480"/>
                    </a:xfrm>
                    <a:prstGeom prst="rect">
                      <a:avLst/>
                    </a:prstGeom>
                    <a:noFill/>
                    <a:ln>
                      <a:solidFill>
                        <a:schemeClr val="tx1"/>
                      </a:solidFill>
                    </a:ln>
                  </pic:spPr>
                </pic:pic>
              </a:graphicData>
            </a:graphic>
          </wp:inline>
        </w:drawing>
      </w:r>
    </w:p>
    <w:p w14:paraId="7B997E41" w14:textId="77777777" w:rsidR="00CC169F" w:rsidRDefault="00CC169F" w:rsidP="00D76B62">
      <w:pPr>
        <w:keepNext/>
      </w:pPr>
    </w:p>
    <w:p w14:paraId="4A8D8F6E" w14:textId="77777777" w:rsidR="00DA74FE" w:rsidRPr="00DA74FE" w:rsidRDefault="00DA74FE" w:rsidP="0017491A">
      <w:pPr>
        <w:pStyle w:val="NoNos"/>
        <w:rPr>
          <w:lang w:val="en-GB"/>
        </w:rPr>
      </w:pPr>
      <w:r w:rsidRPr="00DA74FE">
        <w:t xml:space="preserve">Up to 2009, harvesting activities were carried out solely by the Forestry State Enterprises subordinated to </w:t>
      </w:r>
      <w:proofErr w:type="spellStart"/>
      <w:r w:rsidRPr="00DA74FE">
        <w:t>Moldsilva</w:t>
      </w:r>
      <w:proofErr w:type="spellEnd"/>
      <w:r w:rsidRPr="00DA74FE">
        <w:t xml:space="preserve">. Starting in 2010 part of the volumes to be harvested </w:t>
      </w:r>
      <w:proofErr w:type="gramStart"/>
      <w:r w:rsidRPr="00DA74FE">
        <w:t>were</w:t>
      </w:r>
      <w:proofErr w:type="gramEnd"/>
      <w:r w:rsidRPr="00DA74FE">
        <w:t xml:space="preserve"> sold by public auction </w:t>
      </w:r>
      <w:proofErr w:type="spellStart"/>
      <w:r w:rsidRPr="00DA74FE">
        <w:t>organised</w:t>
      </w:r>
      <w:proofErr w:type="spellEnd"/>
      <w:r w:rsidRPr="00DA74FE">
        <w:t xml:space="preserve"> by </w:t>
      </w:r>
      <w:proofErr w:type="spellStart"/>
      <w:r w:rsidRPr="00DA74FE">
        <w:t>Moldsilva</w:t>
      </w:r>
      <w:proofErr w:type="spellEnd"/>
      <w:r w:rsidRPr="00DA74FE">
        <w:t>. During 2010, 112,000 m</w:t>
      </w:r>
      <w:r w:rsidRPr="00DA74FE">
        <w:rPr>
          <w:vertAlign w:val="superscript"/>
        </w:rPr>
        <w:t>3</w:t>
      </w:r>
      <w:r w:rsidRPr="00DA74FE">
        <w:t xml:space="preserve"> were sold through auctions to private harvesting companies, in 2011, 101,100 m</w:t>
      </w:r>
      <w:r w:rsidRPr="00DA74FE">
        <w:rPr>
          <w:vertAlign w:val="superscript"/>
        </w:rPr>
        <w:t>3</w:t>
      </w:r>
      <w:r w:rsidRPr="00DA74FE">
        <w:t xml:space="preserve"> and in 2012 this reduced to 47,000 m</w:t>
      </w:r>
      <w:r w:rsidRPr="00DA74FE">
        <w:rPr>
          <w:vertAlign w:val="superscript"/>
        </w:rPr>
        <w:t>3</w:t>
      </w:r>
      <w:r w:rsidRPr="00DA74FE">
        <w:t xml:space="preserve"> (</w:t>
      </w:r>
      <w:hyperlink r:id="rId28" w:history="1">
        <w:r w:rsidRPr="00DA74FE">
          <w:rPr>
            <w:rStyle w:val="Hyperlink"/>
            <w:bCs/>
            <w:lang w:val="en-IE"/>
          </w:rPr>
          <w:t>www.moldsilva.gov.md</w:t>
        </w:r>
      </w:hyperlink>
      <w:r w:rsidRPr="00DA74FE">
        <w:rPr>
          <w:u w:val="single"/>
        </w:rPr>
        <w:t>)</w:t>
      </w:r>
      <w:r w:rsidRPr="00DA74FE">
        <w:t xml:space="preserve">. The majority of the stands offered at auction comprised acacia (black locust) suitable only for firewood. The </w:t>
      </w:r>
      <w:proofErr w:type="gramStart"/>
      <w:r w:rsidRPr="00DA74FE">
        <w:t>remainder of stands are</w:t>
      </w:r>
      <w:proofErr w:type="gramEnd"/>
      <w:r w:rsidRPr="00DA74FE">
        <w:t xml:space="preserve"> retained by </w:t>
      </w:r>
      <w:proofErr w:type="spellStart"/>
      <w:r w:rsidRPr="00DA74FE">
        <w:t>Moldsilva</w:t>
      </w:r>
      <w:proofErr w:type="spellEnd"/>
      <w:r w:rsidRPr="00DA74FE">
        <w:t xml:space="preserve"> for its SFEs which hire local population (including seasonal personnel working with SFEs staff) for their harvesting. The decrease in volume in 2012 was due to a combination of (a) the </w:t>
      </w:r>
      <w:r w:rsidRPr="00DA74FE">
        <w:rPr>
          <w:lang w:val="en-GB"/>
        </w:rPr>
        <w:t xml:space="preserve">absence of appropriate and implemented regulations regarding the technical competence and ownership of companies participating in the auctions that facilitated the conflict of interest whereby companies controlled by </w:t>
      </w:r>
      <w:proofErr w:type="spellStart"/>
      <w:r w:rsidRPr="00DA74FE">
        <w:rPr>
          <w:lang w:val="en-GB"/>
        </w:rPr>
        <w:t>Moldsilva</w:t>
      </w:r>
      <w:proofErr w:type="spellEnd"/>
      <w:r w:rsidRPr="00DA74FE">
        <w:rPr>
          <w:lang w:val="en-GB"/>
        </w:rPr>
        <w:t xml:space="preserve"> employees were awarded with harvesting contracts, (b) a weak and undeveloped SME sector and (c) concerns regarding previous abuse of the auction system.</w:t>
      </w:r>
    </w:p>
    <w:p w14:paraId="33C446B4" w14:textId="77777777" w:rsidR="00DA74FE" w:rsidRPr="00DA74FE" w:rsidRDefault="00DA74FE" w:rsidP="0017491A">
      <w:pPr>
        <w:pStyle w:val="NoNos"/>
      </w:pPr>
      <w:r w:rsidRPr="00DA74FE">
        <w:t xml:space="preserve">Timber and firewood prices are set centrally by </w:t>
      </w:r>
      <w:proofErr w:type="spellStart"/>
      <w:r w:rsidRPr="00DA74FE">
        <w:t>Moldsilva</w:t>
      </w:r>
      <w:proofErr w:type="spellEnd"/>
      <w:r w:rsidRPr="00DA74FE">
        <w:t xml:space="preserve"> and a pricelist issued to the SFEs with prices</w:t>
      </w:r>
      <w:r w:rsidR="00DA7913">
        <w:t> </w:t>
      </w:r>
      <w:r w:rsidRPr="00DA74FE">
        <w:t>per</w:t>
      </w:r>
      <w:r w:rsidR="00DA7913">
        <w:t> </w:t>
      </w:r>
      <w:r w:rsidRPr="00DA74FE">
        <w:t>m</w:t>
      </w:r>
      <w:r w:rsidRPr="00DA74FE">
        <w:rPr>
          <w:vertAlign w:val="superscript"/>
        </w:rPr>
        <w:t>3</w:t>
      </w:r>
      <w:r w:rsidRPr="00DA74FE">
        <w:t xml:space="preserve"> varying depending on species, quality and assortment category. The SFEs have limited flexibility to deviate from this pricelist. They are however responsible for their own costs which in turn will determine the profit margin if any on their timber sales. The average pricelist for firewood was 427 MDL per m</w:t>
      </w:r>
      <w:r w:rsidRPr="00DA74FE">
        <w:rPr>
          <w:vertAlign w:val="superscript"/>
        </w:rPr>
        <w:t>3</w:t>
      </w:r>
      <w:r w:rsidRPr="00DA74FE">
        <w:t xml:space="preserve"> ($27) in 2013. Timber for processing can be transferred between units within the same SFE and in this instance the transfer pricing does not always reflect the market price.</w:t>
      </w:r>
    </w:p>
    <w:p w14:paraId="0BD935C5" w14:textId="77777777" w:rsidR="00B74C49" w:rsidRDefault="00B74C49" w:rsidP="0017491A">
      <w:pPr>
        <w:pStyle w:val="NoNos"/>
      </w:pPr>
      <w:r w:rsidRPr="008E5722">
        <w:t>Between 2006 and 2010 timber represented an average of only 10.3% of harvested wood volume, the balance being firewood</w:t>
      </w:r>
      <w:r w:rsidRPr="008E5722">
        <w:rPr>
          <w:vertAlign w:val="superscript"/>
        </w:rPr>
        <w:footnoteReference w:id="28"/>
      </w:r>
      <w:r w:rsidRPr="008E5722">
        <w:t xml:space="preserve">. This timber was mainly processed by the state enterprises under the umbrella of </w:t>
      </w:r>
      <w:proofErr w:type="spellStart"/>
      <w:r w:rsidRPr="008E5722">
        <w:t>Moldsilva</w:t>
      </w:r>
      <w:proofErr w:type="spellEnd"/>
      <w:r w:rsidRPr="008E5722">
        <w:t xml:space="preserve">. Between 2006 and 2010 </w:t>
      </w:r>
      <w:proofErr w:type="spellStart"/>
      <w:r w:rsidRPr="008E5722">
        <w:t>Moldsilva</w:t>
      </w:r>
      <w:proofErr w:type="spellEnd"/>
      <w:r w:rsidRPr="008E5722">
        <w:t xml:space="preserve"> processed 28,000 m</w:t>
      </w:r>
      <w:r w:rsidRPr="008E5722">
        <w:rPr>
          <w:vertAlign w:val="superscript"/>
        </w:rPr>
        <w:t>3</w:t>
      </w:r>
      <w:r w:rsidRPr="008E5722">
        <w:t xml:space="preserve"> annually or 7% of the total harvested wood volume with the balance processed by private entities. The annual processing capacity in </w:t>
      </w:r>
      <w:proofErr w:type="spellStart"/>
      <w:r w:rsidRPr="008E5722">
        <w:t>Moldsilva</w:t>
      </w:r>
      <w:proofErr w:type="spellEnd"/>
      <w:r w:rsidRPr="008E5722">
        <w:t xml:space="preserve"> is circa 100,000 m</w:t>
      </w:r>
      <w:r w:rsidRPr="008E5722">
        <w:rPr>
          <w:vertAlign w:val="superscript"/>
        </w:rPr>
        <w:t>3</w:t>
      </w:r>
      <w:r w:rsidRPr="008E5722">
        <w:t>, but is severely underutili</w:t>
      </w:r>
      <w:r w:rsidR="00DA7913">
        <w:t>z</w:t>
      </w:r>
      <w:r w:rsidRPr="008E5722">
        <w:t>ed due to scarcity of supply</w:t>
      </w:r>
      <w:r w:rsidRPr="008E5722">
        <w:rPr>
          <w:vertAlign w:val="superscript"/>
        </w:rPr>
        <w:t>8</w:t>
      </w:r>
      <w:r w:rsidRPr="008E5722">
        <w:t xml:space="preserve">. The outdated and obsolete processing technology results in low productivity, low recovery rates and reduced competitiveness. During the soviet era, timber processing was reliant on imports of logs mainly from Ukraine. The introduction of standing volume auctions reduced the quantities processed by </w:t>
      </w:r>
      <w:proofErr w:type="spellStart"/>
      <w:r w:rsidRPr="008E5722">
        <w:t>Moldsilva</w:t>
      </w:r>
      <w:proofErr w:type="spellEnd"/>
      <w:r w:rsidRPr="008E5722">
        <w:t xml:space="preserve"> while the private sector has begun to develop, albeit at a slow pace.</w:t>
      </w:r>
    </w:p>
    <w:p w14:paraId="26F079E5" w14:textId="77777777" w:rsidR="00914CB2" w:rsidRPr="00B74C49" w:rsidRDefault="00914CB2" w:rsidP="00914CB2">
      <w:pPr>
        <w:pStyle w:val="Heading3"/>
      </w:pPr>
      <w:bookmarkStart w:id="281" w:name="_Toc408725917"/>
      <w:r>
        <w:t>SME Sector</w:t>
      </w:r>
      <w:bookmarkEnd w:id="281"/>
    </w:p>
    <w:p w14:paraId="728109EC" w14:textId="77777777" w:rsidR="00914CB2" w:rsidRPr="00F604B7" w:rsidRDefault="00914CB2" w:rsidP="0017491A">
      <w:pPr>
        <w:pStyle w:val="NoNos"/>
      </w:pPr>
      <w:r w:rsidRPr="00F604B7">
        <w:t>The forestry s</w:t>
      </w:r>
      <w:r>
        <w:t>ector</w:t>
      </w:r>
      <w:r w:rsidRPr="00F604B7">
        <w:t xml:space="preserve"> is sti</w:t>
      </w:r>
      <w:r>
        <w:t>ll organized on the basis of</w:t>
      </w:r>
      <w:r w:rsidRPr="00F604B7">
        <w:t xml:space="preserve"> centralized planning and decision</w:t>
      </w:r>
      <w:r>
        <w:t xml:space="preserve"> making. All forest</w:t>
      </w:r>
      <w:r w:rsidRPr="00F604B7">
        <w:t xml:space="preserve"> activities are cumulated i</w:t>
      </w:r>
      <w:r>
        <w:t>nto the SFEs that a</w:t>
      </w:r>
      <w:r w:rsidRPr="00F604B7">
        <w:t xml:space="preserve">re subordinated to </w:t>
      </w:r>
      <w:proofErr w:type="spellStart"/>
      <w:r w:rsidRPr="00F604B7">
        <w:t>Moldsilva</w:t>
      </w:r>
      <w:proofErr w:type="spellEnd"/>
      <w:r w:rsidRPr="00F604B7">
        <w:t>: forest management planning, forest administration, nurseries, afforestation, harvesting, and wood processing. The expe</w:t>
      </w:r>
      <w:r>
        <w:t>nditures and revenues of the</w:t>
      </w:r>
      <w:r w:rsidRPr="00F604B7">
        <w:t>se activities are recorded at th</w:t>
      </w:r>
      <w:r>
        <w:t>e level of the SFE. A</w:t>
      </w:r>
      <w:r w:rsidRPr="00F604B7">
        <w:t>n accurate analysis of the economic efficiency of certain ac</w:t>
      </w:r>
      <w:r>
        <w:t>tivities is extremely difficult. For example</w:t>
      </w:r>
      <w:r w:rsidRPr="00F604B7">
        <w:t xml:space="preserve">, the processing units within </w:t>
      </w:r>
      <w:r>
        <w:t>certain SFEs receive wood</w:t>
      </w:r>
      <w:r w:rsidRPr="00F604B7">
        <w:t xml:space="preserve"> from other units in the same enterprise based on decisions that are not correlated with the market demand</w:t>
      </w:r>
      <w:r>
        <w:t>s (especially the prices) in an attemp</w:t>
      </w:r>
      <w:r w:rsidRPr="00F604B7">
        <w:t>t to maintain those processing units above t</w:t>
      </w:r>
      <w:r>
        <w:t>he margin curve. Under such a scenario,</w:t>
      </w:r>
      <w:r w:rsidRPr="00F604B7">
        <w:t xml:space="preserve"> the private for</w:t>
      </w:r>
      <w:r>
        <w:t>estry companies have little chance to be established and / or developed</w:t>
      </w:r>
      <w:r w:rsidRPr="00F604B7">
        <w:t>.</w:t>
      </w:r>
    </w:p>
    <w:p w14:paraId="5B66AABA" w14:textId="77777777" w:rsidR="00914CB2" w:rsidRPr="00F604B7" w:rsidRDefault="00914CB2" w:rsidP="0017491A">
      <w:pPr>
        <w:pStyle w:val="NoNos"/>
      </w:pPr>
      <w:r w:rsidRPr="00F604B7">
        <w:lastRenderedPageBreak/>
        <w:t xml:space="preserve">The only area where some opening for the private sector is manifesting </w:t>
      </w:r>
      <w:r>
        <w:t>itself is in</w:t>
      </w:r>
      <w:r w:rsidRPr="00F604B7">
        <w:t xml:space="preserve"> ha</w:t>
      </w:r>
      <w:r>
        <w:t>rvesting under the timber auction system. T</w:t>
      </w:r>
      <w:r w:rsidRPr="00F604B7">
        <w:t>here are some dis</w:t>
      </w:r>
      <w:r>
        <w:t>-</w:t>
      </w:r>
      <w:r w:rsidRPr="00F604B7">
        <w:t>functi</w:t>
      </w:r>
      <w:r>
        <w:t xml:space="preserve">onalities that have prevented </w:t>
      </w:r>
      <w:r w:rsidRPr="00F604B7">
        <w:t>this initiative</w:t>
      </w:r>
      <w:r>
        <w:t xml:space="preserve"> from having any real impact</w:t>
      </w:r>
      <w:r w:rsidRPr="00F604B7">
        <w:t xml:space="preserve"> </w:t>
      </w:r>
      <w:r>
        <w:t>in supporting private sector development including (a)</w:t>
      </w:r>
      <w:r w:rsidRPr="00F604B7">
        <w:t xml:space="preserve"> small quantiti</w:t>
      </w:r>
      <w:r>
        <w:t>es that are offered at auction, (b)</w:t>
      </w:r>
      <w:r w:rsidRPr="00F604B7">
        <w:t xml:space="preserve"> low predictability i</w:t>
      </w:r>
      <w:r>
        <w:t>n terms of future auctions and (c)</w:t>
      </w:r>
      <w:r w:rsidRPr="00F604B7">
        <w:t xml:space="preserve"> conflict of interest </w:t>
      </w:r>
      <w:r>
        <w:t xml:space="preserve">arising from the </w:t>
      </w:r>
      <w:r w:rsidRPr="00F604B7">
        <w:t xml:space="preserve">absence of </w:t>
      </w:r>
      <w:r>
        <w:t xml:space="preserve">appropriate and implemented </w:t>
      </w:r>
      <w:r w:rsidRPr="00F604B7">
        <w:t xml:space="preserve">regulations regarding the technical and ownership of the </w:t>
      </w:r>
      <w:r>
        <w:t>companies participating in the</w:t>
      </w:r>
      <w:r w:rsidRPr="00F604B7">
        <w:t xml:space="preserve"> auctions.</w:t>
      </w:r>
      <w:r>
        <w:t xml:space="preserve"> It is worth noting that the scale of activities undertaken by </w:t>
      </w:r>
      <w:proofErr w:type="spellStart"/>
      <w:r>
        <w:t>Moldsilva</w:t>
      </w:r>
      <w:proofErr w:type="spellEnd"/>
      <w:r>
        <w:t xml:space="preserve"> in terms not only of harvesting but also planting is relatively small and would </w:t>
      </w:r>
      <w:r w:rsidR="00D1084F">
        <w:t>favor</w:t>
      </w:r>
      <w:r>
        <w:t xml:space="preserve"> locally based SMEs in contrast to larger forest companies.</w:t>
      </w:r>
    </w:p>
    <w:p w14:paraId="0CB0957D" w14:textId="77777777" w:rsidR="00914CB2" w:rsidRPr="00F604B7" w:rsidRDefault="00914CB2" w:rsidP="0017491A">
      <w:pPr>
        <w:pStyle w:val="NoNos"/>
      </w:pPr>
      <w:r>
        <w:t>During the FIRSM process a number of possible actions to stimulate SMEs were explored including: (a) Separating</w:t>
      </w:r>
      <w:r w:rsidRPr="00F604B7">
        <w:t xml:space="preserve"> the</w:t>
      </w:r>
      <w:r>
        <w:t xml:space="preserve"> volume estimation</w:t>
      </w:r>
      <w:r w:rsidRPr="00F604B7">
        <w:t xml:space="preserve"> from the harvesting activi</w:t>
      </w:r>
      <w:r>
        <w:t xml:space="preserve">ty by gradually increasing gradually the </w:t>
      </w:r>
      <w:r w:rsidRPr="00F604B7">
        <w:t>q</w:t>
      </w:r>
      <w:r>
        <w:t>uantities of wood for auction</w:t>
      </w:r>
      <w:r w:rsidRPr="00F604B7">
        <w:t xml:space="preserve"> with increased predictability in terms of quantities auctioned annually;</w:t>
      </w:r>
      <w:r>
        <w:t xml:space="preserve"> (b) </w:t>
      </w:r>
      <w:r w:rsidRPr="00F604B7">
        <w:t>Better regulate the participation of companies in the auction process in order to combat the conflict of interest</w:t>
      </w:r>
      <w:r>
        <w:t xml:space="preserve"> and</w:t>
      </w:r>
      <w:r w:rsidRPr="00F604B7">
        <w:t>;</w:t>
      </w:r>
      <w:r>
        <w:t xml:space="preserve"> (c) </w:t>
      </w:r>
      <w:r w:rsidRPr="00F604B7">
        <w:t>Create cost/profit units coordinated by only one forest enterprise that make separate financial statements in order to be able to assess the efficien</w:t>
      </w:r>
      <w:r>
        <w:t>cy of certain forestry related</w:t>
      </w:r>
      <w:r w:rsidRPr="00F604B7">
        <w:t xml:space="preserve"> activities</w:t>
      </w:r>
      <w:r>
        <w:t xml:space="preserve"> and; </w:t>
      </w:r>
      <w:r w:rsidRPr="00F604B7">
        <w:t>Privatize facilities and activities that prove to be inefficient.</w:t>
      </w:r>
    </w:p>
    <w:p w14:paraId="6D638FCF" w14:textId="77777777" w:rsidR="00914CB2" w:rsidRPr="00F604B7" w:rsidRDefault="00914CB2" w:rsidP="0017491A">
      <w:pPr>
        <w:pStyle w:val="NoNos"/>
      </w:pPr>
      <w:r>
        <w:t xml:space="preserve">The </w:t>
      </w:r>
      <w:r w:rsidRPr="00F604B7">
        <w:t xml:space="preserve">FIRSM </w:t>
      </w:r>
      <w:r>
        <w:t>process also considered</w:t>
      </w:r>
      <w:r w:rsidRPr="00F604B7">
        <w:t xml:space="preserve"> afforestation activi</w:t>
      </w:r>
      <w:r>
        <w:t>ties that in many cases are undertaken</w:t>
      </w:r>
      <w:r w:rsidRPr="00F604B7">
        <w:t xml:space="preserve"> by members of local community that are not actually p</w:t>
      </w:r>
      <w:r>
        <w:t>aid for their work legally but re</w:t>
      </w:r>
      <w:r w:rsidRPr="00F604B7">
        <w:t>warded with fire wood from the cuttings done by the forest range</w:t>
      </w:r>
      <w:r>
        <w:t>rs that are often undervalued</w:t>
      </w:r>
      <w:r w:rsidRPr="00F604B7">
        <w:t xml:space="preserve"> on paper in terms of volume est</w:t>
      </w:r>
      <w:r>
        <w:t>imation. By eliminating this practice</w:t>
      </w:r>
      <w:r w:rsidRPr="00F604B7">
        <w:t xml:space="preserve"> there is an</w:t>
      </w:r>
      <w:r>
        <w:t xml:space="preserve"> opportunity</w:t>
      </w:r>
      <w:r w:rsidRPr="00F604B7">
        <w:t xml:space="preserve"> for real SMEs to provide afforestation services, mainly in the poverty affected areas in the rural Moldova.</w:t>
      </w:r>
    </w:p>
    <w:p w14:paraId="1F90E945" w14:textId="77777777" w:rsidR="00B74C49" w:rsidRPr="00B74C49" w:rsidRDefault="00B74C49" w:rsidP="00D76B62">
      <w:pPr>
        <w:pStyle w:val="Heading3"/>
      </w:pPr>
      <w:bookmarkStart w:id="282" w:name="_Toc402423394"/>
      <w:bookmarkStart w:id="283" w:name="_Toc402441450"/>
      <w:bookmarkStart w:id="284" w:name="_Toc403762569"/>
      <w:bookmarkStart w:id="285" w:name="_Toc403762807"/>
      <w:bookmarkStart w:id="286" w:name="_Toc403769993"/>
      <w:bookmarkStart w:id="287" w:name="_Toc403770089"/>
      <w:bookmarkStart w:id="288" w:name="_Toc403770171"/>
      <w:bookmarkStart w:id="289" w:name="_Toc403804899"/>
      <w:bookmarkStart w:id="290" w:name="_Toc403804981"/>
      <w:bookmarkStart w:id="291" w:name="_Toc399638046"/>
      <w:bookmarkStart w:id="292" w:name="_Toc399638136"/>
      <w:bookmarkStart w:id="293" w:name="_Toc399638220"/>
      <w:bookmarkStart w:id="294" w:name="_Toc399638268"/>
      <w:bookmarkStart w:id="295" w:name="_Toc408725918"/>
      <w:bookmarkEnd w:id="282"/>
      <w:bookmarkEnd w:id="283"/>
      <w:bookmarkEnd w:id="284"/>
      <w:bookmarkEnd w:id="285"/>
      <w:bookmarkEnd w:id="286"/>
      <w:bookmarkEnd w:id="287"/>
      <w:bookmarkEnd w:id="288"/>
      <w:bookmarkEnd w:id="289"/>
      <w:bookmarkEnd w:id="290"/>
      <w:r w:rsidRPr="00B74C49">
        <w:t>Illegal Logging</w:t>
      </w:r>
      <w:bookmarkEnd w:id="291"/>
      <w:bookmarkEnd w:id="292"/>
      <w:bookmarkEnd w:id="293"/>
      <w:bookmarkEnd w:id="294"/>
      <w:bookmarkEnd w:id="295"/>
    </w:p>
    <w:p w14:paraId="1551B34B" w14:textId="77777777" w:rsidR="00B74C49" w:rsidRPr="00BC23FB" w:rsidRDefault="00B74C49" w:rsidP="0017491A">
      <w:pPr>
        <w:pStyle w:val="NoNos"/>
      </w:pPr>
      <w:r w:rsidRPr="00BC23FB">
        <w:t>Illegal logging is a global problem with significant negative economic, environmental and social impacts</w:t>
      </w:r>
      <w:r w:rsidRPr="00BC23FB">
        <w:rPr>
          <w:vertAlign w:val="superscript"/>
        </w:rPr>
        <w:footnoteReference w:id="29"/>
      </w:r>
      <w:r w:rsidRPr="00BC23FB">
        <w:t>. In economic terms illegal logging results in lost revenues and reduced productive capacity; in environmental terms it is associated with deforestation, forest degradation and a loss of biodiversity and in social terms it can be linked to conflicts over land and resources, the disempowerment of local and indigenous communities and corruption. Illegal activities also undermine the efforts of responsible operators by making available cheaper but illegal timber and timber products in the market place.</w:t>
      </w:r>
    </w:p>
    <w:p w14:paraId="7A57F2B3" w14:textId="77777777" w:rsidR="00B74C49" w:rsidRPr="00BC23FB" w:rsidRDefault="00B74C49" w:rsidP="0017491A">
      <w:pPr>
        <w:pStyle w:val="NoNos"/>
      </w:pPr>
      <w:r w:rsidRPr="00AB78EB">
        <w:t>The first regional Ministerial Conference on Forest Law Enforcement and Governance (FLEG) took place in the East Asia and Pacific region in September 2001 in Bali, Indonesia. Subsequently, a ministerial process was instigated in Africa (Ministerial Conference, October 2003, Yaoundé, Cameroon) and Europe and North Asia (Ministerial Conference, St. Pet</w:t>
      </w:r>
      <w:r>
        <w:t xml:space="preserve">ersburg, Russia, </w:t>
      </w:r>
      <w:proofErr w:type="gramStart"/>
      <w:r>
        <w:t>November</w:t>
      </w:r>
      <w:proofErr w:type="gramEnd"/>
      <w:r>
        <w:t xml:space="preserve"> 2005).</w:t>
      </w:r>
      <w:r w:rsidR="00FE124C">
        <w:t xml:space="preserve"> </w:t>
      </w:r>
      <w:r w:rsidRPr="00BC23FB">
        <w:t>Moldova participated i</w:t>
      </w:r>
      <w:r>
        <w:t>n the 2005 conference</w:t>
      </w:r>
      <w:r w:rsidRPr="00BC23FB">
        <w:t xml:space="preserve"> whose main focus was strengthening of forest legislation enforcement and governance for Europe and North Asia countries (ENA FLEG). Together with 43 other countries, Moldova signed an agreement, committing to developing a National Action Plan to combat illegal activities in the forestry sector. The Plan was approved by </w:t>
      </w:r>
      <w:proofErr w:type="spellStart"/>
      <w:r w:rsidRPr="00BC23FB">
        <w:t>Moldsilva</w:t>
      </w:r>
      <w:proofErr w:type="spellEnd"/>
      <w:r w:rsidRPr="00BC23FB">
        <w:t xml:space="preserve"> in 2009 and included the establishment and strengthening of some institutional capacity and mechanisms aimed at fighting the illegal trade in wood products and implementing anticorruption and sustainable forest management tools. Under the Stability Pact for South-Eastern Europe, Moldova signed the Memorandum of Understanding concerning cooperation in fighting corruption.</w:t>
      </w:r>
    </w:p>
    <w:p w14:paraId="1B06AE8C" w14:textId="77777777" w:rsidR="00B74C49" w:rsidRPr="00BC23FB" w:rsidRDefault="00B74C49" w:rsidP="0017491A">
      <w:pPr>
        <w:pStyle w:val="NoNos"/>
      </w:pPr>
      <w:r w:rsidRPr="00BC23FB">
        <w:t>As a parallel process to the development of a Moldovan National Action Plan relating to forest resources, the ENPI FLEG Program was established to improve governance structures and to strengthen sustainable forest management practices. The Program focuses on (a) forest law enforcement and governance (FLEG) training (geographic information systems, digital forest mapping, database usage) for forestry staff (governmental, community level, private), local authorities, judiciary bodies and customs officers, (b) capacity building for forest management planning at community level, (c) legislative analysis with the aim of improving forest legislation, (d) analytical studies (wood consumption, illegal logging) and socio-economic impact of inefficient forest management practices on local communities and (e) information and communication campaigns with key audiences (government, local communities, private sector, NGOs).</w:t>
      </w:r>
    </w:p>
    <w:p w14:paraId="6A62EB87" w14:textId="77777777" w:rsidR="00B74C49" w:rsidRDefault="00B74C49" w:rsidP="0017491A">
      <w:pPr>
        <w:pStyle w:val="NoNos"/>
      </w:pPr>
      <w:r w:rsidRPr="00BC23FB">
        <w:lastRenderedPageBreak/>
        <w:t xml:space="preserve">Under authorization from the Ministry of Environment, </w:t>
      </w:r>
      <w:proofErr w:type="spellStart"/>
      <w:r w:rsidRPr="00BC23FB">
        <w:t>Moldsilva</w:t>
      </w:r>
      <w:proofErr w:type="spellEnd"/>
      <w:r w:rsidRPr="00BC23FB">
        <w:t xml:space="preserve"> harvests circa 400,000m</w:t>
      </w:r>
      <w:r w:rsidRPr="00BC23FB">
        <w:rPr>
          <w:vertAlign w:val="superscript"/>
        </w:rPr>
        <w:t>3</w:t>
      </w:r>
      <w:r w:rsidRPr="00BC23FB">
        <w:t xml:space="preserve"> annually. There is some scope to increase the AAC but this is likely to meet with opposition from environmental NGOs.</w:t>
      </w:r>
      <w:r w:rsidR="00CC169F">
        <w:t xml:space="preserve"> The official estimates of illegal logging are presented in </w:t>
      </w:r>
      <w:r w:rsidR="002420D9">
        <w:fldChar w:fldCharType="begin"/>
      </w:r>
      <w:r w:rsidR="00CC169F">
        <w:instrText xml:space="preserve"> REF _Ref399633531 \h </w:instrText>
      </w:r>
      <w:r w:rsidR="002420D9">
        <w:fldChar w:fldCharType="separate"/>
      </w:r>
      <w:r w:rsidR="008B07AD">
        <w:t xml:space="preserve">Table </w:t>
      </w:r>
      <w:r w:rsidR="008B07AD">
        <w:rPr>
          <w:noProof/>
        </w:rPr>
        <w:t>6</w:t>
      </w:r>
      <w:r w:rsidR="002420D9">
        <w:fldChar w:fldCharType="end"/>
      </w:r>
      <w:r w:rsidR="00CC169F">
        <w:t>.</w:t>
      </w:r>
    </w:p>
    <w:p w14:paraId="6FF27C7F" w14:textId="77777777" w:rsidR="00CC169F" w:rsidRDefault="00CC169F" w:rsidP="00CC169F">
      <w:pPr>
        <w:pStyle w:val="Caption"/>
      </w:pPr>
      <w:bookmarkStart w:id="296" w:name="_Ref399633531"/>
      <w:bookmarkStart w:id="297" w:name="_Toc406680168"/>
      <w:r>
        <w:t xml:space="preserve">Table </w:t>
      </w:r>
      <w:r w:rsidR="002420D9">
        <w:fldChar w:fldCharType="begin"/>
      </w:r>
      <w:r>
        <w:instrText xml:space="preserve"> SEQ Table \* ARABIC </w:instrText>
      </w:r>
      <w:r w:rsidR="002420D9">
        <w:fldChar w:fldCharType="separate"/>
      </w:r>
      <w:r w:rsidR="008B07AD">
        <w:t>6</w:t>
      </w:r>
      <w:r w:rsidR="002420D9">
        <w:fldChar w:fldCharType="end"/>
      </w:r>
      <w:bookmarkEnd w:id="296"/>
      <w:r>
        <w:t>:</w:t>
      </w:r>
      <w:r>
        <w:tab/>
        <w:t>Illegal Logging 2010 and First Half 2011</w:t>
      </w:r>
      <w:r>
        <w:rPr>
          <w:rStyle w:val="FootnoteReference"/>
          <w:b w:val="0"/>
          <w:i w:val="0"/>
          <w:iCs w:val="0"/>
          <w:color w:val="000000"/>
        </w:rPr>
        <w:footnoteReference w:id="30"/>
      </w:r>
      <w:bookmarkEnd w:id="297"/>
    </w:p>
    <w:p w14:paraId="449F07E7" w14:textId="77777777" w:rsidR="00B74C49" w:rsidRPr="00373DC0" w:rsidRDefault="003666F6" w:rsidP="00D721A0">
      <w:r w:rsidRPr="003666F6">
        <w:rPr>
          <w:noProof/>
          <w:lang w:val="en-US"/>
        </w:rPr>
        <w:drawing>
          <wp:inline distT="0" distB="0" distL="0" distR="0" wp14:anchorId="48382973" wp14:editId="2D9AFED0">
            <wp:extent cx="5076825" cy="12096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076825" cy="1209675"/>
                    </a:xfrm>
                    <a:prstGeom prst="rect">
                      <a:avLst/>
                    </a:prstGeom>
                    <a:noFill/>
                    <a:ln w="9525">
                      <a:noFill/>
                      <a:miter lim="800000"/>
                      <a:headEnd/>
                      <a:tailEnd/>
                    </a:ln>
                  </pic:spPr>
                </pic:pic>
              </a:graphicData>
            </a:graphic>
          </wp:inline>
        </w:drawing>
      </w:r>
    </w:p>
    <w:p w14:paraId="23FEF4D3" w14:textId="77777777" w:rsidR="00B74C49" w:rsidRPr="00373DC0" w:rsidRDefault="00B74C49" w:rsidP="0017491A">
      <w:pPr>
        <w:pStyle w:val="NoNos"/>
      </w:pPr>
      <w:r>
        <w:t>According to the analysis of illegal logging conducted under the ENPI FLEG, t</w:t>
      </w:r>
      <w:r w:rsidRPr="00373DC0">
        <w:t>he officially reported volumes of illegal harvesting a</w:t>
      </w:r>
      <w:r>
        <w:t xml:space="preserve">re relatively small with the greater proportion occurring in forests outside of </w:t>
      </w:r>
      <w:proofErr w:type="spellStart"/>
      <w:r>
        <w:t>Moldsilva</w:t>
      </w:r>
      <w:proofErr w:type="spellEnd"/>
      <w:r>
        <w:t xml:space="preserve">. </w:t>
      </w:r>
      <w:r w:rsidRPr="00373DC0">
        <w:t xml:space="preserve">However, </w:t>
      </w:r>
      <w:r>
        <w:t xml:space="preserve">the report on </w:t>
      </w:r>
      <w:r w:rsidRPr="00373DC0">
        <w:t xml:space="preserve">wood consumption </w:t>
      </w:r>
      <w:r>
        <w:t xml:space="preserve">estimates the </w:t>
      </w:r>
      <w:r w:rsidRPr="00373DC0">
        <w:t>a</w:t>
      </w:r>
      <w:r>
        <w:t xml:space="preserve">nnual use of </w:t>
      </w:r>
      <w:proofErr w:type="spellStart"/>
      <w:r>
        <w:t>fuelwood</w:t>
      </w:r>
      <w:proofErr w:type="spellEnd"/>
      <w:r>
        <w:t xml:space="preserve"> at</w:t>
      </w:r>
      <w:r w:rsidRPr="00373DC0">
        <w:t xml:space="preserve"> 1.039 million m</w:t>
      </w:r>
      <w:r w:rsidRPr="00373DC0">
        <w:rPr>
          <w:vertAlign w:val="superscript"/>
        </w:rPr>
        <w:t>3</w:t>
      </w:r>
      <w:r w:rsidRPr="00373DC0">
        <w:t xml:space="preserve"> or </w:t>
      </w:r>
      <w:r w:rsidR="007270D6">
        <w:t xml:space="preserve">almost </w:t>
      </w:r>
      <w:r w:rsidRPr="00373DC0">
        <w:t>three times the reported sale of firewoo</w:t>
      </w:r>
      <w:r w:rsidR="007270D6">
        <w:t>d</w:t>
      </w:r>
      <w:r w:rsidR="00654C31">
        <w:t xml:space="preserve"> (</w:t>
      </w:r>
      <w:r w:rsidR="002420D9">
        <w:fldChar w:fldCharType="begin"/>
      </w:r>
      <w:r w:rsidR="00654C31">
        <w:instrText xml:space="preserve"> REF _Ref399633641 \h </w:instrText>
      </w:r>
      <w:r w:rsidR="002420D9">
        <w:fldChar w:fldCharType="separate"/>
      </w:r>
      <w:r w:rsidR="008B07AD">
        <w:t xml:space="preserve">Table </w:t>
      </w:r>
      <w:r w:rsidR="008B07AD">
        <w:rPr>
          <w:noProof/>
        </w:rPr>
        <w:t>7</w:t>
      </w:r>
      <w:r w:rsidR="002420D9">
        <w:fldChar w:fldCharType="end"/>
      </w:r>
      <w:r w:rsidR="00654C31">
        <w:t>)</w:t>
      </w:r>
      <w:r w:rsidRPr="00373DC0">
        <w:t xml:space="preserve">. The total estimated consumption of </w:t>
      </w:r>
      <w:proofErr w:type="spellStart"/>
      <w:r w:rsidRPr="00373DC0">
        <w:t>fuelwood</w:t>
      </w:r>
      <w:proofErr w:type="spellEnd"/>
      <w:r w:rsidRPr="00373DC0">
        <w:t xml:space="preserve"> and timber used for energy is 1.07</w:t>
      </w:r>
      <w:r w:rsidR="008B1EE6">
        <w:t>9</w:t>
      </w:r>
      <w:r w:rsidRPr="00373DC0">
        <w:t xml:space="preserve"> million m</w:t>
      </w:r>
      <w:r w:rsidRPr="00373DC0">
        <w:rPr>
          <w:vertAlign w:val="superscript"/>
        </w:rPr>
        <w:t>3</w:t>
      </w:r>
      <w:r w:rsidRPr="00373DC0">
        <w:t xml:space="preserve"> and this represents </w:t>
      </w:r>
      <w:r w:rsidR="007270D6">
        <w:t>8</w:t>
      </w:r>
      <w:r w:rsidRPr="00373DC0">
        <w:t>0% of the estimated annual increment</w:t>
      </w:r>
      <w:r w:rsidR="007270D6">
        <w:t xml:space="preserve"> of forests and other forest vegetation.</w:t>
      </w:r>
      <w:r>
        <w:t xml:space="preserve"> </w:t>
      </w:r>
    </w:p>
    <w:p w14:paraId="0702F635" w14:textId="77777777" w:rsidR="00B74C49" w:rsidRPr="00373DC0" w:rsidRDefault="00654C31" w:rsidP="00654C31">
      <w:pPr>
        <w:pStyle w:val="Caption"/>
      </w:pPr>
      <w:bookmarkStart w:id="298" w:name="_Ref399633641"/>
      <w:bookmarkStart w:id="299" w:name="_Toc406680169"/>
      <w:r>
        <w:t xml:space="preserve">Table </w:t>
      </w:r>
      <w:r w:rsidR="002420D9">
        <w:fldChar w:fldCharType="begin"/>
      </w:r>
      <w:r>
        <w:instrText xml:space="preserve"> SEQ Table \* ARABIC </w:instrText>
      </w:r>
      <w:r w:rsidR="002420D9">
        <w:fldChar w:fldCharType="separate"/>
      </w:r>
      <w:r w:rsidR="008B07AD">
        <w:t>7</w:t>
      </w:r>
      <w:r w:rsidR="002420D9">
        <w:fldChar w:fldCharType="end"/>
      </w:r>
      <w:bookmarkEnd w:id="298"/>
      <w:r>
        <w:t>:</w:t>
      </w:r>
      <w:r>
        <w:tab/>
      </w:r>
      <w:r w:rsidRPr="00373DC0">
        <w:t>Estimated annual consumption of biomass for energy</w:t>
      </w:r>
      <w:r>
        <w:rPr>
          <w:rStyle w:val="FootnoteReference"/>
          <w:b w:val="0"/>
          <w:i w:val="0"/>
          <w:iCs w:val="0"/>
          <w:color w:val="000000"/>
        </w:rPr>
        <w:footnoteReference w:id="31"/>
      </w:r>
      <w:r w:rsidRPr="00373DC0">
        <w:t xml:space="preserve"> (m</w:t>
      </w:r>
      <w:r w:rsidRPr="00373DC0">
        <w:rPr>
          <w:vertAlign w:val="superscript"/>
        </w:rPr>
        <w:t>3</w:t>
      </w:r>
      <w:r w:rsidRPr="00373DC0">
        <w:t>)</w:t>
      </w:r>
      <w:bookmarkEnd w:id="299"/>
    </w:p>
    <w:p w14:paraId="17AC0189" w14:textId="77777777" w:rsidR="00B74C49" w:rsidRPr="00373DC0" w:rsidRDefault="00F62CB5" w:rsidP="00D721A0">
      <w:r w:rsidRPr="00F62CB5">
        <w:rPr>
          <w:noProof/>
          <w:lang w:val="en-US"/>
        </w:rPr>
        <w:drawing>
          <wp:inline distT="0" distB="0" distL="0" distR="0" wp14:anchorId="2E2E49D4" wp14:editId="40D322CE">
            <wp:extent cx="4339087" cy="1261773"/>
            <wp:effectExtent l="19050" t="0" r="4313"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4342783" cy="1262848"/>
                    </a:xfrm>
                    <a:prstGeom prst="rect">
                      <a:avLst/>
                    </a:prstGeom>
                    <a:noFill/>
                    <a:ln w="9525">
                      <a:noFill/>
                      <a:miter lim="800000"/>
                      <a:headEnd/>
                      <a:tailEnd/>
                    </a:ln>
                  </pic:spPr>
                </pic:pic>
              </a:graphicData>
            </a:graphic>
          </wp:inline>
        </w:drawing>
      </w:r>
    </w:p>
    <w:p w14:paraId="3CC393AD" w14:textId="77777777" w:rsidR="00D536AB" w:rsidRDefault="00D536AB" w:rsidP="0017491A">
      <w:pPr>
        <w:pStyle w:val="NoNos"/>
      </w:pPr>
      <w:r>
        <w:t xml:space="preserve">It is difficult to estimate the gross value of the illegally harvested timber. However assuming that the greater proportion is </w:t>
      </w:r>
      <w:proofErr w:type="spellStart"/>
      <w:r>
        <w:t>fuelwood</w:t>
      </w:r>
      <w:proofErr w:type="spellEnd"/>
      <w:r>
        <w:t xml:space="preserve"> and using average 2013 prices and allowing for legal harvesting in LPA and other forests, the value is conservatively estimated as being </w:t>
      </w:r>
      <w:r w:rsidR="00FD26F1">
        <w:t xml:space="preserve">between </w:t>
      </w:r>
      <w:r>
        <w:t>15 million to 17 million</w:t>
      </w:r>
      <w:r w:rsidR="00FD26F1">
        <w:t xml:space="preserve"> USD</w:t>
      </w:r>
      <w:r>
        <w:t xml:space="preserve">. </w:t>
      </w:r>
    </w:p>
    <w:p w14:paraId="36052273" w14:textId="77777777" w:rsidR="00B74C49" w:rsidRPr="00164A7C" w:rsidRDefault="00B74C49" w:rsidP="0017491A">
      <w:pPr>
        <w:pStyle w:val="NoNos"/>
      </w:pPr>
      <w:r>
        <w:t>While there can be a number of contributory factors to the imbalance between estimated consumption and official wood supply</w:t>
      </w:r>
      <w:r w:rsidR="00F62CB5">
        <w:t>,</w:t>
      </w:r>
      <w:r>
        <w:t xml:space="preserve"> the scale of the imbalance indicates that there</w:t>
      </w:r>
      <w:r w:rsidRPr="00373DC0">
        <w:t xml:space="preserve"> are significant volumes of illegal harvesting. </w:t>
      </w:r>
      <w:r w:rsidRPr="00164A7C">
        <w:t>The most frequent</w:t>
      </w:r>
      <w:r>
        <w:t xml:space="preserve"> types of illegal logging are </w:t>
      </w:r>
      <w:r w:rsidRPr="00164A7C">
        <w:t xml:space="preserve">(a) logging without legal documentation for energy purposes and/or logging for other purposes on land managed by LPAs and the MTRI, (b) commercially driven logging, performed illegally in forests and other lands covered with forest vegetation regardless of the ownership type, (c) </w:t>
      </w:r>
      <w:r>
        <w:t>manipulation of</w:t>
      </w:r>
      <w:r w:rsidRPr="00164A7C">
        <w:t xml:space="preserve"> wood volumes while conducting forest site inventory (revision) by not including such volumes in the legal documentation and, ultimately, creating corruptive schemes and bribing the personnel involved in such activities.</w:t>
      </w:r>
    </w:p>
    <w:p w14:paraId="7E075E01" w14:textId="77777777" w:rsidR="00B74C49" w:rsidRPr="00373DC0" w:rsidRDefault="00B74C49" w:rsidP="0017491A">
      <w:pPr>
        <w:pStyle w:val="NoNos"/>
      </w:pPr>
      <w:r w:rsidRPr="00373DC0">
        <w:t xml:space="preserve">The main driver is not commercial </w:t>
      </w:r>
      <w:proofErr w:type="gramStart"/>
      <w:r w:rsidRPr="00373DC0">
        <w:t>gain,</w:t>
      </w:r>
      <w:proofErr w:type="gramEnd"/>
      <w:r w:rsidRPr="00373DC0">
        <w:t xml:space="preserve"> rather it is welfare/poverty alleviation with households unable to pay for legally harvested </w:t>
      </w:r>
      <w:proofErr w:type="spellStart"/>
      <w:r w:rsidRPr="00373DC0">
        <w:t>fuelwood</w:t>
      </w:r>
      <w:proofErr w:type="spellEnd"/>
      <w:r w:rsidRPr="00373DC0">
        <w:t xml:space="preserve"> or alternatives to </w:t>
      </w:r>
      <w:proofErr w:type="spellStart"/>
      <w:r w:rsidRPr="00373DC0">
        <w:t>fuelwood</w:t>
      </w:r>
      <w:proofErr w:type="spellEnd"/>
      <w:r w:rsidRPr="00373DC0">
        <w:t xml:space="preserve"> for heating and cooking. However commercially driven selective illegal logging of valuable species e.g. oak and cherry cannot be discounted. Corruption across the sector facilitates both poverty driven and profit driven illegal harvesting.</w:t>
      </w:r>
    </w:p>
    <w:p w14:paraId="7BAE5075" w14:textId="77777777" w:rsidR="00B74C49" w:rsidRPr="00373DC0" w:rsidRDefault="00B74C49" w:rsidP="0017491A">
      <w:pPr>
        <w:pStyle w:val="NoNos"/>
      </w:pPr>
      <w:r w:rsidRPr="00373DC0">
        <w:t>The balance between annual increment and harvesting (felling) is internationally recogni</w:t>
      </w:r>
      <w:r w:rsidR="00DA7913">
        <w:t>z</w:t>
      </w:r>
      <w:r w:rsidRPr="00373DC0">
        <w:t>ed as the first criterion for assessing the sustainability of forests. The relation between increment and felling is decisive for the current and future availability of wood and for shaping a stable growing stock. Felling should not exceed increment in the long run. Indeed due to the protective and protected nature of many forests felling should be significantly lower than increment.</w:t>
      </w:r>
      <w:r w:rsidR="00FE124C">
        <w:t xml:space="preserve"> </w:t>
      </w:r>
      <w:r w:rsidRPr="00373DC0">
        <w:t xml:space="preserve">Based on ENPI FLEG survey results, the current level of removals (legal plus illegal) from forests is unsustainable and will, if let run uncorrected, result in not only reduced forest capacity to provide timber and </w:t>
      </w:r>
      <w:proofErr w:type="spellStart"/>
      <w:r w:rsidRPr="00373DC0">
        <w:t>fuelwood</w:t>
      </w:r>
      <w:proofErr w:type="spellEnd"/>
      <w:r w:rsidRPr="00373DC0">
        <w:t xml:space="preserve"> but also a reduction in biodiversity and increases in deforestation / degraded forests which in turn will lead to further land degradation and erosion.</w:t>
      </w:r>
    </w:p>
    <w:p w14:paraId="6951A1B2" w14:textId="77777777" w:rsidR="00B74C49" w:rsidRPr="00373DC0" w:rsidRDefault="00B74C49" w:rsidP="0017491A">
      <w:pPr>
        <w:pStyle w:val="NoNos"/>
      </w:pPr>
      <w:r w:rsidRPr="00373DC0">
        <w:lastRenderedPageBreak/>
        <w:t xml:space="preserve">A number of actions have been undertaken in recent years geared towards reducing forestry-related contraventions and offences. Joint plans by forest authorities have been developed and implemented with a view to ensuring public security and environmental protection in the fight against illegal logging. </w:t>
      </w:r>
      <w:r w:rsidR="000D13EB" w:rsidRPr="000D13EB">
        <w:t>However these have not as yet proved sufficient</w:t>
      </w:r>
      <w:r w:rsidR="000D13EB">
        <w:t xml:space="preserve">. </w:t>
      </w:r>
      <w:r>
        <w:t xml:space="preserve">The introduction of improved and more robust monitoring and recording systems along the supply chain could form part of the answer and help reduce opportunities for manipulation of volumes and corruption. Improved recording and accountability could also help identify sources of illegal wood including imports. </w:t>
      </w:r>
      <w:r w:rsidR="000D13EB">
        <w:t xml:space="preserve">A more integrated approach </w:t>
      </w:r>
      <w:r w:rsidRPr="000D13EB">
        <w:t>with active cooperation with law enforcement authorities, courts, the local population and public authorities</w:t>
      </w:r>
      <w:r w:rsidR="000D13EB">
        <w:t xml:space="preserve"> is required</w:t>
      </w:r>
      <w:r w:rsidRPr="000D13EB">
        <w:t>.</w:t>
      </w:r>
    </w:p>
    <w:p w14:paraId="7BB519FA" w14:textId="77777777" w:rsidR="00B74C49" w:rsidRDefault="00B74C49" w:rsidP="0017491A">
      <w:pPr>
        <w:pStyle w:val="NoNos"/>
      </w:pPr>
      <w:r w:rsidRPr="00BC23FB">
        <w:t xml:space="preserve">There is </w:t>
      </w:r>
      <w:proofErr w:type="gramStart"/>
      <w:r w:rsidRPr="00BC23FB">
        <w:t>a logic</w:t>
      </w:r>
      <w:proofErr w:type="gramEnd"/>
      <w:r w:rsidRPr="00BC23FB">
        <w:t xml:space="preserve"> to increasing the AAC more in line with European norms. However such a move is likely to meet with resistance from environmental NGOs. It would however </w:t>
      </w:r>
      <w:proofErr w:type="spellStart"/>
      <w:r w:rsidRPr="00BC23FB">
        <w:t>official</w:t>
      </w:r>
      <w:r w:rsidR="00DA7913">
        <w:t>ize</w:t>
      </w:r>
      <w:proofErr w:type="spellEnd"/>
      <w:r w:rsidRPr="00BC23FB">
        <w:t xml:space="preserve"> part of the volume that is now classed as illegal harvesting and potentially reduce the wood flow to the "shadow" market.</w:t>
      </w:r>
      <w:r>
        <w:t xml:space="preserve"> However to do so in the absence of improved and more robust recording and monitoring </w:t>
      </w:r>
      <w:r w:rsidR="00B0756B">
        <w:t xml:space="preserve">systems </w:t>
      </w:r>
      <w:r>
        <w:t>could increase the opportunities for illegal activities.</w:t>
      </w:r>
    </w:p>
    <w:p w14:paraId="6DB296BC" w14:textId="77777777" w:rsidR="00B86915" w:rsidRPr="00283837" w:rsidRDefault="00B86915" w:rsidP="00D76B62">
      <w:pPr>
        <w:pStyle w:val="Heading3"/>
      </w:pPr>
      <w:bookmarkStart w:id="300" w:name="_Toc399638047"/>
      <w:bookmarkStart w:id="301" w:name="_Toc399638137"/>
      <w:bookmarkStart w:id="302" w:name="_Toc399638221"/>
      <w:bookmarkStart w:id="303" w:name="_Toc399638269"/>
      <w:bookmarkStart w:id="304" w:name="_Toc408725919"/>
      <w:r w:rsidRPr="00283837">
        <w:t>Wood Energy</w:t>
      </w:r>
      <w:bookmarkEnd w:id="300"/>
      <w:bookmarkEnd w:id="301"/>
      <w:bookmarkEnd w:id="302"/>
      <w:bookmarkEnd w:id="303"/>
      <w:bookmarkEnd w:id="304"/>
    </w:p>
    <w:p w14:paraId="774DA181" w14:textId="77777777" w:rsidR="00B86915" w:rsidRPr="00051C96" w:rsidRDefault="00B86915" w:rsidP="0017491A">
      <w:pPr>
        <w:pStyle w:val="NoNos"/>
        <w:rPr>
          <w:lang w:val="en-IE"/>
        </w:rPr>
      </w:pPr>
      <w:r w:rsidRPr="00051C96">
        <w:t>Wood is a natural, renewable, reusable and recyclable raw material. If it is sourced from sustainably-managed forests, is processed and used to minim</w:t>
      </w:r>
      <w:r w:rsidR="00DA7913">
        <w:t>ize</w:t>
      </w:r>
      <w:r w:rsidRPr="00051C96">
        <w:t xml:space="preserve"> negative effects on climate and the environment while providing livelihoods, its role can be sustainable. Within the EU some 42% of harvested wood biomass is used for energy, accounting for about 5% of total EU energy consumption.</w:t>
      </w:r>
      <w:bookmarkStart w:id="305" w:name="_Toc402423426"/>
      <w:bookmarkEnd w:id="305"/>
    </w:p>
    <w:p w14:paraId="7839D1C3" w14:textId="77777777" w:rsidR="00B86915" w:rsidRDefault="008876C3" w:rsidP="0017491A">
      <w:pPr>
        <w:pStyle w:val="NoNos"/>
      </w:pPr>
      <w:r>
        <w:fldChar w:fldCharType="begin"/>
      </w:r>
      <w:r>
        <w:instrText xml:space="preserve"> REF _Ref399633641 \h </w:instrText>
      </w:r>
      <w:r>
        <w:fldChar w:fldCharType="separate"/>
      </w:r>
      <w:r w:rsidR="008B07AD">
        <w:t xml:space="preserve">Table </w:t>
      </w:r>
      <w:r w:rsidR="008B07AD">
        <w:rPr>
          <w:noProof/>
        </w:rPr>
        <w:t>7</w:t>
      </w:r>
      <w:r>
        <w:fldChar w:fldCharType="end"/>
      </w:r>
      <w:r w:rsidRPr="00373DC0">
        <w:t xml:space="preserve"> </w:t>
      </w:r>
      <w:r w:rsidRPr="00BB0F79">
        <w:t>shows</w:t>
      </w:r>
      <w:r w:rsidR="00654C31">
        <w:t xml:space="preserve"> the summary results from a</w:t>
      </w:r>
      <w:r w:rsidR="00B86915">
        <w:t xml:space="preserve"> comprehensive wood consumption survey</w:t>
      </w:r>
      <w:r w:rsidR="00B86915" w:rsidRPr="00051C96">
        <w:t xml:space="preserve"> conducted under the ENPI FLEG program</w:t>
      </w:r>
      <w:r w:rsidR="00B86915">
        <w:t>,</w:t>
      </w:r>
      <w:r w:rsidR="00B86915" w:rsidRPr="00051C96">
        <w:t xml:space="preserve"> which included more than 750 interviews with respondents</w:t>
      </w:r>
      <w:r w:rsidR="00654C31">
        <w:t>. This survey</w:t>
      </w:r>
      <w:r w:rsidR="00B86915" w:rsidRPr="00051C96">
        <w:t xml:space="preserve"> indicated that wood is primarily used by the local population as an energy source. Its annual consumption was es</w:t>
      </w:r>
      <w:r w:rsidR="00B86915">
        <w:t>timated as being</w:t>
      </w:r>
      <w:r w:rsidR="00B86915" w:rsidRPr="00051C96">
        <w:t xml:space="preserve"> 1,039,252 m</w:t>
      </w:r>
      <w:r w:rsidR="00B86915" w:rsidRPr="00051C96">
        <w:rPr>
          <w:vertAlign w:val="superscript"/>
        </w:rPr>
        <w:t>3</w:t>
      </w:r>
      <w:r w:rsidR="00B86915" w:rsidRPr="00051C96">
        <w:t xml:space="preserve"> or 74% of all wood a</w:t>
      </w:r>
      <w:r w:rsidR="00B86915" w:rsidRPr="00BB0F79">
        <w:rPr>
          <w:vertAlign w:val="superscript"/>
        </w:rPr>
        <w:t>n</w:t>
      </w:r>
      <w:r w:rsidR="00B86915" w:rsidRPr="00051C96">
        <w:t>d non-woody biomass consumed domestically. Some 81% of respondents used wood as their primary source of energy, mainly for heating while 17% also used wood for cooking.</w:t>
      </w:r>
      <w:r w:rsidR="00FE124C">
        <w:t xml:space="preserve"> </w:t>
      </w:r>
    </w:p>
    <w:p w14:paraId="5D312870" w14:textId="77777777" w:rsidR="00B86915" w:rsidRPr="00051C96" w:rsidRDefault="00B86915" w:rsidP="0017491A">
      <w:pPr>
        <w:pStyle w:val="NoNos"/>
      </w:pPr>
      <w:r w:rsidRPr="00051C96">
        <w:t>The ENPI FLEG survey showed that some 28% of respondents claimed to use up to 5 m</w:t>
      </w:r>
      <w:r w:rsidRPr="00051C96">
        <w:rPr>
          <w:vertAlign w:val="superscript"/>
        </w:rPr>
        <w:t>3</w:t>
      </w:r>
      <w:r w:rsidRPr="00051C96">
        <w:t xml:space="preserve"> of wood during the heating season, 33% used from 5 up to 10 m</w:t>
      </w:r>
      <w:r w:rsidRPr="00051C96">
        <w:rPr>
          <w:vertAlign w:val="superscript"/>
        </w:rPr>
        <w:t>3</w:t>
      </w:r>
      <w:r w:rsidRPr="00051C96">
        <w:t xml:space="preserve"> and 7% used more than 10 m</w:t>
      </w:r>
      <w:r w:rsidRPr="00051C96">
        <w:rPr>
          <w:vertAlign w:val="superscript"/>
        </w:rPr>
        <w:t xml:space="preserve">3 </w:t>
      </w:r>
      <w:r w:rsidRPr="00051C96">
        <w:t>while 13% were unable to specify the volumes of wood consumed annually.</w:t>
      </w:r>
    </w:p>
    <w:p w14:paraId="41E9419B" w14:textId="77777777" w:rsidR="00B86915" w:rsidRPr="00051C96" w:rsidRDefault="00B86915" w:rsidP="0017491A">
      <w:pPr>
        <w:pStyle w:val="NoNos"/>
      </w:pPr>
      <w:r w:rsidRPr="00051C96">
        <w:t>According to official statistical data, the contribution of the forestry sector to th</w:t>
      </w:r>
      <w:r>
        <w:t>e energy sector balance is low (3.3</w:t>
      </w:r>
      <w:r w:rsidRPr="00051C96">
        <w:t xml:space="preserve">% of the total consumption of energy resources, and 12.3% of the consumption of domestic energy resources), but based </w:t>
      </w:r>
      <w:r>
        <w:t>on the survey results</w:t>
      </w:r>
      <w:r w:rsidRPr="00051C96">
        <w:t xml:space="preserve"> the population uses a much higher volume of wood resources.</w:t>
      </w:r>
    </w:p>
    <w:p w14:paraId="2C86A6E2" w14:textId="77777777" w:rsidR="00B86915" w:rsidRPr="00051C96" w:rsidRDefault="00B86915" w:rsidP="0017491A">
      <w:pPr>
        <w:pStyle w:val="NoNos"/>
      </w:pPr>
      <w:r w:rsidRPr="00051C96">
        <w:t>Woody biomass use for h</w:t>
      </w:r>
      <w:r>
        <w:t>eating contributes to improving</w:t>
      </w:r>
      <w:r w:rsidRPr="00051C96">
        <w:t xml:space="preserve"> the energy security of Moldova, as well as reducing the country's GHG emissions. However the greater part of the demand for wood energy is being met by illegally harvested material. This is unsustainable in the medium to long term. Alternative sources of legally harvested </w:t>
      </w:r>
      <w:proofErr w:type="spellStart"/>
      <w:r w:rsidRPr="00051C96">
        <w:t>fuelwood</w:t>
      </w:r>
      <w:proofErr w:type="spellEnd"/>
      <w:r w:rsidRPr="00051C96">
        <w:t xml:space="preserve"> / woody biomass need to be identified if the forest resource is to be m</w:t>
      </w:r>
      <w:r>
        <w:t>anaged on a sustainable basis.</w:t>
      </w:r>
    </w:p>
    <w:p w14:paraId="44BD0232" w14:textId="77777777" w:rsidR="00B86915" w:rsidRPr="00051C96" w:rsidRDefault="00B86915" w:rsidP="0017491A">
      <w:pPr>
        <w:pStyle w:val="NoNos"/>
      </w:pPr>
      <w:r w:rsidRPr="00051C96">
        <w:t>Moldova's third national communication to the United National Framework Convention on Climate Change (UNFCCC)</w:t>
      </w:r>
      <w:r>
        <w:t>,</w:t>
      </w:r>
      <w:r w:rsidRPr="00051C96">
        <w:t xml:space="preserve"> as part of its adaptation measures to reduce losses/risks in the biomass energy sector</w:t>
      </w:r>
      <w:r>
        <w:t>,</w:t>
      </w:r>
      <w:r w:rsidRPr="00051C96">
        <w:t xml:space="preserve"> advocates </w:t>
      </w:r>
      <w:r>
        <w:t xml:space="preserve">(a) </w:t>
      </w:r>
      <w:r w:rsidRPr="00051C96">
        <w:t xml:space="preserve">the introduction of new crops with higher </w:t>
      </w:r>
      <w:r>
        <w:t>heat and water stress tolerance, (b) substitute fuel sources</w:t>
      </w:r>
      <w:r w:rsidRPr="00051C96">
        <w:t xml:space="preserve"> and </w:t>
      </w:r>
      <w:r>
        <w:t xml:space="preserve">(c) </w:t>
      </w:r>
      <w:r w:rsidRPr="00051C96">
        <w:t>support for em</w:t>
      </w:r>
      <w:r>
        <w:t>ergency harvesting of biomass.</w:t>
      </w:r>
    </w:p>
    <w:p w14:paraId="220A06B1" w14:textId="77777777" w:rsidR="00B86915" w:rsidRPr="00051C96" w:rsidRDefault="00B86915" w:rsidP="0017491A">
      <w:pPr>
        <w:pStyle w:val="NoNos"/>
      </w:pPr>
      <w:r w:rsidRPr="00051C96">
        <w:t xml:space="preserve">Short rotation high yielding forest energy crops offer potential and are in line with the approach advocated under the UNFCCC. A national wood energy program with a target afforestation area using high yielding species suited to the forecast impacts of climate change could dramatically increase the supply of legally sourced </w:t>
      </w:r>
      <w:proofErr w:type="spellStart"/>
      <w:r w:rsidRPr="00051C96">
        <w:t>fuelwood</w:t>
      </w:r>
      <w:proofErr w:type="spellEnd"/>
      <w:r w:rsidRPr="00051C96">
        <w:t xml:space="preserve"> in a relatively short space of time while at the same time alleviate pressure on existing forest resources from illegal harvesting.</w:t>
      </w:r>
    </w:p>
    <w:p w14:paraId="75AF758F" w14:textId="77777777" w:rsidR="00B86915" w:rsidRPr="00051C96" w:rsidRDefault="00B86915" w:rsidP="0017491A">
      <w:pPr>
        <w:pStyle w:val="NoNos"/>
      </w:pPr>
      <w:r w:rsidRPr="00051C96">
        <w:t xml:space="preserve">The planting of short rotation forestry (SRF) could pose a number of potential threats and benefits </w:t>
      </w:r>
      <w:r>
        <w:t xml:space="preserve">to water quality and quantity. </w:t>
      </w:r>
      <w:r w:rsidRPr="00051C96">
        <w:t xml:space="preserve">Potential threats to water quality </w:t>
      </w:r>
      <w:r>
        <w:t xml:space="preserve">would </w:t>
      </w:r>
      <w:r w:rsidRPr="00051C96">
        <w:t xml:space="preserve">mainly arise from harvesting operations, which can </w:t>
      </w:r>
      <w:r>
        <w:t>be controlled by good practice.</w:t>
      </w:r>
      <w:r w:rsidRPr="00051C96">
        <w:t xml:space="preserve"> SRF is expected to significantly improve water quality compared to arable cropping and while conversion of only limited areas of more intensively farmed land may be appropriate, there are believed to be major opportunities for targeted planting of SRF to mitigate potential </w:t>
      </w:r>
      <w:r w:rsidRPr="00051C96">
        <w:lastRenderedPageBreak/>
        <w:t>pollutant sources and interrupt delivery pathways to watercourses</w:t>
      </w:r>
      <w:r w:rsidRPr="00051C96">
        <w:rPr>
          <w:vertAlign w:val="superscript"/>
        </w:rPr>
        <w:footnoteReference w:id="32"/>
      </w:r>
      <w:r w:rsidRPr="00051C96">
        <w:t xml:space="preserve">. Thus judicious planting of SRF could help tackle the major diffuse nutrient and sediment pollution pressures associated with agriculture and urban activities. </w:t>
      </w:r>
    </w:p>
    <w:p w14:paraId="673DF72B" w14:textId="77777777" w:rsidR="00CB1275" w:rsidRPr="00B74C49" w:rsidRDefault="00CB1275" w:rsidP="00D76B62">
      <w:pPr>
        <w:pStyle w:val="Heading3"/>
      </w:pPr>
      <w:bookmarkStart w:id="306" w:name="_Toc399638048"/>
      <w:bookmarkStart w:id="307" w:name="_Toc399638138"/>
      <w:bookmarkStart w:id="308" w:name="_Toc399638222"/>
      <w:bookmarkStart w:id="309" w:name="_Toc399638270"/>
      <w:bookmarkStart w:id="310" w:name="_Toc408725920"/>
      <w:r>
        <w:t>Hunting and Game Management</w:t>
      </w:r>
      <w:bookmarkEnd w:id="306"/>
      <w:bookmarkEnd w:id="307"/>
      <w:bookmarkEnd w:id="308"/>
      <w:bookmarkEnd w:id="309"/>
      <w:bookmarkEnd w:id="310"/>
    </w:p>
    <w:p w14:paraId="4F400F27" w14:textId="77777777" w:rsidR="0010644C" w:rsidRDefault="005C0B6B" w:rsidP="0017491A">
      <w:pPr>
        <w:pStyle w:val="NoNos"/>
      </w:pPr>
      <w:proofErr w:type="spellStart"/>
      <w:r w:rsidRPr="00F5170F">
        <w:t>MoE</w:t>
      </w:r>
      <w:proofErr w:type="spellEnd"/>
      <w:r w:rsidRPr="00F5170F">
        <w:t xml:space="preserve"> is responsible for policy </w:t>
      </w:r>
      <w:r w:rsidR="00F5170F">
        <w:t>while</w:t>
      </w:r>
      <w:r w:rsidRPr="00F5170F">
        <w:t xml:space="preserve"> </w:t>
      </w:r>
      <w:proofErr w:type="spellStart"/>
      <w:r w:rsidR="00145417" w:rsidRPr="00F5170F">
        <w:t>Moldsilva</w:t>
      </w:r>
      <w:proofErr w:type="spellEnd"/>
      <w:r w:rsidR="00145417" w:rsidRPr="00F5170F">
        <w:t xml:space="preserve"> is the </w:t>
      </w:r>
      <w:r w:rsidRPr="00F5170F">
        <w:t xml:space="preserve">central authority for </w:t>
      </w:r>
      <w:r w:rsidR="000F19F0" w:rsidRPr="00F5170F">
        <w:t xml:space="preserve">forest and </w:t>
      </w:r>
      <w:r w:rsidR="00145417" w:rsidRPr="00F5170F">
        <w:t>hunting</w:t>
      </w:r>
      <w:r w:rsidRPr="00F5170F">
        <w:t>/game management</w:t>
      </w:r>
      <w:r w:rsidR="00145417" w:rsidRPr="00F5170F">
        <w:t xml:space="preserve">. </w:t>
      </w:r>
      <w:proofErr w:type="spellStart"/>
      <w:r w:rsidR="00F5170F">
        <w:t>Moldsilva</w:t>
      </w:r>
      <w:proofErr w:type="spellEnd"/>
      <w:r w:rsidR="00145417" w:rsidRPr="00F5170F">
        <w:t xml:space="preserve"> manag</w:t>
      </w:r>
      <w:r w:rsidR="004C05C0" w:rsidRPr="00F5170F">
        <w:t>es</w:t>
      </w:r>
      <w:r w:rsidR="00145417" w:rsidRPr="00F5170F">
        <w:t xml:space="preserve"> 336,000 ha of hunting areas, located in the state owned forest</w:t>
      </w:r>
      <w:r w:rsidR="00F5170F">
        <w:t>s</w:t>
      </w:r>
      <w:r w:rsidR="00145417" w:rsidRPr="00F5170F">
        <w:t>.</w:t>
      </w:r>
      <w:r w:rsidR="00F95D6B" w:rsidRPr="00F5170F">
        <w:t xml:space="preserve"> The</w:t>
      </w:r>
      <w:r w:rsidR="00FC663B" w:rsidRPr="00F5170F">
        <w:t xml:space="preserve"> </w:t>
      </w:r>
      <w:r w:rsidR="00F95D6B" w:rsidRPr="00F5170F">
        <w:t xml:space="preserve">Society of </w:t>
      </w:r>
      <w:r w:rsidR="00F5170F">
        <w:t>H</w:t>
      </w:r>
      <w:r w:rsidR="00F95D6B" w:rsidRPr="00F5170F">
        <w:t xml:space="preserve">unters and </w:t>
      </w:r>
      <w:r w:rsidR="00F5170F">
        <w:t>F</w:t>
      </w:r>
      <w:r w:rsidR="00F95D6B" w:rsidRPr="00F5170F">
        <w:t xml:space="preserve">ishermen of Moldova </w:t>
      </w:r>
      <w:r w:rsidR="00FC663B" w:rsidRPr="00F5170F">
        <w:t>(SHFM) manages, based on a land lease form of management, more than 2</w:t>
      </w:r>
      <w:r w:rsidR="00F5170F">
        <w:t>.</w:t>
      </w:r>
      <w:r w:rsidR="00FC663B" w:rsidRPr="00F5170F">
        <w:t>6 million h</w:t>
      </w:r>
      <w:r w:rsidR="00F5170F">
        <w:t>a</w:t>
      </w:r>
      <w:r w:rsidR="00FE124C">
        <w:t xml:space="preserve"> </w:t>
      </w:r>
      <w:r w:rsidR="00FC663B" w:rsidRPr="00F5170F">
        <w:t>(mostly f</w:t>
      </w:r>
      <w:r w:rsidR="00F5170F">
        <w:t>ro</w:t>
      </w:r>
      <w:r w:rsidR="00FC663B" w:rsidRPr="00F5170F">
        <w:t>m LPAs and/or private land</w:t>
      </w:r>
      <w:r w:rsidR="00F5170F">
        <w:t>owners</w:t>
      </w:r>
      <w:r w:rsidR="00FC663B" w:rsidRPr="00F5170F">
        <w:t xml:space="preserve">) </w:t>
      </w:r>
      <w:r w:rsidR="00F5170F">
        <w:t>with the objective</w:t>
      </w:r>
      <w:r w:rsidR="00FC663B" w:rsidRPr="00F5170F">
        <w:t xml:space="preserve"> of proper and sustainable game management and h</w:t>
      </w:r>
      <w:r w:rsidR="00F5170F">
        <w:t>u</w:t>
      </w:r>
      <w:r w:rsidR="00FC663B" w:rsidRPr="00F5170F">
        <w:t xml:space="preserve">nting activity for local citizens and foreign hunters. There is </w:t>
      </w:r>
      <w:r w:rsidR="00F5170F">
        <w:t>poor</w:t>
      </w:r>
      <w:r w:rsidR="00FC663B" w:rsidRPr="00F5170F">
        <w:t xml:space="preserve"> coordination between </w:t>
      </w:r>
      <w:proofErr w:type="spellStart"/>
      <w:r w:rsidR="00FC663B" w:rsidRPr="00F5170F">
        <w:t>Moldsilva</w:t>
      </w:r>
      <w:proofErr w:type="spellEnd"/>
      <w:r w:rsidR="00FC663B" w:rsidRPr="00F5170F">
        <w:t xml:space="preserve"> and SHFM</w:t>
      </w:r>
      <w:r w:rsidR="003E15B1" w:rsidRPr="00F5170F">
        <w:t xml:space="preserve"> as wel</w:t>
      </w:r>
      <w:r w:rsidR="00F5170F">
        <w:t>l as</w:t>
      </w:r>
      <w:r w:rsidR="003E15B1" w:rsidRPr="00F5170F">
        <w:t xml:space="preserve"> with </w:t>
      </w:r>
      <w:proofErr w:type="spellStart"/>
      <w:r w:rsidR="003E15B1" w:rsidRPr="00F5170F">
        <w:t>MoE</w:t>
      </w:r>
      <w:proofErr w:type="spellEnd"/>
      <w:r w:rsidR="003E15B1" w:rsidRPr="00F5170F">
        <w:t>.</w:t>
      </w:r>
      <w:r w:rsidR="00237482" w:rsidRPr="00F5170F">
        <w:t xml:space="preserve"> Due to </w:t>
      </w:r>
      <w:r w:rsidR="00804A43">
        <w:t xml:space="preserve">the </w:t>
      </w:r>
      <w:r w:rsidR="00237482" w:rsidRPr="00F5170F">
        <w:t xml:space="preserve">large </w:t>
      </w:r>
      <w:r w:rsidR="00F5170F">
        <w:t>area</w:t>
      </w:r>
      <w:r w:rsidR="00804A43">
        <w:t>s</w:t>
      </w:r>
      <w:r w:rsidR="00237482" w:rsidRPr="00F5170F">
        <w:t xml:space="preserve"> of land and/or forest properties suitable for hunting, the relationships among </w:t>
      </w:r>
      <w:r w:rsidR="00F5170F">
        <w:t>the main players</w:t>
      </w:r>
      <w:r w:rsidR="00237482" w:rsidRPr="00F5170F">
        <w:t xml:space="preserve"> </w:t>
      </w:r>
      <w:r w:rsidR="00804A43">
        <w:t>can be</w:t>
      </w:r>
      <w:r w:rsidR="00C312C3" w:rsidRPr="00F5170F">
        <w:t xml:space="preserve"> difficult and</w:t>
      </w:r>
      <w:r w:rsidR="00237482" w:rsidRPr="00F5170F">
        <w:t xml:space="preserve"> there is a lack of coordination and management.</w:t>
      </w:r>
      <w:r w:rsidR="003E15B1" w:rsidRPr="00F5170F">
        <w:t xml:space="preserve"> </w:t>
      </w:r>
      <w:r w:rsidR="00145417" w:rsidRPr="00F5170F">
        <w:t xml:space="preserve">The </w:t>
      </w:r>
      <w:r w:rsidR="003E15B1" w:rsidRPr="00F5170F">
        <w:t xml:space="preserve">draft of the </w:t>
      </w:r>
      <w:r w:rsidR="007F2367" w:rsidRPr="00F5170F">
        <w:t>Law on hunting fund and game protection</w:t>
      </w:r>
      <w:r w:rsidR="003E15B1" w:rsidRPr="00F5170F">
        <w:t xml:space="preserve"> </w:t>
      </w:r>
      <w:r w:rsidR="00145417" w:rsidRPr="00F5170F">
        <w:t xml:space="preserve">is </w:t>
      </w:r>
      <w:r w:rsidR="00F5170F">
        <w:t xml:space="preserve">currently </w:t>
      </w:r>
      <w:r w:rsidR="00145417" w:rsidRPr="00F5170F">
        <w:t xml:space="preserve">under </w:t>
      </w:r>
      <w:r w:rsidR="004C05C0" w:rsidRPr="00F5170F">
        <w:t>review.</w:t>
      </w:r>
      <w:r w:rsidR="00145417" w:rsidRPr="00F5170F">
        <w:t xml:space="preserve"> </w:t>
      </w:r>
      <w:r w:rsidR="009F220E" w:rsidRPr="00F5170F">
        <w:t>U</w:t>
      </w:r>
      <w:r w:rsidR="00F5170F">
        <w:t>pon the direction</w:t>
      </w:r>
      <w:r w:rsidR="009F220E" w:rsidRPr="00F5170F">
        <w:t xml:space="preserve"> of the Parliament</w:t>
      </w:r>
      <w:r w:rsidR="007A644E">
        <w:t>ary</w:t>
      </w:r>
      <w:r w:rsidR="009F220E" w:rsidRPr="00F5170F">
        <w:t xml:space="preserve"> Commission of Environment and Climate Change, a</w:t>
      </w:r>
      <w:r w:rsidR="00145417" w:rsidRPr="00F5170F">
        <w:t xml:space="preserve"> long process of consultation ha</w:t>
      </w:r>
      <w:r w:rsidR="004C05C0" w:rsidRPr="00F5170F">
        <w:t>s</w:t>
      </w:r>
      <w:r w:rsidR="00145417" w:rsidRPr="00F5170F">
        <w:t xml:space="preserve"> been conducted </w:t>
      </w:r>
      <w:r w:rsidR="00F5170F">
        <w:t>with the</w:t>
      </w:r>
      <w:r w:rsidR="00145417" w:rsidRPr="00F5170F">
        <w:t xml:space="preserve"> main stakeholders </w:t>
      </w:r>
      <w:r w:rsidR="009F220E" w:rsidRPr="00F5170F">
        <w:t>(</w:t>
      </w:r>
      <w:proofErr w:type="spellStart"/>
      <w:r w:rsidR="009F220E" w:rsidRPr="00F5170F">
        <w:t>MoE</w:t>
      </w:r>
      <w:proofErr w:type="spellEnd"/>
      <w:r w:rsidR="009F220E" w:rsidRPr="00F5170F">
        <w:t xml:space="preserve">, </w:t>
      </w:r>
      <w:proofErr w:type="spellStart"/>
      <w:r w:rsidR="009F220E" w:rsidRPr="00F5170F">
        <w:t>Moldsilva</w:t>
      </w:r>
      <w:proofErr w:type="spellEnd"/>
      <w:r w:rsidR="009F220E" w:rsidRPr="00F5170F">
        <w:t xml:space="preserve">, SHFM, Academy of Sciences, others) </w:t>
      </w:r>
      <w:r w:rsidR="00145417" w:rsidRPr="00F5170F">
        <w:t xml:space="preserve">in the </w:t>
      </w:r>
      <w:r w:rsidR="004C05C0" w:rsidRPr="00F5170F">
        <w:t>recent</w:t>
      </w:r>
      <w:r w:rsidR="00145417" w:rsidRPr="00F5170F">
        <w:t xml:space="preserve"> years.</w:t>
      </w:r>
      <w:r w:rsidR="00917D15">
        <w:t xml:space="preserve"> The d</w:t>
      </w:r>
      <w:r w:rsidR="00917D15" w:rsidRPr="00DC7043">
        <w:t xml:space="preserve">ynamics of </w:t>
      </w:r>
      <w:r w:rsidR="00917D15">
        <w:t xml:space="preserve">the </w:t>
      </w:r>
      <w:r w:rsidR="00917D15" w:rsidRPr="00DC7043">
        <w:t xml:space="preserve">main game species </w:t>
      </w:r>
      <w:r w:rsidR="00917D15">
        <w:t xml:space="preserve">on </w:t>
      </w:r>
      <w:proofErr w:type="spellStart"/>
      <w:r w:rsidR="00917D15" w:rsidRPr="00DC7043">
        <w:t>Moldsilva</w:t>
      </w:r>
      <w:proofErr w:type="spellEnd"/>
      <w:r w:rsidR="00917D15">
        <w:t xml:space="preserve"> managed lands is shown in </w:t>
      </w:r>
      <w:r w:rsidR="002420D9">
        <w:fldChar w:fldCharType="begin"/>
      </w:r>
      <w:r w:rsidR="00917D15">
        <w:instrText xml:space="preserve"> REF _Ref399634751 \h </w:instrText>
      </w:r>
      <w:r w:rsidR="002420D9">
        <w:fldChar w:fldCharType="separate"/>
      </w:r>
      <w:r w:rsidR="008B07AD">
        <w:t xml:space="preserve">Table </w:t>
      </w:r>
      <w:r w:rsidR="008B07AD">
        <w:rPr>
          <w:noProof/>
        </w:rPr>
        <w:t>8</w:t>
      </w:r>
      <w:r w:rsidR="002420D9">
        <w:fldChar w:fldCharType="end"/>
      </w:r>
      <w:r w:rsidR="00917D15">
        <w:t>.</w:t>
      </w:r>
    </w:p>
    <w:p w14:paraId="67921F89" w14:textId="77777777" w:rsidR="00CE27BE" w:rsidRDefault="00CE27BE" w:rsidP="0017491A">
      <w:pPr>
        <w:pStyle w:val="NoNos"/>
      </w:pPr>
      <w:r w:rsidRPr="00F5170F">
        <w:t xml:space="preserve">The hunting/game management within </w:t>
      </w:r>
      <w:proofErr w:type="spellStart"/>
      <w:r w:rsidRPr="00F5170F">
        <w:t>Moldsilva’s</w:t>
      </w:r>
      <w:proofErr w:type="spellEnd"/>
      <w:r w:rsidRPr="00F5170F">
        <w:t xml:space="preserve"> entities </w:t>
      </w:r>
      <w:r>
        <w:t>can be improved</w:t>
      </w:r>
      <w:r w:rsidRPr="00F5170F">
        <w:t xml:space="preserve"> (both economically and ecologically) and a </w:t>
      </w:r>
      <w:r>
        <w:t xml:space="preserve">more </w:t>
      </w:r>
      <w:r w:rsidRPr="00F5170F">
        <w:t xml:space="preserve">balanced approach </w:t>
      </w:r>
      <w:r>
        <w:t xml:space="preserve">is required </w:t>
      </w:r>
      <w:r w:rsidRPr="00F5170F">
        <w:t>to reach sustainability.</w:t>
      </w:r>
      <w:r>
        <w:t xml:space="preserve"> This will require closer collaboration between the main stakeholders and a more professional and pro-active approach to the management of the game resources.</w:t>
      </w:r>
    </w:p>
    <w:p w14:paraId="6BD0B8D6" w14:textId="77777777" w:rsidR="0010644C" w:rsidRDefault="00917D15" w:rsidP="00917D15">
      <w:pPr>
        <w:pStyle w:val="Caption"/>
      </w:pPr>
      <w:bookmarkStart w:id="311" w:name="_Ref399634751"/>
      <w:bookmarkStart w:id="312" w:name="_Toc406680170"/>
      <w:r>
        <w:t xml:space="preserve">Table </w:t>
      </w:r>
      <w:r w:rsidR="002420D9">
        <w:fldChar w:fldCharType="begin"/>
      </w:r>
      <w:r>
        <w:instrText xml:space="preserve"> SEQ Table \* ARABIC </w:instrText>
      </w:r>
      <w:r w:rsidR="002420D9">
        <w:fldChar w:fldCharType="separate"/>
      </w:r>
      <w:r w:rsidR="008B07AD">
        <w:t>8</w:t>
      </w:r>
      <w:r w:rsidR="002420D9">
        <w:fldChar w:fldCharType="end"/>
      </w:r>
      <w:bookmarkEnd w:id="311"/>
      <w:r>
        <w:t>:</w:t>
      </w:r>
      <w:r>
        <w:tab/>
      </w:r>
      <w:r w:rsidRPr="00DC7043">
        <w:t>Dynamics of main game species on lands managed by Moldsilva</w:t>
      </w:r>
      <w:bookmarkEnd w:id="312"/>
    </w:p>
    <w:p w14:paraId="414FE36D" w14:textId="77777777" w:rsidR="00CB1275" w:rsidRPr="00BC23FB" w:rsidRDefault="0010644C" w:rsidP="0017491A">
      <w:pPr>
        <w:pStyle w:val="NoNos"/>
        <w:numPr>
          <w:ilvl w:val="0"/>
          <w:numId w:val="0"/>
        </w:numPr>
      </w:pPr>
      <w:r>
        <w:rPr>
          <w:noProof/>
        </w:rPr>
        <w:drawing>
          <wp:inline distT="0" distB="0" distL="0" distR="0" wp14:anchorId="7EEB1C0A" wp14:editId="1C9F985B">
            <wp:extent cx="5786120" cy="862330"/>
            <wp:effectExtent l="0" t="0" r="508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86120" cy="862330"/>
                    </a:xfrm>
                    <a:prstGeom prst="rect">
                      <a:avLst/>
                    </a:prstGeom>
                    <a:noFill/>
                    <a:ln w="9525">
                      <a:noFill/>
                      <a:miter lim="800000"/>
                      <a:headEnd/>
                      <a:tailEnd/>
                    </a:ln>
                  </pic:spPr>
                </pic:pic>
              </a:graphicData>
            </a:graphic>
          </wp:inline>
        </w:drawing>
      </w:r>
    </w:p>
    <w:p w14:paraId="30D4A5D7" w14:textId="77777777" w:rsidR="00B74C49" w:rsidRPr="002210C0" w:rsidRDefault="005452BC" w:rsidP="00D76B62">
      <w:pPr>
        <w:pStyle w:val="Heading3"/>
      </w:pPr>
      <w:bookmarkStart w:id="313" w:name="_Toc399638049"/>
      <w:bookmarkStart w:id="314" w:name="_Toc399638139"/>
      <w:bookmarkStart w:id="315" w:name="_Toc399638223"/>
      <w:bookmarkStart w:id="316" w:name="_Toc399638271"/>
      <w:bookmarkStart w:id="317" w:name="_Toc408725921"/>
      <w:r w:rsidRPr="002210C0">
        <w:t>Non Wood Products</w:t>
      </w:r>
      <w:bookmarkEnd w:id="313"/>
      <w:bookmarkEnd w:id="314"/>
      <w:bookmarkEnd w:id="315"/>
      <w:bookmarkEnd w:id="316"/>
      <w:bookmarkEnd w:id="317"/>
    </w:p>
    <w:p w14:paraId="68EAE964" w14:textId="77777777" w:rsidR="005452BC" w:rsidRPr="005452BC" w:rsidRDefault="005452BC" w:rsidP="0017491A">
      <w:pPr>
        <w:pStyle w:val="NoNos"/>
      </w:pPr>
      <w:r w:rsidRPr="005452BC">
        <w:t xml:space="preserve">Non-timber forest products (NTFPs) are generally defined as any biological resources found in woodlands except timber. Harvesting of NTFPs (fruits, berries, herbs etc.) is an important activity undertaken by entities within Agency </w:t>
      </w:r>
      <w:proofErr w:type="spellStart"/>
      <w:r w:rsidRPr="005452BC">
        <w:t>Moldsilva</w:t>
      </w:r>
      <w:proofErr w:type="spellEnd"/>
      <w:r w:rsidRPr="005452BC">
        <w:t xml:space="preserve">. Volumes of NTFPs harvested vary depending on environmental factors and market requirements. Revenue from the sale of NTFPs helps reduce dependence on timber and firewood sales and broadens the overall revenue base of </w:t>
      </w:r>
      <w:proofErr w:type="spellStart"/>
      <w:r w:rsidRPr="005452BC">
        <w:t>Moldsilva</w:t>
      </w:r>
      <w:proofErr w:type="spellEnd"/>
      <w:r w:rsidRPr="005452BC">
        <w:t>.</w:t>
      </w:r>
      <w:r w:rsidR="000545D5">
        <w:t xml:space="preserve"> NTFP production by year is shown in </w:t>
      </w:r>
      <w:r w:rsidR="002420D9">
        <w:fldChar w:fldCharType="begin"/>
      </w:r>
      <w:r w:rsidR="000545D5">
        <w:instrText xml:space="preserve"> REF _Ref399634807 \h </w:instrText>
      </w:r>
      <w:r w:rsidR="002420D9">
        <w:fldChar w:fldCharType="separate"/>
      </w:r>
      <w:r w:rsidR="008B07AD">
        <w:t xml:space="preserve">Table </w:t>
      </w:r>
      <w:r w:rsidR="008B07AD">
        <w:rPr>
          <w:noProof/>
        </w:rPr>
        <w:t>9</w:t>
      </w:r>
      <w:r w:rsidR="002420D9">
        <w:fldChar w:fldCharType="end"/>
      </w:r>
      <w:r w:rsidR="000545D5">
        <w:t>.</w:t>
      </w:r>
    </w:p>
    <w:p w14:paraId="17089BB0" w14:textId="77777777" w:rsidR="005452BC" w:rsidRPr="007E0072" w:rsidRDefault="00917D15" w:rsidP="00917D15">
      <w:pPr>
        <w:pStyle w:val="Caption"/>
      </w:pPr>
      <w:bookmarkStart w:id="318" w:name="_Ref399634807"/>
      <w:bookmarkStart w:id="319" w:name="_Toc406680171"/>
      <w:r>
        <w:t xml:space="preserve">Table </w:t>
      </w:r>
      <w:r w:rsidR="002420D9">
        <w:fldChar w:fldCharType="begin"/>
      </w:r>
      <w:r>
        <w:instrText xml:space="preserve"> SEQ Table \* ARABIC </w:instrText>
      </w:r>
      <w:r w:rsidR="002420D9">
        <w:fldChar w:fldCharType="separate"/>
      </w:r>
      <w:r w:rsidR="008B07AD">
        <w:t>9</w:t>
      </w:r>
      <w:r w:rsidR="002420D9">
        <w:fldChar w:fldCharType="end"/>
      </w:r>
      <w:bookmarkEnd w:id="318"/>
      <w:r>
        <w:t>:</w:t>
      </w:r>
      <w:r>
        <w:tab/>
      </w:r>
      <w:r w:rsidRPr="007E0072">
        <w:t>Non Timber Forest Products - Moldsilva</w:t>
      </w:r>
      <w:r w:rsidRPr="007E0072">
        <w:rPr>
          <w:rStyle w:val="FootnoteReference"/>
          <w:b w:val="0"/>
          <w:color w:val="000000" w:themeColor="text1"/>
          <w:sz w:val="22"/>
        </w:rPr>
        <w:footnoteReference w:id="33"/>
      </w:r>
      <w:bookmarkEnd w:id="319"/>
    </w:p>
    <w:p w14:paraId="40497A2A" w14:textId="77777777" w:rsidR="005452BC" w:rsidRPr="005452BC" w:rsidRDefault="00E566D1" w:rsidP="00D721A0">
      <w:pPr>
        <w:rPr>
          <w:lang w:val="en-IE"/>
        </w:rPr>
      </w:pPr>
      <w:r w:rsidRPr="00187F26">
        <w:rPr>
          <w:noProof/>
          <w:lang w:val="en-US"/>
        </w:rPr>
        <w:drawing>
          <wp:inline distT="0" distB="0" distL="0" distR="0" wp14:anchorId="31A4A41D" wp14:editId="1438CA33">
            <wp:extent cx="4352925" cy="1948522"/>
            <wp:effectExtent l="19050" t="0" r="952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4352925" cy="1948522"/>
                    </a:xfrm>
                    <a:prstGeom prst="rect">
                      <a:avLst/>
                    </a:prstGeom>
                    <a:noFill/>
                    <a:ln w="9525">
                      <a:noFill/>
                      <a:miter lim="800000"/>
                      <a:headEnd/>
                      <a:tailEnd/>
                    </a:ln>
                  </pic:spPr>
                </pic:pic>
              </a:graphicData>
            </a:graphic>
          </wp:inline>
        </w:drawing>
      </w:r>
    </w:p>
    <w:p w14:paraId="5DE0852F" w14:textId="77777777" w:rsidR="005452BC" w:rsidRDefault="005452BC" w:rsidP="0017491A">
      <w:pPr>
        <w:pStyle w:val="NoNos"/>
      </w:pPr>
      <w:r w:rsidRPr="005452BC">
        <w:lastRenderedPageBreak/>
        <w:t xml:space="preserve">While the harvesting and marketing of NTFPs has the potential for expansion and for increasing the level of added value, it will require market research and investments in technology, the development of more efficient supply chains and improving the skills of personnel involved. </w:t>
      </w:r>
    </w:p>
    <w:p w14:paraId="09623372" w14:textId="77777777" w:rsidR="00CE27BE" w:rsidRPr="00CE27BE" w:rsidRDefault="00145417" w:rsidP="0017491A">
      <w:pPr>
        <w:pStyle w:val="NoNos"/>
        <w:rPr>
          <w:lang w:val="en-GB"/>
        </w:rPr>
      </w:pPr>
      <w:r w:rsidRPr="00CF73AD">
        <w:t xml:space="preserve">An important </w:t>
      </w:r>
      <w:r w:rsidR="004C05C0" w:rsidRPr="00CF73AD">
        <w:t xml:space="preserve">and as yet </w:t>
      </w:r>
      <w:r w:rsidRPr="00CF73AD">
        <w:t>untapped potential of the forests in</w:t>
      </w:r>
      <w:r w:rsidR="000836A4" w:rsidRPr="00CF73AD">
        <w:t xml:space="preserve"> </w:t>
      </w:r>
      <w:r w:rsidRPr="00CF73AD">
        <w:t>Moldova is the</w:t>
      </w:r>
      <w:r w:rsidR="004C05C0" w:rsidRPr="00CF73AD">
        <w:t>ir</w:t>
      </w:r>
      <w:r w:rsidRPr="00CF73AD">
        <w:t xml:space="preserve"> recreation function. In the absence of attractive tourist places</w:t>
      </w:r>
      <w:r w:rsidR="004C05C0" w:rsidRPr="00CF73AD">
        <w:t>,</w:t>
      </w:r>
      <w:r w:rsidRPr="00CF73AD">
        <w:t xml:space="preserve"> the </w:t>
      </w:r>
      <w:r w:rsidR="004C05C0" w:rsidRPr="00CF73AD">
        <w:t xml:space="preserve">increasing </w:t>
      </w:r>
      <w:r w:rsidRPr="00CF73AD">
        <w:t xml:space="preserve">tendency and demand of </w:t>
      </w:r>
      <w:r w:rsidR="004C05C0" w:rsidRPr="00CF73AD">
        <w:t xml:space="preserve">the </w:t>
      </w:r>
      <w:r w:rsidRPr="00CF73AD">
        <w:t xml:space="preserve">population </w:t>
      </w:r>
      <w:r w:rsidR="004C05C0" w:rsidRPr="00CF73AD">
        <w:t xml:space="preserve">is </w:t>
      </w:r>
      <w:r w:rsidRPr="00CF73AD">
        <w:t xml:space="preserve">to spend their leisure time in some forested areas. </w:t>
      </w:r>
      <w:r w:rsidR="00CE27BE" w:rsidRPr="00CE27BE">
        <w:rPr>
          <w:lang w:val="en-GB"/>
        </w:rPr>
        <w:t xml:space="preserve">The potential of ecotourism market is estimated </w:t>
      </w:r>
      <w:r w:rsidR="00CE27BE" w:rsidRPr="00CE27BE">
        <w:rPr>
          <w:vertAlign w:val="superscript"/>
          <w:lang w:val="en-GB"/>
        </w:rPr>
        <w:footnoteReference w:id="34"/>
      </w:r>
      <w:r w:rsidR="00CE27BE" w:rsidRPr="00CE27BE">
        <w:rPr>
          <w:lang w:val="en-GB"/>
        </w:rPr>
        <w:t xml:space="preserve"> at </w:t>
      </w:r>
      <w:r w:rsidR="00CE27BE">
        <w:rPr>
          <w:lang w:val="en-GB"/>
        </w:rPr>
        <w:t>$</w:t>
      </w:r>
      <w:r w:rsidR="00CE27BE" w:rsidRPr="00CE27BE">
        <w:rPr>
          <w:lang w:val="en-GB"/>
        </w:rPr>
        <w:t>7.9 mill</w:t>
      </w:r>
      <w:r w:rsidR="00CE27BE">
        <w:rPr>
          <w:lang w:val="en-GB"/>
        </w:rPr>
        <w:t>ion</w:t>
      </w:r>
      <w:r w:rsidR="00CE27BE" w:rsidRPr="00CE27BE">
        <w:rPr>
          <w:lang w:val="en-GB"/>
        </w:rPr>
        <w:t xml:space="preserve"> per year (direct and indirect expenditures, including </w:t>
      </w:r>
      <w:r w:rsidR="00CE27BE">
        <w:rPr>
          <w:lang w:val="en-GB"/>
        </w:rPr>
        <w:t>$</w:t>
      </w:r>
      <w:r w:rsidR="00CE27BE" w:rsidRPr="00CE27BE">
        <w:rPr>
          <w:lang w:val="en-GB"/>
        </w:rPr>
        <w:t>2.4 mill</w:t>
      </w:r>
      <w:r w:rsidR="00CE27BE">
        <w:rPr>
          <w:lang w:val="en-GB"/>
        </w:rPr>
        <w:t>ion</w:t>
      </w:r>
      <w:r w:rsidR="00CE27BE" w:rsidRPr="00CE27BE">
        <w:rPr>
          <w:lang w:val="en-GB"/>
        </w:rPr>
        <w:t xml:space="preserve"> public investment, </w:t>
      </w:r>
      <w:r w:rsidR="00CE27BE">
        <w:rPr>
          <w:lang w:val="en-GB"/>
        </w:rPr>
        <w:t>$</w:t>
      </w:r>
      <w:r w:rsidR="00CE27BE" w:rsidRPr="00CE27BE">
        <w:rPr>
          <w:lang w:val="en-GB"/>
        </w:rPr>
        <w:t>1.4 mill</w:t>
      </w:r>
      <w:r w:rsidR="00CE27BE">
        <w:rPr>
          <w:lang w:val="en-GB"/>
        </w:rPr>
        <w:t>ion</w:t>
      </w:r>
      <w:r w:rsidR="00CE27BE" w:rsidRPr="00CE27BE">
        <w:rPr>
          <w:lang w:val="en-GB"/>
        </w:rPr>
        <w:t xml:space="preserve"> capital investment in excess as well as 1400 full time equivalent jobs</w:t>
      </w:r>
      <w:r w:rsidR="00CE27BE" w:rsidRPr="00CE27BE">
        <w:rPr>
          <w:vertAlign w:val="superscript"/>
          <w:lang w:val="en-GB"/>
        </w:rPr>
        <w:footnoteReference w:id="35"/>
      </w:r>
      <w:r w:rsidR="00CE27BE" w:rsidRPr="00CE27BE">
        <w:rPr>
          <w:lang w:val="en-GB"/>
        </w:rPr>
        <w:t>. The better the forest ecosystems are managed the bigger the increase in number of visitors and the bigger the contribution to local economy.</w:t>
      </w:r>
    </w:p>
    <w:p w14:paraId="175C47F3" w14:textId="77777777" w:rsidR="00AA3733" w:rsidRPr="005452BC" w:rsidRDefault="00145417" w:rsidP="0017491A">
      <w:pPr>
        <w:pStyle w:val="NoNos"/>
      </w:pPr>
      <w:r w:rsidRPr="00CF73AD">
        <w:t xml:space="preserve">This untapped value of the forest </w:t>
      </w:r>
      <w:r w:rsidR="004C05C0" w:rsidRPr="00CF73AD">
        <w:t>could</w:t>
      </w:r>
      <w:r w:rsidRPr="00CF73AD">
        <w:t xml:space="preserve"> be considered as </w:t>
      </w:r>
      <w:r w:rsidR="00CF73AD">
        <w:t xml:space="preserve">the </w:t>
      </w:r>
      <w:r w:rsidR="0017491A">
        <w:t>foundation</w:t>
      </w:r>
      <w:r w:rsidRPr="00CF73AD">
        <w:t xml:space="preserve"> for future </w:t>
      </w:r>
      <w:r w:rsidR="004C05C0" w:rsidRPr="00CF73AD">
        <w:t xml:space="preserve">payment </w:t>
      </w:r>
      <w:r w:rsidRPr="00CF73AD">
        <w:t>mechanisms for ecosystem services.</w:t>
      </w:r>
      <w:r w:rsidR="00EB3A84">
        <w:t xml:space="preserve"> This will also help protect forests</w:t>
      </w:r>
      <w:r w:rsidR="00FE124C">
        <w:t xml:space="preserve"> </w:t>
      </w:r>
      <w:r w:rsidR="00EB3A84">
        <w:t>from visitors</w:t>
      </w:r>
      <w:r w:rsidR="00215B87">
        <w:t xml:space="preserve"> dumping their refuse</w:t>
      </w:r>
      <w:r w:rsidR="00EB3A84">
        <w:t xml:space="preserve">, especially </w:t>
      </w:r>
      <w:r w:rsidR="00215B87">
        <w:t>during</w:t>
      </w:r>
      <w:r w:rsidR="00EB3A84">
        <w:t xml:space="preserve"> holiday </w:t>
      </w:r>
      <w:r w:rsidR="00215B87">
        <w:t>periods</w:t>
      </w:r>
      <w:r w:rsidR="00EB3A84">
        <w:t>.</w:t>
      </w:r>
    </w:p>
    <w:p w14:paraId="4A40FD35" w14:textId="77777777" w:rsidR="003C02E5" w:rsidRDefault="003C02E5" w:rsidP="00D721A0">
      <w:pPr>
        <w:pStyle w:val="Heading2"/>
      </w:pPr>
      <w:bookmarkStart w:id="320" w:name="_Toc399638050"/>
      <w:bookmarkStart w:id="321" w:name="_Toc399638140"/>
      <w:bookmarkStart w:id="322" w:name="_Toc399638224"/>
      <w:bookmarkStart w:id="323" w:name="_Toc399638272"/>
      <w:bookmarkStart w:id="324" w:name="_Toc408725922"/>
      <w:r w:rsidRPr="00682C9D">
        <w:t>Information Communication Technology</w:t>
      </w:r>
      <w:bookmarkEnd w:id="320"/>
      <w:bookmarkEnd w:id="321"/>
      <w:bookmarkEnd w:id="322"/>
      <w:bookmarkEnd w:id="323"/>
      <w:bookmarkEnd w:id="324"/>
    </w:p>
    <w:p w14:paraId="3A3EC27B" w14:textId="77777777" w:rsidR="00504B73" w:rsidRDefault="00653A08" w:rsidP="0017491A">
      <w:pPr>
        <w:pStyle w:val="NoNos"/>
      </w:pPr>
      <w:r>
        <w:t>In the sector although many data are collected there is no integrated informati</w:t>
      </w:r>
      <w:r w:rsidR="00DF102D">
        <w:t>on</w:t>
      </w:r>
      <w:r>
        <w:t xml:space="preserve"> system to assure the fl</w:t>
      </w:r>
      <w:r w:rsidR="00DF102D">
        <w:t>ow</w:t>
      </w:r>
      <w:r>
        <w:t xml:space="preserve"> of information between the different activities: management, scientific research, production, education, governance.</w:t>
      </w:r>
    </w:p>
    <w:p w14:paraId="14B7B590" w14:textId="77777777" w:rsidR="003C02E5" w:rsidRPr="003C02E5" w:rsidRDefault="00A0490A" w:rsidP="0017491A">
      <w:pPr>
        <w:pStyle w:val="NoNos"/>
      </w:pPr>
      <w:r>
        <w:t xml:space="preserve">The </w:t>
      </w:r>
      <w:r w:rsidR="003C02E5" w:rsidRPr="003C02E5">
        <w:t xml:space="preserve">WB </w:t>
      </w:r>
      <w:r w:rsidR="003C02E5" w:rsidRPr="003C02E5">
        <w:rPr>
          <w:bCs/>
          <w:i/>
        </w:rPr>
        <w:t xml:space="preserve">Information and Communication Technology (ICT) for Forest Law Enforcement and Governance </w:t>
      </w:r>
      <w:r w:rsidR="003C02E5" w:rsidRPr="003C02E5">
        <w:rPr>
          <w:bCs/>
        </w:rPr>
        <w:t xml:space="preserve">project </w:t>
      </w:r>
      <w:r w:rsidR="003C02E5" w:rsidRPr="003C02E5">
        <w:t xml:space="preserve">aimed to examine the essential question of how modern ICTs could improve the quality, professionalism, and effectiveness of forest governance in Moldova and Lao PDR. ICAS was the counterpart </w:t>
      </w:r>
      <w:r w:rsidR="004F2B7A">
        <w:t>organization</w:t>
      </w:r>
      <w:r w:rsidR="003C02E5" w:rsidRPr="003C02E5">
        <w:t xml:space="preserve"> in Moldova. The project showed that, while ICTs offer undeniable benefits for forest governance, challenges remain for making the maximum use of technology because of the technical capacity of beneficiary organizations. </w:t>
      </w:r>
    </w:p>
    <w:p w14:paraId="66BD16B9" w14:textId="77777777" w:rsidR="003C02E5" w:rsidRDefault="003C02E5" w:rsidP="0017491A">
      <w:pPr>
        <w:pStyle w:val="NoNos"/>
      </w:pPr>
      <w:r w:rsidRPr="003C02E5">
        <w:t xml:space="preserve">The project found that </w:t>
      </w:r>
      <w:proofErr w:type="spellStart"/>
      <w:r w:rsidR="004E2E55">
        <w:t>Moldsilva</w:t>
      </w:r>
      <w:proofErr w:type="spellEnd"/>
      <w:r w:rsidRPr="003C02E5">
        <w:t xml:space="preserve"> had relatively low initial capacity and the applications developed dealt with internal information management rather than engaging with </w:t>
      </w:r>
      <w:r w:rsidR="00A0490A">
        <w:t xml:space="preserve">the </w:t>
      </w:r>
      <w:r w:rsidRPr="003C02E5">
        <w:t xml:space="preserve">wider public. The project concluded that </w:t>
      </w:r>
      <w:r w:rsidR="00A0490A">
        <w:t xml:space="preserve">a </w:t>
      </w:r>
      <w:r w:rsidRPr="003C02E5">
        <w:t>gradual, stepwise approach to e-development is feasible or even preferable compared to large-scale sudden changes. However, much of the ICT use is about communication and engaging with diverse stakeholder</w:t>
      </w:r>
      <w:r w:rsidR="00A0490A">
        <w:t>s</w:t>
      </w:r>
      <w:r w:rsidRPr="003C02E5">
        <w:t xml:space="preserve"> also outside the forest agencies. Technological development has introduced a large number of innovative solutions that can be used by forest agencies to deal with their clients and partners. These range from mobile data collection and </w:t>
      </w:r>
      <w:r w:rsidR="004F4227" w:rsidRPr="003C02E5">
        <w:t>crowd sourcing</w:t>
      </w:r>
      <w:r w:rsidRPr="003C02E5">
        <w:t xml:space="preserve"> to network analysis and educational games. </w:t>
      </w:r>
    </w:p>
    <w:p w14:paraId="7F1DA6FF" w14:textId="77777777" w:rsidR="00682C9D" w:rsidRPr="003C02E5" w:rsidRDefault="00CE27BE" w:rsidP="0017491A">
      <w:pPr>
        <w:pStyle w:val="NoNos"/>
      </w:pPr>
      <w:proofErr w:type="spellStart"/>
      <w:r>
        <w:t>Moldsilva’s</w:t>
      </w:r>
      <w:proofErr w:type="spellEnd"/>
      <w:r>
        <w:t xml:space="preserve"> information systems do not adequately address the need for the information required for the efficient and effective management of the resources under its stewardship. The IT equipment is to a large degree outdated and incapable of hosting or running the type of information system required </w:t>
      </w:r>
      <w:r w:rsidR="00682C9D">
        <w:t xml:space="preserve">It will be important that </w:t>
      </w:r>
      <w:proofErr w:type="spellStart"/>
      <w:r w:rsidR="00682C9D">
        <w:t>Moldsilva</w:t>
      </w:r>
      <w:proofErr w:type="spellEnd"/>
      <w:r w:rsidR="00682C9D">
        <w:t xml:space="preserve"> increases its ICT capacity in a phased and planned manner to assist it in (a) engaging with and informing the public and forest sector stakeholders, (b) the enhanced management of the forest resource e.g. though the introduction of a forest management information system (FMIS), (c) improving internal communication and (d) undertaking and facilitating the planned institutional reform.</w:t>
      </w:r>
    </w:p>
    <w:p w14:paraId="2F9C8524" w14:textId="77777777" w:rsidR="00283837" w:rsidRPr="00283837" w:rsidRDefault="00283837" w:rsidP="00D721A0">
      <w:pPr>
        <w:pStyle w:val="Heading2"/>
      </w:pPr>
      <w:bookmarkStart w:id="325" w:name="_Toc399638051"/>
      <w:bookmarkStart w:id="326" w:name="_Toc399638141"/>
      <w:bookmarkStart w:id="327" w:name="_Toc399638225"/>
      <w:bookmarkStart w:id="328" w:name="_Toc399638273"/>
      <w:bookmarkStart w:id="329" w:name="_Toc408725923"/>
      <w:r w:rsidRPr="00283837">
        <w:t>Forest Certification</w:t>
      </w:r>
      <w:bookmarkEnd w:id="325"/>
      <w:bookmarkEnd w:id="326"/>
      <w:bookmarkEnd w:id="327"/>
      <w:bookmarkEnd w:id="328"/>
      <w:bookmarkEnd w:id="329"/>
    </w:p>
    <w:p w14:paraId="22AC7D56" w14:textId="77777777" w:rsidR="001A01E0" w:rsidRDefault="00283837" w:rsidP="0017491A">
      <w:pPr>
        <w:pStyle w:val="NoNos"/>
      </w:pPr>
      <w:r w:rsidRPr="00283837">
        <w:t>Forest certification provides an independent assurance that the quality of management practi</w:t>
      </w:r>
      <w:r w:rsidR="00DA7913">
        <w:t>c</w:t>
      </w:r>
      <w:r w:rsidRPr="00283837">
        <w:t>ed by an enterprise co</w:t>
      </w:r>
      <w:r w:rsidR="004E2750">
        <w:t xml:space="preserve">nforms to specified standards. </w:t>
      </w:r>
      <w:r w:rsidRPr="00283837">
        <w:t>Performance standards form the basis of any certification scheme.</w:t>
      </w:r>
      <w:r w:rsidR="00FE124C">
        <w:t xml:space="preserve"> </w:t>
      </w:r>
      <w:r w:rsidRPr="00283837">
        <w:t>In the case of forests, the management of the forest is compared to a standard of good forestry practice.</w:t>
      </w:r>
      <w:r w:rsidR="00FE124C">
        <w:t xml:space="preserve"> </w:t>
      </w:r>
    </w:p>
    <w:p w14:paraId="4E511C1D" w14:textId="77777777" w:rsidR="001A01E0" w:rsidRPr="00283837" w:rsidRDefault="001A01E0" w:rsidP="0017491A">
      <w:pPr>
        <w:pStyle w:val="NoNos"/>
      </w:pPr>
      <w:r w:rsidRPr="00283837">
        <w:t xml:space="preserve">There are a number of forest certification schemes worldwide, but in Europe the two most active schemes are the Forest Stewardship Council (FSC) and the </w:t>
      </w:r>
      <w:r w:rsidR="00DA7913">
        <w:t>Program</w:t>
      </w:r>
      <w:r w:rsidRPr="00283837">
        <w:t xml:space="preserve"> for the Endorsement of Forest Certification Schemes (PEFC).</w:t>
      </w:r>
      <w:r w:rsidR="00FE124C">
        <w:t xml:space="preserve"> </w:t>
      </w:r>
    </w:p>
    <w:p w14:paraId="18B07681" w14:textId="77777777" w:rsidR="00283837" w:rsidRPr="00283837" w:rsidRDefault="00283837" w:rsidP="0017491A">
      <w:pPr>
        <w:pStyle w:val="NoNos"/>
      </w:pPr>
      <w:r w:rsidRPr="00283837">
        <w:t>The main state-owned forest enterprises in Europe have become cer</w:t>
      </w:r>
      <w:r w:rsidR="004E2750">
        <w:t>tified</w:t>
      </w:r>
      <w:r w:rsidRPr="00283837">
        <w:t xml:space="preserve"> for a combination of reasons, not least being the recognition that markets for timber and timber related products are increasingly demandin</w:t>
      </w:r>
      <w:r w:rsidR="004E2750">
        <w:t xml:space="preserve">g that products are certified. </w:t>
      </w:r>
      <w:r w:rsidRPr="00283837">
        <w:t>Secondly</w:t>
      </w:r>
      <w:r w:rsidR="000B463C">
        <w:t>,</w:t>
      </w:r>
      <w:r w:rsidRPr="00283837">
        <w:t xml:space="preserve"> certification demonstrates to the public, to the forest sector stakeholders and to the environmental community that forests</w:t>
      </w:r>
      <w:r w:rsidR="004E2750">
        <w:t xml:space="preserve"> are being responsibly managed.</w:t>
      </w:r>
      <w:r w:rsidRPr="00283837">
        <w:t xml:space="preserve"> It also provides </w:t>
      </w:r>
      <w:r w:rsidRPr="00283837">
        <w:lastRenderedPageBreak/>
        <w:t xml:space="preserve">greater transparency as to how forest resources are managed and an opportunity for stakeholders to engage with forest </w:t>
      </w:r>
      <w:r w:rsidR="007878D1">
        <w:t>owners including the s</w:t>
      </w:r>
      <w:r w:rsidRPr="00283837">
        <w:t>tate.</w:t>
      </w:r>
    </w:p>
    <w:p w14:paraId="44BEF0E7" w14:textId="77777777" w:rsidR="00283837" w:rsidRDefault="00283837" w:rsidP="0017491A">
      <w:pPr>
        <w:pStyle w:val="NoNos"/>
      </w:pPr>
      <w:r w:rsidRPr="00283837">
        <w:t xml:space="preserve">Moldova does not have a national forestry standard and </w:t>
      </w:r>
      <w:proofErr w:type="spellStart"/>
      <w:r w:rsidRPr="00283837">
        <w:t>Moldsilva</w:t>
      </w:r>
      <w:proofErr w:type="spellEnd"/>
      <w:r w:rsidR="000B463C">
        <w:t>,</w:t>
      </w:r>
      <w:r w:rsidRPr="00283837">
        <w:t xml:space="preserve"> which is responsible f</w:t>
      </w:r>
      <w:r w:rsidR="004E2750">
        <w:t>or the management of the state forests</w:t>
      </w:r>
      <w:r w:rsidR="000B463C">
        <w:t>,</w:t>
      </w:r>
      <w:r w:rsidR="004E2750">
        <w:t xml:space="preserve"> is not certified. </w:t>
      </w:r>
      <w:r w:rsidRPr="00283837">
        <w:t xml:space="preserve">There would be little or no market advantage to </w:t>
      </w:r>
      <w:proofErr w:type="spellStart"/>
      <w:r w:rsidRPr="00283837">
        <w:t>Moldsilva</w:t>
      </w:r>
      <w:proofErr w:type="spellEnd"/>
      <w:r w:rsidRPr="00283837">
        <w:t xml:space="preserve"> becoming certified as the </w:t>
      </w:r>
      <w:r w:rsidR="004E2750">
        <w:t>greater proportion of the wood</w:t>
      </w:r>
      <w:r w:rsidRPr="00283837">
        <w:t xml:space="preserve"> it se</w:t>
      </w:r>
      <w:r w:rsidR="004E2750">
        <w:t xml:space="preserve">lls is for local firewood use. </w:t>
      </w:r>
      <w:r w:rsidRPr="00283837">
        <w:t>However there would be benefits in terms of demons</w:t>
      </w:r>
      <w:r w:rsidR="007878D1">
        <w:t>trating to the public and</w:t>
      </w:r>
      <w:r w:rsidRPr="00283837">
        <w:t xml:space="preserve"> to Government that it is managing forest reso</w:t>
      </w:r>
      <w:r w:rsidR="007878D1">
        <w:t xml:space="preserve">urces in a responsible manner. </w:t>
      </w:r>
      <w:r w:rsidRPr="00283837">
        <w:t xml:space="preserve">It would also align </w:t>
      </w:r>
      <w:proofErr w:type="spellStart"/>
      <w:r w:rsidRPr="00283837">
        <w:t>Moldsilva</w:t>
      </w:r>
      <w:proofErr w:type="spellEnd"/>
      <w:r w:rsidRPr="00283837">
        <w:t xml:space="preserve"> with its counterpa</w:t>
      </w:r>
      <w:r w:rsidR="007878D1">
        <w:t xml:space="preserve">rt forest </w:t>
      </w:r>
      <w:r w:rsidR="004F2B7A">
        <w:t>organization</w:t>
      </w:r>
      <w:r w:rsidR="007878D1">
        <w:t>s across Europe, not least within the EU</w:t>
      </w:r>
      <w:r w:rsidR="004E2750">
        <w:t>.</w:t>
      </w:r>
    </w:p>
    <w:p w14:paraId="6C2CB70A" w14:textId="77777777" w:rsidR="00283837" w:rsidRPr="00283837" w:rsidRDefault="00283837" w:rsidP="00D721A0">
      <w:pPr>
        <w:pStyle w:val="Heading2"/>
      </w:pPr>
      <w:bookmarkStart w:id="330" w:name="_Toc399638052"/>
      <w:bookmarkStart w:id="331" w:name="_Toc399638142"/>
      <w:bookmarkStart w:id="332" w:name="_Toc399638226"/>
      <w:bookmarkStart w:id="333" w:name="_Toc399638274"/>
      <w:bookmarkStart w:id="334" w:name="_Toc408725924"/>
      <w:r w:rsidRPr="00283837">
        <w:t>Forest Europe</w:t>
      </w:r>
      <w:bookmarkEnd w:id="330"/>
      <w:bookmarkEnd w:id="331"/>
      <w:bookmarkEnd w:id="332"/>
      <w:bookmarkEnd w:id="333"/>
      <w:bookmarkEnd w:id="334"/>
    </w:p>
    <w:p w14:paraId="0A76F4C5" w14:textId="77777777" w:rsidR="000545D5" w:rsidRPr="00283837" w:rsidRDefault="000545D5" w:rsidP="0017491A">
      <w:pPr>
        <w:pStyle w:val="NoNos"/>
      </w:pPr>
      <w:r w:rsidRPr="00283837">
        <w:t>FOREST EUROPE is the pan-European policy process for the sustainable management of the contin</w:t>
      </w:r>
      <w:r>
        <w:t>ent’s forests founded in 1990. I</w:t>
      </w:r>
      <w:r w:rsidRPr="00283837">
        <w:t>t develops common strategies for its 46 participating countries and the European Union on how to protect a</w:t>
      </w:r>
      <w:r>
        <w:t xml:space="preserve">nd sustainably manage forests. </w:t>
      </w:r>
    </w:p>
    <w:p w14:paraId="1098E00B" w14:textId="77777777" w:rsidR="00283837" w:rsidRDefault="000545D5" w:rsidP="0017491A">
      <w:pPr>
        <w:pStyle w:val="NoNos"/>
      </w:pPr>
      <w:r>
        <w:rPr>
          <w:noProof/>
        </w:rPr>
        <w:t xml:space="preserve"> </w:t>
      </w:r>
      <w:r w:rsidR="00283837" w:rsidRPr="00283837">
        <w:t>Since its foundation, nineteen resolutions have been adopted at six Ministerial Conferences</w:t>
      </w:r>
      <w:r w:rsidR="00B756F3">
        <w:rPr>
          <w:rStyle w:val="FootnoteReference"/>
          <w:bCs/>
        </w:rPr>
        <w:footnoteReference w:id="36"/>
      </w:r>
      <w:r w:rsidR="00283837" w:rsidRPr="00283837">
        <w:t xml:space="preserve"> (Strasbourg 1990, Helsinki 1993, Lisbon 1998, Vienna 200</w:t>
      </w:r>
      <w:r w:rsidR="004E2750">
        <w:t xml:space="preserve">3, Warsaw 2007 and Oslo 2011). </w:t>
      </w:r>
      <w:r w:rsidR="00283837" w:rsidRPr="00283837">
        <w:t>Through these commitments the concept of sustainable forest management (SFM) has been defined and continuously developed at the pan-European level.</w:t>
      </w:r>
      <w:r>
        <w:t xml:space="preserve"> </w:t>
      </w:r>
      <w:r w:rsidR="002420D9">
        <w:fldChar w:fldCharType="begin"/>
      </w:r>
      <w:r>
        <w:instrText xml:space="preserve"> REF _Ref399634993 \h </w:instrText>
      </w:r>
      <w:r w:rsidR="002420D9">
        <w:fldChar w:fldCharType="separate"/>
      </w:r>
      <w:r w:rsidR="008B07AD">
        <w:t xml:space="preserve">Figure </w:t>
      </w:r>
      <w:r w:rsidR="008B07AD">
        <w:rPr>
          <w:noProof/>
        </w:rPr>
        <w:t>7</w:t>
      </w:r>
      <w:r w:rsidR="002420D9">
        <w:fldChar w:fldCharType="end"/>
      </w:r>
      <w:r>
        <w:t xml:space="preserve"> shows FOREST EUROPE resolutions </w:t>
      </w:r>
    </w:p>
    <w:p w14:paraId="53D7BB7E" w14:textId="77777777" w:rsidR="000545D5" w:rsidRPr="000545D5" w:rsidRDefault="000545D5" w:rsidP="000545D5">
      <w:pPr>
        <w:pStyle w:val="Caption"/>
        <w:rPr>
          <w:noProof w:val="0"/>
          <w:lang w:val="en-IE"/>
        </w:rPr>
      </w:pPr>
      <w:bookmarkStart w:id="335" w:name="_Ref399634993"/>
      <w:bookmarkStart w:id="336" w:name="_Ref399634985"/>
      <w:bookmarkStart w:id="337" w:name="_Toc406680183"/>
      <w:r>
        <w:t xml:space="preserve">Figure </w:t>
      </w:r>
      <w:r w:rsidR="002420D9">
        <w:fldChar w:fldCharType="begin"/>
      </w:r>
      <w:r>
        <w:instrText xml:space="preserve"> SEQ Figure \* ARABIC </w:instrText>
      </w:r>
      <w:r w:rsidR="002420D9">
        <w:fldChar w:fldCharType="separate"/>
      </w:r>
      <w:r w:rsidR="008B07AD">
        <w:t>7</w:t>
      </w:r>
      <w:r w:rsidR="002420D9">
        <w:fldChar w:fldCharType="end"/>
      </w:r>
      <w:bookmarkEnd w:id="335"/>
      <w:r>
        <w:t>:</w:t>
      </w:r>
      <w:r>
        <w:tab/>
        <w:t>Forest Europe Resolutions</w:t>
      </w:r>
      <w:bookmarkEnd w:id="336"/>
      <w:bookmarkEnd w:id="337"/>
    </w:p>
    <w:p w14:paraId="1640C524" w14:textId="77777777" w:rsidR="000545D5" w:rsidRPr="000545D5" w:rsidRDefault="000545D5" w:rsidP="0017491A">
      <w:pPr>
        <w:pStyle w:val="NoNos"/>
        <w:numPr>
          <w:ilvl w:val="0"/>
          <w:numId w:val="0"/>
        </w:numPr>
      </w:pPr>
      <w:r w:rsidRPr="00187F26">
        <w:rPr>
          <w:noProof/>
        </w:rPr>
        <w:drawing>
          <wp:inline distT="0" distB="0" distL="0" distR="0" wp14:anchorId="61B1BBF3" wp14:editId="7A8446AB">
            <wp:extent cx="3448685" cy="2647950"/>
            <wp:effectExtent l="19050" t="19050" r="18415" b="1905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48685" cy="2647950"/>
                    </a:xfrm>
                    <a:prstGeom prst="rect">
                      <a:avLst/>
                    </a:prstGeom>
                    <a:noFill/>
                    <a:ln w="9525">
                      <a:solidFill>
                        <a:schemeClr val="tx1"/>
                      </a:solidFill>
                      <a:miter lim="800000"/>
                      <a:headEnd/>
                      <a:tailEnd/>
                    </a:ln>
                  </pic:spPr>
                </pic:pic>
              </a:graphicData>
            </a:graphic>
          </wp:inline>
        </w:drawing>
      </w:r>
    </w:p>
    <w:p w14:paraId="4DD7ACED" w14:textId="77777777" w:rsidR="000545D5" w:rsidRPr="00283837" w:rsidRDefault="000545D5" w:rsidP="0017491A">
      <w:pPr>
        <w:pStyle w:val="NoNos"/>
        <w:numPr>
          <w:ilvl w:val="0"/>
          <w:numId w:val="0"/>
        </w:numPr>
      </w:pPr>
    </w:p>
    <w:p w14:paraId="6611D870" w14:textId="77777777" w:rsidR="00283837" w:rsidRPr="00283837" w:rsidRDefault="00283837" w:rsidP="0017491A">
      <w:pPr>
        <w:pStyle w:val="NoNos"/>
      </w:pPr>
      <w:r w:rsidRPr="00283837">
        <w:t xml:space="preserve">Moldova </w:t>
      </w:r>
      <w:r w:rsidR="00260D54">
        <w:t xml:space="preserve">is aware of FOREST EUROPE and </w:t>
      </w:r>
      <w:r w:rsidR="009378BD">
        <w:t>accepts its</w:t>
      </w:r>
      <w:r w:rsidR="00260D54">
        <w:t xml:space="preserve"> resolutions although it </w:t>
      </w:r>
      <w:r w:rsidRPr="00283837">
        <w:t xml:space="preserve">has </w:t>
      </w:r>
      <w:r w:rsidR="00D02ACA">
        <w:t xml:space="preserve">not </w:t>
      </w:r>
      <w:r w:rsidRPr="00283837">
        <w:t>yet join</w:t>
      </w:r>
      <w:r w:rsidR="0071708A">
        <w:t>ed</w:t>
      </w:r>
      <w:r w:rsidR="00260D54">
        <w:t xml:space="preserve"> the process</w:t>
      </w:r>
      <w:r w:rsidR="00D9110B">
        <w:t xml:space="preserve"> due to a combination of cost and capacity considerations</w:t>
      </w:r>
      <w:r w:rsidRPr="00283837">
        <w:t xml:space="preserve">. </w:t>
      </w:r>
      <w:r w:rsidR="00260D54">
        <w:t>Membership is seen as part of the journey towards EU accession. However while it remains</w:t>
      </w:r>
      <w:r w:rsidRPr="00283837">
        <w:t xml:space="preserve"> outside the process, the country is </w:t>
      </w:r>
      <w:r w:rsidR="00260D54">
        <w:t>somewhat</w:t>
      </w:r>
      <w:r w:rsidRPr="00283837">
        <w:t xml:space="preserve"> isolated from the broader European forest community</w:t>
      </w:r>
      <w:r w:rsidR="00AA799D">
        <w:t xml:space="preserve">. </w:t>
      </w:r>
      <w:r w:rsidR="000429EF">
        <w:t>Membership</w:t>
      </w:r>
      <w:r w:rsidRPr="00283837">
        <w:t xml:space="preserve"> would offer many advantages to Moldova not least being that it would align it more closely with </w:t>
      </w:r>
      <w:r w:rsidR="00A0490A">
        <w:t xml:space="preserve">the </w:t>
      </w:r>
      <w:r w:rsidRPr="00283837">
        <w:t>EU Forest Strategy and Forest Action Plan.</w:t>
      </w:r>
      <w:r w:rsidR="00FE124C">
        <w:t xml:space="preserve"> </w:t>
      </w:r>
    </w:p>
    <w:p w14:paraId="55A92072" w14:textId="77777777" w:rsidR="00283837" w:rsidRDefault="004E2750" w:rsidP="0017491A">
      <w:pPr>
        <w:pStyle w:val="NoNos"/>
      </w:pPr>
      <w:r>
        <w:t>The public perception of how s</w:t>
      </w:r>
      <w:r w:rsidR="00283837" w:rsidRPr="00283837">
        <w:t>tate owned fo</w:t>
      </w:r>
      <w:r>
        <w:t xml:space="preserve">rests are managed is not good. </w:t>
      </w:r>
      <w:r w:rsidR="00283837" w:rsidRPr="00283837">
        <w:t>Membership of Forest Europe would send out a signal to the public and forest sector stakeholders that the country is committed to the sustainable management of its forest resources and in this regard is aligning itself with the broader European forest community.</w:t>
      </w:r>
    </w:p>
    <w:p w14:paraId="544E947F" w14:textId="77777777" w:rsidR="003C02E5" w:rsidRPr="00682C9D" w:rsidRDefault="003C02E5" w:rsidP="00D721A0">
      <w:pPr>
        <w:pStyle w:val="Heading2"/>
      </w:pPr>
      <w:bookmarkStart w:id="338" w:name="_Toc399638053"/>
      <w:bookmarkStart w:id="339" w:name="_Toc399638143"/>
      <w:bookmarkStart w:id="340" w:name="_Toc399638227"/>
      <w:bookmarkStart w:id="341" w:name="_Toc399638275"/>
      <w:bookmarkStart w:id="342" w:name="_Toc408725925"/>
      <w:r w:rsidRPr="00682C9D">
        <w:t>Social Accountability</w:t>
      </w:r>
      <w:bookmarkEnd w:id="338"/>
      <w:bookmarkEnd w:id="339"/>
      <w:bookmarkEnd w:id="340"/>
      <w:bookmarkEnd w:id="341"/>
      <w:bookmarkEnd w:id="342"/>
    </w:p>
    <w:p w14:paraId="65A3B93B" w14:textId="77777777" w:rsidR="003C02E5" w:rsidRPr="003C02E5" w:rsidRDefault="003C02E5" w:rsidP="0017491A">
      <w:pPr>
        <w:pStyle w:val="NoNos"/>
      </w:pPr>
      <w:r w:rsidRPr="003C02E5">
        <w:t>Social accountability (SA) refers to the capacity of citizens to hold the government and service providers accountable for their actions, decisions, and performance, and make them responsive to the needs and demands of citizens. T</w:t>
      </w:r>
      <w:r w:rsidRPr="003C02E5">
        <w:rPr>
          <w:bCs/>
        </w:rPr>
        <w:t>ransparency, accountability and participation are the pillars of SA</w:t>
      </w:r>
      <w:r w:rsidRPr="003C02E5">
        <w:rPr>
          <w:b/>
          <w:bCs/>
        </w:rPr>
        <w:t>.</w:t>
      </w:r>
    </w:p>
    <w:p w14:paraId="5505F841" w14:textId="77777777" w:rsidR="003C02E5" w:rsidRPr="003C02E5" w:rsidRDefault="003C02E5" w:rsidP="0017491A">
      <w:pPr>
        <w:pStyle w:val="NoNos"/>
      </w:pPr>
      <w:r w:rsidRPr="003C02E5">
        <w:lastRenderedPageBreak/>
        <w:t xml:space="preserve">The </w:t>
      </w:r>
      <w:r w:rsidR="00013EE1">
        <w:t>Government of Moldova (</w:t>
      </w:r>
      <w:proofErr w:type="spellStart"/>
      <w:r w:rsidR="00013EE1">
        <w:t>GoM</w:t>
      </w:r>
      <w:proofErr w:type="spellEnd"/>
      <w:r w:rsidR="00013EE1">
        <w:t>)</w:t>
      </w:r>
      <w:r w:rsidRPr="003C02E5">
        <w:t xml:space="preserve"> has adopted a policy of proactive disclosure of information through its Open Data Initiative and established mechanisms for citizen engagement in decision making processes. The establishment of the National Council for Participation, for instance, allows </w:t>
      </w:r>
      <w:r w:rsidR="00C44BD0">
        <w:t xml:space="preserve">civil society </w:t>
      </w:r>
      <w:r w:rsidR="004F2B7A">
        <w:t>organization</w:t>
      </w:r>
      <w:r w:rsidR="00C44BD0">
        <w:t>s (</w:t>
      </w:r>
      <w:r w:rsidRPr="003C02E5">
        <w:t>CSOs</w:t>
      </w:r>
      <w:r w:rsidR="00C44BD0">
        <w:t>)</w:t>
      </w:r>
      <w:r w:rsidRPr="003C02E5">
        <w:t xml:space="preserve"> to systematically participate in public administration. Notwithstanding these efforts, low stakeholders capacity, lack of resources, and low levels of citizen demand for accountability, hinder progress.</w:t>
      </w:r>
    </w:p>
    <w:p w14:paraId="6111BE10" w14:textId="77777777" w:rsidR="003C02E5" w:rsidRPr="003C02E5" w:rsidRDefault="003C02E5" w:rsidP="0017491A">
      <w:pPr>
        <w:pStyle w:val="NoNos"/>
      </w:pPr>
      <w:r w:rsidRPr="003C02E5">
        <w:t>The WB SA review</w:t>
      </w:r>
      <w:r>
        <w:rPr>
          <w:rStyle w:val="FootnoteReference"/>
        </w:rPr>
        <w:footnoteReference w:id="37"/>
      </w:r>
      <w:r w:rsidRPr="003C02E5">
        <w:t xml:space="preserve"> found that forestry institutions do provide some information on their websites. However information on their performance, budget, and spending is largely missing. At a local level, the scarce resources of LPAs, coupled with a lack of demand for accountability, also hinder information provision on forestry related decisions. The situation with citizen feedback mechanisms is similarly unsatisfactory. Usually, public authorities register and respond to citizen complaints and requests in due time. However, there is no publicly available information about the types of complaints and the quality of the authorities’ responses. While forestry authorities have recently introduced hotlines to enable citizens to report on illegal activities, these channels have only been rarely used so far. Lastly, while citizens’ right to directly participate in public administration is supported by legal provisions, public participation in forestry related issues is rather weak and the commitment of local authorities to engage citizens is limited.</w:t>
      </w:r>
    </w:p>
    <w:p w14:paraId="00B54D99" w14:textId="77777777" w:rsidR="003C02E5" w:rsidRDefault="003C02E5" w:rsidP="0017491A">
      <w:pPr>
        <w:pStyle w:val="NoNos"/>
        <w:rPr>
          <w:i/>
          <w:iCs/>
        </w:rPr>
      </w:pPr>
      <w:r w:rsidRPr="003C02E5">
        <w:t xml:space="preserve">The WB SA review recommended a number of initiatives for the Government to undertake to strengthen </w:t>
      </w:r>
      <w:r w:rsidRPr="003C02E5">
        <w:rPr>
          <w:i/>
          <w:iCs/>
        </w:rPr>
        <w:t xml:space="preserve">information provision and transparency, </w:t>
      </w:r>
      <w:r w:rsidRPr="003C02E5">
        <w:t xml:space="preserve">including public awareness campaigns, publishing performance information and facilitate the engagement of a CSO as an intermediary between </w:t>
      </w:r>
      <w:proofErr w:type="spellStart"/>
      <w:r w:rsidRPr="003C02E5">
        <w:t>Moldsilva</w:t>
      </w:r>
      <w:proofErr w:type="spellEnd"/>
      <w:r w:rsidRPr="003C02E5">
        <w:t>, State Ecological Inspectorate, and citizens, as well as engage think tanks and universities to work on policy related matters in the forestry sector</w:t>
      </w:r>
      <w:r w:rsidR="00682C9D">
        <w:t>.</w:t>
      </w:r>
      <w:r w:rsidRPr="003C02E5">
        <w:t xml:space="preserve"> The review also recommended actions by the forestry authorities to amplify </w:t>
      </w:r>
      <w:r w:rsidRPr="003C02E5">
        <w:rPr>
          <w:i/>
          <w:iCs/>
        </w:rPr>
        <w:t xml:space="preserve">citizen feedback, </w:t>
      </w:r>
      <w:r w:rsidRPr="003C02E5">
        <w:rPr>
          <w:iCs/>
        </w:rPr>
        <w:t>and actions for the forestry sector</w:t>
      </w:r>
      <w:r w:rsidRPr="003C02E5">
        <w:rPr>
          <w:i/>
          <w:iCs/>
        </w:rPr>
        <w:t xml:space="preserve"> </w:t>
      </w:r>
      <w:r w:rsidRPr="003C02E5">
        <w:t xml:space="preserve">to support </w:t>
      </w:r>
      <w:r w:rsidRPr="003C02E5">
        <w:rPr>
          <w:i/>
          <w:iCs/>
        </w:rPr>
        <w:t>citizen participation in the sector.</w:t>
      </w:r>
    </w:p>
    <w:p w14:paraId="466E9BA2" w14:textId="77777777" w:rsidR="008E3D96" w:rsidRPr="00283837" w:rsidRDefault="000A185F" w:rsidP="00D721A0">
      <w:pPr>
        <w:pStyle w:val="Heading2"/>
      </w:pPr>
      <w:bookmarkStart w:id="343" w:name="_Toc399638054"/>
      <w:bookmarkStart w:id="344" w:name="_Toc399638144"/>
      <w:bookmarkStart w:id="345" w:name="_Toc399638228"/>
      <w:bookmarkStart w:id="346" w:name="_Toc399638276"/>
      <w:bookmarkStart w:id="347" w:name="_Toc408725926"/>
      <w:r>
        <w:t>E</w:t>
      </w:r>
      <w:r w:rsidR="00150EE9" w:rsidRPr="00283837">
        <w:t>conomic Impact of F</w:t>
      </w:r>
      <w:r w:rsidR="008E3D96" w:rsidRPr="00283837">
        <w:t>orest</w:t>
      </w:r>
      <w:r>
        <w:t xml:space="preserve"> Ecosystem Services</w:t>
      </w:r>
      <w:bookmarkEnd w:id="343"/>
      <w:bookmarkEnd w:id="344"/>
      <w:bookmarkEnd w:id="345"/>
      <w:bookmarkEnd w:id="346"/>
      <w:bookmarkEnd w:id="347"/>
    </w:p>
    <w:p w14:paraId="1C556069" w14:textId="77777777" w:rsidR="003639F6" w:rsidRPr="00051C96" w:rsidRDefault="003639F6" w:rsidP="0017491A">
      <w:pPr>
        <w:pStyle w:val="NoNos"/>
      </w:pPr>
      <w:r w:rsidRPr="00051C96">
        <w:t xml:space="preserve">Recent studies triggered by the process of </w:t>
      </w:r>
      <w:r w:rsidR="000B48AC" w:rsidRPr="00051C96">
        <w:t>National Biodiversity Strategy and Action Plan (</w:t>
      </w:r>
      <w:r w:rsidRPr="00051C96">
        <w:t>NBSAP</w:t>
      </w:r>
      <w:r w:rsidR="000B48AC" w:rsidRPr="00051C96">
        <w:t>)</w:t>
      </w:r>
      <w:r w:rsidRPr="00051C96">
        <w:t xml:space="preserve"> elaboration made estimations of the monetary value of the forest ecosystems</w:t>
      </w:r>
      <w:r w:rsidRPr="00051C96">
        <w:rPr>
          <w:rStyle w:val="FootnoteReference"/>
        </w:rPr>
        <w:footnoteReference w:id="38"/>
      </w:r>
      <w:r w:rsidR="000B48AC" w:rsidRPr="00051C96">
        <w:t>. The</w:t>
      </w:r>
      <w:r w:rsidRPr="00051C96">
        <w:t xml:space="preserve"> studies were based on comparing two scenarios: Business as Usual (BAU) meaning the continuation of the current practices – wood harvesting continuing to support wood consumption at present levels, with high incidence of illegal logging and under potential use of NTFP, while the forest ecosystems are likely to degrade and have a decreasing regulatory capacity in terms of water</w:t>
      </w:r>
      <w:r w:rsidR="00CE4BCD" w:rsidRPr="00051C96">
        <w:t xml:space="preserve"> nutrient and soil erosio</w:t>
      </w:r>
      <w:r w:rsidR="00D7259F">
        <w:t>n; Sustainable Ecosystem Management</w:t>
      </w:r>
      <w:r w:rsidR="00CE4BCD" w:rsidRPr="00051C96">
        <w:t xml:space="preserve"> (SEM) meaning a lower emphasis on wood production and exploitation of the NTFP at a higher sustainable level while the illegal logging is </w:t>
      </w:r>
      <w:r w:rsidR="000B48AC" w:rsidRPr="00051C96">
        <w:t>significantly decreased</w:t>
      </w:r>
      <w:r w:rsidR="00CE4BCD" w:rsidRPr="00051C96">
        <w:t xml:space="preserve"> due to a better institutional, legal and technical framework.</w:t>
      </w:r>
      <w:r w:rsidR="00DA4AD9">
        <w:t xml:space="preserve"> However this is not entirely</w:t>
      </w:r>
      <w:r w:rsidR="00DA4AD9" w:rsidRPr="00DA4AD9">
        <w:t xml:space="preserve"> feasible unless there are alternative energy sup</w:t>
      </w:r>
      <w:r w:rsidR="00DA4AD9">
        <w:t>plies for the rural populations e.g. short rotation forestry</w:t>
      </w:r>
      <w:r w:rsidR="00CC1BBD">
        <w:t xml:space="preserve"> </w:t>
      </w:r>
      <w:r w:rsidR="00DA4AD9">
        <w:t>(SRF) crops, energy plantations, or increased afforestation.</w:t>
      </w:r>
    </w:p>
    <w:p w14:paraId="126050D2" w14:textId="77777777" w:rsidR="00CE4BCD" w:rsidRPr="00051C96" w:rsidRDefault="000B48AC" w:rsidP="0017491A">
      <w:pPr>
        <w:pStyle w:val="NoNos"/>
      </w:pPr>
      <w:r w:rsidRPr="00051C96">
        <w:t>Based on the</w:t>
      </w:r>
      <w:r w:rsidR="003639F6" w:rsidRPr="00051C96">
        <w:t xml:space="preserve"> studies, the value of forest </w:t>
      </w:r>
      <w:r w:rsidR="00CE4BCD" w:rsidRPr="00051C96">
        <w:t>ecosystems</w:t>
      </w:r>
      <w:r w:rsidR="003639F6" w:rsidRPr="00051C96">
        <w:t xml:space="preserve"> services (wood, NTFP</w:t>
      </w:r>
      <w:r w:rsidRPr="00051C96">
        <w:t>, etc.)</w:t>
      </w:r>
      <w:r w:rsidR="00CE4BCD" w:rsidRPr="00051C96">
        <w:t xml:space="preserve"> is estimated at 28.3 million USD per year. Under BAU forestry activities may add some 0.6 million USD over the next 25 years to Moldova’s economy</w:t>
      </w:r>
      <w:r w:rsidR="00584B4C">
        <w:rPr>
          <w:rStyle w:val="FootnoteReference"/>
        </w:rPr>
        <w:t>2</w:t>
      </w:r>
      <w:r w:rsidR="00584B4C">
        <w:rPr>
          <w:vertAlign w:val="superscript"/>
        </w:rPr>
        <w:t>4</w:t>
      </w:r>
      <w:r w:rsidR="00CE4BCD" w:rsidRPr="00051C96">
        <w:t>. However, this revenue will disappear after 27 years as the capacity of ecosystems to generate economically valuable wood and NTFP is eroded.</w:t>
      </w:r>
      <w:r w:rsidRPr="00051C96">
        <w:t xml:space="preserve"> This ignores</w:t>
      </w:r>
      <w:r w:rsidR="00CE4BCD" w:rsidRPr="00051C96">
        <w:t xml:space="preserve"> the considerable losses in other forest </w:t>
      </w:r>
      <w:r w:rsidRPr="00051C96">
        <w:t>ecosystem services (</w:t>
      </w:r>
      <w:r w:rsidR="00CE4BCD" w:rsidRPr="00051C96">
        <w:t>ES</w:t>
      </w:r>
      <w:r w:rsidRPr="00051C96">
        <w:t>)</w:t>
      </w:r>
      <w:r w:rsidR="00CE4BCD" w:rsidRPr="00051C96">
        <w:t xml:space="preserve"> such as carbon sequestration, water and soil erosion regulation and landscape provision and tourism. </w:t>
      </w:r>
    </w:p>
    <w:p w14:paraId="1409565E" w14:textId="77777777" w:rsidR="00CE4BCD" w:rsidRPr="00051C96" w:rsidRDefault="00CE4BCD" w:rsidP="0017491A">
      <w:pPr>
        <w:pStyle w:val="NoNos"/>
      </w:pPr>
      <w:r w:rsidRPr="00051C96">
        <w:t xml:space="preserve">SEM implies a decrease in forest wood, and NTFP values in </w:t>
      </w:r>
      <w:r w:rsidR="000B48AC" w:rsidRPr="00051C96">
        <w:t>the short term but a significant</w:t>
      </w:r>
      <w:r w:rsidRPr="00051C96">
        <w:t xml:space="preserve"> change in terms of illegal logging reduction, as well as increase in scientific forests area. Nevertheless, in the long run, the value of ESs under the SEM scenario will recover, and are projected to generate a higher </w:t>
      </w:r>
      <w:r w:rsidR="00967A14" w:rsidRPr="00051C96">
        <w:t>net present value (</w:t>
      </w:r>
      <w:r w:rsidRPr="00051C96">
        <w:t>NPV</w:t>
      </w:r>
      <w:r w:rsidR="00967A14" w:rsidRPr="00051C96">
        <w:t>)</w:t>
      </w:r>
      <w:r w:rsidRPr="00051C96">
        <w:t xml:space="preserve"> beyond a 25 year horizon. In addition other ES generated / maintained by sustainable forestry (e.g. carbon sequestration, water and soil erosion regulation, landscape) are ensured. </w:t>
      </w:r>
    </w:p>
    <w:p w14:paraId="454311F7" w14:textId="77777777" w:rsidR="00CE4BCD" w:rsidRDefault="00CE4BCD" w:rsidP="0017491A">
      <w:pPr>
        <w:pStyle w:val="NoNos"/>
      </w:pPr>
      <w:r w:rsidRPr="00051C96">
        <w:t>As the main user</w:t>
      </w:r>
      <w:r w:rsidR="004E2750">
        <w:t>s</w:t>
      </w:r>
      <w:r w:rsidRPr="00051C96">
        <w:t xml:space="preserve"> of the fore</w:t>
      </w:r>
      <w:r w:rsidR="004E2750">
        <w:t>st ecosystem services</w:t>
      </w:r>
      <w:r w:rsidRPr="00051C96">
        <w:t xml:space="preserve"> are the local communities, the values described above represent net socio-economic benefits.</w:t>
      </w:r>
    </w:p>
    <w:p w14:paraId="391504F3" w14:textId="77777777" w:rsidR="006E39E5" w:rsidRPr="00283837" w:rsidRDefault="002210C0" w:rsidP="00D721A0">
      <w:pPr>
        <w:pStyle w:val="Heading1"/>
      </w:pPr>
      <w:bookmarkStart w:id="348" w:name="_Toc399638055"/>
      <w:bookmarkStart w:id="349" w:name="_Toc399638145"/>
      <w:bookmarkStart w:id="350" w:name="_Toc399638229"/>
      <w:bookmarkStart w:id="351" w:name="_Toc399638277"/>
      <w:bookmarkStart w:id="352" w:name="_Toc408725927"/>
      <w:r>
        <w:lastRenderedPageBreak/>
        <w:t>LAND RESOURCES</w:t>
      </w:r>
      <w:bookmarkEnd w:id="348"/>
      <w:bookmarkEnd w:id="349"/>
      <w:bookmarkEnd w:id="350"/>
      <w:bookmarkEnd w:id="351"/>
      <w:bookmarkEnd w:id="352"/>
    </w:p>
    <w:p w14:paraId="766BBE68" w14:textId="77777777" w:rsidR="008E3D96" w:rsidRPr="00283837" w:rsidRDefault="006556CF" w:rsidP="00D721A0">
      <w:pPr>
        <w:pStyle w:val="Heading2"/>
      </w:pPr>
      <w:bookmarkStart w:id="353" w:name="_Toc399638056"/>
      <w:bookmarkStart w:id="354" w:name="_Toc399638146"/>
      <w:bookmarkStart w:id="355" w:name="_Toc399638230"/>
      <w:bookmarkStart w:id="356" w:name="_Toc399638278"/>
      <w:bookmarkStart w:id="357" w:name="_Toc408725928"/>
      <w:r w:rsidRPr="00283837">
        <w:t>Resources and General D</w:t>
      </w:r>
      <w:r w:rsidR="008E3D96" w:rsidRPr="00283837">
        <w:t>escription</w:t>
      </w:r>
      <w:bookmarkEnd w:id="353"/>
      <w:bookmarkEnd w:id="354"/>
      <w:bookmarkEnd w:id="355"/>
      <w:bookmarkEnd w:id="356"/>
      <w:bookmarkEnd w:id="357"/>
    </w:p>
    <w:p w14:paraId="1E749DB6" w14:textId="77777777" w:rsidR="00FB3A44" w:rsidRPr="00051C96" w:rsidRDefault="00FB3A44" w:rsidP="0017491A">
      <w:pPr>
        <w:pStyle w:val="NoNos"/>
      </w:pPr>
      <w:r w:rsidRPr="00051C96">
        <w:t xml:space="preserve">Moldova has unique </w:t>
      </w:r>
      <w:r w:rsidR="008615AA">
        <w:t>land resources characterized by</w:t>
      </w:r>
      <w:r w:rsidRPr="00051C96">
        <w:t xml:space="preserve"> predominant black earth soils (</w:t>
      </w:r>
      <w:proofErr w:type="spellStart"/>
      <w:r w:rsidRPr="00051C96">
        <w:t>chernozems</w:t>
      </w:r>
      <w:proofErr w:type="spellEnd"/>
      <w:r w:rsidRPr="00051C96">
        <w:t>) with high productivity potential, very hig</w:t>
      </w:r>
      <w:r w:rsidR="006530F8" w:rsidRPr="00051C96">
        <w:t>h utilization rate (&gt;75%</w:t>
      </w:r>
      <w:r w:rsidRPr="00051C96">
        <w:t>) and rugged t</w:t>
      </w:r>
      <w:r w:rsidR="006530F8" w:rsidRPr="00051C96">
        <w:t>opography (more than 80%</w:t>
      </w:r>
      <w:r w:rsidRPr="00051C96">
        <w:t xml:space="preserve"> of arable land is located on hill slopes).</w:t>
      </w:r>
    </w:p>
    <w:p w14:paraId="7AD30164" w14:textId="77777777" w:rsidR="00FB3A44" w:rsidRPr="00051C96" w:rsidRDefault="00FB3A44" w:rsidP="0017491A">
      <w:pPr>
        <w:pStyle w:val="NoNos"/>
      </w:pPr>
      <w:r w:rsidRPr="00051C96">
        <w:t>According</w:t>
      </w:r>
      <w:r w:rsidR="00405F97">
        <w:t xml:space="preserve"> to the General Land </w:t>
      </w:r>
      <w:r w:rsidR="0017491A">
        <w:t>Cadaster</w:t>
      </w:r>
      <w:r w:rsidRPr="00051C96">
        <w:t xml:space="preserve"> </w:t>
      </w:r>
      <w:r w:rsidR="00405F97">
        <w:t>(</w:t>
      </w:r>
      <w:r w:rsidRPr="00051C96">
        <w:t>201</w:t>
      </w:r>
      <w:r w:rsidR="00581E40">
        <w:t>4</w:t>
      </w:r>
      <w:r w:rsidR="00405F97">
        <w:t>)</w:t>
      </w:r>
      <w:r w:rsidRPr="00051C96">
        <w:t xml:space="preserve"> of a total area of 3,384.6 tho</w:t>
      </w:r>
      <w:r w:rsidR="006530F8" w:rsidRPr="00051C96">
        <w:t>usand ha</w:t>
      </w:r>
      <w:r w:rsidRPr="00051C96">
        <w:t>, some 2,</w:t>
      </w:r>
      <w:r w:rsidR="00581E40">
        <w:t>500</w:t>
      </w:r>
      <w:r w:rsidRPr="00051C96">
        <w:t>.</w:t>
      </w:r>
      <w:r w:rsidR="00581E40">
        <w:t>1</w:t>
      </w:r>
      <w:r w:rsidRPr="00051C96">
        <w:t xml:space="preserve"> thousand ha (73.</w:t>
      </w:r>
      <w:r w:rsidR="00581E40">
        <w:t>9</w:t>
      </w:r>
      <w:r w:rsidRPr="00051C96">
        <w:t>%) is ag</w:t>
      </w:r>
      <w:r w:rsidR="008438C7">
        <w:t>ricultural land comprising 1,816.5 thousand ha (53.7</w:t>
      </w:r>
      <w:r w:rsidRPr="00051C96">
        <w:t>%) arable l</w:t>
      </w:r>
      <w:r w:rsidR="008438C7">
        <w:t>and, 295</w:t>
      </w:r>
      <w:r w:rsidR="006530F8" w:rsidRPr="00051C96">
        <w:t>.</w:t>
      </w:r>
      <w:r w:rsidR="008438C7">
        <w:t>3 thousand ha (8.7</w:t>
      </w:r>
      <w:r w:rsidR="006530F8" w:rsidRPr="00051C96">
        <w:t>%)</w:t>
      </w:r>
      <w:r w:rsidRPr="00051C96">
        <w:t xml:space="preserve"> under perennial plantatio</w:t>
      </w:r>
      <w:r w:rsidR="006530F8" w:rsidRPr="00051C96">
        <w:t>ns, 35</w:t>
      </w:r>
      <w:r w:rsidR="008438C7">
        <w:t>0.1 thousand ha (10.3</w:t>
      </w:r>
      <w:r w:rsidR="006530F8" w:rsidRPr="00051C96">
        <w:t>%) in hayfields and pastures and</w:t>
      </w:r>
      <w:r w:rsidR="008438C7">
        <w:t xml:space="preserve"> 38.7</w:t>
      </w:r>
      <w:r w:rsidRPr="00051C96">
        <w:t xml:space="preserve"> thousand ha</w:t>
      </w:r>
      <w:r w:rsidR="006530F8" w:rsidRPr="00051C96">
        <w:t xml:space="preserve"> (1.1%) is fallow. </w:t>
      </w:r>
      <w:r w:rsidRPr="00051C96">
        <w:t>L</w:t>
      </w:r>
      <w:r w:rsidR="008438C7">
        <w:t>akes and rivers accounted for 96.9</w:t>
      </w:r>
      <w:r w:rsidRPr="00051C96">
        <w:t xml:space="preserve"> thousand ha (2.</w:t>
      </w:r>
      <w:r w:rsidR="008438C7">
        <w:t xml:space="preserve">9%) and other lands </w:t>
      </w:r>
      <w:r w:rsidR="0017491A">
        <w:t>totaled</w:t>
      </w:r>
      <w:r w:rsidR="008438C7">
        <w:t xml:space="preserve"> 319.3 thousand ha (9.4</w:t>
      </w:r>
      <w:r w:rsidRPr="00051C96">
        <w:t>%).</w:t>
      </w:r>
    </w:p>
    <w:p w14:paraId="0BE954F7" w14:textId="77777777" w:rsidR="00FB3A44" w:rsidRDefault="00FB3A44" w:rsidP="0017491A">
      <w:pPr>
        <w:pStyle w:val="NoNos"/>
      </w:pPr>
      <w:r w:rsidRPr="00051C96">
        <w:t>Agricultural land by owner classification is agricultural cooperatives (6.3%), joint stock companies (2.0%), limited liability companies (34.0%), peasant farms (27.6%), agricultural land attached to individual houses and gardens (14.2%), land associations for growing orchards and vegetables (0.3%) and the reserv</w:t>
      </w:r>
      <w:r w:rsidR="006530F8" w:rsidRPr="00051C96">
        <w:t xml:space="preserve">e fund and other land (15.6%). </w:t>
      </w:r>
      <w:r w:rsidRPr="00051C96">
        <w:t>Large and medium farm areas account for 42.3%</w:t>
      </w:r>
      <w:r w:rsidR="00D9110B">
        <w:t>.</w:t>
      </w:r>
    </w:p>
    <w:p w14:paraId="116D301F" w14:textId="77777777" w:rsidR="000545D5" w:rsidRDefault="00FB3A44" w:rsidP="0017491A">
      <w:pPr>
        <w:pStyle w:val="NoNos"/>
      </w:pPr>
      <w:r w:rsidRPr="00051C96">
        <w:t>The main crops grown are sugar beet, maize, grapes, wheat</w:t>
      </w:r>
      <w:r w:rsidR="008615AA">
        <w:t>, sunflower seed and potatoes</w:t>
      </w:r>
      <w:r w:rsidR="000545D5">
        <w:t xml:space="preserve"> (</w:t>
      </w:r>
      <w:r w:rsidR="002420D9">
        <w:fldChar w:fldCharType="begin"/>
      </w:r>
      <w:r w:rsidR="000545D5">
        <w:instrText xml:space="preserve"> REF _Ref399635396 \h </w:instrText>
      </w:r>
      <w:r w:rsidR="002420D9">
        <w:fldChar w:fldCharType="separate"/>
      </w:r>
      <w:r w:rsidR="008B07AD">
        <w:t xml:space="preserve">Figure </w:t>
      </w:r>
      <w:r w:rsidR="008B07AD">
        <w:rPr>
          <w:noProof/>
        </w:rPr>
        <w:t>8</w:t>
      </w:r>
      <w:r w:rsidR="002420D9">
        <w:fldChar w:fldCharType="end"/>
      </w:r>
      <w:r w:rsidR="000545D5">
        <w:t>)</w:t>
      </w:r>
      <w:r w:rsidR="008615AA">
        <w:t xml:space="preserve">. </w:t>
      </w:r>
      <w:r w:rsidRPr="00051C96">
        <w:t>There is also a very active vege</w:t>
      </w:r>
      <w:r w:rsidR="008615AA">
        <w:t>table and fruit growing sector.</w:t>
      </w:r>
      <w:r w:rsidRPr="00051C96">
        <w:t xml:space="preserve"> </w:t>
      </w:r>
    </w:p>
    <w:p w14:paraId="24DBC511" w14:textId="77777777" w:rsidR="000545D5" w:rsidRDefault="000545D5" w:rsidP="000545D5">
      <w:pPr>
        <w:pStyle w:val="Caption"/>
      </w:pPr>
      <w:bookmarkStart w:id="358" w:name="_Ref399635396"/>
      <w:bookmarkStart w:id="359" w:name="_Toc406680184"/>
      <w:r>
        <w:t xml:space="preserve">Figure </w:t>
      </w:r>
      <w:r w:rsidR="002420D9">
        <w:fldChar w:fldCharType="begin"/>
      </w:r>
      <w:r>
        <w:instrText xml:space="preserve"> SEQ Figure \* ARABIC </w:instrText>
      </w:r>
      <w:r w:rsidR="002420D9">
        <w:fldChar w:fldCharType="separate"/>
      </w:r>
      <w:r w:rsidR="008B07AD">
        <w:t>8</w:t>
      </w:r>
      <w:r w:rsidR="002420D9">
        <w:fldChar w:fldCharType="end"/>
      </w:r>
      <w:bookmarkEnd w:id="358"/>
      <w:r>
        <w:t>:</w:t>
      </w:r>
      <w:r>
        <w:tab/>
        <w:t>Moldovan a</w:t>
      </w:r>
      <w:r w:rsidRPr="008615AA">
        <w:t>gricultural production</w:t>
      </w:r>
      <w:r>
        <w:t xml:space="preserve"> and value</w:t>
      </w:r>
      <w:r w:rsidRPr="008615AA">
        <w:t xml:space="preserve"> </w:t>
      </w:r>
      <w:r>
        <w:t>by crop (2012)</w:t>
      </w:r>
      <w:bookmarkEnd w:id="359"/>
    </w:p>
    <w:p w14:paraId="1E23F2AC" w14:textId="77777777" w:rsidR="000545D5" w:rsidRDefault="000545D5" w:rsidP="0017491A">
      <w:pPr>
        <w:pStyle w:val="NoNos"/>
        <w:numPr>
          <w:ilvl w:val="0"/>
          <w:numId w:val="0"/>
        </w:numPr>
      </w:pPr>
      <w:r w:rsidRPr="00187F26">
        <w:rPr>
          <w:noProof/>
        </w:rPr>
        <w:drawing>
          <wp:inline distT="0" distB="0" distL="0" distR="0" wp14:anchorId="3F9815D1" wp14:editId="4889CAF7">
            <wp:extent cx="4776788" cy="2622550"/>
            <wp:effectExtent l="0" t="0" r="5080" b="6350"/>
            <wp:docPr id="18" name="Chart1" descr="http://faostat.fao.org/DesktopModules/Faostat/Images/T20/ChartPic_y8ttwh7tt5isy8dm1i3n.png?2b69b7fe-e11c-46c9-813c-286b7ba96f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faostat.fao.org/DesktopModules/Faostat/Images/T20/ChartPic_y8ttwh7tt5isy8dm1i3n.png?2b69b7fe-e11c-46c9-813c-286b7ba96f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76788" cy="2622550"/>
                    </a:xfrm>
                    <a:prstGeom prst="rect">
                      <a:avLst/>
                    </a:prstGeom>
                    <a:noFill/>
                    <a:ln w="9525">
                      <a:noFill/>
                      <a:miter lim="800000"/>
                      <a:headEnd/>
                      <a:tailEnd/>
                    </a:ln>
                  </pic:spPr>
                </pic:pic>
              </a:graphicData>
            </a:graphic>
          </wp:inline>
        </w:drawing>
      </w:r>
    </w:p>
    <w:p w14:paraId="64216DA0" w14:textId="77777777" w:rsidR="000545D5" w:rsidRDefault="000545D5" w:rsidP="0017491A">
      <w:pPr>
        <w:pStyle w:val="NoNos"/>
      </w:pPr>
      <w:r w:rsidRPr="00051C96">
        <w:t xml:space="preserve">Animal numbers (cattle and sheep) have decreased in recent years due to a combination of </w:t>
      </w:r>
      <w:r w:rsidR="00D9110B">
        <w:t xml:space="preserve">rural </w:t>
      </w:r>
      <w:r w:rsidRPr="00051C96">
        <w:t>migration to u</w:t>
      </w:r>
      <w:r>
        <w:t>rban areas and the demise and</w:t>
      </w:r>
      <w:r w:rsidRPr="00051C96">
        <w:t xml:space="preserve"> disbanding of the forme</w:t>
      </w:r>
      <w:r>
        <w:t>r large agricultural complexes.</w:t>
      </w:r>
      <w:r w:rsidRPr="00051C96">
        <w:t xml:space="preserve"> In contrast the numbers of </w:t>
      </w:r>
      <w:r>
        <w:t xml:space="preserve">poultry </w:t>
      </w:r>
      <w:r w:rsidRPr="00051C96">
        <w:t>show an increase</w:t>
      </w:r>
      <w:r>
        <w:t xml:space="preserve"> (</w:t>
      </w:r>
      <w:r w:rsidR="002420D9">
        <w:fldChar w:fldCharType="begin"/>
      </w:r>
      <w:r>
        <w:instrText xml:space="preserve"> REF _Ref399635539 \h </w:instrText>
      </w:r>
      <w:r w:rsidR="002420D9">
        <w:fldChar w:fldCharType="separate"/>
      </w:r>
      <w:r w:rsidR="008B07AD">
        <w:t xml:space="preserve">Table </w:t>
      </w:r>
      <w:r w:rsidR="008B07AD">
        <w:rPr>
          <w:noProof/>
        </w:rPr>
        <w:t>10</w:t>
      </w:r>
      <w:r w:rsidR="002420D9">
        <w:fldChar w:fldCharType="end"/>
      </w:r>
      <w:r>
        <w:t>)</w:t>
      </w:r>
      <w:r w:rsidRPr="00051C96">
        <w:t>.</w:t>
      </w:r>
    </w:p>
    <w:p w14:paraId="7177755A" w14:textId="77777777" w:rsidR="000545D5" w:rsidRDefault="000545D5" w:rsidP="000545D5">
      <w:pPr>
        <w:pStyle w:val="Caption"/>
      </w:pPr>
      <w:bookmarkStart w:id="360" w:name="_Ref399635539"/>
      <w:bookmarkStart w:id="361" w:name="_Toc406680172"/>
      <w:r>
        <w:t xml:space="preserve">Table </w:t>
      </w:r>
      <w:r w:rsidR="002420D9">
        <w:fldChar w:fldCharType="begin"/>
      </w:r>
      <w:r>
        <w:instrText xml:space="preserve"> SEQ Table \* ARABIC </w:instrText>
      </w:r>
      <w:r w:rsidR="002420D9">
        <w:fldChar w:fldCharType="separate"/>
      </w:r>
      <w:r w:rsidR="008B07AD">
        <w:t>10</w:t>
      </w:r>
      <w:r w:rsidR="002420D9">
        <w:fldChar w:fldCharType="end"/>
      </w:r>
      <w:bookmarkEnd w:id="360"/>
      <w:r>
        <w:t>:</w:t>
      </w:r>
      <w:r>
        <w:tab/>
      </w:r>
      <w:r w:rsidRPr="008615AA">
        <w:t xml:space="preserve">Numbers of Farm Animal </w:t>
      </w:r>
      <w:r>
        <w:t xml:space="preserve">Produced </w:t>
      </w:r>
      <w:r w:rsidRPr="008615AA">
        <w:t>('000</w:t>
      </w:r>
      <w:r>
        <w:t>s</w:t>
      </w:r>
      <w:r w:rsidRPr="008615AA">
        <w:t>)</w:t>
      </w:r>
      <w:r>
        <w:t xml:space="preserve"> by Year</w:t>
      </w:r>
      <w:bookmarkEnd w:id="361"/>
    </w:p>
    <w:p w14:paraId="0EDE02EC" w14:textId="77777777" w:rsidR="000545D5" w:rsidRDefault="000545D5" w:rsidP="0017491A">
      <w:pPr>
        <w:pStyle w:val="NoNos"/>
        <w:numPr>
          <w:ilvl w:val="0"/>
          <w:numId w:val="0"/>
        </w:numPr>
      </w:pPr>
      <w:r>
        <w:rPr>
          <w:noProof/>
        </w:rPr>
        <w:drawing>
          <wp:inline distT="0" distB="0" distL="0" distR="0" wp14:anchorId="693C4FFA" wp14:editId="49D51963">
            <wp:extent cx="3114675" cy="857250"/>
            <wp:effectExtent l="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4675" cy="857250"/>
                    </a:xfrm>
                    <a:prstGeom prst="rect">
                      <a:avLst/>
                    </a:prstGeom>
                    <a:noFill/>
                    <a:ln w="9525">
                      <a:noFill/>
                      <a:miter lim="800000"/>
                      <a:headEnd/>
                      <a:tailEnd/>
                    </a:ln>
                  </pic:spPr>
                </pic:pic>
              </a:graphicData>
            </a:graphic>
          </wp:inline>
        </w:drawing>
      </w:r>
    </w:p>
    <w:p w14:paraId="7622C9B5" w14:textId="77777777" w:rsidR="008E3D96" w:rsidRDefault="00FB3A44" w:rsidP="0017491A">
      <w:pPr>
        <w:pStyle w:val="NoNos"/>
      </w:pPr>
      <w:r w:rsidRPr="00051C96">
        <w:t xml:space="preserve">The agriculture sector is crucial for Moldova, both as </w:t>
      </w:r>
      <w:r w:rsidR="006530F8" w:rsidRPr="00051C96">
        <w:t xml:space="preserve">an </w:t>
      </w:r>
      <w:r w:rsidRPr="00051C96">
        <w:t xml:space="preserve">important part of the economy and </w:t>
      </w:r>
      <w:r w:rsidR="006530F8" w:rsidRPr="00051C96">
        <w:t xml:space="preserve">as a </w:t>
      </w:r>
      <w:r w:rsidR="006556CF">
        <w:t xml:space="preserve">source of employment. </w:t>
      </w:r>
      <w:r w:rsidRPr="00051C96">
        <w:t>Improving competitiveness in the sector, enhancing safety and quality, as well as ensuring that sales of Moldovan products can be strengthened both domestically and internationall</w:t>
      </w:r>
      <w:r w:rsidR="001D15EA" w:rsidRPr="00051C96">
        <w:t>y is a priority for Government.</w:t>
      </w:r>
    </w:p>
    <w:p w14:paraId="2FA12AE0" w14:textId="77777777" w:rsidR="004B7683" w:rsidRPr="004B7683" w:rsidRDefault="004B7683" w:rsidP="0017491A">
      <w:pPr>
        <w:pStyle w:val="NoNos"/>
      </w:pPr>
      <w:r w:rsidRPr="004B7683">
        <w:t>The “Strategy for Agriculture and Rural Development of the Republic of Moldova 2014-2020”</w:t>
      </w:r>
      <w:r w:rsidR="00FE124C">
        <w:t xml:space="preserve"> </w:t>
      </w:r>
      <w:r w:rsidR="0097562B">
        <w:t>ap</w:t>
      </w:r>
      <w:r w:rsidR="0015774F">
        <w:t xml:space="preserve">proved by Government in June </w:t>
      </w:r>
      <w:r w:rsidR="0017491A">
        <w:t>2014,</w:t>
      </w:r>
      <w:r w:rsidRPr="004B7683">
        <w:t xml:space="preserve"> establishes three priorities of developing the farming sector and rural environment by 2020: enhancing the </w:t>
      </w:r>
      <w:proofErr w:type="spellStart"/>
      <w:r w:rsidRPr="004B7683">
        <w:t>agri</w:t>
      </w:r>
      <w:proofErr w:type="spellEnd"/>
      <w:r w:rsidRPr="004B7683">
        <w:t>-food secto</w:t>
      </w:r>
      <w:r w:rsidR="00882DBB">
        <w:t>r's competitiveness via moderniz</w:t>
      </w:r>
      <w:r w:rsidRPr="004B7683">
        <w:t xml:space="preserve">ing and integrating the market, ensuring a lasting management of natural resources and improving the living standards in rural regions. The strategy's enforcement is expected to improve the value of the </w:t>
      </w:r>
      <w:proofErr w:type="spellStart"/>
      <w:r w:rsidRPr="004B7683">
        <w:t>agri</w:t>
      </w:r>
      <w:proofErr w:type="spellEnd"/>
      <w:r w:rsidRPr="004B7683">
        <w:t xml:space="preserve">-food sector and access to new </w:t>
      </w:r>
      <w:r w:rsidRPr="004B7683">
        <w:lastRenderedPageBreak/>
        <w:t>markets, increase the market quota in Moldova and abroad, optim</w:t>
      </w:r>
      <w:r w:rsidR="00DA7913">
        <w:t>ize</w:t>
      </w:r>
      <w:r w:rsidRPr="004B7683">
        <w:t xml:space="preserve"> the structures and use of the land resources, and the water resources management process is to be upgraded.</w:t>
      </w:r>
    </w:p>
    <w:p w14:paraId="54F6B29C" w14:textId="77777777" w:rsidR="008E3D96" w:rsidRPr="00283837" w:rsidRDefault="006556CF" w:rsidP="00D721A0">
      <w:pPr>
        <w:pStyle w:val="Heading2"/>
      </w:pPr>
      <w:bookmarkStart w:id="362" w:name="_Toc399638057"/>
      <w:bookmarkStart w:id="363" w:name="_Toc399638147"/>
      <w:bookmarkStart w:id="364" w:name="_Toc399638231"/>
      <w:bookmarkStart w:id="365" w:name="_Toc399638279"/>
      <w:bookmarkStart w:id="366" w:name="_Toc408725929"/>
      <w:r w:rsidRPr="00283837">
        <w:t>Land D</w:t>
      </w:r>
      <w:r w:rsidR="008E3D96" w:rsidRPr="00283837">
        <w:t>egradation</w:t>
      </w:r>
      <w:bookmarkEnd w:id="362"/>
      <w:bookmarkEnd w:id="363"/>
      <w:bookmarkEnd w:id="364"/>
      <w:bookmarkEnd w:id="365"/>
      <w:bookmarkEnd w:id="366"/>
    </w:p>
    <w:p w14:paraId="172EDF58" w14:textId="77777777" w:rsidR="008E3D96" w:rsidRPr="00051C96" w:rsidRDefault="00AB5A5E" w:rsidP="0017491A">
      <w:pPr>
        <w:pStyle w:val="NoNos"/>
      </w:pPr>
      <w:r w:rsidRPr="00051C96">
        <w:t xml:space="preserve">Based on the General </w:t>
      </w:r>
      <w:r w:rsidR="006556CF">
        <w:t xml:space="preserve">Land </w:t>
      </w:r>
      <w:r w:rsidR="0017491A" w:rsidRPr="00051C96">
        <w:t>Cadaster</w:t>
      </w:r>
      <w:r w:rsidR="00B346C2" w:rsidRPr="00051C96">
        <w:rPr>
          <w:rStyle w:val="FootnoteReference"/>
        </w:rPr>
        <w:footnoteReference w:id="39"/>
      </w:r>
      <w:r w:rsidR="006530F8" w:rsidRPr="00051C96">
        <w:t>, the area of</w:t>
      </w:r>
      <w:r w:rsidR="00B346C2" w:rsidRPr="00051C96">
        <w:t xml:space="preserve"> degraded agricu</w:t>
      </w:r>
      <w:r w:rsidR="006530F8" w:rsidRPr="00051C96">
        <w:t>ltural land is 858</w:t>
      </w:r>
      <w:r w:rsidR="007600E5">
        <w:t>,</w:t>
      </w:r>
      <w:r w:rsidR="006530F8" w:rsidRPr="00051C96">
        <w:t>564 ha, or 46.7% of the</w:t>
      </w:r>
      <w:r w:rsidR="00B346C2" w:rsidRPr="00051C96">
        <w:t xml:space="preserve"> agricultural land</w:t>
      </w:r>
      <w:r w:rsidR="006530F8" w:rsidRPr="00051C96">
        <w:t xml:space="preserve"> area</w:t>
      </w:r>
      <w:r w:rsidR="00B346C2" w:rsidRPr="00051C96">
        <w:t xml:space="preserve">. </w:t>
      </w:r>
      <w:r w:rsidR="006530F8" w:rsidRPr="00051C96">
        <w:t>Some 12% or</w:t>
      </w:r>
      <w:r w:rsidR="00B346C2" w:rsidRPr="00051C96">
        <w:t xml:space="preserve"> 100,000 ha ar</w:t>
      </w:r>
      <w:r w:rsidR="006530F8" w:rsidRPr="00051C96">
        <w:t>e heavily eroded and 29%</w:t>
      </w:r>
      <w:r w:rsidR="00B346C2" w:rsidRPr="00051C96">
        <w:t xml:space="preserve"> are affected by moderate ero</w:t>
      </w:r>
      <w:r w:rsidR="006807CA" w:rsidRPr="00051C96">
        <w:t xml:space="preserve">sion. </w:t>
      </w:r>
    </w:p>
    <w:p w14:paraId="7C3AF02F" w14:textId="77777777" w:rsidR="006807CA" w:rsidRPr="00051C96" w:rsidRDefault="006556CF" w:rsidP="0017491A">
      <w:pPr>
        <w:pStyle w:val="NoNos"/>
      </w:pPr>
      <w:r>
        <w:t>Soil degradation has</w:t>
      </w:r>
      <w:r w:rsidR="006530F8" w:rsidRPr="00051C96">
        <w:t xml:space="preserve"> increased in recent years</w:t>
      </w:r>
      <w:r w:rsidR="006807CA" w:rsidRPr="00051C96">
        <w:t xml:space="preserve">, due to </w:t>
      </w:r>
      <w:r w:rsidR="001D15EA" w:rsidRPr="00051C96">
        <w:t xml:space="preserve">unsustainable agricultural practices </w:t>
      </w:r>
      <w:r w:rsidR="00FD3AF5">
        <w:t>and/</w:t>
      </w:r>
      <w:r w:rsidR="001D15EA" w:rsidRPr="00051C96">
        <w:t xml:space="preserve">or </w:t>
      </w:r>
      <w:r w:rsidR="00FD3AF5">
        <w:t>poor</w:t>
      </w:r>
      <w:r w:rsidR="001D15EA" w:rsidRPr="00051C96">
        <w:t xml:space="preserve"> management of waters, as well as the degradation of the forest belts.</w:t>
      </w:r>
      <w:r>
        <w:t xml:space="preserve"> O</w:t>
      </w:r>
      <w:r w:rsidR="006530F8" w:rsidRPr="00051C96">
        <w:t>ver</w:t>
      </w:r>
      <w:r w:rsidR="006807CA" w:rsidRPr="00051C96">
        <w:t xml:space="preserve"> the last 35 years the area of degraded </w:t>
      </w:r>
      <w:r w:rsidR="006530F8" w:rsidRPr="00051C96">
        <w:t>agricultural land increased by</w:t>
      </w:r>
      <w:r w:rsidR="006807CA" w:rsidRPr="00051C96">
        <w:t xml:space="preserve"> 264</w:t>
      </w:r>
      <w:r w:rsidR="007600E5">
        <w:t>,</w:t>
      </w:r>
      <w:r w:rsidR="006807CA" w:rsidRPr="00051C96">
        <w:t>4</w:t>
      </w:r>
      <w:r w:rsidR="007600E5">
        <w:t>00</w:t>
      </w:r>
      <w:r w:rsidR="006530F8" w:rsidRPr="00051C96">
        <w:t xml:space="preserve"> ha or</w:t>
      </w:r>
      <w:r w:rsidR="006807CA" w:rsidRPr="00051C96">
        <w:t xml:space="preserve"> 10.4% of the total agricultural land</w:t>
      </w:r>
      <w:r w:rsidR="00A20735" w:rsidRPr="00051C96">
        <w:t xml:space="preserve"> area</w:t>
      </w:r>
      <w:r>
        <w:rPr>
          <w:rStyle w:val="FootnoteReference"/>
        </w:rPr>
        <w:footnoteReference w:id="40"/>
      </w:r>
      <w:r w:rsidR="006807CA" w:rsidRPr="00051C96">
        <w:t xml:space="preserve">. The annual </w:t>
      </w:r>
      <w:r w:rsidR="001D15EA" w:rsidRPr="00051C96">
        <w:t>loss</w:t>
      </w:r>
      <w:r w:rsidR="006807CA" w:rsidRPr="00051C96">
        <w:t xml:space="preserve"> of ferti</w:t>
      </w:r>
      <w:r w:rsidR="00DA549F">
        <w:t>le soil due to erosion</w:t>
      </w:r>
      <w:r w:rsidR="006807CA" w:rsidRPr="00051C96">
        <w:t xml:space="preserve"> is estimated at 2</w:t>
      </w:r>
      <w:r w:rsidR="00A20735" w:rsidRPr="00051C96">
        <w:t>6 million</w:t>
      </w:r>
      <w:r w:rsidR="006807CA" w:rsidRPr="00051C96">
        <w:t xml:space="preserve"> </w:t>
      </w:r>
      <w:proofErr w:type="spellStart"/>
      <w:r w:rsidR="00A20735" w:rsidRPr="00051C96">
        <w:t>tonnes</w:t>
      </w:r>
      <w:proofErr w:type="spellEnd"/>
      <w:r w:rsidR="00A20735" w:rsidRPr="00051C96">
        <w:t>. The annual total direct and indi</w:t>
      </w:r>
      <w:r w:rsidR="00084AE4">
        <w:t>rect losses caused by erosion are</w:t>
      </w:r>
      <w:r w:rsidR="00A20735" w:rsidRPr="00051C96">
        <w:t xml:space="preserve"> estimated at 2.432 </w:t>
      </w:r>
      <w:r w:rsidR="00175243">
        <w:t>billion</w:t>
      </w:r>
      <w:r w:rsidR="006807CA" w:rsidRPr="00051C96">
        <w:t xml:space="preserve"> MDL. </w:t>
      </w:r>
    </w:p>
    <w:p w14:paraId="7C1D2445" w14:textId="77777777" w:rsidR="006807CA" w:rsidRDefault="00A20735" w:rsidP="0017491A">
      <w:pPr>
        <w:pStyle w:val="NoNos"/>
      </w:pPr>
      <w:r w:rsidRPr="00051C96">
        <w:t>In addition</w:t>
      </w:r>
      <w:r w:rsidR="000545D5">
        <w:t>,</w:t>
      </w:r>
      <w:r w:rsidRPr="00051C96">
        <w:t xml:space="preserve"> t</w:t>
      </w:r>
      <w:r w:rsidR="006807CA" w:rsidRPr="00051C96">
        <w:t>here are 84,000 ha that are considered degraded land (</w:t>
      </w:r>
      <w:r w:rsidR="001D15EA" w:rsidRPr="00051C96">
        <w:t>non-agricultural</w:t>
      </w:r>
      <w:r w:rsidR="006807CA" w:rsidRPr="00051C96">
        <w:t xml:space="preserve">) affected by severe </w:t>
      </w:r>
      <w:r w:rsidRPr="00051C96">
        <w:t>occurrence of landslides and ravi</w:t>
      </w:r>
      <w:r w:rsidR="006807CA" w:rsidRPr="00051C96">
        <w:t>n</w:t>
      </w:r>
      <w:r w:rsidRPr="00051C96">
        <w:t>es. The area affected by landslides is</w:t>
      </w:r>
      <w:r w:rsidR="006807CA" w:rsidRPr="00051C96">
        <w:t xml:space="preserve"> increas</w:t>
      </w:r>
      <w:r w:rsidRPr="00051C96">
        <w:t>ing at a rate o</w:t>
      </w:r>
      <w:r w:rsidR="006807CA" w:rsidRPr="00051C96">
        <w:t>f 1</w:t>
      </w:r>
      <w:r w:rsidRPr="00051C96">
        <w:t>,</w:t>
      </w:r>
      <w:r w:rsidR="006807CA" w:rsidRPr="00051C96">
        <w:t>000 ha annually.</w:t>
      </w:r>
    </w:p>
    <w:p w14:paraId="05056C2C" w14:textId="77777777" w:rsidR="000545D5" w:rsidRPr="00051C96" w:rsidRDefault="000545D5" w:rsidP="000545D5">
      <w:pPr>
        <w:pStyle w:val="Caption"/>
      </w:pPr>
      <w:bookmarkStart w:id="367" w:name="_Toc406680185"/>
      <w:r>
        <w:t xml:space="preserve">Figure </w:t>
      </w:r>
      <w:r w:rsidR="002420D9">
        <w:fldChar w:fldCharType="begin"/>
      </w:r>
      <w:r>
        <w:instrText xml:space="preserve"> SEQ Figure \* ARABIC </w:instrText>
      </w:r>
      <w:r w:rsidR="002420D9">
        <w:fldChar w:fldCharType="separate"/>
      </w:r>
      <w:r w:rsidR="008B07AD">
        <w:t>9</w:t>
      </w:r>
      <w:r w:rsidR="002420D9">
        <w:fldChar w:fldCharType="end"/>
      </w:r>
      <w:r>
        <w:t>:</w:t>
      </w:r>
      <w:r>
        <w:tab/>
      </w:r>
      <w:r w:rsidRPr="00B0298B">
        <w:t>Area affected by landslide (</w:t>
      </w:r>
      <w:hyperlink r:id="rId36" w:history="1">
        <w:r w:rsidRPr="00B0298B">
          <w:rPr>
            <w:rStyle w:val="Hyperlink"/>
            <w:b w:val="0"/>
            <w:color w:val="000000" w:themeColor="text1"/>
            <w:sz w:val="22"/>
            <w:szCs w:val="22"/>
          </w:rPr>
          <w:t>http://cim.mediu.gov.md/raport2004</w:t>
        </w:r>
      </w:hyperlink>
      <w:r w:rsidRPr="00B0298B">
        <w:t>)</w:t>
      </w:r>
      <w:bookmarkEnd w:id="367"/>
    </w:p>
    <w:p w14:paraId="3C138643" w14:textId="77777777" w:rsidR="008A51F0" w:rsidRPr="00051C96" w:rsidRDefault="008A51F0" w:rsidP="00D721A0">
      <w:r w:rsidRPr="00051C96">
        <w:rPr>
          <w:noProof/>
          <w:lang w:val="en-US"/>
        </w:rPr>
        <w:drawing>
          <wp:inline distT="0" distB="0" distL="0" distR="0" wp14:anchorId="0F3BD691" wp14:editId="05A325DD">
            <wp:extent cx="3346783" cy="2152650"/>
            <wp:effectExtent l="19050" t="0" r="6017" b="0"/>
            <wp:docPr id="21" name="Picture 21" descr="http://cim.mediu.gov.md/raport2004/ro/firstprobl/sol/img/sol_alun_t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m.mediu.gov.md/raport2004/ro/firstprobl/sol/img/sol_alun_tere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63563" cy="2163443"/>
                    </a:xfrm>
                    <a:prstGeom prst="rect">
                      <a:avLst/>
                    </a:prstGeom>
                    <a:noFill/>
                    <a:ln>
                      <a:noFill/>
                    </a:ln>
                  </pic:spPr>
                </pic:pic>
              </a:graphicData>
            </a:graphic>
          </wp:inline>
        </w:drawing>
      </w:r>
    </w:p>
    <w:p w14:paraId="54128D9B" w14:textId="77777777" w:rsidR="00EE15BC" w:rsidRPr="00051C96" w:rsidRDefault="00DF19BB" w:rsidP="0017491A">
      <w:pPr>
        <w:pStyle w:val="NoNos"/>
      </w:pPr>
      <w:r w:rsidRPr="00051C96">
        <w:t>Land degradation is</w:t>
      </w:r>
      <w:r w:rsidR="008A51F0" w:rsidRPr="00051C96">
        <w:t xml:space="preserve"> </w:t>
      </w:r>
      <w:r w:rsidRPr="00051C96">
        <w:t>also evident in the pasture areas</w:t>
      </w:r>
      <w:r w:rsidR="008A51F0" w:rsidRPr="00051C96">
        <w:t>.</w:t>
      </w:r>
      <w:r w:rsidR="00800DB1" w:rsidRPr="00051C96">
        <w:t xml:space="preserve"> </w:t>
      </w:r>
      <w:r w:rsidR="00EE15BC" w:rsidRPr="00051C96">
        <w:t>Accordin</w:t>
      </w:r>
      <w:r w:rsidRPr="00051C96">
        <w:t xml:space="preserve">g to </w:t>
      </w:r>
      <w:r w:rsidR="00662EA9">
        <w:t>available information</w:t>
      </w:r>
      <w:r w:rsidR="00B351F1">
        <w:rPr>
          <w:rStyle w:val="FootnoteReference"/>
        </w:rPr>
        <w:footnoteReference w:id="41"/>
      </w:r>
      <w:r w:rsidR="00662EA9">
        <w:t xml:space="preserve">, most of existing </w:t>
      </w:r>
      <w:r w:rsidR="00EE15BC" w:rsidRPr="00051C96">
        <w:t xml:space="preserve">pastures (lands suitable for hay and grazing) </w:t>
      </w:r>
      <w:r w:rsidRPr="00051C96">
        <w:t>are degraded or in</w:t>
      </w:r>
      <w:r w:rsidR="00EE15BC" w:rsidRPr="00051C96">
        <w:t xml:space="preserve"> very bad condition</w:t>
      </w:r>
      <w:r w:rsidR="00EE15BC" w:rsidRPr="00051C96">
        <w:rPr>
          <w:vertAlign w:val="superscript"/>
        </w:rPr>
        <w:t>21</w:t>
      </w:r>
      <w:r w:rsidR="00EE15BC" w:rsidRPr="00051C96">
        <w:t>.</w:t>
      </w:r>
      <w:r w:rsidR="00662EA9">
        <w:t xml:space="preserve"> </w:t>
      </w:r>
      <w:r w:rsidR="004D5130">
        <w:t xml:space="preserve">Several incentives of pastureland management have been successfully implemented by ICAS </w:t>
      </w:r>
      <w:r w:rsidR="008438C7">
        <w:t>under the partnership with the World Bank</w:t>
      </w:r>
      <w:r w:rsidR="004D5130">
        <w:t xml:space="preserve">. </w:t>
      </w:r>
      <w:r w:rsidR="00662EA9">
        <w:t xml:space="preserve">There are </w:t>
      </w:r>
      <w:r w:rsidR="004D5130">
        <w:t xml:space="preserve">also </w:t>
      </w:r>
      <w:r w:rsidR="00662EA9">
        <w:t>incentives of steppe (pasturelands) rehabilitation in southern Moldova (e.g. projects of Bird Life International).</w:t>
      </w:r>
    </w:p>
    <w:p w14:paraId="66CF6845" w14:textId="77777777" w:rsidR="008A51F0" w:rsidRDefault="007600E5" w:rsidP="0017491A">
      <w:pPr>
        <w:pStyle w:val="NoNos"/>
      </w:pPr>
      <w:r>
        <w:t>Alt</w:t>
      </w:r>
      <w:r w:rsidR="00021A88">
        <w:t xml:space="preserve">hough </w:t>
      </w:r>
      <w:r>
        <w:t xml:space="preserve">the </w:t>
      </w:r>
      <w:r w:rsidR="00021A88">
        <w:t>regulatory framework (GD 667/2010</w:t>
      </w:r>
      <w:r w:rsidR="008438C7">
        <w:t xml:space="preserve"> and other regulations</w:t>
      </w:r>
      <w:r w:rsidR="00021A88">
        <w:t xml:space="preserve">) does state the terms and conditions of grazing, these are not respected. </w:t>
      </w:r>
      <w:r w:rsidR="00DF19BB" w:rsidRPr="00051C96">
        <w:t>LPAs</w:t>
      </w:r>
      <w:r w:rsidR="00021A88">
        <w:t>,</w:t>
      </w:r>
      <w:r w:rsidR="00DF19BB" w:rsidRPr="00051C96">
        <w:t xml:space="preserve"> who own</w:t>
      </w:r>
      <w:r w:rsidR="00800DB1" w:rsidRPr="00051C96">
        <w:t xml:space="preserve"> more than 95% of the</w:t>
      </w:r>
      <w:r w:rsidR="00DF19BB" w:rsidRPr="00051C96">
        <w:t xml:space="preserve"> pastures, do not</w:t>
      </w:r>
      <w:r w:rsidR="00800DB1" w:rsidRPr="00051C96">
        <w:t xml:space="preserve"> implement any </w:t>
      </w:r>
      <w:r w:rsidR="00021A88">
        <w:t xml:space="preserve">sustainable </w:t>
      </w:r>
      <w:r w:rsidR="00DF19BB" w:rsidRPr="00051C96">
        <w:t xml:space="preserve">pasture management </w:t>
      </w:r>
      <w:r w:rsidR="00800DB1" w:rsidRPr="00051C96">
        <w:t>measure</w:t>
      </w:r>
      <w:r w:rsidR="00DF19BB" w:rsidRPr="00051C96">
        <w:t>s</w:t>
      </w:r>
      <w:r w:rsidR="00021A88">
        <w:t xml:space="preserve"> so these</w:t>
      </w:r>
      <w:r>
        <w:t xml:space="preserve"> areas</w:t>
      </w:r>
      <w:r w:rsidR="00021A88">
        <w:t xml:space="preserve"> are almost not managed</w:t>
      </w:r>
      <w:r w:rsidR="00DF19BB" w:rsidRPr="00051C96">
        <w:t xml:space="preserve">. </w:t>
      </w:r>
      <w:proofErr w:type="spellStart"/>
      <w:r w:rsidR="0027380C">
        <w:t>Silvopastoral</w:t>
      </w:r>
      <w:proofErr w:type="spellEnd"/>
      <w:r w:rsidR="0027380C">
        <w:t xml:space="preserve"> systems are not being practi</w:t>
      </w:r>
      <w:r w:rsidR="00DA7913">
        <w:t>c</w:t>
      </w:r>
      <w:r w:rsidR="0027380C">
        <w:t xml:space="preserve">ed. </w:t>
      </w:r>
      <w:r w:rsidR="00DF19BB" w:rsidRPr="00051C96">
        <w:t>R</w:t>
      </w:r>
      <w:r w:rsidR="00800DB1" w:rsidRPr="00051C96">
        <w:t>ecently, some international financia</w:t>
      </w:r>
      <w:r w:rsidR="00DF19BB" w:rsidRPr="00051C96">
        <w:t>lly assisted projects are attempting</w:t>
      </w:r>
      <w:r w:rsidR="00800DB1" w:rsidRPr="00051C96">
        <w:t xml:space="preserve"> to rehabil</w:t>
      </w:r>
      <w:r w:rsidR="00DF19BB" w:rsidRPr="00051C96">
        <w:t>itate some pastures within</w:t>
      </w:r>
      <w:r>
        <w:t xml:space="preserve"> the</w:t>
      </w:r>
      <w:r w:rsidR="00800DB1" w:rsidRPr="00051C96">
        <w:t xml:space="preserve"> </w:t>
      </w:r>
      <w:proofErr w:type="spellStart"/>
      <w:r w:rsidR="00800DB1" w:rsidRPr="00051C96">
        <w:t>Orhei</w:t>
      </w:r>
      <w:proofErr w:type="spellEnd"/>
      <w:r w:rsidR="00800DB1" w:rsidRPr="00051C96">
        <w:t xml:space="preserve"> National Park, and </w:t>
      </w:r>
      <w:r w:rsidR="00DF19BB" w:rsidRPr="00051C96">
        <w:t xml:space="preserve">to </w:t>
      </w:r>
      <w:r w:rsidR="00800DB1" w:rsidRPr="00051C96">
        <w:t>introduce some recogn</w:t>
      </w:r>
      <w:r w:rsidR="00DA7913">
        <w:t>ize</w:t>
      </w:r>
      <w:r w:rsidR="00800DB1" w:rsidRPr="00051C96">
        <w:t>d best practices</w:t>
      </w:r>
      <w:r w:rsidR="002D0192" w:rsidRPr="00051C96">
        <w:rPr>
          <w:rStyle w:val="FootnoteReference"/>
        </w:rPr>
        <w:footnoteReference w:id="42"/>
      </w:r>
      <w:r w:rsidR="000545D5">
        <w:t>.</w:t>
      </w:r>
    </w:p>
    <w:p w14:paraId="3DE00DA9" w14:textId="77777777" w:rsidR="000545D5" w:rsidRPr="00051C96" w:rsidRDefault="000545D5" w:rsidP="000545D5">
      <w:pPr>
        <w:pStyle w:val="Caption"/>
      </w:pPr>
      <w:bookmarkStart w:id="368" w:name="_Toc406680186"/>
      <w:r>
        <w:lastRenderedPageBreak/>
        <w:t xml:space="preserve">Figure </w:t>
      </w:r>
      <w:r w:rsidR="002420D9">
        <w:fldChar w:fldCharType="begin"/>
      </w:r>
      <w:r>
        <w:instrText xml:space="preserve"> SEQ Figure \* ARABIC </w:instrText>
      </w:r>
      <w:r w:rsidR="002420D9">
        <w:fldChar w:fldCharType="separate"/>
      </w:r>
      <w:r w:rsidR="008B07AD">
        <w:t>10</w:t>
      </w:r>
      <w:r w:rsidR="002420D9">
        <w:fldChar w:fldCharType="end"/>
      </w:r>
      <w:r>
        <w:t>:</w:t>
      </w:r>
      <w:r>
        <w:tab/>
        <w:t>Land degradation due to poor</w:t>
      </w:r>
      <w:r w:rsidRPr="00B0298B">
        <w:t xml:space="preserve"> pasture management</w:t>
      </w:r>
      <w:r w:rsidRPr="00B0298B">
        <w:rPr>
          <w:rStyle w:val="FootnoteReference"/>
          <w:b w:val="0"/>
          <w:color w:val="000000" w:themeColor="text1"/>
        </w:rPr>
        <w:footnoteReference w:id="43"/>
      </w:r>
      <w:bookmarkEnd w:id="368"/>
    </w:p>
    <w:p w14:paraId="5778EA21" w14:textId="77777777" w:rsidR="008A51F0" w:rsidRPr="00051C96" w:rsidRDefault="008A51F0" w:rsidP="0017491A">
      <w:pPr>
        <w:pStyle w:val="NoNos"/>
        <w:numPr>
          <w:ilvl w:val="0"/>
          <w:numId w:val="0"/>
        </w:numPr>
      </w:pPr>
      <w:r w:rsidRPr="00051C96">
        <w:rPr>
          <w:noProof/>
        </w:rPr>
        <w:drawing>
          <wp:inline distT="0" distB="0" distL="0" distR="0" wp14:anchorId="5EF030B4" wp14:editId="3F8943AE">
            <wp:extent cx="3388628" cy="2453502"/>
            <wp:effectExtent l="19050" t="0" r="2272"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89591" cy="2454199"/>
                    </a:xfrm>
                    <a:prstGeom prst="rect">
                      <a:avLst/>
                    </a:prstGeom>
                    <a:noFill/>
                    <a:ln>
                      <a:noFill/>
                    </a:ln>
                  </pic:spPr>
                </pic:pic>
              </a:graphicData>
            </a:graphic>
          </wp:inline>
        </w:drawing>
      </w:r>
    </w:p>
    <w:p w14:paraId="54BAD6BE" w14:textId="77777777" w:rsidR="00800DB1" w:rsidRPr="00B0298B" w:rsidRDefault="00800DB1" w:rsidP="0017491A">
      <w:pPr>
        <w:pStyle w:val="NoNos"/>
        <w:numPr>
          <w:ilvl w:val="0"/>
          <w:numId w:val="0"/>
        </w:numPr>
      </w:pPr>
    </w:p>
    <w:p w14:paraId="1ECD204D" w14:textId="77777777" w:rsidR="008928D9" w:rsidRDefault="006556CF" w:rsidP="0017491A">
      <w:pPr>
        <w:pStyle w:val="NoNos"/>
      </w:pPr>
      <w:r>
        <w:t>There is good</w:t>
      </w:r>
      <w:r w:rsidR="00EE15BC" w:rsidRPr="00051C96">
        <w:t xml:space="preserve"> expertise in </w:t>
      </w:r>
      <w:r w:rsidR="00DF19BB" w:rsidRPr="00051C96">
        <w:t xml:space="preserve">the </w:t>
      </w:r>
      <w:r w:rsidR="00EE15BC" w:rsidRPr="00051C96">
        <w:t>afforestation of degraded land and degraded agricult</w:t>
      </w:r>
      <w:r w:rsidR="00DF19BB" w:rsidRPr="00051C96">
        <w:t>ural land</w:t>
      </w:r>
      <w:r w:rsidR="00EE15BC" w:rsidRPr="00051C96">
        <w:t>. There are at least two</w:t>
      </w:r>
      <w:r w:rsidR="009F0FC6">
        <w:t xml:space="preserve"> successful </w:t>
      </w:r>
      <w:r w:rsidR="00175243">
        <w:t xml:space="preserve">carbon sequestration </w:t>
      </w:r>
      <w:r w:rsidR="009F0FC6">
        <w:t>projects which demonstrate</w:t>
      </w:r>
      <w:r w:rsidR="00EE15BC" w:rsidRPr="00051C96">
        <w:t xml:space="preserve"> the capacity of </w:t>
      </w:r>
      <w:proofErr w:type="spellStart"/>
      <w:r w:rsidR="00EE15BC" w:rsidRPr="00051C96">
        <w:t>Moldsilva</w:t>
      </w:r>
      <w:proofErr w:type="spellEnd"/>
      <w:r w:rsidR="00EE15BC" w:rsidRPr="00051C96">
        <w:t xml:space="preserve"> and ICAS to implement large scale </w:t>
      </w:r>
      <w:r w:rsidR="009F0FC6">
        <w:t>afforestation</w:t>
      </w:r>
      <w:r w:rsidR="00DF19BB" w:rsidRPr="00051C96">
        <w:t xml:space="preserve"> of these areas</w:t>
      </w:r>
      <w:r w:rsidR="001D15EA" w:rsidRPr="00051C96">
        <w:t>. Between 2008</w:t>
      </w:r>
      <w:r w:rsidR="008928D9" w:rsidRPr="00051C96">
        <w:t xml:space="preserve"> and 2013 </w:t>
      </w:r>
      <w:proofErr w:type="spellStart"/>
      <w:r w:rsidR="008928D9" w:rsidRPr="00051C96">
        <w:t>Moldsilva</w:t>
      </w:r>
      <w:proofErr w:type="spellEnd"/>
      <w:r w:rsidR="008928D9" w:rsidRPr="00051C96">
        <w:t xml:space="preserve"> afforested </w:t>
      </w:r>
      <w:r w:rsidR="00E96696">
        <w:t xml:space="preserve">circa 60,000 ha of land, of which </w:t>
      </w:r>
      <w:r w:rsidR="008438C7">
        <w:t>20,4</w:t>
      </w:r>
      <w:r w:rsidR="008928D9" w:rsidRPr="00051C96">
        <w:t xml:space="preserve">00 ha </w:t>
      </w:r>
      <w:r w:rsidR="00E96696">
        <w:t xml:space="preserve">are </w:t>
      </w:r>
      <w:r w:rsidR="008928D9" w:rsidRPr="00051C96">
        <w:t>outside the NFF. The c</w:t>
      </w:r>
      <w:r w:rsidR="00DF19BB" w:rsidRPr="00051C96">
        <w:t>ategories of land included in the afforestation are shown</w:t>
      </w:r>
      <w:r w:rsidR="008928D9" w:rsidRPr="00051C96">
        <w:t xml:space="preserve"> </w:t>
      </w:r>
      <w:r w:rsidR="00DF19BB" w:rsidRPr="00051C96">
        <w:t>in</w:t>
      </w:r>
      <w:r w:rsidR="008928D9" w:rsidRPr="00051C96">
        <w:t xml:space="preserve"> </w:t>
      </w:r>
      <w:r w:rsidR="002420D9">
        <w:fldChar w:fldCharType="begin"/>
      </w:r>
      <w:r w:rsidR="000545D5">
        <w:instrText xml:space="preserve"> REF _Ref399635830 \h </w:instrText>
      </w:r>
      <w:r w:rsidR="002420D9">
        <w:fldChar w:fldCharType="separate"/>
      </w:r>
      <w:r w:rsidR="008B07AD">
        <w:t xml:space="preserve">Figure </w:t>
      </w:r>
      <w:r w:rsidR="008B07AD">
        <w:rPr>
          <w:noProof/>
        </w:rPr>
        <w:t>11</w:t>
      </w:r>
      <w:r w:rsidR="002420D9">
        <w:fldChar w:fldCharType="end"/>
      </w:r>
      <w:r w:rsidR="00880AE6">
        <w:t xml:space="preserve"> </w:t>
      </w:r>
      <w:r w:rsidR="008C6DD7" w:rsidRPr="00051C96">
        <w:t>and were mainly owned by the LPAs.</w:t>
      </w:r>
    </w:p>
    <w:p w14:paraId="3E5CE551" w14:textId="77777777" w:rsidR="000545D5" w:rsidRPr="00051C96" w:rsidRDefault="000545D5" w:rsidP="000545D5">
      <w:pPr>
        <w:pStyle w:val="Caption"/>
      </w:pPr>
      <w:bookmarkStart w:id="369" w:name="_Ref399635830"/>
      <w:bookmarkStart w:id="370" w:name="_Toc406680187"/>
      <w:r>
        <w:t xml:space="preserve">Figure </w:t>
      </w:r>
      <w:r w:rsidR="002420D9">
        <w:fldChar w:fldCharType="begin"/>
      </w:r>
      <w:r>
        <w:instrText xml:space="preserve"> SEQ Figure \* ARABIC </w:instrText>
      </w:r>
      <w:r w:rsidR="002420D9">
        <w:fldChar w:fldCharType="separate"/>
      </w:r>
      <w:r w:rsidR="008B07AD">
        <w:t>11</w:t>
      </w:r>
      <w:r w:rsidR="002420D9">
        <w:fldChar w:fldCharType="end"/>
      </w:r>
      <w:bookmarkEnd w:id="369"/>
      <w:r>
        <w:t>:</w:t>
      </w:r>
      <w:r>
        <w:tab/>
        <w:t>Usage category of the a</w:t>
      </w:r>
      <w:r w:rsidRPr="00B0298B">
        <w:t>rea affores</w:t>
      </w:r>
      <w:r>
        <w:t>ted by Moldsilva under MSCP and MCFDP</w:t>
      </w:r>
      <w:r w:rsidRPr="00B0298B">
        <w:rPr>
          <w:rStyle w:val="FootnoteReference"/>
          <w:b w:val="0"/>
          <w:color w:val="000000" w:themeColor="text1"/>
          <w:sz w:val="22"/>
          <w:szCs w:val="22"/>
        </w:rPr>
        <w:footnoteReference w:id="44"/>
      </w:r>
      <w:r w:rsidRPr="00B0298B">
        <w:rPr>
          <w:rStyle w:val="FootnoteReference"/>
          <w:b w:val="0"/>
          <w:color w:val="000000" w:themeColor="text1"/>
          <w:sz w:val="22"/>
          <w:szCs w:val="22"/>
        </w:rPr>
        <w:footnoteReference w:id="45"/>
      </w:r>
      <w:bookmarkEnd w:id="370"/>
    </w:p>
    <w:p w14:paraId="0CD628E0" w14:textId="77777777" w:rsidR="008E3D96" w:rsidRPr="00B0298B" w:rsidRDefault="008928D9" w:rsidP="000545D5">
      <w:r w:rsidRPr="00051C96">
        <w:rPr>
          <w:noProof/>
          <w:lang w:val="en-US"/>
        </w:rPr>
        <w:drawing>
          <wp:inline distT="0" distB="0" distL="0" distR="0" wp14:anchorId="0FF63F55" wp14:editId="74E8608A">
            <wp:extent cx="3802977" cy="2286000"/>
            <wp:effectExtent l="19050" t="19050" r="26073"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4310" cy="2292812"/>
                    </a:xfrm>
                    <a:prstGeom prst="rect">
                      <a:avLst/>
                    </a:prstGeom>
                    <a:noFill/>
                    <a:ln>
                      <a:solidFill>
                        <a:schemeClr val="tx1"/>
                      </a:solidFill>
                    </a:ln>
                  </pic:spPr>
                </pic:pic>
              </a:graphicData>
            </a:graphic>
          </wp:inline>
        </w:drawing>
      </w:r>
    </w:p>
    <w:p w14:paraId="0EEAC1B1" w14:textId="77777777" w:rsidR="008E3D96" w:rsidRPr="00666C9B" w:rsidRDefault="00666C9B" w:rsidP="00D76B62">
      <w:pPr>
        <w:pStyle w:val="Heading3"/>
      </w:pPr>
      <w:bookmarkStart w:id="371" w:name="_Toc399638058"/>
      <w:bookmarkStart w:id="372" w:name="_Toc399638148"/>
      <w:bookmarkStart w:id="373" w:name="_Toc399638232"/>
      <w:bookmarkStart w:id="374" w:name="_Toc399638280"/>
      <w:bookmarkStart w:id="375" w:name="_Toc408725930"/>
      <w:r w:rsidRPr="00666C9B">
        <w:t xml:space="preserve">Land Degradation and </w:t>
      </w:r>
      <w:r w:rsidR="008E3D96" w:rsidRPr="00666C9B">
        <w:t>Afforestation</w:t>
      </w:r>
      <w:bookmarkEnd w:id="371"/>
      <w:bookmarkEnd w:id="372"/>
      <w:bookmarkEnd w:id="373"/>
      <w:bookmarkEnd w:id="374"/>
      <w:bookmarkEnd w:id="375"/>
    </w:p>
    <w:p w14:paraId="5F154C23" w14:textId="77777777" w:rsidR="008E3D96" w:rsidRPr="00051C96" w:rsidRDefault="00EE15BC" w:rsidP="0017491A">
      <w:pPr>
        <w:pStyle w:val="NoNos"/>
      </w:pPr>
      <w:r w:rsidRPr="00051C96">
        <w:t xml:space="preserve">The </w:t>
      </w:r>
      <w:proofErr w:type="spellStart"/>
      <w:r w:rsidR="007600E5">
        <w:t>GoM</w:t>
      </w:r>
      <w:proofErr w:type="spellEnd"/>
      <w:r w:rsidR="007600E5">
        <w:t xml:space="preserve"> </w:t>
      </w:r>
      <w:r w:rsidR="008C6DD7" w:rsidRPr="00051C96">
        <w:t xml:space="preserve">has </w:t>
      </w:r>
      <w:r w:rsidRPr="00051C96">
        <w:t xml:space="preserve">recognized </w:t>
      </w:r>
      <w:r w:rsidR="00BF6F33" w:rsidRPr="00BF6F33">
        <w:t>the land degradation problems and adopted in 2003 a country</w:t>
      </w:r>
      <w:r w:rsidR="00D9110B">
        <w:t>-</w:t>
      </w:r>
      <w:r w:rsidR="00BF6F33" w:rsidRPr="00BF6F33">
        <w:t xml:space="preserve">wide </w:t>
      </w:r>
      <w:r w:rsidR="00D9110B">
        <w:t>p</w:t>
      </w:r>
      <w:r w:rsidR="0017491A">
        <w:t>rogram</w:t>
      </w:r>
      <w:r w:rsidR="00BF6F33" w:rsidRPr="00BF6F33">
        <w:t xml:space="preserve"> for capitalization [utilization] of new land and increase </w:t>
      </w:r>
      <w:r w:rsidR="00ED7BC2">
        <w:t>in</w:t>
      </w:r>
      <w:r w:rsidR="00BF6F33" w:rsidRPr="00BF6F33">
        <w:t xml:space="preserve"> soil fertility</w:t>
      </w:r>
      <w:r w:rsidR="00D9110B">
        <w:t xml:space="preserve"> - </w:t>
      </w:r>
      <w:r w:rsidR="00DA7913">
        <w:t>Program</w:t>
      </w:r>
      <w:r w:rsidR="00BF6F33" w:rsidRPr="00BF6F33">
        <w:t xml:space="preserve"> for conservation and increase </w:t>
      </w:r>
      <w:r w:rsidR="00ED7BC2">
        <w:t>in</w:t>
      </w:r>
      <w:r w:rsidR="00BF6F33" w:rsidRPr="00BF6F33">
        <w:t xml:space="preserve"> soil fertility for 2003–2010. Due to the lack of funding</w:t>
      </w:r>
      <w:r w:rsidR="008438C7">
        <w:t xml:space="preserve"> as well as some </w:t>
      </w:r>
      <w:r w:rsidR="004F4227">
        <w:t>shortcomings</w:t>
      </w:r>
      <w:r w:rsidR="008438C7">
        <w:t xml:space="preserve"> in the collaboration of the authorities </w:t>
      </w:r>
      <w:r w:rsidR="00BF6F33" w:rsidRPr="00BF6F33">
        <w:t xml:space="preserve">only 5% of the initial objectives of the </w:t>
      </w:r>
      <w:r w:rsidR="00DA7913">
        <w:t>program</w:t>
      </w:r>
      <w:r w:rsidR="00BF6F33" w:rsidRPr="00BF6F33">
        <w:t xml:space="preserve"> were met and a new </w:t>
      </w:r>
      <w:r w:rsidR="00DA7913">
        <w:t>Program</w:t>
      </w:r>
      <w:r w:rsidR="00BF6F33" w:rsidRPr="00BF6F33">
        <w:t xml:space="preserve"> for conservation and increase the soil fertility for 2011 – 2020 was approved</w:t>
      </w:r>
      <w:r w:rsidR="008438C7">
        <w:t xml:space="preserve"> (in terms of forestry the </w:t>
      </w:r>
      <w:r w:rsidR="003A4CA2">
        <w:t>achievements</w:t>
      </w:r>
      <w:r w:rsidR="008438C7">
        <w:t xml:space="preserve"> were up to 4</w:t>
      </w:r>
      <w:r w:rsidR="003A4CA2">
        <w:t>4</w:t>
      </w:r>
      <w:r w:rsidR="008438C7">
        <w:t xml:space="preserve">% of the objectives). </w:t>
      </w:r>
      <w:r w:rsidR="00DA549F">
        <w:t xml:space="preserve">The </w:t>
      </w:r>
      <w:r w:rsidR="00DA7913">
        <w:t>program</w:t>
      </w:r>
      <w:r w:rsidRPr="00051C96">
        <w:t xml:space="preserve"> goal is to implement measures to hal</w:t>
      </w:r>
      <w:r w:rsidR="00DA549F">
        <w:t xml:space="preserve">t the degradation and </w:t>
      </w:r>
      <w:r w:rsidRPr="00051C96">
        <w:t xml:space="preserve">soil fertility </w:t>
      </w:r>
      <w:r w:rsidR="008C6DD7" w:rsidRPr="00051C96">
        <w:t xml:space="preserve">loss </w:t>
      </w:r>
      <w:r w:rsidRPr="00051C96">
        <w:t xml:space="preserve">through the implementation of modern techniques and technologies and environmental friendly practices. Along with other activities mentioned in </w:t>
      </w:r>
      <w:r w:rsidR="008C6DD7" w:rsidRPr="00051C96">
        <w:t xml:space="preserve">the </w:t>
      </w:r>
      <w:r w:rsidR="00DA7913">
        <w:t>program</w:t>
      </w:r>
      <w:r w:rsidRPr="00051C96">
        <w:t xml:space="preserve">, it states that soil erosion problems could be solved through afforestation activities on lands affected by landslide and ravine formation. </w:t>
      </w:r>
    </w:p>
    <w:p w14:paraId="4F16B454" w14:textId="77777777" w:rsidR="00AC3652" w:rsidRPr="00AC3652" w:rsidRDefault="00AC3652" w:rsidP="0017491A">
      <w:pPr>
        <w:pStyle w:val="NoNos"/>
      </w:pPr>
      <w:r w:rsidRPr="00B351F1">
        <w:lastRenderedPageBreak/>
        <w:t xml:space="preserve">The Government has recently </w:t>
      </w:r>
      <w:r w:rsidR="00C93230">
        <w:t xml:space="preserve">approved </w:t>
      </w:r>
      <w:r w:rsidR="001D15EA" w:rsidRPr="00B351F1">
        <w:t xml:space="preserve">the National Plan for </w:t>
      </w:r>
      <w:r w:rsidR="00007435" w:rsidRPr="00B351F1">
        <w:t>forest</w:t>
      </w:r>
      <w:r w:rsidR="001D15EA" w:rsidRPr="00B351F1">
        <w:t xml:space="preserve"> vegetation extension 201</w:t>
      </w:r>
      <w:r w:rsidRPr="00B351F1">
        <w:t>4</w:t>
      </w:r>
      <w:r w:rsidR="001D15EA" w:rsidRPr="00B351F1">
        <w:t>-2018</w:t>
      </w:r>
      <w:r w:rsidRPr="00B351F1">
        <w:t xml:space="preserve"> (GD 101/2014)</w:t>
      </w:r>
      <w:r w:rsidR="001D15EA" w:rsidRPr="00B351F1">
        <w:t xml:space="preserve">. </w:t>
      </w:r>
      <w:r w:rsidR="00007435" w:rsidRPr="00B351F1">
        <w:t xml:space="preserve">This </w:t>
      </w:r>
      <w:r w:rsidR="00DA7913">
        <w:t>program</w:t>
      </w:r>
      <w:r w:rsidR="008C6DD7" w:rsidRPr="00B351F1">
        <w:t xml:space="preserve"> is based on a survey undertaken</w:t>
      </w:r>
      <w:r w:rsidR="001D15EA" w:rsidRPr="00B351F1">
        <w:t xml:space="preserve"> by </w:t>
      </w:r>
      <w:proofErr w:type="spellStart"/>
      <w:r w:rsidR="001D15EA" w:rsidRPr="00B351F1">
        <w:t>Moldsilva</w:t>
      </w:r>
      <w:proofErr w:type="spellEnd"/>
      <w:r w:rsidR="001D15EA" w:rsidRPr="00B351F1">
        <w:t xml:space="preserve"> regarding </w:t>
      </w:r>
      <w:r w:rsidR="00C93230">
        <w:t>receptiveness</w:t>
      </w:r>
      <w:r w:rsidR="001D15EA" w:rsidRPr="00B351F1">
        <w:t xml:space="preserve"> of LPAs to the afforestation initiative and </w:t>
      </w:r>
      <w:r w:rsidR="00007435" w:rsidRPr="00B351F1">
        <w:t>envisage</w:t>
      </w:r>
      <w:r w:rsidR="008C6DD7" w:rsidRPr="00B351F1">
        <w:t>s</w:t>
      </w:r>
      <w:r w:rsidR="00007435" w:rsidRPr="00B351F1">
        <w:t xml:space="preserve"> </w:t>
      </w:r>
      <w:r w:rsidR="00007435" w:rsidRPr="000836A4">
        <w:t>t</w:t>
      </w:r>
      <w:r w:rsidR="008C6DD7" w:rsidRPr="000836A4">
        <w:t>he afforestation of 1</w:t>
      </w:r>
      <w:r w:rsidRPr="000836A4">
        <w:t>3</w:t>
      </w:r>
      <w:r w:rsidR="008C6DD7" w:rsidRPr="000836A4">
        <w:t>,0</w:t>
      </w:r>
      <w:r w:rsidR="003A4CA2" w:rsidRPr="000836A4">
        <w:t>5</w:t>
      </w:r>
      <w:r w:rsidR="008C6DD7" w:rsidRPr="000836A4">
        <w:t xml:space="preserve">0 ha </w:t>
      </w:r>
      <w:r w:rsidR="003A4CA2" w:rsidRPr="000836A4">
        <w:t xml:space="preserve">(10,400 </w:t>
      </w:r>
      <w:r w:rsidR="00D9110B">
        <w:t xml:space="preserve">ha </w:t>
      </w:r>
      <w:r w:rsidR="003A4CA2" w:rsidRPr="000836A4">
        <w:t xml:space="preserve">degraded lands, 1,650 </w:t>
      </w:r>
      <w:r w:rsidR="00D9110B">
        <w:t xml:space="preserve">ha </w:t>
      </w:r>
      <w:r w:rsidR="003A4CA2" w:rsidRPr="000836A4">
        <w:t>water protection belts and 1</w:t>
      </w:r>
      <w:r w:rsidR="00ED7BC2">
        <w:t>,</w:t>
      </w:r>
      <w:r w:rsidR="003A4CA2" w:rsidRPr="000836A4">
        <w:t>000 ha forest belts for field protection)</w:t>
      </w:r>
      <w:r w:rsidR="00007435" w:rsidRPr="000836A4">
        <w:t>.</w:t>
      </w:r>
      <w:r w:rsidRPr="000836A4">
        <w:t xml:space="preserve"> </w:t>
      </w:r>
      <w:r w:rsidR="00D9110B">
        <w:t>The m</w:t>
      </w:r>
      <w:r w:rsidRPr="000836A4">
        <w:t>ain goal of the Plan is to maintain forest plantations and ensure their protection against illegal log</w:t>
      </w:r>
      <w:r w:rsidRPr="00B351F1">
        <w:t>ging, illegal grazing and prevention of other illegalities.</w:t>
      </w:r>
      <w:r w:rsidR="00E911C7">
        <w:t xml:space="preserve"> The </w:t>
      </w:r>
      <w:r w:rsidR="00C93230">
        <w:t>re</w:t>
      </w:r>
      <w:r w:rsidR="00E911C7">
        <w:t xml:space="preserve">sources </w:t>
      </w:r>
      <w:r w:rsidR="009F6C80">
        <w:t>to support</w:t>
      </w:r>
      <w:r w:rsidR="00E911C7">
        <w:t xml:space="preserve"> implementation </w:t>
      </w:r>
      <w:r w:rsidR="009F6C80">
        <w:t>refer</w:t>
      </w:r>
      <w:r w:rsidR="00E911C7">
        <w:t xml:space="preserve"> to the National Environmental </w:t>
      </w:r>
      <w:r w:rsidR="00997EFE">
        <w:t xml:space="preserve">Fund </w:t>
      </w:r>
      <w:r w:rsidR="00D676F7">
        <w:t xml:space="preserve">(administered by the </w:t>
      </w:r>
      <w:proofErr w:type="spellStart"/>
      <w:r w:rsidR="00D676F7">
        <w:t>MoE</w:t>
      </w:r>
      <w:proofErr w:type="spellEnd"/>
      <w:r w:rsidR="00D676F7">
        <w:t>) and other donors</w:t>
      </w:r>
      <w:r w:rsidR="00E911C7">
        <w:t xml:space="preserve">. Nevertheless, </w:t>
      </w:r>
      <w:proofErr w:type="spellStart"/>
      <w:r w:rsidR="00E911C7">
        <w:t>Moldsilva</w:t>
      </w:r>
      <w:proofErr w:type="spellEnd"/>
      <w:r w:rsidR="00E911C7">
        <w:t xml:space="preserve"> </w:t>
      </w:r>
      <w:r w:rsidR="009F6C80">
        <w:t xml:space="preserve">has </w:t>
      </w:r>
      <w:r w:rsidR="00E911C7">
        <w:t xml:space="preserve">proved in the past that </w:t>
      </w:r>
      <w:r w:rsidR="0017491A">
        <w:t>mobilization</w:t>
      </w:r>
      <w:r w:rsidR="00997EFE">
        <w:t xml:space="preserve"> of resources, including financial resources for afforestation is possible, especially when </w:t>
      </w:r>
      <w:r w:rsidR="009F6C80">
        <w:t xml:space="preserve">there is </w:t>
      </w:r>
      <w:r w:rsidR="00997EFE">
        <w:t>the political will.</w:t>
      </w:r>
    </w:p>
    <w:p w14:paraId="3510DDA6" w14:textId="77777777" w:rsidR="008E3D96" w:rsidRPr="00666C9B" w:rsidRDefault="00666C9B" w:rsidP="00D76B62">
      <w:pPr>
        <w:pStyle w:val="Heading3"/>
      </w:pPr>
      <w:bookmarkStart w:id="376" w:name="_Toc399638059"/>
      <w:bookmarkStart w:id="377" w:name="_Toc399638149"/>
      <w:bookmarkStart w:id="378" w:name="_Toc399638233"/>
      <w:bookmarkStart w:id="379" w:name="_Toc399638281"/>
      <w:bookmarkStart w:id="380" w:name="_Toc408725931"/>
      <w:r w:rsidRPr="00666C9B">
        <w:t xml:space="preserve">Land Degradation and </w:t>
      </w:r>
      <w:r w:rsidR="00150EE9" w:rsidRPr="00666C9B">
        <w:t>Forest B</w:t>
      </w:r>
      <w:r w:rsidR="00007435" w:rsidRPr="00666C9B">
        <w:t>elts</w:t>
      </w:r>
      <w:bookmarkEnd w:id="376"/>
      <w:bookmarkEnd w:id="377"/>
      <w:bookmarkEnd w:id="378"/>
      <w:bookmarkEnd w:id="379"/>
      <w:bookmarkEnd w:id="380"/>
    </w:p>
    <w:p w14:paraId="6313E8B1" w14:textId="77777777" w:rsidR="00007435" w:rsidRPr="00051C96" w:rsidRDefault="00330C9C" w:rsidP="0017491A">
      <w:pPr>
        <w:pStyle w:val="NoNos"/>
      </w:pPr>
      <w:r w:rsidRPr="00051C96">
        <w:t>Forest belts in Moldova have a long tradition, bein</w:t>
      </w:r>
      <w:r w:rsidR="00DA549F">
        <w:t>g established post</w:t>
      </w:r>
      <w:r w:rsidRPr="00051C96">
        <w:t xml:space="preserve"> 1947 for agricultural land, water banks and t</w:t>
      </w:r>
      <w:r w:rsidR="008C6DD7" w:rsidRPr="00051C96">
        <w:t>ransportation routes protection and</w:t>
      </w:r>
      <w:r w:rsidR="007832FD" w:rsidRPr="00051C96">
        <w:t xml:space="preserve"> soil erosion reduction.</w:t>
      </w:r>
      <w:r w:rsidR="008C6DD7" w:rsidRPr="00051C96">
        <w:t xml:space="preserve"> The total extent</w:t>
      </w:r>
      <w:r w:rsidR="007832FD" w:rsidRPr="00051C96">
        <w:t xml:space="preserve"> of the forest belts is 30,3</w:t>
      </w:r>
      <w:r w:rsidRPr="00051C96">
        <w:t xml:space="preserve">00 ha. </w:t>
      </w:r>
      <w:r w:rsidR="008C6DD7" w:rsidRPr="00051C96">
        <w:t>The main species</w:t>
      </w:r>
      <w:r w:rsidR="007832FD" w:rsidRPr="00051C96">
        <w:t xml:space="preserve"> are black locust (36%) and walnut (38%), but there are 12 other indigenous species and 8 exotic species</w:t>
      </w:r>
      <w:r w:rsidR="007832FD" w:rsidRPr="00051C96">
        <w:rPr>
          <w:rStyle w:val="FootnoteReference"/>
        </w:rPr>
        <w:footnoteReference w:id="46"/>
      </w:r>
      <w:r w:rsidR="007832FD" w:rsidRPr="00051C96">
        <w:t>.</w:t>
      </w:r>
    </w:p>
    <w:p w14:paraId="0DD2C1C5" w14:textId="77777777" w:rsidR="007832FD" w:rsidRPr="00051C96" w:rsidRDefault="007832FD" w:rsidP="0017491A">
      <w:pPr>
        <w:pStyle w:val="NoNos"/>
      </w:pPr>
      <w:r w:rsidRPr="00051C96">
        <w:t>There are no centralized data reg</w:t>
      </w:r>
      <w:r w:rsidR="009F0FC6">
        <w:t>arding the present status of</w:t>
      </w:r>
      <w:r w:rsidRPr="00051C96">
        <w:t xml:space="preserve"> forest </w:t>
      </w:r>
      <w:r w:rsidR="008C6DD7" w:rsidRPr="00051C96">
        <w:t>belts</w:t>
      </w:r>
      <w:r w:rsidR="006A1EEA">
        <w:t>,</w:t>
      </w:r>
      <w:r w:rsidR="008C6DD7" w:rsidRPr="00051C96">
        <w:t xml:space="preserve"> </w:t>
      </w:r>
      <w:r w:rsidR="009F0FC6">
        <w:t>however</w:t>
      </w:r>
      <w:r w:rsidRPr="00051C96">
        <w:t xml:space="preserve"> different sources</w:t>
      </w:r>
      <w:r w:rsidRPr="00051C96">
        <w:rPr>
          <w:rStyle w:val="FootnoteReference"/>
        </w:rPr>
        <w:footnoteReference w:id="47"/>
      </w:r>
      <w:r w:rsidR="008C6DD7" w:rsidRPr="00051C96">
        <w:t xml:space="preserve"> indicate</w:t>
      </w:r>
      <w:r w:rsidRPr="00051C96">
        <w:t xml:space="preserve"> that m</w:t>
      </w:r>
      <w:r w:rsidR="008C6DD7" w:rsidRPr="00051C96">
        <w:t>any areas</w:t>
      </w:r>
      <w:r w:rsidRPr="00051C96">
        <w:t xml:space="preserve"> are affected by illegal logging, </w:t>
      </w:r>
      <w:r w:rsidR="006A1EEA">
        <w:t xml:space="preserve">abusive/uncontrolled grazing, waste pollution </w:t>
      </w:r>
      <w:r w:rsidRPr="00051C96">
        <w:t>or different degradation factors.</w:t>
      </w:r>
      <w:r w:rsidR="001876B6" w:rsidRPr="001876B6">
        <w:t xml:space="preserve"> </w:t>
      </w:r>
      <w:r w:rsidR="00084AE4">
        <w:t>There are almost</w:t>
      </w:r>
      <w:r w:rsidR="001876B6">
        <w:t xml:space="preserve"> no </w:t>
      </w:r>
      <w:r w:rsidR="00C93230">
        <w:t>FMPs</w:t>
      </w:r>
      <w:r w:rsidR="001876B6">
        <w:t xml:space="preserve"> for forest belts</w:t>
      </w:r>
      <w:r w:rsidR="003A4CA2">
        <w:t xml:space="preserve"> (except for </w:t>
      </w:r>
      <w:r w:rsidR="00DF102D">
        <w:t>circa</w:t>
      </w:r>
      <w:r w:rsidR="003A4CA2">
        <w:t xml:space="preserve"> 1</w:t>
      </w:r>
      <w:r w:rsidR="00DF102D">
        <w:t>,</w:t>
      </w:r>
      <w:r w:rsidR="003A4CA2">
        <w:t>000 ha)</w:t>
      </w:r>
      <w:r w:rsidR="001876B6">
        <w:t>.</w:t>
      </w:r>
    </w:p>
    <w:p w14:paraId="69605285" w14:textId="77777777" w:rsidR="007832FD" w:rsidRPr="00051C96" w:rsidRDefault="008C6DD7" w:rsidP="0017491A">
      <w:pPr>
        <w:pStyle w:val="NoNos"/>
      </w:pPr>
      <w:r w:rsidRPr="00051C96">
        <w:t>All areas</w:t>
      </w:r>
      <w:r w:rsidR="007832FD" w:rsidRPr="00051C96">
        <w:t xml:space="preserve"> covered with forest belts are publicly owned by the </w:t>
      </w:r>
      <w:r w:rsidRPr="00051C96">
        <w:t>LPAs</w:t>
      </w:r>
      <w:r w:rsidR="003A4CA2">
        <w:t xml:space="preserve"> (some small surfaces are also owned by the Ministry of Transportation, </w:t>
      </w:r>
      <w:r w:rsidR="004F4227">
        <w:t>Moldovan</w:t>
      </w:r>
      <w:r w:rsidR="003A4CA2">
        <w:t xml:space="preserve"> Water Agency and Ministry of Agriculture and Food Industry)</w:t>
      </w:r>
      <w:r w:rsidRPr="00051C96">
        <w:t>. T</w:t>
      </w:r>
      <w:r w:rsidR="00AC39A0" w:rsidRPr="00051C96">
        <w:t xml:space="preserve">his </w:t>
      </w:r>
      <w:r w:rsidRPr="00051C96">
        <w:t xml:space="preserve">is </w:t>
      </w:r>
      <w:r w:rsidR="00AC39A0" w:rsidRPr="00051C96">
        <w:t>a positive f</w:t>
      </w:r>
      <w:r w:rsidR="004B17DF" w:rsidRPr="00051C96">
        <w:t>actor in relation to any</w:t>
      </w:r>
      <w:r w:rsidR="00AC39A0" w:rsidRPr="00051C96">
        <w:t xml:space="preserve"> initiatives for </w:t>
      </w:r>
      <w:r w:rsidR="004B17DF" w:rsidRPr="00051C96">
        <w:t xml:space="preserve">their </w:t>
      </w:r>
      <w:r w:rsidR="00AC39A0" w:rsidRPr="00051C96">
        <w:t>re</w:t>
      </w:r>
      <w:r w:rsidR="004B17DF" w:rsidRPr="00051C96">
        <w:t>habilitation</w:t>
      </w:r>
      <w:r w:rsidR="00AC39A0" w:rsidRPr="00051C96">
        <w:t xml:space="preserve"> at national or local level.</w:t>
      </w:r>
      <w:r w:rsidR="00AA43B5">
        <w:t xml:space="preserve"> These are well regarded by farmers and communities and can </w:t>
      </w:r>
      <w:r w:rsidR="00C93230">
        <w:t>contribute to the</w:t>
      </w:r>
      <w:r w:rsidR="00AA43B5">
        <w:t xml:space="preserve"> future </w:t>
      </w:r>
      <w:r w:rsidR="00802727">
        <w:t>revitalization</w:t>
      </w:r>
      <w:r w:rsidR="00BA2EDF">
        <w:t xml:space="preserve"> </w:t>
      </w:r>
      <w:r w:rsidR="00802727">
        <w:t xml:space="preserve">of </w:t>
      </w:r>
      <w:r w:rsidR="00AA43B5">
        <w:t>agro-forestry practices.</w:t>
      </w:r>
    </w:p>
    <w:p w14:paraId="2F4A9BBF" w14:textId="77777777" w:rsidR="007832FD" w:rsidRPr="00051C96" w:rsidRDefault="007832FD" w:rsidP="0017491A">
      <w:pPr>
        <w:pStyle w:val="NoNos"/>
      </w:pPr>
      <w:r w:rsidRPr="00051C96">
        <w:t xml:space="preserve">Considering the </w:t>
      </w:r>
      <w:r w:rsidR="00405F97">
        <w:t>acknowledged</w:t>
      </w:r>
      <w:r w:rsidR="004B17DF" w:rsidRPr="00051C96">
        <w:t xml:space="preserve"> role</w:t>
      </w:r>
      <w:r w:rsidRPr="00051C96">
        <w:t xml:space="preserve"> of the forest belts </w:t>
      </w:r>
      <w:r w:rsidR="004B17DF" w:rsidRPr="00051C96">
        <w:t>i</w:t>
      </w:r>
      <w:r w:rsidR="00AC39A0" w:rsidRPr="00051C96">
        <w:t>n mitigating</w:t>
      </w:r>
      <w:r w:rsidR="004B17DF" w:rsidRPr="00051C96">
        <w:t xml:space="preserve"> the effects of wind and water on</w:t>
      </w:r>
      <w:r w:rsidRPr="00051C96">
        <w:t xml:space="preserve"> soil erosion, as well as the</w:t>
      </w:r>
      <w:r w:rsidR="004B17DF" w:rsidRPr="00051C96">
        <w:t>ir</w:t>
      </w:r>
      <w:r w:rsidRPr="00051C96">
        <w:t xml:space="preserve"> </w:t>
      </w:r>
      <w:r w:rsidR="00AC39A0" w:rsidRPr="00051C96">
        <w:t>positive</w:t>
      </w:r>
      <w:r w:rsidRPr="00051C96">
        <w:t xml:space="preserve"> con</w:t>
      </w:r>
      <w:r w:rsidR="004B17DF" w:rsidRPr="00051C96">
        <w:t>tribution to</w:t>
      </w:r>
      <w:r w:rsidRPr="00051C96">
        <w:t xml:space="preserve"> agricultural land productivity, the</w:t>
      </w:r>
      <w:r w:rsidR="004B17DF" w:rsidRPr="00051C96">
        <w:t>ir</w:t>
      </w:r>
      <w:r w:rsidRPr="00051C96">
        <w:t xml:space="preserve"> re</w:t>
      </w:r>
      <w:r w:rsidR="004B17DF" w:rsidRPr="00051C96">
        <w:t>habilitation and</w:t>
      </w:r>
      <w:r w:rsidRPr="00051C96">
        <w:t xml:space="preserve"> t</w:t>
      </w:r>
      <w:r w:rsidR="004B17DF" w:rsidRPr="00051C96">
        <w:t>he creation of additional</w:t>
      </w:r>
      <w:r w:rsidRPr="00051C96">
        <w:t xml:space="preserve"> forest belts ar</w:t>
      </w:r>
      <w:r w:rsidR="004B17DF" w:rsidRPr="00051C96">
        <w:t>e actions that can be regarded as significant</w:t>
      </w:r>
      <w:r w:rsidRPr="00051C96">
        <w:t xml:space="preserve"> prio</w:t>
      </w:r>
      <w:r w:rsidR="00AC39A0" w:rsidRPr="00051C96">
        <w:t>rities for the forestry sector</w:t>
      </w:r>
      <w:r w:rsidR="00405F97">
        <w:t xml:space="preserve"> and should form part of any national afforestation </w:t>
      </w:r>
      <w:r w:rsidR="00DA7913">
        <w:t>program</w:t>
      </w:r>
      <w:r w:rsidR="00405F97">
        <w:t>.</w:t>
      </w:r>
    </w:p>
    <w:p w14:paraId="5C45C9A6" w14:textId="77777777" w:rsidR="00175243" w:rsidRDefault="00484670" w:rsidP="0017491A">
      <w:pPr>
        <w:pStyle w:val="NoNos"/>
      </w:pPr>
      <w:r>
        <w:t xml:space="preserve">It would be wrong to consider forest belts in isolation </w:t>
      </w:r>
      <w:proofErr w:type="gramStart"/>
      <w:r>
        <w:t>as a measures</w:t>
      </w:r>
      <w:proofErr w:type="gramEnd"/>
      <w:r>
        <w:t xml:space="preserve"> to mitigate against soil degradation. A holistic approach is required which includes improved livestock rearing, soil management and agricultural practices, all of which have a major role to play. </w:t>
      </w:r>
      <w:r w:rsidR="00175243" w:rsidRPr="00C16883">
        <w:t>The WB Agricultural Competitiveness Projec</w:t>
      </w:r>
      <w:r w:rsidR="00084AE4">
        <w:t>t</w:t>
      </w:r>
      <w:r w:rsidR="00B83600">
        <w:rPr>
          <w:rStyle w:val="FootnoteReference"/>
        </w:rPr>
        <w:footnoteReference w:id="48"/>
      </w:r>
      <w:r w:rsidR="00175243" w:rsidRPr="00C16883">
        <w:t xml:space="preserve"> includes a sub-component that would support community-level activities aimed at reversing the degradation of the forest belts in the South of the country, where soil degradation is reaching alarming proportions. Specifically, support would be provided for the procurement of specialized machinery and equipment for the creation of two mobile mechanized squads for the rehabilitation of anti-erosion shelterbelts with an area of 2,000 h</w:t>
      </w:r>
      <w:r w:rsidR="00B83600">
        <w:t>a</w:t>
      </w:r>
      <w:r w:rsidR="00175243" w:rsidRPr="00C16883">
        <w:t xml:space="preserve">. The underlying technical works for the rehabilitation of the shelterbelts will be carried out by the forestry enterprises of </w:t>
      </w:r>
      <w:proofErr w:type="spellStart"/>
      <w:r w:rsidR="00175243" w:rsidRPr="00C16883">
        <w:t>Moldsilva</w:t>
      </w:r>
      <w:proofErr w:type="spellEnd"/>
      <w:r w:rsidR="00175243" w:rsidRPr="00C16883">
        <w:t xml:space="preserve"> in cooperation with local communities.</w:t>
      </w:r>
    </w:p>
    <w:p w14:paraId="7C55C848" w14:textId="77777777" w:rsidR="002210C0" w:rsidRPr="002210C0" w:rsidRDefault="002210C0" w:rsidP="00D721A0">
      <w:pPr>
        <w:pStyle w:val="Heading1"/>
      </w:pPr>
      <w:bookmarkStart w:id="381" w:name="_Toc399638060"/>
      <w:bookmarkStart w:id="382" w:name="_Toc399638150"/>
      <w:bookmarkStart w:id="383" w:name="_Toc399638234"/>
      <w:bookmarkStart w:id="384" w:name="_Toc399638282"/>
      <w:bookmarkStart w:id="385" w:name="_Toc408725932"/>
      <w:r w:rsidRPr="002210C0">
        <w:t>BIODIVERSITY CONSERVATION</w:t>
      </w:r>
      <w:bookmarkEnd w:id="381"/>
      <w:bookmarkEnd w:id="382"/>
      <w:bookmarkEnd w:id="383"/>
      <w:bookmarkEnd w:id="384"/>
      <w:bookmarkEnd w:id="385"/>
    </w:p>
    <w:p w14:paraId="01F17057" w14:textId="77777777" w:rsidR="002210C0" w:rsidRPr="00051C96" w:rsidRDefault="002210C0" w:rsidP="0017491A">
      <w:pPr>
        <w:pStyle w:val="NoNos"/>
      </w:pPr>
      <w:r w:rsidRPr="00051C96">
        <w:t xml:space="preserve">Moldova is rich in species diversity considering the absence of mountains and moderate variations in climate. There are no known endemic species in Moldova. The country hosts 1,842 species of vascular plants and nearly 4,600 species of lower plants and fungi. There are </w:t>
      </w:r>
      <w:r>
        <w:t>circa</w:t>
      </w:r>
      <w:r w:rsidRPr="00051C96">
        <w:t xml:space="preserve"> 16,540 species of animals (461 vertebrates and more than 16,000 invertebrates) reported and undoubtedly many more yet to be found as inventories are continually expanded for the invertebrates. The highest diversity of vertebrates is found in the forests of </w:t>
      </w:r>
      <w:r>
        <w:t xml:space="preserve">the </w:t>
      </w:r>
      <w:proofErr w:type="spellStart"/>
      <w:r w:rsidRPr="00051C96">
        <w:t>Codrii</w:t>
      </w:r>
      <w:proofErr w:type="spellEnd"/>
      <w:r>
        <w:t xml:space="preserve"> region</w:t>
      </w:r>
      <w:r w:rsidRPr="00051C96">
        <w:t>. The river corridors and associated wetlands are particularly important for migratory birds</w:t>
      </w:r>
      <w:r w:rsidRPr="00051C96">
        <w:rPr>
          <w:rStyle w:val="FootnoteReference"/>
        </w:rPr>
        <w:footnoteReference w:id="49"/>
      </w:r>
      <w:r w:rsidRPr="00051C96">
        <w:t xml:space="preserve">. </w:t>
      </w:r>
    </w:p>
    <w:p w14:paraId="266F6896" w14:textId="77777777" w:rsidR="002210C0" w:rsidRPr="00051C96" w:rsidRDefault="002210C0" w:rsidP="0017491A">
      <w:pPr>
        <w:pStyle w:val="NoNos"/>
      </w:pPr>
      <w:r w:rsidRPr="00051C96">
        <w:t xml:space="preserve">Currently, the system of protected area covers </w:t>
      </w:r>
      <w:r>
        <w:t>189,386</w:t>
      </w:r>
      <w:r w:rsidRPr="00051C96">
        <w:t xml:space="preserve"> ha (or 5.6</w:t>
      </w:r>
      <w:r>
        <w:t>1</w:t>
      </w:r>
      <w:r w:rsidR="00FE124C">
        <w:t xml:space="preserve">% </w:t>
      </w:r>
      <w:r w:rsidRPr="00051C96">
        <w:t>of the country).</w:t>
      </w:r>
      <w:r>
        <w:t xml:space="preserve"> Of this, </w:t>
      </w:r>
      <w:r w:rsidRPr="00262063">
        <w:t xml:space="preserve">some 45.19% is located in the National Forest Fund (including 26.18% in forests managed by Agency </w:t>
      </w:r>
      <w:proofErr w:type="spellStart"/>
      <w:r w:rsidRPr="00262063">
        <w:t>Moldsilva</w:t>
      </w:r>
      <w:proofErr w:type="spellEnd"/>
      <w:r w:rsidRPr="00262063">
        <w:t>)</w:t>
      </w:r>
      <w:r>
        <w:t>.</w:t>
      </w:r>
      <w:r w:rsidR="00FE124C">
        <w:t xml:space="preserve"> </w:t>
      </w:r>
      <w:r w:rsidRPr="00051C96">
        <w:lastRenderedPageBreak/>
        <w:t xml:space="preserve">There are many small protected areas. The natural reserves and the recently established National </w:t>
      </w:r>
      <w:proofErr w:type="spellStart"/>
      <w:r w:rsidRPr="00051C96">
        <w:t>Orhei</w:t>
      </w:r>
      <w:proofErr w:type="spellEnd"/>
      <w:r w:rsidRPr="00051C96">
        <w:t xml:space="preserve"> Park (33,792 ha) are among the </w:t>
      </w:r>
      <w:r>
        <w:t>lar</w:t>
      </w:r>
      <w:r w:rsidRPr="00051C96">
        <w:t xml:space="preserve">gest and most important </w:t>
      </w:r>
      <w:r>
        <w:t xml:space="preserve">protected </w:t>
      </w:r>
      <w:r w:rsidRPr="00051C96">
        <w:t>areas.</w:t>
      </w:r>
    </w:p>
    <w:p w14:paraId="1B0C1811" w14:textId="77777777" w:rsidR="002210C0" w:rsidRDefault="002210C0" w:rsidP="0017491A">
      <w:pPr>
        <w:pStyle w:val="NoNos"/>
        <w:rPr>
          <w:i/>
        </w:rPr>
      </w:pPr>
      <w:r w:rsidRPr="00051C96">
        <w:t>Moldova is changing the system of protected area (PA) classification as well as improving management and coverage of the PA system, strengthening capacity to effectively manage a representative PA system using international financial assistance through the UNDP</w:t>
      </w:r>
      <w:r>
        <w:t>/</w:t>
      </w:r>
      <w:r w:rsidRPr="00051C96">
        <w:t xml:space="preserve"> GEF project </w:t>
      </w:r>
      <w:r w:rsidRPr="00051C96">
        <w:rPr>
          <w:i/>
        </w:rPr>
        <w:t>Improving coverage and management effectiveness of the protected Areas System in Moldova.</w:t>
      </w:r>
    </w:p>
    <w:p w14:paraId="3A03F8ED" w14:textId="77777777" w:rsidR="000545D5" w:rsidRPr="00051C96" w:rsidRDefault="000545D5" w:rsidP="000545D5">
      <w:pPr>
        <w:pStyle w:val="Caption"/>
        <w:rPr>
          <w:i w:val="0"/>
        </w:rPr>
      </w:pPr>
      <w:bookmarkStart w:id="386" w:name="_Toc406680188"/>
      <w:r>
        <w:t xml:space="preserve">Figure </w:t>
      </w:r>
      <w:r w:rsidR="002420D9">
        <w:fldChar w:fldCharType="begin"/>
      </w:r>
      <w:r>
        <w:instrText xml:space="preserve"> SEQ Figure \* ARABIC </w:instrText>
      </w:r>
      <w:r w:rsidR="002420D9">
        <w:fldChar w:fldCharType="separate"/>
      </w:r>
      <w:r w:rsidR="008B07AD">
        <w:t>12</w:t>
      </w:r>
      <w:r w:rsidR="002420D9">
        <w:fldChar w:fldCharType="end"/>
      </w:r>
      <w:r>
        <w:t>:</w:t>
      </w:r>
      <w:r>
        <w:tab/>
        <w:t>Orhei N</w:t>
      </w:r>
      <w:r w:rsidRPr="00AF7153">
        <w:t>ati</w:t>
      </w:r>
      <w:r>
        <w:t>onal P</w:t>
      </w:r>
      <w:r w:rsidRPr="00AF7153">
        <w:t xml:space="preserve">ark potential model for local community development and protection of </w:t>
      </w:r>
      <w:r>
        <w:t>b</w:t>
      </w:r>
      <w:r w:rsidRPr="00AF7153">
        <w:t>iological diversity (www.undp.org)</w:t>
      </w:r>
      <w:bookmarkEnd w:id="386"/>
    </w:p>
    <w:p w14:paraId="45717124" w14:textId="77777777" w:rsidR="002210C0" w:rsidRPr="00051C96" w:rsidRDefault="00E566D1" w:rsidP="0017491A">
      <w:pPr>
        <w:pStyle w:val="NoNos"/>
        <w:numPr>
          <w:ilvl w:val="0"/>
          <w:numId w:val="0"/>
        </w:numPr>
      </w:pPr>
      <w:r w:rsidRPr="00187F26">
        <w:rPr>
          <w:noProof/>
        </w:rPr>
        <w:drawing>
          <wp:inline distT="0" distB="0" distL="0" distR="0" wp14:anchorId="11CC84F9" wp14:editId="6E15FB3A">
            <wp:extent cx="3953215" cy="2629620"/>
            <wp:effectExtent l="19050" t="0" r="9185" b="0"/>
            <wp:docPr id="27" name="Picture 24" descr="forest and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est and hous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75772" cy="2644624"/>
                    </a:xfrm>
                    <a:prstGeom prst="rect">
                      <a:avLst/>
                    </a:prstGeom>
                    <a:noFill/>
                    <a:ln>
                      <a:noFill/>
                    </a:ln>
                  </pic:spPr>
                </pic:pic>
              </a:graphicData>
            </a:graphic>
          </wp:inline>
        </w:drawing>
      </w:r>
    </w:p>
    <w:p w14:paraId="2C0E5223" w14:textId="77777777" w:rsidR="002210C0" w:rsidRPr="00051C96" w:rsidRDefault="002210C0" w:rsidP="0017491A">
      <w:pPr>
        <w:pStyle w:val="NoNos"/>
      </w:pPr>
      <w:r w:rsidRPr="00051C96">
        <w:t>The legal and regulatory framework for biodiversity conservation and protected areas includes international agreements endorsed</w:t>
      </w:r>
      <w:r>
        <w:t xml:space="preserve"> by Government</w:t>
      </w:r>
      <w:r w:rsidRPr="00051C96">
        <w:t>, national laws and regulations and GDs</w:t>
      </w:r>
      <w:r w:rsidRPr="00051C96">
        <w:rPr>
          <w:vertAlign w:val="superscript"/>
        </w:rPr>
        <w:t>18</w:t>
      </w:r>
      <w:r w:rsidRPr="00051C96">
        <w:t>.</w:t>
      </w:r>
    </w:p>
    <w:p w14:paraId="3C71DD4F" w14:textId="77777777" w:rsidR="002210C0" w:rsidRPr="00051C96" w:rsidRDefault="002210C0" w:rsidP="0017491A">
      <w:pPr>
        <w:pStyle w:val="NoNos"/>
      </w:pPr>
      <w:r w:rsidRPr="00051C96">
        <w:t xml:space="preserve">Four of the five Scientific Reserves – </w:t>
      </w:r>
      <w:proofErr w:type="spellStart"/>
      <w:r w:rsidRPr="00051C96">
        <w:t>Codrii</w:t>
      </w:r>
      <w:proofErr w:type="spellEnd"/>
      <w:r w:rsidRPr="00051C96">
        <w:t xml:space="preserve">, </w:t>
      </w:r>
      <w:proofErr w:type="spellStart"/>
      <w:r w:rsidRPr="00051C96">
        <w:t>Padurea</w:t>
      </w:r>
      <w:proofErr w:type="spellEnd"/>
      <w:r w:rsidRPr="00051C96">
        <w:t xml:space="preserve"> </w:t>
      </w:r>
      <w:proofErr w:type="spellStart"/>
      <w:r w:rsidRPr="00051C96">
        <w:t>Domneasca</w:t>
      </w:r>
      <w:proofErr w:type="spellEnd"/>
      <w:r w:rsidRPr="00051C96">
        <w:t xml:space="preserve">, </w:t>
      </w:r>
      <w:proofErr w:type="spellStart"/>
      <w:r w:rsidRPr="00051C96">
        <w:t>Plaiul</w:t>
      </w:r>
      <w:proofErr w:type="spellEnd"/>
      <w:r w:rsidRPr="00051C96">
        <w:t xml:space="preserve"> </w:t>
      </w:r>
      <w:proofErr w:type="spellStart"/>
      <w:r w:rsidRPr="00051C96">
        <w:t>Fagului</w:t>
      </w:r>
      <w:proofErr w:type="spellEnd"/>
      <w:r w:rsidRPr="00051C96">
        <w:t xml:space="preserve"> and </w:t>
      </w:r>
      <w:proofErr w:type="spellStart"/>
      <w:r w:rsidRPr="00051C96">
        <w:t>Prutul</w:t>
      </w:r>
      <w:proofErr w:type="spellEnd"/>
      <w:r w:rsidRPr="00051C96">
        <w:t xml:space="preserve"> de Jos - </w:t>
      </w:r>
      <w:r>
        <w:t xml:space="preserve">and </w:t>
      </w:r>
      <w:proofErr w:type="spellStart"/>
      <w:r>
        <w:t>Orhei</w:t>
      </w:r>
      <w:proofErr w:type="spellEnd"/>
      <w:r>
        <w:t xml:space="preserve"> National Park </w:t>
      </w:r>
      <w:r w:rsidRPr="00051C96">
        <w:t xml:space="preserve">are under the direct operational management of </w:t>
      </w:r>
      <w:proofErr w:type="spellStart"/>
      <w:r w:rsidRPr="00051C96">
        <w:t>Moldsilva</w:t>
      </w:r>
      <w:proofErr w:type="spellEnd"/>
      <w:r w:rsidRPr="00051C96">
        <w:t xml:space="preserve">. </w:t>
      </w:r>
      <w:r>
        <w:t>It is</w:t>
      </w:r>
      <w:r w:rsidRPr="00051C96">
        <w:t xml:space="preserve"> also responsible for the management of landscape reserves, forest nature reserves and forested portions of the </w:t>
      </w:r>
      <w:proofErr w:type="spellStart"/>
      <w:r w:rsidRPr="00051C96">
        <w:t>Ramsar</w:t>
      </w:r>
      <w:proofErr w:type="spellEnd"/>
      <w:r w:rsidRPr="00051C96">
        <w:t xml:space="preserve"> sites.</w:t>
      </w:r>
    </w:p>
    <w:p w14:paraId="7743FC4F" w14:textId="77777777" w:rsidR="002210C0" w:rsidRDefault="002210C0" w:rsidP="0017491A">
      <w:pPr>
        <w:pStyle w:val="NoNos"/>
      </w:pPr>
      <w:r w:rsidRPr="00051C96">
        <w:t xml:space="preserve">The draft </w:t>
      </w:r>
      <w:r>
        <w:t xml:space="preserve">second </w:t>
      </w:r>
      <w:r w:rsidRPr="00051C96">
        <w:t>NBSAP</w:t>
      </w:r>
      <w:r w:rsidRPr="00051C96">
        <w:rPr>
          <w:rStyle w:val="FootnoteReference"/>
        </w:rPr>
        <w:footnoteReference w:id="50"/>
      </w:r>
      <w:r w:rsidRPr="00051C96">
        <w:t xml:space="preserve"> identifies several key issues for biodiversity conservation: </w:t>
      </w:r>
      <w:proofErr w:type="spellStart"/>
      <w:r w:rsidRPr="00051C96">
        <w:t>i</w:t>
      </w:r>
      <w:proofErr w:type="spellEnd"/>
      <w:r w:rsidRPr="00051C96">
        <w:t>) insufficient i</w:t>
      </w:r>
      <w:r>
        <w:t>nstitutional capacity for PA</w:t>
      </w:r>
      <w:r w:rsidRPr="00051C96">
        <w:t xml:space="preserve"> management, i</w:t>
      </w:r>
      <w:r>
        <w:t>i) insufficient funding for PA</w:t>
      </w:r>
      <w:r w:rsidRPr="00051C96">
        <w:t xml:space="preserve"> management and biodiversity conservation, iii) insufficient collaboration between central and local public administration in the area of e</w:t>
      </w:r>
      <w:r>
        <w:t>stablishing and management of PAs and iv) the absence of PA</w:t>
      </w:r>
      <w:r w:rsidRPr="00051C96">
        <w:t xml:space="preserve"> management plans.</w:t>
      </w:r>
    </w:p>
    <w:p w14:paraId="06335006" w14:textId="77777777" w:rsidR="002210C0" w:rsidRPr="0074790E" w:rsidRDefault="002210C0" w:rsidP="0017491A">
      <w:pPr>
        <w:pStyle w:val="NoNos"/>
      </w:pPr>
      <w:r w:rsidRPr="00051C96">
        <w:t>As forest ecosystems provide shelter for the greater part of the national biodiversity and</w:t>
      </w:r>
      <w:r>
        <w:t xml:space="preserve"> are</w:t>
      </w:r>
      <w:r w:rsidRPr="00051C96">
        <w:t xml:space="preserve"> the location of the majority o</w:t>
      </w:r>
      <w:r>
        <w:t>f protected areas</w:t>
      </w:r>
      <w:r w:rsidRPr="00051C96">
        <w:t xml:space="preserve">, their role in the sustainable development needs </w:t>
      </w:r>
      <w:r>
        <w:t xml:space="preserve">warrants priority at a national level. </w:t>
      </w:r>
      <w:r w:rsidRPr="0074790E">
        <w:t>As part of its integrated response to addressing the threats to biodiversity, the Government of Moldova (GM) has committed to establish a National Ecological Network (NEN). The NEN emphas</w:t>
      </w:r>
      <w:r w:rsidR="00DA7913">
        <w:t>ize</w:t>
      </w:r>
      <w:r w:rsidRPr="0074790E">
        <w:t xml:space="preserve">s the importance of a landscape level approach as a mechanism to conserve key ecological processes and patterns. To effect the NEN, the </w:t>
      </w:r>
      <w:r w:rsidR="00581E40">
        <w:t>National Program for Establishing the Ecological Network</w:t>
      </w:r>
      <w:r w:rsidRPr="0074790E">
        <w:t xml:space="preserve"> adopted in </w:t>
      </w:r>
      <w:r w:rsidR="00581E40">
        <w:t>2011</w:t>
      </w:r>
      <w:r w:rsidRPr="0074790E">
        <w:t xml:space="preserve"> describes: </w:t>
      </w:r>
      <w:proofErr w:type="spellStart"/>
      <w:r w:rsidRPr="0074790E">
        <w:t>i</w:t>
      </w:r>
      <w:proofErr w:type="spellEnd"/>
      <w:r w:rsidRPr="0074790E">
        <w:t>) the legal framework for the creation and development of the NEN as part of the pan-European ecological network; ii) the establishment of a regime of protection and use of the functional elements of the NEN</w:t>
      </w:r>
      <w:r w:rsidR="00581E40">
        <w:t xml:space="preserve"> and the establishment of new protected areas (National Parks and Biosphere reserves)</w:t>
      </w:r>
      <w:r>
        <w:t xml:space="preserve"> </w:t>
      </w:r>
      <w:r w:rsidRPr="0074790E">
        <w:t>and iii) the competencies and obligations of the public administration bodies in the implementation of the NEN</w:t>
      </w:r>
    </w:p>
    <w:p w14:paraId="7991AA40" w14:textId="77777777" w:rsidR="002210C0" w:rsidRDefault="002210C0" w:rsidP="0017491A">
      <w:pPr>
        <w:pStyle w:val="NoNos"/>
      </w:pPr>
      <w:r w:rsidRPr="00051C96">
        <w:t xml:space="preserve">Being the largest PA administrator, </w:t>
      </w:r>
      <w:proofErr w:type="spellStart"/>
      <w:r w:rsidRPr="00051C96">
        <w:t>Moldsil</w:t>
      </w:r>
      <w:r>
        <w:t>va</w:t>
      </w:r>
      <w:proofErr w:type="spellEnd"/>
      <w:r w:rsidRPr="00051C96">
        <w:t xml:space="preserve"> has important responsibilities in biodiversity conservation. </w:t>
      </w:r>
      <w:r>
        <w:t>This is the compelling reason why the planned</w:t>
      </w:r>
      <w:r w:rsidRPr="00051C96">
        <w:t xml:space="preserve"> forest sector institutional reform should also focus on a better separation of functions in</w:t>
      </w:r>
      <w:r>
        <w:t xml:space="preserve"> the area of PA</w:t>
      </w:r>
      <w:r w:rsidRPr="00051C96">
        <w:t xml:space="preserve"> management.</w:t>
      </w:r>
      <w:r>
        <w:t xml:space="preserve"> </w:t>
      </w:r>
    </w:p>
    <w:p w14:paraId="643D62AB" w14:textId="77777777" w:rsidR="002210C0" w:rsidRDefault="002210C0" w:rsidP="0017491A">
      <w:pPr>
        <w:pStyle w:val="NoNos"/>
      </w:pPr>
      <w:r>
        <w:t xml:space="preserve">Based on the studies undertaken by </w:t>
      </w:r>
      <w:r w:rsidR="0017491A">
        <w:t>UNDP</w:t>
      </w:r>
      <w:r>
        <w:rPr>
          <w:rStyle w:val="FootnoteReference"/>
        </w:rPr>
        <w:footnoteReference w:id="51"/>
      </w:r>
      <w:r>
        <w:t xml:space="preserve">, the PA network management is financed from the following sources: </w:t>
      </w:r>
      <w:proofErr w:type="spellStart"/>
      <w:r>
        <w:t>Moldsilva’s</w:t>
      </w:r>
      <w:proofErr w:type="spellEnd"/>
      <w:r>
        <w:t xml:space="preserve"> budget (as public authority) 89% (mainly from wood harvesting), </w:t>
      </w:r>
      <w:proofErr w:type="spellStart"/>
      <w:r>
        <w:t>MoE</w:t>
      </w:r>
      <w:proofErr w:type="spellEnd"/>
      <w:r>
        <w:t xml:space="preserve"> budget 1% and external donors 10%. The financial gap is estimated as being 1.2 million USD annually in the basic </w:t>
      </w:r>
      <w:r>
        <w:lastRenderedPageBreak/>
        <w:t xml:space="preserve">needs scenario and 1.6 million USD in the optimal scenario (55% of the total needs in the optimum scenario). This provides room for further and more significant involvement of the central authority in charge of environmental protection. </w:t>
      </w:r>
    </w:p>
    <w:p w14:paraId="21FF190F" w14:textId="77777777" w:rsidR="006E39E5" w:rsidRPr="00283837" w:rsidRDefault="00AE66F7" w:rsidP="00D721A0">
      <w:pPr>
        <w:pStyle w:val="Heading1"/>
      </w:pPr>
      <w:bookmarkStart w:id="387" w:name="_Toc399638061"/>
      <w:bookmarkStart w:id="388" w:name="_Toc399638151"/>
      <w:bookmarkStart w:id="389" w:name="_Toc399638235"/>
      <w:bookmarkStart w:id="390" w:name="_Toc399638283"/>
      <w:bookmarkStart w:id="391" w:name="_Toc408725933"/>
      <w:r w:rsidRPr="00283837">
        <w:t>C</w:t>
      </w:r>
      <w:r w:rsidR="00666C9B">
        <w:t>LIMATE CHANGE</w:t>
      </w:r>
      <w:bookmarkEnd w:id="387"/>
      <w:bookmarkEnd w:id="388"/>
      <w:bookmarkEnd w:id="389"/>
      <w:bookmarkEnd w:id="390"/>
      <w:bookmarkEnd w:id="391"/>
    </w:p>
    <w:p w14:paraId="52710D3E" w14:textId="77777777" w:rsidR="008E3D96" w:rsidRPr="00051C96" w:rsidRDefault="008E3D96" w:rsidP="0017491A">
      <w:pPr>
        <w:pStyle w:val="NoNos"/>
      </w:pPr>
      <w:r w:rsidRPr="00051C96">
        <w:t>Moldo</w:t>
      </w:r>
      <w:r w:rsidR="00AE66F7" w:rsidRPr="00051C96">
        <w:t>va signed the UNFCCC in June</w:t>
      </w:r>
      <w:r w:rsidR="009F0FC6">
        <w:t xml:space="preserve"> 1992 and it was ratified by</w:t>
      </w:r>
      <w:r w:rsidRPr="00051C96">
        <w:t xml:space="preserve"> Parliament </w:t>
      </w:r>
      <w:r w:rsidR="00AE66F7" w:rsidRPr="00051C96">
        <w:t>in March</w:t>
      </w:r>
      <w:r w:rsidRPr="00051C96">
        <w:t xml:space="preserve"> 1995.</w:t>
      </w:r>
      <w:r w:rsidR="00FE124C">
        <w:t xml:space="preserve"> </w:t>
      </w:r>
      <w:r w:rsidRPr="00051C96">
        <w:t>In February 2003, Moldova ratified the Kyoto Protocol. However</w:t>
      </w:r>
      <w:r w:rsidR="00B83600">
        <w:t>,</w:t>
      </w:r>
      <w:r w:rsidRPr="00051C96">
        <w:t xml:space="preserve"> as a non-Annex I Party, Moldova had no commitments to reduce GHG emissions under the Protocol during the first commitment period (2008-2012).</w:t>
      </w:r>
    </w:p>
    <w:p w14:paraId="5615F796" w14:textId="77777777" w:rsidR="008E3D96" w:rsidRDefault="00AE66F7" w:rsidP="0017491A">
      <w:pPr>
        <w:pStyle w:val="NoNos"/>
      </w:pPr>
      <w:r w:rsidRPr="00051C96">
        <w:t>In 1990</w:t>
      </w:r>
      <w:r w:rsidR="008E3D96" w:rsidRPr="00051C96">
        <w:t xml:space="preserve"> Mold</w:t>
      </w:r>
      <w:r w:rsidRPr="00051C96">
        <w:t xml:space="preserve">ova contributed only </w:t>
      </w:r>
      <w:r w:rsidR="00765A6C">
        <w:t>circa</w:t>
      </w:r>
      <w:r w:rsidRPr="00051C96">
        <w:t xml:space="preserve"> 0.3%</w:t>
      </w:r>
      <w:r w:rsidR="008E3D96" w:rsidRPr="00051C96">
        <w:t xml:space="preserve"> of total global GHG emissions. Within the period 1990-2010, the total national GHG emissions (without LU</w:t>
      </w:r>
      <w:r w:rsidRPr="00051C96">
        <w:t>LUCF) decreased by 69.3%</w:t>
      </w:r>
      <w:r w:rsidR="008E3D96" w:rsidRPr="00051C96">
        <w:t xml:space="preserve">, which is greater than in some industrialized countries and economies in transition included in Annex I to the Convention. </w:t>
      </w:r>
    </w:p>
    <w:p w14:paraId="23C81D32" w14:textId="77777777" w:rsidR="000545D5" w:rsidRPr="00051C96" w:rsidRDefault="000545D5" w:rsidP="000545D5">
      <w:pPr>
        <w:pStyle w:val="Caption"/>
      </w:pPr>
      <w:bookmarkStart w:id="392" w:name="_Toc406680189"/>
      <w:r>
        <w:t xml:space="preserve">Figure </w:t>
      </w:r>
      <w:r w:rsidR="002420D9">
        <w:fldChar w:fldCharType="begin"/>
      </w:r>
      <w:r>
        <w:instrText xml:space="preserve"> SEQ Figure \* ARABIC </w:instrText>
      </w:r>
      <w:r w:rsidR="002420D9">
        <w:fldChar w:fldCharType="separate"/>
      </w:r>
      <w:r w:rsidR="008B07AD">
        <w:t>13</w:t>
      </w:r>
      <w:r w:rsidR="002420D9">
        <w:fldChar w:fldCharType="end"/>
      </w:r>
      <w:r>
        <w:t>:</w:t>
      </w:r>
      <w:r>
        <w:tab/>
      </w:r>
      <w:r w:rsidRPr="000871A4">
        <w:t>Contribution to GHG Emissions by Sector</w:t>
      </w:r>
      <w:bookmarkEnd w:id="392"/>
    </w:p>
    <w:p w14:paraId="4F14C9A0" w14:textId="77777777" w:rsidR="00696595" w:rsidRDefault="008E3D96" w:rsidP="0017491A">
      <w:pPr>
        <w:pStyle w:val="NoNos"/>
        <w:numPr>
          <w:ilvl w:val="0"/>
          <w:numId w:val="0"/>
        </w:numPr>
      </w:pPr>
      <w:r w:rsidRPr="00051C96">
        <w:rPr>
          <w:noProof/>
        </w:rPr>
        <w:drawing>
          <wp:inline distT="0" distB="0" distL="0" distR="0" wp14:anchorId="5C53D7CE" wp14:editId="178ADDDE">
            <wp:extent cx="5426710" cy="1677035"/>
            <wp:effectExtent l="19050" t="19050" r="21590" b="1841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6710" cy="1677035"/>
                    </a:xfrm>
                    <a:prstGeom prst="rect">
                      <a:avLst/>
                    </a:prstGeom>
                    <a:noFill/>
                    <a:ln w="9525">
                      <a:solidFill>
                        <a:schemeClr val="tx1"/>
                      </a:solidFill>
                      <a:miter lim="800000"/>
                      <a:headEnd/>
                      <a:tailEnd/>
                    </a:ln>
                  </pic:spPr>
                </pic:pic>
              </a:graphicData>
            </a:graphic>
          </wp:inline>
        </w:drawing>
      </w:r>
    </w:p>
    <w:p w14:paraId="6B87DD62" w14:textId="77777777" w:rsidR="00696595" w:rsidRDefault="00696595" w:rsidP="0017491A">
      <w:pPr>
        <w:pStyle w:val="NoNos"/>
        <w:numPr>
          <w:ilvl w:val="0"/>
          <w:numId w:val="0"/>
        </w:numPr>
      </w:pPr>
    </w:p>
    <w:p w14:paraId="5644E5C5" w14:textId="77777777" w:rsidR="003A4CA2" w:rsidRDefault="00AE66F7" w:rsidP="0017491A">
      <w:pPr>
        <w:pStyle w:val="NoNos"/>
      </w:pPr>
      <w:r w:rsidRPr="00051C96">
        <w:t>Generally</w:t>
      </w:r>
      <w:r w:rsidR="007102CE">
        <w:t>,</w:t>
      </w:r>
      <w:r w:rsidR="008E3D96" w:rsidRPr="00051C96">
        <w:t xml:space="preserve"> during </w:t>
      </w:r>
      <w:r w:rsidR="009F0FC6">
        <w:t xml:space="preserve">the </w:t>
      </w:r>
      <w:r w:rsidR="00954EEC">
        <w:t>period 1990-201</w:t>
      </w:r>
      <w:r w:rsidR="00765A6C">
        <w:t>0</w:t>
      </w:r>
      <w:r w:rsidRPr="00051C96">
        <w:t xml:space="preserve"> the LULUCF s</w:t>
      </w:r>
      <w:r w:rsidR="008E3D96" w:rsidRPr="00051C96">
        <w:t xml:space="preserve">ector represented a source of net carbon removals, the exceptions </w:t>
      </w:r>
      <w:r w:rsidR="008E3D96" w:rsidRPr="00696595">
        <w:t>being</w:t>
      </w:r>
      <w:r w:rsidR="008E3D96" w:rsidRPr="00051C96">
        <w:t xml:space="preserve"> in 1997, 2004, 2008 and 2010 when the sector represented a source of net emissions</w:t>
      </w:r>
      <w:r w:rsidR="004E4AC9">
        <w:t xml:space="preserve"> due to increased emissions from croplan</w:t>
      </w:r>
      <w:r w:rsidR="003A4CA2">
        <w:t>d</w:t>
      </w:r>
      <w:r w:rsidR="00696595">
        <w:t xml:space="preserve"> as shown in </w:t>
      </w:r>
      <w:r w:rsidR="002420D9">
        <w:fldChar w:fldCharType="begin"/>
      </w:r>
      <w:r w:rsidR="00696595">
        <w:instrText xml:space="preserve"> REF _Ref399636124 \h </w:instrText>
      </w:r>
      <w:r w:rsidR="002420D9">
        <w:fldChar w:fldCharType="separate"/>
      </w:r>
      <w:r w:rsidR="008B07AD">
        <w:t xml:space="preserve">Table </w:t>
      </w:r>
      <w:r w:rsidR="008B07AD">
        <w:rPr>
          <w:noProof/>
        </w:rPr>
        <w:t>11</w:t>
      </w:r>
      <w:r w:rsidR="002420D9">
        <w:fldChar w:fldCharType="end"/>
      </w:r>
      <w:r w:rsidR="003A4CA2">
        <w:t>.</w:t>
      </w:r>
    </w:p>
    <w:p w14:paraId="2C2FA96F" w14:textId="77777777" w:rsidR="000836A4" w:rsidRPr="000871A4" w:rsidRDefault="00696595" w:rsidP="00696595">
      <w:pPr>
        <w:pStyle w:val="Caption"/>
      </w:pPr>
      <w:bookmarkStart w:id="393" w:name="_Ref399636124"/>
      <w:bookmarkStart w:id="394" w:name="_Toc406680173"/>
      <w:r>
        <w:t xml:space="preserve">Table </w:t>
      </w:r>
      <w:r w:rsidR="002420D9">
        <w:fldChar w:fldCharType="begin"/>
      </w:r>
      <w:r>
        <w:instrText xml:space="preserve"> SEQ Table \* ARABIC </w:instrText>
      </w:r>
      <w:r w:rsidR="002420D9">
        <w:fldChar w:fldCharType="separate"/>
      </w:r>
      <w:r w:rsidR="008B07AD">
        <w:t>11</w:t>
      </w:r>
      <w:r w:rsidR="002420D9">
        <w:fldChar w:fldCharType="end"/>
      </w:r>
      <w:bookmarkEnd w:id="393"/>
      <w:r>
        <w:t>:</w:t>
      </w:r>
      <w:r>
        <w:tab/>
      </w:r>
      <w:r w:rsidRPr="000871A4">
        <w:t>LULUCF Emissions</w:t>
      </w:r>
      <w:r>
        <w:t xml:space="preserve"> (Forests and Forest Belts)</w:t>
      </w:r>
      <w:bookmarkEnd w:id="394"/>
    </w:p>
    <w:p w14:paraId="3B83CC42" w14:textId="77777777" w:rsidR="004A6C8C" w:rsidRDefault="00E566D1" w:rsidP="0017491A">
      <w:pPr>
        <w:pStyle w:val="NoNos"/>
        <w:numPr>
          <w:ilvl w:val="0"/>
          <w:numId w:val="0"/>
        </w:numPr>
      </w:pPr>
      <w:r>
        <w:rPr>
          <w:noProof/>
        </w:rPr>
        <w:drawing>
          <wp:inline distT="0" distB="0" distL="0" distR="0" wp14:anchorId="456E53EE" wp14:editId="3496B9D6">
            <wp:extent cx="3626155" cy="3480856"/>
            <wp:effectExtent l="0" t="0" r="0" b="5715"/>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3626155" cy="3480856"/>
                    </a:xfrm>
                    <a:prstGeom prst="rect">
                      <a:avLst/>
                    </a:prstGeom>
                    <a:noFill/>
                    <a:ln w="9525">
                      <a:noFill/>
                      <a:miter lim="800000"/>
                      <a:headEnd/>
                      <a:tailEnd/>
                    </a:ln>
                  </pic:spPr>
                </pic:pic>
              </a:graphicData>
            </a:graphic>
          </wp:inline>
        </w:drawing>
      </w:r>
    </w:p>
    <w:p w14:paraId="4A3FDE03" w14:textId="77777777" w:rsidR="004A6C8C" w:rsidRPr="004A6C8C" w:rsidRDefault="004A6C8C" w:rsidP="0017491A">
      <w:pPr>
        <w:pStyle w:val="NoNos"/>
        <w:numPr>
          <w:ilvl w:val="0"/>
          <w:numId w:val="0"/>
        </w:numPr>
      </w:pPr>
    </w:p>
    <w:p w14:paraId="0F34F15C" w14:textId="77777777" w:rsidR="008E3D96" w:rsidRPr="00051C96" w:rsidRDefault="008E3D96" w:rsidP="0017491A">
      <w:pPr>
        <w:pStyle w:val="NoNos"/>
      </w:pPr>
      <w:r w:rsidRPr="00051C96">
        <w:t>In January 2010, Moldova associated itself with the Copenhagen Accord and submitted an emissions reduction target that is specified in Annex II of this Agreement “National Appropriate Mitigation Act</w:t>
      </w:r>
      <w:r w:rsidR="00AE66F7" w:rsidRPr="00051C96">
        <w:t xml:space="preserve">ions in </w:t>
      </w:r>
      <w:r w:rsidR="00AE66F7" w:rsidRPr="00051C96">
        <w:lastRenderedPageBreak/>
        <w:t>Developing Countries”</w:t>
      </w:r>
      <w:r w:rsidR="007102CE">
        <w:t>.</w:t>
      </w:r>
      <w:r w:rsidR="00AE66F7" w:rsidRPr="00051C96">
        <w:t xml:space="preserve"> </w:t>
      </w:r>
      <w:r w:rsidR="00954EEC">
        <w:t>The aim</w:t>
      </w:r>
      <w:r w:rsidRPr="00051C96">
        <w:t xml:space="preserve"> of </w:t>
      </w:r>
      <w:r w:rsidR="00954EEC">
        <w:t xml:space="preserve">the </w:t>
      </w:r>
      <w:r w:rsidRPr="00051C96">
        <w:t>mitigation actions is “</w:t>
      </w:r>
      <w:r w:rsidRPr="00051C96">
        <w:rPr>
          <w:i/>
          <w:iCs/>
        </w:rPr>
        <w:t>to reduce, to not less than 25% compared to the base year (1990), the total national level of greenhouse gas emissions by 2020, by implementing economic mechanisms focused on global climate change mitigation, in accordance with the principles and provisions of the Convention</w:t>
      </w:r>
      <w:r w:rsidRPr="00051C96">
        <w:t>”.</w:t>
      </w:r>
    </w:p>
    <w:p w14:paraId="7D1C08D8" w14:textId="77777777" w:rsidR="008E3D96" w:rsidRPr="00051C96" w:rsidRDefault="008E3D96" w:rsidP="0017491A">
      <w:pPr>
        <w:pStyle w:val="NoNos"/>
      </w:pPr>
      <w:r w:rsidRPr="00051C96">
        <w:t xml:space="preserve">The </w:t>
      </w:r>
      <w:r w:rsidR="00FA505C">
        <w:t xml:space="preserve">draft </w:t>
      </w:r>
      <w:r w:rsidRPr="00051C96">
        <w:rPr>
          <w:i/>
          <w:iCs/>
        </w:rPr>
        <w:t>Low Emission Development Strategy of the Republic of Moldova until 2020</w:t>
      </w:r>
      <w:r w:rsidRPr="00051C96">
        <w:t>, a strategic document prepared during 2010-2013 will allow the country to adjust its development path towards a low carbon economy and achieve a green sustainable development, based on the socio-economic and developm</w:t>
      </w:r>
      <w:r w:rsidR="00AE66F7" w:rsidRPr="00051C96">
        <w:t>ent priorities of the country. T</w:t>
      </w:r>
      <w:r w:rsidR="00954EEC">
        <w:t>he strategy</w:t>
      </w:r>
      <w:r w:rsidRPr="00051C96">
        <w:t xml:space="preserve"> aims to increase by 2020 the carbon sequestration capacity of the LULUCF sector by 25% compared to the baseline.</w:t>
      </w:r>
    </w:p>
    <w:p w14:paraId="378C500A" w14:textId="77777777" w:rsidR="008B7559" w:rsidRPr="00C16883" w:rsidRDefault="008B7559" w:rsidP="0017491A">
      <w:pPr>
        <w:pStyle w:val="NoNos"/>
      </w:pPr>
      <w:r w:rsidRPr="00C16883">
        <w:t>Moldova's Second National Communication to the UNFCC</w:t>
      </w:r>
      <w:r w:rsidRPr="00C16883">
        <w:rPr>
          <w:rStyle w:val="FootnoteReference"/>
        </w:rPr>
        <w:footnoteReference w:id="52"/>
      </w:r>
      <w:r w:rsidRPr="00C16883">
        <w:t xml:space="preserve"> included an extensive list of mitigation measures to help combat climate change during the 2009-2013 period in the forestry sector under the headings of (a) </w:t>
      </w:r>
      <w:proofErr w:type="spellStart"/>
      <w:r w:rsidRPr="00C16883">
        <w:t>sectoral</w:t>
      </w:r>
      <w:proofErr w:type="spellEnd"/>
      <w:r w:rsidRPr="00C16883">
        <w:t xml:space="preserve"> policies, (b) legal, regulatory and institutional framework, (c) international cooperation and investment attraction and (d) education, training, research and development. While a number have been completed e.g. </w:t>
      </w:r>
      <w:proofErr w:type="gramStart"/>
      <w:r w:rsidRPr="00C16883">
        <w:t>survey on wood consumption, most still remain</w:t>
      </w:r>
      <w:proofErr w:type="gramEnd"/>
      <w:r w:rsidRPr="00C16883">
        <w:t xml:space="preserve"> relevant.</w:t>
      </w:r>
    </w:p>
    <w:p w14:paraId="1CE755FE" w14:textId="77777777" w:rsidR="00AE66F7" w:rsidRDefault="004F4227" w:rsidP="0017491A">
      <w:pPr>
        <w:pStyle w:val="NoNos"/>
      </w:pPr>
      <w:r>
        <w:t>Moldova's</w:t>
      </w:r>
      <w:r w:rsidR="006046D2">
        <w:t xml:space="preserve"> Third national Communication to the UNFCC</w:t>
      </w:r>
      <w:r w:rsidR="003E427F">
        <w:rPr>
          <w:rStyle w:val="FootnoteReference"/>
        </w:rPr>
        <w:footnoteReference w:id="53"/>
      </w:r>
      <w:r w:rsidR="006046D2">
        <w:t xml:space="preserve"> includes a series of mitigation </w:t>
      </w:r>
      <w:r w:rsidR="003E427F">
        <w:t>actions which aim</w:t>
      </w:r>
      <w:r w:rsidR="006046D2">
        <w:t xml:space="preserve"> to increase by 2020, the carbon sequestration capacity of LULUCF</w:t>
      </w:r>
      <w:r w:rsidR="003E427F">
        <w:t xml:space="preserve"> by 25% compared with the BAU scenario.</w:t>
      </w:r>
      <w:r w:rsidR="00FE124C">
        <w:t xml:space="preserve"> </w:t>
      </w:r>
      <w:r w:rsidR="003E427F">
        <w:t>Actions include expansion of afforestation, rehabilitation of forest protection belts, energy crops and support for improved management of community owned forests.</w:t>
      </w:r>
    </w:p>
    <w:p w14:paraId="71DABA40" w14:textId="77777777" w:rsidR="008E3D96" w:rsidRPr="00283837" w:rsidRDefault="008E3D96" w:rsidP="00D721A0">
      <w:pPr>
        <w:pStyle w:val="Heading2"/>
      </w:pPr>
      <w:bookmarkStart w:id="395" w:name="_Toc399638062"/>
      <w:bookmarkStart w:id="396" w:name="_Toc399638152"/>
      <w:bookmarkStart w:id="397" w:name="_Toc399638236"/>
      <w:bookmarkStart w:id="398" w:name="_Toc399638284"/>
      <w:bookmarkStart w:id="399" w:name="_Toc408725934"/>
      <w:r w:rsidRPr="00283837">
        <w:t>Impacts of Climate Change</w:t>
      </w:r>
      <w:bookmarkEnd w:id="395"/>
      <w:bookmarkEnd w:id="396"/>
      <w:bookmarkEnd w:id="397"/>
      <w:bookmarkEnd w:id="398"/>
      <w:bookmarkEnd w:id="399"/>
    </w:p>
    <w:p w14:paraId="6F28264E" w14:textId="77777777" w:rsidR="008E3D96" w:rsidRPr="00051C96" w:rsidRDefault="008E3D96" w:rsidP="0017491A">
      <w:pPr>
        <w:pStyle w:val="NoNos"/>
      </w:pPr>
      <w:r w:rsidRPr="00051C96">
        <w:t>European forests are subject to multiple pressures and can suffer a series of damages fr</w:t>
      </w:r>
      <w:r w:rsidR="00AE66F7" w:rsidRPr="00051C96">
        <w:t xml:space="preserve">om biotic and abiotic sources. </w:t>
      </w:r>
      <w:r w:rsidRPr="00051C96">
        <w:t xml:space="preserve">Furthermore, the </w:t>
      </w:r>
      <w:r w:rsidR="00765A6C">
        <w:t>impac</w:t>
      </w:r>
      <w:r w:rsidR="00084AE4">
        <w:t>t</w:t>
      </w:r>
      <w:r w:rsidRPr="00051C96">
        <w:t xml:space="preserve"> of climate change, which will have a clear latitudinal effect through the increase of temperatures and drought in southern Europe, is already noticeab</w:t>
      </w:r>
      <w:r w:rsidR="00AE66F7" w:rsidRPr="00051C96">
        <w:t>le in the altitudinal gradient.</w:t>
      </w:r>
      <w:r w:rsidRPr="00051C96">
        <w:t xml:space="preserve"> Species at the </w:t>
      </w:r>
      <w:r w:rsidR="00AE66F7" w:rsidRPr="00051C96">
        <w:t>lower altitudes of mountains in</w:t>
      </w:r>
      <w:r w:rsidR="00551A36" w:rsidRPr="00051C96">
        <w:t xml:space="preserve"> </w:t>
      </w:r>
      <w:r w:rsidRPr="00051C96">
        <w:t>Europe are already suffering from decreased precipitation and increased temperature</w:t>
      </w:r>
      <w:r w:rsidRPr="00051C96">
        <w:rPr>
          <w:vertAlign w:val="superscript"/>
        </w:rPr>
        <w:footnoteReference w:id="54"/>
      </w:r>
      <w:r w:rsidR="00954EEC">
        <w:t xml:space="preserve">. </w:t>
      </w:r>
      <w:r w:rsidRPr="00051C96">
        <w:t>Therefore, the immediate effect that climate change signals is the shift in the range of suitability for fore</w:t>
      </w:r>
      <w:r w:rsidR="00AE66F7" w:rsidRPr="00051C96">
        <w:t xml:space="preserve">st tree species across Europe. </w:t>
      </w:r>
      <w:r w:rsidRPr="00051C96">
        <w:t>These changes will certainly lead to an increase of biotic d</w:t>
      </w:r>
      <w:r w:rsidR="00954EEC">
        <w:t>amages, as species become increasingly susceptible to attack from</w:t>
      </w:r>
      <w:r w:rsidRPr="00051C96">
        <w:t xml:space="preserve"> pests. Forests will also become more susceptible to abiotic damages produced by more frequent windstorms, droughts and forest fires.</w:t>
      </w:r>
    </w:p>
    <w:p w14:paraId="72525E51" w14:textId="77777777" w:rsidR="008E3D96" w:rsidRPr="00051C96" w:rsidRDefault="008E3D96" w:rsidP="0017491A">
      <w:pPr>
        <w:pStyle w:val="NoNos"/>
      </w:pPr>
      <w:r w:rsidRPr="00051C96">
        <w:t>Based on simulation and scenario modeling, the projections for Moldova indicate th</w:t>
      </w:r>
      <w:r w:rsidR="00954EEC">
        <w:t>at the current extreme events</w:t>
      </w:r>
      <w:r w:rsidRPr="00051C96">
        <w:t xml:space="preserve"> </w:t>
      </w:r>
      <w:r w:rsidR="00765A6C">
        <w:t>of rare occurrence</w:t>
      </w:r>
      <w:r w:rsidRPr="00051C96">
        <w:t xml:space="preserve"> with maximum temperatures of 34-35°C for the reference period 1961-1990 will probably </w:t>
      </w:r>
      <w:r w:rsidR="00AE66F7" w:rsidRPr="00051C96">
        <w:t>in future become</w:t>
      </w:r>
      <w:r w:rsidRPr="00051C96">
        <w:t xml:space="preserve"> average maximum summer temperatures. The more general projections for Europe show that the risk of flooding increases in the Northern, Central, and Eastern Europe and the current droughts, which occur currently once </w:t>
      </w:r>
      <w:r w:rsidR="00765A6C">
        <w:t>every</w:t>
      </w:r>
      <w:r w:rsidRPr="00051C96">
        <w:t xml:space="preserve"> 100 years, will repeat every 50 years and more frequently in the Southern and South-East</w:t>
      </w:r>
      <w:r w:rsidR="00AE66F7" w:rsidRPr="00051C96">
        <w:t xml:space="preserve">ern Europe, including Moldova. </w:t>
      </w:r>
      <w:r w:rsidRPr="00051C96">
        <w:t>Currently, the largest part of Moldova is characterized by a dry or sub-humid cl</w:t>
      </w:r>
      <w:r w:rsidR="00AE66F7" w:rsidRPr="00051C96">
        <w:t xml:space="preserve">imate. </w:t>
      </w:r>
      <w:r w:rsidR="00F259CF" w:rsidRPr="00051C96">
        <w:t>The</w:t>
      </w:r>
      <w:r w:rsidRPr="00051C96">
        <w:t xml:space="preserve"> climate change forecast is that aridity, which leads to a high incidence of droughts, will intensify significantly e</w:t>
      </w:r>
      <w:r w:rsidR="00AE66F7" w:rsidRPr="00051C96">
        <w:t xml:space="preserve">ven by 2040. </w:t>
      </w:r>
      <w:r w:rsidRPr="00051C96">
        <w:t>Aridity will be</w:t>
      </w:r>
      <w:r w:rsidR="00954EEC">
        <w:t>come</w:t>
      </w:r>
      <w:r w:rsidRPr="00051C96">
        <w:t xml:space="preserve"> more pronounced in the plant </w:t>
      </w:r>
      <w:r w:rsidR="00696595">
        <w:t>growing period from</w:t>
      </w:r>
      <w:r w:rsidRPr="00051C96">
        <w:t xml:space="preserve"> June to October. </w:t>
      </w:r>
    </w:p>
    <w:p w14:paraId="5CF93D7D" w14:textId="77777777" w:rsidR="008E3D96" w:rsidRDefault="008E3D96" w:rsidP="0017491A">
      <w:pPr>
        <w:pStyle w:val="NoNos"/>
      </w:pPr>
      <w:r w:rsidRPr="00051C96">
        <w:t>Researchers expect that even small changes in temperature and precipitation could greatly affect future forest growth and survival, especially at ecosystem margins and threshold are</w:t>
      </w:r>
      <w:r w:rsidR="00AE66F7" w:rsidRPr="00051C96">
        <w:t xml:space="preserve">as such as forests in Moldova. </w:t>
      </w:r>
      <w:r w:rsidRPr="00051C96">
        <w:t>Climate change would impact future moisture conditions in forests through changes in both temperatu</w:t>
      </w:r>
      <w:r w:rsidR="00AE66F7" w:rsidRPr="00051C96">
        <w:t xml:space="preserve">re and precipitation patterns. </w:t>
      </w:r>
      <w:r w:rsidRPr="00051C96">
        <w:t xml:space="preserve">As the temperature increases, water loss through </w:t>
      </w:r>
      <w:proofErr w:type="spellStart"/>
      <w:r w:rsidRPr="00051C96">
        <w:t>evapo</w:t>
      </w:r>
      <w:proofErr w:type="spellEnd"/>
      <w:r w:rsidRPr="00051C96">
        <w:t>-transpiration increases, r</w:t>
      </w:r>
      <w:r w:rsidR="00AE66F7" w:rsidRPr="00051C96">
        <w:t xml:space="preserve">esulting in drier conditions. </w:t>
      </w:r>
      <w:r w:rsidRPr="00051C96">
        <w:t>Higher temperatures also tend to decrease the efficiency of water use by plants.</w:t>
      </w:r>
      <w:r w:rsidR="00FE124C">
        <w:t xml:space="preserve"> </w:t>
      </w:r>
      <w:r w:rsidRPr="00051C96">
        <w:t>In some areas of Moldova, future decreases</w:t>
      </w:r>
      <w:r w:rsidR="00AE66F7" w:rsidRPr="00051C96">
        <w:t xml:space="preserve"> in precipitation will augment</w:t>
      </w:r>
      <w:r w:rsidRPr="00051C96">
        <w:t xml:space="preserve"> the moisture stress caused by warming.</w:t>
      </w:r>
      <w:r w:rsidR="00FE124C">
        <w:t xml:space="preserve"> </w:t>
      </w:r>
      <w:r w:rsidRPr="00051C96">
        <w:t>Changes in the seasonality of precipitation and the occurrence of extreme events, such as droughts and heavy rai</w:t>
      </w:r>
      <w:r w:rsidR="00AE66F7" w:rsidRPr="00051C96">
        <w:t>nfall</w:t>
      </w:r>
      <w:r w:rsidR="00551A36" w:rsidRPr="00051C96">
        <w:t>, will also be important.</w:t>
      </w:r>
      <w:r w:rsidR="00696595">
        <w:t xml:space="preserve"> The assumed impacts of climate on both forestry and the population are shown in </w:t>
      </w:r>
      <w:r w:rsidR="002420D9">
        <w:fldChar w:fldCharType="begin"/>
      </w:r>
      <w:r w:rsidR="00696595">
        <w:instrText xml:space="preserve"> REF _Ref399636353 \h </w:instrText>
      </w:r>
      <w:r w:rsidR="002420D9">
        <w:fldChar w:fldCharType="separate"/>
      </w:r>
      <w:r w:rsidR="008B07AD">
        <w:t xml:space="preserve">Table </w:t>
      </w:r>
      <w:r w:rsidR="008B07AD">
        <w:rPr>
          <w:noProof/>
        </w:rPr>
        <w:t>12</w:t>
      </w:r>
      <w:r w:rsidR="002420D9">
        <w:fldChar w:fldCharType="end"/>
      </w:r>
      <w:r w:rsidR="00696595">
        <w:t>.</w:t>
      </w:r>
    </w:p>
    <w:p w14:paraId="60B8CC2F" w14:textId="77777777" w:rsidR="00696595" w:rsidRPr="00051C96" w:rsidRDefault="00696595" w:rsidP="00696595">
      <w:pPr>
        <w:pStyle w:val="Caption"/>
      </w:pPr>
      <w:bookmarkStart w:id="400" w:name="_Ref399636353"/>
      <w:bookmarkStart w:id="401" w:name="_Toc406680174"/>
      <w:r>
        <w:lastRenderedPageBreak/>
        <w:t xml:space="preserve">Table </w:t>
      </w:r>
      <w:r w:rsidR="002420D9">
        <w:fldChar w:fldCharType="begin"/>
      </w:r>
      <w:r>
        <w:instrText xml:space="preserve"> SEQ Table \* ARABIC </w:instrText>
      </w:r>
      <w:r w:rsidR="002420D9">
        <w:fldChar w:fldCharType="separate"/>
      </w:r>
      <w:r w:rsidR="008B07AD">
        <w:t>12</w:t>
      </w:r>
      <w:r w:rsidR="002420D9">
        <w:fldChar w:fldCharType="end"/>
      </w:r>
      <w:bookmarkEnd w:id="400"/>
      <w:r>
        <w:t>:</w:t>
      </w:r>
      <w:r>
        <w:tab/>
        <w:t>Assumed</w:t>
      </w:r>
      <w:r w:rsidRPr="00B0298B">
        <w:t xml:space="preserve"> socio-economic impacts o</w:t>
      </w:r>
      <w:r>
        <w:t>f</w:t>
      </w:r>
      <w:r w:rsidRPr="00B0298B">
        <w:t xml:space="preserve"> climate change on the forest sector</w:t>
      </w:r>
      <w:r w:rsidRPr="00B0298B">
        <w:rPr>
          <w:bCs/>
          <w:vertAlign w:val="superscript"/>
        </w:rPr>
        <w:footnoteReference w:id="55"/>
      </w:r>
      <w:bookmarkEnd w:id="401"/>
    </w:p>
    <w:tbl>
      <w:tblPr>
        <w:tblW w:w="8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3686"/>
        <w:gridCol w:w="3005"/>
      </w:tblGrid>
      <w:tr w:rsidR="008E3D96" w:rsidRPr="00696595" w14:paraId="248FDBBC" w14:textId="77777777" w:rsidTr="00BB0F79">
        <w:trPr>
          <w:cantSplit/>
          <w:trHeight w:val="381"/>
          <w:tblHeader/>
        </w:trPr>
        <w:tc>
          <w:tcPr>
            <w:tcW w:w="1985" w:type="dxa"/>
            <w:shd w:val="clear" w:color="auto" w:fill="C5E0B3" w:themeFill="accent6" w:themeFillTint="66"/>
            <w:vAlign w:val="center"/>
          </w:tcPr>
          <w:p w14:paraId="2C7E16DE" w14:textId="77777777" w:rsidR="008E3D96" w:rsidRPr="00696595" w:rsidRDefault="008E3D96" w:rsidP="00BF1B7A">
            <w:pPr>
              <w:keepNext/>
              <w:keepLines/>
              <w:jc w:val="center"/>
              <w:rPr>
                <w:b/>
                <w:sz w:val="20"/>
                <w:szCs w:val="20"/>
                <w:lang w:val="en-US"/>
              </w:rPr>
            </w:pPr>
            <w:r w:rsidRPr="00696595">
              <w:rPr>
                <w:b/>
                <w:sz w:val="20"/>
                <w:szCs w:val="20"/>
                <w:lang w:val="en-US"/>
              </w:rPr>
              <w:t>Impact category</w:t>
            </w:r>
          </w:p>
        </w:tc>
        <w:tc>
          <w:tcPr>
            <w:tcW w:w="3686" w:type="dxa"/>
            <w:shd w:val="clear" w:color="auto" w:fill="C5E0B3" w:themeFill="accent6" w:themeFillTint="66"/>
            <w:vAlign w:val="center"/>
          </w:tcPr>
          <w:p w14:paraId="7C401CC9" w14:textId="77777777" w:rsidR="008E3D96" w:rsidRPr="00696595" w:rsidRDefault="008E3D96" w:rsidP="00BF1B7A">
            <w:pPr>
              <w:keepNext/>
              <w:keepLines/>
              <w:jc w:val="center"/>
              <w:rPr>
                <w:b/>
                <w:sz w:val="20"/>
                <w:szCs w:val="20"/>
                <w:lang w:val="en-US"/>
              </w:rPr>
            </w:pPr>
            <w:r w:rsidRPr="00696595">
              <w:rPr>
                <w:b/>
                <w:sz w:val="20"/>
                <w:szCs w:val="20"/>
                <w:lang w:val="en-US"/>
              </w:rPr>
              <w:t>Impact on forestry sector</w:t>
            </w:r>
          </w:p>
        </w:tc>
        <w:tc>
          <w:tcPr>
            <w:tcW w:w="3005" w:type="dxa"/>
            <w:shd w:val="clear" w:color="auto" w:fill="C5E0B3" w:themeFill="accent6" w:themeFillTint="66"/>
            <w:vAlign w:val="center"/>
          </w:tcPr>
          <w:p w14:paraId="429D3891" w14:textId="77777777" w:rsidR="008E3D96" w:rsidRPr="00696595" w:rsidRDefault="008E3D96" w:rsidP="00BF1B7A">
            <w:pPr>
              <w:keepNext/>
              <w:keepLines/>
              <w:jc w:val="center"/>
              <w:rPr>
                <w:b/>
                <w:sz w:val="20"/>
                <w:szCs w:val="20"/>
                <w:lang w:val="en-US"/>
              </w:rPr>
            </w:pPr>
            <w:r w:rsidRPr="00696595">
              <w:rPr>
                <w:b/>
                <w:sz w:val="20"/>
                <w:szCs w:val="20"/>
                <w:lang w:val="en-US"/>
              </w:rPr>
              <w:t>Social/economic impact</w:t>
            </w:r>
          </w:p>
        </w:tc>
      </w:tr>
      <w:tr w:rsidR="008E3D96" w:rsidRPr="00696595" w14:paraId="0C783E8B" w14:textId="77777777" w:rsidTr="00BB0F79">
        <w:trPr>
          <w:trHeight w:val="749"/>
        </w:trPr>
        <w:tc>
          <w:tcPr>
            <w:tcW w:w="1985" w:type="dxa"/>
            <w:shd w:val="clear" w:color="auto" w:fill="C5E0B3" w:themeFill="accent6" w:themeFillTint="66"/>
            <w:vAlign w:val="center"/>
          </w:tcPr>
          <w:p w14:paraId="3DED7298" w14:textId="77777777" w:rsidR="008E3D96" w:rsidRPr="00696595" w:rsidRDefault="008E3D96" w:rsidP="00696595">
            <w:pPr>
              <w:jc w:val="left"/>
              <w:rPr>
                <w:sz w:val="20"/>
                <w:szCs w:val="20"/>
                <w:lang w:val="en-US"/>
              </w:rPr>
            </w:pPr>
            <w:r w:rsidRPr="00696595">
              <w:rPr>
                <w:sz w:val="20"/>
                <w:szCs w:val="20"/>
                <w:lang w:val="en-US"/>
              </w:rPr>
              <w:t xml:space="preserve">Increased temperatures, heat waves </w:t>
            </w:r>
          </w:p>
        </w:tc>
        <w:tc>
          <w:tcPr>
            <w:tcW w:w="3686" w:type="dxa"/>
            <w:shd w:val="clear" w:color="auto" w:fill="FFFFFF"/>
            <w:vAlign w:val="center"/>
          </w:tcPr>
          <w:p w14:paraId="59520D01" w14:textId="77777777" w:rsidR="008E3D96" w:rsidRPr="00696595" w:rsidRDefault="008E3D96" w:rsidP="00696595">
            <w:pPr>
              <w:jc w:val="left"/>
              <w:rPr>
                <w:sz w:val="20"/>
                <w:szCs w:val="20"/>
                <w:lang w:val="en-US"/>
              </w:rPr>
            </w:pPr>
            <w:r w:rsidRPr="00696595">
              <w:rPr>
                <w:sz w:val="20"/>
                <w:szCs w:val="20"/>
                <w:lang w:val="en-US"/>
              </w:rPr>
              <w:t>Longer growing season;</w:t>
            </w:r>
          </w:p>
          <w:p w14:paraId="3BC9CCC2" w14:textId="77777777" w:rsidR="008E3D96" w:rsidRPr="00696595" w:rsidRDefault="008E3D96" w:rsidP="00696595">
            <w:pPr>
              <w:jc w:val="left"/>
              <w:rPr>
                <w:sz w:val="20"/>
                <w:szCs w:val="20"/>
                <w:lang w:val="en-US"/>
              </w:rPr>
            </w:pPr>
            <w:r w:rsidRPr="00696595">
              <w:rPr>
                <w:sz w:val="20"/>
                <w:szCs w:val="20"/>
                <w:lang w:val="en-US"/>
              </w:rPr>
              <w:t>Negative consequences for species sensitive to temperature changes; and Increases in vulnerability to forest fires.</w:t>
            </w:r>
          </w:p>
        </w:tc>
        <w:tc>
          <w:tcPr>
            <w:tcW w:w="3005" w:type="dxa"/>
            <w:shd w:val="clear" w:color="auto" w:fill="FFFFFF"/>
            <w:vAlign w:val="center"/>
          </w:tcPr>
          <w:p w14:paraId="47C10FCF" w14:textId="77777777" w:rsidR="008E3D96" w:rsidRPr="00696595" w:rsidRDefault="008E3D96" w:rsidP="00696595">
            <w:pPr>
              <w:jc w:val="left"/>
              <w:rPr>
                <w:sz w:val="20"/>
                <w:szCs w:val="20"/>
                <w:lang w:val="en-US"/>
              </w:rPr>
            </w:pPr>
            <w:r w:rsidRPr="00696595">
              <w:rPr>
                <w:sz w:val="20"/>
                <w:szCs w:val="20"/>
                <w:lang w:val="en-US"/>
              </w:rPr>
              <w:t>Decrease in volume of wood production;</w:t>
            </w:r>
          </w:p>
          <w:p w14:paraId="5488502A" w14:textId="77777777" w:rsidR="008E3D96" w:rsidRPr="00696595" w:rsidRDefault="008E3D96" w:rsidP="00696595">
            <w:pPr>
              <w:jc w:val="left"/>
              <w:rPr>
                <w:sz w:val="20"/>
                <w:szCs w:val="20"/>
                <w:lang w:val="en-US"/>
              </w:rPr>
            </w:pPr>
            <w:r w:rsidRPr="00696595">
              <w:rPr>
                <w:sz w:val="20"/>
                <w:szCs w:val="20"/>
                <w:lang w:val="en-US"/>
              </w:rPr>
              <w:t>Transition to other forms of energy; and Additional costs to the public.</w:t>
            </w:r>
          </w:p>
        </w:tc>
      </w:tr>
      <w:tr w:rsidR="008E3D96" w:rsidRPr="00696595" w14:paraId="28346B6E" w14:textId="77777777" w:rsidTr="00BB0F79">
        <w:trPr>
          <w:trHeight w:val="761"/>
        </w:trPr>
        <w:tc>
          <w:tcPr>
            <w:tcW w:w="1985" w:type="dxa"/>
            <w:shd w:val="clear" w:color="auto" w:fill="C5E0B3" w:themeFill="accent6" w:themeFillTint="66"/>
            <w:vAlign w:val="center"/>
          </w:tcPr>
          <w:p w14:paraId="7C040175" w14:textId="77777777" w:rsidR="008E3D96" w:rsidRPr="00696595" w:rsidRDefault="008E3D96" w:rsidP="00696595">
            <w:pPr>
              <w:jc w:val="left"/>
              <w:rPr>
                <w:sz w:val="20"/>
                <w:szCs w:val="20"/>
                <w:lang w:val="en-US"/>
              </w:rPr>
            </w:pPr>
            <w:r w:rsidRPr="00696595">
              <w:rPr>
                <w:sz w:val="20"/>
                <w:szCs w:val="20"/>
                <w:lang w:val="en-US"/>
              </w:rPr>
              <w:t>Change in precipitation patterns</w:t>
            </w:r>
            <w:r w:rsidR="00FE124C" w:rsidRPr="00696595">
              <w:rPr>
                <w:sz w:val="20"/>
                <w:szCs w:val="20"/>
                <w:lang w:val="en-US"/>
              </w:rPr>
              <w:t xml:space="preserve"> </w:t>
            </w:r>
          </w:p>
        </w:tc>
        <w:tc>
          <w:tcPr>
            <w:tcW w:w="3686" w:type="dxa"/>
            <w:shd w:val="clear" w:color="auto" w:fill="FFFFFF"/>
            <w:vAlign w:val="center"/>
          </w:tcPr>
          <w:p w14:paraId="40B8D0BA" w14:textId="77777777" w:rsidR="008E3D96" w:rsidRPr="00696595" w:rsidRDefault="008E3D96" w:rsidP="00696595">
            <w:pPr>
              <w:jc w:val="left"/>
              <w:rPr>
                <w:sz w:val="20"/>
                <w:szCs w:val="20"/>
                <w:lang w:val="en-US"/>
              </w:rPr>
            </w:pPr>
            <w:r w:rsidRPr="00696595">
              <w:rPr>
                <w:sz w:val="20"/>
                <w:szCs w:val="20"/>
                <w:lang w:val="en-US"/>
              </w:rPr>
              <w:t xml:space="preserve">Change in the </w:t>
            </w:r>
            <w:proofErr w:type="spellStart"/>
            <w:r w:rsidRPr="00696595">
              <w:rPr>
                <w:sz w:val="20"/>
                <w:szCs w:val="20"/>
                <w:lang w:val="en-US"/>
              </w:rPr>
              <w:t>phytosanitary</w:t>
            </w:r>
            <w:proofErr w:type="spellEnd"/>
            <w:r w:rsidRPr="00696595">
              <w:rPr>
                <w:sz w:val="20"/>
                <w:szCs w:val="20"/>
                <w:lang w:val="en-US"/>
              </w:rPr>
              <w:t xml:space="preserve"> condition</w:t>
            </w:r>
            <w:r w:rsidR="00696595">
              <w:rPr>
                <w:rStyle w:val="FootnoteReference"/>
                <w:sz w:val="20"/>
                <w:szCs w:val="20"/>
                <w:lang w:val="en-US"/>
              </w:rPr>
              <w:footnoteReference w:id="56"/>
            </w:r>
          </w:p>
          <w:p w14:paraId="0D2C46B7" w14:textId="77777777" w:rsidR="008E3D96" w:rsidRPr="00696595" w:rsidRDefault="008E3D96" w:rsidP="00696595">
            <w:pPr>
              <w:jc w:val="left"/>
              <w:rPr>
                <w:sz w:val="20"/>
                <w:szCs w:val="20"/>
                <w:lang w:val="en-US"/>
              </w:rPr>
            </w:pPr>
            <w:r w:rsidRPr="00696595">
              <w:rPr>
                <w:sz w:val="20"/>
                <w:szCs w:val="20"/>
                <w:lang w:val="en-US"/>
              </w:rPr>
              <w:t>Changes in species composition; and</w:t>
            </w:r>
          </w:p>
          <w:p w14:paraId="76A19778" w14:textId="77777777" w:rsidR="008E3D96" w:rsidRPr="00696595" w:rsidRDefault="008E3D96" w:rsidP="00696595">
            <w:pPr>
              <w:jc w:val="left"/>
              <w:rPr>
                <w:sz w:val="20"/>
                <w:szCs w:val="20"/>
                <w:lang w:val="en-US"/>
              </w:rPr>
            </w:pPr>
            <w:r w:rsidRPr="00696595">
              <w:rPr>
                <w:sz w:val="20"/>
                <w:szCs w:val="20"/>
                <w:lang w:val="en-US"/>
              </w:rPr>
              <w:t>Changes in the types and incidence of pests and diseases.</w:t>
            </w:r>
          </w:p>
        </w:tc>
        <w:tc>
          <w:tcPr>
            <w:tcW w:w="3005" w:type="dxa"/>
            <w:shd w:val="clear" w:color="auto" w:fill="FFFFFF"/>
            <w:vAlign w:val="center"/>
          </w:tcPr>
          <w:p w14:paraId="303CD141" w14:textId="77777777" w:rsidR="008E3D96" w:rsidRPr="00696595" w:rsidRDefault="008E3D96" w:rsidP="00696595">
            <w:pPr>
              <w:jc w:val="left"/>
              <w:rPr>
                <w:sz w:val="20"/>
                <w:szCs w:val="20"/>
                <w:lang w:val="en-US"/>
              </w:rPr>
            </w:pPr>
            <w:r w:rsidRPr="00696595">
              <w:rPr>
                <w:sz w:val="20"/>
                <w:szCs w:val="20"/>
                <w:lang w:val="en-US"/>
              </w:rPr>
              <w:t>Modification of forest habitat’s capacity for biologic diversity maintenance, environmental protection and provision of specific socio-economic functions.</w:t>
            </w:r>
          </w:p>
        </w:tc>
      </w:tr>
      <w:tr w:rsidR="008E3D96" w:rsidRPr="00696595" w14:paraId="1DD8E5C2" w14:textId="77777777" w:rsidTr="00BB0F79">
        <w:trPr>
          <w:trHeight w:val="489"/>
        </w:trPr>
        <w:tc>
          <w:tcPr>
            <w:tcW w:w="1985" w:type="dxa"/>
            <w:shd w:val="clear" w:color="auto" w:fill="C5E0B3" w:themeFill="accent6" w:themeFillTint="66"/>
            <w:vAlign w:val="center"/>
          </w:tcPr>
          <w:p w14:paraId="7E0A1301" w14:textId="77777777" w:rsidR="008E3D96" w:rsidRPr="00696595" w:rsidRDefault="008E3D96" w:rsidP="00696595">
            <w:pPr>
              <w:jc w:val="left"/>
              <w:rPr>
                <w:sz w:val="20"/>
                <w:szCs w:val="20"/>
                <w:lang w:val="en-US"/>
              </w:rPr>
            </w:pPr>
            <w:r w:rsidRPr="00696595">
              <w:rPr>
                <w:sz w:val="20"/>
                <w:szCs w:val="20"/>
                <w:lang w:val="en-US"/>
              </w:rPr>
              <w:t>Extreme events:</w:t>
            </w:r>
            <w:r w:rsidR="00FE124C" w:rsidRPr="00696595">
              <w:rPr>
                <w:sz w:val="20"/>
                <w:szCs w:val="20"/>
                <w:lang w:val="en-US"/>
              </w:rPr>
              <w:t xml:space="preserve"> </w:t>
            </w:r>
            <w:r w:rsidRPr="00696595">
              <w:rPr>
                <w:sz w:val="20"/>
                <w:szCs w:val="20"/>
                <w:lang w:val="en-US"/>
              </w:rPr>
              <w:t>droughts, fires, wind storms and floods</w:t>
            </w:r>
            <w:r w:rsidR="00FE124C" w:rsidRPr="00696595">
              <w:rPr>
                <w:sz w:val="20"/>
                <w:szCs w:val="20"/>
                <w:lang w:val="en-US"/>
              </w:rPr>
              <w:t xml:space="preserve"> </w:t>
            </w:r>
          </w:p>
        </w:tc>
        <w:tc>
          <w:tcPr>
            <w:tcW w:w="3686" w:type="dxa"/>
            <w:shd w:val="clear" w:color="auto" w:fill="FFFFFF"/>
            <w:vAlign w:val="center"/>
          </w:tcPr>
          <w:p w14:paraId="63880878" w14:textId="77777777" w:rsidR="008E3D96" w:rsidRPr="00696595" w:rsidRDefault="008E3D96" w:rsidP="00696595">
            <w:pPr>
              <w:jc w:val="left"/>
              <w:rPr>
                <w:sz w:val="20"/>
                <w:szCs w:val="20"/>
                <w:lang w:val="en-US"/>
              </w:rPr>
            </w:pPr>
            <w:r w:rsidRPr="00696595">
              <w:rPr>
                <w:sz w:val="20"/>
                <w:szCs w:val="20"/>
                <w:lang w:val="en-US"/>
              </w:rPr>
              <w:t>Reduced growth and biomass production;</w:t>
            </w:r>
          </w:p>
          <w:p w14:paraId="74B9CE37" w14:textId="77777777" w:rsidR="008E3D96" w:rsidRPr="00696595" w:rsidRDefault="008E3D96" w:rsidP="00696595">
            <w:pPr>
              <w:jc w:val="left"/>
              <w:rPr>
                <w:sz w:val="20"/>
                <w:szCs w:val="20"/>
                <w:lang w:val="en-US"/>
              </w:rPr>
            </w:pPr>
            <w:r w:rsidRPr="00696595">
              <w:rPr>
                <w:sz w:val="20"/>
                <w:szCs w:val="20"/>
                <w:lang w:val="en-US"/>
              </w:rPr>
              <w:t>Increases in forests fires; and</w:t>
            </w:r>
          </w:p>
          <w:p w14:paraId="17290008" w14:textId="77777777" w:rsidR="008E3D96" w:rsidRPr="00696595" w:rsidRDefault="008E3D96" w:rsidP="00696595">
            <w:pPr>
              <w:jc w:val="left"/>
              <w:rPr>
                <w:sz w:val="20"/>
                <w:szCs w:val="20"/>
                <w:lang w:val="en-US"/>
              </w:rPr>
            </w:pPr>
            <w:r w:rsidRPr="00696595">
              <w:rPr>
                <w:sz w:val="20"/>
                <w:szCs w:val="20"/>
                <w:lang w:val="en-US"/>
              </w:rPr>
              <w:t>Increased seed mortality rate.</w:t>
            </w:r>
          </w:p>
        </w:tc>
        <w:tc>
          <w:tcPr>
            <w:tcW w:w="3005" w:type="dxa"/>
            <w:shd w:val="clear" w:color="auto" w:fill="FFFFFF"/>
            <w:vAlign w:val="center"/>
          </w:tcPr>
          <w:p w14:paraId="1AF2E3B0" w14:textId="77777777" w:rsidR="00204113" w:rsidRPr="00696595" w:rsidRDefault="008E3D96" w:rsidP="00696595">
            <w:pPr>
              <w:jc w:val="left"/>
              <w:rPr>
                <w:sz w:val="20"/>
                <w:szCs w:val="20"/>
                <w:lang w:val="en-US"/>
              </w:rPr>
            </w:pPr>
            <w:r w:rsidRPr="00696595">
              <w:rPr>
                <w:sz w:val="20"/>
                <w:szCs w:val="20"/>
                <w:lang w:val="en-US"/>
              </w:rPr>
              <w:t>Economic losses in forestry sector</w:t>
            </w:r>
            <w:r w:rsidR="00204113" w:rsidRPr="00696595">
              <w:rPr>
                <w:sz w:val="20"/>
                <w:szCs w:val="20"/>
                <w:lang w:val="en-US"/>
              </w:rPr>
              <w:t>;</w:t>
            </w:r>
          </w:p>
          <w:p w14:paraId="731593ED" w14:textId="77777777" w:rsidR="008E3D96" w:rsidRPr="00696595" w:rsidRDefault="00204113" w:rsidP="00696595">
            <w:pPr>
              <w:jc w:val="left"/>
              <w:rPr>
                <w:sz w:val="20"/>
                <w:szCs w:val="20"/>
                <w:lang w:val="en-US"/>
              </w:rPr>
            </w:pPr>
            <w:r w:rsidRPr="00696595">
              <w:rPr>
                <w:sz w:val="20"/>
                <w:szCs w:val="20"/>
                <w:lang w:val="en-US"/>
              </w:rPr>
              <w:t>Reduced wood provisions for communities; increased illegal activities</w:t>
            </w:r>
            <w:r w:rsidR="008E3D96" w:rsidRPr="00696595">
              <w:rPr>
                <w:sz w:val="20"/>
                <w:szCs w:val="20"/>
                <w:lang w:val="en-US"/>
              </w:rPr>
              <w:t>.</w:t>
            </w:r>
          </w:p>
        </w:tc>
      </w:tr>
    </w:tbl>
    <w:p w14:paraId="24F3044B" w14:textId="77777777" w:rsidR="008E3D96" w:rsidRPr="00283837" w:rsidRDefault="008E3D96" w:rsidP="00D721A0">
      <w:pPr>
        <w:pStyle w:val="Heading2"/>
      </w:pPr>
      <w:bookmarkStart w:id="402" w:name="_Toc399638063"/>
      <w:bookmarkStart w:id="403" w:name="_Toc399638153"/>
      <w:bookmarkStart w:id="404" w:name="_Toc399638237"/>
      <w:bookmarkStart w:id="405" w:name="_Toc399638285"/>
      <w:bookmarkStart w:id="406" w:name="_Toc408725935"/>
      <w:r w:rsidRPr="00283837">
        <w:t>Impact on Tree Species and Ecosystems</w:t>
      </w:r>
      <w:bookmarkEnd w:id="402"/>
      <w:bookmarkEnd w:id="403"/>
      <w:bookmarkEnd w:id="404"/>
      <w:bookmarkEnd w:id="405"/>
      <w:bookmarkEnd w:id="406"/>
    </w:p>
    <w:p w14:paraId="19F8694C" w14:textId="77777777" w:rsidR="008E3D96" w:rsidRPr="00051C96" w:rsidRDefault="008E3D96" w:rsidP="0017491A">
      <w:pPr>
        <w:pStyle w:val="NoNos"/>
      </w:pPr>
      <w:r w:rsidRPr="00051C96">
        <w:t xml:space="preserve">The impact on individual tree species can be either negative or positive depending on the site conditions and regional </w:t>
      </w:r>
      <w:r w:rsidR="00AE66F7" w:rsidRPr="00051C96">
        <w:t>climate changes. Hornbeam and a</w:t>
      </w:r>
      <w:r w:rsidRPr="00051C96">
        <w:t>sh will be th</w:t>
      </w:r>
      <w:r w:rsidR="00AE66F7" w:rsidRPr="00051C96">
        <w:t>e most vulnerable species with a</w:t>
      </w:r>
      <w:r w:rsidRPr="00051C96">
        <w:t>sh showing a 20-40% decrease in</w:t>
      </w:r>
      <w:r w:rsidR="002E3F09">
        <w:t xml:space="preserve"> biomass growth. </w:t>
      </w:r>
      <w:r w:rsidR="00AE66F7" w:rsidRPr="00051C96">
        <w:t>Sycamore and l</w:t>
      </w:r>
      <w:r w:rsidRPr="00051C96">
        <w:t>ime are forecast to show increased growth up to 2040</w:t>
      </w:r>
      <w:r w:rsidR="002E3F09">
        <w:t xml:space="preserve"> followed by a steady decrease.</w:t>
      </w:r>
      <w:r w:rsidRPr="00051C96">
        <w:t xml:space="preserve"> Beech which is at the lower limit of its natural range will show a decrease in volume production of up to 50% by 2050s but in the short-term will still participate in producing stable forest structures from an ecosystem and fo</w:t>
      </w:r>
      <w:r w:rsidR="002E3F09">
        <w:t>rest-productive point of view. The sessile oak will be</w:t>
      </w:r>
      <w:r w:rsidRPr="00051C96">
        <w:t xml:space="preserve"> unaffected by the new climate conditions showing an increase in volume production up to 2090 followed by a decrease.</w:t>
      </w:r>
      <w:r w:rsidR="006904DB">
        <w:t xml:space="preserve"> The impact on </w:t>
      </w:r>
      <w:proofErr w:type="spellStart"/>
      <w:r w:rsidR="006904DB">
        <w:t>pedunculate</w:t>
      </w:r>
      <w:proofErr w:type="spellEnd"/>
      <w:r w:rsidR="006904DB">
        <w:t xml:space="preserve"> oak is less well documented but equally if not more important from a national perspective.</w:t>
      </w:r>
    </w:p>
    <w:p w14:paraId="69EC36FD" w14:textId="77777777" w:rsidR="008E3D96" w:rsidRPr="00051C96" w:rsidRDefault="008E3D96" w:rsidP="0017491A">
      <w:pPr>
        <w:pStyle w:val="NoNos"/>
      </w:pPr>
      <w:r w:rsidRPr="00051C96">
        <w:t>Building stable diversified forests adapted to climate change presents a significant challenge and will require on-going measures including research on species selection including adaptive provenances and genotypes</w:t>
      </w:r>
      <w:r w:rsidR="00D676F7">
        <w:t xml:space="preserve"> focusing on native species</w:t>
      </w:r>
      <w:r w:rsidRPr="00051C96">
        <w:t>.</w:t>
      </w:r>
    </w:p>
    <w:p w14:paraId="26067276" w14:textId="77777777" w:rsidR="008E3D96" w:rsidRPr="00283837" w:rsidRDefault="008E3D96" w:rsidP="00D721A0">
      <w:pPr>
        <w:pStyle w:val="Heading2"/>
      </w:pPr>
      <w:bookmarkStart w:id="407" w:name="_Toc399638064"/>
      <w:bookmarkStart w:id="408" w:name="_Toc399638154"/>
      <w:bookmarkStart w:id="409" w:name="_Toc399638238"/>
      <w:bookmarkStart w:id="410" w:name="_Toc399638286"/>
      <w:bookmarkStart w:id="411" w:name="_Toc408725936"/>
      <w:r w:rsidRPr="00283837">
        <w:t>Mitigation</w:t>
      </w:r>
      <w:r w:rsidR="00666C9B">
        <w:t xml:space="preserve"> Measures</w:t>
      </w:r>
      <w:bookmarkEnd w:id="407"/>
      <w:bookmarkEnd w:id="408"/>
      <w:bookmarkEnd w:id="409"/>
      <w:bookmarkEnd w:id="410"/>
      <w:bookmarkEnd w:id="411"/>
    </w:p>
    <w:p w14:paraId="6061D795" w14:textId="77777777" w:rsidR="008E3D96" w:rsidRPr="00051C96" w:rsidRDefault="008E3D96" w:rsidP="0017491A">
      <w:pPr>
        <w:pStyle w:val="NoNos"/>
      </w:pPr>
      <w:r w:rsidRPr="00051C96">
        <w:t>The strategy on reducing emissions highlights a number of possible mitigating actions including (a) afforestation of protection zones and bands for rivers and water reservoirs, (b) increasing the afforested area based on degraded land and (c) extending the areas covered with forestry vegetation from outside the forestry fund, including the greater promotion of agro-forestry and forestry-pasturing practices.</w:t>
      </w:r>
      <w:r w:rsidR="00B40A53">
        <w:t xml:space="preserve"> In addition, the </w:t>
      </w:r>
      <w:r w:rsidR="00B40A53" w:rsidRPr="00B40A53">
        <w:t>better management of existing natural forest ecosystem</w:t>
      </w:r>
      <w:r w:rsidR="00B40A53">
        <w:t>s and the</w:t>
      </w:r>
      <w:r w:rsidR="00B40A53" w:rsidRPr="00B40A53">
        <w:t xml:space="preserve"> promoting high management regime</w:t>
      </w:r>
      <w:r w:rsidR="00B40A53">
        <w:t>s can play a significant role.</w:t>
      </w:r>
    </w:p>
    <w:p w14:paraId="24984A3E" w14:textId="77777777" w:rsidR="008E3D96" w:rsidRDefault="008E3D96" w:rsidP="0017491A">
      <w:pPr>
        <w:pStyle w:val="NoNos"/>
      </w:pPr>
      <w:r w:rsidRPr="00051C96">
        <w:t>Moldova has gained valuable experience in the design, implementation and monitoring of LULUCF carbon projects under the Nonpolluting Development Mechanism of the Kyoto Protocol</w:t>
      </w:r>
      <w:r w:rsidR="00446F64">
        <w:t>,</w:t>
      </w:r>
      <w:r w:rsidRPr="00051C96">
        <w:t xml:space="preserve"> notably (a) the “Soil Conservation in Moldova” Project, and (b) the “Development of the Communal Forestry Sector in Moldova” Project. This experience will help position Moldova to source additional carbon projects which could support the strategy for reducing emissions.</w:t>
      </w:r>
    </w:p>
    <w:p w14:paraId="01650192" w14:textId="77777777" w:rsidR="00FC57E7" w:rsidRPr="00C16883" w:rsidRDefault="003224E8" w:rsidP="00D721A0">
      <w:pPr>
        <w:pStyle w:val="Heading1"/>
      </w:pPr>
      <w:bookmarkStart w:id="412" w:name="_Toc408725937"/>
      <w:r>
        <w:lastRenderedPageBreak/>
        <w:t>ISSUES</w:t>
      </w:r>
      <w:bookmarkEnd w:id="412"/>
    </w:p>
    <w:p w14:paraId="1AF9F7BD" w14:textId="77777777" w:rsidR="008E3D96" w:rsidRDefault="00FC57E7" w:rsidP="0017491A">
      <w:pPr>
        <w:pStyle w:val="NoNos"/>
      </w:pPr>
      <w:r w:rsidRPr="00C16883">
        <w:t xml:space="preserve">The following table brings together the policy issue areas identified during the preparation of this policy note. The list is not intended to be exhaustive but rather </w:t>
      </w:r>
      <w:r w:rsidR="0017491A" w:rsidRPr="00C16883">
        <w:t>focused</w:t>
      </w:r>
      <w:r w:rsidRPr="00C16883">
        <w:t xml:space="preserve"> on the main and immediate issues and challenges facing the forestry sector. The context for each policy issue is provided together with possible actions and or interventions. The context is drawn from the main body of the policy note but </w:t>
      </w:r>
      <w:r w:rsidR="00696595">
        <w:t>summarized again</w:t>
      </w:r>
      <w:r w:rsidRPr="00C16883">
        <w:t xml:space="preserve"> here for clarity and to enable the reader to have an overview of the issues and their resolution and or interaction.</w:t>
      </w:r>
      <w:r w:rsidR="00485F48">
        <w:t xml:space="preserve"> All of these issues are of </w:t>
      </w:r>
      <w:r w:rsidR="00AD5022">
        <w:t>high priority but an attempt has been made to provide some guidance on the level of importance and possible time frame for action.</w:t>
      </w:r>
    </w:p>
    <w:p w14:paraId="02A1BBE5" w14:textId="77777777" w:rsidR="00696595" w:rsidRDefault="00696595" w:rsidP="00696595">
      <w:pPr>
        <w:pStyle w:val="Caption"/>
      </w:pPr>
      <w:bookmarkStart w:id="413" w:name="_Toc406680175"/>
      <w:r>
        <w:t xml:space="preserve">Table </w:t>
      </w:r>
      <w:r w:rsidR="002420D9">
        <w:fldChar w:fldCharType="begin"/>
      </w:r>
      <w:r>
        <w:instrText xml:space="preserve"> SEQ Table \* ARABIC </w:instrText>
      </w:r>
      <w:r w:rsidR="002420D9">
        <w:fldChar w:fldCharType="separate"/>
      </w:r>
      <w:r w:rsidR="008B07AD">
        <w:t>13</w:t>
      </w:r>
      <w:r w:rsidR="002420D9">
        <w:fldChar w:fldCharType="end"/>
      </w:r>
      <w:r w:rsidR="00880AE6">
        <w:t>:</w:t>
      </w:r>
      <w:r w:rsidR="00880AE6">
        <w:tab/>
      </w:r>
      <w:r>
        <w:t>Summary of Issues to be addressed</w:t>
      </w:r>
      <w:bookmarkEnd w:id="413"/>
    </w:p>
    <w:tbl>
      <w:tblPr>
        <w:tblStyle w:val="TableGrid"/>
        <w:tblW w:w="0" w:type="auto"/>
        <w:tblLook w:val="04A0" w:firstRow="1" w:lastRow="0" w:firstColumn="1" w:lastColumn="0" w:noHBand="0" w:noVBand="1"/>
      </w:tblPr>
      <w:tblGrid>
        <w:gridCol w:w="1798"/>
        <w:gridCol w:w="5685"/>
        <w:gridCol w:w="1759"/>
      </w:tblGrid>
      <w:tr w:rsidR="00AD5022" w:rsidRPr="00AD5022" w14:paraId="46B1BCFA" w14:textId="77777777" w:rsidTr="00456059">
        <w:trPr>
          <w:cantSplit/>
        </w:trPr>
        <w:tc>
          <w:tcPr>
            <w:tcW w:w="1798" w:type="dxa"/>
            <w:shd w:val="clear" w:color="auto" w:fill="C5E0B3" w:themeFill="accent6" w:themeFillTint="66"/>
          </w:tcPr>
          <w:p w14:paraId="11B201F2" w14:textId="77777777" w:rsidR="00AD5022" w:rsidRPr="00AD5022" w:rsidRDefault="00AD5022" w:rsidP="00456059">
            <w:pPr>
              <w:spacing w:before="60" w:after="60" w:line="240" w:lineRule="auto"/>
              <w:rPr>
                <w:b/>
                <w:sz w:val="18"/>
                <w:szCs w:val="18"/>
              </w:rPr>
            </w:pPr>
            <w:r w:rsidRPr="00AD5022">
              <w:rPr>
                <w:b/>
                <w:sz w:val="18"/>
                <w:szCs w:val="18"/>
              </w:rPr>
              <w:t>Issue</w:t>
            </w:r>
          </w:p>
        </w:tc>
        <w:tc>
          <w:tcPr>
            <w:tcW w:w="5685" w:type="dxa"/>
            <w:shd w:val="clear" w:color="auto" w:fill="C5E0B3" w:themeFill="accent6" w:themeFillTint="66"/>
          </w:tcPr>
          <w:p w14:paraId="75015028" w14:textId="77777777" w:rsidR="00AD5022" w:rsidRPr="00AD5022" w:rsidRDefault="005F5A7D" w:rsidP="00456059">
            <w:pPr>
              <w:spacing w:before="60" w:after="60" w:line="240" w:lineRule="auto"/>
              <w:jc w:val="center"/>
              <w:rPr>
                <w:b/>
                <w:sz w:val="18"/>
                <w:szCs w:val="18"/>
              </w:rPr>
            </w:pPr>
            <w:r>
              <w:rPr>
                <w:b/>
                <w:sz w:val="18"/>
                <w:szCs w:val="18"/>
              </w:rPr>
              <w:t>Mode</w:t>
            </w:r>
            <w:r w:rsidR="00787CC8">
              <w:rPr>
                <w:b/>
                <w:sz w:val="18"/>
                <w:szCs w:val="18"/>
              </w:rPr>
              <w:t xml:space="preserve">rnising Forestry Institutions </w:t>
            </w:r>
          </w:p>
        </w:tc>
        <w:tc>
          <w:tcPr>
            <w:tcW w:w="1759" w:type="dxa"/>
            <w:shd w:val="clear" w:color="auto" w:fill="C5E0B3" w:themeFill="accent6" w:themeFillTint="66"/>
          </w:tcPr>
          <w:p w14:paraId="4E6D004F" w14:textId="77777777" w:rsidR="00AD5022" w:rsidRPr="00AD5022" w:rsidRDefault="00AD5022" w:rsidP="00456059">
            <w:pPr>
              <w:spacing w:before="60" w:after="60" w:line="240" w:lineRule="auto"/>
              <w:jc w:val="left"/>
              <w:rPr>
                <w:b/>
                <w:sz w:val="18"/>
                <w:szCs w:val="18"/>
              </w:rPr>
            </w:pPr>
            <w:r>
              <w:rPr>
                <w:b/>
                <w:sz w:val="18"/>
                <w:szCs w:val="18"/>
              </w:rPr>
              <w:t>Timing and Priority</w:t>
            </w:r>
          </w:p>
        </w:tc>
      </w:tr>
      <w:tr w:rsidR="00D70D35" w:rsidRPr="00AD5022" w14:paraId="0DC1005F" w14:textId="77777777" w:rsidTr="00BB0F79">
        <w:tc>
          <w:tcPr>
            <w:tcW w:w="1798" w:type="dxa"/>
          </w:tcPr>
          <w:p w14:paraId="2BAB9A57" w14:textId="77777777" w:rsidR="00D70D35" w:rsidRPr="00AD5022" w:rsidRDefault="00D70D35" w:rsidP="00456059">
            <w:pPr>
              <w:pStyle w:val="ListParagraph"/>
              <w:numPr>
                <w:ilvl w:val="0"/>
                <w:numId w:val="11"/>
              </w:numPr>
              <w:spacing w:before="60" w:after="60" w:line="240" w:lineRule="auto"/>
              <w:ind w:left="360"/>
              <w:jc w:val="left"/>
              <w:rPr>
                <w:sz w:val="18"/>
                <w:szCs w:val="18"/>
              </w:rPr>
            </w:pPr>
            <w:r w:rsidRPr="00AD5022">
              <w:rPr>
                <w:sz w:val="18"/>
                <w:szCs w:val="18"/>
              </w:rPr>
              <w:t>Institutional Reform</w:t>
            </w:r>
          </w:p>
        </w:tc>
        <w:tc>
          <w:tcPr>
            <w:tcW w:w="5685" w:type="dxa"/>
          </w:tcPr>
          <w:p w14:paraId="714CB513" w14:textId="77777777" w:rsidR="00D70D35" w:rsidRPr="00B437D5" w:rsidRDefault="00D70D35" w:rsidP="00456059">
            <w:pPr>
              <w:spacing w:before="60" w:after="60" w:line="240" w:lineRule="auto"/>
              <w:jc w:val="left"/>
              <w:rPr>
                <w:sz w:val="18"/>
                <w:szCs w:val="18"/>
                <w:lang w:val="en-US"/>
              </w:rPr>
            </w:pPr>
            <w:r w:rsidRPr="00B437D5">
              <w:rPr>
                <w:sz w:val="18"/>
                <w:szCs w:val="18"/>
                <w:lang w:val="en-US"/>
              </w:rPr>
              <w:t xml:space="preserve">Recent political developments in Moldova are oriented towards institutional reforms at all levels of the central administration, as stated in the </w:t>
            </w:r>
            <w:r w:rsidRPr="00B437D5">
              <w:rPr>
                <w:i/>
                <w:sz w:val="18"/>
                <w:szCs w:val="18"/>
                <w:lang w:val="en-US"/>
              </w:rPr>
              <w:t>Reform Strategy of Central Public Administration</w:t>
            </w:r>
            <w:r w:rsidRPr="00B437D5">
              <w:rPr>
                <w:sz w:val="18"/>
                <w:szCs w:val="18"/>
                <w:lang w:val="en-US"/>
              </w:rPr>
              <w:t xml:space="preserve"> (GD 1402/2005) and in the Government activity program</w:t>
            </w:r>
            <w:r w:rsidRPr="00B437D5">
              <w:rPr>
                <w:i/>
                <w:sz w:val="18"/>
                <w:szCs w:val="18"/>
                <w:lang w:val="en-US"/>
              </w:rPr>
              <w:t xml:space="preserve"> “European Integration: Liberty, Democracy, Welfare</w:t>
            </w:r>
            <w:r w:rsidRPr="00B437D5">
              <w:rPr>
                <w:sz w:val="18"/>
                <w:szCs w:val="18"/>
                <w:lang w:val="en-US"/>
              </w:rPr>
              <w:t xml:space="preserve">”. In this recent context, the Government emphasizes the importance of restructuring the forestry sector according to the </w:t>
            </w:r>
            <w:r w:rsidRPr="00B437D5">
              <w:rPr>
                <w:i/>
                <w:sz w:val="18"/>
                <w:szCs w:val="18"/>
                <w:lang w:val="en-US"/>
              </w:rPr>
              <w:t>General Plan of Actions regarding the Implementation of the Strategy of Sustainable Development of the National Forestry Sector</w:t>
            </w:r>
            <w:r w:rsidRPr="00B437D5">
              <w:rPr>
                <w:sz w:val="18"/>
                <w:szCs w:val="18"/>
                <w:lang w:val="en-US"/>
              </w:rPr>
              <w:t>.</w:t>
            </w:r>
          </w:p>
          <w:p w14:paraId="26CB7FF5" w14:textId="77777777" w:rsidR="00D70D35" w:rsidRPr="00B437D5" w:rsidRDefault="00D70D35" w:rsidP="00456059">
            <w:pPr>
              <w:spacing w:before="60" w:after="60" w:line="240" w:lineRule="auto"/>
              <w:jc w:val="left"/>
              <w:rPr>
                <w:sz w:val="18"/>
                <w:szCs w:val="18"/>
                <w:lang w:val="en-US"/>
              </w:rPr>
            </w:pPr>
            <w:r w:rsidRPr="00B437D5">
              <w:rPr>
                <w:sz w:val="18"/>
                <w:szCs w:val="18"/>
                <w:lang w:val="en-US"/>
              </w:rPr>
              <w:t xml:space="preserve">The main objectives of the Strategy for Institutional Reform of the Forestry Sector in Moldova (FIRSM) are: </w:t>
            </w:r>
            <w:proofErr w:type="spellStart"/>
            <w:r w:rsidRPr="00B437D5">
              <w:rPr>
                <w:sz w:val="18"/>
                <w:szCs w:val="18"/>
                <w:lang w:val="en-US"/>
              </w:rPr>
              <w:t>i</w:t>
            </w:r>
            <w:proofErr w:type="spellEnd"/>
            <w:r w:rsidRPr="00B437D5">
              <w:rPr>
                <w:sz w:val="18"/>
                <w:szCs w:val="18"/>
                <w:lang w:val="en-US"/>
              </w:rPr>
              <w:t xml:space="preserve">) Separation of regulatory, management and control functions within forestry, ii) Strengthening the regulating and monitoring capacity of the central authority for forestry and implementation of a unitary policy for forest development and conservation, iii) Efficiency of public forest management, based on sustainable management of forests, iv) Sustainable management of forests that do not belong to the state, v) Adapting forestry products and services to the market economy and creation of an optimal framework for business environment to be involved in specific forestry sector activities, vi) Strengthening the professional capacity of the foresters through education, permanent training and career management system. Initiating the proposed reform through the FIRSM action plan will require political will and commitment from </w:t>
            </w:r>
            <w:proofErr w:type="spellStart"/>
            <w:r w:rsidRPr="00B437D5">
              <w:rPr>
                <w:sz w:val="18"/>
                <w:szCs w:val="18"/>
                <w:lang w:val="en-US"/>
              </w:rPr>
              <w:t>Moldsilva</w:t>
            </w:r>
            <w:proofErr w:type="spellEnd"/>
            <w:r w:rsidRPr="00B437D5">
              <w:rPr>
                <w:sz w:val="18"/>
                <w:szCs w:val="18"/>
                <w:lang w:val="en-US"/>
              </w:rPr>
              <w:t xml:space="preserve">. </w:t>
            </w:r>
          </w:p>
          <w:p w14:paraId="67F89CC3" w14:textId="77777777" w:rsidR="00D70D35" w:rsidRPr="00B437D5" w:rsidRDefault="00D70D35" w:rsidP="00456059">
            <w:pPr>
              <w:spacing w:before="60" w:after="60" w:line="240" w:lineRule="auto"/>
              <w:jc w:val="left"/>
              <w:rPr>
                <w:sz w:val="18"/>
                <w:szCs w:val="18"/>
                <w:lang w:val="en-US"/>
              </w:rPr>
            </w:pPr>
            <w:r w:rsidRPr="00BB0F79">
              <w:rPr>
                <w:b/>
                <w:sz w:val="18"/>
                <w:szCs w:val="18"/>
                <w:lang w:val="en-US"/>
              </w:rPr>
              <w:t>The initial priority should be to separate the management, control and regulatory functions and strengthen the regulatory and monitoring capacity of the forest authority</w:t>
            </w:r>
            <w:r w:rsidRPr="00B437D5">
              <w:rPr>
                <w:sz w:val="18"/>
                <w:szCs w:val="18"/>
                <w:lang w:val="en-US"/>
              </w:rPr>
              <w:t xml:space="preserve">. Together these two measures will support the introduction of other reforms throughout the sector. </w:t>
            </w:r>
            <w:r w:rsidRPr="00B437D5">
              <w:rPr>
                <w:sz w:val="18"/>
                <w:szCs w:val="18"/>
              </w:rPr>
              <w:t xml:space="preserve">A fundamental reform of </w:t>
            </w:r>
            <w:proofErr w:type="spellStart"/>
            <w:r w:rsidRPr="00B437D5">
              <w:rPr>
                <w:sz w:val="18"/>
                <w:szCs w:val="18"/>
              </w:rPr>
              <w:t>Moldsilva</w:t>
            </w:r>
            <w:proofErr w:type="spellEnd"/>
            <w:r w:rsidRPr="00B437D5">
              <w:rPr>
                <w:sz w:val="18"/>
                <w:szCs w:val="18"/>
              </w:rPr>
              <w:t xml:space="preserve"> focussing on good governance, the implementation of strong robust budgeting and financial systems, more transparent business processes and identifying and developing efficiencies throughout the </w:t>
            </w:r>
            <w:r w:rsidR="004F2B7A">
              <w:rPr>
                <w:sz w:val="18"/>
                <w:szCs w:val="18"/>
              </w:rPr>
              <w:t>organization</w:t>
            </w:r>
            <w:r w:rsidRPr="00B437D5">
              <w:rPr>
                <w:sz w:val="18"/>
                <w:szCs w:val="18"/>
                <w:lang w:val="en-US"/>
              </w:rPr>
              <w:t xml:space="preserve"> is required and would lead to management efficiency, transparency and accountability providing assurance to Government and stakeholders about the future sustainable development of state owned forests. This will require investment in additional resources e.g. IT and forest management information systems. </w:t>
            </w:r>
            <w:r w:rsidRPr="00BB0F79">
              <w:rPr>
                <w:b/>
                <w:sz w:val="18"/>
                <w:szCs w:val="18"/>
                <w:lang w:val="en-US"/>
              </w:rPr>
              <w:t>The reform should provide more opportunities for engagement with the private sector leading to the development of rurally based SMEs providing services in areas such as harvesting, afforestation and other forest activities e.g. NTFPs reducing the dominance of the state sector</w:t>
            </w:r>
            <w:r w:rsidRPr="00B437D5">
              <w:rPr>
                <w:sz w:val="18"/>
                <w:szCs w:val="18"/>
                <w:lang w:val="en-US"/>
              </w:rPr>
              <w:t>.</w:t>
            </w:r>
            <w:r>
              <w:rPr>
                <w:sz w:val="18"/>
                <w:szCs w:val="18"/>
                <w:lang w:val="en-US"/>
              </w:rPr>
              <w:t xml:space="preserve"> The development of SMEs together with the elimination of corrupt practices will impact positively on employment and help reduce rural poverty.</w:t>
            </w:r>
          </w:p>
          <w:p w14:paraId="47A2DEF9" w14:textId="77777777" w:rsidR="00D70D35" w:rsidRPr="00AD5022" w:rsidRDefault="00D70D35" w:rsidP="00456059">
            <w:pPr>
              <w:spacing w:before="60" w:after="60" w:line="240" w:lineRule="auto"/>
              <w:jc w:val="left"/>
              <w:rPr>
                <w:sz w:val="18"/>
                <w:szCs w:val="18"/>
              </w:rPr>
            </w:pPr>
            <w:r w:rsidRPr="00B437D5">
              <w:rPr>
                <w:sz w:val="18"/>
                <w:szCs w:val="18"/>
                <w:lang w:val="en-US"/>
              </w:rPr>
              <w:t xml:space="preserve">Reform will be </w:t>
            </w:r>
            <w:proofErr w:type="gramStart"/>
            <w:r w:rsidRPr="00B437D5">
              <w:rPr>
                <w:sz w:val="18"/>
                <w:szCs w:val="18"/>
                <w:lang w:val="en-US"/>
              </w:rPr>
              <w:t>key</w:t>
            </w:r>
            <w:proofErr w:type="gramEnd"/>
            <w:r w:rsidRPr="00B437D5">
              <w:rPr>
                <w:sz w:val="18"/>
                <w:szCs w:val="18"/>
                <w:lang w:val="en-US"/>
              </w:rPr>
              <w:t xml:space="preserve"> to making progress in many of the related areas such as management of LPA forests, reducing illegal felling and undertaking mitigating measures for climate change and land degradation. The FIRSM action plan provides a sound basis for making progress.</w:t>
            </w:r>
          </w:p>
        </w:tc>
        <w:tc>
          <w:tcPr>
            <w:tcW w:w="1759" w:type="dxa"/>
          </w:tcPr>
          <w:p w14:paraId="4E50D325" w14:textId="77777777" w:rsidR="00D70D35" w:rsidRPr="00AD5022" w:rsidRDefault="00D70D35" w:rsidP="00456059">
            <w:pPr>
              <w:spacing w:before="60" w:after="60" w:line="240" w:lineRule="auto"/>
              <w:jc w:val="left"/>
              <w:rPr>
                <w:sz w:val="18"/>
                <w:szCs w:val="18"/>
                <w:lang w:val="en-US"/>
              </w:rPr>
            </w:pPr>
            <w:r>
              <w:rPr>
                <w:sz w:val="18"/>
                <w:szCs w:val="18"/>
                <w:lang w:val="en-US"/>
              </w:rPr>
              <w:t xml:space="preserve">Institutional reform is </w:t>
            </w:r>
            <w:r>
              <w:rPr>
                <w:b/>
                <w:sz w:val="18"/>
                <w:szCs w:val="18"/>
                <w:lang w:val="en-US"/>
              </w:rPr>
              <w:t>high priority</w:t>
            </w:r>
            <w:r>
              <w:rPr>
                <w:sz w:val="18"/>
                <w:szCs w:val="18"/>
                <w:lang w:val="en-US"/>
              </w:rPr>
              <w:t xml:space="preserve"> and the process already started to be recommenced as soon as the new government is installed</w:t>
            </w:r>
          </w:p>
        </w:tc>
      </w:tr>
      <w:tr w:rsidR="00D70D35" w:rsidRPr="00AD5022" w14:paraId="1AD4008B" w14:textId="77777777" w:rsidTr="00BB0F79">
        <w:tc>
          <w:tcPr>
            <w:tcW w:w="1798" w:type="dxa"/>
          </w:tcPr>
          <w:p w14:paraId="4037EC64" w14:textId="77777777" w:rsidR="00D70D35" w:rsidRPr="00AD5022" w:rsidRDefault="00D70D35" w:rsidP="00456059">
            <w:pPr>
              <w:pStyle w:val="ListParagraph"/>
              <w:keepNext/>
              <w:keepLines/>
              <w:numPr>
                <w:ilvl w:val="0"/>
                <w:numId w:val="11"/>
              </w:numPr>
              <w:spacing w:before="60" w:after="60" w:line="240" w:lineRule="auto"/>
              <w:ind w:left="180" w:hanging="180"/>
              <w:jc w:val="left"/>
              <w:rPr>
                <w:sz w:val="18"/>
                <w:szCs w:val="18"/>
              </w:rPr>
            </w:pPr>
            <w:r w:rsidRPr="00AD5022">
              <w:rPr>
                <w:sz w:val="18"/>
                <w:szCs w:val="18"/>
              </w:rPr>
              <w:lastRenderedPageBreak/>
              <w:t>Institutional strengthening and capacity building</w:t>
            </w:r>
          </w:p>
        </w:tc>
        <w:tc>
          <w:tcPr>
            <w:tcW w:w="5685" w:type="dxa"/>
          </w:tcPr>
          <w:p w14:paraId="3C7494CA" w14:textId="77777777" w:rsidR="00D70D35" w:rsidRPr="00B437D5" w:rsidRDefault="00D70D35" w:rsidP="00456059">
            <w:pPr>
              <w:keepNext/>
              <w:keepLines/>
              <w:spacing w:before="60" w:after="60" w:line="240" w:lineRule="auto"/>
              <w:jc w:val="left"/>
              <w:rPr>
                <w:sz w:val="18"/>
                <w:szCs w:val="18"/>
                <w:lang w:val="en-US"/>
              </w:rPr>
            </w:pPr>
            <w:r w:rsidRPr="00B437D5">
              <w:rPr>
                <w:sz w:val="18"/>
                <w:szCs w:val="18"/>
                <w:lang w:val="en-US"/>
              </w:rPr>
              <w:t>The envisaged institutional reform for the sector</w:t>
            </w:r>
            <w:r>
              <w:rPr>
                <w:sz w:val="18"/>
                <w:szCs w:val="18"/>
                <w:lang w:val="en-US"/>
              </w:rPr>
              <w:t>,</w:t>
            </w:r>
            <w:r w:rsidRPr="00B437D5">
              <w:rPr>
                <w:sz w:val="18"/>
                <w:szCs w:val="18"/>
                <w:lang w:val="en-US"/>
              </w:rPr>
              <w:t xml:space="preserve"> </w:t>
            </w:r>
            <w:r>
              <w:rPr>
                <w:sz w:val="18"/>
                <w:szCs w:val="18"/>
                <w:lang w:val="en-US"/>
              </w:rPr>
              <w:t xml:space="preserve">based on experience and lessons learned from other countries, </w:t>
            </w:r>
            <w:r w:rsidRPr="00B437D5">
              <w:rPr>
                <w:sz w:val="18"/>
                <w:szCs w:val="18"/>
                <w:lang w:val="en-US"/>
              </w:rPr>
              <w:t xml:space="preserve">will represent a significant challenge for both new and/or reformed institutions. It will be vital that the knowledge and means gaps necessary to support the reform are addressed. </w:t>
            </w:r>
          </w:p>
          <w:p w14:paraId="5F7CE8C4" w14:textId="77777777" w:rsidR="00D70D35" w:rsidRPr="00B437D5" w:rsidRDefault="00D70D35" w:rsidP="00456059">
            <w:pPr>
              <w:keepNext/>
              <w:keepLines/>
              <w:spacing w:before="60" w:after="60" w:line="240" w:lineRule="auto"/>
              <w:jc w:val="left"/>
              <w:rPr>
                <w:sz w:val="18"/>
                <w:szCs w:val="18"/>
                <w:lang w:val="en-US"/>
              </w:rPr>
            </w:pPr>
            <w:r w:rsidRPr="00BB0F79">
              <w:rPr>
                <w:b/>
                <w:sz w:val="18"/>
                <w:szCs w:val="18"/>
                <w:lang w:val="en-US"/>
              </w:rPr>
              <w:t>The management of the change process should be overseen by experts in this area, preferably from outside the sector. Staff will need to be trained to understand the change process and changed operating environment and apply this knowledge to the implementation of the reform</w:t>
            </w:r>
            <w:r w:rsidRPr="00B437D5">
              <w:rPr>
                <w:sz w:val="18"/>
                <w:szCs w:val="18"/>
                <w:lang w:val="en-US"/>
              </w:rPr>
              <w:t xml:space="preserve">. </w:t>
            </w:r>
          </w:p>
          <w:p w14:paraId="55FA89CF" w14:textId="77777777" w:rsidR="00D70D35" w:rsidRPr="00B437D5" w:rsidRDefault="00D70D35" w:rsidP="00456059">
            <w:pPr>
              <w:keepNext/>
              <w:keepLines/>
              <w:spacing w:before="60" w:after="60" w:line="240" w:lineRule="auto"/>
              <w:jc w:val="left"/>
              <w:rPr>
                <w:sz w:val="18"/>
                <w:szCs w:val="18"/>
                <w:lang w:val="en-US"/>
              </w:rPr>
            </w:pPr>
            <w:r w:rsidRPr="00B437D5">
              <w:rPr>
                <w:sz w:val="18"/>
                <w:szCs w:val="18"/>
                <w:lang w:val="en-US"/>
              </w:rPr>
              <w:t xml:space="preserve">The </w:t>
            </w:r>
            <w:r>
              <w:rPr>
                <w:sz w:val="18"/>
                <w:szCs w:val="18"/>
                <w:lang w:val="en-US"/>
              </w:rPr>
              <w:t xml:space="preserve">FIRSM proposed </w:t>
            </w:r>
            <w:r w:rsidRPr="00B437D5">
              <w:rPr>
                <w:sz w:val="18"/>
                <w:szCs w:val="18"/>
                <w:lang w:val="en-US"/>
              </w:rPr>
              <w:t>institutional reform is based on cross checking mechanisms for sensitive issues such as illegal logging or conflict of interest. The newly created mechanisms need to be implemented correctly from the very beginning. This underlines the need for training and guidance through the reform process.</w:t>
            </w:r>
          </w:p>
          <w:p w14:paraId="0785A58A" w14:textId="77777777" w:rsidR="00D70D35" w:rsidRPr="00AD5022" w:rsidRDefault="00D70D35" w:rsidP="00456059">
            <w:pPr>
              <w:keepNext/>
              <w:keepLines/>
              <w:spacing w:before="60" w:after="60" w:line="240" w:lineRule="auto"/>
              <w:jc w:val="left"/>
              <w:rPr>
                <w:sz w:val="18"/>
                <w:szCs w:val="18"/>
                <w:lang w:val="en-US"/>
              </w:rPr>
            </w:pPr>
            <w:r w:rsidRPr="00B437D5">
              <w:rPr>
                <w:sz w:val="18"/>
                <w:szCs w:val="18"/>
                <w:lang w:val="en-US"/>
              </w:rPr>
              <w:t xml:space="preserve">The envisaged monitoring and supporting (especially for LPAs) role of the central forest authority will require tools </w:t>
            </w:r>
            <w:r>
              <w:rPr>
                <w:sz w:val="18"/>
                <w:szCs w:val="18"/>
                <w:lang w:val="en-US"/>
              </w:rPr>
              <w:t>for monitoring and regulating</w:t>
            </w:r>
            <w:r w:rsidRPr="00B437D5">
              <w:rPr>
                <w:sz w:val="18"/>
                <w:szCs w:val="18"/>
                <w:lang w:val="en-US"/>
              </w:rPr>
              <w:t>. These can be readily done though a GIS based forest information management system (FIMS). Also, a national forest inventory (NFI) will provide an independent clear picture of the forest resources and its evolutions, most needed for policy making purposes as well as for improving the image of the sector.</w:t>
            </w:r>
          </w:p>
        </w:tc>
        <w:tc>
          <w:tcPr>
            <w:tcW w:w="1759" w:type="dxa"/>
          </w:tcPr>
          <w:p w14:paraId="2D2C62B8" w14:textId="77777777" w:rsidR="00D70D35" w:rsidRPr="00AD5022" w:rsidRDefault="00D70D35" w:rsidP="00456059">
            <w:pPr>
              <w:keepNext/>
              <w:keepLines/>
              <w:spacing w:before="60" w:after="60" w:line="240" w:lineRule="auto"/>
              <w:jc w:val="left"/>
              <w:rPr>
                <w:sz w:val="18"/>
                <w:szCs w:val="18"/>
                <w:lang w:val="en-US"/>
              </w:rPr>
            </w:pPr>
            <w:r w:rsidRPr="00B437D5">
              <w:rPr>
                <w:sz w:val="18"/>
                <w:szCs w:val="18"/>
                <w:lang w:val="en-US"/>
              </w:rPr>
              <w:t>Although of a high priority, the capacity building needs to implemented once the decision and process of institutional reform has re-commenced</w:t>
            </w:r>
          </w:p>
        </w:tc>
      </w:tr>
      <w:tr w:rsidR="00D70D35" w:rsidRPr="00AD5022" w14:paraId="72FB0123" w14:textId="77777777" w:rsidTr="005F5A7D">
        <w:tc>
          <w:tcPr>
            <w:tcW w:w="1798" w:type="dxa"/>
          </w:tcPr>
          <w:p w14:paraId="522583DA" w14:textId="77777777" w:rsidR="00D70D35" w:rsidRPr="00B437D5" w:rsidRDefault="00D70D35" w:rsidP="00456059">
            <w:pPr>
              <w:numPr>
                <w:ilvl w:val="0"/>
                <w:numId w:val="11"/>
              </w:numPr>
              <w:spacing w:before="60" w:after="60" w:line="240" w:lineRule="auto"/>
              <w:ind w:left="180" w:hanging="180"/>
              <w:jc w:val="left"/>
              <w:rPr>
                <w:sz w:val="18"/>
                <w:szCs w:val="18"/>
              </w:rPr>
            </w:pPr>
            <w:r w:rsidRPr="00B437D5">
              <w:rPr>
                <w:sz w:val="18"/>
                <w:szCs w:val="18"/>
              </w:rPr>
              <w:t xml:space="preserve"> Scientific Research and Technology Transfer</w:t>
            </w:r>
          </w:p>
          <w:p w14:paraId="0440143F" w14:textId="77777777" w:rsidR="00D70D35" w:rsidRPr="00AD5022" w:rsidRDefault="00D70D35" w:rsidP="00456059">
            <w:pPr>
              <w:pStyle w:val="ListParagraph"/>
              <w:numPr>
                <w:ilvl w:val="0"/>
                <w:numId w:val="0"/>
              </w:numPr>
              <w:spacing w:before="60" w:after="60" w:line="240" w:lineRule="auto"/>
              <w:ind w:left="180"/>
              <w:jc w:val="left"/>
              <w:rPr>
                <w:sz w:val="18"/>
                <w:szCs w:val="18"/>
              </w:rPr>
            </w:pPr>
          </w:p>
        </w:tc>
        <w:tc>
          <w:tcPr>
            <w:tcW w:w="5685" w:type="dxa"/>
          </w:tcPr>
          <w:p w14:paraId="29556465" w14:textId="77777777" w:rsidR="00D70D35" w:rsidRPr="00B437D5" w:rsidRDefault="00D70D35" w:rsidP="00456059">
            <w:pPr>
              <w:spacing w:before="60" w:after="60" w:line="240" w:lineRule="auto"/>
              <w:jc w:val="left"/>
              <w:rPr>
                <w:sz w:val="18"/>
                <w:szCs w:val="18"/>
              </w:rPr>
            </w:pPr>
            <w:r>
              <w:rPr>
                <w:sz w:val="18"/>
                <w:szCs w:val="18"/>
              </w:rPr>
              <w:t>R</w:t>
            </w:r>
            <w:r w:rsidRPr="00B437D5">
              <w:rPr>
                <w:sz w:val="18"/>
                <w:szCs w:val="18"/>
              </w:rPr>
              <w:t xml:space="preserve">esearch is relatively short term in nature </w:t>
            </w:r>
            <w:r>
              <w:rPr>
                <w:sz w:val="18"/>
                <w:szCs w:val="18"/>
              </w:rPr>
              <w:t xml:space="preserve">while </w:t>
            </w:r>
            <w:r w:rsidRPr="00B437D5">
              <w:rPr>
                <w:sz w:val="18"/>
                <w:szCs w:val="18"/>
              </w:rPr>
              <w:t xml:space="preserve">a national forest research </w:t>
            </w:r>
            <w:r w:rsidR="00DA7913">
              <w:rPr>
                <w:sz w:val="18"/>
                <w:szCs w:val="18"/>
              </w:rPr>
              <w:t>program</w:t>
            </w:r>
            <w:r w:rsidRPr="00B437D5">
              <w:rPr>
                <w:sz w:val="18"/>
                <w:szCs w:val="18"/>
              </w:rPr>
              <w:t xml:space="preserve"> and national co</w:t>
            </w:r>
            <w:r>
              <w:rPr>
                <w:sz w:val="18"/>
                <w:szCs w:val="18"/>
              </w:rPr>
              <w:t>ordination of forest research are</w:t>
            </w:r>
            <w:r w:rsidRPr="00B437D5">
              <w:rPr>
                <w:sz w:val="18"/>
                <w:szCs w:val="18"/>
              </w:rPr>
              <w:t xml:space="preserve"> lacking. </w:t>
            </w:r>
          </w:p>
          <w:p w14:paraId="4BF93050" w14:textId="77777777" w:rsidR="00D70D35" w:rsidRPr="00B437D5" w:rsidRDefault="00D70D35" w:rsidP="00456059">
            <w:pPr>
              <w:spacing w:before="60" w:after="60" w:line="240" w:lineRule="auto"/>
              <w:jc w:val="left"/>
              <w:rPr>
                <w:sz w:val="18"/>
                <w:szCs w:val="18"/>
              </w:rPr>
            </w:pPr>
            <w:r w:rsidRPr="00B437D5">
              <w:rPr>
                <w:sz w:val="18"/>
                <w:szCs w:val="18"/>
              </w:rPr>
              <w:t xml:space="preserve">The development of a strategic research agenda (SRA) approach for the forestry sector would provide direction and </w:t>
            </w:r>
            <w:r w:rsidR="00DA7913">
              <w:rPr>
                <w:sz w:val="18"/>
                <w:szCs w:val="18"/>
              </w:rPr>
              <w:t>prioritize</w:t>
            </w:r>
            <w:r w:rsidRPr="00B437D5">
              <w:rPr>
                <w:sz w:val="18"/>
                <w:szCs w:val="18"/>
              </w:rPr>
              <w:t xml:space="preserve"> research thereby enabling a more efficient and co-ordinated use of scarce resources.  </w:t>
            </w:r>
          </w:p>
          <w:p w14:paraId="31BF3AB0" w14:textId="77777777" w:rsidR="00D70D35" w:rsidRPr="00B437D5" w:rsidRDefault="00D70D35" w:rsidP="00456059">
            <w:pPr>
              <w:spacing w:before="60" w:after="60" w:line="240" w:lineRule="auto"/>
              <w:jc w:val="left"/>
              <w:rPr>
                <w:sz w:val="18"/>
                <w:szCs w:val="18"/>
              </w:rPr>
            </w:pPr>
            <w:r w:rsidRPr="00BB0F79">
              <w:rPr>
                <w:b/>
                <w:sz w:val="18"/>
                <w:szCs w:val="18"/>
              </w:rPr>
              <w:t>The immediate need is to address the potential impact of climate change and this could be supported through research on species resistance, forest resilience, adapted forest treatments maintenance and provenance trials</w:t>
            </w:r>
            <w:r w:rsidRPr="00B437D5">
              <w:rPr>
                <w:sz w:val="18"/>
                <w:szCs w:val="18"/>
              </w:rPr>
              <w:t>. Other important areas include the afforestation of degraded lands and biological disease control agents and the most appropriate species and cultivation methods for fast growing energy crops. There are also needs for research in other areas e.g. evaluation and conservation of forest genetic resources, forest pathology, game</w:t>
            </w:r>
            <w:r>
              <w:rPr>
                <w:sz w:val="18"/>
                <w:szCs w:val="18"/>
              </w:rPr>
              <w:t xml:space="preserve"> management</w:t>
            </w:r>
            <w:r w:rsidRPr="00B437D5">
              <w:rPr>
                <w:sz w:val="18"/>
                <w:szCs w:val="18"/>
              </w:rPr>
              <w:t xml:space="preserve">, etc.  </w:t>
            </w:r>
          </w:p>
          <w:p w14:paraId="103B52AC" w14:textId="77777777" w:rsidR="00D70D35" w:rsidRPr="00B437D5" w:rsidRDefault="00D70D35" w:rsidP="00456059">
            <w:pPr>
              <w:spacing w:before="60" w:after="60" w:line="240" w:lineRule="auto"/>
              <w:jc w:val="left"/>
              <w:rPr>
                <w:sz w:val="18"/>
                <w:szCs w:val="18"/>
              </w:rPr>
            </w:pPr>
            <w:r w:rsidRPr="00B437D5">
              <w:rPr>
                <w:sz w:val="18"/>
                <w:szCs w:val="18"/>
              </w:rPr>
              <w:t>There are many innovations and applications developed for other sectors that can be readily used for forestry research and management. The transfer of knowledge and technologies implies qualified personnel in specialized fields, and the need for the improved capacity. Inventory and mapping of biodiversity especially at PAs level is also an important area for research in order to streamline the conservation efforts and optim</w:t>
            </w:r>
            <w:r w:rsidR="00DA7913">
              <w:rPr>
                <w:sz w:val="18"/>
                <w:szCs w:val="18"/>
              </w:rPr>
              <w:t>ize</w:t>
            </w:r>
            <w:r w:rsidRPr="00B437D5">
              <w:rPr>
                <w:sz w:val="18"/>
                <w:szCs w:val="18"/>
              </w:rPr>
              <w:t xml:space="preserve"> the use of forest resources. There is also a need for thematic management plans (i.e. hunting management plan). </w:t>
            </w:r>
          </w:p>
          <w:p w14:paraId="4EDF5711" w14:textId="77777777" w:rsidR="00D70D35" w:rsidRPr="00B437D5" w:rsidRDefault="00D70D35" w:rsidP="00456059">
            <w:pPr>
              <w:spacing w:before="60" w:after="60" w:line="240" w:lineRule="auto"/>
              <w:jc w:val="left"/>
              <w:rPr>
                <w:sz w:val="18"/>
                <w:szCs w:val="18"/>
                <w:lang w:val="en-US"/>
              </w:rPr>
            </w:pPr>
            <w:r w:rsidRPr="00B437D5">
              <w:rPr>
                <w:sz w:val="18"/>
                <w:szCs w:val="18"/>
              </w:rPr>
              <w:t xml:space="preserve">GIS applied research </w:t>
            </w:r>
            <w:r>
              <w:rPr>
                <w:sz w:val="18"/>
                <w:szCs w:val="18"/>
              </w:rPr>
              <w:t>would facilitate a</w:t>
            </w:r>
            <w:r w:rsidRPr="00B437D5">
              <w:rPr>
                <w:sz w:val="18"/>
                <w:szCs w:val="18"/>
              </w:rPr>
              <w:t xml:space="preserve"> landscape cross </w:t>
            </w:r>
            <w:proofErr w:type="spellStart"/>
            <w:r w:rsidRPr="00B437D5">
              <w:rPr>
                <w:sz w:val="18"/>
                <w:szCs w:val="18"/>
              </w:rPr>
              <w:t>sectoral</w:t>
            </w:r>
            <w:proofErr w:type="spellEnd"/>
            <w:r w:rsidRPr="00B437D5">
              <w:rPr>
                <w:sz w:val="18"/>
                <w:szCs w:val="18"/>
              </w:rPr>
              <w:t xml:space="preserve"> approach </w:t>
            </w:r>
            <w:r>
              <w:rPr>
                <w:sz w:val="18"/>
                <w:szCs w:val="18"/>
              </w:rPr>
              <w:t>to forest research</w:t>
            </w:r>
          </w:p>
        </w:tc>
        <w:tc>
          <w:tcPr>
            <w:tcW w:w="1759" w:type="dxa"/>
          </w:tcPr>
          <w:p w14:paraId="691C050F" w14:textId="77777777" w:rsidR="00D70D35" w:rsidRPr="00B437D5" w:rsidRDefault="00D70D35" w:rsidP="00456059">
            <w:pPr>
              <w:spacing w:before="60" w:after="60" w:line="240" w:lineRule="auto"/>
              <w:jc w:val="left"/>
              <w:rPr>
                <w:sz w:val="18"/>
                <w:szCs w:val="18"/>
                <w:lang w:val="en-US"/>
              </w:rPr>
            </w:pPr>
            <w:r w:rsidRPr="00B437D5">
              <w:rPr>
                <w:b/>
                <w:sz w:val="18"/>
                <w:szCs w:val="18"/>
              </w:rPr>
              <w:t>Medium priority</w:t>
            </w:r>
          </w:p>
        </w:tc>
      </w:tr>
      <w:tr w:rsidR="00D70D35" w:rsidRPr="008876C3" w14:paraId="25985CB3" w14:textId="77777777" w:rsidTr="00BB0F79">
        <w:tc>
          <w:tcPr>
            <w:tcW w:w="1798" w:type="dxa"/>
            <w:shd w:val="clear" w:color="auto" w:fill="C5E0B3" w:themeFill="accent6" w:themeFillTint="66"/>
          </w:tcPr>
          <w:p w14:paraId="2267A31D" w14:textId="77777777" w:rsidR="00D70D35" w:rsidRPr="00BB0F79" w:rsidRDefault="00D70D35" w:rsidP="00456059">
            <w:pPr>
              <w:pStyle w:val="ListParagraph"/>
              <w:numPr>
                <w:ilvl w:val="0"/>
                <w:numId w:val="0"/>
              </w:numPr>
              <w:spacing w:before="60" w:after="60" w:line="240" w:lineRule="auto"/>
              <w:ind w:left="180"/>
              <w:jc w:val="left"/>
              <w:rPr>
                <w:b/>
                <w:sz w:val="18"/>
                <w:szCs w:val="18"/>
              </w:rPr>
            </w:pPr>
          </w:p>
        </w:tc>
        <w:tc>
          <w:tcPr>
            <w:tcW w:w="5685" w:type="dxa"/>
            <w:shd w:val="clear" w:color="auto" w:fill="C5E0B3" w:themeFill="accent6" w:themeFillTint="66"/>
          </w:tcPr>
          <w:p w14:paraId="7CE94BB3" w14:textId="77777777" w:rsidR="00D70D35" w:rsidRPr="00BB0F79" w:rsidRDefault="008876C3" w:rsidP="00456059">
            <w:pPr>
              <w:spacing w:before="60" w:after="60" w:line="240" w:lineRule="auto"/>
              <w:jc w:val="center"/>
              <w:rPr>
                <w:b/>
                <w:sz w:val="18"/>
                <w:szCs w:val="18"/>
                <w:lang w:val="en-US"/>
              </w:rPr>
            </w:pPr>
            <w:r w:rsidRPr="00BB0F79">
              <w:rPr>
                <w:b/>
                <w:sz w:val="18"/>
                <w:szCs w:val="18"/>
                <w:lang w:val="en-US"/>
              </w:rPr>
              <w:t>Sustainable Wood Supply</w:t>
            </w:r>
          </w:p>
        </w:tc>
        <w:tc>
          <w:tcPr>
            <w:tcW w:w="1759" w:type="dxa"/>
            <w:shd w:val="clear" w:color="auto" w:fill="C5E0B3" w:themeFill="accent6" w:themeFillTint="66"/>
          </w:tcPr>
          <w:p w14:paraId="1D0A0CC3" w14:textId="77777777" w:rsidR="00D70D35" w:rsidRPr="00BB0F79" w:rsidRDefault="00D70D35" w:rsidP="00456059">
            <w:pPr>
              <w:spacing w:before="60" w:after="60" w:line="240" w:lineRule="auto"/>
              <w:jc w:val="left"/>
              <w:rPr>
                <w:b/>
                <w:sz w:val="18"/>
                <w:szCs w:val="18"/>
                <w:lang w:val="en-US"/>
              </w:rPr>
            </w:pPr>
          </w:p>
        </w:tc>
      </w:tr>
      <w:tr w:rsidR="00D70D35" w:rsidRPr="00AD5022" w14:paraId="7697F21C" w14:textId="77777777" w:rsidTr="00BB0F79">
        <w:tc>
          <w:tcPr>
            <w:tcW w:w="1798" w:type="dxa"/>
          </w:tcPr>
          <w:p w14:paraId="6128F9EB" w14:textId="77777777" w:rsidR="00D70D35" w:rsidRPr="00AD5022" w:rsidRDefault="00D70D35" w:rsidP="00456059">
            <w:pPr>
              <w:pStyle w:val="ListParagraph"/>
              <w:numPr>
                <w:ilvl w:val="0"/>
                <w:numId w:val="11"/>
              </w:numPr>
              <w:spacing w:before="60" w:after="60" w:line="240" w:lineRule="auto"/>
              <w:ind w:left="180" w:hanging="180"/>
              <w:jc w:val="left"/>
              <w:rPr>
                <w:sz w:val="18"/>
                <w:szCs w:val="18"/>
              </w:rPr>
            </w:pPr>
            <w:r>
              <w:rPr>
                <w:sz w:val="18"/>
                <w:szCs w:val="18"/>
              </w:rPr>
              <w:t>Wood Energy</w:t>
            </w:r>
          </w:p>
        </w:tc>
        <w:tc>
          <w:tcPr>
            <w:tcW w:w="5685" w:type="dxa"/>
          </w:tcPr>
          <w:p w14:paraId="7C08A3BB" w14:textId="77777777" w:rsidR="00D70D35" w:rsidRPr="00B437D5" w:rsidRDefault="00D70D35" w:rsidP="00456059">
            <w:pPr>
              <w:spacing w:before="60" w:after="60" w:line="240" w:lineRule="auto"/>
              <w:jc w:val="left"/>
              <w:rPr>
                <w:sz w:val="18"/>
                <w:szCs w:val="18"/>
              </w:rPr>
            </w:pPr>
            <w:r w:rsidRPr="00B437D5">
              <w:rPr>
                <w:sz w:val="18"/>
                <w:szCs w:val="18"/>
              </w:rPr>
              <w:t xml:space="preserve">According to official statistics, the contribution of the forestry sector to the energy sector balance is low </w:t>
            </w:r>
            <w:r>
              <w:rPr>
                <w:sz w:val="18"/>
                <w:szCs w:val="18"/>
              </w:rPr>
              <w:t xml:space="preserve">but an </w:t>
            </w:r>
            <w:r w:rsidRPr="00B437D5">
              <w:rPr>
                <w:sz w:val="18"/>
                <w:szCs w:val="18"/>
              </w:rPr>
              <w:t>ENPI-FLEG survey</w:t>
            </w:r>
            <w:r>
              <w:rPr>
                <w:sz w:val="18"/>
                <w:szCs w:val="18"/>
              </w:rPr>
              <w:t xml:space="preserve"> contradicts this and shows the </w:t>
            </w:r>
            <w:r w:rsidRPr="00BB0F79">
              <w:rPr>
                <w:b/>
                <w:sz w:val="18"/>
                <w:szCs w:val="18"/>
              </w:rPr>
              <w:t xml:space="preserve">reliance of rural households on </w:t>
            </w:r>
            <w:proofErr w:type="spellStart"/>
            <w:r w:rsidRPr="00BB0F79">
              <w:rPr>
                <w:b/>
                <w:sz w:val="18"/>
                <w:szCs w:val="18"/>
              </w:rPr>
              <w:t>fuelwood</w:t>
            </w:r>
            <w:proofErr w:type="spellEnd"/>
            <w:r w:rsidRPr="00BB0F79">
              <w:rPr>
                <w:b/>
                <w:sz w:val="18"/>
                <w:szCs w:val="18"/>
              </w:rPr>
              <w:t xml:space="preserve"> for heating and cooking</w:t>
            </w:r>
            <w:r w:rsidRPr="00B437D5">
              <w:rPr>
                <w:sz w:val="18"/>
                <w:szCs w:val="18"/>
              </w:rPr>
              <w:t xml:space="preserve">. </w:t>
            </w:r>
          </w:p>
          <w:p w14:paraId="727E2455" w14:textId="77777777" w:rsidR="00D70D35" w:rsidRPr="00B437D5" w:rsidRDefault="00D70D35" w:rsidP="00456059">
            <w:pPr>
              <w:spacing w:before="60" w:after="60" w:line="240" w:lineRule="auto"/>
              <w:jc w:val="left"/>
              <w:rPr>
                <w:sz w:val="18"/>
                <w:szCs w:val="18"/>
              </w:rPr>
            </w:pPr>
            <w:r w:rsidRPr="00B437D5">
              <w:rPr>
                <w:sz w:val="18"/>
                <w:szCs w:val="18"/>
              </w:rPr>
              <w:t xml:space="preserve">Woody biomass use for heating contributes to increasing the energy security of Moldova, as well as reducing the country's GHG emissions. However the greater part of the demand for wood energy is being met by illegally harvested material </w:t>
            </w:r>
          </w:p>
          <w:p w14:paraId="6C44C431" w14:textId="77777777" w:rsidR="00D70D35" w:rsidRPr="00AD5022" w:rsidRDefault="00D70D35" w:rsidP="00456059">
            <w:pPr>
              <w:spacing w:before="60" w:after="60" w:line="240" w:lineRule="auto"/>
              <w:jc w:val="left"/>
              <w:rPr>
                <w:sz w:val="18"/>
                <w:szCs w:val="18"/>
              </w:rPr>
            </w:pPr>
            <w:r w:rsidRPr="00BB0F79">
              <w:rPr>
                <w:b/>
                <w:sz w:val="18"/>
                <w:szCs w:val="18"/>
              </w:rPr>
              <w:t>Short rotation high yielding forest energy crops offer potential and are in line with the approach advocated under the third national communication to the UNFCCC</w:t>
            </w:r>
            <w:r w:rsidRPr="00B437D5">
              <w:rPr>
                <w:sz w:val="18"/>
                <w:szCs w:val="18"/>
              </w:rPr>
              <w:t xml:space="preserve">. A national wood energy program with a target afforestation area using high yielding species suited to the forecast impacts of climate change could dramatically increase the supply of legally sourced </w:t>
            </w:r>
            <w:proofErr w:type="spellStart"/>
            <w:r w:rsidRPr="00B437D5">
              <w:rPr>
                <w:sz w:val="18"/>
                <w:szCs w:val="18"/>
              </w:rPr>
              <w:t>fuelwood</w:t>
            </w:r>
            <w:proofErr w:type="spellEnd"/>
            <w:r w:rsidRPr="00B437D5">
              <w:rPr>
                <w:sz w:val="18"/>
                <w:szCs w:val="18"/>
              </w:rPr>
              <w:t xml:space="preserve"> in a relatively short space of time while at the same time alleviate pressure on existing forest resources from illegal harvesting.</w:t>
            </w:r>
          </w:p>
        </w:tc>
        <w:tc>
          <w:tcPr>
            <w:tcW w:w="1759" w:type="dxa"/>
          </w:tcPr>
          <w:p w14:paraId="25277A9F" w14:textId="77777777" w:rsidR="00D70D35" w:rsidRPr="00AD5022" w:rsidRDefault="00D70D35" w:rsidP="00456059">
            <w:pPr>
              <w:spacing w:before="60" w:after="60" w:line="240" w:lineRule="auto"/>
              <w:jc w:val="left"/>
              <w:rPr>
                <w:sz w:val="18"/>
                <w:szCs w:val="18"/>
                <w:lang w:val="en-US"/>
              </w:rPr>
            </w:pPr>
            <w:r w:rsidRPr="00B437D5">
              <w:rPr>
                <w:b/>
                <w:sz w:val="18"/>
                <w:szCs w:val="18"/>
              </w:rPr>
              <w:t>High priority</w:t>
            </w:r>
            <w:r w:rsidRPr="00B437D5">
              <w:rPr>
                <w:sz w:val="18"/>
                <w:szCs w:val="18"/>
              </w:rPr>
              <w:t xml:space="preserve">. Developing the provision of wood energy will help address climate change and land degradation issues, reduce the demand for illegally harvested timber, and create jobs income opportunities, </w:t>
            </w:r>
          </w:p>
        </w:tc>
      </w:tr>
      <w:tr w:rsidR="00D70D35" w:rsidRPr="00AD5022" w14:paraId="0C411B13" w14:textId="77777777" w:rsidTr="00BB0F79">
        <w:tc>
          <w:tcPr>
            <w:tcW w:w="1798" w:type="dxa"/>
          </w:tcPr>
          <w:p w14:paraId="3E301FE5" w14:textId="77777777" w:rsidR="00D70D35" w:rsidRPr="00AD5022" w:rsidRDefault="00D70D35" w:rsidP="00456059">
            <w:pPr>
              <w:pStyle w:val="ListParagraph"/>
              <w:keepNext/>
              <w:keepLines/>
              <w:numPr>
                <w:ilvl w:val="0"/>
                <w:numId w:val="11"/>
              </w:numPr>
              <w:spacing w:before="60" w:after="60" w:line="240" w:lineRule="auto"/>
              <w:ind w:left="180" w:hanging="180"/>
              <w:jc w:val="left"/>
              <w:rPr>
                <w:sz w:val="18"/>
                <w:szCs w:val="18"/>
              </w:rPr>
            </w:pPr>
            <w:r w:rsidRPr="00AD5022">
              <w:rPr>
                <w:sz w:val="18"/>
                <w:szCs w:val="18"/>
              </w:rPr>
              <w:lastRenderedPageBreak/>
              <w:t>Illegal Harvesting</w:t>
            </w:r>
          </w:p>
        </w:tc>
        <w:tc>
          <w:tcPr>
            <w:tcW w:w="5685" w:type="dxa"/>
          </w:tcPr>
          <w:p w14:paraId="57447A9E" w14:textId="77777777" w:rsidR="00D70D35" w:rsidRPr="00B437D5" w:rsidRDefault="00D70D35" w:rsidP="00456059">
            <w:pPr>
              <w:keepNext/>
              <w:keepLines/>
              <w:spacing w:before="60" w:after="60" w:line="240" w:lineRule="auto"/>
              <w:jc w:val="left"/>
              <w:rPr>
                <w:sz w:val="18"/>
                <w:szCs w:val="18"/>
              </w:rPr>
            </w:pPr>
            <w:r w:rsidRPr="00B437D5">
              <w:rPr>
                <w:sz w:val="18"/>
                <w:szCs w:val="18"/>
              </w:rPr>
              <w:t xml:space="preserve">Moldova, together with 43 other countries, signed an agreement, committing to developing an Action Plan to combat illegal activities in the forestry sector. As a parallel process to the development of a Moldovan National Action Plan, the ENPI FLEG Program was established to improve governance structures and to strengthen sustainable forest management practices. </w:t>
            </w:r>
          </w:p>
          <w:p w14:paraId="7920E4D9" w14:textId="77777777" w:rsidR="00D70D35" w:rsidRPr="00B437D5" w:rsidRDefault="00D70D35" w:rsidP="00456059">
            <w:pPr>
              <w:keepNext/>
              <w:keepLines/>
              <w:spacing w:before="60" w:after="60" w:line="240" w:lineRule="auto"/>
              <w:jc w:val="left"/>
              <w:rPr>
                <w:sz w:val="18"/>
                <w:szCs w:val="18"/>
              </w:rPr>
            </w:pPr>
            <w:r w:rsidRPr="00B437D5">
              <w:rPr>
                <w:sz w:val="18"/>
                <w:szCs w:val="18"/>
              </w:rPr>
              <w:t>The officially reported volumes of illegal harvesting are relatively small (1</w:t>
            </w:r>
            <w:r w:rsidR="005F5A7D">
              <w:rPr>
                <w:sz w:val="18"/>
                <w:szCs w:val="18"/>
              </w:rPr>
              <w:t xml:space="preserve">% volume). </w:t>
            </w:r>
            <w:r w:rsidR="005F5A7D" w:rsidRPr="00BB0F79">
              <w:rPr>
                <w:b/>
                <w:sz w:val="18"/>
                <w:szCs w:val="18"/>
              </w:rPr>
              <w:t>A</w:t>
            </w:r>
            <w:r w:rsidRPr="00BB0F79">
              <w:rPr>
                <w:b/>
                <w:sz w:val="18"/>
                <w:szCs w:val="18"/>
              </w:rPr>
              <w:t>nalyses conducted under the ENPI FLEG on illegal logging</w:t>
            </w:r>
            <w:r w:rsidRPr="00BB0F79">
              <w:rPr>
                <w:b/>
                <w:sz w:val="18"/>
                <w:szCs w:val="18"/>
                <w:vertAlign w:val="superscript"/>
              </w:rPr>
              <w:footnoteReference w:id="57"/>
            </w:r>
            <w:r w:rsidRPr="00BB0F79">
              <w:rPr>
                <w:b/>
                <w:sz w:val="18"/>
                <w:szCs w:val="18"/>
              </w:rPr>
              <w:t xml:space="preserve"> and wood consumption shows </w:t>
            </w:r>
            <w:proofErr w:type="spellStart"/>
            <w:r w:rsidRPr="00BB0F79">
              <w:rPr>
                <w:b/>
                <w:sz w:val="18"/>
                <w:szCs w:val="18"/>
              </w:rPr>
              <w:t>fuelwood</w:t>
            </w:r>
            <w:proofErr w:type="spellEnd"/>
            <w:r w:rsidRPr="00BB0F79">
              <w:rPr>
                <w:b/>
                <w:sz w:val="18"/>
                <w:szCs w:val="18"/>
              </w:rPr>
              <w:t xml:space="preserve"> consumption is 1.039 million m</w:t>
            </w:r>
            <w:r w:rsidRPr="00BB0F79">
              <w:rPr>
                <w:b/>
                <w:sz w:val="18"/>
                <w:szCs w:val="18"/>
                <w:vertAlign w:val="superscript"/>
              </w:rPr>
              <w:t>3</w:t>
            </w:r>
            <w:r w:rsidRPr="00BB0F79">
              <w:rPr>
                <w:b/>
                <w:sz w:val="18"/>
                <w:szCs w:val="18"/>
              </w:rPr>
              <w:t xml:space="preserve"> or three times the reported sale of firewood by </w:t>
            </w:r>
            <w:proofErr w:type="spellStart"/>
            <w:r w:rsidRPr="00BB0F79">
              <w:rPr>
                <w:b/>
                <w:sz w:val="18"/>
                <w:szCs w:val="18"/>
              </w:rPr>
              <w:t>Moldsilva</w:t>
            </w:r>
            <w:proofErr w:type="spellEnd"/>
            <w:r w:rsidRPr="00B437D5">
              <w:rPr>
                <w:sz w:val="18"/>
                <w:szCs w:val="18"/>
              </w:rPr>
              <w:t xml:space="preserve">. </w:t>
            </w:r>
          </w:p>
          <w:p w14:paraId="7DF856C8" w14:textId="77777777" w:rsidR="00D70D35" w:rsidRPr="00B437D5" w:rsidRDefault="00D70D35" w:rsidP="00456059">
            <w:pPr>
              <w:keepNext/>
              <w:keepLines/>
              <w:spacing w:before="60" w:after="60" w:line="240" w:lineRule="auto"/>
              <w:jc w:val="left"/>
              <w:rPr>
                <w:sz w:val="18"/>
                <w:szCs w:val="18"/>
              </w:rPr>
            </w:pPr>
            <w:r w:rsidRPr="00B437D5">
              <w:rPr>
                <w:sz w:val="18"/>
                <w:szCs w:val="18"/>
              </w:rPr>
              <w:t xml:space="preserve">The main driver is welfare/poverty alleviation with households unable to pay for legally harvested </w:t>
            </w:r>
            <w:proofErr w:type="spellStart"/>
            <w:r w:rsidRPr="00B437D5">
              <w:rPr>
                <w:sz w:val="18"/>
                <w:szCs w:val="18"/>
              </w:rPr>
              <w:t>fuelwood</w:t>
            </w:r>
            <w:proofErr w:type="spellEnd"/>
            <w:r w:rsidRPr="00B437D5">
              <w:rPr>
                <w:sz w:val="18"/>
                <w:szCs w:val="18"/>
              </w:rPr>
              <w:t xml:space="preserve"> or alternatives to </w:t>
            </w:r>
            <w:proofErr w:type="spellStart"/>
            <w:r w:rsidRPr="00B437D5">
              <w:rPr>
                <w:sz w:val="18"/>
                <w:szCs w:val="18"/>
              </w:rPr>
              <w:t>fuelwood</w:t>
            </w:r>
            <w:proofErr w:type="spellEnd"/>
            <w:r w:rsidRPr="00B437D5">
              <w:rPr>
                <w:sz w:val="18"/>
                <w:szCs w:val="18"/>
              </w:rPr>
              <w:t xml:space="preserve"> for heating and cooking. Both poverty and profit driven illegal harvesting are facilitated by corruption across the sector.</w:t>
            </w:r>
          </w:p>
          <w:p w14:paraId="3B2643E6" w14:textId="77777777" w:rsidR="00D70D35" w:rsidRPr="00B437D5" w:rsidRDefault="00D70D35" w:rsidP="00456059">
            <w:pPr>
              <w:keepNext/>
              <w:keepLines/>
              <w:spacing w:before="60" w:after="60" w:line="240" w:lineRule="auto"/>
              <w:jc w:val="left"/>
              <w:rPr>
                <w:sz w:val="18"/>
                <w:szCs w:val="18"/>
              </w:rPr>
            </w:pPr>
            <w:r w:rsidRPr="00BB0F79">
              <w:rPr>
                <w:b/>
                <w:sz w:val="18"/>
                <w:szCs w:val="18"/>
              </w:rPr>
              <w:t>The current level of removals (legal plus illegal) from forests is unsustainable</w:t>
            </w:r>
            <w:r w:rsidRPr="00B437D5">
              <w:rPr>
                <w:sz w:val="18"/>
                <w:szCs w:val="18"/>
              </w:rPr>
              <w:t xml:space="preserve"> and will, if let run uncorrected, result in not only reduced forest capacity to provide timber and </w:t>
            </w:r>
            <w:proofErr w:type="spellStart"/>
            <w:r w:rsidRPr="00B437D5">
              <w:rPr>
                <w:sz w:val="18"/>
                <w:szCs w:val="18"/>
              </w:rPr>
              <w:t>fuelwood</w:t>
            </w:r>
            <w:proofErr w:type="spellEnd"/>
            <w:r w:rsidRPr="00B437D5">
              <w:rPr>
                <w:sz w:val="18"/>
                <w:szCs w:val="18"/>
              </w:rPr>
              <w:t xml:space="preserve"> but also a reduction in biodiversity and increases in deforestation / degraded forests which in turn will lead to further land degradation and erosion.</w:t>
            </w:r>
          </w:p>
          <w:p w14:paraId="4607912A" w14:textId="77777777" w:rsidR="00D70D35" w:rsidRPr="00AD5022" w:rsidRDefault="00D70D35" w:rsidP="00456059">
            <w:pPr>
              <w:keepNext/>
              <w:keepLines/>
              <w:spacing w:before="60" w:after="60" w:line="240" w:lineRule="auto"/>
              <w:jc w:val="left"/>
              <w:rPr>
                <w:sz w:val="18"/>
                <w:szCs w:val="18"/>
              </w:rPr>
            </w:pPr>
            <w:r w:rsidRPr="00B437D5">
              <w:rPr>
                <w:sz w:val="18"/>
                <w:szCs w:val="18"/>
              </w:rPr>
              <w:t>A number of actions have</w:t>
            </w:r>
            <w:r>
              <w:rPr>
                <w:sz w:val="18"/>
                <w:szCs w:val="18"/>
              </w:rPr>
              <w:t xml:space="preserve"> been undertaken</w:t>
            </w:r>
            <w:r w:rsidRPr="00B437D5">
              <w:rPr>
                <w:sz w:val="18"/>
                <w:szCs w:val="18"/>
              </w:rPr>
              <w:t xml:space="preserve"> geared towards reducing forestry-related contraventions and offenses. Joint plans by forest authorities have been developed and implemented with a view to ensuring public security and environmental protection in the fight against illegal logging. However these have not </w:t>
            </w:r>
            <w:r>
              <w:rPr>
                <w:sz w:val="18"/>
                <w:szCs w:val="18"/>
              </w:rPr>
              <w:t xml:space="preserve">as yet </w:t>
            </w:r>
            <w:r w:rsidRPr="00B437D5">
              <w:rPr>
                <w:sz w:val="18"/>
                <w:szCs w:val="18"/>
              </w:rPr>
              <w:t>proved sufficient and urgent measures are now req</w:t>
            </w:r>
            <w:r>
              <w:rPr>
                <w:sz w:val="18"/>
                <w:szCs w:val="18"/>
              </w:rPr>
              <w:t>uired to combat illegal logging. S</w:t>
            </w:r>
            <w:r w:rsidRPr="00B437D5">
              <w:rPr>
                <w:sz w:val="18"/>
                <w:szCs w:val="18"/>
              </w:rPr>
              <w:t xml:space="preserve">imply reinforcing the regulatory framework will not address the underlying issue of poverty alleviation. </w:t>
            </w:r>
            <w:r w:rsidRPr="00BB0F79">
              <w:rPr>
                <w:b/>
                <w:sz w:val="18"/>
                <w:szCs w:val="18"/>
              </w:rPr>
              <w:t>Joint actions are required which will increase the (a) volume of wood for heating e.g. energy plantations in the short term and increased afforestation in the longer term, (b) provide improved management and protection for LPA forests, (c) tackle local level corruption</w:t>
            </w:r>
            <w:r w:rsidRPr="00B437D5">
              <w:rPr>
                <w:sz w:val="18"/>
                <w:szCs w:val="18"/>
              </w:rPr>
              <w:t xml:space="preserve"> </w:t>
            </w:r>
            <w:r>
              <w:rPr>
                <w:sz w:val="18"/>
                <w:szCs w:val="18"/>
              </w:rPr>
              <w:t xml:space="preserve">e.g. through FIRSM implementation </w:t>
            </w:r>
            <w:r w:rsidRPr="00B437D5">
              <w:rPr>
                <w:sz w:val="18"/>
                <w:szCs w:val="18"/>
              </w:rPr>
              <w:t>and (d) provide alternative and affordable sources of energy for local population.</w:t>
            </w:r>
          </w:p>
        </w:tc>
        <w:tc>
          <w:tcPr>
            <w:tcW w:w="1759" w:type="dxa"/>
          </w:tcPr>
          <w:p w14:paraId="2B58E475" w14:textId="77777777" w:rsidR="00D70D35" w:rsidRPr="00AD5022" w:rsidRDefault="00D70D35" w:rsidP="00456059">
            <w:pPr>
              <w:keepNext/>
              <w:keepLines/>
              <w:spacing w:before="60" w:after="60" w:line="240" w:lineRule="auto"/>
              <w:jc w:val="left"/>
              <w:rPr>
                <w:sz w:val="18"/>
                <w:szCs w:val="18"/>
                <w:lang w:val="en-IE"/>
              </w:rPr>
            </w:pPr>
            <w:r w:rsidRPr="00B437D5">
              <w:rPr>
                <w:sz w:val="18"/>
                <w:szCs w:val="18"/>
              </w:rPr>
              <w:t xml:space="preserve">Addressing the issue of illegal logging is urgent but needs to be done in a way that builds on the institutional change and capacity building and helps ensure the provision of social benefits. </w:t>
            </w:r>
            <w:r w:rsidRPr="00B437D5">
              <w:rPr>
                <w:b/>
                <w:sz w:val="18"/>
                <w:szCs w:val="18"/>
              </w:rPr>
              <w:t xml:space="preserve">Medium priority </w:t>
            </w:r>
            <w:r w:rsidRPr="00B437D5">
              <w:rPr>
                <w:sz w:val="18"/>
                <w:szCs w:val="18"/>
              </w:rPr>
              <w:t>and should be done once the institutional reform and capacity building have been commenced</w:t>
            </w:r>
          </w:p>
        </w:tc>
      </w:tr>
      <w:tr w:rsidR="00D70D35" w:rsidRPr="00AD5022" w14:paraId="116C533B" w14:textId="77777777" w:rsidTr="005F5A7D">
        <w:tc>
          <w:tcPr>
            <w:tcW w:w="1798" w:type="dxa"/>
          </w:tcPr>
          <w:p w14:paraId="38B84EB7" w14:textId="77777777" w:rsidR="00D70D35" w:rsidRPr="00AD5022" w:rsidRDefault="00D70D35" w:rsidP="00456059">
            <w:pPr>
              <w:pStyle w:val="ListParagraph"/>
              <w:numPr>
                <w:ilvl w:val="0"/>
                <w:numId w:val="11"/>
              </w:numPr>
              <w:spacing w:before="60" w:after="60" w:line="240" w:lineRule="auto"/>
              <w:ind w:left="180" w:hanging="180"/>
              <w:jc w:val="left"/>
              <w:rPr>
                <w:sz w:val="18"/>
                <w:szCs w:val="18"/>
              </w:rPr>
            </w:pPr>
            <w:r>
              <w:rPr>
                <w:sz w:val="18"/>
                <w:szCs w:val="18"/>
              </w:rPr>
              <w:t>Management of LPA Forests</w:t>
            </w:r>
          </w:p>
        </w:tc>
        <w:tc>
          <w:tcPr>
            <w:tcW w:w="5685" w:type="dxa"/>
          </w:tcPr>
          <w:p w14:paraId="11B09FC5" w14:textId="77777777" w:rsidR="00D70D35" w:rsidRPr="00B437D5" w:rsidRDefault="00D70D35" w:rsidP="00456059">
            <w:pPr>
              <w:spacing w:before="60" w:after="60" w:line="240" w:lineRule="auto"/>
              <w:jc w:val="left"/>
              <w:rPr>
                <w:sz w:val="18"/>
                <w:szCs w:val="18"/>
                <w:lang w:val="en-US"/>
              </w:rPr>
            </w:pPr>
            <w:r w:rsidRPr="00B437D5">
              <w:rPr>
                <w:sz w:val="18"/>
                <w:szCs w:val="18"/>
                <w:lang w:val="en-US"/>
              </w:rPr>
              <w:t xml:space="preserve">Many LPAs are also community forests owners with circa 100 thousand ha of forestland and about 30,000 ha protection belts. </w:t>
            </w:r>
          </w:p>
          <w:p w14:paraId="3FEE0183" w14:textId="77777777" w:rsidR="00D70D35" w:rsidRPr="00B437D5" w:rsidRDefault="00D70D35" w:rsidP="00456059">
            <w:pPr>
              <w:spacing w:before="60" w:after="60" w:line="240" w:lineRule="auto"/>
              <w:jc w:val="left"/>
              <w:rPr>
                <w:sz w:val="18"/>
                <w:szCs w:val="18"/>
              </w:rPr>
            </w:pPr>
            <w:r w:rsidRPr="00BB0F79">
              <w:rPr>
                <w:b/>
                <w:sz w:val="18"/>
                <w:szCs w:val="18"/>
              </w:rPr>
              <w:t>Most of LPA forests do not have FMPs and quite often lack any form of active management</w:t>
            </w:r>
            <w:r w:rsidRPr="00B437D5">
              <w:rPr>
                <w:sz w:val="18"/>
                <w:szCs w:val="18"/>
              </w:rPr>
              <w:t xml:space="preserve">. Initiatives to have FMPs for these forests were undertaken utilizing funds from international projects (such as ENPI-FLEG, Government of Japan </w:t>
            </w:r>
            <w:proofErr w:type="spellStart"/>
            <w:r w:rsidRPr="00B437D5">
              <w:rPr>
                <w:sz w:val="18"/>
                <w:szCs w:val="18"/>
              </w:rPr>
              <w:t>Clima</w:t>
            </w:r>
            <w:proofErr w:type="spellEnd"/>
            <w:r w:rsidRPr="00B437D5">
              <w:rPr>
                <w:sz w:val="18"/>
                <w:szCs w:val="18"/>
              </w:rPr>
              <w:t xml:space="preserve"> EAST) but only 16,000 ha has been completed to the end of 2013, although this figure is likely to increase over the next 5-10 years.  </w:t>
            </w:r>
          </w:p>
          <w:p w14:paraId="28BCDA3B" w14:textId="77777777" w:rsidR="00D70D35" w:rsidRPr="00B437D5" w:rsidRDefault="00D70D35" w:rsidP="00456059">
            <w:pPr>
              <w:spacing w:before="60" w:after="60" w:line="240" w:lineRule="auto"/>
              <w:jc w:val="left"/>
              <w:rPr>
                <w:sz w:val="18"/>
                <w:szCs w:val="18"/>
              </w:rPr>
            </w:pPr>
            <w:r w:rsidRPr="00B437D5">
              <w:rPr>
                <w:sz w:val="18"/>
                <w:szCs w:val="18"/>
              </w:rPr>
              <w:t xml:space="preserve">These forests are under significant anthropic pressure from illegal harvesting and will continue to degrade unless remedial measures are introduced now. </w:t>
            </w:r>
          </w:p>
          <w:p w14:paraId="700CC287" w14:textId="77777777" w:rsidR="00D70D35" w:rsidRPr="00B437D5" w:rsidRDefault="00D70D35" w:rsidP="00456059">
            <w:pPr>
              <w:spacing w:before="60" w:after="60" w:line="240" w:lineRule="auto"/>
              <w:jc w:val="left"/>
              <w:rPr>
                <w:sz w:val="18"/>
                <w:szCs w:val="18"/>
              </w:rPr>
            </w:pPr>
            <w:r w:rsidRPr="00BB0F79">
              <w:rPr>
                <w:b/>
                <w:sz w:val="18"/>
                <w:szCs w:val="18"/>
              </w:rPr>
              <w:t>The future of sustainable management of the LPA’s forests will depend on a combination of the institutional reform to clarify roles and the introduction of forest management plans together with initiatives to secure professional management of these areas for the benefit of local communities</w:t>
            </w:r>
            <w:r w:rsidRPr="00B437D5">
              <w:rPr>
                <w:sz w:val="18"/>
                <w:szCs w:val="18"/>
              </w:rPr>
              <w:t xml:space="preserve">. </w:t>
            </w:r>
          </w:p>
          <w:p w14:paraId="348F9E9E" w14:textId="77777777" w:rsidR="00D70D35" w:rsidRPr="00AD5022" w:rsidRDefault="00D70D35" w:rsidP="00456059">
            <w:pPr>
              <w:spacing w:before="60" w:after="60" w:line="240" w:lineRule="auto"/>
              <w:jc w:val="left"/>
              <w:rPr>
                <w:sz w:val="18"/>
                <w:szCs w:val="18"/>
              </w:rPr>
            </w:pPr>
            <w:r w:rsidRPr="00B437D5">
              <w:rPr>
                <w:sz w:val="18"/>
                <w:szCs w:val="18"/>
              </w:rPr>
              <w:t xml:space="preserve">Many communal lands afforested during 2002-2010, have not yet been returned by </w:t>
            </w:r>
            <w:proofErr w:type="spellStart"/>
            <w:r w:rsidRPr="00B437D5">
              <w:rPr>
                <w:sz w:val="18"/>
                <w:szCs w:val="18"/>
              </w:rPr>
              <w:t>Moldsilva</w:t>
            </w:r>
            <w:proofErr w:type="spellEnd"/>
            <w:r w:rsidRPr="00B437D5">
              <w:rPr>
                <w:sz w:val="18"/>
                <w:szCs w:val="18"/>
              </w:rPr>
              <w:t xml:space="preserve"> back to the LPAs. Some LPAs owners do not want to take back the forests while others lack the resources to ensure their guarding after handing over. This could be resolved through an initiative to assist recently established forest owners build agreements with state forestry enterprises to undertake FMP and guarding and associated activities. Alternatively by enhancing institutional capacity of LPAs to undertake guarding (institutionalizing forest staff, or other staff with responsibilities for forestry), also including training of such staff (which is already being done by ICAS through a National Forestry Consultative Office). </w:t>
            </w:r>
          </w:p>
        </w:tc>
        <w:tc>
          <w:tcPr>
            <w:tcW w:w="1759" w:type="dxa"/>
          </w:tcPr>
          <w:p w14:paraId="04C4EAB2" w14:textId="77777777" w:rsidR="00D70D35" w:rsidRDefault="00D70D35" w:rsidP="00456059">
            <w:pPr>
              <w:spacing w:before="60" w:after="60" w:line="240" w:lineRule="auto"/>
              <w:jc w:val="left"/>
              <w:rPr>
                <w:b/>
                <w:sz w:val="18"/>
                <w:szCs w:val="18"/>
              </w:rPr>
            </w:pPr>
            <w:r w:rsidRPr="00B437D5">
              <w:rPr>
                <w:b/>
                <w:sz w:val="18"/>
                <w:szCs w:val="18"/>
                <w:lang w:val="en-US"/>
              </w:rPr>
              <w:t xml:space="preserve">Medium priority: </w:t>
            </w:r>
            <w:r w:rsidRPr="00B437D5">
              <w:rPr>
                <w:sz w:val="18"/>
                <w:szCs w:val="18"/>
                <w:lang w:val="en-US"/>
              </w:rPr>
              <w:t xml:space="preserve">this should be addressed </w:t>
            </w:r>
            <w:r w:rsidRPr="00B437D5">
              <w:rPr>
                <w:sz w:val="18"/>
                <w:szCs w:val="18"/>
              </w:rPr>
              <w:t>as part of the institutional reform and capacity building have been commence</w:t>
            </w:r>
          </w:p>
        </w:tc>
      </w:tr>
      <w:tr w:rsidR="00D70D35" w:rsidRPr="008876C3" w14:paraId="04C57FAA" w14:textId="77777777" w:rsidTr="00BB0F79">
        <w:tc>
          <w:tcPr>
            <w:tcW w:w="1798" w:type="dxa"/>
            <w:shd w:val="clear" w:color="auto" w:fill="C5E0B3" w:themeFill="accent6" w:themeFillTint="66"/>
          </w:tcPr>
          <w:p w14:paraId="03C1CA7D" w14:textId="77777777" w:rsidR="00D70D35" w:rsidRPr="00BB0F79" w:rsidRDefault="00D70D35" w:rsidP="00456059">
            <w:pPr>
              <w:pStyle w:val="ListParagraph"/>
              <w:keepNext/>
              <w:numPr>
                <w:ilvl w:val="0"/>
                <w:numId w:val="0"/>
              </w:numPr>
              <w:spacing w:before="60" w:after="60" w:line="240" w:lineRule="auto"/>
              <w:ind w:left="180"/>
              <w:jc w:val="left"/>
              <w:rPr>
                <w:b/>
                <w:sz w:val="18"/>
                <w:szCs w:val="18"/>
              </w:rPr>
            </w:pPr>
          </w:p>
        </w:tc>
        <w:tc>
          <w:tcPr>
            <w:tcW w:w="5685" w:type="dxa"/>
            <w:shd w:val="clear" w:color="auto" w:fill="C5E0B3" w:themeFill="accent6" w:themeFillTint="66"/>
          </w:tcPr>
          <w:p w14:paraId="3C81DEE6" w14:textId="77777777" w:rsidR="00D70D35" w:rsidRPr="00BB0F79" w:rsidRDefault="008876C3" w:rsidP="00456059">
            <w:pPr>
              <w:keepNext/>
              <w:spacing w:before="60" w:after="60" w:line="240" w:lineRule="auto"/>
              <w:jc w:val="center"/>
              <w:rPr>
                <w:b/>
                <w:sz w:val="18"/>
                <w:szCs w:val="18"/>
              </w:rPr>
            </w:pPr>
            <w:r w:rsidRPr="00BB0F79">
              <w:rPr>
                <w:b/>
                <w:sz w:val="18"/>
                <w:szCs w:val="18"/>
              </w:rPr>
              <w:t>Climate Change incorporating Landscape Approach</w:t>
            </w:r>
          </w:p>
        </w:tc>
        <w:tc>
          <w:tcPr>
            <w:tcW w:w="1759" w:type="dxa"/>
            <w:shd w:val="clear" w:color="auto" w:fill="C5E0B3" w:themeFill="accent6" w:themeFillTint="66"/>
          </w:tcPr>
          <w:p w14:paraId="5D50EDF4" w14:textId="77777777" w:rsidR="00D70D35" w:rsidRPr="008876C3" w:rsidRDefault="00D70D35" w:rsidP="00456059">
            <w:pPr>
              <w:keepNext/>
              <w:spacing w:before="60" w:after="60" w:line="240" w:lineRule="auto"/>
              <w:jc w:val="left"/>
              <w:rPr>
                <w:b/>
                <w:sz w:val="18"/>
                <w:szCs w:val="18"/>
              </w:rPr>
            </w:pPr>
          </w:p>
        </w:tc>
      </w:tr>
      <w:tr w:rsidR="005F5A7D" w:rsidRPr="00AD5022" w14:paraId="5C1457EC" w14:textId="77777777" w:rsidTr="00BB0F79">
        <w:tc>
          <w:tcPr>
            <w:tcW w:w="1798" w:type="dxa"/>
          </w:tcPr>
          <w:p w14:paraId="27BF3DF4" w14:textId="77777777" w:rsidR="005F5A7D" w:rsidRPr="00AD5022" w:rsidRDefault="005F5A7D" w:rsidP="00456059">
            <w:pPr>
              <w:pStyle w:val="ListParagraph"/>
              <w:keepNext/>
              <w:numPr>
                <w:ilvl w:val="0"/>
                <w:numId w:val="11"/>
              </w:numPr>
              <w:spacing w:before="60" w:after="60" w:line="240" w:lineRule="auto"/>
              <w:ind w:left="180" w:hanging="180"/>
              <w:jc w:val="left"/>
              <w:rPr>
                <w:sz w:val="18"/>
                <w:szCs w:val="18"/>
              </w:rPr>
            </w:pPr>
            <w:r>
              <w:rPr>
                <w:sz w:val="18"/>
                <w:szCs w:val="18"/>
              </w:rPr>
              <w:t>Climate Change</w:t>
            </w:r>
          </w:p>
        </w:tc>
        <w:tc>
          <w:tcPr>
            <w:tcW w:w="5685" w:type="dxa"/>
          </w:tcPr>
          <w:p w14:paraId="6EB87F06" w14:textId="77777777" w:rsidR="005F5A7D" w:rsidRPr="00B437D5" w:rsidRDefault="005F5A7D" w:rsidP="00456059">
            <w:pPr>
              <w:keepNext/>
              <w:spacing w:before="60" w:after="60" w:line="240" w:lineRule="auto"/>
              <w:jc w:val="left"/>
              <w:rPr>
                <w:sz w:val="18"/>
                <w:szCs w:val="18"/>
                <w:lang w:val="en-US"/>
              </w:rPr>
            </w:pPr>
            <w:r w:rsidRPr="00BB0F79">
              <w:rPr>
                <w:b/>
                <w:sz w:val="18"/>
                <w:szCs w:val="18"/>
                <w:lang w:val="en-US"/>
              </w:rPr>
              <w:t>Researchers expect that even small changes in temperature and precipitation could greatly affect future forest growth and survival</w:t>
            </w:r>
            <w:r w:rsidRPr="00B437D5">
              <w:rPr>
                <w:sz w:val="18"/>
                <w:szCs w:val="18"/>
                <w:lang w:val="en-US"/>
              </w:rPr>
              <w:t>.</w:t>
            </w:r>
          </w:p>
          <w:p w14:paraId="36EDEAAA" w14:textId="77777777" w:rsidR="005F5A7D" w:rsidRPr="00B437D5" w:rsidRDefault="005F5A7D" w:rsidP="00456059">
            <w:pPr>
              <w:keepNext/>
              <w:spacing w:before="60" w:after="60" w:line="240" w:lineRule="auto"/>
              <w:jc w:val="left"/>
              <w:rPr>
                <w:sz w:val="18"/>
                <w:szCs w:val="18"/>
                <w:lang w:val="en-US"/>
              </w:rPr>
            </w:pPr>
            <w:r w:rsidRPr="00B437D5">
              <w:rPr>
                <w:sz w:val="18"/>
                <w:szCs w:val="18"/>
                <w:lang w:val="en-US"/>
              </w:rPr>
              <w:t xml:space="preserve">Within the 2010-2039 </w:t>
            </w:r>
            <w:proofErr w:type="gramStart"/>
            <w:r w:rsidRPr="00B437D5">
              <w:rPr>
                <w:sz w:val="18"/>
                <w:szCs w:val="18"/>
                <w:lang w:val="en-US"/>
              </w:rPr>
              <w:t>period</w:t>
            </w:r>
            <w:proofErr w:type="gramEnd"/>
            <w:r w:rsidRPr="00B437D5">
              <w:rPr>
                <w:sz w:val="18"/>
                <w:szCs w:val="18"/>
                <w:lang w:val="en-US"/>
              </w:rPr>
              <w:t xml:space="preserve">, it is expected that the </w:t>
            </w:r>
            <w:proofErr w:type="spellStart"/>
            <w:r w:rsidRPr="00B437D5">
              <w:rPr>
                <w:sz w:val="18"/>
                <w:szCs w:val="18"/>
                <w:lang w:val="en-US"/>
              </w:rPr>
              <w:t>phytosanitary</w:t>
            </w:r>
            <w:proofErr w:type="spellEnd"/>
            <w:r w:rsidRPr="00B437D5">
              <w:rPr>
                <w:sz w:val="18"/>
                <w:szCs w:val="18"/>
                <w:lang w:val="en-US"/>
              </w:rPr>
              <w:t xml:space="preserve"> condition (e.g. plant health) will decrease significantly in the Northern part of the country where areas with trees drying out will expand by circa 15-25%. In 2040-2069, the decrease in the </w:t>
            </w:r>
            <w:proofErr w:type="spellStart"/>
            <w:r w:rsidRPr="00B437D5">
              <w:rPr>
                <w:sz w:val="18"/>
                <w:szCs w:val="18"/>
                <w:lang w:val="en-US"/>
              </w:rPr>
              <w:t>phytosanitary</w:t>
            </w:r>
            <w:proofErr w:type="spellEnd"/>
            <w:r w:rsidRPr="00B437D5">
              <w:rPr>
                <w:sz w:val="18"/>
                <w:szCs w:val="18"/>
                <w:lang w:val="en-US"/>
              </w:rPr>
              <w:t xml:space="preserve"> condition in the Northern part of the country will strongly accelerate expanding towards the South and South-East. Significant changes under this aspect will take place </w:t>
            </w:r>
            <w:proofErr w:type="gramStart"/>
            <w:r w:rsidRPr="00B437D5">
              <w:rPr>
                <w:sz w:val="18"/>
                <w:szCs w:val="18"/>
                <w:lang w:val="en-US"/>
              </w:rPr>
              <w:t>between 2070-2099</w:t>
            </w:r>
            <w:proofErr w:type="gramEnd"/>
            <w:r w:rsidRPr="00B437D5">
              <w:rPr>
                <w:sz w:val="18"/>
                <w:szCs w:val="18"/>
                <w:lang w:val="en-US"/>
              </w:rPr>
              <w:t xml:space="preserve">. In the Northern part the forests will dry out intensely. </w:t>
            </w:r>
          </w:p>
          <w:p w14:paraId="60503B5F" w14:textId="77777777" w:rsidR="005F5A7D" w:rsidRPr="00B437D5" w:rsidRDefault="005F5A7D" w:rsidP="00456059">
            <w:pPr>
              <w:keepNext/>
              <w:spacing w:before="60" w:after="60" w:line="240" w:lineRule="auto"/>
              <w:jc w:val="left"/>
              <w:rPr>
                <w:sz w:val="18"/>
                <w:szCs w:val="18"/>
              </w:rPr>
            </w:pPr>
            <w:r w:rsidRPr="00BB0F79">
              <w:rPr>
                <w:b/>
                <w:sz w:val="18"/>
                <w:szCs w:val="18"/>
              </w:rPr>
              <w:t>Maintaining and building stable diversified forests adapted to climate change presents a significant challenge and will require on-going measures including research on species selection including adaptive provenances and genotypes</w:t>
            </w:r>
            <w:r w:rsidRPr="00B437D5">
              <w:rPr>
                <w:sz w:val="18"/>
                <w:szCs w:val="18"/>
              </w:rPr>
              <w:t>.</w:t>
            </w:r>
          </w:p>
          <w:p w14:paraId="01028D86" w14:textId="77777777" w:rsidR="005F5A7D" w:rsidRPr="00B437D5" w:rsidRDefault="005F5A7D" w:rsidP="00456059">
            <w:pPr>
              <w:keepNext/>
              <w:spacing w:before="60" w:after="60" w:line="240" w:lineRule="auto"/>
              <w:jc w:val="left"/>
              <w:rPr>
                <w:sz w:val="18"/>
                <w:szCs w:val="18"/>
                <w:lang w:val="en-US"/>
              </w:rPr>
            </w:pPr>
            <w:r w:rsidRPr="00B437D5">
              <w:rPr>
                <w:sz w:val="18"/>
                <w:szCs w:val="18"/>
              </w:rPr>
              <w:t xml:space="preserve">The strategy on reducing emissions highlights a number of possible mitigating actions, including (a) </w:t>
            </w:r>
            <w:r w:rsidRPr="00B437D5">
              <w:rPr>
                <w:sz w:val="18"/>
                <w:szCs w:val="18"/>
                <w:lang w:val="en-US"/>
              </w:rPr>
              <w:t>afforestation of protection zones and bands for rivers and water reservoirs, (b) increasing the afforested area based on degraded land and (c) extending the areas covered with forestry vegetation from outside the forestry fund, including the greater promotion of agro-forestry and forestry-pasturing practices. The focus should be on the use of native rather than exotic species.</w:t>
            </w:r>
          </w:p>
          <w:p w14:paraId="59FBF145" w14:textId="77777777" w:rsidR="005F5A7D" w:rsidRPr="00AD5022" w:rsidRDefault="005F5A7D" w:rsidP="00456059">
            <w:pPr>
              <w:keepNext/>
              <w:spacing w:before="60" w:after="60" w:line="240" w:lineRule="auto"/>
              <w:jc w:val="left"/>
              <w:rPr>
                <w:sz w:val="18"/>
                <w:szCs w:val="18"/>
              </w:rPr>
            </w:pPr>
            <w:r w:rsidRPr="00B437D5">
              <w:rPr>
                <w:sz w:val="18"/>
                <w:szCs w:val="18"/>
                <w:lang w:val="en-US"/>
              </w:rPr>
              <w:t xml:space="preserve">Moldova has gained valuable experience in the </w:t>
            </w:r>
            <w:proofErr w:type="gramStart"/>
            <w:r w:rsidRPr="00B437D5">
              <w:rPr>
                <w:sz w:val="18"/>
                <w:szCs w:val="18"/>
                <w:lang w:val="en-US"/>
              </w:rPr>
              <w:t>design,</w:t>
            </w:r>
            <w:proofErr w:type="gramEnd"/>
            <w:r w:rsidRPr="00B437D5">
              <w:rPr>
                <w:sz w:val="18"/>
                <w:szCs w:val="18"/>
                <w:lang w:val="en-US"/>
              </w:rPr>
              <w:t xml:space="preserve"> implementation and monitoring of LULUCF carbon projects and this experience could be used to leverage funding for many of the mitigating measures.</w:t>
            </w:r>
          </w:p>
        </w:tc>
        <w:tc>
          <w:tcPr>
            <w:tcW w:w="1759" w:type="dxa"/>
          </w:tcPr>
          <w:p w14:paraId="3163C89F" w14:textId="77777777" w:rsidR="005F5A7D" w:rsidRPr="00AD5022" w:rsidRDefault="005F5A7D" w:rsidP="00456059">
            <w:pPr>
              <w:keepNext/>
              <w:spacing w:before="60" w:after="60" w:line="240" w:lineRule="auto"/>
              <w:jc w:val="left"/>
              <w:rPr>
                <w:sz w:val="18"/>
                <w:szCs w:val="18"/>
              </w:rPr>
            </w:pPr>
            <w:r w:rsidRPr="00B437D5">
              <w:rPr>
                <w:sz w:val="18"/>
                <w:szCs w:val="18"/>
                <w:lang w:val="en-US"/>
              </w:rPr>
              <w:t xml:space="preserve">Climate change should be one of the </w:t>
            </w:r>
            <w:r w:rsidRPr="00B437D5">
              <w:rPr>
                <w:b/>
                <w:sz w:val="18"/>
                <w:szCs w:val="18"/>
                <w:lang w:val="en-US"/>
              </w:rPr>
              <w:t xml:space="preserve">highest </w:t>
            </w:r>
            <w:proofErr w:type="gramStart"/>
            <w:r w:rsidRPr="00B437D5">
              <w:rPr>
                <w:b/>
                <w:sz w:val="18"/>
                <w:szCs w:val="18"/>
                <w:lang w:val="en-US"/>
              </w:rPr>
              <w:t>priority</w:t>
            </w:r>
            <w:proofErr w:type="gramEnd"/>
            <w:r w:rsidRPr="00B437D5">
              <w:rPr>
                <w:b/>
                <w:sz w:val="18"/>
                <w:szCs w:val="18"/>
                <w:lang w:val="en-US"/>
              </w:rPr>
              <w:t>.</w:t>
            </w:r>
          </w:p>
        </w:tc>
      </w:tr>
      <w:tr w:rsidR="005F5A7D" w:rsidRPr="00AD5022" w14:paraId="399B539C" w14:textId="77777777" w:rsidTr="00BB0F79">
        <w:tc>
          <w:tcPr>
            <w:tcW w:w="1798" w:type="dxa"/>
          </w:tcPr>
          <w:p w14:paraId="137DE29C" w14:textId="77777777" w:rsidR="005F5A7D" w:rsidRPr="00AD5022" w:rsidRDefault="005F5A7D" w:rsidP="00456059">
            <w:pPr>
              <w:pStyle w:val="ListParagraph"/>
              <w:numPr>
                <w:ilvl w:val="0"/>
                <w:numId w:val="11"/>
              </w:numPr>
              <w:spacing w:before="60" w:after="60" w:line="240" w:lineRule="auto"/>
              <w:ind w:left="180" w:hanging="180"/>
              <w:jc w:val="left"/>
              <w:rPr>
                <w:sz w:val="18"/>
                <w:szCs w:val="18"/>
              </w:rPr>
            </w:pPr>
            <w:r>
              <w:rPr>
                <w:sz w:val="18"/>
                <w:szCs w:val="18"/>
              </w:rPr>
              <w:t>Land Degradation and Afforestation</w:t>
            </w:r>
          </w:p>
        </w:tc>
        <w:tc>
          <w:tcPr>
            <w:tcW w:w="5685" w:type="dxa"/>
          </w:tcPr>
          <w:p w14:paraId="5F6B4766" w14:textId="6E957933" w:rsidR="005F5A7D" w:rsidRPr="00B437D5" w:rsidRDefault="005F5A7D" w:rsidP="00456059">
            <w:pPr>
              <w:spacing w:before="60" w:after="60" w:line="240" w:lineRule="auto"/>
              <w:jc w:val="left"/>
              <w:rPr>
                <w:sz w:val="18"/>
                <w:szCs w:val="18"/>
              </w:rPr>
            </w:pPr>
            <w:r w:rsidRPr="00BB0F79">
              <w:rPr>
                <w:b/>
                <w:sz w:val="18"/>
                <w:szCs w:val="18"/>
              </w:rPr>
              <w:t>Soil degradation has increased in recent years</w:t>
            </w:r>
            <w:r w:rsidRPr="00B437D5">
              <w:rPr>
                <w:sz w:val="18"/>
                <w:szCs w:val="18"/>
              </w:rPr>
              <w:t>, due to unsustainable agricultural practices or bad management of waters, as well as the degradation of the forest belts</w:t>
            </w:r>
            <w:r w:rsidR="003D5EAF">
              <w:rPr>
                <w:sz w:val="18"/>
                <w:szCs w:val="18"/>
              </w:rPr>
              <w:t>.</w:t>
            </w:r>
            <w:r>
              <w:rPr>
                <w:sz w:val="18"/>
                <w:szCs w:val="18"/>
              </w:rPr>
              <w:t xml:space="preserve"> Some 46.7% or</w:t>
            </w:r>
            <w:r w:rsidRPr="00B437D5">
              <w:rPr>
                <w:sz w:val="18"/>
                <w:szCs w:val="18"/>
              </w:rPr>
              <w:t xml:space="preserve"> 85</w:t>
            </w:r>
            <w:r w:rsidR="003D5EAF">
              <w:rPr>
                <w:sz w:val="18"/>
                <w:szCs w:val="18"/>
              </w:rPr>
              <w:t>9</w:t>
            </w:r>
            <w:r w:rsidRPr="00B437D5">
              <w:rPr>
                <w:sz w:val="18"/>
                <w:szCs w:val="18"/>
              </w:rPr>
              <w:t xml:space="preserve"> thousand ha</w:t>
            </w:r>
            <w:r>
              <w:rPr>
                <w:sz w:val="18"/>
                <w:szCs w:val="18"/>
              </w:rPr>
              <w:t xml:space="preserve"> of agricultural land is degraded </w:t>
            </w:r>
            <w:r w:rsidR="0017491A">
              <w:rPr>
                <w:sz w:val="18"/>
                <w:szCs w:val="18"/>
              </w:rPr>
              <w:t>while FLEG</w:t>
            </w:r>
            <w:r>
              <w:rPr>
                <w:sz w:val="18"/>
                <w:szCs w:val="18"/>
              </w:rPr>
              <w:t xml:space="preserve"> Moldova estimates that </w:t>
            </w:r>
            <w:r w:rsidRPr="00B437D5">
              <w:rPr>
                <w:sz w:val="18"/>
                <w:szCs w:val="18"/>
              </w:rPr>
              <w:t xml:space="preserve">70% </w:t>
            </w:r>
            <w:r>
              <w:rPr>
                <w:sz w:val="18"/>
                <w:szCs w:val="18"/>
              </w:rPr>
              <w:t xml:space="preserve">of pastures </w:t>
            </w:r>
            <w:r w:rsidRPr="00B437D5">
              <w:rPr>
                <w:sz w:val="18"/>
                <w:szCs w:val="18"/>
              </w:rPr>
              <w:t xml:space="preserve">are degraded or in very bad condition. </w:t>
            </w:r>
          </w:p>
          <w:p w14:paraId="319EEDE5" w14:textId="77777777" w:rsidR="005F5A7D" w:rsidRPr="00B437D5" w:rsidRDefault="005F5A7D" w:rsidP="00456059">
            <w:pPr>
              <w:spacing w:before="60" w:after="60" w:line="240" w:lineRule="auto"/>
              <w:jc w:val="left"/>
              <w:rPr>
                <w:sz w:val="18"/>
                <w:szCs w:val="18"/>
              </w:rPr>
            </w:pPr>
            <w:r w:rsidRPr="00B437D5">
              <w:rPr>
                <w:sz w:val="18"/>
                <w:szCs w:val="18"/>
              </w:rPr>
              <w:t xml:space="preserve">The network of forest belts extending to 30,300 ha and established from 1947 onwards provide valuable protection to soils. Their status is not documented but different sources indicate that many are affected by illegal logging or other degradation factors. </w:t>
            </w:r>
          </w:p>
          <w:p w14:paraId="39193BDD" w14:textId="77777777" w:rsidR="005F5A7D" w:rsidRPr="00B437D5" w:rsidRDefault="005F5A7D" w:rsidP="00456059">
            <w:pPr>
              <w:spacing w:before="60" w:after="60" w:line="240" w:lineRule="auto"/>
              <w:jc w:val="left"/>
              <w:rPr>
                <w:sz w:val="18"/>
                <w:szCs w:val="18"/>
              </w:rPr>
            </w:pPr>
            <w:r w:rsidRPr="00B437D5">
              <w:rPr>
                <w:sz w:val="18"/>
                <w:szCs w:val="18"/>
              </w:rPr>
              <w:t xml:space="preserve">Government has recognized the land degradation problems and adopted a country wide </w:t>
            </w:r>
            <w:r w:rsidR="00DA7913">
              <w:rPr>
                <w:i/>
                <w:sz w:val="18"/>
                <w:szCs w:val="18"/>
              </w:rPr>
              <w:t>Program</w:t>
            </w:r>
            <w:r w:rsidRPr="00B437D5">
              <w:rPr>
                <w:i/>
                <w:sz w:val="18"/>
                <w:szCs w:val="18"/>
              </w:rPr>
              <w:t xml:space="preserve"> for capitalization [utilization’ of new land and increase of soil fertility (2003)</w:t>
            </w:r>
            <w:r w:rsidRPr="00B437D5">
              <w:rPr>
                <w:sz w:val="18"/>
                <w:szCs w:val="18"/>
              </w:rPr>
              <w:t xml:space="preserve"> which included afforestation measures. Due to the lack of funding </w:t>
            </w:r>
            <w:r w:rsidR="00DA7913">
              <w:rPr>
                <w:sz w:val="18"/>
                <w:szCs w:val="18"/>
              </w:rPr>
              <w:t>program</w:t>
            </w:r>
            <w:r w:rsidRPr="00B437D5">
              <w:rPr>
                <w:sz w:val="18"/>
                <w:szCs w:val="18"/>
              </w:rPr>
              <w:t xml:space="preserve"> objectives were not achieved</w:t>
            </w:r>
            <w:r w:rsidRPr="00B437D5">
              <w:rPr>
                <w:sz w:val="18"/>
                <w:vertAlign w:val="superscript"/>
              </w:rPr>
              <w:footnoteReference w:id="58"/>
            </w:r>
            <w:r w:rsidRPr="00B437D5">
              <w:rPr>
                <w:sz w:val="18"/>
                <w:szCs w:val="18"/>
              </w:rPr>
              <w:t xml:space="preserve"> and a new </w:t>
            </w:r>
            <w:r w:rsidR="00DA7913">
              <w:rPr>
                <w:sz w:val="18"/>
                <w:szCs w:val="18"/>
              </w:rPr>
              <w:t>Program</w:t>
            </w:r>
            <w:r w:rsidRPr="00B437D5">
              <w:rPr>
                <w:sz w:val="18"/>
                <w:szCs w:val="18"/>
              </w:rPr>
              <w:t xml:space="preserve"> for conservation and increase the soil fertility for 2011 – 2020 was approved. .  </w:t>
            </w:r>
          </w:p>
          <w:p w14:paraId="181A66AD" w14:textId="77777777" w:rsidR="005F5A7D" w:rsidRPr="00B437D5" w:rsidRDefault="005F5A7D" w:rsidP="00456059">
            <w:pPr>
              <w:spacing w:before="60" w:after="60" w:line="240" w:lineRule="auto"/>
              <w:jc w:val="left"/>
              <w:rPr>
                <w:sz w:val="18"/>
                <w:szCs w:val="18"/>
              </w:rPr>
            </w:pPr>
            <w:r w:rsidRPr="00B437D5">
              <w:rPr>
                <w:sz w:val="18"/>
                <w:szCs w:val="18"/>
              </w:rPr>
              <w:t xml:space="preserve">In February 2014 the Government approved the National Plan for forest vegetation extension 2014-2018. This </w:t>
            </w:r>
            <w:r w:rsidR="00DA7913">
              <w:rPr>
                <w:sz w:val="18"/>
                <w:szCs w:val="18"/>
              </w:rPr>
              <w:t>program</w:t>
            </w:r>
            <w:r w:rsidRPr="00B437D5">
              <w:rPr>
                <w:sz w:val="18"/>
                <w:szCs w:val="18"/>
              </w:rPr>
              <w:t xml:space="preserve"> is based on a survey undertaken by </w:t>
            </w:r>
            <w:proofErr w:type="spellStart"/>
            <w:r w:rsidRPr="00B437D5">
              <w:rPr>
                <w:sz w:val="18"/>
                <w:szCs w:val="18"/>
              </w:rPr>
              <w:t>Moldsilva</w:t>
            </w:r>
            <w:proofErr w:type="spellEnd"/>
            <w:r w:rsidRPr="00B437D5">
              <w:rPr>
                <w:sz w:val="18"/>
                <w:szCs w:val="18"/>
              </w:rPr>
              <w:t xml:space="preserve"> regarding openness of LPAs to the afforestation initiative and envisages the </w:t>
            </w:r>
            <w:r w:rsidRPr="00BB0F79">
              <w:rPr>
                <w:b/>
                <w:sz w:val="18"/>
                <w:szCs w:val="18"/>
              </w:rPr>
              <w:t>afforestation of 13,050 ha of degraded lands and water protection forest belts</w:t>
            </w:r>
            <w:r w:rsidRPr="00B437D5">
              <w:rPr>
                <w:sz w:val="18"/>
                <w:szCs w:val="18"/>
              </w:rPr>
              <w:t xml:space="preserve">. </w:t>
            </w:r>
          </w:p>
          <w:p w14:paraId="47E1C913" w14:textId="77777777" w:rsidR="005F5A7D" w:rsidRPr="00B437D5" w:rsidRDefault="005F5A7D" w:rsidP="00456059">
            <w:pPr>
              <w:spacing w:before="60" w:after="60" w:line="240" w:lineRule="auto"/>
              <w:jc w:val="left"/>
              <w:rPr>
                <w:sz w:val="18"/>
                <w:szCs w:val="18"/>
              </w:rPr>
            </w:pPr>
            <w:r w:rsidRPr="00BB0F79">
              <w:rPr>
                <w:b/>
                <w:sz w:val="18"/>
                <w:szCs w:val="18"/>
              </w:rPr>
              <w:t xml:space="preserve">The introduction of </w:t>
            </w:r>
            <w:proofErr w:type="spellStart"/>
            <w:r w:rsidRPr="00BB0F79">
              <w:rPr>
                <w:b/>
                <w:sz w:val="18"/>
                <w:szCs w:val="18"/>
              </w:rPr>
              <w:t>silvopastoral</w:t>
            </w:r>
            <w:proofErr w:type="spellEnd"/>
            <w:r w:rsidRPr="00BB0F79">
              <w:rPr>
                <w:b/>
                <w:sz w:val="18"/>
                <w:szCs w:val="18"/>
              </w:rPr>
              <w:t xml:space="preserve"> practices offers the opportunity to not only enhance habitat diversity but also to help halt the level of land degradation in pastures.</w:t>
            </w:r>
            <w:r w:rsidRPr="00B437D5">
              <w:rPr>
                <w:sz w:val="18"/>
                <w:szCs w:val="18"/>
              </w:rPr>
              <w:t xml:space="preserve"> A series of regionally based pilot projects could be a first step with the potential to be extended nationally over time depending on funding. </w:t>
            </w:r>
          </w:p>
          <w:p w14:paraId="3BEBA9A8" w14:textId="77777777" w:rsidR="005F5A7D" w:rsidRPr="00AD5022" w:rsidRDefault="005F5A7D" w:rsidP="00456059">
            <w:pPr>
              <w:spacing w:before="60" w:after="60" w:line="240" w:lineRule="auto"/>
              <w:jc w:val="left"/>
              <w:rPr>
                <w:sz w:val="18"/>
                <w:szCs w:val="18"/>
              </w:rPr>
            </w:pPr>
            <w:r w:rsidRPr="00B437D5">
              <w:rPr>
                <w:sz w:val="18"/>
                <w:szCs w:val="18"/>
              </w:rPr>
              <w:t xml:space="preserve">In the fight to mitigate the impact of land degradation, it will be important that the planned afforestation of degraded land and the extension of the forest belts network </w:t>
            </w:r>
            <w:proofErr w:type="gramStart"/>
            <w:r w:rsidRPr="00B437D5">
              <w:rPr>
                <w:sz w:val="18"/>
                <w:szCs w:val="18"/>
              </w:rPr>
              <w:t>is</w:t>
            </w:r>
            <w:proofErr w:type="gramEnd"/>
            <w:r w:rsidRPr="00B437D5">
              <w:rPr>
                <w:sz w:val="18"/>
                <w:szCs w:val="18"/>
              </w:rPr>
              <w:t xml:space="preserve"> undertaken in a timely fashion and that due recognition is afforded to the potential impacts of climate change in terms of species selection and composition. </w:t>
            </w:r>
          </w:p>
        </w:tc>
        <w:tc>
          <w:tcPr>
            <w:tcW w:w="1759" w:type="dxa"/>
          </w:tcPr>
          <w:p w14:paraId="5AD85E02" w14:textId="77777777" w:rsidR="005F5A7D" w:rsidRPr="00AD5022" w:rsidRDefault="005F5A7D" w:rsidP="00456059">
            <w:pPr>
              <w:spacing w:before="60" w:after="60" w:line="240" w:lineRule="auto"/>
              <w:jc w:val="left"/>
              <w:rPr>
                <w:sz w:val="18"/>
                <w:szCs w:val="18"/>
                <w:lang w:val="en-IE"/>
              </w:rPr>
            </w:pPr>
            <w:r w:rsidRPr="00B437D5">
              <w:rPr>
                <w:b/>
                <w:sz w:val="18"/>
                <w:szCs w:val="18"/>
              </w:rPr>
              <w:t xml:space="preserve">High priority. </w:t>
            </w:r>
            <w:r w:rsidRPr="00B437D5">
              <w:rPr>
                <w:sz w:val="18"/>
                <w:szCs w:val="18"/>
              </w:rPr>
              <w:t xml:space="preserve"> Addressing land degradation and undertaking afforestation of shelterbelts will help reduce demand for illegally produced wood products, create job opportunities, improve agricultural production and help contribute towards climate change mitigation and adaptation </w:t>
            </w:r>
          </w:p>
        </w:tc>
      </w:tr>
      <w:tr w:rsidR="008876C3" w:rsidRPr="008876C3" w14:paraId="059B3CC4" w14:textId="77777777" w:rsidTr="00BB0F79">
        <w:tc>
          <w:tcPr>
            <w:tcW w:w="1798" w:type="dxa"/>
            <w:shd w:val="clear" w:color="auto" w:fill="C5E0B3" w:themeFill="accent6" w:themeFillTint="66"/>
          </w:tcPr>
          <w:p w14:paraId="16E35C32" w14:textId="77777777" w:rsidR="008876C3" w:rsidRPr="00BB0F79" w:rsidRDefault="008876C3" w:rsidP="00456059">
            <w:pPr>
              <w:pStyle w:val="ListParagraph"/>
              <w:keepNext/>
              <w:numPr>
                <w:ilvl w:val="0"/>
                <w:numId w:val="0"/>
              </w:numPr>
              <w:spacing w:before="60" w:after="60" w:line="240" w:lineRule="auto"/>
              <w:ind w:left="180"/>
              <w:jc w:val="left"/>
              <w:rPr>
                <w:b/>
                <w:sz w:val="18"/>
                <w:szCs w:val="18"/>
              </w:rPr>
            </w:pPr>
          </w:p>
        </w:tc>
        <w:tc>
          <w:tcPr>
            <w:tcW w:w="5685" w:type="dxa"/>
            <w:shd w:val="clear" w:color="auto" w:fill="C5E0B3" w:themeFill="accent6" w:themeFillTint="66"/>
          </w:tcPr>
          <w:p w14:paraId="2B549972" w14:textId="77777777" w:rsidR="008876C3" w:rsidRPr="00BB0F79" w:rsidRDefault="008876C3" w:rsidP="00456059">
            <w:pPr>
              <w:spacing w:before="60" w:after="60" w:line="240" w:lineRule="auto"/>
              <w:jc w:val="center"/>
              <w:rPr>
                <w:b/>
                <w:sz w:val="18"/>
                <w:szCs w:val="18"/>
              </w:rPr>
            </w:pPr>
            <w:r w:rsidRPr="00BB0F79">
              <w:rPr>
                <w:b/>
                <w:sz w:val="18"/>
                <w:szCs w:val="18"/>
              </w:rPr>
              <w:t>Public Perception of Forestry Sector</w:t>
            </w:r>
          </w:p>
        </w:tc>
        <w:tc>
          <w:tcPr>
            <w:tcW w:w="1759" w:type="dxa"/>
            <w:shd w:val="clear" w:color="auto" w:fill="C5E0B3" w:themeFill="accent6" w:themeFillTint="66"/>
          </w:tcPr>
          <w:p w14:paraId="678F757D" w14:textId="77777777" w:rsidR="008876C3" w:rsidRPr="008876C3" w:rsidRDefault="008876C3" w:rsidP="00456059">
            <w:pPr>
              <w:spacing w:before="60" w:after="60" w:line="240" w:lineRule="auto"/>
              <w:jc w:val="left"/>
              <w:rPr>
                <w:b/>
                <w:sz w:val="18"/>
                <w:szCs w:val="18"/>
              </w:rPr>
            </w:pPr>
          </w:p>
        </w:tc>
      </w:tr>
      <w:tr w:rsidR="005F5A7D" w:rsidRPr="00AD5022" w14:paraId="47989389" w14:textId="77777777" w:rsidTr="005F5A7D">
        <w:tc>
          <w:tcPr>
            <w:tcW w:w="1798" w:type="dxa"/>
          </w:tcPr>
          <w:p w14:paraId="2F76E473" w14:textId="77777777" w:rsidR="005F5A7D" w:rsidRPr="00AD5022" w:rsidRDefault="005F5A7D" w:rsidP="00456059">
            <w:pPr>
              <w:pStyle w:val="ListParagraph"/>
              <w:keepNext/>
              <w:numPr>
                <w:ilvl w:val="0"/>
                <w:numId w:val="11"/>
              </w:numPr>
              <w:spacing w:before="60" w:after="60" w:line="240" w:lineRule="auto"/>
              <w:ind w:left="180" w:hanging="180"/>
              <w:jc w:val="left"/>
              <w:rPr>
                <w:sz w:val="18"/>
                <w:szCs w:val="18"/>
              </w:rPr>
            </w:pPr>
            <w:r w:rsidRPr="00B437D5">
              <w:rPr>
                <w:sz w:val="18"/>
                <w:szCs w:val="18"/>
              </w:rPr>
              <w:t xml:space="preserve">Public Perception of Forestry Sector and </w:t>
            </w:r>
            <w:proofErr w:type="spellStart"/>
            <w:r w:rsidRPr="00B437D5">
              <w:rPr>
                <w:sz w:val="18"/>
                <w:szCs w:val="18"/>
              </w:rPr>
              <w:t>Moldsilva</w:t>
            </w:r>
            <w:proofErr w:type="spellEnd"/>
            <w:r w:rsidRPr="00B437D5">
              <w:rPr>
                <w:sz w:val="18"/>
                <w:szCs w:val="18"/>
              </w:rPr>
              <w:t xml:space="preserve"> and increasing its communication capacity</w:t>
            </w:r>
          </w:p>
        </w:tc>
        <w:tc>
          <w:tcPr>
            <w:tcW w:w="5685" w:type="dxa"/>
          </w:tcPr>
          <w:p w14:paraId="7F26E0EC" w14:textId="77777777" w:rsidR="005F5A7D" w:rsidRPr="00B437D5" w:rsidRDefault="005F5A7D" w:rsidP="00456059">
            <w:pPr>
              <w:keepNext/>
              <w:spacing w:before="60" w:after="60" w:line="240" w:lineRule="auto"/>
              <w:jc w:val="left"/>
              <w:rPr>
                <w:sz w:val="18"/>
                <w:szCs w:val="18"/>
              </w:rPr>
            </w:pPr>
            <w:r>
              <w:rPr>
                <w:sz w:val="18"/>
                <w:szCs w:val="18"/>
              </w:rPr>
              <w:t>S</w:t>
            </w:r>
            <w:r w:rsidRPr="00B437D5">
              <w:rPr>
                <w:sz w:val="18"/>
                <w:szCs w:val="18"/>
              </w:rPr>
              <w:t>urveys under the ENPI East FLEG I Program</w:t>
            </w:r>
            <w:r>
              <w:rPr>
                <w:sz w:val="18"/>
                <w:szCs w:val="18"/>
              </w:rPr>
              <w:t xml:space="preserve"> indicate that the</w:t>
            </w:r>
            <w:r w:rsidRPr="00B437D5">
              <w:rPr>
                <w:sz w:val="18"/>
                <w:szCs w:val="18"/>
              </w:rPr>
              <w:t xml:space="preserve"> public perception of forestry, </w:t>
            </w:r>
            <w:proofErr w:type="spellStart"/>
            <w:r w:rsidRPr="00B437D5">
              <w:rPr>
                <w:sz w:val="18"/>
                <w:szCs w:val="18"/>
              </w:rPr>
              <w:t>Moldsilva</w:t>
            </w:r>
            <w:proofErr w:type="spellEnd"/>
            <w:r w:rsidRPr="00B437D5">
              <w:rPr>
                <w:sz w:val="18"/>
                <w:szCs w:val="18"/>
              </w:rPr>
              <w:t xml:space="preserve"> and the management of state forest resources</w:t>
            </w:r>
            <w:r>
              <w:rPr>
                <w:sz w:val="18"/>
                <w:szCs w:val="18"/>
              </w:rPr>
              <w:t xml:space="preserve"> will need to be improved.</w:t>
            </w:r>
          </w:p>
          <w:p w14:paraId="118FB313" w14:textId="77777777" w:rsidR="005F5A7D" w:rsidRPr="00B437D5" w:rsidRDefault="005F5A7D" w:rsidP="00456059">
            <w:pPr>
              <w:keepNext/>
              <w:spacing w:before="60" w:after="60" w:line="240" w:lineRule="auto"/>
              <w:jc w:val="left"/>
              <w:rPr>
                <w:sz w:val="18"/>
                <w:szCs w:val="18"/>
              </w:rPr>
            </w:pPr>
            <w:r w:rsidRPr="00B437D5">
              <w:rPr>
                <w:sz w:val="18"/>
                <w:szCs w:val="18"/>
              </w:rPr>
              <w:t xml:space="preserve">The forest sector and </w:t>
            </w:r>
            <w:proofErr w:type="spellStart"/>
            <w:r w:rsidRPr="00B437D5">
              <w:rPr>
                <w:sz w:val="18"/>
                <w:szCs w:val="18"/>
              </w:rPr>
              <w:t>Moldsilva</w:t>
            </w:r>
            <w:proofErr w:type="spellEnd"/>
            <w:r w:rsidRPr="00B437D5">
              <w:rPr>
                <w:sz w:val="18"/>
                <w:szCs w:val="18"/>
              </w:rPr>
              <w:t xml:space="preserve"> has to a large extent remained isolated from mainstream European forestry where engagement with stakeholders, greater transparency and accountability is now the norm. Continued isolation could see Moldova being left behind in terms of advances in the determination and implementation of SFM principles at a country level </w:t>
            </w:r>
          </w:p>
          <w:p w14:paraId="50D5A4C3" w14:textId="77777777" w:rsidR="005F5A7D" w:rsidRPr="00B437D5" w:rsidRDefault="005F5A7D" w:rsidP="00456059">
            <w:pPr>
              <w:keepNext/>
              <w:spacing w:before="60" w:after="60" w:line="240" w:lineRule="auto"/>
              <w:jc w:val="left"/>
              <w:rPr>
                <w:sz w:val="18"/>
                <w:szCs w:val="18"/>
              </w:rPr>
            </w:pPr>
            <w:r w:rsidRPr="00B437D5">
              <w:rPr>
                <w:sz w:val="18"/>
                <w:szCs w:val="18"/>
              </w:rPr>
              <w:t xml:space="preserve">Moldova has yet to join Forest Europe and memberships would offer many advantages and send out a signal to the public and forest sector stakeholders that the country is committed to the sustainable management of its forest resources and in this regard is aligning itself with the broader European forest community. </w:t>
            </w:r>
          </w:p>
          <w:p w14:paraId="2F1EA3E8" w14:textId="77777777" w:rsidR="005F5A7D" w:rsidRPr="00AD5022" w:rsidRDefault="005F5A7D" w:rsidP="00456059">
            <w:pPr>
              <w:keepNext/>
              <w:spacing w:before="60" w:after="60" w:line="240" w:lineRule="auto"/>
              <w:jc w:val="left"/>
              <w:rPr>
                <w:sz w:val="18"/>
                <w:szCs w:val="18"/>
                <w:lang w:val="en-US"/>
              </w:rPr>
            </w:pPr>
            <w:proofErr w:type="spellStart"/>
            <w:r w:rsidRPr="00B437D5">
              <w:rPr>
                <w:sz w:val="18"/>
                <w:szCs w:val="18"/>
              </w:rPr>
              <w:t>Moldsilva</w:t>
            </w:r>
            <w:proofErr w:type="spellEnd"/>
            <w:r w:rsidRPr="00B437D5">
              <w:rPr>
                <w:sz w:val="18"/>
                <w:szCs w:val="18"/>
              </w:rPr>
              <w:t xml:space="preserve"> is not certified under either FSC or PEFC</w:t>
            </w:r>
            <w:r>
              <w:rPr>
                <w:sz w:val="18"/>
                <w:szCs w:val="18"/>
              </w:rPr>
              <w:t xml:space="preserve"> certification schemes</w:t>
            </w:r>
            <w:r w:rsidRPr="00B437D5">
              <w:rPr>
                <w:sz w:val="18"/>
                <w:szCs w:val="18"/>
              </w:rPr>
              <w:t xml:space="preserve">. While there would be little or no market advantage to </w:t>
            </w:r>
            <w:proofErr w:type="spellStart"/>
            <w:r w:rsidRPr="00B437D5">
              <w:rPr>
                <w:sz w:val="18"/>
                <w:szCs w:val="18"/>
              </w:rPr>
              <w:t>Moldsilva</w:t>
            </w:r>
            <w:proofErr w:type="spellEnd"/>
            <w:r w:rsidRPr="00B437D5">
              <w:rPr>
                <w:sz w:val="18"/>
                <w:szCs w:val="18"/>
              </w:rPr>
              <w:t xml:space="preserve"> becoming certified there would be </w:t>
            </w:r>
            <w:r w:rsidRPr="00BB0F79">
              <w:rPr>
                <w:b/>
                <w:sz w:val="18"/>
                <w:szCs w:val="18"/>
              </w:rPr>
              <w:t>benefits in terms of demonstrating to the public and indeed to Government that it is managing forest resources in a responsible manner</w:t>
            </w:r>
            <w:r w:rsidRPr="00B437D5">
              <w:rPr>
                <w:sz w:val="18"/>
                <w:szCs w:val="18"/>
              </w:rPr>
              <w:t xml:space="preserve">. It would also align </w:t>
            </w:r>
            <w:proofErr w:type="spellStart"/>
            <w:r w:rsidRPr="00B437D5">
              <w:rPr>
                <w:sz w:val="18"/>
                <w:szCs w:val="18"/>
              </w:rPr>
              <w:t>Moldsilva</w:t>
            </w:r>
            <w:proofErr w:type="spellEnd"/>
            <w:r w:rsidRPr="00B437D5">
              <w:rPr>
                <w:sz w:val="18"/>
                <w:szCs w:val="18"/>
              </w:rPr>
              <w:t xml:space="preserve"> with its counterpart forest </w:t>
            </w:r>
            <w:r w:rsidR="004F2B7A">
              <w:rPr>
                <w:sz w:val="18"/>
                <w:szCs w:val="18"/>
              </w:rPr>
              <w:t>organization</w:t>
            </w:r>
            <w:r w:rsidRPr="00B437D5">
              <w:rPr>
                <w:sz w:val="18"/>
                <w:szCs w:val="18"/>
              </w:rPr>
              <w:t xml:space="preserve">s in other European countries, not least within the EU. Certification would also help allay concerns by society that State forests are not being managed sustainably. </w:t>
            </w:r>
          </w:p>
        </w:tc>
        <w:tc>
          <w:tcPr>
            <w:tcW w:w="1759" w:type="dxa"/>
          </w:tcPr>
          <w:p w14:paraId="4582D7AB" w14:textId="77777777" w:rsidR="005F5A7D" w:rsidRDefault="005F5A7D" w:rsidP="00456059">
            <w:pPr>
              <w:keepNext/>
              <w:spacing w:before="60" w:after="60" w:line="240" w:lineRule="auto"/>
              <w:jc w:val="left"/>
              <w:rPr>
                <w:b/>
                <w:sz w:val="18"/>
                <w:szCs w:val="18"/>
                <w:lang w:val="en-US"/>
              </w:rPr>
            </w:pPr>
            <w:r w:rsidRPr="00B437D5">
              <w:rPr>
                <w:b/>
                <w:sz w:val="18"/>
                <w:szCs w:val="18"/>
              </w:rPr>
              <w:t>Medium priority</w:t>
            </w:r>
          </w:p>
        </w:tc>
      </w:tr>
    </w:tbl>
    <w:p w14:paraId="4360D57F" w14:textId="77777777" w:rsidR="00733AD8" w:rsidRDefault="00733AD8" w:rsidP="00D721A0"/>
    <w:p w14:paraId="74EB4419" w14:textId="77777777" w:rsidR="003352D3" w:rsidRPr="003352D3" w:rsidRDefault="007570FE" w:rsidP="00D721A0">
      <w:pPr>
        <w:pStyle w:val="Heading1"/>
      </w:pPr>
      <w:bookmarkStart w:id="414" w:name="_Toc399638066"/>
      <w:bookmarkStart w:id="415" w:name="_Toc399638156"/>
      <w:bookmarkStart w:id="416" w:name="_Toc399638240"/>
      <w:bookmarkStart w:id="417" w:name="_Toc399638288"/>
      <w:bookmarkStart w:id="418" w:name="_Toc408725938"/>
      <w:r>
        <w:rPr>
          <w:caps w:val="0"/>
        </w:rPr>
        <w:t>OPPORTUNITIES</w:t>
      </w:r>
      <w:r w:rsidR="00D26C89">
        <w:t xml:space="preserve"> FOR </w:t>
      </w:r>
      <w:r>
        <w:t>WORLD BANK Collaboration</w:t>
      </w:r>
      <w:bookmarkEnd w:id="414"/>
      <w:bookmarkEnd w:id="415"/>
      <w:bookmarkEnd w:id="416"/>
      <w:bookmarkEnd w:id="417"/>
      <w:bookmarkEnd w:id="418"/>
    </w:p>
    <w:p w14:paraId="00A0608E" w14:textId="77777777" w:rsidR="00992BE8" w:rsidRPr="00BB0F79" w:rsidRDefault="00992BE8" w:rsidP="0017491A">
      <w:pPr>
        <w:pStyle w:val="NoNos"/>
      </w:pPr>
      <w:r w:rsidRPr="00F32509">
        <w:t>The World Bank is already active in a number of forestry and forestry related areas</w:t>
      </w:r>
      <w:r w:rsidR="007570FE">
        <w:t>, such</w:t>
      </w:r>
      <w:r w:rsidRPr="00F32509">
        <w:t xml:space="preserve"> as for example</w:t>
      </w:r>
      <w:r w:rsidR="007570FE">
        <w:t>, the</w:t>
      </w:r>
      <w:r w:rsidRPr="00F32509">
        <w:t xml:space="preserve"> </w:t>
      </w:r>
      <w:r w:rsidRPr="00BB0F79">
        <w:t xml:space="preserve">Moldova </w:t>
      </w:r>
      <w:r w:rsidRPr="00F32509">
        <w:t>Agriculture Competitivenes</w:t>
      </w:r>
      <w:r w:rsidR="008876C3">
        <w:t>s and</w:t>
      </w:r>
      <w:r w:rsidRPr="00F32509">
        <w:t xml:space="preserve"> GEF Sustainable Land Management Projects, the carbon sequestration projects and ENPI East FLEG Programs. It will be important that any opportunities for support do not duplicate actions under existing projects but rather complement and provide synergy for enhanced outcomes.</w:t>
      </w:r>
      <w:r w:rsidR="005A7CED">
        <w:t xml:space="preserve"> </w:t>
      </w:r>
    </w:p>
    <w:p w14:paraId="23A4E99A" w14:textId="77777777" w:rsidR="000C7D1C" w:rsidRPr="00DD7BCD" w:rsidRDefault="000C7D1C" w:rsidP="0017491A">
      <w:pPr>
        <w:pStyle w:val="NoNos"/>
      </w:pPr>
      <w:r w:rsidRPr="00DD7BCD">
        <w:t xml:space="preserve">Although Moldova’s recent economic performance has </w:t>
      </w:r>
      <w:r w:rsidR="00A64B80">
        <w:t xml:space="preserve">helped </w:t>
      </w:r>
      <w:r w:rsidRPr="00DD7BCD">
        <w:t>reduce poverty and promote shared prosperity, poverty still remains an issue. 75% of the poorest 40% of the population live in rural areas</w:t>
      </w:r>
      <w:r w:rsidR="00DD7BCD" w:rsidRPr="00DD7BCD">
        <w:t xml:space="preserve">. </w:t>
      </w:r>
      <w:r w:rsidRPr="00DD7BCD">
        <w:t xml:space="preserve">45% of the </w:t>
      </w:r>
      <w:proofErr w:type="gramStart"/>
      <w:r w:rsidRPr="00DD7BCD">
        <w:t>population survive</w:t>
      </w:r>
      <w:proofErr w:type="gramEnd"/>
      <w:r w:rsidRPr="00DD7BCD">
        <w:t xml:space="preserve"> on </w:t>
      </w:r>
      <w:r w:rsidR="00A64B80">
        <w:t>US$5 per </w:t>
      </w:r>
      <w:r w:rsidRPr="00DD7BCD">
        <w:t>day</w:t>
      </w:r>
      <w:r w:rsidR="00A64B80">
        <w:t xml:space="preserve"> or less</w:t>
      </w:r>
      <w:r w:rsidRPr="00DD7BCD">
        <w:t xml:space="preserve">. At the same time </w:t>
      </w:r>
      <w:r w:rsidR="00DD7BCD" w:rsidRPr="00DD7BCD">
        <w:t xml:space="preserve">a large proportion of </w:t>
      </w:r>
      <w:r w:rsidRPr="00DD7BCD">
        <w:t xml:space="preserve">the rural population depends on forest for subsistence purposes in terms of firewood for heating and cooking, pasture for grazing and fodder production and </w:t>
      </w:r>
      <w:r w:rsidR="0017491A" w:rsidRPr="00DD7BCD">
        <w:t>non-timber</w:t>
      </w:r>
      <w:r w:rsidRPr="00DD7BCD">
        <w:t xml:space="preserve"> forest products for sustenance and income. </w:t>
      </w:r>
      <w:r w:rsidR="00DD7BCD" w:rsidRPr="00DD7BCD">
        <w:t>Yet</w:t>
      </w:r>
      <w:r w:rsidR="00A64B80">
        <w:t>,</w:t>
      </w:r>
      <w:r w:rsidR="00DD7BCD" w:rsidRPr="00DD7BCD">
        <w:t xml:space="preserve"> through unregulated over-harvesting, unsustainable grazing practices, and climate change </w:t>
      </w:r>
      <w:r w:rsidR="00A64B80">
        <w:t xml:space="preserve">parts of </w:t>
      </w:r>
      <w:r w:rsidR="00DD7BCD" w:rsidRPr="00DD7BCD">
        <w:t>the forest and rural landscapes are becoming less productive</w:t>
      </w:r>
      <w:r w:rsidR="00A64B80">
        <w:t xml:space="preserve"> with associated implications on the rural population</w:t>
      </w:r>
      <w:r w:rsidR="00DD7BCD" w:rsidRPr="00DD7BCD">
        <w:t xml:space="preserve">. </w:t>
      </w:r>
      <w:r w:rsidRPr="00DD7BCD">
        <w:t xml:space="preserve">Support for the forest sector therefore needs to be framed within this context. The following set of recommendations are designed to improve the performance of the sector overall, in a way which will </w:t>
      </w:r>
      <w:r w:rsidR="00DD7BCD" w:rsidRPr="00DD7BCD">
        <w:t>help improve governance, increase the intensity</w:t>
      </w:r>
      <w:r w:rsidR="00A64B80">
        <w:t>/quality</w:t>
      </w:r>
      <w:r w:rsidR="00DD7BCD" w:rsidRPr="00DD7BCD">
        <w:t xml:space="preserve"> of management to increase the productivity of the forest, whilst contributing to cross cutting issues such as the reduction in rural poverty and climate change. </w:t>
      </w:r>
    </w:p>
    <w:p w14:paraId="08A26D66" w14:textId="77777777" w:rsidR="00DD7BCD" w:rsidRDefault="00A64B80" w:rsidP="0017491A">
      <w:pPr>
        <w:pStyle w:val="NoNos"/>
      </w:pPr>
      <w:r>
        <w:t xml:space="preserve">Helping to improve forest sector performance and increasing the sustainability of landscapes will contribute to </w:t>
      </w:r>
      <w:r w:rsidR="00AD696E">
        <w:t xml:space="preserve">the reduction of poverty and increasing the wealth of the bottom 40% of the population by: creating </w:t>
      </w:r>
      <w:r w:rsidR="005171F1">
        <w:t xml:space="preserve">and sustaining </w:t>
      </w:r>
      <w:r w:rsidR="00AD696E">
        <w:t>rural based jobs</w:t>
      </w:r>
      <w:r w:rsidR="005171F1">
        <w:t xml:space="preserve"> from increased harvesting opportunities (and future opportunities for further downstream processing); the provision of subsistence products such as </w:t>
      </w:r>
      <w:proofErr w:type="spellStart"/>
      <w:r w:rsidR="005171F1">
        <w:t>fuelwood</w:t>
      </w:r>
      <w:proofErr w:type="spellEnd"/>
      <w:r w:rsidR="005171F1">
        <w:t xml:space="preserve"> and NTFPs</w:t>
      </w:r>
      <w:r w:rsidR="00AD696E">
        <w:t>; improving agricultural productivity</w:t>
      </w:r>
      <w:r w:rsidR="005171F1">
        <w:t xml:space="preserve"> and ameliorating land degradation</w:t>
      </w:r>
      <w:r w:rsidR="00AD696E">
        <w:t xml:space="preserve">; and improving </w:t>
      </w:r>
      <w:r w:rsidR="005171F1">
        <w:t xml:space="preserve">the productivity from pasture. Improving the holistic management of landscapes can help reduce the </w:t>
      </w:r>
      <w:r w:rsidR="00485F48">
        <w:t xml:space="preserve">incidence and scale of damage from catastrophic events such as landslides, flooding and forest fires. </w:t>
      </w:r>
    </w:p>
    <w:p w14:paraId="5A4BA6BA" w14:textId="77777777" w:rsidR="00485F48" w:rsidRPr="00DD7BCD" w:rsidRDefault="002420D9" w:rsidP="0017491A">
      <w:pPr>
        <w:pStyle w:val="NoNos"/>
      </w:pPr>
      <w:r>
        <w:fldChar w:fldCharType="begin"/>
      </w:r>
      <w:r w:rsidR="00485F48">
        <w:instrText xml:space="preserve"> REF _Ref399645009 \h </w:instrText>
      </w:r>
      <w:r>
        <w:fldChar w:fldCharType="separate"/>
      </w:r>
      <w:r w:rsidR="008B07AD">
        <w:t xml:space="preserve">Table </w:t>
      </w:r>
      <w:r w:rsidR="008B07AD">
        <w:rPr>
          <w:noProof/>
        </w:rPr>
        <w:t>14</w:t>
      </w:r>
      <w:r>
        <w:fldChar w:fldCharType="end"/>
      </w:r>
      <w:r w:rsidR="00485F48">
        <w:t xml:space="preserve"> shows the opportunities for collaboration with the World Bank. These opportunities are all important, and it is recommended that any cooperation should incorporate all of th</w:t>
      </w:r>
      <w:r w:rsidR="00FB366D">
        <w:t>e</w:t>
      </w:r>
      <w:r w:rsidR="00485F48">
        <w:t xml:space="preserve"> issues. </w:t>
      </w:r>
    </w:p>
    <w:p w14:paraId="23480666" w14:textId="21409C7C" w:rsidR="00992BE8" w:rsidRPr="00BF29A9" w:rsidRDefault="007570FE" w:rsidP="007570FE">
      <w:pPr>
        <w:pStyle w:val="Caption"/>
      </w:pPr>
      <w:bookmarkStart w:id="419" w:name="_Ref399645009"/>
      <w:bookmarkStart w:id="420" w:name="_Toc406680176"/>
      <w:r>
        <w:lastRenderedPageBreak/>
        <w:t xml:space="preserve">Table </w:t>
      </w:r>
      <w:r w:rsidR="002420D9">
        <w:fldChar w:fldCharType="begin"/>
      </w:r>
      <w:r>
        <w:instrText xml:space="preserve"> SEQ Table \* ARABIC </w:instrText>
      </w:r>
      <w:r w:rsidR="002420D9">
        <w:fldChar w:fldCharType="separate"/>
      </w:r>
      <w:r w:rsidR="008B07AD">
        <w:t>14</w:t>
      </w:r>
      <w:r w:rsidR="002420D9">
        <w:fldChar w:fldCharType="end"/>
      </w:r>
      <w:bookmarkEnd w:id="419"/>
      <w:r>
        <w:t>:</w:t>
      </w:r>
      <w:r>
        <w:tab/>
      </w:r>
      <w:r w:rsidR="003D5EAF">
        <w:t>Potential Areas for World Bank Assistance</w:t>
      </w:r>
      <w:bookmarkEnd w:id="420"/>
    </w:p>
    <w:tbl>
      <w:tblPr>
        <w:tblStyle w:val="TableGrid"/>
        <w:tblW w:w="9464" w:type="dxa"/>
        <w:tblLook w:val="04A0" w:firstRow="1" w:lastRow="0" w:firstColumn="1" w:lastColumn="0" w:noHBand="0" w:noVBand="1"/>
      </w:tblPr>
      <w:tblGrid>
        <w:gridCol w:w="1809"/>
        <w:gridCol w:w="7655"/>
      </w:tblGrid>
      <w:tr w:rsidR="00DD536A" w:rsidRPr="00FA71DE" w14:paraId="3040F8F8" w14:textId="77777777" w:rsidTr="005171F1">
        <w:trPr>
          <w:cantSplit/>
          <w:tblHeader/>
        </w:trPr>
        <w:tc>
          <w:tcPr>
            <w:tcW w:w="1809" w:type="dxa"/>
            <w:shd w:val="clear" w:color="auto" w:fill="C5E0B3" w:themeFill="accent6" w:themeFillTint="66"/>
          </w:tcPr>
          <w:p w14:paraId="1D2A4A87" w14:textId="77777777" w:rsidR="00DD536A" w:rsidRPr="00FA71DE" w:rsidRDefault="00DD536A" w:rsidP="00511253">
            <w:pPr>
              <w:keepNext/>
              <w:spacing w:beforeLines="20" w:before="48" w:afterLines="20" w:after="48" w:line="240" w:lineRule="auto"/>
              <w:jc w:val="left"/>
              <w:rPr>
                <w:b/>
                <w:sz w:val="20"/>
                <w:szCs w:val="20"/>
              </w:rPr>
            </w:pPr>
            <w:r w:rsidRPr="00FA71DE">
              <w:rPr>
                <w:b/>
                <w:sz w:val="20"/>
                <w:szCs w:val="20"/>
              </w:rPr>
              <w:t>Area</w:t>
            </w:r>
          </w:p>
        </w:tc>
        <w:tc>
          <w:tcPr>
            <w:tcW w:w="7655" w:type="dxa"/>
            <w:shd w:val="clear" w:color="auto" w:fill="C5E0B3" w:themeFill="accent6" w:themeFillTint="66"/>
          </w:tcPr>
          <w:p w14:paraId="7A79DDDA" w14:textId="2825C59A" w:rsidR="00DD536A" w:rsidRPr="00FA71DE" w:rsidRDefault="00FB366D" w:rsidP="00E248F9">
            <w:pPr>
              <w:keepNext/>
              <w:spacing w:beforeLines="20" w:before="48" w:afterLines="20" w:after="48" w:line="240" w:lineRule="auto"/>
              <w:rPr>
                <w:b/>
                <w:sz w:val="20"/>
                <w:szCs w:val="20"/>
              </w:rPr>
            </w:pPr>
            <w:r>
              <w:rPr>
                <w:b/>
                <w:sz w:val="20"/>
                <w:szCs w:val="20"/>
              </w:rPr>
              <w:t xml:space="preserve">Opportunities </w:t>
            </w:r>
          </w:p>
        </w:tc>
      </w:tr>
      <w:tr w:rsidR="00A3458C" w:rsidRPr="00FA71DE" w14:paraId="4CC2847B" w14:textId="77777777" w:rsidTr="005171F1">
        <w:trPr>
          <w:cantSplit/>
        </w:trPr>
        <w:tc>
          <w:tcPr>
            <w:tcW w:w="1809" w:type="dxa"/>
          </w:tcPr>
          <w:p w14:paraId="479C16D6" w14:textId="77777777" w:rsidR="00A3458C" w:rsidRPr="00B437D5" w:rsidRDefault="00A3458C" w:rsidP="00511253">
            <w:pPr>
              <w:keepNext/>
              <w:spacing w:beforeLines="20" w:before="48" w:afterLines="20" w:after="48"/>
              <w:jc w:val="left"/>
              <w:rPr>
                <w:sz w:val="20"/>
                <w:szCs w:val="20"/>
              </w:rPr>
            </w:pPr>
            <w:r>
              <w:rPr>
                <w:sz w:val="20"/>
                <w:szCs w:val="20"/>
              </w:rPr>
              <w:t>Modernising Forest Institutions including Forest Research</w:t>
            </w:r>
          </w:p>
          <w:p w14:paraId="4A24FA4A" w14:textId="77777777" w:rsidR="00A3458C" w:rsidRPr="00FA71DE" w:rsidRDefault="00A3458C">
            <w:pPr>
              <w:spacing w:beforeLines="20" w:before="48" w:afterLines="20" w:after="48" w:line="240" w:lineRule="auto"/>
              <w:jc w:val="left"/>
              <w:rPr>
                <w:sz w:val="20"/>
                <w:szCs w:val="20"/>
              </w:rPr>
            </w:pPr>
          </w:p>
        </w:tc>
        <w:tc>
          <w:tcPr>
            <w:tcW w:w="7655" w:type="dxa"/>
          </w:tcPr>
          <w:p w14:paraId="07A2CDF7" w14:textId="77777777" w:rsidR="00A3458C" w:rsidRDefault="00A3458C">
            <w:pPr>
              <w:spacing w:beforeLines="20" w:before="48" w:afterLines="20" w:after="48"/>
              <w:rPr>
                <w:sz w:val="20"/>
                <w:szCs w:val="20"/>
              </w:rPr>
            </w:pPr>
            <w:r w:rsidRPr="00B437D5">
              <w:rPr>
                <w:sz w:val="20"/>
                <w:szCs w:val="20"/>
              </w:rPr>
              <w:t xml:space="preserve">Support for management of </w:t>
            </w:r>
            <w:r>
              <w:rPr>
                <w:sz w:val="20"/>
                <w:szCs w:val="20"/>
              </w:rPr>
              <w:t xml:space="preserve">the institutional reform </w:t>
            </w:r>
            <w:r w:rsidRPr="00B437D5">
              <w:rPr>
                <w:sz w:val="20"/>
                <w:szCs w:val="20"/>
              </w:rPr>
              <w:t xml:space="preserve">change process </w:t>
            </w:r>
          </w:p>
          <w:p w14:paraId="0BC4317C" w14:textId="77777777" w:rsidR="00A3458C" w:rsidRPr="00B437D5" w:rsidRDefault="00A3458C">
            <w:pPr>
              <w:spacing w:beforeLines="20" w:before="48" w:afterLines="20" w:after="48"/>
              <w:rPr>
                <w:sz w:val="20"/>
                <w:szCs w:val="20"/>
              </w:rPr>
            </w:pPr>
            <w:r w:rsidRPr="00B437D5">
              <w:rPr>
                <w:sz w:val="20"/>
                <w:szCs w:val="20"/>
              </w:rPr>
              <w:t xml:space="preserve">Training and capacity building </w:t>
            </w:r>
            <w:r>
              <w:rPr>
                <w:sz w:val="20"/>
                <w:szCs w:val="20"/>
              </w:rPr>
              <w:t>to underpin reform process</w:t>
            </w:r>
          </w:p>
          <w:p w14:paraId="00AB10BB" w14:textId="77777777" w:rsidR="00A3458C" w:rsidRDefault="00A3458C">
            <w:pPr>
              <w:spacing w:beforeLines="20" w:before="48" w:afterLines="20" w:after="48"/>
              <w:rPr>
                <w:sz w:val="20"/>
                <w:szCs w:val="20"/>
              </w:rPr>
            </w:pPr>
            <w:r w:rsidRPr="00B437D5">
              <w:rPr>
                <w:sz w:val="20"/>
                <w:szCs w:val="20"/>
              </w:rPr>
              <w:t xml:space="preserve">Development of a forest management </w:t>
            </w:r>
            <w:r>
              <w:rPr>
                <w:sz w:val="20"/>
                <w:szCs w:val="20"/>
              </w:rPr>
              <w:t xml:space="preserve">and </w:t>
            </w:r>
            <w:r w:rsidRPr="00B437D5">
              <w:rPr>
                <w:sz w:val="20"/>
                <w:szCs w:val="20"/>
              </w:rPr>
              <w:t xml:space="preserve">information system </w:t>
            </w:r>
          </w:p>
          <w:p w14:paraId="3DAD8FA1" w14:textId="77777777" w:rsidR="00A3458C" w:rsidRPr="00B437D5" w:rsidRDefault="00A3458C">
            <w:pPr>
              <w:spacing w:beforeLines="20" w:before="48" w:afterLines="20" w:after="48"/>
              <w:rPr>
                <w:b/>
                <w:sz w:val="20"/>
                <w:szCs w:val="20"/>
              </w:rPr>
            </w:pPr>
            <w:r w:rsidRPr="00B437D5">
              <w:rPr>
                <w:sz w:val="20"/>
                <w:szCs w:val="20"/>
              </w:rPr>
              <w:t>Develop a Strategic Research Agenda</w:t>
            </w:r>
          </w:p>
          <w:p w14:paraId="466BE815" w14:textId="77777777" w:rsidR="00A3458C" w:rsidRPr="00B437D5" w:rsidRDefault="00A3458C">
            <w:pPr>
              <w:spacing w:beforeLines="20" w:before="48" w:afterLines="20" w:after="48"/>
              <w:rPr>
                <w:sz w:val="20"/>
                <w:szCs w:val="20"/>
              </w:rPr>
            </w:pPr>
            <w:r w:rsidRPr="00B437D5">
              <w:rPr>
                <w:sz w:val="20"/>
                <w:szCs w:val="20"/>
              </w:rPr>
              <w:t>Research on biological control agents</w:t>
            </w:r>
          </w:p>
          <w:p w14:paraId="34B355B5" w14:textId="77777777" w:rsidR="00A3458C" w:rsidRPr="00B437D5" w:rsidRDefault="00A3458C">
            <w:pPr>
              <w:spacing w:beforeLines="20" w:before="48" w:afterLines="20" w:after="48"/>
              <w:rPr>
                <w:sz w:val="20"/>
                <w:szCs w:val="20"/>
              </w:rPr>
            </w:pPr>
            <w:r w:rsidRPr="00B437D5">
              <w:rPr>
                <w:sz w:val="20"/>
                <w:szCs w:val="20"/>
              </w:rPr>
              <w:t xml:space="preserve">Research in genetic resources identification and conservation </w:t>
            </w:r>
          </w:p>
          <w:p w14:paraId="5EEBBFB1" w14:textId="77777777" w:rsidR="00A3458C" w:rsidRPr="00B437D5" w:rsidRDefault="00A3458C">
            <w:pPr>
              <w:spacing w:beforeLines="20" w:before="48" w:afterLines="20" w:after="48"/>
              <w:rPr>
                <w:b/>
                <w:sz w:val="20"/>
                <w:szCs w:val="20"/>
              </w:rPr>
            </w:pPr>
            <w:r w:rsidRPr="00B437D5">
              <w:rPr>
                <w:sz w:val="20"/>
                <w:szCs w:val="20"/>
              </w:rPr>
              <w:t>Carrying capacity studies and inventories for game species</w:t>
            </w:r>
          </w:p>
          <w:p w14:paraId="1525D952" w14:textId="77777777" w:rsidR="00A3458C" w:rsidRPr="00B437D5" w:rsidRDefault="00A3458C">
            <w:pPr>
              <w:spacing w:beforeLines="20" w:before="48" w:afterLines="20" w:after="48"/>
              <w:rPr>
                <w:b/>
                <w:sz w:val="20"/>
                <w:szCs w:val="20"/>
              </w:rPr>
            </w:pPr>
            <w:r w:rsidRPr="00B437D5">
              <w:rPr>
                <w:sz w:val="20"/>
                <w:szCs w:val="20"/>
              </w:rPr>
              <w:t xml:space="preserve">Research in the area of forestry economics </w:t>
            </w:r>
          </w:p>
          <w:p w14:paraId="680EE778" w14:textId="77777777" w:rsidR="00A3458C" w:rsidRPr="00B437D5" w:rsidRDefault="00A3458C">
            <w:pPr>
              <w:spacing w:beforeLines="20" w:before="48" w:afterLines="20" w:after="48"/>
              <w:rPr>
                <w:b/>
                <w:sz w:val="20"/>
                <w:szCs w:val="20"/>
              </w:rPr>
            </w:pPr>
            <w:r w:rsidRPr="00B437D5">
              <w:rPr>
                <w:sz w:val="20"/>
                <w:szCs w:val="20"/>
              </w:rPr>
              <w:t>Research in the area of fast growing species and</w:t>
            </w:r>
            <w:r w:rsidRPr="00B437D5">
              <w:rPr>
                <w:b/>
                <w:sz w:val="20"/>
                <w:szCs w:val="20"/>
              </w:rPr>
              <w:t xml:space="preserve"> </w:t>
            </w:r>
            <w:r w:rsidRPr="00B437D5">
              <w:rPr>
                <w:sz w:val="20"/>
                <w:szCs w:val="20"/>
              </w:rPr>
              <w:t>species</w:t>
            </w:r>
            <w:r w:rsidRPr="00B437D5">
              <w:rPr>
                <w:b/>
                <w:sz w:val="20"/>
                <w:szCs w:val="20"/>
              </w:rPr>
              <w:t xml:space="preserve"> </w:t>
            </w:r>
          </w:p>
          <w:p w14:paraId="1ED2C7C7" w14:textId="77777777" w:rsidR="00A3458C" w:rsidRPr="00B437D5" w:rsidRDefault="00A3458C">
            <w:pPr>
              <w:spacing w:beforeLines="20" w:before="48" w:afterLines="20" w:after="48"/>
              <w:rPr>
                <w:b/>
                <w:sz w:val="20"/>
                <w:szCs w:val="20"/>
              </w:rPr>
            </w:pPr>
            <w:r w:rsidRPr="00B437D5">
              <w:rPr>
                <w:sz w:val="20"/>
                <w:szCs w:val="20"/>
              </w:rPr>
              <w:t>Research in the area of climate change mitigation and adaptation measures</w:t>
            </w:r>
          </w:p>
          <w:p w14:paraId="1746E753" w14:textId="77777777" w:rsidR="00A3458C" w:rsidRPr="00B437D5" w:rsidRDefault="00A3458C">
            <w:pPr>
              <w:spacing w:beforeLines="20" w:before="48" w:afterLines="20" w:after="48"/>
              <w:rPr>
                <w:b/>
                <w:sz w:val="20"/>
                <w:szCs w:val="20"/>
              </w:rPr>
            </w:pPr>
            <w:r w:rsidRPr="00B437D5">
              <w:rPr>
                <w:sz w:val="20"/>
                <w:szCs w:val="20"/>
              </w:rPr>
              <w:t xml:space="preserve">Research on the landscape integration (agriculture and forestry) </w:t>
            </w:r>
          </w:p>
          <w:p w14:paraId="16252050" w14:textId="77777777" w:rsidR="00A3458C" w:rsidRPr="00B437D5" w:rsidRDefault="00A3458C">
            <w:pPr>
              <w:spacing w:beforeLines="20" w:before="48" w:afterLines="20" w:after="48"/>
              <w:rPr>
                <w:sz w:val="20"/>
                <w:szCs w:val="20"/>
              </w:rPr>
            </w:pPr>
            <w:r w:rsidRPr="00B437D5">
              <w:rPr>
                <w:sz w:val="20"/>
                <w:szCs w:val="20"/>
              </w:rPr>
              <w:t xml:space="preserve">Development of </w:t>
            </w:r>
            <w:r>
              <w:rPr>
                <w:sz w:val="20"/>
                <w:szCs w:val="20"/>
              </w:rPr>
              <w:t xml:space="preserve">research </w:t>
            </w:r>
            <w:r w:rsidRPr="00B437D5">
              <w:rPr>
                <w:sz w:val="20"/>
                <w:szCs w:val="20"/>
              </w:rPr>
              <w:t>IT capabilities</w:t>
            </w:r>
          </w:p>
          <w:p w14:paraId="295569A4" w14:textId="77777777" w:rsidR="00A3458C" w:rsidRPr="00FA71DE" w:rsidRDefault="00A3458C">
            <w:pPr>
              <w:spacing w:beforeLines="20" w:before="48" w:afterLines="20" w:after="48" w:line="240" w:lineRule="auto"/>
              <w:rPr>
                <w:sz w:val="20"/>
                <w:szCs w:val="20"/>
              </w:rPr>
            </w:pPr>
            <w:r w:rsidRPr="00B437D5">
              <w:rPr>
                <w:sz w:val="20"/>
                <w:szCs w:val="20"/>
              </w:rPr>
              <w:t>Research on the relationship between ecosystems, biodiversity and climate change</w:t>
            </w:r>
            <w:r>
              <w:rPr>
                <w:sz w:val="20"/>
                <w:szCs w:val="20"/>
              </w:rPr>
              <w:t xml:space="preserve"> </w:t>
            </w:r>
            <w:r w:rsidRPr="00B437D5">
              <w:rPr>
                <w:sz w:val="20"/>
                <w:szCs w:val="20"/>
              </w:rPr>
              <w:t xml:space="preserve"> </w:t>
            </w:r>
          </w:p>
        </w:tc>
      </w:tr>
      <w:tr w:rsidR="00A3458C" w:rsidRPr="00FA71DE" w14:paraId="6CDB02A6" w14:textId="77777777" w:rsidTr="005171F1">
        <w:trPr>
          <w:cantSplit/>
        </w:trPr>
        <w:tc>
          <w:tcPr>
            <w:tcW w:w="1809" w:type="dxa"/>
          </w:tcPr>
          <w:p w14:paraId="5D613C99" w14:textId="77777777" w:rsidR="00A3458C" w:rsidRPr="00B437D5" w:rsidRDefault="00A3458C" w:rsidP="00511253">
            <w:pPr>
              <w:spacing w:beforeLines="20" w:before="48" w:afterLines="20" w:after="48"/>
              <w:jc w:val="left"/>
              <w:rPr>
                <w:sz w:val="20"/>
                <w:szCs w:val="20"/>
              </w:rPr>
            </w:pPr>
            <w:r>
              <w:rPr>
                <w:sz w:val="20"/>
                <w:szCs w:val="20"/>
              </w:rPr>
              <w:t>Building Sustainable Wood Supply</w:t>
            </w:r>
          </w:p>
          <w:p w14:paraId="765E9238" w14:textId="77777777" w:rsidR="00A3458C" w:rsidRPr="00FA71DE" w:rsidRDefault="00A3458C">
            <w:pPr>
              <w:spacing w:beforeLines="20" w:before="48" w:afterLines="20" w:after="48" w:line="240" w:lineRule="auto"/>
              <w:jc w:val="left"/>
              <w:rPr>
                <w:sz w:val="20"/>
                <w:szCs w:val="20"/>
              </w:rPr>
            </w:pPr>
          </w:p>
        </w:tc>
        <w:tc>
          <w:tcPr>
            <w:tcW w:w="7655" w:type="dxa"/>
          </w:tcPr>
          <w:p w14:paraId="251C69FA" w14:textId="77777777" w:rsidR="00A3458C" w:rsidRDefault="00A3458C">
            <w:pPr>
              <w:keepNext/>
              <w:spacing w:beforeLines="20" w:before="48" w:afterLines="20" w:after="48"/>
              <w:rPr>
                <w:sz w:val="20"/>
                <w:szCs w:val="20"/>
              </w:rPr>
            </w:pPr>
            <w:r w:rsidRPr="00B437D5">
              <w:rPr>
                <w:sz w:val="20"/>
                <w:szCs w:val="20"/>
              </w:rPr>
              <w:t>Planting of energy plantations (LPA)</w:t>
            </w:r>
          </w:p>
          <w:p w14:paraId="4E1A6A92" w14:textId="77777777" w:rsidR="00A3458C" w:rsidRPr="00B437D5" w:rsidRDefault="00A3458C">
            <w:pPr>
              <w:keepNext/>
              <w:spacing w:beforeLines="20" w:before="48" w:afterLines="20" w:after="48"/>
              <w:rPr>
                <w:sz w:val="20"/>
                <w:szCs w:val="20"/>
              </w:rPr>
            </w:pPr>
            <w:r>
              <w:rPr>
                <w:sz w:val="20"/>
                <w:szCs w:val="20"/>
              </w:rPr>
              <w:t>Trials for suitability of specific clones and cultivars</w:t>
            </w:r>
          </w:p>
          <w:p w14:paraId="66773934" w14:textId="77777777" w:rsidR="00A3458C" w:rsidRPr="00B437D5" w:rsidRDefault="00A3458C">
            <w:pPr>
              <w:spacing w:beforeLines="20" w:before="48" w:afterLines="20" w:after="48"/>
              <w:rPr>
                <w:sz w:val="20"/>
                <w:szCs w:val="20"/>
              </w:rPr>
            </w:pPr>
            <w:r w:rsidRPr="00B437D5">
              <w:rPr>
                <w:sz w:val="20"/>
                <w:szCs w:val="20"/>
              </w:rPr>
              <w:t>Extension of Forest Management Plans to LPA community forests.</w:t>
            </w:r>
          </w:p>
          <w:p w14:paraId="06DA7BC0" w14:textId="77777777" w:rsidR="00A3458C" w:rsidRPr="00B437D5" w:rsidRDefault="00A3458C">
            <w:pPr>
              <w:spacing w:beforeLines="20" w:before="48" w:afterLines="20" w:after="48"/>
              <w:rPr>
                <w:sz w:val="20"/>
                <w:szCs w:val="20"/>
              </w:rPr>
            </w:pPr>
            <w:r w:rsidRPr="00B437D5">
              <w:rPr>
                <w:sz w:val="20"/>
                <w:szCs w:val="20"/>
              </w:rPr>
              <w:t>Strengthening capacities of communal forest owners for sustainable forest management</w:t>
            </w:r>
          </w:p>
          <w:p w14:paraId="06CA31E5" w14:textId="77777777" w:rsidR="00A3458C" w:rsidRPr="00B437D5" w:rsidRDefault="00A3458C">
            <w:pPr>
              <w:spacing w:beforeLines="20" w:before="48" w:afterLines="20" w:after="48"/>
              <w:rPr>
                <w:sz w:val="20"/>
                <w:szCs w:val="20"/>
              </w:rPr>
            </w:pPr>
            <w:r w:rsidRPr="00B437D5">
              <w:rPr>
                <w:sz w:val="20"/>
                <w:szCs w:val="20"/>
              </w:rPr>
              <w:t xml:space="preserve">Ecological construction of degraded stands </w:t>
            </w:r>
          </w:p>
          <w:p w14:paraId="15E8DA10" w14:textId="77777777" w:rsidR="00A3458C" w:rsidRDefault="00A3458C">
            <w:pPr>
              <w:spacing w:beforeLines="20" w:before="48" w:afterLines="20" w:after="48"/>
              <w:rPr>
                <w:sz w:val="20"/>
                <w:szCs w:val="20"/>
              </w:rPr>
            </w:pPr>
            <w:r w:rsidRPr="00B437D5">
              <w:rPr>
                <w:sz w:val="20"/>
                <w:szCs w:val="20"/>
              </w:rPr>
              <w:t xml:space="preserve">Design </w:t>
            </w:r>
            <w:r>
              <w:rPr>
                <w:sz w:val="20"/>
                <w:szCs w:val="20"/>
              </w:rPr>
              <w:t xml:space="preserve">and implementation </w:t>
            </w:r>
            <w:r w:rsidRPr="00B437D5">
              <w:rPr>
                <w:sz w:val="20"/>
                <w:szCs w:val="20"/>
              </w:rPr>
              <w:t>of a National Forest Inventory (NFI)</w:t>
            </w:r>
          </w:p>
          <w:p w14:paraId="21025050" w14:textId="77777777" w:rsidR="00A3458C" w:rsidRDefault="00A3458C">
            <w:pPr>
              <w:spacing w:beforeLines="20" w:before="48" w:afterLines="20" w:after="48"/>
              <w:rPr>
                <w:sz w:val="20"/>
                <w:szCs w:val="20"/>
              </w:rPr>
            </w:pPr>
            <w:r>
              <w:rPr>
                <w:sz w:val="20"/>
                <w:szCs w:val="20"/>
              </w:rPr>
              <w:t>Development of a national Forest Standard</w:t>
            </w:r>
          </w:p>
          <w:p w14:paraId="70CFBEE3" w14:textId="77777777" w:rsidR="00A3458C" w:rsidRPr="00FA71DE" w:rsidRDefault="00A3458C">
            <w:pPr>
              <w:spacing w:beforeLines="20" w:before="48" w:afterLines="20" w:after="48" w:line="240" w:lineRule="auto"/>
              <w:rPr>
                <w:sz w:val="20"/>
                <w:szCs w:val="20"/>
              </w:rPr>
            </w:pPr>
            <w:r>
              <w:rPr>
                <w:sz w:val="20"/>
                <w:szCs w:val="20"/>
              </w:rPr>
              <w:t xml:space="preserve">Support for GIS </w:t>
            </w:r>
          </w:p>
        </w:tc>
      </w:tr>
      <w:tr w:rsidR="00A3458C" w:rsidRPr="00FA71DE" w14:paraId="63F23E9C" w14:textId="77777777" w:rsidTr="00BB0F79">
        <w:tc>
          <w:tcPr>
            <w:tcW w:w="1809" w:type="dxa"/>
          </w:tcPr>
          <w:p w14:paraId="290181A2" w14:textId="77777777" w:rsidR="00A3458C" w:rsidRPr="00B437D5" w:rsidRDefault="00A3458C" w:rsidP="00511253">
            <w:pPr>
              <w:spacing w:beforeLines="20" w:before="48" w:afterLines="20" w:after="48"/>
              <w:jc w:val="left"/>
              <w:rPr>
                <w:sz w:val="20"/>
                <w:szCs w:val="20"/>
              </w:rPr>
            </w:pPr>
            <w:r>
              <w:rPr>
                <w:sz w:val="20"/>
                <w:szCs w:val="20"/>
              </w:rPr>
              <w:t>Climate Change incorporating Landscape Approach</w:t>
            </w:r>
          </w:p>
          <w:p w14:paraId="39D6E9E9" w14:textId="77777777" w:rsidR="00A3458C" w:rsidRPr="00FA71DE" w:rsidRDefault="00A3458C" w:rsidP="00511253">
            <w:pPr>
              <w:spacing w:beforeLines="20" w:before="48" w:afterLines="20" w:after="48" w:line="240" w:lineRule="auto"/>
              <w:jc w:val="left"/>
              <w:rPr>
                <w:sz w:val="20"/>
                <w:szCs w:val="20"/>
              </w:rPr>
            </w:pPr>
            <w:r w:rsidRPr="00B437D5">
              <w:rPr>
                <w:sz w:val="20"/>
                <w:szCs w:val="20"/>
              </w:rPr>
              <w:t>Protected Area Management and Biodiversity conservation</w:t>
            </w:r>
          </w:p>
        </w:tc>
        <w:tc>
          <w:tcPr>
            <w:tcW w:w="7655" w:type="dxa"/>
          </w:tcPr>
          <w:p w14:paraId="04D8631E" w14:textId="77777777" w:rsidR="00A3458C" w:rsidRDefault="00A3458C">
            <w:pPr>
              <w:spacing w:beforeLines="20" w:before="48" w:afterLines="20" w:after="48"/>
              <w:rPr>
                <w:sz w:val="20"/>
                <w:szCs w:val="20"/>
              </w:rPr>
            </w:pPr>
            <w:r w:rsidRPr="00B437D5">
              <w:rPr>
                <w:sz w:val="20"/>
                <w:szCs w:val="20"/>
              </w:rPr>
              <w:t xml:space="preserve">Support for building stable diversified forests </w:t>
            </w:r>
          </w:p>
          <w:p w14:paraId="7C5F36B5" w14:textId="77777777" w:rsidR="00A3458C" w:rsidRDefault="00A3458C">
            <w:pPr>
              <w:spacing w:beforeLines="20" w:before="48" w:afterLines="20" w:after="48"/>
              <w:rPr>
                <w:sz w:val="20"/>
                <w:szCs w:val="20"/>
              </w:rPr>
            </w:pPr>
            <w:r>
              <w:rPr>
                <w:sz w:val="20"/>
                <w:szCs w:val="20"/>
              </w:rPr>
              <w:t>Support to investigate the most appropriate species and provenances</w:t>
            </w:r>
          </w:p>
          <w:p w14:paraId="6BC2C286" w14:textId="77777777" w:rsidR="00A3458C" w:rsidRPr="00B437D5" w:rsidRDefault="00A3458C">
            <w:pPr>
              <w:spacing w:beforeLines="20" w:before="48" w:afterLines="20" w:after="48"/>
              <w:rPr>
                <w:sz w:val="20"/>
                <w:szCs w:val="20"/>
              </w:rPr>
            </w:pPr>
            <w:r>
              <w:rPr>
                <w:sz w:val="20"/>
                <w:szCs w:val="20"/>
              </w:rPr>
              <w:t>Support for the building of stale diversified forests</w:t>
            </w:r>
          </w:p>
          <w:p w14:paraId="29AD89CA" w14:textId="77777777" w:rsidR="00A3458C" w:rsidRPr="00B437D5" w:rsidRDefault="00A3458C">
            <w:pPr>
              <w:spacing w:beforeLines="20" w:before="48" w:afterLines="20" w:after="48"/>
              <w:rPr>
                <w:sz w:val="20"/>
                <w:szCs w:val="20"/>
              </w:rPr>
            </w:pPr>
            <w:r w:rsidRPr="00B437D5">
              <w:rPr>
                <w:sz w:val="20"/>
                <w:szCs w:val="20"/>
              </w:rPr>
              <w:t xml:space="preserve">Support to investigate ecological adaptation to climate change </w:t>
            </w:r>
          </w:p>
          <w:p w14:paraId="018BCEA6" w14:textId="77777777" w:rsidR="00A3458C" w:rsidRPr="00B437D5" w:rsidRDefault="00A3458C">
            <w:pPr>
              <w:spacing w:beforeLines="20" w:before="48" w:afterLines="20" w:after="48"/>
              <w:rPr>
                <w:sz w:val="20"/>
                <w:szCs w:val="20"/>
              </w:rPr>
            </w:pPr>
            <w:r w:rsidRPr="00B437D5">
              <w:rPr>
                <w:sz w:val="20"/>
                <w:szCs w:val="20"/>
              </w:rPr>
              <w:t xml:space="preserve">Afforestation of degraded lands </w:t>
            </w:r>
          </w:p>
          <w:p w14:paraId="6B83559F" w14:textId="77777777" w:rsidR="00A3458C" w:rsidRPr="00B437D5" w:rsidRDefault="00A3458C">
            <w:pPr>
              <w:spacing w:beforeLines="20" w:before="48" w:afterLines="20" w:after="48"/>
              <w:rPr>
                <w:sz w:val="20"/>
                <w:szCs w:val="20"/>
              </w:rPr>
            </w:pPr>
            <w:r w:rsidRPr="00B437D5">
              <w:rPr>
                <w:sz w:val="20"/>
                <w:szCs w:val="20"/>
              </w:rPr>
              <w:t>Support for nurseries to meet increased planting</w:t>
            </w:r>
            <w:r>
              <w:rPr>
                <w:sz w:val="20"/>
                <w:szCs w:val="20"/>
              </w:rPr>
              <w:t>, ecological construction and improve quality</w:t>
            </w:r>
          </w:p>
          <w:p w14:paraId="2878B21F" w14:textId="77777777" w:rsidR="00A3458C" w:rsidRPr="00B437D5" w:rsidRDefault="00A3458C">
            <w:pPr>
              <w:spacing w:beforeLines="20" w:before="48" w:afterLines="20" w:after="48"/>
              <w:rPr>
                <w:sz w:val="20"/>
                <w:szCs w:val="20"/>
              </w:rPr>
            </w:pPr>
            <w:r w:rsidRPr="00B437D5">
              <w:rPr>
                <w:sz w:val="20"/>
                <w:szCs w:val="20"/>
              </w:rPr>
              <w:t>Rehabilitation / replacement of forest shelter belts (Not in South)</w:t>
            </w:r>
          </w:p>
          <w:p w14:paraId="395609EE" w14:textId="77777777" w:rsidR="00A3458C" w:rsidRPr="00B437D5" w:rsidRDefault="00A3458C">
            <w:pPr>
              <w:spacing w:beforeLines="20" w:before="48" w:afterLines="20" w:after="48"/>
              <w:rPr>
                <w:sz w:val="20"/>
                <w:szCs w:val="20"/>
              </w:rPr>
            </w:pPr>
            <w:r w:rsidRPr="00B437D5">
              <w:rPr>
                <w:sz w:val="20"/>
                <w:szCs w:val="20"/>
              </w:rPr>
              <w:t xml:space="preserve">Trials of </w:t>
            </w:r>
            <w:proofErr w:type="spellStart"/>
            <w:r w:rsidRPr="00B437D5">
              <w:rPr>
                <w:sz w:val="20"/>
                <w:szCs w:val="20"/>
              </w:rPr>
              <w:t>silvopastoral</w:t>
            </w:r>
            <w:proofErr w:type="spellEnd"/>
            <w:r w:rsidRPr="00B437D5">
              <w:rPr>
                <w:sz w:val="20"/>
                <w:szCs w:val="20"/>
              </w:rPr>
              <w:t xml:space="preserve"> systems on pilot basis</w:t>
            </w:r>
          </w:p>
          <w:p w14:paraId="34C7D1EB" w14:textId="77777777" w:rsidR="00A3458C" w:rsidRPr="00B437D5" w:rsidRDefault="00A3458C">
            <w:pPr>
              <w:spacing w:beforeLines="20" w:before="48" w:afterLines="20" w:after="48"/>
              <w:rPr>
                <w:sz w:val="20"/>
                <w:szCs w:val="20"/>
              </w:rPr>
            </w:pPr>
            <w:r w:rsidRPr="00B437D5">
              <w:rPr>
                <w:sz w:val="20"/>
                <w:szCs w:val="20"/>
              </w:rPr>
              <w:t xml:space="preserve">Preparing and implementing pilot project with the GEF </w:t>
            </w:r>
          </w:p>
          <w:p w14:paraId="70CCF1C5" w14:textId="77777777" w:rsidR="00A3458C" w:rsidRDefault="00A3458C">
            <w:pPr>
              <w:spacing w:beforeLines="20" w:before="48" w:afterLines="20" w:after="48"/>
              <w:rPr>
                <w:sz w:val="20"/>
                <w:szCs w:val="20"/>
              </w:rPr>
            </w:pPr>
            <w:r w:rsidRPr="00B437D5">
              <w:rPr>
                <w:sz w:val="20"/>
                <w:szCs w:val="20"/>
              </w:rPr>
              <w:t xml:space="preserve">Support for management planning of PAs including biodiversity inventories and mapping </w:t>
            </w:r>
          </w:p>
          <w:p w14:paraId="016404C3" w14:textId="77777777" w:rsidR="00A3458C" w:rsidRDefault="00A3458C">
            <w:pPr>
              <w:spacing w:beforeLines="20" w:before="48" w:afterLines="20" w:after="48"/>
              <w:rPr>
                <w:sz w:val="20"/>
                <w:szCs w:val="20"/>
              </w:rPr>
            </w:pPr>
            <w:r w:rsidRPr="00B437D5">
              <w:rPr>
                <w:sz w:val="20"/>
                <w:szCs w:val="20"/>
              </w:rPr>
              <w:t xml:space="preserve">Support for ecosystem services identification and evaluation </w:t>
            </w:r>
          </w:p>
          <w:p w14:paraId="7517596B" w14:textId="77777777" w:rsidR="00A3458C" w:rsidRDefault="00A3458C">
            <w:pPr>
              <w:spacing w:beforeLines="20" w:before="48" w:afterLines="20" w:after="48"/>
              <w:rPr>
                <w:sz w:val="20"/>
                <w:szCs w:val="20"/>
              </w:rPr>
            </w:pPr>
            <w:r>
              <w:rPr>
                <w:sz w:val="20"/>
                <w:szCs w:val="20"/>
              </w:rPr>
              <w:t>Eco-tourism infrastructure development</w:t>
            </w:r>
          </w:p>
          <w:p w14:paraId="1BCE6100" w14:textId="77777777" w:rsidR="00A3458C" w:rsidRPr="00B437D5" w:rsidRDefault="00A3458C">
            <w:pPr>
              <w:spacing w:beforeLines="20" w:before="48" w:afterLines="20" w:after="48"/>
              <w:rPr>
                <w:sz w:val="20"/>
                <w:szCs w:val="20"/>
              </w:rPr>
            </w:pPr>
            <w:r>
              <w:rPr>
                <w:sz w:val="20"/>
                <w:szCs w:val="20"/>
              </w:rPr>
              <w:t>Elaboration and implementation of conservation measures for endangered species and habitats</w:t>
            </w:r>
          </w:p>
          <w:p w14:paraId="576BF711" w14:textId="77777777" w:rsidR="00A3458C" w:rsidRPr="00FA71DE" w:rsidRDefault="00A3458C">
            <w:pPr>
              <w:spacing w:beforeLines="20" w:before="48" w:afterLines="20" w:after="48" w:line="240" w:lineRule="auto"/>
              <w:rPr>
                <w:sz w:val="20"/>
                <w:szCs w:val="20"/>
              </w:rPr>
            </w:pPr>
            <w:r w:rsidRPr="00B437D5">
              <w:rPr>
                <w:sz w:val="20"/>
                <w:szCs w:val="20"/>
              </w:rPr>
              <w:t xml:space="preserve">Support for the implementation of the future NBSAP </w:t>
            </w:r>
          </w:p>
        </w:tc>
      </w:tr>
      <w:tr w:rsidR="00A3458C" w:rsidRPr="00FA71DE" w14:paraId="70BEC0C5" w14:textId="77777777" w:rsidTr="005171F1">
        <w:trPr>
          <w:cantSplit/>
        </w:trPr>
        <w:tc>
          <w:tcPr>
            <w:tcW w:w="1809" w:type="dxa"/>
          </w:tcPr>
          <w:p w14:paraId="5F58D50A" w14:textId="77777777" w:rsidR="00A3458C" w:rsidRPr="00FA71DE" w:rsidRDefault="00A3458C">
            <w:pPr>
              <w:spacing w:beforeLines="20" w:before="48" w:afterLines="20" w:after="48" w:line="240" w:lineRule="auto"/>
              <w:jc w:val="left"/>
              <w:rPr>
                <w:sz w:val="20"/>
                <w:szCs w:val="20"/>
              </w:rPr>
            </w:pPr>
            <w:r w:rsidRPr="00B437D5">
              <w:rPr>
                <w:sz w:val="20"/>
                <w:szCs w:val="20"/>
              </w:rPr>
              <w:t>Public Perception of Forest Sector</w:t>
            </w:r>
          </w:p>
        </w:tc>
        <w:tc>
          <w:tcPr>
            <w:tcW w:w="7655" w:type="dxa"/>
          </w:tcPr>
          <w:p w14:paraId="6DF1CFD3" w14:textId="77777777" w:rsidR="00A3458C" w:rsidRPr="00FA71DE" w:rsidRDefault="00A3458C">
            <w:pPr>
              <w:spacing w:beforeLines="20" w:before="48" w:afterLines="20" w:after="48" w:line="240" w:lineRule="auto"/>
              <w:rPr>
                <w:sz w:val="20"/>
                <w:szCs w:val="20"/>
              </w:rPr>
            </w:pPr>
            <w:r w:rsidRPr="00B437D5">
              <w:rPr>
                <w:sz w:val="20"/>
                <w:szCs w:val="20"/>
              </w:rPr>
              <w:t>Public awareness campaigns linked with the implementation of the FIRSM and/or afforestation efforts</w:t>
            </w:r>
          </w:p>
        </w:tc>
      </w:tr>
    </w:tbl>
    <w:p w14:paraId="60F62DCA" w14:textId="77777777" w:rsidR="00007435" w:rsidRPr="00051C96" w:rsidRDefault="00007435" w:rsidP="00D721A0"/>
    <w:p w14:paraId="5F4791B2" w14:textId="77777777" w:rsidR="00283837" w:rsidRDefault="00283837" w:rsidP="00D721A0">
      <w:pPr>
        <w:sectPr w:rsidR="00283837" w:rsidSect="00C40498">
          <w:headerReference w:type="default" r:id="rId43"/>
          <w:pgSz w:w="11906" w:h="16838"/>
          <w:pgMar w:top="1440" w:right="1440" w:bottom="1440" w:left="1440" w:header="708" w:footer="708" w:gutter="0"/>
          <w:pgNumType w:start="1"/>
          <w:cols w:space="708"/>
          <w:docGrid w:linePitch="360"/>
        </w:sectPr>
      </w:pPr>
    </w:p>
    <w:p w14:paraId="57AD4868" w14:textId="77777777" w:rsidR="00AA4337" w:rsidRPr="000D13EB" w:rsidRDefault="00283837" w:rsidP="00BC068B">
      <w:pPr>
        <w:pStyle w:val="Heading1"/>
        <w:numPr>
          <w:ilvl w:val="0"/>
          <w:numId w:val="0"/>
        </w:numPr>
        <w:ind w:left="432" w:hanging="432"/>
      </w:pPr>
      <w:bookmarkStart w:id="421" w:name="_Toc399638067"/>
      <w:bookmarkStart w:id="422" w:name="_Toc399638157"/>
      <w:bookmarkStart w:id="423" w:name="_Toc399638241"/>
      <w:bookmarkStart w:id="424" w:name="_Toc399638289"/>
      <w:bookmarkStart w:id="425" w:name="_Toc408725939"/>
      <w:r w:rsidRPr="000D13EB">
        <w:lastRenderedPageBreak/>
        <w:t>Appendix</w:t>
      </w:r>
      <w:r w:rsidR="00B235B6" w:rsidRPr="000D13EB">
        <w:t xml:space="preserve"> </w:t>
      </w:r>
      <w:r w:rsidR="00E84F84" w:rsidRPr="000D13EB">
        <w:t>1</w:t>
      </w:r>
      <w:r w:rsidR="005A1BB3">
        <w:t>:</w:t>
      </w:r>
      <w:r w:rsidR="00317A33">
        <w:t xml:space="preserve">  </w:t>
      </w:r>
      <w:r w:rsidR="005C2854">
        <w:t xml:space="preserve">Forest Sector Reform and </w:t>
      </w:r>
      <w:r w:rsidR="00B235B6" w:rsidRPr="000D13EB">
        <w:t>FIRSM</w:t>
      </w:r>
      <w:bookmarkEnd w:id="421"/>
      <w:bookmarkEnd w:id="422"/>
      <w:bookmarkEnd w:id="423"/>
      <w:bookmarkEnd w:id="424"/>
      <w:bookmarkEnd w:id="425"/>
    </w:p>
    <w:p w14:paraId="2DBFA974" w14:textId="77777777" w:rsidR="00D25671" w:rsidRPr="00D25671" w:rsidRDefault="00D25671" w:rsidP="00D25671">
      <w:pPr>
        <w:rPr>
          <w:b/>
          <w:lang w:val="en-US"/>
        </w:rPr>
      </w:pPr>
      <w:r w:rsidRPr="00D25671">
        <w:rPr>
          <w:b/>
          <w:lang w:val="en-US"/>
        </w:rPr>
        <w:t>Forest Sector Reform - General</w:t>
      </w:r>
    </w:p>
    <w:p w14:paraId="2CD4A1A8" w14:textId="77777777" w:rsidR="00D25671" w:rsidRPr="00D25671" w:rsidRDefault="00D25671" w:rsidP="00D25671">
      <w:pPr>
        <w:rPr>
          <w:lang w:val="en-US"/>
        </w:rPr>
      </w:pPr>
      <w:r w:rsidRPr="00D25671">
        <w:rPr>
          <w:lang w:val="en-US"/>
        </w:rPr>
        <w:t>There are many examples of reforms to</w:t>
      </w:r>
      <w:r>
        <w:rPr>
          <w:lang w:val="en-US"/>
        </w:rPr>
        <w:t xml:space="preserve"> State forestry throughout Europe and beyond</w:t>
      </w:r>
      <w:r w:rsidRPr="00D25671">
        <w:rPr>
          <w:lang w:val="en-US"/>
        </w:rPr>
        <w:t>. The reasons for these reforms vary but can be attributed to a combination of factors which include:-</w:t>
      </w:r>
    </w:p>
    <w:p w14:paraId="744A6DB0" w14:textId="77777777" w:rsidR="00D25671" w:rsidRPr="00D25671" w:rsidRDefault="00D25671" w:rsidP="00D25671">
      <w:pPr>
        <w:numPr>
          <w:ilvl w:val="0"/>
          <w:numId w:val="16"/>
        </w:numPr>
        <w:rPr>
          <w:lang w:val="en-US"/>
        </w:rPr>
      </w:pPr>
      <w:r w:rsidRPr="00D25671">
        <w:rPr>
          <w:lang w:val="en-US"/>
        </w:rPr>
        <w:t>Emergence from a centrally planned economy;</w:t>
      </w:r>
    </w:p>
    <w:p w14:paraId="665EF9F6" w14:textId="77777777" w:rsidR="00D25671" w:rsidRPr="00D25671" w:rsidRDefault="00D25671" w:rsidP="00D25671">
      <w:pPr>
        <w:numPr>
          <w:ilvl w:val="0"/>
          <w:numId w:val="16"/>
        </w:numPr>
        <w:rPr>
          <w:lang w:val="en-US"/>
        </w:rPr>
      </w:pPr>
      <w:r w:rsidRPr="00D25671">
        <w:rPr>
          <w:lang w:val="en-US"/>
        </w:rPr>
        <w:t>View (political / societal) that the State should not operate in commercial activities;</w:t>
      </w:r>
    </w:p>
    <w:p w14:paraId="64A84A7A" w14:textId="77777777" w:rsidR="00D25671" w:rsidRPr="00D25671" w:rsidRDefault="00D25671" w:rsidP="00D25671">
      <w:pPr>
        <w:numPr>
          <w:ilvl w:val="0"/>
          <w:numId w:val="16"/>
        </w:numPr>
        <w:rPr>
          <w:lang w:val="en-US"/>
        </w:rPr>
      </w:pPr>
      <w:r w:rsidRPr="00D25671">
        <w:rPr>
          <w:lang w:val="en-US"/>
        </w:rPr>
        <w:t>Desire by society that the forests should be protected and enhanced; and</w:t>
      </w:r>
    </w:p>
    <w:p w14:paraId="273E0AAE" w14:textId="77777777" w:rsidR="00D25671" w:rsidRPr="00D25671" w:rsidRDefault="00D25671" w:rsidP="00D25671">
      <w:pPr>
        <w:numPr>
          <w:ilvl w:val="0"/>
          <w:numId w:val="16"/>
        </w:numPr>
        <w:rPr>
          <w:lang w:val="en-US"/>
        </w:rPr>
      </w:pPr>
      <w:r w:rsidRPr="00D25671">
        <w:rPr>
          <w:lang w:val="en-US"/>
        </w:rPr>
        <w:t>The initial rationale for State involvement no longer applicable e.g. strategic timber reserves, rural development, social needs etc.</w:t>
      </w:r>
    </w:p>
    <w:p w14:paraId="122C7F51" w14:textId="77777777" w:rsidR="00D25671" w:rsidRPr="00D25671" w:rsidRDefault="00D25671" w:rsidP="00D25671">
      <w:pPr>
        <w:rPr>
          <w:lang w:val="en-US"/>
        </w:rPr>
      </w:pPr>
      <w:r w:rsidRPr="00D25671">
        <w:rPr>
          <w:lang w:val="en-US"/>
        </w:rPr>
        <w:t xml:space="preserve">Added to these factors is the progression of international agreements and agenda relating to forests and forestry that advocate the multiple </w:t>
      </w:r>
      <w:proofErr w:type="gramStart"/>
      <w:r w:rsidRPr="00D25671">
        <w:rPr>
          <w:lang w:val="en-US"/>
        </w:rPr>
        <w:t>use</w:t>
      </w:r>
      <w:proofErr w:type="gramEnd"/>
      <w:r w:rsidRPr="00D25671">
        <w:rPr>
          <w:lang w:val="en-US"/>
        </w:rPr>
        <w:t xml:space="preserve"> of forests and a change in forest management, most notable in recent years being sustainable forest management (SFM) and forests contribution to climate change mitigation.</w:t>
      </w:r>
    </w:p>
    <w:p w14:paraId="501D128D" w14:textId="77777777" w:rsidR="00D25671" w:rsidRPr="00D25671" w:rsidRDefault="00D25671" w:rsidP="00D25671">
      <w:pPr>
        <w:rPr>
          <w:lang w:val="en-IE"/>
        </w:rPr>
      </w:pPr>
    </w:p>
    <w:p w14:paraId="065D9A0C" w14:textId="77777777" w:rsidR="00D25671" w:rsidRPr="00D25671" w:rsidRDefault="00D25671" w:rsidP="00D25671">
      <w:r w:rsidRPr="00D25671">
        <w:t>The State has four possible functional roles relating to forest resources:-</w:t>
      </w:r>
    </w:p>
    <w:p w14:paraId="4FEB6446" w14:textId="77777777" w:rsidR="00D25671" w:rsidRPr="00D25671" w:rsidRDefault="00D25671" w:rsidP="00BB0F79">
      <w:pPr>
        <w:numPr>
          <w:ilvl w:val="0"/>
          <w:numId w:val="15"/>
        </w:numPr>
        <w:tabs>
          <w:tab w:val="clear" w:pos="360"/>
          <w:tab w:val="clear" w:pos="576"/>
          <w:tab w:val="num" w:pos="567"/>
        </w:tabs>
        <w:ind w:left="567" w:hanging="207"/>
      </w:pPr>
      <w:r w:rsidRPr="00D25671">
        <w:rPr>
          <w:b/>
        </w:rPr>
        <w:t>Regulatory</w:t>
      </w:r>
      <w:r w:rsidRPr="00D25671">
        <w:t xml:space="preserve"> – formulating forest policy and elaborating the related legal acts necessary for its implementation, ideally effected in an open process involving sector stakeholders;</w:t>
      </w:r>
    </w:p>
    <w:p w14:paraId="1472A7D3" w14:textId="77777777" w:rsidR="00D25671" w:rsidRPr="00D25671" w:rsidRDefault="00D25671" w:rsidP="00BB0F79">
      <w:pPr>
        <w:numPr>
          <w:ilvl w:val="0"/>
          <w:numId w:val="15"/>
        </w:numPr>
        <w:tabs>
          <w:tab w:val="clear" w:pos="360"/>
          <w:tab w:val="clear" w:pos="576"/>
          <w:tab w:val="num" w:pos="567"/>
        </w:tabs>
        <w:ind w:left="567" w:hanging="207"/>
      </w:pPr>
      <w:r w:rsidRPr="00D25671">
        <w:rPr>
          <w:b/>
        </w:rPr>
        <w:t>Supervisory</w:t>
      </w:r>
      <w:r w:rsidRPr="00D25671">
        <w:t xml:space="preserve"> – enforcement and control over compliance with the law and the related statutory acts in all forests irrespective of ownership type;</w:t>
      </w:r>
    </w:p>
    <w:p w14:paraId="0D9D0DB1" w14:textId="77777777" w:rsidR="00D25671" w:rsidRPr="00D25671" w:rsidRDefault="00D25671" w:rsidP="00BB0F79">
      <w:pPr>
        <w:numPr>
          <w:ilvl w:val="0"/>
          <w:numId w:val="15"/>
        </w:numPr>
        <w:tabs>
          <w:tab w:val="clear" w:pos="360"/>
          <w:tab w:val="clear" w:pos="576"/>
          <w:tab w:val="num" w:pos="567"/>
        </w:tabs>
        <w:ind w:left="567" w:hanging="207"/>
      </w:pPr>
      <w:r w:rsidRPr="00D25671">
        <w:rPr>
          <w:b/>
        </w:rPr>
        <w:t>Support</w:t>
      </w:r>
      <w:r w:rsidRPr="00D25671">
        <w:t xml:space="preserve"> – actions undertaken by the State and its institutions and, or by the financial support from the State to ensure maintenance of the forest’s long-term functions and promote the development of the sector; and</w:t>
      </w:r>
    </w:p>
    <w:p w14:paraId="5D22F014" w14:textId="77777777" w:rsidR="00D25671" w:rsidRPr="00D25671" w:rsidRDefault="00D25671" w:rsidP="00BB0F79">
      <w:pPr>
        <w:numPr>
          <w:ilvl w:val="0"/>
          <w:numId w:val="15"/>
        </w:numPr>
        <w:tabs>
          <w:tab w:val="clear" w:pos="360"/>
          <w:tab w:val="clear" w:pos="576"/>
          <w:tab w:val="num" w:pos="567"/>
        </w:tabs>
        <w:ind w:left="567" w:hanging="207"/>
      </w:pPr>
      <w:r w:rsidRPr="00D25671">
        <w:rPr>
          <w:b/>
        </w:rPr>
        <w:t xml:space="preserve">Ownership – </w:t>
      </w:r>
      <w:r w:rsidRPr="00D25671">
        <w:t>management of the State-owned forest property in a manner to retain and increase its value to its owner, i.e. the State, while at the same time providing for the realisation of the forest’s ecological and social functions as mandated by the society.</w:t>
      </w:r>
    </w:p>
    <w:p w14:paraId="2061129F" w14:textId="77777777" w:rsidR="00326592" w:rsidRDefault="00326592" w:rsidP="00D25671"/>
    <w:p w14:paraId="4714320E" w14:textId="77777777" w:rsidR="00D25671" w:rsidRPr="00D25671" w:rsidRDefault="00326592" w:rsidP="00D25671">
      <w:r>
        <w:t>Institutional reforms across</w:t>
      </w:r>
      <w:r w:rsidR="00D25671" w:rsidRPr="00D25671">
        <w:t xml:space="preserve"> Europe can be interpreted as being based on a number of common </w:t>
      </w:r>
      <w:r w:rsidR="0017491A" w:rsidRPr="00D25671">
        <w:t>guidelines:</w:t>
      </w:r>
      <w:r w:rsidR="00D25671" w:rsidRPr="00D25671">
        <w:t>-</w:t>
      </w:r>
    </w:p>
    <w:p w14:paraId="6CD12A2F" w14:textId="77777777" w:rsidR="00D25671" w:rsidRPr="00D25671" w:rsidRDefault="00D25671" w:rsidP="00326592">
      <w:pPr>
        <w:numPr>
          <w:ilvl w:val="0"/>
          <w:numId w:val="17"/>
        </w:numPr>
        <w:tabs>
          <w:tab w:val="clear" w:pos="576"/>
          <w:tab w:val="left" w:pos="567"/>
        </w:tabs>
        <w:ind w:left="567" w:hanging="207"/>
      </w:pPr>
      <w:r w:rsidRPr="00D25671">
        <w:t>Institutionally, the State authority functions (regulatory, supervisory and support) are separated from that of managing the State owned forests (the ownership function);</w:t>
      </w:r>
    </w:p>
    <w:p w14:paraId="2F4C4AE1" w14:textId="77777777" w:rsidR="00D25671" w:rsidRPr="00D25671" w:rsidRDefault="00D25671" w:rsidP="00326592">
      <w:pPr>
        <w:numPr>
          <w:ilvl w:val="0"/>
          <w:numId w:val="17"/>
        </w:numPr>
        <w:tabs>
          <w:tab w:val="clear" w:pos="576"/>
          <w:tab w:val="left" w:pos="567"/>
        </w:tabs>
        <w:ind w:left="567" w:hanging="207"/>
      </w:pPr>
      <w:r w:rsidRPr="00D25671">
        <w:t>Forest policy formulation is separated from the process of its implementation / administration;</w:t>
      </w:r>
    </w:p>
    <w:p w14:paraId="1CE172AE" w14:textId="77777777" w:rsidR="00D25671" w:rsidRPr="00D25671" w:rsidRDefault="00D25671" w:rsidP="00326592">
      <w:pPr>
        <w:numPr>
          <w:ilvl w:val="0"/>
          <w:numId w:val="17"/>
        </w:numPr>
        <w:tabs>
          <w:tab w:val="clear" w:pos="576"/>
          <w:tab w:val="left" w:pos="567"/>
        </w:tabs>
        <w:ind w:left="567" w:hanging="207"/>
      </w:pPr>
      <w:r w:rsidRPr="00D25671">
        <w:t>A supervisory institution activity as a controlling authority with a ministry performs its duties independently to ensure sustainable forest management in line with its mandate as provided by the respective statutory acts;</w:t>
      </w:r>
    </w:p>
    <w:p w14:paraId="0FF947FE" w14:textId="77777777" w:rsidR="00D25671" w:rsidRPr="00D25671" w:rsidRDefault="00D25671" w:rsidP="00326592">
      <w:pPr>
        <w:numPr>
          <w:ilvl w:val="0"/>
          <w:numId w:val="17"/>
        </w:numPr>
        <w:tabs>
          <w:tab w:val="clear" w:pos="576"/>
          <w:tab w:val="left" w:pos="567"/>
        </w:tabs>
        <w:ind w:left="567" w:hanging="207"/>
      </w:pPr>
      <w:r w:rsidRPr="00D25671">
        <w:t>The realisation of the State authority functions are funded by the State budget;</w:t>
      </w:r>
    </w:p>
    <w:p w14:paraId="694B9963" w14:textId="77777777" w:rsidR="00D25671" w:rsidRPr="00D25671" w:rsidRDefault="00D25671" w:rsidP="00326592">
      <w:pPr>
        <w:numPr>
          <w:ilvl w:val="0"/>
          <w:numId w:val="17"/>
        </w:numPr>
        <w:tabs>
          <w:tab w:val="clear" w:pos="576"/>
          <w:tab w:val="left" w:pos="567"/>
        </w:tabs>
        <w:ind w:left="567" w:hanging="207"/>
      </w:pPr>
      <w:r w:rsidRPr="00D25671">
        <w:t>The number of employees in the forest sector governance institutions is based on the scale and type of work to be undertaken; and</w:t>
      </w:r>
    </w:p>
    <w:p w14:paraId="14485B10" w14:textId="77777777" w:rsidR="00D25671" w:rsidRPr="00D25671" w:rsidRDefault="00D25671" w:rsidP="00326592">
      <w:pPr>
        <w:numPr>
          <w:ilvl w:val="0"/>
          <w:numId w:val="17"/>
        </w:numPr>
        <w:tabs>
          <w:tab w:val="clear" w:pos="576"/>
          <w:tab w:val="left" w:pos="567"/>
        </w:tabs>
        <w:ind w:left="567" w:hanging="207"/>
      </w:pPr>
      <w:r w:rsidRPr="00D25671">
        <w:t>No overlapping of the functions and responsibilities of the State administration institutions</w:t>
      </w:r>
    </w:p>
    <w:p w14:paraId="36DA1E19" w14:textId="77777777" w:rsidR="00D25671" w:rsidRPr="00D25671" w:rsidRDefault="00D25671" w:rsidP="00D25671"/>
    <w:p w14:paraId="68C18224" w14:textId="77777777" w:rsidR="00D25671" w:rsidRPr="00D25671" w:rsidRDefault="00D25671" w:rsidP="00D25671">
      <w:r w:rsidRPr="00D25671">
        <w:t>Compliance with the above helps ensure the creation of forest sector governance compatible with a law-governed and democratic country, while simultaneously making the authority functions more efficient and reducing the State budget expenditure for the upkeep of the administrative apparatus.</w:t>
      </w:r>
    </w:p>
    <w:p w14:paraId="62AA8FD8" w14:textId="77777777" w:rsidR="00D25671" w:rsidRPr="00D25671" w:rsidRDefault="00D25671" w:rsidP="00D25671">
      <w:pPr>
        <w:rPr>
          <w:lang w:val="en-IE"/>
        </w:rPr>
      </w:pPr>
    </w:p>
    <w:p w14:paraId="445D3978" w14:textId="77777777" w:rsidR="00EA2E84" w:rsidRDefault="00326592" w:rsidP="00D721A0">
      <w:pPr>
        <w:rPr>
          <w:b/>
          <w:lang w:val="en-US"/>
        </w:rPr>
      </w:pPr>
      <w:r w:rsidRPr="00BB0F79">
        <w:rPr>
          <w:b/>
          <w:lang w:val="en-US"/>
        </w:rPr>
        <w:t>Forest Sector Reform Moldova</w:t>
      </w:r>
    </w:p>
    <w:p w14:paraId="47728EEE" w14:textId="77777777" w:rsidR="00326592" w:rsidRPr="00BB0F79" w:rsidRDefault="00326592" w:rsidP="00326592">
      <w:r w:rsidRPr="00BB0F79">
        <w:t>The institutional reform process has two main sections.</w:t>
      </w:r>
    </w:p>
    <w:p w14:paraId="10E20E3D" w14:textId="77777777" w:rsidR="00326592" w:rsidRPr="00BB0F79" w:rsidRDefault="00326592" w:rsidP="00326592"/>
    <w:p w14:paraId="4B490277" w14:textId="77777777" w:rsidR="00326592" w:rsidRPr="00BB0F79" w:rsidRDefault="00326592" w:rsidP="00326592">
      <w:r w:rsidRPr="00326592">
        <w:rPr>
          <w:b/>
        </w:rPr>
        <w:lastRenderedPageBreak/>
        <w:t>I. The operational section</w:t>
      </w:r>
      <w:r w:rsidRPr="00BB0F79">
        <w:t xml:space="preserve"> – Create only one state forest enterprise dealing with forest administration and some connected activities (regeneration, harvesting, processing) but having cost/profit </w:t>
      </w:r>
      <w:r w:rsidR="00A07398" w:rsidRPr="00326592">
        <w:t>centres</w:t>
      </w:r>
      <w:r w:rsidRPr="00BB0F79">
        <w:t xml:space="preserve"> </w:t>
      </w:r>
      <w:r w:rsidR="00A07398">
        <w:t>being accountable</w:t>
      </w:r>
      <w:r w:rsidRPr="00BB0F79">
        <w:t xml:space="preserve"> separately from the main admi</w:t>
      </w:r>
      <w:r w:rsidR="00A07398">
        <w:t>nistration activity. This will allow the economic evaluation and reporting for each main activity. T</w:t>
      </w:r>
      <w:r w:rsidRPr="00BB0F79">
        <w:t>here are incentives for a real separation between the resource management and resource valuation on the market. With proper opening for the private sector the self-regulating mechanisms against corruption, conflict of interest and poor economic performance can help the sector to better perform in all aspects. This section also includes the search</w:t>
      </w:r>
      <w:r w:rsidR="00A07398">
        <w:t xml:space="preserve"> for</w:t>
      </w:r>
      <w:r w:rsidRPr="00BB0F79">
        <w:t xml:space="preserve"> and implement</w:t>
      </w:r>
      <w:r w:rsidR="00A07398">
        <w:t>ing</w:t>
      </w:r>
      <w:r w:rsidRPr="00BB0F79">
        <w:t xml:space="preserve"> solutions for the management of communal forests and private forests, that are now almost unmanaged.</w:t>
      </w:r>
    </w:p>
    <w:p w14:paraId="4AF073EF" w14:textId="77777777" w:rsidR="00326592" w:rsidRPr="00BB0F79" w:rsidRDefault="00326592" w:rsidP="00326592"/>
    <w:p w14:paraId="059C7676" w14:textId="77777777" w:rsidR="00326592" w:rsidRPr="00BB0F79" w:rsidRDefault="00326592" w:rsidP="00326592">
      <w:r w:rsidRPr="00326592">
        <w:rPr>
          <w:b/>
        </w:rPr>
        <w:t>II. The regulation section</w:t>
      </w:r>
      <w:r w:rsidRPr="00BB0F79">
        <w:t xml:space="preserve"> – Transform present </w:t>
      </w:r>
      <w:proofErr w:type="spellStart"/>
      <w:r w:rsidRPr="00BB0F79">
        <w:t>Moldsilva</w:t>
      </w:r>
      <w:proofErr w:type="spellEnd"/>
      <w:r w:rsidRPr="00BB0F79">
        <w:t xml:space="preserve"> agency in</w:t>
      </w:r>
      <w:r w:rsidR="00A07398">
        <w:t>to</w:t>
      </w:r>
      <w:r w:rsidRPr="00BB0F79">
        <w:t xml:space="preserve"> a real authority in terms of forestry dealing only with the regulating and monitoring functions. In this way the whole operational process described above will not be politically influenced by managers that are also regulating the sector. In order to implement proper institutional reform there is the need for an</w:t>
      </w:r>
      <w:r w:rsidR="00A07398">
        <w:t xml:space="preserve"> independent part to ensure</w:t>
      </w:r>
      <w:r w:rsidRPr="00BB0F79">
        <w:t xml:space="preserve"> the enforcement of the law. Another argument is the fact that sooner or later there will be structures for forest administration that will belong to communities. They should not be regulated by the main competitor on the market.</w:t>
      </w:r>
    </w:p>
    <w:p w14:paraId="5E795027" w14:textId="77777777" w:rsidR="00326592" w:rsidRPr="00BB0F79" w:rsidRDefault="00326592" w:rsidP="00326592"/>
    <w:p w14:paraId="6F04C65A" w14:textId="77777777" w:rsidR="00326592" w:rsidRPr="00BB0F79" w:rsidRDefault="00326592" w:rsidP="00326592">
      <w:r w:rsidRPr="00BB0F79">
        <w:t xml:space="preserve">If </w:t>
      </w:r>
      <w:proofErr w:type="spellStart"/>
      <w:r w:rsidRPr="00BB0F79">
        <w:t>Moldsilva</w:t>
      </w:r>
      <w:proofErr w:type="spellEnd"/>
      <w:r w:rsidRPr="00BB0F79">
        <w:t xml:space="preserve"> will continue to be involved in day by day management</w:t>
      </w:r>
      <w:r w:rsidR="00A07398">
        <w:t>,</w:t>
      </w:r>
      <w:r w:rsidRPr="00BB0F79">
        <w:t xml:space="preserve"> the regulating and monitoring functions may be corrupted and lead to less effectiveness of the</w:t>
      </w:r>
      <w:r w:rsidR="00A07398">
        <w:t xml:space="preserve"> reform and less transparency within</w:t>
      </w:r>
      <w:r w:rsidRPr="00BB0F79">
        <w:t xml:space="preserve"> the sector.</w:t>
      </w:r>
    </w:p>
    <w:p w14:paraId="253A50E6" w14:textId="77777777" w:rsidR="00326592" w:rsidRPr="00326592" w:rsidRDefault="00326592" w:rsidP="00D721A0">
      <w:pPr>
        <w:rPr>
          <w:lang w:val="en-US"/>
        </w:rPr>
      </w:pPr>
    </w:p>
    <w:p w14:paraId="493E581A" w14:textId="77777777" w:rsidR="0037529D" w:rsidRDefault="00B235B6" w:rsidP="00D721A0">
      <w:pPr>
        <w:rPr>
          <w:lang w:val="en-US"/>
        </w:rPr>
      </w:pPr>
      <w:r>
        <w:rPr>
          <w:lang w:val="en-US"/>
        </w:rPr>
        <w:t>The preparation of FIRSM wa</w:t>
      </w:r>
      <w:r w:rsidRPr="00051C96">
        <w:rPr>
          <w:lang w:val="en-US"/>
        </w:rPr>
        <w:t>s based upon a number of underlying principles formulated and agreed at the start of the process</w:t>
      </w:r>
      <w:r w:rsidR="0037529D">
        <w:rPr>
          <w:lang w:val="en-US"/>
        </w:rPr>
        <w:t>:-</w:t>
      </w:r>
    </w:p>
    <w:p w14:paraId="77C6C166" w14:textId="77777777" w:rsidR="00BC068B" w:rsidRDefault="0037529D" w:rsidP="007570FE">
      <w:pPr>
        <w:pStyle w:val="ListParagraph"/>
        <w:numPr>
          <w:ilvl w:val="0"/>
          <w:numId w:val="2"/>
        </w:numPr>
      </w:pPr>
      <w:r>
        <w:t>T</w:t>
      </w:r>
      <w:r w:rsidR="00B235B6" w:rsidRPr="0037529D">
        <w:t>here is only one policy regarding the forestry sector that is elaborated at central governmental level</w:t>
      </w:r>
      <w:r>
        <w:t>;</w:t>
      </w:r>
    </w:p>
    <w:p w14:paraId="1EF64BBC" w14:textId="77777777" w:rsidR="00BC068B" w:rsidRDefault="0037529D" w:rsidP="007570FE">
      <w:pPr>
        <w:pStyle w:val="ListParagraph"/>
        <w:numPr>
          <w:ilvl w:val="0"/>
          <w:numId w:val="2"/>
        </w:numPr>
      </w:pPr>
      <w:r>
        <w:t>T</w:t>
      </w:r>
      <w:r w:rsidR="00B235B6" w:rsidRPr="0037529D">
        <w:t>he state must have strong position and adequate capacity for formulating and implementing a cl</w:t>
      </w:r>
      <w:r>
        <w:t>ear policy for forestry sector;</w:t>
      </w:r>
    </w:p>
    <w:p w14:paraId="69C43181" w14:textId="77777777" w:rsidR="00BC068B" w:rsidRDefault="0037529D" w:rsidP="007570FE">
      <w:pPr>
        <w:pStyle w:val="ListParagraph"/>
        <w:numPr>
          <w:ilvl w:val="0"/>
          <w:numId w:val="2"/>
        </w:numPr>
      </w:pPr>
      <w:r>
        <w:t>O</w:t>
      </w:r>
      <w:r w:rsidR="00B235B6" w:rsidRPr="0037529D">
        <w:t>perational and financial management must be performed at local level in a decentralized fashion</w:t>
      </w:r>
      <w:r>
        <w:t>;</w:t>
      </w:r>
    </w:p>
    <w:p w14:paraId="26AC0346" w14:textId="77777777" w:rsidR="00BC068B" w:rsidRDefault="0037529D" w:rsidP="007570FE">
      <w:pPr>
        <w:pStyle w:val="ListParagraph"/>
        <w:numPr>
          <w:ilvl w:val="0"/>
          <w:numId w:val="2"/>
        </w:numPr>
      </w:pPr>
      <w:r>
        <w:t>R</w:t>
      </w:r>
      <w:r w:rsidR="00B235B6" w:rsidRPr="0037529D">
        <w:t>egulatory and monitoring function must be institutionally separate</w:t>
      </w:r>
      <w:r>
        <w:t>d from the management function</w:t>
      </w:r>
    </w:p>
    <w:p w14:paraId="30064D00" w14:textId="77777777" w:rsidR="00BC068B" w:rsidRDefault="0037529D" w:rsidP="007570FE">
      <w:pPr>
        <w:pStyle w:val="ListParagraph"/>
        <w:numPr>
          <w:ilvl w:val="0"/>
          <w:numId w:val="2"/>
        </w:numPr>
      </w:pPr>
      <w:r>
        <w:t>A</w:t>
      </w:r>
      <w:r w:rsidR="00B235B6" w:rsidRPr="0037529D">
        <w:t>dministrating the forest fund and production and commercial activities must be also s</w:t>
      </w:r>
      <w:r>
        <w:t xml:space="preserve">eparated based on cost </w:t>
      </w:r>
      <w:proofErr w:type="spellStart"/>
      <w:r>
        <w:t>centers</w:t>
      </w:r>
      <w:proofErr w:type="spellEnd"/>
      <w:r>
        <w:t>;</w:t>
      </w:r>
    </w:p>
    <w:p w14:paraId="7CC4D828" w14:textId="77777777" w:rsidR="00BC068B" w:rsidRDefault="0037529D" w:rsidP="007570FE">
      <w:pPr>
        <w:pStyle w:val="ListParagraph"/>
        <w:numPr>
          <w:ilvl w:val="0"/>
          <w:numId w:val="2"/>
        </w:numPr>
      </w:pPr>
      <w:r>
        <w:t>P</w:t>
      </w:r>
      <w:r w:rsidR="00B235B6" w:rsidRPr="0037529D">
        <w:t>rotected areas administration must be institutionally separated from the regulat</w:t>
      </w:r>
      <w:r>
        <w:t>ory and monitoring functions;</w:t>
      </w:r>
    </w:p>
    <w:p w14:paraId="26A56A99" w14:textId="77777777" w:rsidR="00BC068B" w:rsidRDefault="0037529D" w:rsidP="007570FE">
      <w:pPr>
        <w:pStyle w:val="ListParagraph"/>
        <w:numPr>
          <w:ilvl w:val="0"/>
          <w:numId w:val="2"/>
        </w:numPr>
      </w:pPr>
      <w:r>
        <w:t>B</w:t>
      </w:r>
      <w:r w:rsidR="00B235B6" w:rsidRPr="0037529D">
        <w:t>usiness environment must have access to products and services ma</w:t>
      </w:r>
      <w:r>
        <w:t>rkets within the forest sector; and</w:t>
      </w:r>
    </w:p>
    <w:p w14:paraId="32F730FF" w14:textId="77777777" w:rsidR="00BC068B" w:rsidRDefault="0037529D" w:rsidP="007570FE">
      <w:pPr>
        <w:pStyle w:val="ListParagraph"/>
        <w:numPr>
          <w:ilvl w:val="0"/>
          <w:numId w:val="2"/>
        </w:numPr>
      </w:pPr>
      <w:r>
        <w:t>F</w:t>
      </w:r>
      <w:r w:rsidR="00B235B6" w:rsidRPr="0037529D">
        <w:t>orestry personnel must prove professionalism, ethics and must be adequately remunerated</w:t>
      </w:r>
      <w:r>
        <w:t>.</w:t>
      </w:r>
    </w:p>
    <w:p w14:paraId="501F7011" w14:textId="77777777" w:rsidR="00B235B6" w:rsidRPr="00B0298B" w:rsidRDefault="00B235B6" w:rsidP="00F13376">
      <w:pPr>
        <w:pStyle w:val="Caption"/>
      </w:pPr>
      <w:r w:rsidRPr="00B0298B">
        <w:t>Summary</w:t>
      </w:r>
      <w:r>
        <w:t xml:space="preserve"> of SWOT analysis during</w:t>
      </w:r>
      <w:r w:rsidRPr="00B0298B">
        <w:t xml:space="preserve"> elaboration of FIRSM</w:t>
      </w:r>
    </w:p>
    <w:tbl>
      <w:tblPr>
        <w:tblStyle w:val="TableGrid"/>
        <w:tblW w:w="0" w:type="auto"/>
        <w:tblLook w:val="04A0" w:firstRow="1" w:lastRow="0" w:firstColumn="1" w:lastColumn="0" w:noHBand="0" w:noVBand="1"/>
      </w:tblPr>
      <w:tblGrid>
        <w:gridCol w:w="4508"/>
        <w:gridCol w:w="4508"/>
      </w:tblGrid>
      <w:tr w:rsidR="00B235B6" w:rsidRPr="00051C96" w14:paraId="4D6F7194" w14:textId="77777777" w:rsidTr="00113707">
        <w:tc>
          <w:tcPr>
            <w:tcW w:w="4508" w:type="dxa"/>
          </w:tcPr>
          <w:p w14:paraId="611B1650" w14:textId="77777777" w:rsidR="00B235B6" w:rsidRPr="00051C96" w:rsidRDefault="00B235B6" w:rsidP="00D721A0">
            <w:pPr>
              <w:rPr>
                <w:lang w:val="en-US"/>
              </w:rPr>
            </w:pPr>
            <w:r w:rsidRPr="00051C96">
              <w:rPr>
                <w:lang w:val="en-US"/>
              </w:rPr>
              <w:t>Strengths</w:t>
            </w:r>
          </w:p>
        </w:tc>
        <w:tc>
          <w:tcPr>
            <w:tcW w:w="4508" w:type="dxa"/>
          </w:tcPr>
          <w:p w14:paraId="6733E89B" w14:textId="77777777" w:rsidR="00B235B6" w:rsidRPr="00051C96" w:rsidRDefault="00B235B6" w:rsidP="00D721A0">
            <w:pPr>
              <w:rPr>
                <w:lang w:val="en-US"/>
              </w:rPr>
            </w:pPr>
            <w:r w:rsidRPr="00051C96">
              <w:rPr>
                <w:lang w:val="en-US"/>
              </w:rPr>
              <w:t>Weaknesses</w:t>
            </w:r>
          </w:p>
        </w:tc>
      </w:tr>
      <w:tr w:rsidR="00B235B6" w:rsidRPr="00051C96" w14:paraId="01F32E20" w14:textId="77777777" w:rsidTr="00113707">
        <w:tc>
          <w:tcPr>
            <w:tcW w:w="4508" w:type="dxa"/>
          </w:tcPr>
          <w:p w14:paraId="47650A7D" w14:textId="77777777" w:rsidR="00B235B6" w:rsidRPr="00051C96" w:rsidRDefault="00B235B6" w:rsidP="007570FE">
            <w:pPr>
              <w:pStyle w:val="ListParagraph"/>
              <w:numPr>
                <w:ilvl w:val="0"/>
                <w:numId w:val="1"/>
              </w:numPr>
            </w:pPr>
            <w:r w:rsidRPr="00051C96">
              <w:t>Forest resources increasing</w:t>
            </w:r>
          </w:p>
          <w:p w14:paraId="0A504171" w14:textId="77777777" w:rsidR="00B235B6" w:rsidRPr="00051C96" w:rsidRDefault="00B235B6" w:rsidP="007570FE">
            <w:pPr>
              <w:pStyle w:val="ListParagraph"/>
              <w:numPr>
                <w:ilvl w:val="0"/>
                <w:numId w:val="1"/>
              </w:numPr>
            </w:pPr>
            <w:r w:rsidRPr="00051C96">
              <w:t xml:space="preserve">Good management practices in </w:t>
            </w:r>
            <w:proofErr w:type="spellStart"/>
            <w:r w:rsidRPr="00051C96">
              <w:t>Moldsilva</w:t>
            </w:r>
            <w:proofErr w:type="spellEnd"/>
          </w:p>
          <w:p w14:paraId="43EB5255" w14:textId="77777777" w:rsidR="00B235B6" w:rsidRPr="00051C96" w:rsidRDefault="00B235B6" w:rsidP="007570FE">
            <w:pPr>
              <w:pStyle w:val="ListParagraph"/>
              <w:numPr>
                <w:ilvl w:val="0"/>
                <w:numId w:val="1"/>
              </w:numPr>
            </w:pPr>
            <w:r w:rsidRPr="00051C96">
              <w:t>Good technical expertise, especially in afforestation</w:t>
            </w:r>
          </w:p>
          <w:p w14:paraId="35C26F41" w14:textId="77777777" w:rsidR="00B235B6" w:rsidRPr="00051C96" w:rsidRDefault="00B235B6" w:rsidP="007570FE">
            <w:pPr>
              <w:pStyle w:val="ListParagraph"/>
              <w:numPr>
                <w:ilvl w:val="0"/>
                <w:numId w:val="1"/>
              </w:numPr>
            </w:pPr>
            <w:r w:rsidRPr="00051C96">
              <w:t>Organized management of natural reserves</w:t>
            </w:r>
          </w:p>
          <w:p w14:paraId="7F32EB6C" w14:textId="77777777" w:rsidR="00B25531" w:rsidRPr="00B25531" w:rsidRDefault="00B235B6" w:rsidP="007570FE">
            <w:pPr>
              <w:pStyle w:val="ListParagraph"/>
              <w:numPr>
                <w:ilvl w:val="0"/>
                <w:numId w:val="1"/>
              </w:numPr>
            </w:pPr>
            <w:r w:rsidRPr="00051C96">
              <w:t>Existing wood processing capacities</w:t>
            </w:r>
          </w:p>
        </w:tc>
        <w:tc>
          <w:tcPr>
            <w:tcW w:w="4508" w:type="dxa"/>
          </w:tcPr>
          <w:p w14:paraId="5F7E9421" w14:textId="77777777" w:rsidR="00B235B6" w:rsidRPr="00051C96" w:rsidRDefault="00B235B6" w:rsidP="007570FE">
            <w:pPr>
              <w:pStyle w:val="ListParagraph"/>
              <w:numPr>
                <w:ilvl w:val="0"/>
                <w:numId w:val="1"/>
              </w:numPr>
            </w:pPr>
            <w:r w:rsidRPr="00051C96">
              <w:t>Overlapping between management/regulation/control functions</w:t>
            </w:r>
          </w:p>
          <w:p w14:paraId="1605A69C" w14:textId="77777777" w:rsidR="00B235B6" w:rsidRPr="00051C96" w:rsidRDefault="00B235B6" w:rsidP="007570FE">
            <w:pPr>
              <w:pStyle w:val="ListParagraph"/>
              <w:numPr>
                <w:ilvl w:val="0"/>
                <w:numId w:val="1"/>
              </w:numPr>
            </w:pPr>
            <w:r w:rsidRPr="00051C96">
              <w:t>High bureaucracy</w:t>
            </w:r>
          </w:p>
          <w:p w14:paraId="71D5625F" w14:textId="77777777" w:rsidR="00B235B6" w:rsidRPr="00051C96" w:rsidRDefault="00B235B6" w:rsidP="007570FE">
            <w:pPr>
              <w:pStyle w:val="ListParagraph"/>
              <w:numPr>
                <w:ilvl w:val="0"/>
                <w:numId w:val="1"/>
              </w:numPr>
            </w:pPr>
            <w:r w:rsidRPr="00051C96">
              <w:t>Forest resources are unevenly spread over the country</w:t>
            </w:r>
          </w:p>
          <w:p w14:paraId="222BBD17" w14:textId="77777777" w:rsidR="00B235B6" w:rsidRPr="00051C96" w:rsidRDefault="00B235B6" w:rsidP="007570FE">
            <w:pPr>
              <w:pStyle w:val="ListParagraph"/>
              <w:numPr>
                <w:ilvl w:val="0"/>
                <w:numId w:val="1"/>
              </w:numPr>
            </w:pPr>
            <w:r w:rsidRPr="00051C96">
              <w:t>Uneven personnel policy</w:t>
            </w:r>
          </w:p>
          <w:p w14:paraId="0301E876" w14:textId="77777777" w:rsidR="00B235B6" w:rsidRPr="00051C96" w:rsidRDefault="00B235B6" w:rsidP="007570FE">
            <w:pPr>
              <w:pStyle w:val="ListParagraph"/>
              <w:numPr>
                <w:ilvl w:val="0"/>
                <w:numId w:val="1"/>
              </w:numPr>
            </w:pPr>
            <w:r w:rsidRPr="00051C96">
              <w:t>Low added value along the commercial/processing chains</w:t>
            </w:r>
          </w:p>
          <w:p w14:paraId="7B3FA6D1" w14:textId="77777777" w:rsidR="00B235B6" w:rsidRPr="00051C96" w:rsidRDefault="00B235B6" w:rsidP="007570FE">
            <w:pPr>
              <w:pStyle w:val="ListParagraph"/>
              <w:numPr>
                <w:ilvl w:val="0"/>
                <w:numId w:val="1"/>
              </w:numPr>
            </w:pPr>
            <w:r w:rsidRPr="00051C96">
              <w:t xml:space="preserve">Impossible to identify the profit </w:t>
            </w:r>
            <w:proofErr w:type="spellStart"/>
            <w:r w:rsidRPr="00051C96">
              <w:t>centers</w:t>
            </w:r>
            <w:proofErr w:type="spellEnd"/>
          </w:p>
          <w:p w14:paraId="53EFA9B8" w14:textId="77777777" w:rsidR="00B235B6" w:rsidRPr="00051C96" w:rsidRDefault="00B235B6" w:rsidP="007570FE">
            <w:pPr>
              <w:pStyle w:val="ListParagraph"/>
              <w:numPr>
                <w:ilvl w:val="0"/>
                <w:numId w:val="1"/>
              </w:numPr>
            </w:pPr>
            <w:r w:rsidRPr="00051C96">
              <w:t>High level of illegal logging</w:t>
            </w:r>
          </w:p>
          <w:p w14:paraId="2C4EEA1C" w14:textId="77777777" w:rsidR="00B235B6" w:rsidRPr="00051C96" w:rsidRDefault="00B235B6" w:rsidP="007570FE">
            <w:pPr>
              <w:pStyle w:val="ListParagraph"/>
              <w:numPr>
                <w:ilvl w:val="0"/>
                <w:numId w:val="1"/>
              </w:numPr>
            </w:pPr>
            <w:r w:rsidRPr="00051C96">
              <w:t>Low traceability of wood</w:t>
            </w:r>
          </w:p>
          <w:p w14:paraId="6A780E15" w14:textId="77777777" w:rsidR="00B235B6" w:rsidRPr="00051C96" w:rsidRDefault="00B235B6" w:rsidP="007570FE">
            <w:pPr>
              <w:pStyle w:val="ListParagraph"/>
              <w:numPr>
                <w:ilvl w:val="0"/>
                <w:numId w:val="1"/>
              </w:numPr>
            </w:pPr>
            <w:r w:rsidRPr="00051C96">
              <w:t xml:space="preserve">Low </w:t>
            </w:r>
            <w:r w:rsidR="0017491A" w:rsidRPr="00051C96">
              <w:t>transparency</w:t>
            </w:r>
            <w:r w:rsidRPr="00051C96">
              <w:t xml:space="preserve"> of forestry related </w:t>
            </w:r>
            <w:r w:rsidRPr="00051C96">
              <w:lastRenderedPageBreak/>
              <w:t>decisions</w:t>
            </w:r>
          </w:p>
          <w:p w14:paraId="1AC13AA3" w14:textId="77777777" w:rsidR="00B235B6" w:rsidRPr="00051C96" w:rsidRDefault="00B235B6" w:rsidP="007570FE">
            <w:pPr>
              <w:pStyle w:val="ListParagraph"/>
              <w:numPr>
                <w:ilvl w:val="0"/>
                <w:numId w:val="1"/>
              </w:numPr>
            </w:pPr>
            <w:r w:rsidRPr="00051C96">
              <w:t>No regulations for LPA forests management</w:t>
            </w:r>
          </w:p>
        </w:tc>
      </w:tr>
      <w:tr w:rsidR="00B235B6" w:rsidRPr="00051C96" w14:paraId="2A3B7BB1" w14:textId="77777777" w:rsidTr="00113707">
        <w:tc>
          <w:tcPr>
            <w:tcW w:w="4508" w:type="dxa"/>
          </w:tcPr>
          <w:p w14:paraId="693D29DC" w14:textId="77777777" w:rsidR="00B235B6" w:rsidRPr="00051C96" w:rsidRDefault="00B235B6" w:rsidP="00D721A0">
            <w:pPr>
              <w:rPr>
                <w:lang w:val="en-US"/>
              </w:rPr>
            </w:pPr>
            <w:r w:rsidRPr="00051C96">
              <w:rPr>
                <w:lang w:val="en-US"/>
              </w:rPr>
              <w:lastRenderedPageBreak/>
              <w:t>Opportunities</w:t>
            </w:r>
          </w:p>
        </w:tc>
        <w:tc>
          <w:tcPr>
            <w:tcW w:w="4508" w:type="dxa"/>
          </w:tcPr>
          <w:p w14:paraId="6A7BCB84" w14:textId="77777777" w:rsidR="00B235B6" w:rsidRPr="00051C96" w:rsidRDefault="00B235B6" w:rsidP="00D721A0">
            <w:pPr>
              <w:rPr>
                <w:lang w:val="en-US"/>
              </w:rPr>
            </w:pPr>
            <w:r w:rsidRPr="00051C96">
              <w:rPr>
                <w:lang w:val="en-US"/>
              </w:rPr>
              <w:t>Threats</w:t>
            </w:r>
          </w:p>
        </w:tc>
      </w:tr>
      <w:tr w:rsidR="00B235B6" w:rsidRPr="00051C96" w14:paraId="1E9C2C95" w14:textId="77777777" w:rsidTr="00113707">
        <w:tc>
          <w:tcPr>
            <w:tcW w:w="4508" w:type="dxa"/>
          </w:tcPr>
          <w:p w14:paraId="47050EFD" w14:textId="77777777" w:rsidR="00B235B6" w:rsidRPr="00051C96" w:rsidRDefault="00B235B6" w:rsidP="007570FE">
            <w:pPr>
              <w:pStyle w:val="ListParagraph"/>
              <w:numPr>
                <w:ilvl w:val="0"/>
                <w:numId w:val="1"/>
              </w:numPr>
            </w:pPr>
            <w:r w:rsidRPr="00051C96">
              <w:t>Demand for forestry products</w:t>
            </w:r>
          </w:p>
          <w:p w14:paraId="281CEA03" w14:textId="77777777" w:rsidR="00B235B6" w:rsidRPr="00051C96" w:rsidRDefault="00B235B6" w:rsidP="007570FE">
            <w:pPr>
              <w:pStyle w:val="ListParagraph"/>
              <w:numPr>
                <w:ilvl w:val="0"/>
                <w:numId w:val="1"/>
              </w:numPr>
            </w:pPr>
            <w:r w:rsidRPr="00051C96">
              <w:t>Increasing development of private enterprises</w:t>
            </w:r>
          </w:p>
          <w:p w14:paraId="784A305B" w14:textId="77777777" w:rsidR="00B235B6" w:rsidRPr="00051C96" w:rsidRDefault="00B235B6" w:rsidP="007570FE">
            <w:pPr>
              <w:pStyle w:val="ListParagraph"/>
              <w:numPr>
                <w:ilvl w:val="0"/>
                <w:numId w:val="1"/>
              </w:numPr>
            </w:pPr>
            <w:r w:rsidRPr="00051C96">
              <w:t>Carbon market</w:t>
            </w:r>
          </w:p>
          <w:p w14:paraId="512E06E6" w14:textId="77777777" w:rsidR="00B235B6" w:rsidRPr="00051C96" w:rsidRDefault="00B235B6" w:rsidP="007570FE">
            <w:pPr>
              <w:pStyle w:val="ListParagraph"/>
              <w:numPr>
                <w:ilvl w:val="0"/>
                <w:numId w:val="1"/>
              </w:numPr>
            </w:pPr>
            <w:r w:rsidRPr="00051C96">
              <w:t>Increasing interest for eco-tourism</w:t>
            </w:r>
          </w:p>
          <w:p w14:paraId="6DCB787F" w14:textId="77777777" w:rsidR="00B235B6" w:rsidRDefault="00B235B6" w:rsidP="007570FE">
            <w:pPr>
              <w:pStyle w:val="ListParagraph"/>
              <w:numPr>
                <w:ilvl w:val="0"/>
                <w:numId w:val="1"/>
              </w:numPr>
            </w:pPr>
            <w:r w:rsidRPr="00051C96">
              <w:t>EU accession</w:t>
            </w:r>
          </w:p>
          <w:p w14:paraId="31DAA343" w14:textId="77777777" w:rsidR="00B25531" w:rsidRPr="00C16F4A" w:rsidRDefault="00B25531" w:rsidP="007570FE">
            <w:pPr>
              <w:pStyle w:val="ListParagraph"/>
              <w:numPr>
                <w:ilvl w:val="0"/>
                <w:numId w:val="1"/>
              </w:numPr>
            </w:pPr>
            <w:r w:rsidRPr="00C16F4A">
              <w:t>Technical developments in terms of regeneration material production (nurseries)</w:t>
            </w:r>
          </w:p>
          <w:p w14:paraId="2BB61663" w14:textId="77777777" w:rsidR="00B25531" w:rsidRPr="00C16F4A" w:rsidRDefault="00B25531" w:rsidP="007570FE">
            <w:pPr>
              <w:pStyle w:val="ListParagraph"/>
              <w:numPr>
                <w:ilvl w:val="0"/>
                <w:numId w:val="1"/>
              </w:numPr>
            </w:pPr>
            <w:r w:rsidRPr="00C16F4A">
              <w:t>Decision makers interest in strengthening the legal framework for forestry sector</w:t>
            </w:r>
          </w:p>
        </w:tc>
        <w:tc>
          <w:tcPr>
            <w:tcW w:w="4508" w:type="dxa"/>
          </w:tcPr>
          <w:p w14:paraId="03858DAA" w14:textId="77777777" w:rsidR="00B235B6" w:rsidRPr="00051C96" w:rsidRDefault="00B235B6" w:rsidP="007570FE">
            <w:pPr>
              <w:pStyle w:val="ListParagraph"/>
              <w:numPr>
                <w:ilvl w:val="0"/>
                <w:numId w:val="1"/>
              </w:numPr>
            </w:pPr>
            <w:r w:rsidRPr="00051C96">
              <w:t>Increasing political influence</w:t>
            </w:r>
          </w:p>
          <w:p w14:paraId="359860FD" w14:textId="77777777" w:rsidR="00B235B6" w:rsidRPr="00051C96" w:rsidRDefault="00B235B6" w:rsidP="007570FE">
            <w:pPr>
              <w:pStyle w:val="ListParagraph"/>
              <w:numPr>
                <w:ilvl w:val="0"/>
                <w:numId w:val="1"/>
              </w:numPr>
            </w:pPr>
            <w:r w:rsidRPr="00051C96">
              <w:t>LPA unable to take care of their own forests</w:t>
            </w:r>
          </w:p>
          <w:p w14:paraId="31CDA686" w14:textId="77777777" w:rsidR="00B235B6" w:rsidRPr="00051C96" w:rsidRDefault="00B235B6" w:rsidP="007570FE">
            <w:pPr>
              <w:pStyle w:val="ListParagraph"/>
              <w:numPr>
                <w:ilvl w:val="0"/>
                <w:numId w:val="1"/>
              </w:numPr>
            </w:pPr>
            <w:r w:rsidRPr="00051C96">
              <w:t xml:space="preserve">Corruption </w:t>
            </w:r>
          </w:p>
          <w:p w14:paraId="397A29A3" w14:textId="77777777" w:rsidR="00B235B6" w:rsidRPr="00051C96" w:rsidRDefault="00B235B6" w:rsidP="007570FE">
            <w:pPr>
              <w:pStyle w:val="ListParagraph"/>
              <w:numPr>
                <w:ilvl w:val="0"/>
                <w:numId w:val="1"/>
              </w:numPr>
            </w:pPr>
            <w:r w:rsidRPr="00051C96">
              <w:t>Climate Change</w:t>
            </w:r>
          </w:p>
        </w:tc>
      </w:tr>
    </w:tbl>
    <w:p w14:paraId="686705DA" w14:textId="77777777" w:rsidR="00B235B6" w:rsidRPr="00051C96" w:rsidRDefault="00B235B6" w:rsidP="00D721A0">
      <w:pPr>
        <w:rPr>
          <w:lang w:val="en-US"/>
        </w:rPr>
      </w:pPr>
    </w:p>
    <w:p w14:paraId="53585F1A" w14:textId="77777777" w:rsidR="00B235B6" w:rsidRDefault="001A01E0" w:rsidP="00D721A0">
      <w:r w:rsidRPr="001A01E0">
        <w:rPr>
          <w:noProof/>
          <w:lang w:val="en-US"/>
        </w:rPr>
        <w:drawing>
          <wp:inline distT="0" distB="0" distL="0" distR="0" wp14:anchorId="1564218F" wp14:editId="3D68241F">
            <wp:extent cx="3974112" cy="2586701"/>
            <wp:effectExtent l="19050" t="19050" r="26388" b="23149"/>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84692" cy="2593587"/>
                    </a:xfrm>
                    <a:prstGeom prst="rect">
                      <a:avLst/>
                    </a:prstGeom>
                    <a:noFill/>
                    <a:ln>
                      <a:solidFill>
                        <a:schemeClr val="tx1"/>
                      </a:solidFill>
                    </a:ln>
                  </pic:spPr>
                </pic:pic>
              </a:graphicData>
            </a:graphic>
          </wp:inline>
        </w:drawing>
      </w:r>
    </w:p>
    <w:p w14:paraId="0045394C" w14:textId="77777777" w:rsidR="00BC068B" w:rsidRDefault="001A01E0" w:rsidP="00F13376">
      <w:pPr>
        <w:pStyle w:val="Caption"/>
        <w:rPr>
          <w:vertAlign w:val="superscript"/>
        </w:rPr>
      </w:pPr>
      <w:r w:rsidRPr="00B0298B">
        <w:t>Moldova Forest State Enterprise organization chart</w:t>
      </w:r>
      <w:r w:rsidRPr="00B0298B">
        <w:rPr>
          <w:vertAlign w:val="superscript"/>
        </w:rPr>
        <w:t>15</w:t>
      </w:r>
    </w:p>
    <w:p w14:paraId="7AB3CBB5" w14:textId="77777777" w:rsidR="00B235B6" w:rsidRDefault="00B235B6" w:rsidP="00D721A0">
      <w:r>
        <w:br w:type="page"/>
      </w:r>
    </w:p>
    <w:p w14:paraId="5E9ADA50" w14:textId="77777777" w:rsidR="004F2B7A" w:rsidRDefault="009E445F" w:rsidP="00BB0F79">
      <w:pPr>
        <w:pStyle w:val="Heading1"/>
        <w:numPr>
          <w:ilvl w:val="0"/>
          <w:numId w:val="0"/>
        </w:numPr>
      </w:pPr>
      <w:bookmarkStart w:id="426" w:name="_Toc399638068"/>
      <w:bookmarkStart w:id="427" w:name="_Toc399638158"/>
      <w:bookmarkStart w:id="428" w:name="_Toc399638242"/>
      <w:bookmarkStart w:id="429" w:name="_Toc399638290"/>
      <w:bookmarkStart w:id="430" w:name="_Toc408725940"/>
      <w:r>
        <w:lastRenderedPageBreak/>
        <w:t>Appendix</w:t>
      </w:r>
      <w:r w:rsidR="004F2B7A">
        <w:t xml:space="preserve"> 2: The Main Legislation Relevant to forestry in the REpublic of Moldova</w:t>
      </w:r>
      <w:bookmarkEnd w:id="430"/>
      <w:r w:rsidR="004F2B7A">
        <w:t xml:space="preserve"> </w:t>
      </w:r>
    </w:p>
    <w:p w14:paraId="75B60527" w14:textId="77777777" w:rsidR="009E445F" w:rsidRPr="003B3E0D" w:rsidRDefault="009E445F" w:rsidP="0017491A">
      <w:pPr>
        <w:pStyle w:val="NoNos"/>
        <w:numPr>
          <w:ilvl w:val="0"/>
          <w:numId w:val="0"/>
        </w:numPr>
      </w:pPr>
    </w:p>
    <w:p w14:paraId="62F09E0E" w14:textId="77777777" w:rsidR="004F2B7A" w:rsidRDefault="004F2B7A" w:rsidP="0017491A">
      <w:pPr>
        <w:pStyle w:val="NoNos"/>
        <w:numPr>
          <w:ilvl w:val="0"/>
          <w:numId w:val="0"/>
        </w:numPr>
      </w:pPr>
      <w:r>
        <w:rPr>
          <w:noProof/>
        </w:rPr>
        <w:drawing>
          <wp:inline distT="0" distB="0" distL="0" distR="0" wp14:anchorId="5F3E8370" wp14:editId="7C455925">
            <wp:extent cx="5731510" cy="6219138"/>
            <wp:effectExtent l="19050" t="0" r="254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5731510" cy="6219138"/>
                    </a:xfrm>
                    <a:prstGeom prst="rect">
                      <a:avLst/>
                    </a:prstGeom>
                    <a:noFill/>
                    <a:ln w="9525">
                      <a:noFill/>
                      <a:miter lim="800000"/>
                      <a:headEnd/>
                      <a:tailEnd/>
                    </a:ln>
                  </pic:spPr>
                </pic:pic>
              </a:graphicData>
            </a:graphic>
          </wp:inline>
        </w:drawing>
      </w:r>
    </w:p>
    <w:p w14:paraId="43EC66B6" w14:textId="77777777" w:rsidR="00FE33C2" w:rsidRDefault="00FE33C2" w:rsidP="00BB0F79">
      <w:pPr>
        <w:pStyle w:val="Heading1"/>
      </w:pPr>
      <w:r>
        <w:br w:type="page"/>
      </w:r>
    </w:p>
    <w:p w14:paraId="5F2D35F9" w14:textId="77777777" w:rsidR="00B235B6" w:rsidRPr="000D13EB" w:rsidRDefault="007314BF" w:rsidP="005A1BB3">
      <w:pPr>
        <w:pStyle w:val="Heading1"/>
        <w:numPr>
          <w:ilvl w:val="0"/>
          <w:numId w:val="0"/>
        </w:numPr>
        <w:ind w:left="432" w:hanging="432"/>
      </w:pPr>
      <w:bookmarkStart w:id="431" w:name="_Toc408725941"/>
      <w:r w:rsidRPr="000D13EB">
        <w:lastRenderedPageBreak/>
        <w:t xml:space="preserve">Appendix </w:t>
      </w:r>
      <w:r w:rsidR="004F2B7A">
        <w:t>3</w:t>
      </w:r>
      <w:r w:rsidR="005A1BB3">
        <w:t>:</w:t>
      </w:r>
      <w:r w:rsidR="00317A33">
        <w:t xml:space="preserve">  </w:t>
      </w:r>
      <w:r w:rsidRPr="000D13EB">
        <w:t>Distribution of Landslides</w:t>
      </w:r>
      <w:bookmarkEnd w:id="426"/>
      <w:bookmarkEnd w:id="427"/>
      <w:bookmarkEnd w:id="428"/>
      <w:bookmarkEnd w:id="429"/>
      <w:bookmarkEnd w:id="431"/>
    </w:p>
    <w:p w14:paraId="647C73D6" w14:textId="77777777" w:rsidR="00283837" w:rsidRDefault="00666C9B" w:rsidP="00D721A0">
      <w:r w:rsidRPr="00666C9B">
        <w:rPr>
          <w:noProof/>
          <w:lang w:val="en-US"/>
        </w:rPr>
        <w:drawing>
          <wp:inline distT="0" distB="0" distL="0" distR="0" wp14:anchorId="0B79CB25" wp14:editId="5A72F0BA">
            <wp:extent cx="5587850" cy="7048500"/>
            <wp:effectExtent l="0" t="0" r="0" b="0"/>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05845" cy="7071198"/>
                    </a:xfrm>
                    <a:prstGeom prst="rect">
                      <a:avLst/>
                    </a:prstGeom>
                    <a:noFill/>
                    <a:ln>
                      <a:noFill/>
                    </a:ln>
                  </pic:spPr>
                </pic:pic>
              </a:graphicData>
            </a:graphic>
          </wp:inline>
        </w:drawing>
      </w:r>
    </w:p>
    <w:p w14:paraId="1574C58A" w14:textId="77777777" w:rsidR="00666C9B" w:rsidRDefault="00666C9B" w:rsidP="00D721A0">
      <w:r>
        <w:br w:type="page"/>
      </w:r>
    </w:p>
    <w:p w14:paraId="3BCB0F15" w14:textId="77777777" w:rsidR="00BC068B" w:rsidRDefault="0037529D" w:rsidP="00BC068B">
      <w:pPr>
        <w:pStyle w:val="Heading1"/>
        <w:numPr>
          <w:ilvl w:val="0"/>
          <w:numId w:val="0"/>
        </w:numPr>
        <w:ind w:left="432" w:hanging="432"/>
      </w:pPr>
      <w:bookmarkStart w:id="432" w:name="_Toc399638069"/>
      <w:bookmarkStart w:id="433" w:name="_Toc399638159"/>
      <w:bookmarkStart w:id="434" w:name="_Toc399638243"/>
      <w:bookmarkStart w:id="435" w:name="_Toc399638291"/>
      <w:bookmarkStart w:id="436" w:name="_Toc408725942"/>
      <w:r w:rsidRPr="000D13EB">
        <w:lastRenderedPageBreak/>
        <w:t xml:space="preserve">Appendix </w:t>
      </w:r>
      <w:r w:rsidR="005E1765">
        <w:t>4</w:t>
      </w:r>
      <w:r w:rsidRPr="000D13EB">
        <w:t>:</w:t>
      </w:r>
      <w:r w:rsidR="00317A33">
        <w:t xml:space="preserve">  </w:t>
      </w:r>
      <w:r w:rsidR="00821817">
        <w:t xml:space="preserve">Ecosystem </w:t>
      </w:r>
      <w:r w:rsidR="00864A87">
        <w:t>S</w:t>
      </w:r>
      <w:r w:rsidR="00821817">
        <w:t xml:space="preserve">ervices </w:t>
      </w:r>
      <w:r w:rsidR="00864A87">
        <w:t>- V</w:t>
      </w:r>
      <w:r w:rsidR="00821817">
        <w:t xml:space="preserve">alue for </w:t>
      </w:r>
      <w:r w:rsidR="00864A87">
        <w:t>A</w:t>
      </w:r>
      <w:r w:rsidR="00821817">
        <w:t xml:space="preserve">griculture, </w:t>
      </w:r>
      <w:r w:rsidR="00864A87">
        <w:t>F</w:t>
      </w:r>
      <w:r w:rsidR="00821817">
        <w:t xml:space="preserve">orestry and </w:t>
      </w:r>
      <w:r w:rsidR="00864A87">
        <w:t>T</w:t>
      </w:r>
      <w:r w:rsidR="00821817">
        <w:t>ourism</w:t>
      </w:r>
      <w:bookmarkEnd w:id="432"/>
      <w:bookmarkEnd w:id="433"/>
      <w:bookmarkEnd w:id="434"/>
      <w:bookmarkEnd w:id="435"/>
      <w:bookmarkEnd w:id="436"/>
    </w:p>
    <w:p w14:paraId="780E6B32" w14:textId="77777777" w:rsidR="008139F0" w:rsidRPr="00BB0F79" w:rsidRDefault="00145417" w:rsidP="00D721A0">
      <w:pPr>
        <w:rPr>
          <w:b/>
        </w:rPr>
      </w:pPr>
      <w:r w:rsidRPr="00BB0F79">
        <w:rPr>
          <w:b/>
        </w:rPr>
        <w:t>Agriculture</w:t>
      </w:r>
    </w:p>
    <w:p w14:paraId="5C3363CF" w14:textId="77777777" w:rsidR="00666C9B" w:rsidRPr="00051C96" w:rsidRDefault="00666C9B" w:rsidP="00D721A0">
      <w:r w:rsidRPr="00051C96">
        <w:t>Studies</w:t>
      </w:r>
      <w:r w:rsidRPr="00051C96">
        <w:rPr>
          <w:vertAlign w:val="superscript"/>
        </w:rPr>
        <w:footnoteReference w:id="59"/>
      </w:r>
      <w:r w:rsidRPr="00051C96">
        <w:t xml:space="preserve"> based on comparing scenarios aimed to assess the economic value of ecosystem services. The BAU scenario (the continuation of the current practices) foresees the degradation of pastures and intensive agriculture resulting in increased degradation of soil due to different erosion phenomena leading to decreasing vegetal production. The SEM scenario was modelled based on the assumptions that the pastures are managed in a way that they keep a superior carrying capacity in a sustainable way, while the soil erosion phenomena will reduce in time due to better agricultural practices, afforestation and rehabilitation of forest belts as well as afforestation of the degraded land. The SEM scenario also included an increase in the eco-agriculture practices.</w:t>
      </w:r>
    </w:p>
    <w:p w14:paraId="3A88E5C6" w14:textId="77777777" w:rsidR="00666C9B" w:rsidRPr="00051C96" w:rsidRDefault="00666C9B" w:rsidP="00D721A0">
      <w:pPr>
        <w:rPr>
          <w:lang w:val="en-US"/>
        </w:rPr>
      </w:pPr>
      <w:r w:rsidRPr="00051C96">
        <w:t xml:space="preserve">Based on these studies, </w:t>
      </w:r>
      <w:r w:rsidRPr="00051C96">
        <w:rPr>
          <w:lang w:val="en-US"/>
        </w:rPr>
        <w:t>the value of the provisioning service food for the ecosystems in agriculture is estimated at around $21,900.6 million in 2011; t</w:t>
      </w:r>
      <w:r w:rsidRPr="00051C96">
        <w:t>he carrying capacity in under – used pastures in SEM implies a decrease fall in the value of food provided by pastures in the short and long term. However, the annual values after 10-15 years are significantly higher than the BAU values. In addition BAU also sometimes results in irreversible damage to ecosystems</w:t>
      </w:r>
      <w:r w:rsidRPr="00051C96">
        <w:rPr>
          <w:lang w:val="en-US"/>
        </w:rPr>
        <w:t xml:space="preserve">. </w:t>
      </w:r>
      <w:r w:rsidRPr="00051C96">
        <w:t>The SEM scenario might lead to a significant increase in vegetal production due to value added by the ecological products while a</w:t>
      </w:r>
      <w:r w:rsidRPr="00051C96">
        <w:rPr>
          <w:lang w:val="en-US"/>
        </w:rPr>
        <w:t xml:space="preserve"> continuation of BAU in terms of agriculture could cost Moldova’s economy some $10,695.784 million over the next 25 years (this is based on the cumulative value of SEM relative to BAU).</w:t>
      </w:r>
    </w:p>
    <w:p w14:paraId="30E3B426" w14:textId="77777777" w:rsidR="00666C9B" w:rsidRPr="00051C96" w:rsidRDefault="00666C9B" w:rsidP="00D721A0">
      <w:r w:rsidRPr="00051C96">
        <w:rPr>
          <w:noProof/>
          <w:lang w:val="en-US"/>
        </w:rPr>
        <w:drawing>
          <wp:inline distT="0" distB="0" distL="0" distR="0" wp14:anchorId="068A08CF" wp14:editId="78809CA0">
            <wp:extent cx="3562122" cy="2141220"/>
            <wp:effectExtent l="0" t="0" r="635" b="0"/>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78772" cy="2151228"/>
                    </a:xfrm>
                    <a:prstGeom prst="rect">
                      <a:avLst/>
                    </a:prstGeom>
                    <a:noFill/>
                  </pic:spPr>
                </pic:pic>
              </a:graphicData>
            </a:graphic>
          </wp:inline>
        </w:drawing>
      </w:r>
    </w:p>
    <w:p w14:paraId="2A82D9C4" w14:textId="77777777" w:rsidR="00666C9B" w:rsidRPr="0037529D" w:rsidRDefault="0063290B" w:rsidP="00F13376">
      <w:pPr>
        <w:pStyle w:val="Caption"/>
        <w:rPr>
          <w:vertAlign w:val="superscript"/>
        </w:rPr>
      </w:pPr>
      <w:r>
        <w:t xml:space="preserve">Comparison of </w:t>
      </w:r>
      <w:r w:rsidR="00666C9B" w:rsidRPr="0037529D">
        <w:t>BAU and SEM</w:t>
      </w:r>
      <w:r>
        <w:t xml:space="preserve"> scenarios for Agriculture</w:t>
      </w:r>
      <w:r w:rsidR="00666C9B" w:rsidRPr="0037529D">
        <w:t>– value of provisioning ecosystem services</w:t>
      </w:r>
      <w:r w:rsidR="00666C9B" w:rsidRPr="0037529D">
        <w:rPr>
          <w:vertAlign w:val="superscript"/>
        </w:rPr>
        <w:t>28</w:t>
      </w:r>
    </w:p>
    <w:p w14:paraId="78E90460" w14:textId="77777777" w:rsidR="00666C9B" w:rsidRDefault="00666C9B" w:rsidP="00D721A0">
      <w:r w:rsidRPr="00051C96">
        <w:t xml:space="preserve"> SEM requires motivating local communities to maintain traditional breeding practices and use of pastures at carrying capacity.</w:t>
      </w:r>
    </w:p>
    <w:p w14:paraId="1E59BE5A" w14:textId="77777777" w:rsidR="008139F0" w:rsidRPr="00BB0F79" w:rsidRDefault="00145417" w:rsidP="00D721A0">
      <w:pPr>
        <w:rPr>
          <w:b/>
        </w:rPr>
      </w:pPr>
      <w:r w:rsidRPr="00BB0F79">
        <w:rPr>
          <w:b/>
        </w:rPr>
        <w:t>Forestry</w:t>
      </w:r>
    </w:p>
    <w:p w14:paraId="73E856B0" w14:textId="77777777" w:rsidR="008139F0" w:rsidRPr="008139F0" w:rsidRDefault="008139F0" w:rsidP="00D721A0">
      <w:pPr>
        <w:rPr>
          <w:lang w:val="en-US"/>
        </w:rPr>
      </w:pPr>
      <w:r w:rsidRPr="008139F0">
        <w:rPr>
          <w:lang w:val="en-US"/>
        </w:rPr>
        <w:t xml:space="preserve">Under </w:t>
      </w:r>
      <w:r w:rsidRPr="008139F0">
        <w:rPr>
          <w:b/>
          <w:lang w:val="en-US"/>
        </w:rPr>
        <w:t>Business as Usual (BAU</w:t>
      </w:r>
      <w:r w:rsidRPr="008139F0">
        <w:rPr>
          <w:lang w:val="en-US"/>
        </w:rPr>
        <w:t xml:space="preserve">) timber harvesting will continue to support a number of wood related industries and wood consumption. Due to the limited extent of protected forests within the PAs, biodiversity losses may occur in some areas, while the protected forests stay at the same level, including the level of harvesting from “scientifically important forests”. At the same time, negative impacts on water, nutrient and soil erosion regulation, </w:t>
      </w:r>
      <w:proofErr w:type="gramStart"/>
      <w:r w:rsidRPr="008139F0">
        <w:rPr>
          <w:lang w:val="en-US"/>
        </w:rPr>
        <w:t>landscape</w:t>
      </w:r>
      <w:proofErr w:type="gramEnd"/>
      <w:r w:rsidRPr="008139F0">
        <w:rPr>
          <w:lang w:val="en-US"/>
        </w:rPr>
        <w:t xml:space="preserve"> and air quality will continue. Ineffective enforcement of the legal framework will result in ongoing illegal logging.</w:t>
      </w:r>
      <w:r w:rsidR="00FE124C">
        <w:rPr>
          <w:lang w:val="en-US"/>
        </w:rPr>
        <w:t xml:space="preserve"> </w:t>
      </w:r>
      <w:r w:rsidRPr="008139F0">
        <w:rPr>
          <w:lang w:val="en-US"/>
        </w:rPr>
        <w:t xml:space="preserve">Cutting every year at </w:t>
      </w:r>
      <w:r w:rsidR="00976EE0">
        <w:rPr>
          <w:lang w:val="en-US"/>
        </w:rPr>
        <w:t xml:space="preserve">a </w:t>
      </w:r>
      <w:r w:rsidRPr="008139F0">
        <w:rPr>
          <w:lang w:val="en-US"/>
        </w:rPr>
        <w:t xml:space="preserve">higher level in terms of annual increment will </w:t>
      </w:r>
      <w:r w:rsidR="00864A87">
        <w:rPr>
          <w:lang w:val="en-US"/>
        </w:rPr>
        <w:t>lead to a decrease</w:t>
      </w:r>
      <w:r w:rsidRPr="008139F0">
        <w:rPr>
          <w:lang w:val="en-US"/>
        </w:rPr>
        <w:t xml:space="preserve"> in the annual allowable cut even </w:t>
      </w:r>
      <w:r w:rsidR="00864A87">
        <w:rPr>
          <w:lang w:val="en-US"/>
        </w:rPr>
        <w:t xml:space="preserve">if no </w:t>
      </w:r>
      <w:r w:rsidRPr="008139F0">
        <w:rPr>
          <w:lang w:val="en-US"/>
        </w:rPr>
        <w:t>increase in illegal logging. BAU does not encourage optimal management of NTFP</w:t>
      </w:r>
      <w:r w:rsidR="00976EE0">
        <w:rPr>
          <w:lang w:val="en-US"/>
        </w:rPr>
        <w:t>s</w:t>
      </w:r>
      <w:r w:rsidRPr="008139F0">
        <w:rPr>
          <w:lang w:val="en-US"/>
        </w:rPr>
        <w:t>, and the potential of th</w:t>
      </w:r>
      <w:r w:rsidR="00864A87">
        <w:rPr>
          <w:lang w:val="en-US"/>
        </w:rPr>
        <w:t>e</w:t>
      </w:r>
      <w:r w:rsidRPr="008139F0">
        <w:rPr>
          <w:lang w:val="en-US"/>
        </w:rPr>
        <w:t xml:space="preserve">se products will decrease due to ecosystem degradation. </w:t>
      </w:r>
    </w:p>
    <w:p w14:paraId="33528F88" w14:textId="77777777" w:rsidR="008139F0" w:rsidRPr="008139F0" w:rsidRDefault="008139F0" w:rsidP="00D721A0">
      <w:pPr>
        <w:rPr>
          <w:lang w:val="en-US"/>
        </w:rPr>
      </w:pPr>
      <w:r w:rsidRPr="008139F0">
        <w:rPr>
          <w:lang w:val="en-US"/>
        </w:rPr>
        <w:t>With the present limited levels of protected forest areas (scientific forests), the potential threat to biodiversity (which is not yet properly assessed due to ongoing lack of funding for proper identification and monitoring of flora and fauna) will lead to continuous degradation of potentially valuable ecosystems, hindering the development of recreation, tourism and educational activities.</w:t>
      </w:r>
    </w:p>
    <w:p w14:paraId="015915F9" w14:textId="77777777" w:rsidR="008139F0" w:rsidRDefault="008139F0" w:rsidP="00D721A0">
      <w:pPr>
        <w:rPr>
          <w:lang w:val="en-US"/>
        </w:rPr>
      </w:pPr>
      <w:r w:rsidRPr="008139F0">
        <w:rPr>
          <w:lang w:val="en-US"/>
        </w:rPr>
        <w:lastRenderedPageBreak/>
        <w:t xml:space="preserve">The </w:t>
      </w:r>
      <w:r w:rsidRPr="008139F0">
        <w:rPr>
          <w:b/>
          <w:lang w:val="en-US"/>
        </w:rPr>
        <w:t>Sustainable Ecosystem Management (SEM)</w:t>
      </w:r>
      <w:r w:rsidRPr="008139F0">
        <w:rPr>
          <w:lang w:val="en-US"/>
        </w:rPr>
        <w:t xml:space="preserve"> scenario would involve less emphasis on wood production supported by: (</w:t>
      </w:r>
      <w:proofErr w:type="spellStart"/>
      <w:r w:rsidRPr="008139F0">
        <w:rPr>
          <w:lang w:val="en-US"/>
        </w:rPr>
        <w:t>i</w:t>
      </w:r>
      <w:proofErr w:type="spellEnd"/>
      <w:r w:rsidRPr="008139F0">
        <w:rPr>
          <w:lang w:val="en-US"/>
        </w:rPr>
        <w:t xml:space="preserve">) an expansion of scientific forests where justified on account of their biodiversity significance; (ii) </w:t>
      </w:r>
      <w:r w:rsidR="00864A87">
        <w:rPr>
          <w:lang w:val="en-US"/>
        </w:rPr>
        <w:t>d</w:t>
      </w:r>
      <w:r w:rsidRPr="008139F0">
        <w:rPr>
          <w:lang w:val="en-US"/>
        </w:rPr>
        <w:t>ecrease in illegal logging while the same quantities are harvested legally from the unscientific forests, at a reasonable lower</w:t>
      </w:r>
      <w:r w:rsidR="00FE124C">
        <w:rPr>
          <w:lang w:val="en-US"/>
        </w:rPr>
        <w:t xml:space="preserve">% </w:t>
      </w:r>
      <w:r w:rsidRPr="008139F0">
        <w:rPr>
          <w:lang w:val="en-US"/>
        </w:rPr>
        <w:t>of the annual increment and, (iii) optimal harvesting of NTFPs. The reduction of forest harvesting will create opportunities for increasing the potential of NTFP</w:t>
      </w:r>
      <w:r w:rsidR="009C5139">
        <w:rPr>
          <w:lang w:val="en-US"/>
        </w:rPr>
        <w:t>s</w:t>
      </w:r>
      <w:r w:rsidRPr="008139F0">
        <w:rPr>
          <w:lang w:val="en-US"/>
        </w:rPr>
        <w:t xml:space="preserve"> (guided by studies on sustainable use) and</w:t>
      </w:r>
      <w:r w:rsidR="00217207">
        <w:rPr>
          <w:lang w:val="en-US"/>
        </w:rPr>
        <w:t xml:space="preserve"> e</w:t>
      </w:r>
      <w:r w:rsidRPr="008139F0">
        <w:rPr>
          <w:lang w:val="en-US"/>
        </w:rPr>
        <w:t>nforce</w:t>
      </w:r>
      <w:r w:rsidR="00217207">
        <w:rPr>
          <w:lang w:val="en-US"/>
        </w:rPr>
        <w:t>ment of</w:t>
      </w:r>
      <w:r w:rsidRPr="008139F0">
        <w:rPr>
          <w:lang w:val="en-US"/>
        </w:rPr>
        <w:t xml:space="preserve"> PA MPs, together with a better enforcement of forestry specific regulations will lead to a reduction in illegal logging.</w:t>
      </w:r>
    </w:p>
    <w:p w14:paraId="51ACA276" w14:textId="77777777" w:rsidR="008139F0" w:rsidRPr="008139F0" w:rsidRDefault="008139F0" w:rsidP="00D721A0">
      <w:pPr>
        <w:rPr>
          <w:lang w:val="en-US"/>
        </w:rPr>
      </w:pPr>
      <w:r w:rsidRPr="008139F0">
        <w:rPr>
          <w:lang w:val="en-US"/>
        </w:rPr>
        <w:t xml:space="preserve">As illustrated </w:t>
      </w:r>
      <w:r w:rsidR="00217207">
        <w:rPr>
          <w:lang w:val="en-US"/>
        </w:rPr>
        <w:t>below</w:t>
      </w:r>
      <w:r w:rsidRPr="008139F0">
        <w:rPr>
          <w:lang w:val="en-US"/>
        </w:rPr>
        <w:t>, while BAU is equivalent or superior to SEM in the short term, in the medium – long term SEM is more profitable. Furthermore in the long term under BAU values continue to decline, while under the SEM the (high) value becomes constant through time reflecting the sustainable management of the forests.</w:t>
      </w:r>
    </w:p>
    <w:p w14:paraId="66E15AC3" w14:textId="77777777" w:rsidR="00504B73" w:rsidRDefault="00E566D1" w:rsidP="00D721A0">
      <w:pPr>
        <w:rPr>
          <w:lang w:val="en-US"/>
        </w:rPr>
      </w:pPr>
      <w:r w:rsidRPr="00187F26">
        <w:rPr>
          <w:noProof/>
          <w:lang w:val="en-US"/>
        </w:rPr>
        <w:drawing>
          <wp:inline distT="0" distB="0" distL="0" distR="0" wp14:anchorId="7905A580" wp14:editId="68AB179C">
            <wp:extent cx="4584700" cy="275590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E63E499" w14:textId="77777777" w:rsidR="00504B73" w:rsidRDefault="00145417" w:rsidP="00D721A0">
      <w:bookmarkStart w:id="437" w:name="_Toc325661401"/>
      <w:bookmarkStart w:id="438" w:name="_Toc372785974"/>
      <w:r w:rsidRPr="00145417">
        <w:t>The ecosystems’ value to Forestry under BAU and SEM</w:t>
      </w:r>
      <w:bookmarkEnd w:id="437"/>
      <w:bookmarkEnd w:id="438"/>
    </w:p>
    <w:p w14:paraId="0945A1CB" w14:textId="77777777" w:rsidR="008139F0" w:rsidRPr="0017491A" w:rsidRDefault="00145417" w:rsidP="00D721A0">
      <w:pPr>
        <w:rPr>
          <w:b/>
        </w:rPr>
      </w:pPr>
      <w:r w:rsidRPr="0017491A">
        <w:rPr>
          <w:b/>
        </w:rPr>
        <w:t>Tourism</w:t>
      </w:r>
    </w:p>
    <w:p w14:paraId="4F5CA4EA" w14:textId="77777777" w:rsidR="008139F0" w:rsidRPr="008139F0" w:rsidRDefault="008139F0" w:rsidP="00D721A0">
      <w:pPr>
        <w:rPr>
          <w:lang w:val="en-US"/>
        </w:rPr>
      </w:pPr>
      <w:r w:rsidRPr="008139F0">
        <w:rPr>
          <w:b/>
          <w:lang w:val="en-US"/>
        </w:rPr>
        <w:t>Business As Usual</w:t>
      </w:r>
      <w:r w:rsidRPr="008139F0">
        <w:rPr>
          <w:lang w:val="en-US"/>
        </w:rPr>
        <w:t xml:space="preserve"> is defined as a continuation of underfunding and a disconnection between the increasing interest in eco-tourism and the quality of the ecotourism experience being offered at sites. In spite of the PAs remarkable natural and cultural resources, the lack of biodiversity studies makes it impossible to know and manage sensitive areas and describe new features and species; damage to biodiversity through tourism may therefore occur and/or tourists may lose interest on account of the lack of biodiversity information. The absence of facilities for visitors also restricts the proper management and accounting of tourist flows. Poor access, visitor facilities, tour guides and management and low diversification will discourage / shorten the duration of visits and willingness to pay. Poor marketing further works against tourists choosing Republic of Moldova as an eco-tourism destination.</w:t>
      </w:r>
    </w:p>
    <w:p w14:paraId="302F7961" w14:textId="77777777" w:rsidR="008139F0" w:rsidRPr="008139F0" w:rsidRDefault="008139F0" w:rsidP="00D721A0">
      <w:pPr>
        <w:rPr>
          <w:lang w:val="en-US"/>
        </w:rPr>
      </w:pPr>
      <w:r w:rsidRPr="008139F0">
        <w:rPr>
          <w:lang w:val="en-US"/>
        </w:rPr>
        <w:t xml:space="preserve">In the BAU scenario, the absence of biodiversity conservation measures properly identified through PAs management planning may lead to ecosystem degradation, which will negatively affect tourism demand. Poor water management will impact </w:t>
      </w:r>
      <w:r w:rsidR="009C5139">
        <w:rPr>
          <w:lang w:val="en-US"/>
        </w:rPr>
        <w:t xml:space="preserve">on </w:t>
      </w:r>
      <w:r w:rsidRPr="008139F0">
        <w:rPr>
          <w:lang w:val="en-US"/>
        </w:rPr>
        <w:t>water quality, and industry may affect the air quality, while uncontrolled infrastructure development may result in a loss of traditional architectural styles typically favored by tourists</w:t>
      </w:r>
      <w:r w:rsidRPr="008139F0">
        <w:rPr>
          <w:vertAlign w:val="superscript"/>
          <w:lang w:val="en-US"/>
        </w:rPr>
        <w:footnoteReference w:id="60"/>
      </w:r>
      <w:r w:rsidRPr="008139F0">
        <w:rPr>
          <w:lang w:val="en-US"/>
        </w:rPr>
        <w:t>. As a consequence of BAU, ecotourism does not develop and visitor numbers and willingness to pay decline.</w:t>
      </w:r>
    </w:p>
    <w:p w14:paraId="285045F2" w14:textId="77777777" w:rsidR="008139F0" w:rsidRDefault="008139F0" w:rsidP="00D721A0">
      <w:pPr>
        <w:rPr>
          <w:lang w:val="en-US"/>
        </w:rPr>
      </w:pPr>
      <w:r w:rsidRPr="008139F0">
        <w:rPr>
          <w:b/>
          <w:lang w:val="en-US"/>
        </w:rPr>
        <w:t>Sustainable Ecosystem Management</w:t>
      </w:r>
      <w:r w:rsidRPr="008139F0">
        <w:rPr>
          <w:lang w:val="en-US"/>
        </w:rPr>
        <w:t xml:space="preserve"> reflects a situation in which the increasing interest for ecotourism is matched with measures that encourage and optimize its potential. With proper funding, natural sites administrators are able to develop and enforce MPs. The MPs provide for the ongoing evaluation of biodiversity, development and diversification of access and visitor facilities, implementation of special conservation measures, </w:t>
      </w:r>
      <w:r w:rsidRPr="008139F0">
        <w:rPr>
          <w:lang w:val="en-US"/>
        </w:rPr>
        <w:lastRenderedPageBreak/>
        <w:t>use of compensatory payments, proper control of industrial development and natural resources use, pro-nature education and development of the tourism strategy and management. Under these conditions it is reasonable to count on an increase in tourist numbers, longer visiting periods and increased expenditures and WTP</w:t>
      </w:r>
    </w:p>
    <w:p w14:paraId="2A98283C" w14:textId="77777777" w:rsidR="008139F0" w:rsidRPr="008139F0" w:rsidRDefault="008139F0" w:rsidP="00D721A0">
      <w:pPr>
        <w:rPr>
          <w:lang w:val="en-US"/>
        </w:rPr>
      </w:pPr>
      <w:r w:rsidRPr="008139F0">
        <w:rPr>
          <w:lang w:val="en-US"/>
        </w:rPr>
        <w:t>Sustainable Ecosystem Management (SEM) results in a progressive increase in eco-tourism values at the natural valuable sites, as both the quality of biodiversity and ecosystems and the tourism services offered improve. The increased number of visitors is the main determinant for the increase in PAs revenues.</w:t>
      </w:r>
      <w:r w:rsidRPr="008139F0">
        <w:t xml:space="preserve"> While not considered in the SEM scenario, tourism revenues could be further increased by raising prices / entrance fees over</w:t>
      </w:r>
      <w:r w:rsidR="00217207">
        <w:t xml:space="preserve"> </w:t>
      </w:r>
      <w:r w:rsidRPr="008139F0">
        <w:t xml:space="preserve">time. </w:t>
      </w:r>
      <w:r w:rsidRPr="008139F0">
        <w:rPr>
          <w:lang w:val="en-US"/>
        </w:rPr>
        <w:t>Although an increase in the value of tourism is sustained over the 25 years, the rate of growth slows as the ecosystem and biodiversity status is restored and as the natural sites carrying capacity is reached. Sustainable eco-tourism discourages an increase in tourists beyond the sites carrying capacity, visitor numbers therefore plateau in the long run. The PV (10% rate over 25 years) is calculated at $79.8 million level.</w:t>
      </w:r>
      <w:r w:rsidR="0017491A">
        <w:rPr>
          <w:lang w:val="en-US"/>
        </w:rPr>
        <w:t xml:space="preserve"> The figure below</w:t>
      </w:r>
      <w:r w:rsidRPr="008139F0">
        <w:rPr>
          <w:lang w:val="en-US"/>
        </w:rPr>
        <w:t xml:space="preserve"> illustrates the different trajectory for eco-tourism value under BAU and SEM for Republic of Moldova.</w:t>
      </w:r>
    </w:p>
    <w:p w14:paraId="2A4C5F0A" w14:textId="77777777" w:rsidR="00BC068B" w:rsidRDefault="008139F0" w:rsidP="00D721A0">
      <w:pPr>
        <w:rPr>
          <w:lang w:val="en-US"/>
        </w:rPr>
      </w:pPr>
      <w:r w:rsidRPr="008139F0">
        <w:rPr>
          <w:lang w:val="en-US"/>
        </w:rPr>
        <w:t>The NPV of SEM is $27.9 million.</w:t>
      </w:r>
    </w:p>
    <w:p w14:paraId="4EE6C2EC" w14:textId="77777777" w:rsidR="00504B73" w:rsidRDefault="00E566D1" w:rsidP="00D721A0">
      <w:r w:rsidRPr="00187F26">
        <w:rPr>
          <w:noProof/>
          <w:lang w:val="en-US"/>
        </w:rPr>
        <w:drawing>
          <wp:inline distT="0" distB="0" distL="0" distR="0" wp14:anchorId="06B59C1C" wp14:editId="003288E3">
            <wp:extent cx="4584700" cy="2755900"/>
            <wp:effectExtent l="0" t="0" r="635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5D0ABBC" w14:textId="77777777" w:rsidR="00BC068B" w:rsidRDefault="00145417" w:rsidP="00D721A0">
      <w:bookmarkStart w:id="439" w:name="_Toc325661392"/>
      <w:bookmarkStart w:id="440" w:name="_Toc372785969"/>
      <w:r w:rsidRPr="00145417">
        <w:t>Eco -tourism value under BAU and SEM over 25 years</w:t>
      </w:r>
      <w:bookmarkEnd w:id="439"/>
      <w:bookmarkEnd w:id="440"/>
    </w:p>
    <w:p w14:paraId="3158F02A" w14:textId="77777777" w:rsidR="00821817" w:rsidRDefault="00821817" w:rsidP="00D721A0">
      <w:pPr>
        <w:sectPr w:rsidR="00821817" w:rsidSect="00247647">
          <w:pgSz w:w="11906" w:h="16838"/>
          <w:pgMar w:top="1440" w:right="1440" w:bottom="1440" w:left="1440" w:header="708" w:footer="708" w:gutter="0"/>
          <w:cols w:space="708"/>
          <w:docGrid w:linePitch="360"/>
        </w:sectPr>
      </w:pPr>
    </w:p>
    <w:p w14:paraId="3C023CD2" w14:textId="77777777" w:rsidR="00BC068B" w:rsidRDefault="00E573F7" w:rsidP="00BC068B">
      <w:pPr>
        <w:pStyle w:val="Heading1"/>
        <w:numPr>
          <w:ilvl w:val="0"/>
          <w:numId w:val="0"/>
        </w:numPr>
        <w:ind w:left="432" w:hanging="432"/>
      </w:pPr>
      <w:bookmarkStart w:id="441" w:name="_Toc399638070"/>
      <w:bookmarkStart w:id="442" w:name="_Toc399638160"/>
      <w:bookmarkStart w:id="443" w:name="_Toc399638244"/>
      <w:bookmarkStart w:id="444" w:name="_Toc399638292"/>
      <w:bookmarkStart w:id="445" w:name="_Toc408725943"/>
      <w:r>
        <w:lastRenderedPageBreak/>
        <w:t xml:space="preserve">Appendix </w:t>
      </w:r>
      <w:r w:rsidR="005E1765">
        <w:t>5</w:t>
      </w:r>
      <w:r w:rsidR="008139F0" w:rsidRPr="000836A4">
        <w:t>:</w:t>
      </w:r>
      <w:r w:rsidR="00317A33">
        <w:t xml:space="preserve">  </w:t>
      </w:r>
      <w:r w:rsidR="008139F0" w:rsidRPr="000836A4">
        <w:rPr>
          <w:lang w:val="en-IE"/>
        </w:rPr>
        <w:t xml:space="preserve">Main </w:t>
      </w:r>
      <w:r w:rsidR="000836A4">
        <w:rPr>
          <w:lang w:val="en-IE"/>
        </w:rPr>
        <w:t>P</w:t>
      </w:r>
      <w:r w:rsidR="008139F0" w:rsidRPr="000836A4">
        <w:rPr>
          <w:lang w:val="en-IE"/>
        </w:rPr>
        <w:t xml:space="preserve">olicy </w:t>
      </w:r>
      <w:r w:rsidR="0056036C">
        <w:rPr>
          <w:lang w:val="en-IE"/>
        </w:rPr>
        <w:t>D</w:t>
      </w:r>
      <w:r w:rsidR="008139F0" w:rsidRPr="000836A4">
        <w:rPr>
          <w:lang w:val="en-IE"/>
        </w:rPr>
        <w:t xml:space="preserve">ocuments </w:t>
      </w:r>
      <w:r w:rsidR="0056036C">
        <w:rPr>
          <w:lang w:val="en-IE"/>
        </w:rPr>
        <w:t>- F</w:t>
      </w:r>
      <w:r w:rsidR="008139F0" w:rsidRPr="000836A4">
        <w:rPr>
          <w:lang w:val="en-IE"/>
        </w:rPr>
        <w:t>orests/</w:t>
      </w:r>
      <w:r w:rsidR="0056036C">
        <w:rPr>
          <w:lang w:val="en-IE"/>
        </w:rPr>
        <w:t>F</w:t>
      </w:r>
      <w:r w:rsidR="008139F0" w:rsidRPr="000836A4">
        <w:rPr>
          <w:lang w:val="en-IE"/>
        </w:rPr>
        <w:t>orestry</w:t>
      </w:r>
      <w:bookmarkEnd w:id="441"/>
      <w:bookmarkEnd w:id="442"/>
      <w:bookmarkEnd w:id="443"/>
      <w:bookmarkEnd w:id="444"/>
      <w:bookmarkEnd w:id="445"/>
    </w:p>
    <w:p w14:paraId="3CE41BA8" w14:textId="77777777" w:rsidR="008139F0" w:rsidRPr="00BA32F3" w:rsidRDefault="008139F0" w:rsidP="007570FE">
      <w:pPr>
        <w:pStyle w:val="ListParagraph"/>
        <w:numPr>
          <w:ilvl w:val="0"/>
          <w:numId w:val="6"/>
        </w:numPr>
        <w:ind w:left="360" w:hanging="360"/>
      </w:pPr>
      <w:r w:rsidRPr="00BA32F3">
        <w:t>Environment / biodiversity</w:t>
      </w:r>
    </w:p>
    <w:p w14:paraId="1605CDEE" w14:textId="77777777" w:rsidR="008139F0" w:rsidRPr="008139F0" w:rsidRDefault="008139F0" w:rsidP="00BC068B">
      <w:pPr>
        <w:ind w:left="576"/>
      </w:pPr>
      <w:r w:rsidRPr="008139F0">
        <w:t xml:space="preserve">Environmental Strategy (2014) </w:t>
      </w:r>
    </w:p>
    <w:p w14:paraId="77B9EB64" w14:textId="77777777" w:rsidR="00BC068B" w:rsidRDefault="008139F0" w:rsidP="00BC068B">
      <w:pPr>
        <w:ind w:left="576"/>
      </w:pPr>
      <w:r w:rsidRPr="008139F0">
        <w:t>Strategy and Action Plan in the field of Biological Diversity Conservation in Moldova (2001)</w:t>
      </w:r>
    </w:p>
    <w:p w14:paraId="3288438E" w14:textId="77777777" w:rsidR="008139F0" w:rsidRPr="00BA32F3" w:rsidRDefault="008139F0" w:rsidP="007570FE">
      <w:pPr>
        <w:pStyle w:val="ListParagraph"/>
        <w:numPr>
          <w:ilvl w:val="0"/>
          <w:numId w:val="6"/>
        </w:numPr>
        <w:ind w:left="360" w:hanging="360"/>
      </w:pPr>
      <w:r w:rsidRPr="00BA32F3">
        <w:t>Forest development / conservation / extension</w:t>
      </w:r>
    </w:p>
    <w:p w14:paraId="30946B8A" w14:textId="77777777" w:rsidR="008139F0" w:rsidRPr="008139F0" w:rsidRDefault="008139F0" w:rsidP="00BC068B">
      <w:pPr>
        <w:ind w:left="576"/>
      </w:pPr>
      <w:r w:rsidRPr="008139F0">
        <w:t xml:space="preserve">Strategy for the sustainable development of the forestry sector of Moldova (2001) </w:t>
      </w:r>
    </w:p>
    <w:p w14:paraId="48EE5583" w14:textId="77777777" w:rsidR="008139F0" w:rsidRPr="008139F0" w:rsidRDefault="00DA7913" w:rsidP="00BC068B">
      <w:pPr>
        <w:ind w:left="576"/>
      </w:pPr>
      <w:r>
        <w:t>Program</w:t>
      </w:r>
      <w:r w:rsidR="008139F0" w:rsidRPr="008139F0">
        <w:t xml:space="preserve"> for capitalization [utilization] of new land and increase of soil fertility (2003)</w:t>
      </w:r>
    </w:p>
    <w:p w14:paraId="7A536E42" w14:textId="77777777" w:rsidR="008139F0" w:rsidRPr="008139F0" w:rsidRDefault="00DA7913" w:rsidP="00BC068B">
      <w:pPr>
        <w:ind w:left="576"/>
      </w:pPr>
      <w:r>
        <w:t>Program</w:t>
      </w:r>
      <w:r w:rsidR="008139F0" w:rsidRPr="008139F0">
        <w:t xml:space="preserve"> for conservation and increase the soil fertility for 2011 – 2020 (2011)</w:t>
      </w:r>
    </w:p>
    <w:p w14:paraId="6DB9DADA" w14:textId="77777777" w:rsidR="00BC068B" w:rsidRDefault="008139F0" w:rsidP="00BC068B">
      <w:pPr>
        <w:ind w:left="576"/>
      </w:pPr>
      <w:r w:rsidRPr="008139F0">
        <w:t>National Plan for forest vegetation extension 2014-2018 (2014)</w:t>
      </w:r>
    </w:p>
    <w:p w14:paraId="0E0DC739" w14:textId="77777777" w:rsidR="008139F0" w:rsidRPr="00BA32F3" w:rsidRDefault="008139F0" w:rsidP="007570FE">
      <w:pPr>
        <w:pStyle w:val="ListParagraph"/>
        <w:numPr>
          <w:ilvl w:val="0"/>
          <w:numId w:val="6"/>
        </w:numPr>
        <w:ind w:left="360" w:hanging="360"/>
      </w:pPr>
      <w:r w:rsidRPr="00BA32F3">
        <w:t>Agriculture</w:t>
      </w:r>
    </w:p>
    <w:p w14:paraId="41A08A15" w14:textId="77777777" w:rsidR="00BC068B" w:rsidRDefault="008139F0" w:rsidP="00BC068B">
      <w:pPr>
        <w:ind w:left="576"/>
      </w:pPr>
      <w:r w:rsidRPr="008139F0">
        <w:t>Strategy for Agriculture and Rural Development of the Republic of Moldova 2014-2020 (2014)</w:t>
      </w:r>
    </w:p>
    <w:p w14:paraId="46DE2032" w14:textId="77777777" w:rsidR="008139F0" w:rsidRPr="00BA32F3" w:rsidRDefault="008139F0" w:rsidP="007570FE">
      <w:pPr>
        <w:pStyle w:val="ListParagraph"/>
        <w:numPr>
          <w:ilvl w:val="0"/>
          <w:numId w:val="6"/>
        </w:numPr>
        <w:ind w:left="360" w:hanging="360"/>
      </w:pPr>
      <w:r w:rsidRPr="00BA32F3">
        <w:t>Energy / wood</w:t>
      </w:r>
    </w:p>
    <w:p w14:paraId="5285EC77" w14:textId="77777777" w:rsidR="00BC068B" w:rsidRDefault="008139F0" w:rsidP="00BC068B">
      <w:pPr>
        <w:ind w:left="576"/>
      </w:pPr>
      <w:r w:rsidRPr="008139F0">
        <w:t>Energy Strategy of the Republic of Moldova until 2030 (2013)</w:t>
      </w:r>
    </w:p>
    <w:p w14:paraId="76CD63F3" w14:textId="77777777" w:rsidR="008139F0" w:rsidRPr="00BA32F3" w:rsidRDefault="008139F0" w:rsidP="007570FE">
      <w:pPr>
        <w:pStyle w:val="ListParagraph"/>
        <w:numPr>
          <w:ilvl w:val="0"/>
          <w:numId w:val="6"/>
        </w:numPr>
        <w:ind w:left="360" w:hanging="360"/>
      </w:pPr>
      <w:r w:rsidRPr="00BA32F3">
        <w:t>Climate change / emission</w:t>
      </w:r>
    </w:p>
    <w:p w14:paraId="40804F7F" w14:textId="77777777" w:rsidR="008139F0" w:rsidRPr="008139F0" w:rsidRDefault="008139F0" w:rsidP="00BC068B">
      <w:pPr>
        <w:ind w:left="576"/>
      </w:pPr>
      <w:r w:rsidRPr="008139F0">
        <w:t xml:space="preserve">Kyoto Protocol (ratified in 2003) </w:t>
      </w:r>
    </w:p>
    <w:p w14:paraId="15769C79" w14:textId="77777777" w:rsidR="00BC068B" w:rsidRDefault="008139F0" w:rsidP="00BC068B">
      <w:pPr>
        <w:ind w:left="576"/>
      </w:pPr>
      <w:r w:rsidRPr="008139F0">
        <w:t>Low Emission Development Strategy of the Republic of Moldova until 2020 (2013)</w:t>
      </w:r>
    </w:p>
    <w:p w14:paraId="025D7F90" w14:textId="77777777" w:rsidR="008139F0" w:rsidRPr="00BA32F3" w:rsidRDefault="008139F0" w:rsidP="007570FE">
      <w:pPr>
        <w:pStyle w:val="ListParagraph"/>
        <w:numPr>
          <w:ilvl w:val="0"/>
          <w:numId w:val="6"/>
        </w:numPr>
        <w:ind w:left="360" w:hanging="360"/>
      </w:pPr>
      <w:r w:rsidRPr="00BA32F3">
        <w:t>Communication / Transparency / Open data</w:t>
      </w:r>
    </w:p>
    <w:p w14:paraId="57F3743A" w14:textId="77777777" w:rsidR="008139F0" w:rsidRPr="008139F0" w:rsidRDefault="008139F0" w:rsidP="00BC068B">
      <w:pPr>
        <w:ind w:left="576"/>
      </w:pPr>
      <w:r w:rsidRPr="008139F0">
        <w:t>Open Government Partnership (Moldova joint 2011)</w:t>
      </w:r>
    </w:p>
    <w:p w14:paraId="31BEC8C3" w14:textId="77777777" w:rsidR="008139F0" w:rsidRPr="008139F0" w:rsidRDefault="008139F0" w:rsidP="00BC068B">
      <w:pPr>
        <w:ind w:left="576"/>
      </w:pPr>
      <w:r w:rsidRPr="008139F0">
        <w:t>Action Plans on Open Government (1</w:t>
      </w:r>
      <w:r w:rsidRPr="008139F0">
        <w:rPr>
          <w:vertAlign w:val="superscript"/>
        </w:rPr>
        <w:t>st</w:t>
      </w:r>
      <w:r w:rsidRPr="008139F0">
        <w:t xml:space="preserve"> in 2012-2013, 2</w:t>
      </w:r>
      <w:r w:rsidRPr="008139F0">
        <w:rPr>
          <w:vertAlign w:val="superscript"/>
        </w:rPr>
        <w:t>nd</w:t>
      </w:r>
      <w:r w:rsidRPr="008139F0">
        <w:t xml:space="preserve"> in 2014)</w:t>
      </w:r>
    </w:p>
    <w:p w14:paraId="7F28BCB3" w14:textId="77777777" w:rsidR="008139F0" w:rsidRPr="008139F0" w:rsidRDefault="008139F0" w:rsidP="00BC068B">
      <w:pPr>
        <w:ind w:left="576"/>
      </w:pPr>
      <w:r w:rsidRPr="008139F0">
        <w:t>National strategy on informational development “Digital Moldova 2020” (2013)</w:t>
      </w:r>
    </w:p>
    <w:p w14:paraId="58DC1364" w14:textId="77777777" w:rsidR="00BC068B" w:rsidRDefault="008139F0" w:rsidP="00BC068B">
      <w:pPr>
        <w:ind w:left="576"/>
      </w:pPr>
      <w:r w:rsidRPr="008139F0">
        <w:t>Concept on principles of open governmental data (August, 2014)</w:t>
      </w:r>
    </w:p>
    <w:p w14:paraId="0DE0C09E" w14:textId="77777777" w:rsidR="008139F0" w:rsidRPr="00BA32F3" w:rsidRDefault="008139F0" w:rsidP="007570FE">
      <w:pPr>
        <w:pStyle w:val="ListParagraph"/>
        <w:numPr>
          <w:ilvl w:val="0"/>
          <w:numId w:val="6"/>
        </w:numPr>
        <w:ind w:left="360" w:hanging="360"/>
      </w:pPr>
      <w:r w:rsidRPr="00BA32F3">
        <w:t>Public administration / EU integration</w:t>
      </w:r>
    </w:p>
    <w:p w14:paraId="024A2659" w14:textId="77777777" w:rsidR="008139F0" w:rsidRPr="008139F0" w:rsidRDefault="008139F0" w:rsidP="00BC068B">
      <w:pPr>
        <w:ind w:left="576"/>
      </w:pPr>
      <w:r w:rsidRPr="008139F0">
        <w:t>Government activity program “European Integration: Liberty, Democracy, Welfare” for 2011-2014 (2011)</w:t>
      </w:r>
    </w:p>
    <w:p w14:paraId="71ADD99A" w14:textId="77777777" w:rsidR="008139F0" w:rsidRPr="008139F0" w:rsidRDefault="008139F0" w:rsidP="00BC068B">
      <w:pPr>
        <w:ind w:left="576"/>
      </w:pPr>
      <w:r w:rsidRPr="008139F0">
        <w:t>Reform Strategy of Central Public Administration (2005)</w:t>
      </w:r>
    </w:p>
    <w:sectPr w:rsidR="008139F0" w:rsidRPr="008139F0" w:rsidSect="00247647">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15346D" w15:done="0"/>
  <w15:commentEx w15:paraId="62891C80" w15:done="0"/>
  <w15:commentEx w15:paraId="411751B6" w15:done="0"/>
  <w15:commentEx w15:paraId="1EFED360" w15:done="0"/>
  <w15:commentEx w15:paraId="57B008C4" w15:done="0"/>
  <w15:commentEx w15:paraId="477E772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EA6990" w14:textId="77777777" w:rsidR="008B07AD" w:rsidRDefault="008B07AD" w:rsidP="00D721A0">
      <w:r>
        <w:separator/>
      </w:r>
    </w:p>
  </w:endnote>
  <w:endnote w:type="continuationSeparator" w:id="0">
    <w:p w14:paraId="5E9C63C7" w14:textId="77777777" w:rsidR="008B07AD" w:rsidRDefault="008B07AD" w:rsidP="00D72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daleine">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Arial Narrow Bold">
    <w:panose1 w:val="020B0706020202030204"/>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62EBA7" w14:textId="77777777" w:rsidR="008B07AD" w:rsidRDefault="008B07AD" w:rsidP="00D721A0">
      <w:r>
        <w:separator/>
      </w:r>
    </w:p>
  </w:footnote>
  <w:footnote w:type="continuationSeparator" w:id="0">
    <w:p w14:paraId="0E35056D" w14:textId="77777777" w:rsidR="008B07AD" w:rsidRDefault="008B07AD" w:rsidP="00D721A0">
      <w:r>
        <w:continuationSeparator/>
      </w:r>
    </w:p>
  </w:footnote>
  <w:footnote w:id="1">
    <w:p w14:paraId="32010955" w14:textId="3A957CAF" w:rsidR="008B07AD" w:rsidRPr="007D5774" w:rsidRDefault="008B07AD">
      <w:pPr>
        <w:pStyle w:val="FootnoteText"/>
        <w:rPr>
          <w:lang w:val="en-US"/>
        </w:rPr>
      </w:pPr>
      <w:r>
        <w:rPr>
          <w:rStyle w:val="FootnoteReference"/>
        </w:rPr>
        <w:footnoteRef/>
      </w:r>
      <w:r>
        <w:t xml:space="preserve"> </w:t>
      </w:r>
      <w:r w:rsidRPr="005C2854">
        <w:t>The Team comprised Andrew Mitchell (</w:t>
      </w:r>
      <w:r>
        <w:t xml:space="preserve">World Bank, </w:t>
      </w:r>
      <w:r w:rsidRPr="005C2854">
        <w:t xml:space="preserve">Task Team Leader, </w:t>
      </w:r>
      <w:proofErr w:type="spellStart"/>
      <w:proofErr w:type="gramStart"/>
      <w:r w:rsidRPr="005C2854">
        <w:t>Sr</w:t>
      </w:r>
      <w:proofErr w:type="spellEnd"/>
      <w:proofErr w:type="gramEnd"/>
      <w:r w:rsidRPr="005C2854">
        <w:t xml:space="preserve"> Forestry Specialist), </w:t>
      </w:r>
      <w:proofErr w:type="spellStart"/>
      <w:r w:rsidRPr="005C2854">
        <w:t>Arcadie</w:t>
      </w:r>
      <w:proofErr w:type="spellEnd"/>
      <w:r w:rsidRPr="005C2854">
        <w:t xml:space="preserve"> </w:t>
      </w:r>
      <w:proofErr w:type="spellStart"/>
      <w:r w:rsidRPr="005C2854">
        <w:t>Capcelea</w:t>
      </w:r>
      <w:proofErr w:type="spellEnd"/>
      <w:r w:rsidRPr="005C2854">
        <w:t xml:space="preserve"> (</w:t>
      </w:r>
      <w:r>
        <w:t xml:space="preserve">WB, </w:t>
      </w:r>
      <w:proofErr w:type="spellStart"/>
      <w:r w:rsidRPr="005C2854">
        <w:t>Sr</w:t>
      </w:r>
      <w:proofErr w:type="spellEnd"/>
      <w:r w:rsidRPr="005C2854">
        <w:t xml:space="preserve"> Environmental Specialist), Nina </w:t>
      </w:r>
      <w:proofErr w:type="spellStart"/>
      <w:r w:rsidRPr="005C2854">
        <w:t>Rinnerberger</w:t>
      </w:r>
      <w:proofErr w:type="spellEnd"/>
      <w:r w:rsidRPr="005C2854">
        <w:t xml:space="preserve"> (</w:t>
      </w:r>
      <w:r>
        <w:t xml:space="preserve">WB, </w:t>
      </w:r>
      <w:r w:rsidRPr="005C2854">
        <w:t>Climate Change Specialist), Henry Phillips (</w:t>
      </w:r>
      <w:r>
        <w:t xml:space="preserve">FAO, </w:t>
      </w:r>
      <w:r w:rsidRPr="005C2854">
        <w:t xml:space="preserve">Senior Forestry Consultant), </w:t>
      </w:r>
      <w:proofErr w:type="spellStart"/>
      <w:r w:rsidRPr="005C2854">
        <w:t>Bogdan</w:t>
      </w:r>
      <w:proofErr w:type="spellEnd"/>
      <w:r w:rsidRPr="005C2854">
        <w:t xml:space="preserve"> </w:t>
      </w:r>
      <w:proofErr w:type="spellStart"/>
      <w:r w:rsidRPr="005C2854">
        <w:t>Popa</w:t>
      </w:r>
      <w:proofErr w:type="spellEnd"/>
      <w:r w:rsidRPr="005C2854">
        <w:t xml:space="preserve"> (Forestry Consultant) and </w:t>
      </w:r>
      <w:proofErr w:type="spellStart"/>
      <w:r w:rsidRPr="005C2854">
        <w:t>Aurel</w:t>
      </w:r>
      <w:proofErr w:type="spellEnd"/>
      <w:r w:rsidRPr="005C2854">
        <w:t xml:space="preserve"> </w:t>
      </w:r>
      <w:proofErr w:type="spellStart"/>
      <w:r w:rsidRPr="005C2854">
        <w:t>Lozan</w:t>
      </w:r>
      <w:proofErr w:type="spellEnd"/>
      <w:r w:rsidRPr="005C2854">
        <w:t xml:space="preserve"> (Forestry Consultant).</w:t>
      </w:r>
    </w:p>
  </w:footnote>
  <w:footnote w:id="2">
    <w:p w14:paraId="115F605F" w14:textId="5667FEC4" w:rsidR="008B07AD" w:rsidRPr="005C2854" w:rsidRDefault="008B07AD" w:rsidP="005C4995">
      <w:pPr>
        <w:pStyle w:val="FootnoteText"/>
      </w:pPr>
      <w:r w:rsidRPr="005C2854">
        <w:rPr>
          <w:rStyle w:val="FootnoteReference"/>
        </w:rPr>
        <w:footnoteRef/>
      </w:r>
      <w:r w:rsidRPr="005C2854">
        <w:t xml:space="preserve"> The Bank Team comprised Andrew Mitchell (Task Team Leader, </w:t>
      </w:r>
      <w:proofErr w:type="spellStart"/>
      <w:r w:rsidRPr="005C2854">
        <w:t>Sr</w:t>
      </w:r>
      <w:proofErr w:type="spellEnd"/>
      <w:r w:rsidRPr="005C2854">
        <w:t xml:space="preserve"> Forestry Specialist), </w:t>
      </w:r>
      <w:proofErr w:type="spellStart"/>
      <w:r w:rsidRPr="005C2854">
        <w:t>Arcadie</w:t>
      </w:r>
      <w:proofErr w:type="spellEnd"/>
      <w:r w:rsidRPr="005C2854">
        <w:t xml:space="preserve"> </w:t>
      </w:r>
      <w:proofErr w:type="spellStart"/>
      <w:r w:rsidRPr="005C2854">
        <w:t>Capcelea</w:t>
      </w:r>
      <w:proofErr w:type="spellEnd"/>
      <w:r w:rsidRPr="005C2854">
        <w:t xml:space="preserve"> (</w:t>
      </w:r>
      <w:proofErr w:type="spellStart"/>
      <w:r w:rsidRPr="005C2854">
        <w:t>Sr</w:t>
      </w:r>
      <w:proofErr w:type="spellEnd"/>
      <w:r w:rsidRPr="005C2854">
        <w:t xml:space="preserve"> Environmental Specialist), Nina </w:t>
      </w:r>
      <w:proofErr w:type="spellStart"/>
      <w:r w:rsidRPr="005C2854">
        <w:t>Rinnerberger</w:t>
      </w:r>
      <w:proofErr w:type="spellEnd"/>
      <w:r w:rsidRPr="005C2854">
        <w:t xml:space="preserve"> (Climate Change Specialist), Henry Phillips (</w:t>
      </w:r>
      <w:r>
        <w:t xml:space="preserve">FAO, </w:t>
      </w:r>
      <w:r w:rsidRPr="005C2854">
        <w:t xml:space="preserve">Senior Forestry Consultant), </w:t>
      </w:r>
      <w:proofErr w:type="spellStart"/>
      <w:r w:rsidRPr="005C2854">
        <w:t>Bogdan</w:t>
      </w:r>
      <w:proofErr w:type="spellEnd"/>
      <w:r w:rsidRPr="005C2854">
        <w:t xml:space="preserve"> </w:t>
      </w:r>
      <w:proofErr w:type="spellStart"/>
      <w:r w:rsidRPr="005C2854">
        <w:t>Popa</w:t>
      </w:r>
      <w:proofErr w:type="spellEnd"/>
      <w:r w:rsidRPr="005C2854">
        <w:t xml:space="preserve"> (Forestry Consultant) and </w:t>
      </w:r>
      <w:proofErr w:type="spellStart"/>
      <w:r w:rsidRPr="005C2854">
        <w:t>Aurel</w:t>
      </w:r>
      <w:proofErr w:type="spellEnd"/>
      <w:r w:rsidRPr="005C2854">
        <w:t xml:space="preserve"> </w:t>
      </w:r>
      <w:proofErr w:type="spellStart"/>
      <w:r w:rsidRPr="005C2854">
        <w:t>Lozan</w:t>
      </w:r>
      <w:proofErr w:type="spellEnd"/>
      <w:r w:rsidRPr="005C2854">
        <w:t xml:space="preserve"> (Forestry Consultant).  </w:t>
      </w:r>
    </w:p>
  </w:footnote>
  <w:footnote w:id="3">
    <w:p w14:paraId="1300C952" w14:textId="77777777" w:rsidR="008B07AD" w:rsidRPr="005C2854" w:rsidRDefault="008B07AD" w:rsidP="005C4995">
      <w:pPr>
        <w:pStyle w:val="FootnoteText"/>
      </w:pPr>
      <w:r w:rsidRPr="005C2854">
        <w:rPr>
          <w:rStyle w:val="FootnoteReference"/>
        </w:rPr>
        <w:footnoteRef/>
      </w:r>
      <w:r w:rsidRPr="005C2854">
        <w:t xml:space="preserve"> </w:t>
      </w:r>
      <w:proofErr w:type="gramStart"/>
      <w:r w:rsidRPr="005C2854">
        <w:t>World Bank County Partnership Strategy for the Republic of Moldova for the Period FY14-17.</w:t>
      </w:r>
      <w:proofErr w:type="gramEnd"/>
      <w:r w:rsidRPr="005C2854">
        <w:t xml:space="preserve"> Report No. </w:t>
      </w:r>
      <w:r w:rsidRPr="005C2854">
        <w:rPr>
          <w:bCs/>
        </w:rPr>
        <w:t>79701-MD</w:t>
      </w:r>
      <w:r w:rsidRPr="005C2854">
        <w:rPr>
          <w:b/>
          <w:bCs/>
        </w:rPr>
        <w:t xml:space="preserve">. </w:t>
      </w:r>
      <w:r w:rsidRPr="005C2854">
        <w:t xml:space="preserve">Belarus, Moldova and Ukraine Country Management Unit, Europe and Central Asia Region </w:t>
      </w:r>
    </w:p>
  </w:footnote>
  <w:footnote w:id="4">
    <w:p w14:paraId="20381A18" w14:textId="77777777" w:rsidR="008B07AD" w:rsidRPr="005C2854" w:rsidRDefault="008B07AD" w:rsidP="005C4995">
      <w:pPr>
        <w:pStyle w:val="FootnoteText"/>
      </w:pPr>
      <w:r w:rsidRPr="005C2854">
        <w:rPr>
          <w:rStyle w:val="FootnoteReference"/>
        </w:rPr>
        <w:footnoteRef/>
      </w:r>
      <w:r w:rsidRPr="005C2854">
        <w:t xml:space="preserve"> </w:t>
      </w:r>
      <w:r w:rsidRPr="005C2854">
        <w:rPr>
          <w:bCs/>
        </w:rPr>
        <w:t>UNECE 2005,</w:t>
      </w:r>
      <w:r w:rsidRPr="005C2854">
        <w:rPr>
          <w:b/>
          <w:bCs/>
        </w:rPr>
        <w:t xml:space="preserve"> </w:t>
      </w:r>
      <w:r w:rsidRPr="005C2854">
        <w:t>Second Environmental Performance Review</w:t>
      </w:r>
    </w:p>
  </w:footnote>
  <w:footnote w:id="5">
    <w:p w14:paraId="234DD340" w14:textId="77777777" w:rsidR="008B07AD" w:rsidRPr="00BB0F79" w:rsidRDefault="008B07AD" w:rsidP="005C4995">
      <w:pPr>
        <w:pStyle w:val="FootnoteText"/>
      </w:pPr>
      <w:r w:rsidRPr="005C2854">
        <w:rPr>
          <w:rStyle w:val="FootnoteReference"/>
        </w:rPr>
        <w:footnoteRef/>
      </w:r>
      <w:r w:rsidRPr="005C2854">
        <w:t xml:space="preserve"> The Environmental Strategy of the Republic of Moldova 2014-</w:t>
      </w:r>
      <w:proofErr w:type="gramStart"/>
      <w:r w:rsidRPr="005C2854">
        <w:t>2023,</w:t>
      </w:r>
      <w:proofErr w:type="gramEnd"/>
      <w:r w:rsidRPr="005C2854">
        <w:t xml:space="preserve"> approved by Government, April, 2014.</w:t>
      </w:r>
    </w:p>
  </w:footnote>
  <w:footnote w:id="6">
    <w:p w14:paraId="7BAE117E" w14:textId="77777777" w:rsidR="008B07AD" w:rsidRPr="005C2854" w:rsidRDefault="008B07AD" w:rsidP="005C4995">
      <w:pPr>
        <w:pStyle w:val="FootnoteText"/>
      </w:pPr>
      <w:r w:rsidRPr="005C2854">
        <w:rPr>
          <w:rStyle w:val="FootnoteReference"/>
        </w:rPr>
        <w:footnoteRef/>
      </w:r>
      <w:r w:rsidRPr="005C2854">
        <w:t xml:space="preserve"> National Agency for Cadastre – 1</w:t>
      </w:r>
      <w:r w:rsidRPr="005C2854">
        <w:rPr>
          <w:vertAlign w:val="superscript"/>
        </w:rPr>
        <w:t>st</w:t>
      </w:r>
      <w:r w:rsidRPr="005C2854">
        <w:t xml:space="preserve"> of January 2014 (GD. 432/2014)</w:t>
      </w:r>
    </w:p>
  </w:footnote>
  <w:footnote w:id="7">
    <w:p w14:paraId="5FE20768" w14:textId="77777777" w:rsidR="008B07AD" w:rsidRPr="005C2854" w:rsidRDefault="008B07AD" w:rsidP="005C4995">
      <w:pPr>
        <w:pStyle w:val="FootnoteText"/>
      </w:pPr>
      <w:r w:rsidRPr="005C2854">
        <w:rPr>
          <w:rStyle w:val="FootnoteReference"/>
        </w:rPr>
        <w:footnoteRef/>
      </w:r>
      <w:r w:rsidRPr="005C2854">
        <w:t xml:space="preserve"> </w:t>
      </w:r>
      <w:proofErr w:type="gramStart"/>
      <w:r w:rsidRPr="005C2854">
        <w:t>State of Europe's Forests 2011 Status and trends in sustainable forest management in Europe.</w:t>
      </w:r>
      <w:proofErr w:type="gramEnd"/>
      <w:r w:rsidRPr="005C2854">
        <w:t xml:space="preserve"> Report prepared by Forest Europe, UNECE and FA.</w:t>
      </w:r>
    </w:p>
  </w:footnote>
  <w:footnote w:id="8">
    <w:p w14:paraId="7D430BB3" w14:textId="77777777" w:rsidR="008B07AD" w:rsidRPr="005C2854" w:rsidRDefault="008B07AD" w:rsidP="005C4995">
      <w:pPr>
        <w:pStyle w:val="FootnoteText"/>
      </w:pPr>
      <w:r w:rsidRPr="005C2854">
        <w:rPr>
          <w:rStyle w:val="FootnoteReference"/>
        </w:rPr>
        <w:footnoteRef/>
      </w:r>
      <w:r w:rsidRPr="005C2854">
        <w:t xml:space="preserve"> Central Bureau of Statistics</w:t>
      </w:r>
    </w:p>
  </w:footnote>
  <w:footnote w:id="9">
    <w:p w14:paraId="1024D9F3" w14:textId="77777777" w:rsidR="008B07AD" w:rsidRPr="005C2854" w:rsidRDefault="008B07AD" w:rsidP="005C4995">
      <w:pPr>
        <w:pStyle w:val="FootnoteText"/>
      </w:pPr>
      <w:r w:rsidRPr="005C2854">
        <w:rPr>
          <w:rStyle w:val="FootnoteReference"/>
        </w:rPr>
        <w:footnoteRef/>
      </w:r>
      <w:r w:rsidRPr="005C2854">
        <w:t xml:space="preserve"> </w:t>
      </w:r>
      <w:proofErr w:type="gramStart"/>
      <w:r w:rsidRPr="005C2854">
        <w:t>Third National Communication of the Republic of Moldova under the United Nations Framework Convention on Climate Change.</w:t>
      </w:r>
      <w:proofErr w:type="gramEnd"/>
      <w:r w:rsidRPr="005C2854">
        <w:t xml:space="preserve"> </w:t>
      </w:r>
      <w:proofErr w:type="gramStart"/>
      <w:r w:rsidRPr="005C2854">
        <w:t>Ministry of Environment, Chisinau, 2013.</w:t>
      </w:r>
      <w:proofErr w:type="gramEnd"/>
    </w:p>
  </w:footnote>
  <w:footnote w:id="10">
    <w:p w14:paraId="70CA05EF" w14:textId="77777777" w:rsidR="008B07AD" w:rsidRPr="005C2854" w:rsidRDefault="008B07AD" w:rsidP="005C4995">
      <w:pPr>
        <w:pStyle w:val="FootnoteText"/>
      </w:pPr>
      <w:r w:rsidRPr="005C2854">
        <w:rPr>
          <w:rStyle w:val="FootnoteReference"/>
        </w:rPr>
        <w:footnoteRef/>
      </w:r>
      <w:r w:rsidRPr="005C2854">
        <w:t xml:space="preserve"> Government Decision No. 468 of 26.07.2012</w:t>
      </w:r>
    </w:p>
  </w:footnote>
  <w:footnote w:id="11">
    <w:p w14:paraId="115286AE" w14:textId="77777777" w:rsidR="008B07AD" w:rsidRPr="005C2854" w:rsidRDefault="008B07AD" w:rsidP="005C4995">
      <w:pPr>
        <w:pStyle w:val="FootnoteText"/>
      </w:pPr>
      <w:r w:rsidRPr="005C2854">
        <w:rPr>
          <w:rStyle w:val="FootnoteReference"/>
        </w:rPr>
        <w:footnoteRef/>
      </w:r>
      <w:r w:rsidRPr="005C2854">
        <w:t xml:space="preserve"> The Forest Code, article 2 defines the NFF as "forests, lands for afforestation, </w:t>
      </w:r>
      <w:proofErr w:type="gramStart"/>
      <w:r w:rsidRPr="005C2854">
        <w:t>lands</w:t>
      </w:r>
      <w:proofErr w:type="gramEnd"/>
      <w:r w:rsidRPr="005C2854">
        <w:t xml:space="preserve"> for forest management, unproductive lands included in the Forest Management Plans or in the national cadastre as forests".  The NFF does not include forest belts (agricultural, water banks roads or railways) gardens or parks.</w:t>
      </w:r>
    </w:p>
  </w:footnote>
  <w:footnote w:id="12">
    <w:p w14:paraId="26058792" w14:textId="77777777" w:rsidR="008B07AD" w:rsidRPr="005C2854" w:rsidRDefault="008B07AD" w:rsidP="005C4995">
      <w:pPr>
        <w:pStyle w:val="FootnoteText"/>
      </w:pPr>
      <w:r w:rsidRPr="005C2854">
        <w:rPr>
          <w:rStyle w:val="FootnoteReference"/>
        </w:rPr>
        <w:footnoteRef/>
      </w:r>
      <w:r w:rsidRPr="005C2854">
        <w:t xml:space="preserve"> </w:t>
      </w:r>
      <w:proofErr w:type="gramStart"/>
      <w:r w:rsidRPr="005C2854">
        <w:t>National Agency for Cadastre – 1</w:t>
      </w:r>
      <w:r w:rsidRPr="005C2854">
        <w:rPr>
          <w:vertAlign w:val="superscript"/>
        </w:rPr>
        <w:t>st</w:t>
      </w:r>
      <w:r w:rsidRPr="005C2854">
        <w:t xml:space="preserve"> of January 2014 (GD. 432/2014).</w:t>
      </w:r>
      <w:proofErr w:type="gramEnd"/>
    </w:p>
  </w:footnote>
  <w:footnote w:id="13">
    <w:p w14:paraId="3D2EB505" w14:textId="77777777" w:rsidR="008B07AD" w:rsidRPr="005C2854" w:rsidRDefault="008B07AD" w:rsidP="005C4995">
      <w:pPr>
        <w:pStyle w:val="FootnoteText"/>
        <w:rPr>
          <w:lang w:val="ro-RO"/>
        </w:rPr>
      </w:pPr>
      <w:r w:rsidRPr="005C2854">
        <w:rPr>
          <w:rStyle w:val="FootnoteReference"/>
        </w:rPr>
        <w:footnoteRef/>
      </w:r>
      <w:r w:rsidRPr="005C2854">
        <w:t xml:space="preserve"> </w:t>
      </w:r>
      <w:proofErr w:type="spellStart"/>
      <w:proofErr w:type="gramStart"/>
      <w:r w:rsidRPr="005C2854">
        <w:t>Moldsilva</w:t>
      </w:r>
      <w:proofErr w:type="spellEnd"/>
      <w:r w:rsidRPr="005C2854">
        <w:t>, 2013.</w:t>
      </w:r>
      <w:proofErr w:type="gramEnd"/>
      <w:r w:rsidRPr="005C2854">
        <w:t xml:space="preserve"> </w:t>
      </w:r>
      <w:proofErr w:type="gramStart"/>
      <w:r w:rsidRPr="005C2854">
        <w:t xml:space="preserve">Informative materials regarding </w:t>
      </w:r>
      <w:proofErr w:type="spellStart"/>
      <w:r w:rsidRPr="005C2854">
        <w:t>Moldsilva</w:t>
      </w:r>
      <w:proofErr w:type="spellEnd"/>
      <w:r w:rsidRPr="005C2854">
        <w:t xml:space="preserve"> Agency activity.</w:t>
      </w:r>
      <w:proofErr w:type="gramEnd"/>
      <w:r w:rsidRPr="005C2854">
        <w:t xml:space="preserve"> Qualitative and Quantitative indicators of the forest fund, </w:t>
      </w:r>
      <w:proofErr w:type="spellStart"/>
      <w:r w:rsidRPr="005C2854">
        <w:t>Moldsilva</w:t>
      </w:r>
      <w:proofErr w:type="spellEnd"/>
      <w:r w:rsidRPr="005C2854">
        <w:t xml:space="preserve"> Agency and National Agency for Cadastre – 1</w:t>
      </w:r>
      <w:r w:rsidRPr="005C2854">
        <w:rPr>
          <w:vertAlign w:val="superscript"/>
        </w:rPr>
        <w:t>st</w:t>
      </w:r>
      <w:r w:rsidRPr="005C2854">
        <w:t xml:space="preserve"> of January 2014 (GD. 432/2014).</w:t>
      </w:r>
    </w:p>
  </w:footnote>
  <w:footnote w:id="14">
    <w:p w14:paraId="43E35782" w14:textId="77777777" w:rsidR="008B07AD" w:rsidRPr="005C2854" w:rsidRDefault="008B07AD" w:rsidP="005C4995">
      <w:pPr>
        <w:pStyle w:val="FootnoteText"/>
      </w:pPr>
      <w:r w:rsidRPr="005C2854">
        <w:rPr>
          <w:rStyle w:val="FootnoteReference"/>
        </w:rPr>
        <w:footnoteRef/>
      </w:r>
      <w:r w:rsidRPr="00BB0F79">
        <w:rPr>
          <w:lang w:val="fr-FR"/>
        </w:rPr>
        <w:t xml:space="preserve"> </w:t>
      </w:r>
      <w:proofErr w:type="spellStart"/>
      <w:r w:rsidRPr="00BB0F79">
        <w:rPr>
          <w:lang w:val="fr-FR"/>
        </w:rPr>
        <w:t>Botnari</w:t>
      </w:r>
      <w:proofErr w:type="spellEnd"/>
      <w:r w:rsidRPr="00BB0F79">
        <w:rPr>
          <w:lang w:val="fr-FR"/>
        </w:rPr>
        <w:t xml:space="preserve"> F., </w:t>
      </w:r>
      <w:proofErr w:type="spellStart"/>
      <w:r w:rsidRPr="00BB0F79">
        <w:rPr>
          <w:lang w:val="fr-FR"/>
        </w:rPr>
        <w:t>Galupa</w:t>
      </w:r>
      <w:proofErr w:type="spellEnd"/>
      <w:r w:rsidRPr="00BB0F79">
        <w:rPr>
          <w:lang w:val="fr-FR"/>
        </w:rPr>
        <w:t xml:space="preserve"> D., Platon I. et al. </w:t>
      </w:r>
      <w:r w:rsidRPr="005C2854">
        <w:t xml:space="preserve">(2011): State of the Forestry of the Republic of Moldova 2006-2010. </w:t>
      </w:r>
      <w:proofErr w:type="gramStart"/>
      <w:r w:rsidRPr="005C2854">
        <w:t xml:space="preserve">Agency </w:t>
      </w:r>
      <w:proofErr w:type="spellStart"/>
      <w:r w:rsidRPr="005C2854">
        <w:t>Moldsilva</w:t>
      </w:r>
      <w:proofErr w:type="spellEnd"/>
      <w:r w:rsidRPr="005C2854">
        <w:t>.</w:t>
      </w:r>
      <w:proofErr w:type="gramEnd"/>
      <w:r w:rsidRPr="005C2854">
        <w:t xml:space="preserve"> </w:t>
      </w:r>
      <w:proofErr w:type="gramStart"/>
      <w:r w:rsidRPr="005C2854">
        <w:t>Chisinau.</w:t>
      </w:r>
      <w:proofErr w:type="gramEnd"/>
      <w:r w:rsidRPr="005C2854">
        <w:t xml:space="preserve"> – 60 pp. Report prepared under the ENPI FLEG Program.</w:t>
      </w:r>
    </w:p>
  </w:footnote>
  <w:footnote w:id="15">
    <w:p w14:paraId="03A0F624" w14:textId="77777777" w:rsidR="008B07AD" w:rsidRPr="005C2854" w:rsidRDefault="008B07AD" w:rsidP="005C4995">
      <w:pPr>
        <w:pStyle w:val="FootnoteText"/>
      </w:pPr>
      <w:r w:rsidRPr="005C2854">
        <w:rPr>
          <w:rStyle w:val="FootnoteReference"/>
        </w:rPr>
        <w:footnoteRef/>
      </w:r>
      <w:r w:rsidRPr="005C2854">
        <w:t xml:space="preserve"> Art. 14 – Forest Code of Republic of Moldova</w:t>
      </w:r>
    </w:p>
  </w:footnote>
  <w:footnote w:id="16">
    <w:p w14:paraId="510F635F" w14:textId="77777777" w:rsidR="008B07AD" w:rsidRPr="005C2854" w:rsidRDefault="008B07AD" w:rsidP="005C4995">
      <w:pPr>
        <w:pStyle w:val="FootnoteText"/>
        <w:rPr>
          <w:lang w:val="ro-RO"/>
        </w:rPr>
      </w:pPr>
      <w:r w:rsidRPr="005C2854">
        <w:rPr>
          <w:rStyle w:val="FootnoteReference"/>
        </w:rPr>
        <w:footnoteRef/>
      </w:r>
      <w:r w:rsidRPr="00BB0F79">
        <w:rPr>
          <w:lang w:val="fr-FR"/>
        </w:rPr>
        <w:t xml:space="preserve"> </w:t>
      </w:r>
      <w:proofErr w:type="spellStart"/>
      <w:r w:rsidRPr="00BB0F79">
        <w:rPr>
          <w:lang w:val="fr-FR"/>
        </w:rPr>
        <w:t>Botnari</w:t>
      </w:r>
      <w:proofErr w:type="spellEnd"/>
      <w:r w:rsidRPr="00BB0F79">
        <w:rPr>
          <w:lang w:val="fr-FR"/>
        </w:rPr>
        <w:t xml:space="preserve"> F., </w:t>
      </w:r>
      <w:proofErr w:type="spellStart"/>
      <w:r w:rsidRPr="00BB0F79">
        <w:rPr>
          <w:lang w:val="fr-FR"/>
        </w:rPr>
        <w:t>Galupa</w:t>
      </w:r>
      <w:proofErr w:type="spellEnd"/>
      <w:r w:rsidRPr="00BB0F79">
        <w:rPr>
          <w:lang w:val="fr-FR"/>
        </w:rPr>
        <w:t xml:space="preserve"> D., Platon I. et al. </w:t>
      </w:r>
      <w:r w:rsidRPr="005C2854">
        <w:t xml:space="preserve">(2011): State of the Forestry of the Republic of Moldova 2006-2010. </w:t>
      </w:r>
      <w:proofErr w:type="gramStart"/>
      <w:r w:rsidRPr="005C2854">
        <w:t xml:space="preserve">Agency </w:t>
      </w:r>
      <w:proofErr w:type="spellStart"/>
      <w:r w:rsidRPr="005C2854">
        <w:t>Moldsilva</w:t>
      </w:r>
      <w:proofErr w:type="spellEnd"/>
      <w:r w:rsidRPr="005C2854">
        <w:t>.</w:t>
      </w:r>
      <w:proofErr w:type="gramEnd"/>
      <w:r w:rsidRPr="005C2854">
        <w:t xml:space="preserve"> </w:t>
      </w:r>
      <w:proofErr w:type="gramStart"/>
      <w:r w:rsidRPr="005C2854">
        <w:t>Chisinau.</w:t>
      </w:r>
      <w:proofErr w:type="gramEnd"/>
      <w:r w:rsidRPr="005C2854">
        <w:t xml:space="preserve"> – 60 pp. Report prepared under the ENPI FLEG Program</w:t>
      </w:r>
    </w:p>
  </w:footnote>
  <w:footnote w:id="17">
    <w:p w14:paraId="5664185D" w14:textId="77777777" w:rsidR="008B07AD" w:rsidRPr="005C2854" w:rsidRDefault="008B07AD" w:rsidP="005C4995">
      <w:pPr>
        <w:pStyle w:val="FootnoteText"/>
        <w:rPr>
          <w:lang w:val="ro-RO"/>
        </w:rPr>
      </w:pPr>
      <w:r w:rsidRPr="005C2854">
        <w:rPr>
          <w:rStyle w:val="FootnoteReference"/>
        </w:rPr>
        <w:footnoteRef/>
      </w:r>
      <w:r w:rsidRPr="005C2854">
        <w:t xml:space="preserve"> </w:t>
      </w:r>
      <w:proofErr w:type="spellStart"/>
      <w:proofErr w:type="gramStart"/>
      <w:r w:rsidRPr="005C2854">
        <w:t>Moldsilva</w:t>
      </w:r>
      <w:proofErr w:type="spellEnd"/>
      <w:r w:rsidRPr="005C2854">
        <w:t>, 2013.</w:t>
      </w:r>
      <w:proofErr w:type="gramEnd"/>
      <w:r w:rsidRPr="005C2854">
        <w:t xml:space="preserve"> </w:t>
      </w:r>
      <w:proofErr w:type="gramStart"/>
      <w:r w:rsidRPr="005C2854">
        <w:t xml:space="preserve">Informative materials regarding </w:t>
      </w:r>
      <w:proofErr w:type="spellStart"/>
      <w:r w:rsidRPr="005C2854">
        <w:t>Moldsilva</w:t>
      </w:r>
      <w:proofErr w:type="spellEnd"/>
      <w:r w:rsidRPr="005C2854">
        <w:t xml:space="preserve"> Agency activity.</w:t>
      </w:r>
      <w:proofErr w:type="gramEnd"/>
      <w:r w:rsidRPr="005C2854">
        <w:t xml:space="preserve"> Qualitative and Quantitative indicators of the forest fund.</w:t>
      </w:r>
    </w:p>
  </w:footnote>
  <w:footnote w:id="18">
    <w:p w14:paraId="5907945B" w14:textId="77777777" w:rsidR="008B07AD" w:rsidRPr="005C2854" w:rsidRDefault="008B07AD" w:rsidP="005C4995">
      <w:pPr>
        <w:pStyle w:val="FootnoteText"/>
        <w:rPr>
          <w:lang w:val="ro-RO"/>
        </w:rPr>
      </w:pPr>
      <w:r w:rsidRPr="005C2854">
        <w:rPr>
          <w:rStyle w:val="FootnoteReference"/>
        </w:rPr>
        <w:footnoteRef/>
      </w:r>
      <w:r w:rsidRPr="005C2854">
        <w:t xml:space="preserve"> </w:t>
      </w:r>
      <w:proofErr w:type="gramStart"/>
      <w:r w:rsidRPr="005C2854">
        <w:t>NOS 2013.</w:t>
      </w:r>
      <w:proofErr w:type="gramEnd"/>
      <w:r w:rsidRPr="005C2854">
        <w:t xml:space="preserve"> </w:t>
      </w:r>
      <w:proofErr w:type="gramStart"/>
      <w:r w:rsidRPr="005C2854">
        <w:t>Statistical annals of Republic of Moldova, National Office for Statistics.</w:t>
      </w:r>
      <w:proofErr w:type="gramEnd"/>
    </w:p>
  </w:footnote>
  <w:footnote w:id="19">
    <w:p w14:paraId="12D34878" w14:textId="77777777" w:rsidR="008B07AD" w:rsidRPr="005C2854" w:rsidRDefault="008B07AD" w:rsidP="005C4995">
      <w:pPr>
        <w:pStyle w:val="FootnoteText"/>
      </w:pPr>
      <w:r w:rsidRPr="005C2854">
        <w:rPr>
          <w:rStyle w:val="FootnoteReference"/>
        </w:rPr>
        <w:footnoteRef/>
      </w:r>
      <w:r w:rsidRPr="005C2854">
        <w:t xml:space="preserve"> </w:t>
      </w:r>
      <w:proofErr w:type="gramStart"/>
      <w:r w:rsidRPr="005C2854">
        <w:t>UNDP 2013.</w:t>
      </w:r>
      <w:proofErr w:type="gramEnd"/>
      <w:r w:rsidRPr="005C2854">
        <w:t xml:space="preserve"> </w:t>
      </w:r>
      <w:proofErr w:type="gramStart"/>
      <w:r w:rsidRPr="005C2854">
        <w:t>The Economic Value of Ecosystem Services in the Republic of Moldova.</w:t>
      </w:r>
      <w:proofErr w:type="gramEnd"/>
      <w:r w:rsidRPr="005C2854">
        <w:t xml:space="preserve"> Report prepared under the UNDP-GEF project National Biodiversity Planning to Support Implementation of CBD 2011-2020 Strategic Plan in Republic of Moldova.</w:t>
      </w:r>
    </w:p>
  </w:footnote>
  <w:footnote w:id="20">
    <w:p w14:paraId="4E8FDC2A" w14:textId="77777777" w:rsidR="008B07AD" w:rsidRDefault="008B07AD" w:rsidP="005C4995">
      <w:pPr>
        <w:pStyle w:val="FootnoteText"/>
      </w:pPr>
      <w:r>
        <w:rPr>
          <w:rStyle w:val="FootnoteReference"/>
        </w:rPr>
        <w:footnoteRef/>
      </w:r>
      <w:r>
        <w:t xml:space="preserve"> </w:t>
      </w:r>
      <w:proofErr w:type="gramStart"/>
      <w:r>
        <w:t>WTC 2013.</w:t>
      </w:r>
      <w:proofErr w:type="gramEnd"/>
      <w:r>
        <w:t xml:space="preserve"> </w:t>
      </w:r>
      <w:proofErr w:type="gramStart"/>
      <w:r>
        <w:t>Travel and Tourism Impact 2013.</w:t>
      </w:r>
      <w:proofErr w:type="gramEnd"/>
      <w:r>
        <w:t xml:space="preserve"> Moldova Travel and Tourism Council, London.</w:t>
      </w:r>
    </w:p>
  </w:footnote>
  <w:footnote w:id="21">
    <w:p w14:paraId="7FFE166A" w14:textId="77777777" w:rsidR="008B07AD" w:rsidRPr="0029528A" w:rsidRDefault="008B07AD" w:rsidP="005C4995">
      <w:pPr>
        <w:pStyle w:val="FootnoteText"/>
      </w:pPr>
      <w:r w:rsidRPr="0029528A">
        <w:rPr>
          <w:rStyle w:val="FootnoteReference"/>
        </w:rPr>
        <w:footnoteRef/>
      </w:r>
      <w:r w:rsidRPr="0029528A">
        <w:t xml:space="preserve"> The Aichi Biodiversity Targets are 20 ambitious goals that make up part of the Convention on Biological Diversity (CBD) Strategic Plan for Biodiversity 2011–2020, adopted in Nagoya, Japan, in 2010.</w:t>
      </w:r>
    </w:p>
  </w:footnote>
  <w:footnote w:id="22">
    <w:p w14:paraId="51AED492" w14:textId="77777777" w:rsidR="008B07AD" w:rsidRPr="00CF73AD" w:rsidRDefault="008B07AD" w:rsidP="005C4995">
      <w:pPr>
        <w:pStyle w:val="FootnoteText"/>
      </w:pPr>
      <w:r w:rsidRPr="00CF73AD">
        <w:rPr>
          <w:rStyle w:val="FootnoteReference"/>
        </w:rPr>
        <w:footnoteRef/>
      </w:r>
      <w:r w:rsidRPr="00CF73AD">
        <w:t xml:space="preserve"> </w:t>
      </w:r>
      <w:hyperlink r:id="rId1" w:history="1">
        <w:r w:rsidRPr="00CF73AD">
          <w:rPr>
            <w:rStyle w:val="Hyperlink"/>
            <w:lang w:val="en-GB"/>
          </w:rPr>
          <w:t>http://gov.md/doc.php?l=ro&amp;idc=445&amp;id=6413</w:t>
        </w:r>
      </w:hyperlink>
    </w:p>
  </w:footnote>
  <w:footnote w:id="23">
    <w:p w14:paraId="3B1DCCD1" w14:textId="77777777" w:rsidR="008B07AD" w:rsidRPr="00D76B62" w:rsidRDefault="008B07AD" w:rsidP="005C4995">
      <w:pPr>
        <w:pStyle w:val="FootnoteText"/>
      </w:pPr>
      <w:r>
        <w:rPr>
          <w:rStyle w:val="FootnoteReference"/>
        </w:rPr>
        <w:footnoteRef/>
      </w:r>
      <w:r>
        <w:t xml:space="preserve"> </w:t>
      </w:r>
      <w:proofErr w:type="spellStart"/>
      <w:r w:rsidRPr="00D76B62">
        <w:t>Moldsilva</w:t>
      </w:r>
      <w:proofErr w:type="spellEnd"/>
      <w:r w:rsidRPr="00D76B62">
        <w:t xml:space="preserve"> retains only the regulation and policy function along with a stronger monitoring and technical controlling capacity (the offices in the territory for monitoring and extension services). This territorial extension of the central authority is intended to have an important role in supporting the LPAs in developing structures for forest administration and has a different role than the Ecological Inspectorate that is focusing mainly on biodiversity conservation rather than the quality of forest works and manner of implementing the forest management plan (FMP). The FIRSM provisioned that the forest management planning capacity and research capacity be retained as an independent state owned enterprise under the coordination of </w:t>
      </w:r>
      <w:proofErr w:type="spellStart"/>
      <w:r w:rsidRPr="00D76B62">
        <w:t>Moldsilva</w:t>
      </w:r>
      <w:proofErr w:type="spellEnd"/>
      <w:r w:rsidRPr="00D76B62">
        <w:t>, but as a separate profit centre.)</w:t>
      </w:r>
    </w:p>
    <w:p w14:paraId="0147375C" w14:textId="77777777" w:rsidR="008B07AD" w:rsidRPr="00D14F85" w:rsidRDefault="008B07AD" w:rsidP="005C4995">
      <w:pPr>
        <w:pStyle w:val="FootnoteText"/>
      </w:pPr>
    </w:p>
  </w:footnote>
  <w:footnote w:id="24">
    <w:p w14:paraId="24237833" w14:textId="77777777" w:rsidR="008B07AD" w:rsidRPr="00E15044" w:rsidRDefault="008B07AD" w:rsidP="005C4995">
      <w:pPr>
        <w:pStyle w:val="FootnoteText"/>
      </w:pPr>
      <w:r>
        <w:rPr>
          <w:rStyle w:val="FootnoteReference"/>
        </w:rPr>
        <w:footnoteRef/>
      </w:r>
      <w:r>
        <w:t xml:space="preserve"> </w:t>
      </w:r>
      <w:r w:rsidRPr="00E15044">
        <w:t>There is also some forest vegetation outside the NFF, mainly shelterbelts or other type of forest vegetation (trees, shrubs).</w:t>
      </w:r>
    </w:p>
  </w:footnote>
  <w:footnote w:id="25">
    <w:p w14:paraId="7FC703B5" w14:textId="77777777" w:rsidR="008B07AD" w:rsidRPr="00F00F67" w:rsidRDefault="008B07AD" w:rsidP="005C4995">
      <w:pPr>
        <w:pStyle w:val="FootnoteText"/>
      </w:pPr>
      <w:r w:rsidRPr="00F00F67">
        <w:rPr>
          <w:rStyle w:val="FootnoteReference"/>
        </w:rPr>
        <w:footnoteRef/>
      </w:r>
      <w:r w:rsidRPr="00F00F67">
        <w:t xml:space="preserve"> </w:t>
      </w:r>
      <w:proofErr w:type="spellStart"/>
      <w:r w:rsidRPr="00F00F67">
        <w:t>Leahu</w:t>
      </w:r>
      <w:proofErr w:type="spellEnd"/>
      <w:r w:rsidRPr="00F00F67">
        <w:t xml:space="preserve">, I., 2001, </w:t>
      </w:r>
      <w:proofErr w:type="spellStart"/>
      <w:r w:rsidRPr="00F00F67">
        <w:t>Amenajarea</w:t>
      </w:r>
      <w:proofErr w:type="spellEnd"/>
      <w:r w:rsidRPr="00F00F67">
        <w:t xml:space="preserve"> </w:t>
      </w:r>
      <w:proofErr w:type="spellStart"/>
      <w:r w:rsidRPr="00F00F67">
        <w:t>Padurilor</w:t>
      </w:r>
      <w:proofErr w:type="spellEnd"/>
      <w:r w:rsidRPr="00F00F67">
        <w:t xml:space="preserve">. </w:t>
      </w:r>
      <w:proofErr w:type="spellStart"/>
      <w:proofErr w:type="gramStart"/>
      <w:r w:rsidRPr="00F00F67">
        <w:t>Editura</w:t>
      </w:r>
      <w:proofErr w:type="spellEnd"/>
      <w:r w:rsidRPr="00F00F67">
        <w:t xml:space="preserve"> </w:t>
      </w:r>
      <w:proofErr w:type="spellStart"/>
      <w:r w:rsidRPr="00F00F67">
        <w:t>Didactica</w:t>
      </w:r>
      <w:proofErr w:type="spellEnd"/>
      <w:r w:rsidRPr="00F00F67">
        <w:t xml:space="preserve"> </w:t>
      </w:r>
      <w:proofErr w:type="spellStart"/>
      <w:r w:rsidRPr="00F00F67">
        <w:t>si</w:t>
      </w:r>
      <w:proofErr w:type="spellEnd"/>
      <w:r w:rsidRPr="00F00F67">
        <w:t xml:space="preserve"> </w:t>
      </w:r>
      <w:proofErr w:type="spellStart"/>
      <w:r w:rsidRPr="00F00F67">
        <w:t>Pedagogica</w:t>
      </w:r>
      <w:proofErr w:type="spellEnd"/>
      <w:r w:rsidRPr="00F00F67">
        <w:t xml:space="preserve">, </w:t>
      </w:r>
      <w:proofErr w:type="spellStart"/>
      <w:r w:rsidRPr="00F00F67">
        <w:t>Bucuresti</w:t>
      </w:r>
      <w:proofErr w:type="spellEnd"/>
      <w:r w:rsidRPr="00F00F67">
        <w:t>.</w:t>
      </w:r>
      <w:proofErr w:type="gramEnd"/>
      <w:r w:rsidRPr="00F00F67">
        <w:t xml:space="preserve"> </w:t>
      </w:r>
      <w:proofErr w:type="gramStart"/>
      <w:r w:rsidRPr="00F00F67">
        <w:t>616 p.</w:t>
      </w:r>
      <w:proofErr w:type="gramEnd"/>
    </w:p>
  </w:footnote>
  <w:footnote w:id="26">
    <w:p w14:paraId="10E63187" w14:textId="77777777" w:rsidR="008B07AD" w:rsidRPr="0029528A" w:rsidRDefault="008B07AD" w:rsidP="005C4995">
      <w:pPr>
        <w:pStyle w:val="FootnoteText"/>
      </w:pPr>
      <w:r w:rsidRPr="005C3AC0">
        <w:rPr>
          <w:rStyle w:val="FootnoteReference"/>
        </w:rPr>
        <w:footnoteRef/>
      </w:r>
      <w:r w:rsidRPr="005C3AC0">
        <w:t xml:space="preserve"> </w:t>
      </w:r>
      <w:proofErr w:type="gramStart"/>
      <w:r w:rsidRPr="0029528A">
        <w:t>State of Europe's Forests 2011.</w:t>
      </w:r>
      <w:proofErr w:type="gramEnd"/>
      <w:r w:rsidRPr="0029528A">
        <w:t xml:space="preserve"> Report jointly prepared by FOREST EUROPE Liaison Unit Oslo, the United Nations Economic Commission for Europe (UNECE) and the Food and Agriculture Organization of the United Nations (FAO).</w:t>
      </w:r>
    </w:p>
  </w:footnote>
  <w:footnote w:id="27">
    <w:p w14:paraId="6A06C029" w14:textId="77777777" w:rsidR="008B07AD" w:rsidRPr="0029528A" w:rsidRDefault="008B07AD" w:rsidP="005C4995">
      <w:pPr>
        <w:pStyle w:val="FootnoteText"/>
        <w:rPr>
          <w:lang w:val="ro-RO"/>
        </w:rPr>
      </w:pPr>
      <w:r w:rsidRPr="001D1154">
        <w:rPr>
          <w:rStyle w:val="FootnoteReference"/>
        </w:rPr>
        <w:footnoteRef/>
      </w:r>
      <w:r w:rsidRPr="001D1154">
        <w:t xml:space="preserve"> </w:t>
      </w:r>
      <w:proofErr w:type="spellStart"/>
      <w:proofErr w:type="gramStart"/>
      <w:r w:rsidRPr="0029528A">
        <w:t>Moldsilva</w:t>
      </w:r>
      <w:proofErr w:type="spellEnd"/>
      <w:r w:rsidRPr="0029528A">
        <w:t>, 2013.</w:t>
      </w:r>
      <w:proofErr w:type="gramEnd"/>
      <w:r w:rsidRPr="0029528A">
        <w:t xml:space="preserve"> </w:t>
      </w:r>
      <w:proofErr w:type="gramStart"/>
      <w:r w:rsidRPr="0029528A">
        <w:t xml:space="preserve">Informative materials regarding </w:t>
      </w:r>
      <w:proofErr w:type="spellStart"/>
      <w:r w:rsidRPr="0029528A">
        <w:t>Moldsilva</w:t>
      </w:r>
      <w:proofErr w:type="spellEnd"/>
      <w:r w:rsidRPr="0029528A">
        <w:t xml:space="preserve"> Agency activity.</w:t>
      </w:r>
      <w:proofErr w:type="gramEnd"/>
      <w:r w:rsidRPr="0029528A">
        <w:t xml:space="preserve"> Qualitative and Quantitative i</w:t>
      </w:r>
      <w:r>
        <w:t>ndicators of the forest fund.</w:t>
      </w:r>
    </w:p>
  </w:footnote>
  <w:footnote w:id="28">
    <w:p w14:paraId="2006E6F9" w14:textId="77777777" w:rsidR="008B07AD" w:rsidRPr="0029528A" w:rsidRDefault="008B07AD" w:rsidP="005C4995">
      <w:pPr>
        <w:pStyle w:val="FootnoteText"/>
        <w:rPr>
          <w:lang w:val="ro-RO"/>
        </w:rPr>
      </w:pPr>
      <w:r w:rsidRPr="001D1154">
        <w:rPr>
          <w:rStyle w:val="FootnoteReference"/>
        </w:rPr>
        <w:footnoteRef/>
      </w:r>
      <w:r w:rsidRPr="00BB0F79">
        <w:rPr>
          <w:lang w:val="fr-FR"/>
        </w:rPr>
        <w:t xml:space="preserve"> </w:t>
      </w:r>
      <w:proofErr w:type="spellStart"/>
      <w:r w:rsidRPr="00BB0F79">
        <w:rPr>
          <w:lang w:val="fr-FR"/>
        </w:rPr>
        <w:t>Botnari</w:t>
      </w:r>
      <w:proofErr w:type="spellEnd"/>
      <w:r w:rsidRPr="00BB0F79">
        <w:rPr>
          <w:lang w:val="fr-FR"/>
        </w:rPr>
        <w:t xml:space="preserve"> F., </w:t>
      </w:r>
      <w:proofErr w:type="spellStart"/>
      <w:r w:rsidRPr="00BB0F79">
        <w:rPr>
          <w:lang w:val="fr-FR"/>
        </w:rPr>
        <w:t>Galupa</w:t>
      </w:r>
      <w:proofErr w:type="spellEnd"/>
      <w:r w:rsidRPr="00BB0F79">
        <w:rPr>
          <w:lang w:val="fr-FR"/>
        </w:rPr>
        <w:t xml:space="preserve"> D., Platon I. et al. </w:t>
      </w:r>
      <w:r w:rsidRPr="00534EB2">
        <w:t xml:space="preserve">(2011): State of the Forestry of the Republic of Moldova 2006-2010. </w:t>
      </w:r>
      <w:proofErr w:type="gramStart"/>
      <w:r w:rsidRPr="00534EB2">
        <w:t xml:space="preserve">Agency </w:t>
      </w:r>
      <w:proofErr w:type="spellStart"/>
      <w:r w:rsidRPr="00534EB2">
        <w:t>Moldsilva</w:t>
      </w:r>
      <w:proofErr w:type="spellEnd"/>
      <w:r w:rsidRPr="00534EB2">
        <w:t>.</w:t>
      </w:r>
      <w:proofErr w:type="gramEnd"/>
      <w:r w:rsidRPr="00534EB2">
        <w:t xml:space="preserve"> </w:t>
      </w:r>
      <w:proofErr w:type="gramStart"/>
      <w:r w:rsidRPr="00534EB2">
        <w:t>Chisinau.</w:t>
      </w:r>
      <w:proofErr w:type="gramEnd"/>
      <w:r w:rsidRPr="00534EB2">
        <w:t xml:space="preserve"> – 60 pp. Report prepared under the ENPI FLEG Program</w:t>
      </w:r>
    </w:p>
  </w:footnote>
  <w:footnote w:id="29">
    <w:p w14:paraId="43D79E85" w14:textId="77777777" w:rsidR="008B07AD" w:rsidRDefault="008B07AD" w:rsidP="00CA3063">
      <w:pPr>
        <w:pStyle w:val="FootnoteText"/>
      </w:pPr>
      <w:r w:rsidRPr="0029528A">
        <w:rPr>
          <w:rStyle w:val="FootnoteReference"/>
        </w:rPr>
        <w:footnoteRef/>
      </w:r>
      <w:r w:rsidRPr="0029528A">
        <w:t xml:space="preserve"> </w:t>
      </w:r>
      <w:r w:rsidRPr="00CA3063">
        <w:t>Commission</w:t>
      </w:r>
      <w:r w:rsidRPr="0029528A">
        <w:t xml:space="preserve"> Staff Working Document </w:t>
      </w:r>
      <w:r w:rsidRPr="0029528A">
        <w:rPr>
          <w:i/>
          <w:iCs/>
        </w:rPr>
        <w:t xml:space="preserve">Accompanying the document </w:t>
      </w:r>
      <w:r w:rsidRPr="0029528A">
        <w:t>Communication from the Commission to the European Parliament, the Council, the European Economic and Social Committee and the Committee of the Regions. A new EU Forest Strategy: for forests and the forest-based sector {COM(2013) 659 final}, {SWD(2013) 343 final}</w:t>
      </w:r>
      <w:r>
        <w:t xml:space="preserve"> </w:t>
      </w:r>
    </w:p>
  </w:footnote>
  <w:footnote w:id="30">
    <w:p w14:paraId="41E939C5" w14:textId="77777777" w:rsidR="008B07AD" w:rsidRPr="003125BB" w:rsidRDefault="008B07AD" w:rsidP="005C4995">
      <w:pPr>
        <w:pStyle w:val="FootnoteText"/>
      </w:pPr>
      <w:r>
        <w:rPr>
          <w:rStyle w:val="FootnoteReference"/>
        </w:rPr>
        <w:footnoteRef/>
      </w:r>
      <w:r>
        <w:t xml:space="preserve"> (</w:t>
      </w:r>
      <w:proofErr w:type="spellStart"/>
      <w:r>
        <w:t>Galupa</w:t>
      </w:r>
      <w:proofErr w:type="spellEnd"/>
      <w:r>
        <w:t>, D</w:t>
      </w:r>
      <w:r w:rsidRPr="003125BB">
        <w:t>. et al 2012) Illegal logging in Moldova: Analytical Study 2010-2011. Report prepared under the ENPI FLEG</w:t>
      </w:r>
    </w:p>
  </w:footnote>
  <w:footnote w:id="31">
    <w:p w14:paraId="2B5A1229" w14:textId="77777777" w:rsidR="008B07AD" w:rsidRPr="00534EB2" w:rsidRDefault="008B07AD" w:rsidP="005C4995">
      <w:pPr>
        <w:pStyle w:val="FootnoteText"/>
      </w:pPr>
      <w:r>
        <w:rPr>
          <w:rStyle w:val="FootnoteReference"/>
        </w:rPr>
        <w:footnoteRef/>
      </w:r>
      <w:r>
        <w:t xml:space="preserve"> </w:t>
      </w:r>
      <w:r w:rsidRPr="00534EB2">
        <w:rPr>
          <w:bCs/>
        </w:rPr>
        <w:t xml:space="preserve">Moldovan Forests - </w:t>
      </w:r>
      <w:r w:rsidRPr="00534EB2">
        <w:t>Wood Harvesting and Consumption, May 2011. Report prepared under the ENPI FLEG</w:t>
      </w:r>
    </w:p>
  </w:footnote>
  <w:footnote w:id="32">
    <w:p w14:paraId="39776F55" w14:textId="77777777" w:rsidR="008B07AD" w:rsidRDefault="008B07AD" w:rsidP="005C4995">
      <w:pPr>
        <w:pStyle w:val="FootnoteText"/>
      </w:pPr>
      <w:r w:rsidRPr="0029528A">
        <w:rPr>
          <w:rStyle w:val="FootnoteReference"/>
        </w:rPr>
        <w:footnoteRef/>
      </w:r>
      <w:r w:rsidRPr="0029528A">
        <w:t xml:space="preserve"> McKay, H. (ed.) (2011) Short Rotation Forestry: review of growth and environmental impacts. Forest Research Monograph, 2, Forest Research, Surrey, 212pp</w:t>
      </w:r>
    </w:p>
  </w:footnote>
  <w:footnote w:id="33">
    <w:p w14:paraId="35F6F1D0" w14:textId="77777777" w:rsidR="008B07AD" w:rsidRPr="00534EB2" w:rsidRDefault="008B07AD" w:rsidP="005C4995">
      <w:pPr>
        <w:pStyle w:val="FootnoteText"/>
      </w:pPr>
      <w:r>
        <w:rPr>
          <w:rStyle w:val="FootnoteReference"/>
        </w:rPr>
        <w:footnoteRef/>
      </w:r>
      <w:r w:rsidRPr="00BB0F79">
        <w:rPr>
          <w:lang w:val="fr-FR"/>
        </w:rPr>
        <w:t xml:space="preserve"> </w:t>
      </w:r>
      <w:proofErr w:type="spellStart"/>
      <w:r w:rsidRPr="00BB0F79">
        <w:rPr>
          <w:lang w:val="fr-FR"/>
        </w:rPr>
        <w:t>Botnari</w:t>
      </w:r>
      <w:proofErr w:type="spellEnd"/>
      <w:r w:rsidRPr="00BB0F79">
        <w:rPr>
          <w:lang w:val="fr-FR"/>
        </w:rPr>
        <w:t xml:space="preserve"> F., </w:t>
      </w:r>
      <w:proofErr w:type="spellStart"/>
      <w:r w:rsidRPr="00BB0F79">
        <w:rPr>
          <w:lang w:val="fr-FR"/>
        </w:rPr>
        <w:t>Galupa</w:t>
      </w:r>
      <w:proofErr w:type="spellEnd"/>
      <w:r w:rsidRPr="00BB0F79">
        <w:rPr>
          <w:lang w:val="fr-FR"/>
        </w:rPr>
        <w:t xml:space="preserve"> D., Platon I. et al. </w:t>
      </w:r>
      <w:r w:rsidRPr="00534EB2">
        <w:t xml:space="preserve">(2011): State of the Forestry of the Republic of Moldova 2006-2010. </w:t>
      </w:r>
      <w:proofErr w:type="gramStart"/>
      <w:r w:rsidRPr="00534EB2">
        <w:t xml:space="preserve">Agency </w:t>
      </w:r>
      <w:proofErr w:type="spellStart"/>
      <w:r w:rsidRPr="00534EB2">
        <w:t>Moldsilva</w:t>
      </w:r>
      <w:proofErr w:type="spellEnd"/>
      <w:r w:rsidRPr="00534EB2">
        <w:t>.</w:t>
      </w:r>
      <w:proofErr w:type="gramEnd"/>
      <w:r w:rsidRPr="00534EB2">
        <w:t xml:space="preserve"> </w:t>
      </w:r>
      <w:proofErr w:type="gramStart"/>
      <w:r w:rsidRPr="00534EB2">
        <w:t>Chisinau.</w:t>
      </w:r>
      <w:proofErr w:type="gramEnd"/>
      <w:r w:rsidRPr="00534EB2">
        <w:t xml:space="preserve"> – 60 pp. Report prepared under the ENPI FLEG Program.</w:t>
      </w:r>
    </w:p>
  </w:footnote>
  <w:footnote w:id="34">
    <w:p w14:paraId="5DA77B8C" w14:textId="77777777" w:rsidR="008B07AD" w:rsidRPr="00D83256" w:rsidRDefault="008B07AD" w:rsidP="005C4995">
      <w:pPr>
        <w:pStyle w:val="FootnoteText"/>
      </w:pPr>
      <w:r>
        <w:rPr>
          <w:rStyle w:val="FootnoteReference"/>
        </w:rPr>
        <w:footnoteRef/>
      </w:r>
      <w:r>
        <w:t xml:space="preserve"> same</w:t>
      </w:r>
    </w:p>
  </w:footnote>
  <w:footnote w:id="35">
    <w:p w14:paraId="7D3B9288" w14:textId="77777777" w:rsidR="008B07AD" w:rsidRPr="00D83256" w:rsidRDefault="008B07AD" w:rsidP="005C4995">
      <w:pPr>
        <w:pStyle w:val="FootnoteText"/>
        <w:rPr>
          <w:lang w:val="en-GB"/>
        </w:rPr>
      </w:pPr>
      <w:r>
        <w:rPr>
          <w:rStyle w:val="FootnoteReference"/>
        </w:rPr>
        <w:footnoteRef/>
      </w:r>
      <w:r>
        <w:t xml:space="preserve"> </w:t>
      </w:r>
      <w:proofErr w:type="gramStart"/>
      <w:r w:rsidRPr="00D83256">
        <w:t>WTTC.</w:t>
      </w:r>
      <w:proofErr w:type="gramEnd"/>
      <w:r w:rsidRPr="00D83256">
        <w:t xml:space="preserve"> 2013. Travel and Tourism Impact 2013: Moldova. World Travel &amp; Tourism Council, London</w:t>
      </w:r>
    </w:p>
  </w:footnote>
  <w:footnote w:id="36">
    <w:p w14:paraId="71716217" w14:textId="77777777" w:rsidR="008B07AD" w:rsidRDefault="008B07AD" w:rsidP="005C4995">
      <w:pPr>
        <w:pStyle w:val="FootnoteText"/>
      </w:pPr>
      <w:r>
        <w:rPr>
          <w:rStyle w:val="FootnoteReference"/>
        </w:rPr>
        <w:footnoteRef/>
      </w:r>
      <w:r>
        <w:t xml:space="preserve"> </w:t>
      </w:r>
      <w:r w:rsidRPr="00B756F3">
        <w:t>http://www.foresteurope.org/ministerial_conferences</w:t>
      </w:r>
    </w:p>
  </w:footnote>
  <w:footnote w:id="37">
    <w:p w14:paraId="25CD01C5" w14:textId="77777777" w:rsidR="008B07AD" w:rsidRPr="00BC065C" w:rsidRDefault="008B07AD" w:rsidP="005C4995">
      <w:pPr>
        <w:pStyle w:val="FootnoteText"/>
      </w:pPr>
      <w:r w:rsidRPr="00BC065C">
        <w:rPr>
          <w:rStyle w:val="FootnoteReference"/>
        </w:rPr>
        <w:footnoteRef/>
      </w:r>
      <w:r w:rsidRPr="00BC065C">
        <w:t xml:space="preserve"> </w:t>
      </w:r>
      <w:r w:rsidRPr="00BC065C">
        <w:rPr>
          <w:bCs/>
        </w:rPr>
        <w:t xml:space="preserve">Social Accountability Review: Forestry Sector in Moldova. </w:t>
      </w:r>
      <w:r w:rsidRPr="00BC065C">
        <w:t>Report No: ACS6576, November 11, 2013. ECSSO, Europe and Central Asia</w:t>
      </w:r>
    </w:p>
  </w:footnote>
  <w:footnote w:id="38">
    <w:p w14:paraId="44C9AE52" w14:textId="77777777" w:rsidR="008B07AD" w:rsidRPr="00BC065C" w:rsidRDefault="008B07AD" w:rsidP="005C4995">
      <w:pPr>
        <w:pStyle w:val="FootnoteText"/>
        <w:rPr>
          <w:lang w:val="en-GB"/>
        </w:rPr>
      </w:pPr>
      <w:r w:rsidRPr="00BC065C">
        <w:rPr>
          <w:rStyle w:val="FootnoteReference"/>
        </w:rPr>
        <w:footnoteRef/>
      </w:r>
      <w:r w:rsidRPr="00BC065C">
        <w:t xml:space="preserve"> </w:t>
      </w:r>
      <w:proofErr w:type="spellStart"/>
      <w:r w:rsidRPr="00BC065C">
        <w:t>Popa</w:t>
      </w:r>
      <w:proofErr w:type="spellEnd"/>
      <w:r w:rsidRPr="00BC065C">
        <w:t>, B, 2013. The Economic Value of Ecosystem Services in Republic of Moldova, UNDP-GEF project National Biodiversity Planning to Support the implementation of the CBD 2011-2020 Strategic Plan in Republic of Moldova, Chisinau.</w:t>
      </w:r>
    </w:p>
  </w:footnote>
  <w:footnote w:id="39">
    <w:p w14:paraId="08314BC5" w14:textId="77777777" w:rsidR="008B07AD" w:rsidRPr="00F00F67" w:rsidRDefault="008B07AD" w:rsidP="005C4995">
      <w:pPr>
        <w:pStyle w:val="FootnoteText"/>
        <w:rPr>
          <w:lang w:val="en-GB"/>
        </w:rPr>
      </w:pPr>
      <w:r w:rsidRPr="00F00F67">
        <w:rPr>
          <w:rStyle w:val="FootnoteReference"/>
        </w:rPr>
        <w:footnoteRef/>
      </w:r>
      <w:r w:rsidRPr="00F00F67">
        <w:t xml:space="preserve"> </w:t>
      </w:r>
      <w:hyperlink r:id="rId2" w:history="1">
        <w:r w:rsidRPr="00F00F67">
          <w:rPr>
            <w:rStyle w:val="Hyperlink"/>
          </w:rPr>
          <w:t>http://date.gov.md/ro/system/files/resources/2013-08/Cadastrul-funciar_2011.xls</w:t>
        </w:r>
      </w:hyperlink>
      <w:r w:rsidRPr="00F00F67">
        <w:t xml:space="preserve"> </w:t>
      </w:r>
    </w:p>
  </w:footnote>
  <w:footnote w:id="40">
    <w:p w14:paraId="66347F15" w14:textId="77777777" w:rsidR="008B07AD" w:rsidRPr="00F00F67" w:rsidRDefault="008B07AD" w:rsidP="005C4995">
      <w:pPr>
        <w:pStyle w:val="FootnoteText"/>
      </w:pPr>
      <w:r w:rsidRPr="00F00F67">
        <w:rPr>
          <w:rStyle w:val="FootnoteReference"/>
        </w:rPr>
        <w:footnoteRef/>
      </w:r>
      <w:r w:rsidRPr="00F00F67">
        <w:t xml:space="preserve"> </w:t>
      </w:r>
      <w:hyperlink r:id="rId3" w:history="1">
        <w:r w:rsidRPr="00F00F67">
          <w:rPr>
            <w:rStyle w:val="Hyperlink"/>
            <w:rFonts w:cs="Arial"/>
          </w:rPr>
          <w:t>http://cim.mediu.gov.md/raport2004/ro/firstprobl/sol/degr_niv3_ro.htm</w:t>
        </w:r>
      </w:hyperlink>
    </w:p>
  </w:footnote>
  <w:footnote w:id="41">
    <w:p w14:paraId="06FC4384" w14:textId="77777777" w:rsidR="008B07AD" w:rsidRPr="00F00F67" w:rsidRDefault="008B07AD" w:rsidP="005C4995">
      <w:pPr>
        <w:pStyle w:val="FootnoteText"/>
      </w:pPr>
      <w:r w:rsidRPr="00F00F67">
        <w:rPr>
          <w:rStyle w:val="FootnoteReference"/>
        </w:rPr>
        <w:footnoteRef/>
      </w:r>
      <w:r w:rsidRPr="00F00F67">
        <w:t xml:space="preserve"> </w:t>
      </w:r>
      <w:proofErr w:type="spellStart"/>
      <w:r w:rsidRPr="00F00F67">
        <w:t>Clima</w:t>
      </w:r>
      <w:proofErr w:type="spellEnd"/>
      <w:r w:rsidRPr="00F00F67">
        <w:t xml:space="preserve"> East: Sustainable management of pastures and community forests in Moldova’s first National Park </w:t>
      </w:r>
      <w:proofErr w:type="spellStart"/>
      <w:r w:rsidRPr="00F00F67">
        <w:t>Orhei</w:t>
      </w:r>
      <w:proofErr w:type="spellEnd"/>
      <w:r w:rsidRPr="00F00F67">
        <w:t xml:space="preserve"> to demonstrate climate change mitigation and adaptation benefits and dividends for local communities. </w:t>
      </w:r>
      <w:proofErr w:type="gramStart"/>
      <w:r w:rsidRPr="00F00F67">
        <w:t>UNDP, 2013.project document.</w:t>
      </w:r>
      <w:proofErr w:type="gramEnd"/>
    </w:p>
  </w:footnote>
  <w:footnote w:id="42">
    <w:p w14:paraId="16B6CE3C" w14:textId="77777777" w:rsidR="008B07AD" w:rsidRPr="009E25B6" w:rsidRDefault="008B07AD" w:rsidP="005C4995">
      <w:pPr>
        <w:pStyle w:val="FootnoteText"/>
      </w:pPr>
      <w:r w:rsidRPr="009E25B6">
        <w:rPr>
          <w:rStyle w:val="FootnoteReference"/>
        </w:rPr>
        <w:footnoteRef/>
      </w:r>
      <w:r w:rsidRPr="009E25B6">
        <w:t xml:space="preserve"> </w:t>
      </w:r>
      <w:proofErr w:type="spellStart"/>
      <w:r w:rsidRPr="009E25B6">
        <w:t>Clima</w:t>
      </w:r>
      <w:proofErr w:type="spellEnd"/>
      <w:r w:rsidRPr="009E25B6">
        <w:t xml:space="preserve"> East: Sustainable management of pastures and community forests in Moldova’s first National Park </w:t>
      </w:r>
      <w:proofErr w:type="spellStart"/>
      <w:r w:rsidRPr="009E25B6">
        <w:t>Orhei</w:t>
      </w:r>
      <w:proofErr w:type="spellEnd"/>
      <w:r w:rsidRPr="009E25B6">
        <w:t xml:space="preserve"> to demonstrate climate change mitigation and adaptation benefits and dividends for local communities. </w:t>
      </w:r>
      <w:proofErr w:type="gramStart"/>
      <w:r w:rsidRPr="009E25B6">
        <w:t>UNDP, 2013.project document.</w:t>
      </w:r>
      <w:proofErr w:type="gramEnd"/>
    </w:p>
  </w:footnote>
  <w:footnote w:id="43">
    <w:p w14:paraId="7E129EDF" w14:textId="77777777" w:rsidR="008B07AD" w:rsidRPr="009E25B6" w:rsidRDefault="008B07AD" w:rsidP="005C4995">
      <w:pPr>
        <w:pStyle w:val="FootnoteText"/>
      </w:pPr>
      <w:r w:rsidRPr="009E25B6">
        <w:rPr>
          <w:rStyle w:val="FootnoteReference"/>
        </w:rPr>
        <w:footnoteRef/>
      </w:r>
      <w:r w:rsidRPr="009E25B6">
        <w:t xml:space="preserve"> UNFCCC/CCNUCC Project design document form, Moldova Soil Conservation Project, 2008.</w:t>
      </w:r>
    </w:p>
  </w:footnote>
  <w:footnote w:id="44">
    <w:p w14:paraId="2B65D15E" w14:textId="77777777" w:rsidR="008B07AD" w:rsidRPr="00F00F67" w:rsidRDefault="008B07AD" w:rsidP="005C4995">
      <w:pPr>
        <w:pStyle w:val="FootnoteText"/>
      </w:pPr>
      <w:r w:rsidRPr="00F00F67">
        <w:rPr>
          <w:rStyle w:val="FootnoteReference"/>
        </w:rPr>
        <w:footnoteRef/>
      </w:r>
      <w:r w:rsidRPr="00F00F67">
        <w:t xml:space="preserve"> UNFCCC/CCNUCC, Moldova Soil Conservation Project, 2008, Project Document</w:t>
      </w:r>
    </w:p>
  </w:footnote>
  <w:footnote w:id="45">
    <w:p w14:paraId="7C1DBC77" w14:textId="77777777" w:rsidR="008B07AD" w:rsidRPr="00F00F67" w:rsidRDefault="008B07AD" w:rsidP="005C4995">
      <w:pPr>
        <w:pStyle w:val="FootnoteText"/>
      </w:pPr>
      <w:r w:rsidRPr="00F00F67">
        <w:rPr>
          <w:rStyle w:val="FootnoteReference"/>
        </w:rPr>
        <w:footnoteRef/>
      </w:r>
      <w:r w:rsidRPr="00F00F67">
        <w:t xml:space="preserve"> UNFCCC/CCNUCC, Moldova Community Forestry Development Project, 2010, Project Document</w:t>
      </w:r>
    </w:p>
  </w:footnote>
  <w:footnote w:id="46">
    <w:p w14:paraId="1BD41FB6" w14:textId="77777777" w:rsidR="008B07AD" w:rsidRPr="00F00F67" w:rsidRDefault="008B07AD" w:rsidP="005C4995">
      <w:pPr>
        <w:pStyle w:val="FootnoteText"/>
      </w:pPr>
      <w:r w:rsidRPr="00F00F67">
        <w:rPr>
          <w:rStyle w:val="FootnoteReference"/>
        </w:rPr>
        <w:footnoteRef/>
      </w:r>
      <w:r w:rsidRPr="00F00F67">
        <w:t xml:space="preserve"> </w:t>
      </w:r>
      <w:proofErr w:type="spellStart"/>
      <w:r w:rsidRPr="00F00F67">
        <w:t>Gh</w:t>
      </w:r>
      <w:proofErr w:type="spellEnd"/>
      <w:r w:rsidRPr="00F00F67">
        <w:t xml:space="preserve">. </w:t>
      </w:r>
      <w:proofErr w:type="spellStart"/>
      <w:r w:rsidRPr="00F00F67">
        <w:t>Postolache</w:t>
      </w:r>
      <w:proofErr w:type="spellEnd"/>
      <w:r w:rsidRPr="00F00F67">
        <w:t xml:space="preserve">, 2008. </w:t>
      </w:r>
      <w:proofErr w:type="gramStart"/>
      <w:r w:rsidRPr="00F00F67">
        <w:t xml:space="preserve">Cu </w:t>
      </w:r>
      <w:proofErr w:type="spellStart"/>
      <w:r w:rsidRPr="00F00F67">
        <w:t>privire</w:t>
      </w:r>
      <w:proofErr w:type="spellEnd"/>
      <w:r w:rsidRPr="00F00F67">
        <w:t xml:space="preserve"> la </w:t>
      </w:r>
      <w:proofErr w:type="spellStart"/>
      <w:r w:rsidRPr="00F00F67">
        <w:t>Crearea</w:t>
      </w:r>
      <w:proofErr w:type="spellEnd"/>
      <w:r w:rsidRPr="00F00F67">
        <w:t xml:space="preserve"> </w:t>
      </w:r>
      <w:proofErr w:type="spellStart"/>
      <w:r w:rsidRPr="00F00F67">
        <w:t>Carcasei</w:t>
      </w:r>
      <w:proofErr w:type="spellEnd"/>
      <w:r w:rsidRPr="00F00F67">
        <w:t xml:space="preserve"> </w:t>
      </w:r>
      <w:proofErr w:type="spellStart"/>
      <w:r w:rsidRPr="00F00F67">
        <w:t>Forestiere</w:t>
      </w:r>
      <w:proofErr w:type="spellEnd"/>
      <w:r w:rsidRPr="00F00F67">
        <w:t>.</w:t>
      </w:r>
      <w:proofErr w:type="gramEnd"/>
      <w:r w:rsidRPr="00F00F67">
        <w:t xml:space="preserve"> Rev Bot, Nr 1, Vol. 1, Chisinau.</w:t>
      </w:r>
    </w:p>
  </w:footnote>
  <w:footnote w:id="47">
    <w:p w14:paraId="33D153F9" w14:textId="77777777" w:rsidR="008B07AD" w:rsidRPr="00F00F67" w:rsidRDefault="008B07AD" w:rsidP="005C4995">
      <w:pPr>
        <w:pStyle w:val="FootnoteText"/>
      </w:pPr>
      <w:r w:rsidRPr="00F00F67">
        <w:rPr>
          <w:rStyle w:val="FootnoteReference"/>
        </w:rPr>
        <w:footnoteRef/>
      </w:r>
      <w:r w:rsidRPr="00F00F67">
        <w:t xml:space="preserve"> </w:t>
      </w:r>
      <w:proofErr w:type="spellStart"/>
      <w:r w:rsidRPr="00F00F67">
        <w:t>Clima</w:t>
      </w:r>
      <w:proofErr w:type="spellEnd"/>
      <w:r w:rsidRPr="00F00F67">
        <w:t xml:space="preserve"> East: Sustainable management of pastures and community forests in Moldova’s first National Park </w:t>
      </w:r>
      <w:proofErr w:type="spellStart"/>
      <w:r w:rsidRPr="00F00F67">
        <w:t>Orhei</w:t>
      </w:r>
      <w:proofErr w:type="spellEnd"/>
      <w:r w:rsidRPr="00F00F67">
        <w:t xml:space="preserve"> to demonstrate climate change mitigation and adaptation benefits and dividends for local communities. UNDP, 2013.project document</w:t>
      </w:r>
    </w:p>
  </w:footnote>
  <w:footnote w:id="48">
    <w:p w14:paraId="008F3C8C" w14:textId="77777777" w:rsidR="008B07AD" w:rsidRPr="00B83600" w:rsidRDefault="008B07AD" w:rsidP="005C4995">
      <w:pPr>
        <w:pStyle w:val="FootnoteText"/>
      </w:pPr>
      <w:r w:rsidRPr="00B83600">
        <w:rPr>
          <w:rStyle w:val="FootnoteReference"/>
        </w:rPr>
        <w:footnoteRef/>
      </w:r>
      <w:r w:rsidRPr="00B83600">
        <w:t xml:space="preserve"> </w:t>
      </w:r>
      <w:proofErr w:type="gramStart"/>
      <w:r w:rsidRPr="00B83600">
        <w:t>World Bank.</w:t>
      </w:r>
      <w:proofErr w:type="gramEnd"/>
      <w:r w:rsidRPr="00B83600">
        <w:t xml:space="preserve"> 2012. </w:t>
      </w:r>
      <w:r w:rsidRPr="00B83600">
        <w:rPr>
          <w:i/>
          <w:iCs/>
        </w:rPr>
        <w:t>Moldova - Agriculture Competitiveness Project</w:t>
      </w:r>
      <w:r w:rsidRPr="00B83600">
        <w:t>. Washington, DC: World Bank. http://documents.worldbank.org/curated/en/2012/04/16224219/moldova-agriculture-competitiveness-project</w:t>
      </w:r>
    </w:p>
  </w:footnote>
  <w:footnote w:id="49">
    <w:p w14:paraId="1212661C" w14:textId="77777777" w:rsidR="008B07AD" w:rsidRPr="00F00F67" w:rsidRDefault="008B07AD" w:rsidP="005C4995">
      <w:pPr>
        <w:pStyle w:val="FootnoteText"/>
      </w:pPr>
      <w:r w:rsidRPr="00F00F67">
        <w:rPr>
          <w:rStyle w:val="FootnoteReference"/>
        </w:rPr>
        <w:footnoteRef/>
      </w:r>
      <w:r w:rsidRPr="00F00F67">
        <w:t xml:space="preserve"> </w:t>
      </w:r>
      <w:proofErr w:type="gramStart"/>
      <w:r w:rsidRPr="00F00F67">
        <w:t>GEF- UNDP project PIMS 4016 Improving coverage and management effectiveness of the protected Areas System in Moldova.</w:t>
      </w:r>
      <w:proofErr w:type="gramEnd"/>
      <w:r w:rsidRPr="00F00F67">
        <w:t xml:space="preserve"> Project document</w:t>
      </w:r>
    </w:p>
  </w:footnote>
  <w:footnote w:id="50">
    <w:p w14:paraId="66E3E9D5" w14:textId="77777777" w:rsidR="008B07AD" w:rsidRPr="00F00F67" w:rsidRDefault="008B07AD" w:rsidP="005C4995">
      <w:pPr>
        <w:pStyle w:val="FootnoteText"/>
      </w:pPr>
      <w:r w:rsidRPr="00F00F67">
        <w:rPr>
          <w:rStyle w:val="FootnoteReference"/>
        </w:rPr>
        <w:footnoteRef/>
      </w:r>
      <w:r w:rsidRPr="00F00F67">
        <w:t xml:space="preserve"> National Biodiversity Strategy and Action Plan Republic of Moldova, Ministry of Environment, 2013, Chisinau</w:t>
      </w:r>
    </w:p>
  </w:footnote>
  <w:footnote w:id="51">
    <w:p w14:paraId="508E756B" w14:textId="77777777" w:rsidR="008B07AD" w:rsidRPr="00F00F67" w:rsidRDefault="008B07AD" w:rsidP="005C4995">
      <w:pPr>
        <w:pStyle w:val="FootnoteText"/>
      </w:pPr>
      <w:r w:rsidRPr="00F00F67">
        <w:rPr>
          <w:rStyle w:val="FootnoteReference"/>
        </w:rPr>
        <w:footnoteRef/>
      </w:r>
      <w:r w:rsidRPr="00F00F67">
        <w:t xml:space="preserve"> </w:t>
      </w:r>
      <w:proofErr w:type="gramStart"/>
      <w:r w:rsidRPr="00F00F67">
        <w:t xml:space="preserve">V </w:t>
      </w:r>
      <w:proofErr w:type="spellStart"/>
      <w:r w:rsidRPr="00F00F67">
        <w:t>Zubarev</w:t>
      </w:r>
      <w:proofErr w:type="spellEnd"/>
      <w:r w:rsidRPr="00F00F67">
        <w:t>, 2011.</w:t>
      </w:r>
      <w:proofErr w:type="gramEnd"/>
      <w:r w:rsidRPr="00F00F67">
        <w:t xml:space="preserve"> </w:t>
      </w:r>
      <w:proofErr w:type="gramStart"/>
      <w:r w:rsidRPr="00F00F67">
        <w:t>Financing plan for PA governmental bodies, UNDP Chisinau.</w:t>
      </w:r>
      <w:proofErr w:type="gramEnd"/>
    </w:p>
  </w:footnote>
  <w:footnote w:id="52">
    <w:p w14:paraId="043B74B9" w14:textId="77777777" w:rsidR="008B07AD" w:rsidRPr="00F00F67" w:rsidRDefault="008B07AD" w:rsidP="005C4995">
      <w:pPr>
        <w:pStyle w:val="FootnoteText"/>
      </w:pPr>
      <w:r w:rsidRPr="00F00F67">
        <w:rPr>
          <w:rStyle w:val="FootnoteReference"/>
        </w:rPr>
        <w:footnoteRef/>
      </w:r>
      <w:r w:rsidRPr="00F00F67">
        <w:t xml:space="preserve"> </w:t>
      </w:r>
      <w:proofErr w:type="gramStart"/>
      <w:r w:rsidRPr="00F00F67">
        <w:t>Ministry of Environment and Natural Resources (2009) Second National Communication of the Republic of Moldova under the United Nations Framework Convention on Climate Change.</w:t>
      </w:r>
      <w:proofErr w:type="gramEnd"/>
    </w:p>
  </w:footnote>
  <w:footnote w:id="53">
    <w:p w14:paraId="77F9916E" w14:textId="77777777" w:rsidR="008B07AD" w:rsidRDefault="008B07AD" w:rsidP="005C4995">
      <w:pPr>
        <w:pStyle w:val="FootnoteText"/>
      </w:pPr>
      <w:r>
        <w:rPr>
          <w:rStyle w:val="FootnoteReference"/>
        </w:rPr>
        <w:footnoteRef/>
      </w:r>
      <w:r>
        <w:t xml:space="preserve"> </w:t>
      </w:r>
      <w:r w:rsidRPr="00F00F67">
        <w:t>Ministry of Environ</w:t>
      </w:r>
      <w:r>
        <w:t>ment and Natural Resources (2013</w:t>
      </w:r>
      <w:r w:rsidRPr="00F00F67">
        <w:t xml:space="preserve">) </w:t>
      </w:r>
      <w:r>
        <w:t>Third</w:t>
      </w:r>
      <w:r w:rsidRPr="00F00F67">
        <w:t xml:space="preserve"> National Communication of the Republic of Moldova Under the United Nations Framework Convention on Climate Change</w:t>
      </w:r>
    </w:p>
  </w:footnote>
  <w:footnote w:id="54">
    <w:p w14:paraId="3C4D19F4" w14:textId="77777777" w:rsidR="008B07AD" w:rsidRPr="009E25B6" w:rsidRDefault="008B07AD" w:rsidP="005C4995">
      <w:pPr>
        <w:pStyle w:val="FootnoteText"/>
      </w:pPr>
      <w:r w:rsidRPr="009E25B6">
        <w:rPr>
          <w:rStyle w:val="FootnoteReference"/>
        </w:rPr>
        <w:footnoteRef/>
      </w:r>
      <w:r w:rsidRPr="009E25B6">
        <w:t xml:space="preserve"> Source: MOTIVE and Trees4Future FP7 projects</w:t>
      </w:r>
    </w:p>
  </w:footnote>
  <w:footnote w:id="55">
    <w:p w14:paraId="74E97C2E" w14:textId="77777777" w:rsidR="008B07AD" w:rsidRPr="009E25B6" w:rsidRDefault="008B07AD" w:rsidP="005C4995">
      <w:pPr>
        <w:pStyle w:val="FootnoteText"/>
      </w:pPr>
      <w:r w:rsidRPr="009E25B6">
        <w:rPr>
          <w:rStyle w:val="FootnoteReference"/>
        </w:rPr>
        <w:footnoteRef/>
      </w:r>
      <w:r w:rsidRPr="009E25B6">
        <w:t xml:space="preserve"> Climate Change Adaptation Strategy in the Republic of Moldova</w:t>
      </w:r>
    </w:p>
  </w:footnote>
  <w:footnote w:id="56">
    <w:p w14:paraId="3C4DE90C" w14:textId="77777777" w:rsidR="008B07AD" w:rsidRPr="00696595" w:rsidRDefault="008B07AD" w:rsidP="005C4995">
      <w:pPr>
        <w:pStyle w:val="FootnoteText"/>
      </w:pPr>
      <w:r>
        <w:rPr>
          <w:rStyle w:val="FootnoteReference"/>
        </w:rPr>
        <w:footnoteRef/>
      </w:r>
      <w:r>
        <w:t xml:space="preserve"> </w:t>
      </w:r>
      <w:r w:rsidRPr="00051C96">
        <w:t xml:space="preserve">Within the 2010-2039 </w:t>
      </w:r>
      <w:proofErr w:type="gramStart"/>
      <w:r w:rsidRPr="00051C96">
        <w:t>period</w:t>
      </w:r>
      <w:proofErr w:type="gramEnd"/>
      <w:r w:rsidRPr="00051C96">
        <w:t xml:space="preserve">, it is expected that the </w:t>
      </w:r>
      <w:proofErr w:type="spellStart"/>
      <w:r w:rsidRPr="00051C96">
        <w:t>phytosanitary</w:t>
      </w:r>
      <w:proofErr w:type="spellEnd"/>
      <w:r w:rsidRPr="00051C96">
        <w:t xml:space="preserve"> condition (e.g. plant health) will change significantly in the Northern part of the country where areas with trees drying out will expand by circa 15-25%. In 2040-2069, the change of the </w:t>
      </w:r>
      <w:proofErr w:type="spellStart"/>
      <w:r w:rsidRPr="00051C96">
        <w:t>phytosanitary</w:t>
      </w:r>
      <w:proofErr w:type="spellEnd"/>
      <w:r w:rsidRPr="00051C96">
        <w:t xml:space="preserve"> condition determined by the trees drying level in the Northern part of the country will strongly aggravate expanding towards South and South-East. Sign</w:t>
      </w:r>
      <w:r>
        <w:t>ificant changes</w:t>
      </w:r>
      <w:r w:rsidRPr="00051C96">
        <w:t xml:space="preserve"> will take place </w:t>
      </w:r>
      <w:proofErr w:type="gramStart"/>
      <w:r w:rsidRPr="00051C96">
        <w:t>between 2070-2099</w:t>
      </w:r>
      <w:proofErr w:type="gramEnd"/>
      <w:r w:rsidRPr="00051C96">
        <w:t>. In the Northern part the forests will dry out intensely</w:t>
      </w:r>
      <w:r>
        <w:t>.</w:t>
      </w:r>
    </w:p>
  </w:footnote>
  <w:footnote w:id="57">
    <w:p w14:paraId="13F24069" w14:textId="77777777" w:rsidR="008B07AD" w:rsidRPr="0029528A" w:rsidRDefault="008B07AD" w:rsidP="005C4995">
      <w:pPr>
        <w:pStyle w:val="FootnoteText"/>
      </w:pPr>
      <w:r w:rsidRPr="0029528A">
        <w:rPr>
          <w:rStyle w:val="FootnoteReference"/>
        </w:rPr>
        <w:footnoteRef/>
      </w:r>
      <w:r w:rsidRPr="0029528A">
        <w:t xml:space="preserve"> </w:t>
      </w:r>
      <w:proofErr w:type="spellStart"/>
      <w:proofErr w:type="gramStart"/>
      <w:r w:rsidRPr="0029528A">
        <w:t>Dumitru</w:t>
      </w:r>
      <w:proofErr w:type="spellEnd"/>
      <w:r w:rsidRPr="0029528A">
        <w:t xml:space="preserve">, G., </w:t>
      </w:r>
      <w:proofErr w:type="spellStart"/>
      <w:r w:rsidRPr="0029528A">
        <w:t>Ciobanu</w:t>
      </w:r>
      <w:proofErr w:type="spellEnd"/>
      <w:r w:rsidRPr="0029528A">
        <w:t xml:space="preserve">, A., </w:t>
      </w:r>
      <w:proofErr w:type="spellStart"/>
      <w:r w:rsidRPr="0029528A">
        <w:t>Scobiola</w:t>
      </w:r>
      <w:proofErr w:type="spellEnd"/>
      <w:r w:rsidRPr="0029528A">
        <w:t xml:space="preserve">, M., </w:t>
      </w:r>
      <w:proofErr w:type="spellStart"/>
      <w:r w:rsidRPr="0029528A">
        <w:t>Stangaciu</w:t>
      </w:r>
      <w:proofErr w:type="spellEnd"/>
      <w:r w:rsidRPr="0029528A">
        <w:t xml:space="preserve"> and </w:t>
      </w:r>
      <w:proofErr w:type="spellStart"/>
      <w:r w:rsidRPr="0029528A">
        <w:t>Lozan</w:t>
      </w:r>
      <w:proofErr w:type="spellEnd"/>
      <w:r w:rsidRPr="0029528A">
        <w:t>, A. (2012) Illegal Logging in Moldova.</w:t>
      </w:r>
      <w:proofErr w:type="gramEnd"/>
      <w:r>
        <w:t xml:space="preserve"> </w:t>
      </w:r>
      <w:r w:rsidRPr="0029528A">
        <w:t xml:space="preserve">Analytical Study 2010-2011. Report prepared under the ENPI FLEG </w:t>
      </w:r>
      <w:r>
        <w:t>P</w:t>
      </w:r>
      <w:r w:rsidRPr="0029528A">
        <w:t>rogram</w:t>
      </w:r>
    </w:p>
  </w:footnote>
  <w:footnote w:id="58">
    <w:p w14:paraId="4F9DC7D2" w14:textId="77777777" w:rsidR="008B07AD" w:rsidRPr="009E25B6" w:rsidRDefault="008B07AD" w:rsidP="005C4995">
      <w:pPr>
        <w:pStyle w:val="FootnoteText"/>
        <w:rPr>
          <w:lang w:val="en-GB"/>
        </w:rPr>
      </w:pPr>
      <w:r w:rsidRPr="009E25B6">
        <w:rPr>
          <w:rStyle w:val="FootnoteReference"/>
        </w:rPr>
        <w:footnoteRef/>
      </w:r>
      <w:r w:rsidRPr="009E25B6">
        <w:t xml:space="preserve"> </w:t>
      </w:r>
      <w:proofErr w:type="spellStart"/>
      <w:r w:rsidRPr="009E25B6">
        <w:t>Clima</w:t>
      </w:r>
      <w:proofErr w:type="spellEnd"/>
      <w:r w:rsidRPr="009E25B6">
        <w:t xml:space="preserve"> East: Sustainable management of pastures and community forests in Moldova’s first National Park </w:t>
      </w:r>
      <w:proofErr w:type="spellStart"/>
      <w:r w:rsidRPr="009E25B6">
        <w:t>Orhei</w:t>
      </w:r>
      <w:proofErr w:type="spellEnd"/>
      <w:r w:rsidRPr="009E25B6">
        <w:t xml:space="preserve"> to demonstrate climate change mitigation and adaptation benefits and dividends for local communities. UNDP, 2013.project document</w:t>
      </w:r>
    </w:p>
  </w:footnote>
  <w:footnote w:id="59">
    <w:p w14:paraId="7307AEA9" w14:textId="77777777" w:rsidR="008B07AD" w:rsidRPr="00F00F67" w:rsidRDefault="008B07AD" w:rsidP="005C4995">
      <w:pPr>
        <w:pStyle w:val="FootnoteText"/>
        <w:rPr>
          <w:lang w:val="en-GB"/>
        </w:rPr>
      </w:pPr>
      <w:r w:rsidRPr="00F00F67">
        <w:rPr>
          <w:rStyle w:val="FootnoteReference"/>
        </w:rPr>
        <w:footnoteRef/>
      </w:r>
      <w:r w:rsidRPr="00F00F67">
        <w:t xml:space="preserve"> </w:t>
      </w:r>
      <w:proofErr w:type="spellStart"/>
      <w:r w:rsidRPr="00F00F67">
        <w:t>Popa</w:t>
      </w:r>
      <w:proofErr w:type="spellEnd"/>
      <w:r w:rsidRPr="00F00F67">
        <w:t>, B, 2013. The Economic Value of Ecosystem Services in Republic of Moldova, UNDP-GEF project National Biodiversity Planning to Support the implementation of the CBD 2011-2020 Strategic Plan in Republic of Moldova, Chisinau.</w:t>
      </w:r>
    </w:p>
  </w:footnote>
  <w:footnote w:id="60">
    <w:p w14:paraId="08C46E67" w14:textId="77777777" w:rsidR="008B07AD" w:rsidRPr="00F85099" w:rsidRDefault="008B07AD" w:rsidP="00D721A0">
      <w:pPr>
        <w:pStyle w:val="CommentText"/>
        <w:rPr>
          <w:b/>
        </w:rPr>
      </w:pPr>
      <w:r>
        <w:rPr>
          <w:rStyle w:val="FootnoteReference"/>
        </w:rPr>
        <w:footnoteRef/>
      </w:r>
      <w:r>
        <w:t xml:space="preserve"> I</w:t>
      </w:r>
      <w:r w:rsidRPr="00F85099">
        <w:t>n</w:t>
      </w:r>
      <w:r>
        <w:t xml:space="preserve"> </w:t>
      </w:r>
      <w:proofErr w:type="spellStart"/>
      <w:r>
        <w:t>Orheiul</w:t>
      </w:r>
      <w:proofErr w:type="spellEnd"/>
      <w:r>
        <w:t xml:space="preserve"> </w:t>
      </w:r>
      <w:proofErr w:type="spellStart"/>
      <w:r>
        <w:t>Vechi</w:t>
      </w:r>
      <w:proofErr w:type="spellEnd"/>
      <w:r w:rsidRPr="00F85099">
        <w:t xml:space="preserve">, accommodation facilities </w:t>
      </w:r>
      <w:r>
        <w:t xml:space="preserve">based on the </w:t>
      </w:r>
      <w:r w:rsidRPr="00F85099">
        <w:t>local architectur</w:t>
      </w:r>
      <w:r>
        <w:t xml:space="preserve">al styles </w:t>
      </w:r>
      <w:r w:rsidRPr="00F85099">
        <w:t xml:space="preserve">are more profitable and attract tourists </w:t>
      </w:r>
      <w:r>
        <w:t>compatible with an</w:t>
      </w:r>
      <w:r w:rsidRPr="00F85099">
        <w:t xml:space="preserve"> eco</w:t>
      </w:r>
      <w:r>
        <w:t>-</w:t>
      </w:r>
      <w:r w:rsidRPr="00F85099">
        <w:t>tourist profile</w:t>
      </w:r>
      <w:r w:rsidRPr="00F85099">
        <w:rPr>
          <w:b/>
        </w:rPr>
        <w:t>.</w:t>
      </w:r>
    </w:p>
    <w:p w14:paraId="72CC1332" w14:textId="77777777" w:rsidR="008B07AD" w:rsidRPr="00F85099" w:rsidRDefault="008B07AD" w:rsidP="005C499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806656"/>
      <w:docPartObj>
        <w:docPartGallery w:val="Page Numbers (Top of Page)"/>
        <w:docPartUnique/>
      </w:docPartObj>
    </w:sdtPr>
    <w:sdtEndPr>
      <w:rPr>
        <w:rFonts w:asciiTheme="minorHAnsi" w:hAnsiTheme="minorHAnsi"/>
        <w:sz w:val="20"/>
        <w:szCs w:val="20"/>
      </w:rPr>
    </w:sdtEndPr>
    <w:sdtContent>
      <w:p w14:paraId="662BA85E" w14:textId="77777777" w:rsidR="008B07AD" w:rsidRPr="00BB0F79" w:rsidRDefault="008B07AD" w:rsidP="00BB0F79">
        <w:pPr>
          <w:pStyle w:val="Header"/>
          <w:spacing w:before="0"/>
          <w:jc w:val="right"/>
          <w:rPr>
            <w:rFonts w:asciiTheme="minorHAnsi" w:hAnsiTheme="minorHAnsi"/>
            <w:sz w:val="20"/>
            <w:szCs w:val="20"/>
          </w:rPr>
        </w:pPr>
        <w:r w:rsidRPr="00BB0F79">
          <w:rPr>
            <w:rFonts w:asciiTheme="minorHAnsi" w:hAnsiTheme="minorHAnsi"/>
            <w:sz w:val="20"/>
            <w:szCs w:val="20"/>
          </w:rPr>
          <w:fldChar w:fldCharType="begin"/>
        </w:r>
        <w:r w:rsidRPr="00BB0F79">
          <w:rPr>
            <w:rFonts w:asciiTheme="minorHAnsi" w:hAnsiTheme="minorHAnsi"/>
            <w:sz w:val="20"/>
            <w:szCs w:val="20"/>
          </w:rPr>
          <w:instrText xml:space="preserve"> PAGE   \* MERGEFORMAT </w:instrText>
        </w:r>
        <w:r w:rsidRPr="00BB0F79">
          <w:rPr>
            <w:rFonts w:asciiTheme="minorHAnsi" w:hAnsiTheme="minorHAnsi"/>
            <w:sz w:val="20"/>
            <w:szCs w:val="20"/>
          </w:rPr>
          <w:fldChar w:fldCharType="separate"/>
        </w:r>
        <w:r w:rsidR="003B0330">
          <w:rPr>
            <w:rFonts w:asciiTheme="minorHAnsi" w:hAnsiTheme="minorHAnsi"/>
            <w:noProof/>
            <w:sz w:val="20"/>
            <w:szCs w:val="20"/>
          </w:rPr>
          <w:t>v</w:t>
        </w:r>
        <w:r w:rsidRPr="00BB0F79">
          <w:rPr>
            <w:rFonts w:asciiTheme="minorHAnsi" w:hAnsiTheme="minorHAnsi"/>
            <w:noProof/>
            <w:sz w:val="20"/>
            <w:szCs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806654"/>
      <w:docPartObj>
        <w:docPartGallery w:val="Page Numbers (Top of Page)"/>
        <w:docPartUnique/>
      </w:docPartObj>
    </w:sdtPr>
    <w:sdtEndPr>
      <w:rPr>
        <w:rFonts w:asciiTheme="minorHAnsi" w:hAnsiTheme="minorHAnsi"/>
        <w:sz w:val="20"/>
        <w:szCs w:val="20"/>
      </w:rPr>
    </w:sdtEndPr>
    <w:sdtContent>
      <w:p w14:paraId="44283881" w14:textId="77777777" w:rsidR="008B07AD" w:rsidRDefault="008B07AD" w:rsidP="00BB0F79">
        <w:pPr>
          <w:pStyle w:val="Header"/>
          <w:jc w:val="right"/>
        </w:pPr>
        <w:r w:rsidRPr="00BB0F79">
          <w:rPr>
            <w:rFonts w:asciiTheme="minorHAnsi" w:hAnsiTheme="minorHAnsi"/>
            <w:sz w:val="20"/>
            <w:szCs w:val="20"/>
          </w:rPr>
          <w:fldChar w:fldCharType="begin"/>
        </w:r>
        <w:r w:rsidRPr="00BB0F79">
          <w:rPr>
            <w:rFonts w:asciiTheme="minorHAnsi" w:hAnsiTheme="minorHAnsi"/>
            <w:sz w:val="20"/>
            <w:szCs w:val="20"/>
          </w:rPr>
          <w:instrText xml:space="preserve"> PAGE   \* MERGEFORMAT </w:instrText>
        </w:r>
        <w:r w:rsidRPr="00BB0F79">
          <w:rPr>
            <w:rFonts w:asciiTheme="minorHAnsi" w:hAnsiTheme="minorHAnsi"/>
            <w:sz w:val="20"/>
            <w:szCs w:val="20"/>
          </w:rPr>
          <w:fldChar w:fldCharType="separate"/>
        </w:r>
        <w:r w:rsidR="003B0330">
          <w:rPr>
            <w:rFonts w:asciiTheme="minorHAnsi" w:hAnsiTheme="minorHAnsi"/>
            <w:noProof/>
            <w:sz w:val="20"/>
            <w:szCs w:val="20"/>
          </w:rPr>
          <w:t>44</w:t>
        </w:r>
        <w:r w:rsidRPr="00BB0F79">
          <w:rPr>
            <w:rFonts w:asciiTheme="minorHAnsi" w:hAnsiTheme="minorHAnsi"/>
            <w:noProof/>
            <w:sz w:val="20"/>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C35A4"/>
    <w:multiLevelType w:val="hybridMultilevel"/>
    <w:tmpl w:val="313C3CBA"/>
    <w:lvl w:ilvl="0" w:tplc="954ABBBA">
      <w:start w:val="42"/>
      <w:numFmt w:val="bullet"/>
      <w:lvlText w:val="-"/>
      <w:lvlJc w:val="left"/>
      <w:pPr>
        <w:ind w:left="54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E761C"/>
    <w:multiLevelType w:val="hybridMultilevel"/>
    <w:tmpl w:val="0CA8C62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584189"/>
    <w:multiLevelType w:val="hybridMultilevel"/>
    <w:tmpl w:val="AF062B3A"/>
    <w:lvl w:ilvl="0" w:tplc="1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nsid w:val="157D18F8"/>
    <w:multiLevelType w:val="hybridMultilevel"/>
    <w:tmpl w:val="366650C4"/>
    <w:lvl w:ilvl="0" w:tplc="04090001">
      <w:start w:val="1"/>
      <w:numFmt w:val="bullet"/>
      <w:lvlText w:val=""/>
      <w:lvlJc w:val="left"/>
      <w:pPr>
        <w:ind w:left="5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4F1A83"/>
    <w:multiLevelType w:val="hybridMultilevel"/>
    <w:tmpl w:val="AFB661B4"/>
    <w:lvl w:ilvl="0" w:tplc="7C46226A">
      <w:start w:val="1"/>
      <w:numFmt w:val="decimal"/>
      <w:pStyle w:val="NoSpacing"/>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20B02BC7"/>
    <w:multiLevelType w:val="hybridMultilevel"/>
    <w:tmpl w:val="91AAB1EE"/>
    <w:lvl w:ilvl="0" w:tplc="DD3A94F8">
      <w:numFmt w:val="bullet"/>
      <w:lvlText w:val="-"/>
      <w:lvlJc w:val="left"/>
      <w:pPr>
        <w:ind w:left="1080" w:hanging="360"/>
      </w:pPr>
      <w:rPr>
        <w:rFonts w:ascii="Arial Narrow" w:eastAsiaTheme="minorHAnsi" w:hAnsi="Arial Narrow"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0E470C9"/>
    <w:multiLevelType w:val="hybridMultilevel"/>
    <w:tmpl w:val="24448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A35A2B"/>
    <w:multiLevelType w:val="hybridMultilevel"/>
    <w:tmpl w:val="6D249CFE"/>
    <w:lvl w:ilvl="0" w:tplc="22F455D2">
      <w:start w:val="1"/>
      <w:numFmt w:val="upperRoman"/>
      <w:pStyle w:val="ListParagraph"/>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C4540E"/>
    <w:multiLevelType w:val="multilevel"/>
    <w:tmpl w:val="987C7B4C"/>
    <w:lvl w:ilvl="0">
      <w:start w:val="2"/>
      <w:numFmt w:val="decimal"/>
      <w:lvlText w:val="%1."/>
      <w:lvlJc w:val="left"/>
      <w:pPr>
        <w:ind w:left="360" w:hanging="360"/>
      </w:pPr>
    </w:lvl>
    <w:lvl w:ilvl="1">
      <w:start w:val="1"/>
      <w:numFmt w:val="decimal"/>
      <w:lvlText w:val="%1.%2."/>
      <w:lvlJc w:val="left"/>
      <w:pPr>
        <w:ind w:left="360" w:hanging="360"/>
      </w:p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311646F2"/>
    <w:multiLevelType w:val="hybridMultilevel"/>
    <w:tmpl w:val="1520AABE"/>
    <w:lvl w:ilvl="0" w:tplc="E1C0324C">
      <w:start w:val="1"/>
      <w:numFmt w:val="decimal"/>
      <w:lvlText w:val="%1."/>
      <w:lvlJc w:val="left"/>
      <w:pPr>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6924B2"/>
    <w:multiLevelType w:val="singleLevel"/>
    <w:tmpl w:val="04090011"/>
    <w:lvl w:ilvl="0">
      <w:start w:val="1"/>
      <w:numFmt w:val="decimal"/>
      <w:lvlText w:val="%1)"/>
      <w:lvlJc w:val="left"/>
      <w:pPr>
        <w:tabs>
          <w:tab w:val="num" w:pos="360"/>
        </w:tabs>
        <w:ind w:left="360" w:hanging="360"/>
      </w:pPr>
    </w:lvl>
  </w:abstractNum>
  <w:abstractNum w:abstractNumId="11">
    <w:nsid w:val="338C3750"/>
    <w:multiLevelType w:val="hybridMultilevel"/>
    <w:tmpl w:val="7F6E30E0"/>
    <w:lvl w:ilvl="0" w:tplc="954ABBBA">
      <w:start w:val="42"/>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357515E3"/>
    <w:multiLevelType w:val="multilevel"/>
    <w:tmpl w:val="B096100A"/>
    <w:lvl w:ilvl="0">
      <w:start w:val="19"/>
      <w:numFmt w:val="decimal"/>
      <w:pStyle w:val="NoNos"/>
      <w:lvlText w:val="%1."/>
      <w:lvlJc w:val="left"/>
      <w:pPr>
        <w:ind w:left="0" w:firstLine="0"/>
      </w:pPr>
      <w:rPr>
        <w:rFonts w:hint="default"/>
        <w:position w:val="0"/>
        <w:rtl w:val="0"/>
      </w:rPr>
    </w:lvl>
    <w:lvl w:ilvl="1">
      <w:start w:val="1"/>
      <w:numFmt w:val="lowerLetter"/>
      <w:lvlText w:val="%2."/>
      <w:lvlJc w:val="left"/>
      <w:pPr>
        <w:ind w:left="0" w:firstLine="0"/>
      </w:pPr>
      <w:rPr>
        <w:rFonts w:hint="default"/>
        <w:position w:val="0"/>
        <w:rtl w:val="0"/>
      </w:rPr>
    </w:lvl>
    <w:lvl w:ilvl="2">
      <w:start w:val="1"/>
      <w:numFmt w:val="lowerRoman"/>
      <w:lvlText w:val="%3."/>
      <w:lvlJc w:val="left"/>
      <w:pPr>
        <w:ind w:left="0" w:firstLine="0"/>
      </w:pPr>
      <w:rPr>
        <w:rFonts w:hint="default"/>
        <w:position w:val="0"/>
        <w:rtl w:val="0"/>
      </w:rPr>
    </w:lvl>
    <w:lvl w:ilvl="3">
      <w:start w:val="1"/>
      <w:numFmt w:val="decimal"/>
      <w:lvlText w:val="%4."/>
      <w:lvlJc w:val="left"/>
      <w:pPr>
        <w:ind w:left="0" w:firstLine="0"/>
      </w:pPr>
      <w:rPr>
        <w:rFonts w:hint="default"/>
        <w:position w:val="0"/>
        <w:rtl w:val="0"/>
      </w:rPr>
    </w:lvl>
    <w:lvl w:ilvl="4">
      <w:start w:val="1"/>
      <w:numFmt w:val="lowerLetter"/>
      <w:lvlText w:val="%5."/>
      <w:lvlJc w:val="left"/>
      <w:pPr>
        <w:ind w:left="0" w:firstLine="0"/>
      </w:pPr>
      <w:rPr>
        <w:rFonts w:hint="default"/>
        <w:position w:val="0"/>
        <w:rtl w:val="0"/>
      </w:rPr>
    </w:lvl>
    <w:lvl w:ilvl="5">
      <w:start w:val="1"/>
      <w:numFmt w:val="lowerRoman"/>
      <w:lvlText w:val="%6."/>
      <w:lvlJc w:val="left"/>
      <w:pPr>
        <w:ind w:left="0" w:firstLine="0"/>
      </w:pPr>
      <w:rPr>
        <w:rFonts w:hint="default"/>
        <w:position w:val="0"/>
        <w:rtl w:val="0"/>
      </w:rPr>
    </w:lvl>
    <w:lvl w:ilvl="6">
      <w:start w:val="1"/>
      <w:numFmt w:val="decimal"/>
      <w:lvlText w:val="%7."/>
      <w:lvlJc w:val="left"/>
      <w:pPr>
        <w:ind w:left="0" w:firstLine="0"/>
      </w:pPr>
      <w:rPr>
        <w:rFonts w:hint="default"/>
        <w:position w:val="0"/>
        <w:rtl w:val="0"/>
      </w:rPr>
    </w:lvl>
    <w:lvl w:ilvl="7">
      <w:start w:val="1"/>
      <w:numFmt w:val="lowerLetter"/>
      <w:lvlText w:val="%8."/>
      <w:lvlJc w:val="left"/>
      <w:pPr>
        <w:ind w:left="0" w:firstLine="0"/>
      </w:pPr>
      <w:rPr>
        <w:rFonts w:hint="default"/>
        <w:position w:val="0"/>
        <w:rtl w:val="0"/>
      </w:rPr>
    </w:lvl>
    <w:lvl w:ilvl="8">
      <w:start w:val="1"/>
      <w:numFmt w:val="lowerRoman"/>
      <w:lvlText w:val="%9."/>
      <w:lvlJc w:val="left"/>
      <w:pPr>
        <w:ind w:left="0" w:firstLine="0"/>
      </w:pPr>
      <w:rPr>
        <w:rFonts w:hint="default"/>
        <w:position w:val="0"/>
        <w:rtl w:val="0"/>
      </w:rPr>
    </w:lvl>
  </w:abstractNum>
  <w:abstractNum w:abstractNumId="13">
    <w:nsid w:val="36173C5E"/>
    <w:multiLevelType w:val="multilevel"/>
    <w:tmpl w:val="B2C0F79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2DA5BB5"/>
    <w:multiLevelType w:val="hybridMultilevel"/>
    <w:tmpl w:val="FEA80F5E"/>
    <w:lvl w:ilvl="0" w:tplc="FFFFFFFF">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46A55B0A"/>
    <w:multiLevelType w:val="hybridMultilevel"/>
    <w:tmpl w:val="7EFE58B4"/>
    <w:lvl w:ilvl="0" w:tplc="FFFFFFFF">
      <w:start w:val="1"/>
      <w:numFmt w:val="bullet"/>
      <w:pStyle w:val="AMBullet"/>
      <w:lvlText w:val=""/>
      <w:lvlJc w:val="left"/>
      <w:pPr>
        <w:tabs>
          <w:tab w:val="num" w:pos="1080"/>
        </w:tabs>
        <w:ind w:left="1080" w:hanging="360"/>
      </w:pPr>
      <w:rPr>
        <w:rFonts w:ascii="Symbol" w:hAnsi="Symbol" w:hint="default"/>
        <w:color w:val="auto"/>
        <w:sz w:val="16"/>
        <w:szCs w:val="16"/>
      </w:rPr>
    </w:lvl>
    <w:lvl w:ilvl="1" w:tplc="FFFFFFFF">
      <w:start w:val="1"/>
      <w:numFmt w:val="bullet"/>
      <w:lvlText w:val="o"/>
      <w:lvlJc w:val="left"/>
      <w:pPr>
        <w:tabs>
          <w:tab w:val="num" w:pos="2160"/>
        </w:tabs>
        <w:ind w:left="2160" w:hanging="360"/>
      </w:pPr>
      <w:rPr>
        <w:rFonts w:ascii="Courier New" w:hAnsi="Courier New" w:cs="madaleine" w:hint="default"/>
      </w:rPr>
    </w:lvl>
    <w:lvl w:ilvl="2" w:tplc="500C66F2">
      <w:numFmt w:val="bullet"/>
      <w:lvlText w:val="-"/>
      <w:lvlJc w:val="left"/>
      <w:pPr>
        <w:tabs>
          <w:tab w:val="num" w:pos="2880"/>
        </w:tabs>
        <w:ind w:left="2880" w:hanging="360"/>
      </w:pPr>
      <w:rPr>
        <w:rFonts w:ascii="Book Antiqua" w:eastAsia="Times New Roman" w:hAnsi="Book Antiqua" w:cs="Times New Roman"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madaleine"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madaleine"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6">
    <w:nsid w:val="47F01510"/>
    <w:multiLevelType w:val="multilevel"/>
    <w:tmpl w:val="695C6016"/>
    <w:lvl w:ilvl="0">
      <w:start w:val="1"/>
      <w:numFmt w:val="decimal"/>
      <w:lvlText w:val="%1."/>
      <w:lvlJc w:val="left"/>
      <w:pPr>
        <w:ind w:left="0" w:firstLine="0"/>
      </w:pPr>
      <w:rPr>
        <w:rFonts w:hint="default"/>
        <w:position w:val="0"/>
        <w:rtl w:val="0"/>
      </w:rPr>
    </w:lvl>
    <w:lvl w:ilvl="1">
      <w:start w:val="1"/>
      <w:numFmt w:val="bullet"/>
      <w:lvlText w:val=""/>
      <w:lvlJc w:val="left"/>
      <w:pPr>
        <w:ind w:left="0" w:firstLine="0"/>
      </w:pPr>
      <w:rPr>
        <w:rFonts w:ascii="Symbol" w:hAnsi="Symbol" w:hint="default"/>
        <w:position w:val="0"/>
        <w:rtl w:val="0"/>
      </w:rPr>
    </w:lvl>
    <w:lvl w:ilvl="2">
      <w:start w:val="1"/>
      <w:numFmt w:val="lowerRoman"/>
      <w:lvlText w:val="%3."/>
      <w:lvlJc w:val="left"/>
      <w:pPr>
        <w:ind w:left="0" w:firstLine="0"/>
      </w:pPr>
      <w:rPr>
        <w:rFonts w:hint="default"/>
        <w:position w:val="0"/>
        <w:rtl w:val="0"/>
      </w:rPr>
    </w:lvl>
    <w:lvl w:ilvl="3">
      <w:start w:val="1"/>
      <w:numFmt w:val="decimal"/>
      <w:lvlText w:val="%4."/>
      <w:lvlJc w:val="left"/>
      <w:pPr>
        <w:ind w:left="0" w:firstLine="0"/>
      </w:pPr>
      <w:rPr>
        <w:rFonts w:hint="default"/>
        <w:position w:val="0"/>
        <w:rtl w:val="0"/>
      </w:rPr>
    </w:lvl>
    <w:lvl w:ilvl="4">
      <w:start w:val="1"/>
      <w:numFmt w:val="lowerLetter"/>
      <w:lvlText w:val="%5."/>
      <w:lvlJc w:val="left"/>
      <w:pPr>
        <w:ind w:left="0" w:firstLine="0"/>
      </w:pPr>
      <w:rPr>
        <w:rFonts w:hint="default"/>
        <w:position w:val="0"/>
        <w:rtl w:val="0"/>
      </w:rPr>
    </w:lvl>
    <w:lvl w:ilvl="5">
      <w:start w:val="1"/>
      <w:numFmt w:val="lowerRoman"/>
      <w:lvlText w:val="%6."/>
      <w:lvlJc w:val="left"/>
      <w:pPr>
        <w:ind w:left="0" w:firstLine="0"/>
      </w:pPr>
      <w:rPr>
        <w:rFonts w:hint="default"/>
        <w:position w:val="0"/>
        <w:rtl w:val="0"/>
      </w:rPr>
    </w:lvl>
    <w:lvl w:ilvl="6">
      <w:start w:val="1"/>
      <w:numFmt w:val="decimal"/>
      <w:lvlText w:val="%7."/>
      <w:lvlJc w:val="left"/>
      <w:pPr>
        <w:ind w:left="0" w:firstLine="0"/>
      </w:pPr>
      <w:rPr>
        <w:rFonts w:hint="default"/>
        <w:position w:val="0"/>
        <w:rtl w:val="0"/>
      </w:rPr>
    </w:lvl>
    <w:lvl w:ilvl="7">
      <w:start w:val="1"/>
      <w:numFmt w:val="lowerLetter"/>
      <w:lvlText w:val="%8."/>
      <w:lvlJc w:val="left"/>
      <w:pPr>
        <w:ind w:left="0" w:firstLine="0"/>
      </w:pPr>
      <w:rPr>
        <w:rFonts w:hint="default"/>
        <w:position w:val="0"/>
        <w:rtl w:val="0"/>
      </w:rPr>
    </w:lvl>
    <w:lvl w:ilvl="8">
      <w:start w:val="1"/>
      <w:numFmt w:val="lowerRoman"/>
      <w:lvlText w:val="%9."/>
      <w:lvlJc w:val="left"/>
      <w:pPr>
        <w:ind w:left="0" w:firstLine="0"/>
      </w:pPr>
      <w:rPr>
        <w:rFonts w:hint="default"/>
        <w:position w:val="0"/>
        <w:rtl w:val="0"/>
      </w:rPr>
    </w:lvl>
  </w:abstractNum>
  <w:abstractNum w:abstractNumId="17">
    <w:nsid w:val="49C72D50"/>
    <w:multiLevelType w:val="hybridMultilevel"/>
    <w:tmpl w:val="BDC4C290"/>
    <w:lvl w:ilvl="0" w:tplc="993C1BC0">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D25282"/>
    <w:multiLevelType w:val="hybridMultilevel"/>
    <w:tmpl w:val="0178ACBE"/>
    <w:lvl w:ilvl="0" w:tplc="F0663906">
      <w:start w:val="1"/>
      <w:numFmt w:val="lowerLetter"/>
      <w:lvlText w:val="%1)"/>
      <w:lvlJc w:val="left"/>
      <w:pPr>
        <w:ind w:left="720" w:hanging="360"/>
      </w:pPr>
      <w:rPr>
        <w:rFonts w:cs="Times New Roman" w:hint="default"/>
        <w:b/>
        <w:i w:val="0"/>
        <w:color w:val="C0000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564739CE"/>
    <w:multiLevelType w:val="hybridMultilevel"/>
    <w:tmpl w:val="02AE46E8"/>
    <w:lvl w:ilvl="0" w:tplc="9146D40A">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60A85209"/>
    <w:multiLevelType w:val="hybridMultilevel"/>
    <w:tmpl w:val="0CA8C62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B618E5"/>
    <w:multiLevelType w:val="hybridMultilevel"/>
    <w:tmpl w:val="83B4327E"/>
    <w:lvl w:ilvl="0" w:tplc="258A6796">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766146B9"/>
    <w:multiLevelType w:val="hybridMultilevel"/>
    <w:tmpl w:val="C59A3AEA"/>
    <w:lvl w:ilvl="0" w:tplc="F0663906">
      <w:start w:val="1"/>
      <w:numFmt w:val="lowerLetter"/>
      <w:lvlText w:val="%1)"/>
      <w:lvlJc w:val="left"/>
      <w:pPr>
        <w:ind w:left="720" w:hanging="360"/>
      </w:pPr>
      <w:rPr>
        <w:rFonts w:cs="Times New Roman" w:hint="default"/>
        <w:b/>
        <w:i w:val="0"/>
        <w:color w:val="C0000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7A9462E6"/>
    <w:multiLevelType w:val="hybridMultilevel"/>
    <w:tmpl w:val="A1247E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8"/>
  </w:num>
  <w:num w:numId="3">
    <w:abstractNumId w:val="7"/>
  </w:num>
  <w:num w:numId="4">
    <w:abstractNumId w:val="4"/>
  </w:num>
  <w:num w:numId="5">
    <w:abstractNumId w:val="13"/>
  </w:num>
  <w:num w:numId="6">
    <w:abstractNumId w:val="7"/>
    <w:lvlOverride w:ilvl="0">
      <w:startOverride w:val="1"/>
    </w:lvlOverride>
  </w:num>
  <w:num w:numId="7">
    <w:abstractNumId w:val="17"/>
  </w:num>
  <w:num w:numId="8">
    <w:abstractNumId w:val="17"/>
    <w:lvlOverride w:ilvl="0">
      <w:startOverride w:val="1"/>
    </w:lvlOverride>
  </w:num>
  <w:num w:numId="9">
    <w:abstractNumId w:val="20"/>
  </w:num>
  <w:num w:numId="10">
    <w:abstractNumId w:val="17"/>
    <w:lvlOverride w:ilvl="0">
      <w:startOverride w:val="1"/>
    </w:lvlOverride>
  </w:num>
  <w:num w:numId="11">
    <w:abstractNumId w:val="1"/>
  </w:num>
  <w:num w:numId="12">
    <w:abstractNumId w:val="19"/>
  </w:num>
  <w:num w:numId="13">
    <w:abstractNumId w:val="8"/>
    <w:lvlOverride w:ilvl="0">
      <w:startOverride w:val="2"/>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0"/>
  </w:num>
  <w:num w:numId="16">
    <w:abstractNumId w:val="14"/>
  </w:num>
  <w:num w:numId="17">
    <w:abstractNumId w:val="22"/>
  </w:num>
  <w:num w:numId="18">
    <w:abstractNumId w:val="2"/>
  </w:num>
  <w:num w:numId="19">
    <w:abstractNumId w:val="6"/>
  </w:num>
  <w:num w:numId="20">
    <w:abstractNumId w:val="5"/>
  </w:num>
  <w:num w:numId="21">
    <w:abstractNumId w:val="7"/>
  </w:num>
  <w:num w:numId="22">
    <w:abstractNumId w:val="9"/>
  </w:num>
  <w:num w:numId="23">
    <w:abstractNumId w:val="3"/>
  </w:num>
  <w:num w:numId="24">
    <w:abstractNumId w:val="0"/>
  </w:num>
  <w:num w:numId="25">
    <w:abstractNumId w:val="17"/>
  </w:num>
  <w:num w:numId="26">
    <w:abstractNumId w:val="12"/>
  </w:num>
  <w:num w:numId="27">
    <w:abstractNumId w:val="16"/>
  </w:num>
  <w:num w:numId="28">
    <w:abstractNumId w:val="17"/>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2"/>
  </w:num>
  <w:num w:numId="32">
    <w:abstractNumId w:val="21"/>
  </w:num>
  <w:num w:numId="33">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052"/>
    <w:rsid w:val="000013D3"/>
    <w:rsid w:val="00001E26"/>
    <w:rsid w:val="00002E14"/>
    <w:rsid w:val="000046F1"/>
    <w:rsid w:val="00007435"/>
    <w:rsid w:val="0000788C"/>
    <w:rsid w:val="000107E3"/>
    <w:rsid w:val="00011BAF"/>
    <w:rsid w:val="00013EE1"/>
    <w:rsid w:val="00017E32"/>
    <w:rsid w:val="00021A88"/>
    <w:rsid w:val="00021DCC"/>
    <w:rsid w:val="00022669"/>
    <w:rsid w:val="00024949"/>
    <w:rsid w:val="00024D43"/>
    <w:rsid w:val="00026752"/>
    <w:rsid w:val="00027B9F"/>
    <w:rsid w:val="00027E4F"/>
    <w:rsid w:val="00032C68"/>
    <w:rsid w:val="000337C6"/>
    <w:rsid w:val="000352A6"/>
    <w:rsid w:val="00035E59"/>
    <w:rsid w:val="000378C8"/>
    <w:rsid w:val="0004081D"/>
    <w:rsid w:val="00040A5F"/>
    <w:rsid w:val="00040BD8"/>
    <w:rsid w:val="00041282"/>
    <w:rsid w:val="000425AF"/>
    <w:rsid w:val="000429B1"/>
    <w:rsid w:val="000429EF"/>
    <w:rsid w:val="00043C45"/>
    <w:rsid w:val="00051C96"/>
    <w:rsid w:val="00051D72"/>
    <w:rsid w:val="000522D5"/>
    <w:rsid w:val="0005322B"/>
    <w:rsid w:val="000545D5"/>
    <w:rsid w:val="0006010A"/>
    <w:rsid w:val="00060DE4"/>
    <w:rsid w:val="00061A2C"/>
    <w:rsid w:val="0006203A"/>
    <w:rsid w:val="00063FAD"/>
    <w:rsid w:val="00064565"/>
    <w:rsid w:val="0006556B"/>
    <w:rsid w:val="00066A13"/>
    <w:rsid w:val="00067866"/>
    <w:rsid w:val="00071E2C"/>
    <w:rsid w:val="00075968"/>
    <w:rsid w:val="000803D6"/>
    <w:rsid w:val="00081B30"/>
    <w:rsid w:val="00082D0F"/>
    <w:rsid w:val="00083665"/>
    <w:rsid w:val="000836A4"/>
    <w:rsid w:val="00084AE4"/>
    <w:rsid w:val="00084F2D"/>
    <w:rsid w:val="000851D6"/>
    <w:rsid w:val="0008658F"/>
    <w:rsid w:val="000871A4"/>
    <w:rsid w:val="000907A7"/>
    <w:rsid w:val="000916C3"/>
    <w:rsid w:val="00093437"/>
    <w:rsid w:val="000938BA"/>
    <w:rsid w:val="00093F4C"/>
    <w:rsid w:val="000952A9"/>
    <w:rsid w:val="00095906"/>
    <w:rsid w:val="000A185F"/>
    <w:rsid w:val="000A1F48"/>
    <w:rsid w:val="000A2D4D"/>
    <w:rsid w:val="000A33F8"/>
    <w:rsid w:val="000A4E5C"/>
    <w:rsid w:val="000A51E7"/>
    <w:rsid w:val="000A58FE"/>
    <w:rsid w:val="000A59F7"/>
    <w:rsid w:val="000B1096"/>
    <w:rsid w:val="000B463C"/>
    <w:rsid w:val="000B48AC"/>
    <w:rsid w:val="000B7A51"/>
    <w:rsid w:val="000C1040"/>
    <w:rsid w:val="000C3036"/>
    <w:rsid w:val="000C4E12"/>
    <w:rsid w:val="000C7319"/>
    <w:rsid w:val="000C75FB"/>
    <w:rsid w:val="000C7D1C"/>
    <w:rsid w:val="000C7FAD"/>
    <w:rsid w:val="000D0427"/>
    <w:rsid w:val="000D13EB"/>
    <w:rsid w:val="000D2426"/>
    <w:rsid w:val="000D4D41"/>
    <w:rsid w:val="000D6151"/>
    <w:rsid w:val="000D69C2"/>
    <w:rsid w:val="000E080E"/>
    <w:rsid w:val="000E2A84"/>
    <w:rsid w:val="000E39E3"/>
    <w:rsid w:val="000E4B4F"/>
    <w:rsid w:val="000E6F94"/>
    <w:rsid w:val="000E7CC1"/>
    <w:rsid w:val="000F0318"/>
    <w:rsid w:val="000F19F0"/>
    <w:rsid w:val="000F1A27"/>
    <w:rsid w:val="000F5BCB"/>
    <w:rsid w:val="001016A1"/>
    <w:rsid w:val="00101745"/>
    <w:rsid w:val="00102467"/>
    <w:rsid w:val="0010314E"/>
    <w:rsid w:val="001038B0"/>
    <w:rsid w:val="00105990"/>
    <w:rsid w:val="0010644C"/>
    <w:rsid w:val="00107777"/>
    <w:rsid w:val="00111995"/>
    <w:rsid w:val="00111A04"/>
    <w:rsid w:val="001133B8"/>
    <w:rsid w:val="00113707"/>
    <w:rsid w:val="00114FA8"/>
    <w:rsid w:val="00121218"/>
    <w:rsid w:val="00122E42"/>
    <w:rsid w:val="00125B72"/>
    <w:rsid w:val="00126D26"/>
    <w:rsid w:val="00127E31"/>
    <w:rsid w:val="00134928"/>
    <w:rsid w:val="00136ED9"/>
    <w:rsid w:val="00136F5B"/>
    <w:rsid w:val="00141152"/>
    <w:rsid w:val="00142F5C"/>
    <w:rsid w:val="00145417"/>
    <w:rsid w:val="001464D8"/>
    <w:rsid w:val="00147693"/>
    <w:rsid w:val="00150EE9"/>
    <w:rsid w:val="001519FB"/>
    <w:rsid w:val="00152E62"/>
    <w:rsid w:val="0015467D"/>
    <w:rsid w:val="001571E6"/>
    <w:rsid w:val="0015774F"/>
    <w:rsid w:val="00160912"/>
    <w:rsid w:val="00161A2C"/>
    <w:rsid w:val="0016285B"/>
    <w:rsid w:val="00163134"/>
    <w:rsid w:val="00164B6E"/>
    <w:rsid w:val="00165A55"/>
    <w:rsid w:val="001701E5"/>
    <w:rsid w:val="0017024B"/>
    <w:rsid w:val="00170378"/>
    <w:rsid w:val="00171219"/>
    <w:rsid w:val="00171ACA"/>
    <w:rsid w:val="00172D4D"/>
    <w:rsid w:val="0017471F"/>
    <w:rsid w:val="0017491A"/>
    <w:rsid w:val="00175243"/>
    <w:rsid w:val="00175F1D"/>
    <w:rsid w:val="00176833"/>
    <w:rsid w:val="001816BB"/>
    <w:rsid w:val="00183581"/>
    <w:rsid w:val="00183F91"/>
    <w:rsid w:val="00185C5D"/>
    <w:rsid w:val="001862F4"/>
    <w:rsid w:val="00186849"/>
    <w:rsid w:val="001876B6"/>
    <w:rsid w:val="00187819"/>
    <w:rsid w:val="00187F26"/>
    <w:rsid w:val="001938FA"/>
    <w:rsid w:val="00194A88"/>
    <w:rsid w:val="00195A12"/>
    <w:rsid w:val="00196F22"/>
    <w:rsid w:val="001A01E0"/>
    <w:rsid w:val="001A163E"/>
    <w:rsid w:val="001A1914"/>
    <w:rsid w:val="001A4B3A"/>
    <w:rsid w:val="001A764F"/>
    <w:rsid w:val="001B1AFD"/>
    <w:rsid w:val="001B2989"/>
    <w:rsid w:val="001B2EA3"/>
    <w:rsid w:val="001B49FC"/>
    <w:rsid w:val="001B4BE9"/>
    <w:rsid w:val="001B5535"/>
    <w:rsid w:val="001B5E41"/>
    <w:rsid w:val="001C0C22"/>
    <w:rsid w:val="001C21E8"/>
    <w:rsid w:val="001C309D"/>
    <w:rsid w:val="001C39D8"/>
    <w:rsid w:val="001C3F2C"/>
    <w:rsid w:val="001C5B9E"/>
    <w:rsid w:val="001C6B41"/>
    <w:rsid w:val="001C7F3D"/>
    <w:rsid w:val="001D0895"/>
    <w:rsid w:val="001D1154"/>
    <w:rsid w:val="001D15EA"/>
    <w:rsid w:val="001D15EB"/>
    <w:rsid w:val="001D304B"/>
    <w:rsid w:val="001D3E46"/>
    <w:rsid w:val="001D5D16"/>
    <w:rsid w:val="001D6E4F"/>
    <w:rsid w:val="001D6FB1"/>
    <w:rsid w:val="001D7D11"/>
    <w:rsid w:val="001D7EE1"/>
    <w:rsid w:val="001E06C3"/>
    <w:rsid w:val="001E1A6E"/>
    <w:rsid w:val="001E2C42"/>
    <w:rsid w:val="001E393E"/>
    <w:rsid w:val="001E4814"/>
    <w:rsid w:val="001E50EF"/>
    <w:rsid w:val="001F04EA"/>
    <w:rsid w:val="001F05F4"/>
    <w:rsid w:val="001F38FB"/>
    <w:rsid w:val="001F4940"/>
    <w:rsid w:val="00200DFF"/>
    <w:rsid w:val="002010AA"/>
    <w:rsid w:val="00201F71"/>
    <w:rsid w:val="00203457"/>
    <w:rsid w:val="002034A2"/>
    <w:rsid w:val="00204113"/>
    <w:rsid w:val="0020468B"/>
    <w:rsid w:val="0020545E"/>
    <w:rsid w:val="00206B17"/>
    <w:rsid w:val="00207A2B"/>
    <w:rsid w:val="00210574"/>
    <w:rsid w:val="00213259"/>
    <w:rsid w:val="002132F3"/>
    <w:rsid w:val="002154FF"/>
    <w:rsid w:val="00215B87"/>
    <w:rsid w:val="00217207"/>
    <w:rsid w:val="002209F8"/>
    <w:rsid w:val="002210C0"/>
    <w:rsid w:val="0022268F"/>
    <w:rsid w:val="00222D46"/>
    <w:rsid w:val="00223514"/>
    <w:rsid w:val="00225B7F"/>
    <w:rsid w:val="00227656"/>
    <w:rsid w:val="00230A7E"/>
    <w:rsid w:val="00230EF6"/>
    <w:rsid w:val="00233F58"/>
    <w:rsid w:val="0023562A"/>
    <w:rsid w:val="00236A48"/>
    <w:rsid w:val="00237482"/>
    <w:rsid w:val="002401B2"/>
    <w:rsid w:val="002404D5"/>
    <w:rsid w:val="00240ACA"/>
    <w:rsid w:val="00241301"/>
    <w:rsid w:val="00241346"/>
    <w:rsid w:val="002420D9"/>
    <w:rsid w:val="00242356"/>
    <w:rsid w:val="002424B4"/>
    <w:rsid w:val="002446E2"/>
    <w:rsid w:val="0024607C"/>
    <w:rsid w:val="00246A76"/>
    <w:rsid w:val="00247647"/>
    <w:rsid w:val="00253402"/>
    <w:rsid w:val="00255324"/>
    <w:rsid w:val="00260507"/>
    <w:rsid w:val="00260D54"/>
    <w:rsid w:val="002611E5"/>
    <w:rsid w:val="00262063"/>
    <w:rsid w:val="0026371B"/>
    <w:rsid w:val="00264152"/>
    <w:rsid w:val="0026561B"/>
    <w:rsid w:val="0026645F"/>
    <w:rsid w:val="00270619"/>
    <w:rsid w:val="00272E17"/>
    <w:rsid w:val="0027380C"/>
    <w:rsid w:val="00274EF1"/>
    <w:rsid w:val="00280837"/>
    <w:rsid w:val="00282CC9"/>
    <w:rsid w:val="0028308A"/>
    <w:rsid w:val="00283837"/>
    <w:rsid w:val="00285E5C"/>
    <w:rsid w:val="00286CC2"/>
    <w:rsid w:val="00291C09"/>
    <w:rsid w:val="0029262A"/>
    <w:rsid w:val="002932B3"/>
    <w:rsid w:val="00293AC2"/>
    <w:rsid w:val="0029528A"/>
    <w:rsid w:val="0029664B"/>
    <w:rsid w:val="002966A4"/>
    <w:rsid w:val="00297142"/>
    <w:rsid w:val="00297BBB"/>
    <w:rsid w:val="002A5175"/>
    <w:rsid w:val="002A51D2"/>
    <w:rsid w:val="002A6578"/>
    <w:rsid w:val="002A6886"/>
    <w:rsid w:val="002B050A"/>
    <w:rsid w:val="002B1E6D"/>
    <w:rsid w:val="002B3E0B"/>
    <w:rsid w:val="002B49A7"/>
    <w:rsid w:val="002B565C"/>
    <w:rsid w:val="002C0200"/>
    <w:rsid w:val="002C2883"/>
    <w:rsid w:val="002C39C2"/>
    <w:rsid w:val="002C5A76"/>
    <w:rsid w:val="002D0192"/>
    <w:rsid w:val="002D062A"/>
    <w:rsid w:val="002D2594"/>
    <w:rsid w:val="002D2BBC"/>
    <w:rsid w:val="002D4DE9"/>
    <w:rsid w:val="002D57AA"/>
    <w:rsid w:val="002E0984"/>
    <w:rsid w:val="002E36B8"/>
    <w:rsid w:val="002E3F09"/>
    <w:rsid w:val="002E4CB2"/>
    <w:rsid w:val="002E75B9"/>
    <w:rsid w:val="002F0867"/>
    <w:rsid w:val="002F1314"/>
    <w:rsid w:val="002F1E8C"/>
    <w:rsid w:val="002F516F"/>
    <w:rsid w:val="002F7D97"/>
    <w:rsid w:val="00303162"/>
    <w:rsid w:val="0030417F"/>
    <w:rsid w:val="00304425"/>
    <w:rsid w:val="00304BAF"/>
    <w:rsid w:val="00306FEE"/>
    <w:rsid w:val="003072AB"/>
    <w:rsid w:val="00307C79"/>
    <w:rsid w:val="00310859"/>
    <w:rsid w:val="00310897"/>
    <w:rsid w:val="00310A18"/>
    <w:rsid w:val="003125BB"/>
    <w:rsid w:val="00312E1B"/>
    <w:rsid w:val="00313D11"/>
    <w:rsid w:val="003148EE"/>
    <w:rsid w:val="00317A33"/>
    <w:rsid w:val="003200B0"/>
    <w:rsid w:val="00320AC5"/>
    <w:rsid w:val="00321E20"/>
    <w:rsid w:val="003224E8"/>
    <w:rsid w:val="0032647E"/>
    <w:rsid w:val="00326592"/>
    <w:rsid w:val="00326AC7"/>
    <w:rsid w:val="00327129"/>
    <w:rsid w:val="0032777A"/>
    <w:rsid w:val="00327C6E"/>
    <w:rsid w:val="00330C9C"/>
    <w:rsid w:val="003324C1"/>
    <w:rsid w:val="00333682"/>
    <w:rsid w:val="00333C55"/>
    <w:rsid w:val="00334D5E"/>
    <w:rsid w:val="003352D3"/>
    <w:rsid w:val="00336E86"/>
    <w:rsid w:val="00342188"/>
    <w:rsid w:val="00345BAC"/>
    <w:rsid w:val="00345F6D"/>
    <w:rsid w:val="00346C2D"/>
    <w:rsid w:val="00346D28"/>
    <w:rsid w:val="00351AAE"/>
    <w:rsid w:val="00352233"/>
    <w:rsid w:val="003544B2"/>
    <w:rsid w:val="003553F6"/>
    <w:rsid w:val="00355F53"/>
    <w:rsid w:val="00356344"/>
    <w:rsid w:val="00356BC7"/>
    <w:rsid w:val="00356C12"/>
    <w:rsid w:val="00357B7E"/>
    <w:rsid w:val="003613DD"/>
    <w:rsid w:val="003639F6"/>
    <w:rsid w:val="003664CD"/>
    <w:rsid w:val="003666F6"/>
    <w:rsid w:val="003675ED"/>
    <w:rsid w:val="003721A7"/>
    <w:rsid w:val="00374BB6"/>
    <w:rsid w:val="0037529D"/>
    <w:rsid w:val="00375A6E"/>
    <w:rsid w:val="00382603"/>
    <w:rsid w:val="00383B53"/>
    <w:rsid w:val="00385526"/>
    <w:rsid w:val="003868EF"/>
    <w:rsid w:val="003879A6"/>
    <w:rsid w:val="00387C1F"/>
    <w:rsid w:val="003923FE"/>
    <w:rsid w:val="00392A90"/>
    <w:rsid w:val="00393190"/>
    <w:rsid w:val="003953DF"/>
    <w:rsid w:val="00396706"/>
    <w:rsid w:val="00396ECD"/>
    <w:rsid w:val="00396F6E"/>
    <w:rsid w:val="003975E5"/>
    <w:rsid w:val="00397A12"/>
    <w:rsid w:val="003A43F5"/>
    <w:rsid w:val="003A47C5"/>
    <w:rsid w:val="003A4CA2"/>
    <w:rsid w:val="003B02C5"/>
    <w:rsid w:val="003B0330"/>
    <w:rsid w:val="003B0EDE"/>
    <w:rsid w:val="003B0FFA"/>
    <w:rsid w:val="003B1722"/>
    <w:rsid w:val="003B1831"/>
    <w:rsid w:val="003B1BC0"/>
    <w:rsid w:val="003B3E0D"/>
    <w:rsid w:val="003B4FF2"/>
    <w:rsid w:val="003B541F"/>
    <w:rsid w:val="003B5E95"/>
    <w:rsid w:val="003B69C5"/>
    <w:rsid w:val="003C00BD"/>
    <w:rsid w:val="003C02E5"/>
    <w:rsid w:val="003C39BB"/>
    <w:rsid w:val="003C5FFB"/>
    <w:rsid w:val="003C6CC5"/>
    <w:rsid w:val="003D01A3"/>
    <w:rsid w:val="003D0583"/>
    <w:rsid w:val="003D0D52"/>
    <w:rsid w:val="003D259C"/>
    <w:rsid w:val="003D3153"/>
    <w:rsid w:val="003D3B73"/>
    <w:rsid w:val="003D54D5"/>
    <w:rsid w:val="003D56F7"/>
    <w:rsid w:val="003D5EAF"/>
    <w:rsid w:val="003D6C80"/>
    <w:rsid w:val="003D7616"/>
    <w:rsid w:val="003D7AB9"/>
    <w:rsid w:val="003E15B1"/>
    <w:rsid w:val="003E15E8"/>
    <w:rsid w:val="003E1AB6"/>
    <w:rsid w:val="003E1AE4"/>
    <w:rsid w:val="003E38B4"/>
    <w:rsid w:val="003E427F"/>
    <w:rsid w:val="003F14BD"/>
    <w:rsid w:val="003F21A7"/>
    <w:rsid w:val="003F3A7E"/>
    <w:rsid w:val="003F49B6"/>
    <w:rsid w:val="003F59BB"/>
    <w:rsid w:val="00400ABF"/>
    <w:rsid w:val="00401A1C"/>
    <w:rsid w:val="00403010"/>
    <w:rsid w:val="00405F97"/>
    <w:rsid w:val="00411713"/>
    <w:rsid w:val="00412590"/>
    <w:rsid w:val="0041367F"/>
    <w:rsid w:val="004143E0"/>
    <w:rsid w:val="00416A62"/>
    <w:rsid w:val="00417C3B"/>
    <w:rsid w:val="00421A34"/>
    <w:rsid w:val="00421A60"/>
    <w:rsid w:val="00422AE0"/>
    <w:rsid w:val="00422BA8"/>
    <w:rsid w:val="00423CAA"/>
    <w:rsid w:val="00427F7B"/>
    <w:rsid w:val="004330A4"/>
    <w:rsid w:val="00433A9E"/>
    <w:rsid w:val="00440F0C"/>
    <w:rsid w:val="0044140B"/>
    <w:rsid w:val="00446F64"/>
    <w:rsid w:val="0045063F"/>
    <w:rsid w:val="004521B2"/>
    <w:rsid w:val="00452A73"/>
    <w:rsid w:val="0045464F"/>
    <w:rsid w:val="00454B7E"/>
    <w:rsid w:val="00454C86"/>
    <w:rsid w:val="0045589D"/>
    <w:rsid w:val="00455B2D"/>
    <w:rsid w:val="00455D33"/>
    <w:rsid w:val="00456059"/>
    <w:rsid w:val="0045667D"/>
    <w:rsid w:val="00457615"/>
    <w:rsid w:val="00462358"/>
    <w:rsid w:val="00465ED7"/>
    <w:rsid w:val="00471318"/>
    <w:rsid w:val="00471529"/>
    <w:rsid w:val="00473B4C"/>
    <w:rsid w:val="00476B2A"/>
    <w:rsid w:val="0048018B"/>
    <w:rsid w:val="00482244"/>
    <w:rsid w:val="00482C49"/>
    <w:rsid w:val="00483C31"/>
    <w:rsid w:val="0048423C"/>
    <w:rsid w:val="00484670"/>
    <w:rsid w:val="00485F48"/>
    <w:rsid w:val="004861DD"/>
    <w:rsid w:val="004914FC"/>
    <w:rsid w:val="004978FB"/>
    <w:rsid w:val="004A5962"/>
    <w:rsid w:val="004A6C8C"/>
    <w:rsid w:val="004A6D5F"/>
    <w:rsid w:val="004A728C"/>
    <w:rsid w:val="004B0DD3"/>
    <w:rsid w:val="004B17DF"/>
    <w:rsid w:val="004B22A7"/>
    <w:rsid w:val="004B2E6C"/>
    <w:rsid w:val="004B5C44"/>
    <w:rsid w:val="004B750B"/>
    <w:rsid w:val="004B75ED"/>
    <w:rsid w:val="004B7683"/>
    <w:rsid w:val="004C05C0"/>
    <w:rsid w:val="004C1A62"/>
    <w:rsid w:val="004C2F93"/>
    <w:rsid w:val="004C699B"/>
    <w:rsid w:val="004D3704"/>
    <w:rsid w:val="004D4689"/>
    <w:rsid w:val="004D5130"/>
    <w:rsid w:val="004D5246"/>
    <w:rsid w:val="004E115E"/>
    <w:rsid w:val="004E2750"/>
    <w:rsid w:val="004E2E55"/>
    <w:rsid w:val="004E3840"/>
    <w:rsid w:val="004E4AC9"/>
    <w:rsid w:val="004E5231"/>
    <w:rsid w:val="004E5D29"/>
    <w:rsid w:val="004E5F21"/>
    <w:rsid w:val="004E7EE1"/>
    <w:rsid w:val="004F10FA"/>
    <w:rsid w:val="004F2B7A"/>
    <w:rsid w:val="004F2CD6"/>
    <w:rsid w:val="004F308D"/>
    <w:rsid w:val="004F3EA3"/>
    <w:rsid w:val="004F4227"/>
    <w:rsid w:val="004F4680"/>
    <w:rsid w:val="004F490C"/>
    <w:rsid w:val="004F5743"/>
    <w:rsid w:val="004F7169"/>
    <w:rsid w:val="00504B73"/>
    <w:rsid w:val="005059F6"/>
    <w:rsid w:val="00505BF9"/>
    <w:rsid w:val="005062C3"/>
    <w:rsid w:val="00511253"/>
    <w:rsid w:val="00512DA0"/>
    <w:rsid w:val="005170EF"/>
    <w:rsid w:val="005171F1"/>
    <w:rsid w:val="00521487"/>
    <w:rsid w:val="005216BA"/>
    <w:rsid w:val="00522209"/>
    <w:rsid w:val="0052680D"/>
    <w:rsid w:val="00527235"/>
    <w:rsid w:val="00534C44"/>
    <w:rsid w:val="00534EB2"/>
    <w:rsid w:val="00536030"/>
    <w:rsid w:val="0053674B"/>
    <w:rsid w:val="00536788"/>
    <w:rsid w:val="00536B60"/>
    <w:rsid w:val="005410F7"/>
    <w:rsid w:val="00541F8E"/>
    <w:rsid w:val="00544847"/>
    <w:rsid w:val="00544E26"/>
    <w:rsid w:val="005452BC"/>
    <w:rsid w:val="00551260"/>
    <w:rsid w:val="00551544"/>
    <w:rsid w:val="00551803"/>
    <w:rsid w:val="00551A36"/>
    <w:rsid w:val="00551DD5"/>
    <w:rsid w:val="00554320"/>
    <w:rsid w:val="0056036C"/>
    <w:rsid w:val="00563779"/>
    <w:rsid w:val="0056397D"/>
    <w:rsid w:val="00564B1E"/>
    <w:rsid w:val="00565ED5"/>
    <w:rsid w:val="005674A9"/>
    <w:rsid w:val="005718E1"/>
    <w:rsid w:val="00571CD4"/>
    <w:rsid w:val="00577054"/>
    <w:rsid w:val="00580BD8"/>
    <w:rsid w:val="00580C9E"/>
    <w:rsid w:val="00581432"/>
    <w:rsid w:val="00581E40"/>
    <w:rsid w:val="00582838"/>
    <w:rsid w:val="00584B4C"/>
    <w:rsid w:val="00585FB1"/>
    <w:rsid w:val="0058622F"/>
    <w:rsid w:val="005871D9"/>
    <w:rsid w:val="00587C46"/>
    <w:rsid w:val="005916FB"/>
    <w:rsid w:val="00591B73"/>
    <w:rsid w:val="005929DF"/>
    <w:rsid w:val="00594398"/>
    <w:rsid w:val="005957E7"/>
    <w:rsid w:val="005A1BB3"/>
    <w:rsid w:val="005A5041"/>
    <w:rsid w:val="005A6542"/>
    <w:rsid w:val="005A6A4C"/>
    <w:rsid w:val="005A7CED"/>
    <w:rsid w:val="005B06D2"/>
    <w:rsid w:val="005B14A1"/>
    <w:rsid w:val="005B3DE8"/>
    <w:rsid w:val="005B4E85"/>
    <w:rsid w:val="005B5DA8"/>
    <w:rsid w:val="005C0B6B"/>
    <w:rsid w:val="005C274C"/>
    <w:rsid w:val="005C2854"/>
    <w:rsid w:val="005C2A22"/>
    <w:rsid w:val="005C38B5"/>
    <w:rsid w:val="005C3D2A"/>
    <w:rsid w:val="005C3F58"/>
    <w:rsid w:val="005C4723"/>
    <w:rsid w:val="005C47B2"/>
    <w:rsid w:val="005C4995"/>
    <w:rsid w:val="005D0AF2"/>
    <w:rsid w:val="005D1B30"/>
    <w:rsid w:val="005D4516"/>
    <w:rsid w:val="005D5CD4"/>
    <w:rsid w:val="005D66B5"/>
    <w:rsid w:val="005D6984"/>
    <w:rsid w:val="005D7829"/>
    <w:rsid w:val="005E1765"/>
    <w:rsid w:val="005E2B1F"/>
    <w:rsid w:val="005E63F2"/>
    <w:rsid w:val="005F11AF"/>
    <w:rsid w:val="005F11D3"/>
    <w:rsid w:val="005F2A2F"/>
    <w:rsid w:val="005F3C85"/>
    <w:rsid w:val="005F5A7D"/>
    <w:rsid w:val="005F6F43"/>
    <w:rsid w:val="005F7E1D"/>
    <w:rsid w:val="00601FA9"/>
    <w:rsid w:val="006022BF"/>
    <w:rsid w:val="006039C1"/>
    <w:rsid w:val="006046D2"/>
    <w:rsid w:val="00606508"/>
    <w:rsid w:val="00606A7F"/>
    <w:rsid w:val="006079D3"/>
    <w:rsid w:val="00611795"/>
    <w:rsid w:val="0061343D"/>
    <w:rsid w:val="00613AE9"/>
    <w:rsid w:val="006148A5"/>
    <w:rsid w:val="00616D1B"/>
    <w:rsid w:val="00620A07"/>
    <w:rsid w:val="0062231B"/>
    <w:rsid w:val="00623EB9"/>
    <w:rsid w:val="006270E8"/>
    <w:rsid w:val="0062726B"/>
    <w:rsid w:val="00631301"/>
    <w:rsid w:val="00632858"/>
    <w:rsid w:val="0063290B"/>
    <w:rsid w:val="006349B6"/>
    <w:rsid w:val="00637509"/>
    <w:rsid w:val="00641E62"/>
    <w:rsid w:val="00642218"/>
    <w:rsid w:val="00642934"/>
    <w:rsid w:val="006433BC"/>
    <w:rsid w:val="00644DD9"/>
    <w:rsid w:val="00647C19"/>
    <w:rsid w:val="00651399"/>
    <w:rsid w:val="006525F0"/>
    <w:rsid w:val="006530F8"/>
    <w:rsid w:val="00653A08"/>
    <w:rsid w:val="0065425F"/>
    <w:rsid w:val="00654C31"/>
    <w:rsid w:val="006556CF"/>
    <w:rsid w:val="0065703A"/>
    <w:rsid w:val="006603B4"/>
    <w:rsid w:val="00662EA9"/>
    <w:rsid w:val="00663C79"/>
    <w:rsid w:val="00664604"/>
    <w:rsid w:val="0066562B"/>
    <w:rsid w:val="006666B7"/>
    <w:rsid w:val="00666C9B"/>
    <w:rsid w:val="00667488"/>
    <w:rsid w:val="00670DA2"/>
    <w:rsid w:val="006741D6"/>
    <w:rsid w:val="006760FB"/>
    <w:rsid w:val="006807CA"/>
    <w:rsid w:val="0068108F"/>
    <w:rsid w:val="00681B37"/>
    <w:rsid w:val="00682176"/>
    <w:rsid w:val="00682C9D"/>
    <w:rsid w:val="00684186"/>
    <w:rsid w:val="006848B1"/>
    <w:rsid w:val="00685F4B"/>
    <w:rsid w:val="00686737"/>
    <w:rsid w:val="00687C51"/>
    <w:rsid w:val="006904DB"/>
    <w:rsid w:val="0069211B"/>
    <w:rsid w:val="00693218"/>
    <w:rsid w:val="00693363"/>
    <w:rsid w:val="00694F9A"/>
    <w:rsid w:val="0069615D"/>
    <w:rsid w:val="00696595"/>
    <w:rsid w:val="00697062"/>
    <w:rsid w:val="00697CC2"/>
    <w:rsid w:val="006A082C"/>
    <w:rsid w:val="006A187C"/>
    <w:rsid w:val="006A1EEA"/>
    <w:rsid w:val="006A455F"/>
    <w:rsid w:val="006A4CE9"/>
    <w:rsid w:val="006A4EDC"/>
    <w:rsid w:val="006B0057"/>
    <w:rsid w:val="006B1767"/>
    <w:rsid w:val="006B27C9"/>
    <w:rsid w:val="006B3569"/>
    <w:rsid w:val="006B480B"/>
    <w:rsid w:val="006B60C1"/>
    <w:rsid w:val="006C0059"/>
    <w:rsid w:val="006D195B"/>
    <w:rsid w:val="006D259D"/>
    <w:rsid w:val="006D2813"/>
    <w:rsid w:val="006D2A19"/>
    <w:rsid w:val="006D42B7"/>
    <w:rsid w:val="006D4EAD"/>
    <w:rsid w:val="006D72E5"/>
    <w:rsid w:val="006D7315"/>
    <w:rsid w:val="006E121A"/>
    <w:rsid w:val="006E1810"/>
    <w:rsid w:val="006E24E4"/>
    <w:rsid w:val="006E3314"/>
    <w:rsid w:val="006E36A0"/>
    <w:rsid w:val="006E39E5"/>
    <w:rsid w:val="006E41B5"/>
    <w:rsid w:val="006E4982"/>
    <w:rsid w:val="006F4B09"/>
    <w:rsid w:val="006F56DA"/>
    <w:rsid w:val="006F5FE0"/>
    <w:rsid w:val="006F6696"/>
    <w:rsid w:val="006F6FDD"/>
    <w:rsid w:val="00701CDD"/>
    <w:rsid w:val="00702562"/>
    <w:rsid w:val="007059CE"/>
    <w:rsid w:val="007077B2"/>
    <w:rsid w:val="007102CE"/>
    <w:rsid w:val="0071361B"/>
    <w:rsid w:val="0071372A"/>
    <w:rsid w:val="007144C3"/>
    <w:rsid w:val="007144E8"/>
    <w:rsid w:val="00714E01"/>
    <w:rsid w:val="00716B9C"/>
    <w:rsid w:val="0071708A"/>
    <w:rsid w:val="0071725F"/>
    <w:rsid w:val="00722AE2"/>
    <w:rsid w:val="007232C7"/>
    <w:rsid w:val="00724378"/>
    <w:rsid w:val="00724925"/>
    <w:rsid w:val="007270D6"/>
    <w:rsid w:val="0072770C"/>
    <w:rsid w:val="007314BF"/>
    <w:rsid w:val="00731A3C"/>
    <w:rsid w:val="007326C9"/>
    <w:rsid w:val="00732C21"/>
    <w:rsid w:val="00732D52"/>
    <w:rsid w:val="0073320E"/>
    <w:rsid w:val="007333B9"/>
    <w:rsid w:val="007339BB"/>
    <w:rsid w:val="00733A0B"/>
    <w:rsid w:val="00733AD8"/>
    <w:rsid w:val="00733C0D"/>
    <w:rsid w:val="00733E63"/>
    <w:rsid w:val="00736379"/>
    <w:rsid w:val="00737650"/>
    <w:rsid w:val="007417A3"/>
    <w:rsid w:val="007427B9"/>
    <w:rsid w:val="00746085"/>
    <w:rsid w:val="00747024"/>
    <w:rsid w:val="0074790E"/>
    <w:rsid w:val="00747A03"/>
    <w:rsid w:val="00750F24"/>
    <w:rsid w:val="00751058"/>
    <w:rsid w:val="007554FF"/>
    <w:rsid w:val="00756E5E"/>
    <w:rsid w:val="007570FE"/>
    <w:rsid w:val="00757BF9"/>
    <w:rsid w:val="007600E5"/>
    <w:rsid w:val="0076149B"/>
    <w:rsid w:val="007618FF"/>
    <w:rsid w:val="0076234F"/>
    <w:rsid w:val="0076271B"/>
    <w:rsid w:val="00762CEE"/>
    <w:rsid w:val="00762DCA"/>
    <w:rsid w:val="007635E6"/>
    <w:rsid w:val="00765A6C"/>
    <w:rsid w:val="007661D9"/>
    <w:rsid w:val="00773113"/>
    <w:rsid w:val="007749C2"/>
    <w:rsid w:val="00775322"/>
    <w:rsid w:val="00775732"/>
    <w:rsid w:val="00775C41"/>
    <w:rsid w:val="00776ED9"/>
    <w:rsid w:val="007832FD"/>
    <w:rsid w:val="00783690"/>
    <w:rsid w:val="00785E97"/>
    <w:rsid w:val="00786E49"/>
    <w:rsid w:val="007874E3"/>
    <w:rsid w:val="007878D1"/>
    <w:rsid w:val="00787CBA"/>
    <w:rsid w:val="00787CC8"/>
    <w:rsid w:val="007901F4"/>
    <w:rsid w:val="0079102D"/>
    <w:rsid w:val="00796AAD"/>
    <w:rsid w:val="007A3E87"/>
    <w:rsid w:val="007A4752"/>
    <w:rsid w:val="007A4FF8"/>
    <w:rsid w:val="007A5A70"/>
    <w:rsid w:val="007A644E"/>
    <w:rsid w:val="007B0F7E"/>
    <w:rsid w:val="007B23B4"/>
    <w:rsid w:val="007B4508"/>
    <w:rsid w:val="007B48E5"/>
    <w:rsid w:val="007B55FB"/>
    <w:rsid w:val="007B5A0C"/>
    <w:rsid w:val="007B67AB"/>
    <w:rsid w:val="007C32CB"/>
    <w:rsid w:val="007C4762"/>
    <w:rsid w:val="007C5A6B"/>
    <w:rsid w:val="007C5AF8"/>
    <w:rsid w:val="007C5C86"/>
    <w:rsid w:val="007C65E5"/>
    <w:rsid w:val="007C6D96"/>
    <w:rsid w:val="007D0BC4"/>
    <w:rsid w:val="007D1515"/>
    <w:rsid w:val="007D16EC"/>
    <w:rsid w:val="007D22E5"/>
    <w:rsid w:val="007D28C0"/>
    <w:rsid w:val="007D3131"/>
    <w:rsid w:val="007D5774"/>
    <w:rsid w:val="007D5F8A"/>
    <w:rsid w:val="007D627B"/>
    <w:rsid w:val="007D7724"/>
    <w:rsid w:val="007D7DEC"/>
    <w:rsid w:val="007E0072"/>
    <w:rsid w:val="007E206D"/>
    <w:rsid w:val="007E35F7"/>
    <w:rsid w:val="007E57F5"/>
    <w:rsid w:val="007E692E"/>
    <w:rsid w:val="007F12C4"/>
    <w:rsid w:val="007F2367"/>
    <w:rsid w:val="007F4BE3"/>
    <w:rsid w:val="007F544C"/>
    <w:rsid w:val="007F5FA3"/>
    <w:rsid w:val="007F6F99"/>
    <w:rsid w:val="00800DB1"/>
    <w:rsid w:val="00801A7E"/>
    <w:rsid w:val="00802727"/>
    <w:rsid w:val="00804907"/>
    <w:rsid w:val="00804A43"/>
    <w:rsid w:val="00806FEE"/>
    <w:rsid w:val="008116EA"/>
    <w:rsid w:val="008139F0"/>
    <w:rsid w:val="0081458B"/>
    <w:rsid w:val="0081464F"/>
    <w:rsid w:val="0081551D"/>
    <w:rsid w:val="00820071"/>
    <w:rsid w:val="00820488"/>
    <w:rsid w:val="00821817"/>
    <w:rsid w:val="008221E9"/>
    <w:rsid w:val="00825273"/>
    <w:rsid w:val="008253F0"/>
    <w:rsid w:val="008268B4"/>
    <w:rsid w:val="00830360"/>
    <w:rsid w:val="008303A3"/>
    <w:rsid w:val="00830C0E"/>
    <w:rsid w:val="00832C6B"/>
    <w:rsid w:val="00836159"/>
    <w:rsid w:val="0083648F"/>
    <w:rsid w:val="008368C0"/>
    <w:rsid w:val="008409CD"/>
    <w:rsid w:val="00842630"/>
    <w:rsid w:val="00842F21"/>
    <w:rsid w:val="008438C7"/>
    <w:rsid w:val="00843DDE"/>
    <w:rsid w:val="00843FB2"/>
    <w:rsid w:val="00845DD3"/>
    <w:rsid w:val="008505BB"/>
    <w:rsid w:val="00851B89"/>
    <w:rsid w:val="008531C1"/>
    <w:rsid w:val="0085321D"/>
    <w:rsid w:val="00853CFE"/>
    <w:rsid w:val="008542C7"/>
    <w:rsid w:val="00854C17"/>
    <w:rsid w:val="0085546C"/>
    <w:rsid w:val="00856782"/>
    <w:rsid w:val="00857598"/>
    <w:rsid w:val="008615AA"/>
    <w:rsid w:val="00861B89"/>
    <w:rsid w:val="008644E9"/>
    <w:rsid w:val="00864A87"/>
    <w:rsid w:val="00871033"/>
    <w:rsid w:val="0087146B"/>
    <w:rsid w:val="00871530"/>
    <w:rsid w:val="00871C6A"/>
    <w:rsid w:val="008731BF"/>
    <w:rsid w:val="008732B4"/>
    <w:rsid w:val="008738C7"/>
    <w:rsid w:val="00873CDB"/>
    <w:rsid w:val="008752A1"/>
    <w:rsid w:val="00875C1B"/>
    <w:rsid w:val="00880AE6"/>
    <w:rsid w:val="00882DBB"/>
    <w:rsid w:val="008843C0"/>
    <w:rsid w:val="0088527B"/>
    <w:rsid w:val="00886750"/>
    <w:rsid w:val="00887339"/>
    <w:rsid w:val="008876C3"/>
    <w:rsid w:val="00887E2D"/>
    <w:rsid w:val="00887E53"/>
    <w:rsid w:val="008910C6"/>
    <w:rsid w:val="00891B01"/>
    <w:rsid w:val="008928D9"/>
    <w:rsid w:val="00892A7F"/>
    <w:rsid w:val="0089329D"/>
    <w:rsid w:val="00896CCC"/>
    <w:rsid w:val="008A036F"/>
    <w:rsid w:val="008A23D8"/>
    <w:rsid w:val="008A4E1D"/>
    <w:rsid w:val="008A51F0"/>
    <w:rsid w:val="008A57E8"/>
    <w:rsid w:val="008A587B"/>
    <w:rsid w:val="008A5C46"/>
    <w:rsid w:val="008A693C"/>
    <w:rsid w:val="008B07AD"/>
    <w:rsid w:val="008B1EE6"/>
    <w:rsid w:val="008B2B1D"/>
    <w:rsid w:val="008B3AE9"/>
    <w:rsid w:val="008B57CC"/>
    <w:rsid w:val="008B7559"/>
    <w:rsid w:val="008C07C1"/>
    <w:rsid w:val="008C13C4"/>
    <w:rsid w:val="008C1482"/>
    <w:rsid w:val="008C3111"/>
    <w:rsid w:val="008C3E2C"/>
    <w:rsid w:val="008C6DD7"/>
    <w:rsid w:val="008D0FF8"/>
    <w:rsid w:val="008D371E"/>
    <w:rsid w:val="008D4D24"/>
    <w:rsid w:val="008D765D"/>
    <w:rsid w:val="008E25D8"/>
    <w:rsid w:val="008E2BA5"/>
    <w:rsid w:val="008E3D96"/>
    <w:rsid w:val="008E3F0F"/>
    <w:rsid w:val="008E511F"/>
    <w:rsid w:val="008E590D"/>
    <w:rsid w:val="008E6998"/>
    <w:rsid w:val="008F34E2"/>
    <w:rsid w:val="008F4203"/>
    <w:rsid w:val="008F4812"/>
    <w:rsid w:val="008F61D6"/>
    <w:rsid w:val="008F6BF2"/>
    <w:rsid w:val="00901B02"/>
    <w:rsid w:val="009066B8"/>
    <w:rsid w:val="0090745A"/>
    <w:rsid w:val="0090780E"/>
    <w:rsid w:val="0091109E"/>
    <w:rsid w:val="00911177"/>
    <w:rsid w:val="009114CD"/>
    <w:rsid w:val="00911CD8"/>
    <w:rsid w:val="009142BA"/>
    <w:rsid w:val="00914CB2"/>
    <w:rsid w:val="00916C27"/>
    <w:rsid w:val="00917D15"/>
    <w:rsid w:val="0092369A"/>
    <w:rsid w:val="00926C9A"/>
    <w:rsid w:val="00927529"/>
    <w:rsid w:val="009311D3"/>
    <w:rsid w:val="0093270C"/>
    <w:rsid w:val="00935365"/>
    <w:rsid w:val="009378BD"/>
    <w:rsid w:val="00941C7F"/>
    <w:rsid w:val="00941F90"/>
    <w:rsid w:val="00944393"/>
    <w:rsid w:val="0094664E"/>
    <w:rsid w:val="00947986"/>
    <w:rsid w:val="0095213E"/>
    <w:rsid w:val="009535A2"/>
    <w:rsid w:val="00954156"/>
    <w:rsid w:val="00954EEC"/>
    <w:rsid w:val="0095743D"/>
    <w:rsid w:val="00961FD0"/>
    <w:rsid w:val="0096498E"/>
    <w:rsid w:val="00965166"/>
    <w:rsid w:val="00967A14"/>
    <w:rsid w:val="009702E1"/>
    <w:rsid w:val="00971138"/>
    <w:rsid w:val="009711ED"/>
    <w:rsid w:val="00972FB5"/>
    <w:rsid w:val="009748DD"/>
    <w:rsid w:val="0097562B"/>
    <w:rsid w:val="00976EE0"/>
    <w:rsid w:val="009801D8"/>
    <w:rsid w:val="00980EF0"/>
    <w:rsid w:val="00981665"/>
    <w:rsid w:val="00981770"/>
    <w:rsid w:val="009823BE"/>
    <w:rsid w:val="009830A8"/>
    <w:rsid w:val="00983E0C"/>
    <w:rsid w:val="00990729"/>
    <w:rsid w:val="009910DE"/>
    <w:rsid w:val="0099129C"/>
    <w:rsid w:val="0099185C"/>
    <w:rsid w:val="00991F7A"/>
    <w:rsid w:val="00992BE8"/>
    <w:rsid w:val="00994687"/>
    <w:rsid w:val="009956BE"/>
    <w:rsid w:val="00997EFE"/>
    <w:rsid w:val="009A0B66"/>
    <w:rsid w:val="009A11E5"/>
    <w:rsid w:val="009A26BB"/>
    <w:rsid w:val="009A6BC9"/>
    <w:rsid w:val="009A6EDE"/>
    <w:rsid w:val="009B1E30"/>
    <w:rsid w:val="009B786F"/>
    <w:rsid w:val="009B7E67"/>
    <w:rsid w:val="009C0E7D"/>
    <w:rsid w:val="009C3921"/>
    <w:rsid w:val="009C3CF5"/>
    <w:rsid w:val="009C3EF9"/>
    <w:rsid w:val="009C5139"/>
    <w:rsid w:val="009C686C"/>
    <w:rsid w:val="009C7BCE"/>
    <w:rsid w:val="009D29B9"/>
    <w:rsid w:val="009D4276"/>
    <w:rsid w:val="009D4A2F"/>
    <w:rsid w:val="009E0C66"/>
    <w:rsid w:val="009E17F0"/>
    <w:rsid w:val="009E25B6"/>
    <w:rsid w:val="009E3E05"/>
    <w:rsid w:val="009E445F"/>
    <w:rsid w:val="009F09F0"/>
    <w:rsid w:val="009F0FC6"/>
    <w:rsid w:val="009F194C"/>
    <w:rsid w:val="009F19CA"/>
    <w:rsid w:val="009F220E"/>
    <w:rsid w:val="009F406C"/>
    <w:rsid w:val="009F5ACD"/>
    <w:rsid w:val="009F6C80"/>
    <w:rsid w:val="00A00A79"/>
    <w:rsid w:val="00A00C9B"/>
    <w:rsid w:val="00A02403"/>
    <w:rsid w:val="00A0490A"/>
    <w:rsid w:val="00A05A76"/>
    <w:rsid w:val="00A066F5"/>
    <w:rsid w:val="00A0719F"/>
    <w:rsid w:val="00A07398"/>
    <w:rsid w:val="00A076BE"/>
    <w:rsid w:val="00A07854"/>
    <w:rsid w:val="00A117CE"/>
    <w:rsid w:val="00A20735"/>
    <w:rsid w:val="00A20A36"/>
    <w:rsid w:val="00A20B46"/>
    <w:rsid w:val="00A22981"/>
    <w:rsid w:val="00A24151"/>
    <w:rsid w:val="00A2510E"/>
    <w:rsid w:val="00A33121"/>
    <w:rsid w:val="00A3373E"/>
    <w:rsid w:val="00A3458C"/>
    <w:rsid w:val="00A40016"/>
    <w:rsid w:val="00A43105"/>
    <w:rsid w:val="00A45F71"/>
    <w:rsid w:val="00A47F1A"/>
    <w:rsid w:val="00A5165C"/>
    <w:rsid w:val="00A5424C"/>
    <w:rsid w:val="00A5628F"/>
    <w:rsid w:val="00A57703"/>
    <w:rsid w:val="00A60EDE"/>
    <w:rsid w:val="00A62667"/>
    <w:rsid w:val="00A628A7"/>
    <w:rsid w:val="00A635C1"/>
    <w:rsid w:val="00A63AB8"/>
    <w:rsid w:val="00A64B80"/>
    <w:rsid w:val="00A651A5"/>
    <w:rsid w:val="00A655AF"/>
    <w:rsid w:val="00A65B6D"/>
    <w:rsid w:val="00A678B4"/>
    <w:rsid w:val="00A72124"/>
    <w:rsid w:val="00A72193"/>
    <w:rsid w:val="00A74521"/>
    <w:rsid w:val="00A7544E"/>
    <w:rsid w:val="00A76C63"/>
    <w:rsid w:val="00A81109"/>
    <w:rsid w:val="00A8228B"/>
    <w:rsid w:val="00A904F0"/>
    <w:rsid w:val="00A9143A"/>
    <w:rsid w:val="00A91BCB"/>
    <w:rsid w:val="00A9269D"/>
    <w:rsid w:val="00A93284"/>
    <w:rsid w:val="00A940D4"/>
    <w:rsid w:val="00A95D11"/>
    <w:rsid w:val="00A96D8B"/>
    <w:rsid w:val="00AA10D5"/>
    <w:rsid w:val="00AA1FD3"/>
    <w:rsid w:val="00AA25CB"/>
    <w:rsid w:val="00AA3733"/>
    <w:rsid w:val="00AA3B55"/>
    <w:rsid w:val="00AA3D38"/>
    <w:rsid w:val="00AA4337"/>
    <w:rsid w:val="00AA43B5"/>
    <w:rsid w:val="00AA799D"/>
    <w:rsid w:val="00AB2AE2"/>
    <w:rsid w:val="00AB587F"/>
    <w:rsid w:val="00AB5A5E"/>
    <w:rsid w:val="00AC3652"/>
    <w:rsid w:val="00AC39A0"/>
    <w:rsid w:val="00AC3A9E"/>
    <w:rsid w:val="00AC4AF1"/>
    <w:rsid w:val="00AC4F1D"/>
    <w:rsid w:val="00AC7B32"/>
    <w:rsid w:val="00AD07E9"/>
    <w:rsid w:val="00AD153E"/>
    <w:rsid w:val="00AD2C3D"/>
    <w:rsid w:val="00AD2E56"/>
    <w:rsid w:val="00AD4BF5"/>
    <w:rsid w:val="00AD5022"/>
    <w:rsid w:val="00AD696E"/>
    <w:rsid w:val="00AD6B2B"/>
    <w:rsid w:val="00AD720E"/>
    <w:rsid w:val="00AD77D1"/>
    <w:rsid w:val="00AE4D44"/>
    <w:rsid w:val="00AE633E"/>
    <w:rsid w:val="00AE66F7"/>
    <w:rsid w:val="00AE6A2D"/>
    <w:rsid w:val="00AF2FDC"/>
    <w:rsid w:val="00AF7153"/>
    <w:rsid w:val="00AF775C"/>
    <w:rsid w:val="00B0024B"/>
    <w:rsid w:val="00B0298B"/>
    <w:rsid w:val="00B0756B"/>
    <w:rsid w:val="00B10AF9"/>
    <w:rsid w:val="00B10F2B"/>
    <w:rsid w:val="00B12D14"/>
    <w:rsid w:val="00B16C57"/>
    <w:rsid w:val="00B172B6"/>
    <w:rsid w:val="00B21B8C"/>
    <w:rsid w:val="00B235B6"/>
    <w:rsid w:val="00B24809"/>
    <w:rsid w:val="00B25531"/>
    <w:rsid w:val="00B25F04"/>
    <w:rsid w:val="00B26E2F"/>
    <w:rsid w:val="00B31D91"/>
    <w:rsid w:val="00B31FFF"/>
    <w:rsid w:val="00B32DE1"/>
    <w:rsid w:val="00B331EA"/>
    <w:rsid w:val="00B346C2"/>
    <w:rsid w:val="00B34DCA"/>
    <w:rsid w:val="00B351F1"/>
    <w:rsid w:val="00B36168"/>
    <w:rsid w:val="00B40A53"/>
    <w:rsid w:val="00B412B1"/>
    <w:rsid w:val="00B42EEE"/>
    <w:rsid w:val="00B4493A"/>
    <w:rsid w:val="00B470DF"/>
    <w:rsid w:val="00B47AE2"/>
    <w:rsid w:val="00B47C0E"/>
    <w:rsid w:val="00B50DB3"/>
    <w:rsid w:val="00B54868"/>
    <w:rsid w:val="00B54C59"/>
    <w:rsid w:val="00B574C7"/>
    <w:rsid w:val="00B57D8B"/>
    <w:rsid w:val="00B61106"/>
    <w:rsid w:val="00B613F7"/>
    <w:rsid w:val="00B619ED"/>
    <w:rsid w:val="00B640AF"/>
    <w:rsid w:val="00B643DE"/>
    <w:rsid w:val="00B64B63"/>
    <w:rsid w:val="00B651D3"/>
    <w:rsid w:val="00B66EEC"/>
    <w:rsid w:val="00B706B0"/>
    <w:rsid w:val="00B70B6B"/>
    <w:rsid w:val="00B72ED7"/>
    <w:rsid w:val="00B7346B"/>
    <w:rsid w:val="00B73532"/>
    <w:rsid w:val="00B736A8"/>
    <w:rsid w:val="00B73BE9"/>
    <w:rsid w:val="00B74C49"/>
    <w:rsid w:val="00B756F3"/>
    <w:rsid w:val="00B76BC1"/>
    <w:rsid w:val="00B77088"/>
    <w:rsid w:val="00B82A98"/>
    <w:rsid w:val="00B82EB1"/>
    <w:rsid w:val="00B83600"/>
    <w:rsid w:val="00B86915"/>
    <w:rsid w:val="00B87C04"/>
    <w:rsid w:val="00B90B44"/>
    <w:rsid w:val="00B950FE"/>
    <w:rsid w:val="00B9520D"/>
    <w:rsid w:val="00B978D6"/>
    <w:rsid w:val="00BA2EDF"/>
    <w:rsid w:val="00BA32F3"/>
    <w:rsid w:val="00BA50C5"/>
    <w:rsid w:val="00BA537F"/>
    <w:rsid w:val="00BB0F79"/>
    <w:rsid w:val="00BB3119"/>
    <w:rsid w:val="00BB4676"/>
    <w:rsid w:val="00BB4E80"/>
    <w:rsid w:val="00BB5ADC"/>
    <w:rsid w:val="00BC065C"/>
    <w:rsid w:val="00BC068B"/>
    <w:rsid w:val="00BC49C1"/>
    <w:rsid w:val="00BC4C5F"/>
    <w:rsid w:val="00BC5983"/>
    <w:rsid w:val="00BC625F"/>
    <w:rsid w:val="00BC62C0"/>
    <w:rsid w:val="00BC7542"/>
    <w:rsid w:val="00BC7B4F"/>
    <w:rsid w:val="00BD0338"/>
    <w:rsid w:val="00BD4610"/>
    <w:rsid w:val="00BD6B6F"/>
    <w:rsid w:val="00BD7985"/>
    <w:rsid w:val="00BD7A17"/>
    <w:rsid w:val="00BE0BAE"/>
    <w:rsid w:val="00BE2A18"/>
    <w:rsid w:val="00BE45C5"/>
    <w:rsid w:val="00BE5DEF"/>
    <w:rsid w:val="00BE6DED"/>
    <w:rsid w:val="00BE6F8F"/>
    <w:rsid w:val="00BF1B7A"/>
    <w:rsid w:val="00BF29A9"/>
    <w:rsid w:val="00BF57A9"/>
    <w:rsid w:val="00BF6F33"/>
    <w:rsid w:val="00C0392C"/>
    <w:rsid w:val="00C04572"/>
    <w:rsid w:val="00C05913"/>
    <w:rsid w:val="00C06695"/>
    <w:rsid w:val="00C06AC6"/>
    <w:rsid w:val="00C123E5"/>
    <w:rsid w:val="00C1624C"/>
    <w:rsid w:val="00C16883"/>
    <w:rsid w:val="00C16F4A"/>
    <w:rsid w:val="00C26992"/>
    <w:rsid w:val="00C27A3D"/>
    <w:rsid w:val="00C30CEB"/>
    <w:rsid w:val="00C312C3"/>
    <w:rsid w:val="00C313D0"/>
    <w:rsid w:val="00C3178C"/>
    <w:rsid w:val="00C31BFB"/>
    <w:rsid w:val="00C33B6E"/>
    <w:rsid w:val="00C35800"/>
    <w:rsid w:val="00C40498"/>
    <w:rsid w:val="00C40D71"/>
    <w:rsid w:val="00C44BD0"/>
    <w:rsid w:val="00C46B8A"/>
    <w:rsid w:val="00C472C0"/>
    <w:rsid w:val="00C50707"/>
    <w:rsid w:val="00C50B9A"/>
    <w:rsid w:val="00C50E6A"/>
    <w:rsid w:val="00C51264"/>
    <w:rsid w:val="00C53C11"/>
    <w:rsid w:val="00C549E8"/>
    <w:rsid w:val="00C56658"/>
    <w:rsid w:val="00C56C7D"/>
    <w:rsid w:val="00C576D0"/>
    <w:rsid w:val="00C57D27"/>
    <w:rsid w:val="00C6116B"/>
    <w:rsid w:val="00C61A86"/>
    <w:rsid w:val="00C624BC"/>
    <w:rsid w:val="00C6282A"/>
    <w:rsid w:val="00C62CCB"/>
    <w:rsid w:val="00C65C63"/>
    <w:rsid w:val="00C70FAB"/>
    <w:rsid w:val="00C764AD"/>
    <w:rsid w:val="00C765E3"/>
    <w:rsid w:val="00C76C7A"/>
    <w:rsid w:val="00C80910"/>
    <w:rsid w:val="00C81442"/>
    <w:rsid w:val="00C81ADE"/>
    <w:rsid w:val="00C81F15"/>
    <w:rsid w:val="00C844C0"/>
    <w:rsid w:val="00C864D6"/>
    <w:rsid w:val="00C92147"/>
    <w:rsid w:val="00C923CC"/>
    <w:rsid w:val="00C93230"/>
    <w:rsid w:val="00C93C1E"/>
    <w:rsid w:val="00C94437"/>
    <w:rsid w:val="00C949F0"/>
    <w:rsid w:val="00C959A8"/>
    <w:rsid w:val="00C974D7"/>
    <w:rsid w:val="00CA2051"/>
    <w:rsid w:val="00CA3063"/>
    <w:rsid w:val="00CA3AA2"/>
    <w:rsid w:val="00CA3EE9"/>
    <w:rsid w:val="00CA5A41"/>
    <w:rsid w:val="00CA674C"/>
    <w:rsid w:val="00CB0A95"/>
    <w:rsid w:val="00CB1275"/>
    <w:rsid w:val="00CB1E8C"/>
    <w:rsid w:val="00CB280F"/>
    <w:rsid w:val="00CB2B99"/>
    <w:rsid w:val="00CB30AD"/>
    <w:rsid w:val="00CB3CA6"/>
    <w:rsid w:val="00CB608C"/>
    <w:rsid w:val="00CB7F1F"/>
    <w:rsid w:val="00CC1054"/>
    <w:rsid w:val="00CC169F"/>
    <w:rsid w:val="00CC1BBD"/>
    <w:rsid w:val="00CC2FB6"/>
    <w:rsid w:val="00CC3B1B"/>
    <w:rsid w:val="00CC59E6"/>
    <w:rsid w:val="00CC5F10"/>
    <w:rsid w:val="00CC7052"/>
    <w:rsid w:val="00CD1300"/>
    <w:rsid w:val="00CE11FC"/>
    <w:rsid w:val="00CE2404"/>
    <w:rsid w:val="00CE2603"/>
    <w:rsid w:val="00CE27BE"/>
    <w:rsid w:val="00CE4BCD"/>
    <w:rsid w:val="00CE5BA2"/>
    <w:rsid w:val="00CE60A9"/>
    <w:rsid w:val="00CE7562"/>
    <w:rsid w:val="00CF0044"/>
    <w:rsid w:val="00CF114A"/>
    <w:rsid w:val="00CF1594"/>
    <w:rsid w:val="00CF3A3D"/>
    <w:rsid w:val="00CF3B20"/>
    <w:rsid w:val="00CF488B"/>
    <w:rsid w:val="00CF73AD"/>
    <w:rsid w:val="00D00A49"/>
    <w:rsid w:val="00D01118"/>
    <w:rsid w:val="00D01B05"/>
    <w:rsid w:val="00D02A0F"/>
    <w:rsid w:val="00D02ACA"/>
    <w:rsid w:val="00D03426"/>
    <w:rsid w:val="00D035C8"/>
    <w:rsid w:val="00D071F3"/>
    <w:rsid w:val="00D1084F"/>
    <w:rsid w:val="00D13D24"/>
    <w:rsid w:val="00D14863"/>
    <w:rsid w:val="00D14F85"/>
    <w:rsid w:val="00D15C81"/>
    <w:rsid w:val="00D163F5"/>
    <w:rsid w:val="00D17926"/>
    <w:rsid w:val="00D2154F"/>
    <w:rsid w:val="00D2548D"/>
    <w:rsid w:val="00D25671"/>
    <w:rsid w:val="00D2582D"/>
    <w:rsid w:val="00D25F0F"/>
    <w:rsid w:val="00D26C89"/>
    <w:rsid w:val="00D276AC"/>
    <w:rsid w:val="00D31C4D"/>
    <w:rsid w:val="00D350BF"/>
    <w:rsid w:val="00D3653D"/>
    <w:rsid w:val="00D37D64"/>
    <w:rsid w:val="00D411A4"/>
    <w:rsid w:val="00D413FA"/>
    <w:rsid w:val="00D43707"/>
    <w:rsid w:val="00D45F54"/>
    <w:rsid w:val="00D51D89"/>
    <w:rsid w:val="00D52075"/>
    <w:rsid w:val="00D520FD"/>
    <w:rsid w:val="00D53098"/>
    <w:rsid w:val="00D536AB"/>
    <w:rsid w:val="00D6277A"/>
    <w:rsid w:val="00D6357C"/>
    <w:rsid w:val="00D63D92"/>
    <w:rsid w:val="00D6483B"/>
    <w:rsid w:val="00D65949"/>
    <w:rsid w:val="00D666A7"/>
    <w:rsid w:val="00D66E98"/>
    <w:rsid w:val="00D676F7"/>
    <w:rsid w:val="00D702CE"/>
    <w:rsid w:val="00D70449"/>
    <w:rsid w:val="00D70D35"/>
    <w:rsid w:val="00D70E98"/>
    <w:rsid w:val="00D7126B"/>
    <w:rsid w:val="00D7211A"/>
    <w:rsid w:val="00D721A0"/>
    <w:rsid w:val="00D7259F"/>
    <w:rsid w:val="00D734B5"/>
    <w:rsid w:val="00D739DC"/>
    <w:rsid w:val="00D76482"/>
    <w:rsid w:val="00D76B62"/>
    <w:rsid w:val="00D76BE3"/>
    <w:rsid w:val="00D77592"/>
    <w:rsid w:val="00D77F65"/>
    <w:rsid w:val="00D83B4E"/>
    <w:rsid w:val="00D87D45"/>
    <w:rsid w:val="00D9020F"/>
    <w:rsid w:val="00D9110B"/>
    <w:rsid w:val="00D915DA"/>
    <w:rsid w:val="00D91EC4"/>
    <w:rsid w:val="00D92E4E"/>
    <w:rsid w:val="00D93191"/>
    <w:rsid w:val="00D93B71"/>
    <w:rsid w:val="00D94C7B"/>
    <w:rsid w:val="00D953ED"/>
    <w:rsid w:val="00D972A9"/>
    <w:rsid w:val="00D975ED"/>
    <w:rsid w:val="00D97C0A"/>
    <w:rsid w:val="00DA0784"/>
    <w:rsid w:val="00DA0856"/>
    <w:rsid w:val="00DA0B10"/>
    <w:rsid w:val="00DA0BA1"/>
    <w:rsid w:val="00DA4A59"/>
    <w:rsid w:val="00DA4A79"/>
    <w:rsid w:val="00DA4AD9"/>
    <w:rsid w:val="00DA4C99"/>
    <w:rsid w:val="00DA549F"/>
    <w:rsid w:val="00DA74FE"/>
    <w:rsid w:val="00DA7913"/>
    <w:rsid w:val="00DB2CCC"/>
    <w:rsid w:val="00DB7BA9"/>
    <w:rsid w:val="00DC07D6"/>
    <w:rsid w:val="00DC178C"/>
    <w:rsid w:val="00DC191E"/>
    <w:rsid w:val="00DC23EE"/>
    <w:rsid w:val="00DC2B81"/>
    <w:rsid w:val="00DC4729"/>
    <w:rsid w:val="00DC6521"/>
    <w:rsid w:val="00DC6FD1"/>
    <w:rsid w:val="00DC7043"/>
    <w:rsid w:val="00DD189D"/>
    <w:rsid w:val="00DD2388"/>
    <w:rsid w:val="00DD246F"/>
    <w:rsid w:val="00DD41E6"/>
    <w:rsid w:val="00DD4A27"/>
    <w:rsid w:val="00DD4C8E"/>
    <w:rsid w:val="00DD536A"/>
    <w:rsid w:val="00DD5E41"/>
    <w:rsid w:val="00DD6E3A"/>
    <w:rsid w:val="00DD7789"/>
    <w:rsid w:val="00DD778A"/>
    <w:rsid w:val="00DD77AB"/>
    <w:rsid w:val="00DD79E7"/>
    <w:rsid w:val="00DD7BCD"/>
    <w:rsid w:val="00DD7C1B"/>
    <w:rsid w:val="00DE0EE3"/>
    <w:rsid w:val="00DE21D5"/>
    <w:rsid w:val="00DE27D9"/>
    <w:rsid w:val="00DE349C"/>
    <w:rsid w:val="00DE34BC"/>
    <w:rsid w:val="00DE50A1"/>
    <w:rsid w:val="00DE657A"/>
    <w:rsid w:val="00DE72DC"/>
    <w:rsid w:val="00DF007F"/>
    <w:rsid w:val="00DF102D"/>
    <w:rsid w:val="00DF19BB"/>
    <w:rsid w:val="00DF4B63"/>
    <w:rsid w:val="00E00BFA"/>
    <w:rsid w:val="00E03706"/>
    <w:rsid w:val="00E10311"/>
    <w:rsid w:val="00E10D7C"/>
    <w:rsid w:val="00E11C4A"/>
    <w:rsid w:val="00E15044"/>
    <w:rsid w:val="00E15C92"/>
    <w:rsid w:val="00E172C0"/>
    <w:rsid w:val="00E17EC9"/>
    <w:rsid w:val="00E248F9"/>
    <w:rsid w:val="00E275B0"/>
    <w:rsid w:val="00E32176"/>
    <w:rsid w:val="00E33E6A"/>
    <w:rsid w:val="00E37B72"/>
    <w:rsid w:val="00E37DFF"/>
    <w:rsid w:val="00E400EA"/>
    <w:rsid w:val="00E406EB"/>
    <w:rsid w:val="00E40F7C"/>
    <w:rsid w:val="00E4314A"/>
    <w:rsid w:val="00E4339D"/>
    <w:rsid w:val="00E44E79"/>
    <w:rsid w:val="00E50BB9"/>
    <w:rsid w:val="00E54792"/>
    <w:rsid w:val="00E56359"/>
    <w:rsid w:val="00E566D1"/>
    <w:rsid w:val="00E573F7"/>
    <w:rsid w:val="00E61117"/>
    <w:rsid w:val="00E64498"/>
    <w:rsid w:val="00E6510B"/>
    <w:rsid w:val="00E65E76"/>
    <w:rsid w:val="00E70C7D"/>
    <w:rsid w:val="00E7404A"/>
    <w:rsid w:val="00E74C60"/>
    <w:rsid w:val="00E7721A"/>
    <w:rsid w:val="00E776CE"/>
    <w:rsid w:val="00E809E3"/>
    <w:rsid w:val="00E80C7E"/>
    <w:rsid w:val="00E82057"/>
    <w:rsid w:val="00E83BFE"/>
    <w:rsid w:val="00E84127"/>
    <w:rsid w:val="00E8491A"/>
    <w:rsid w:val="00E84F84"/>
    <w:rsid w:val="00E87042"/>
    <w:rsid w:val="00E90BC8"/>
    <w:rsid w:val="00E911C7"/>
    <w:rsid w:val="00E933E5"/>
    <w:rsid w:val="00E93F48"/>
    <w:rsid w:val="00E94448"/>
    <w:rsid w:val="00E96696"/>
    <w:rsid w:val="00EA0729"/>
    <w:rsid w:val="00EA07CE"/>
    <w:rsid w:val="00EA1DDE"/>
    <w:rsid w:val="00EA2E84"/>
    <w:rsid w:val="00EA4466"/>
    <w:rsid w:val="00EA4B2E"/>
    <w:rsid w:val="00EA528A"/>
    <w:rsid w:val="00EA56AE"/>
    <w:rsid w:val="00EA667E"/>
    <w:rsid w:val="00EA7703"/>
    <w:rsid w:val="00EB0B4A"/>
    <w:rsid w:val="00EB1543"/>
    <w:rsid w:val="00EB2501"/>
    <w:rsid w:val="00EB274F"/>
    <w:rsid w:val="00EB345D"/>
    <w:rsid w:val="00EB3A84"/>
    <w:rsid w:val="00EB4730"/>
    <w:rsid w:val="00EB509D"/>
    <w:rsid w:val="00EC2E59"/>
    <w:rsid w:val="00EC7BF5"/>
    <w:rsid w:val="00ED0B9C"/>
    <w:rsid w:val="00ED0E70"/>
    <w:rsid w:val="00ED389E"/>
    <w:rsid w:val="00ED4E30"/>
    <w:rsid w:val="00ED5F4C"/>
    <w:rsid w:val="00ED7BC2"/>
    <w:rsid w:val="00EE0C57"/>
    <w:rsid w:val="00EE15BC"/>
    <w:rsid w:val="00EE2321"/>
    <w:rsid w:val="00EE397F"/>
    <w:rsid w:val="00EE5602"/>
    <w:rsid w:val="00EF088D"/>
    <w:rsid w:val="00EF1E26"/>
    <w:rsid w:val="00EF2C9C"/>
    <w:rsid w:val="00EF35BA"/>
    <w:rsid w:val="00EF46E5"/>
    <w:rsid w:val="00EF49F1"/>
    <w:rsid w:val="00EF4BEB"/>
    <w:rsid w:val="00EF4C6F"/>
    <w:rsid w:val="00EF7A2A"/>
    <w:rsid w:val="00F003B7"/>
    <w:rsid w:val="00F00F67"/>
    <w:rsid w:val="00F049B7"/>
    <w:rsid w:val="00F04C0F"/>
    <w:rsid w:val="00F07BB7"/>
    <w:rsid w:val="00F103E6"/>
    <w:rsid w:val="00F10F64"/>
    <w:rsid w:val="00F12B58"/>
    <w:rsid w:val="00F13376"/>
    <w:rsid w:val="00F13606"/>
    <w:rsid w:val="00F16F64"/>
    <w:rsid w:val="00F17721"/>
    <w:rsid w:val="00F17AEA"/>
    <w:rsid w:val="00F22845"/>
    <w:rsid w:val="00F2369A"/>
    <w:rsid w:val="00F259CF"/>
    <w:rsid w:val="00F271B0"/>
    <w:rsid w:val="00F30BD3"/>
    <w:rsid w:val="00F31FA7"/>
    <w:rsid w:val="00F32509"/>
    <w:rsid w:val="00F3370E"/>
    <w:rsid w:val="00F358CF"/>
    <w:rsid w:val="00F35BBC"/>
    <w:rsid w:val="00F37773"/>
    <w:rsid w:val="00F4473C"/>
    <w:rsid w:val="00F470EF"/>
    <w:rsid w:val="00F500AA"/>
    <w:rsid w:val="00F50AEF"/>
    <w:rsid w:val="00F5170F"/>
    <w:rsid w:val="00F51791"/>
    <w:rsid w:val="00F51E89"/>
    <w:rsid w:val="00F5276B"/>
    <w:rsid w:val="00F52CAD"/>
    <w:rsid w:val="00F53AC3"/>
    <w:rsid w:val="00F6014D"/>
    <w:rsid w:val="00F618E7"/>
    <w:rsid w:val="00F6268C"/>
    <w:rsid w:val="00F628AC"/>
    <w:rsid w:val="00F62CB5"/>
    <w:rsid w:val="00F63795"/>
    <w:rsid w:val="00F64084"/>
    <w:rsid w:val="00F64C52"/>
    <w:rsid w:val="00F65478"/>
    <w:rsid w:val="00F66ACB"/>
    <w:rsid w:val="00F71BC1"/>
    <w:rsid w:val="00F73395"/>
    <w:rsid w:val="00F73831"/>
    <w:rsid w:val="00F746C3"/>
    <w:rsid w:val="00F77108"/>
    <w:rsid w:val="00F83CB2"/>
    <w:rsid w:val="00F83F91"/>
    <w:rsid w:val="00F84197"/>
    <w:rsid w:val="00F84B07"/>
    <w:rsid w:val="00F86BEB"/>
    <w:rsid w:val="00F86E6C"/>
    <w:rsid w:val="00F93CDC"/>
    <w:rsid w:val="00F947F9"/>
    <w:rsid w:val="00F958A4"/>
    <w:rsid w:val="00F95D6B"/>
    <w:rsid w:val="00FA3BC1"/>
    <w:rsid w:val="00FA42D4"/>
    <w:rsid w:val="00FA505C"/>
    <w:rsid w:val="00FA71DE"/>
    <w:rsid w:val="00FB00AD"/>
    <w:rsid w:val="00FB06D1"/>
    <w:rsid w:val="00FB1066"/>
    <w:rsid w:val="00FB366D"/>
    <w:rsid w:val="00FB392B"/>
    <w:rsid w:val="00FB3A44"/>
    <w:rsid w:val="00FB3C30"/>
    <w:rsid w:val="00FB433B"/>
    <w:rsid w:val="00FB47E0"/>
    <w:rsid w:val="00FC16A8"/>
    <w:rsid w:val="00FC57A7"/>
    <w:rsid w:val="00FC57E7"/>
    <w:rsid w:val="00FC5AF5"/>
    <w:rsid w:val="00FC5F4F"/>
    <w:rsid w:val="00FC663B"/>
    <w:rsid w:val="00FD13F4"/>
    <w:rsid w:val="00FD1FBC"/>
    <w:rsid w:val="00FD26F1"/>
    <w:rsid w:val="00FD2AC4"/>
    <w:rsid w:val="00FD3AF5"/>
    <w:rsid w:val="00FD6A38"/>
    <w:rsid w:val="00FE124C"/>
    <w:rsid w:val="00FE237D"/>
    <w:rsid w:val="00FE33C2"/>
    <w:rsid w:val="00FE3F7D"/>
    <w:rsid w:val="00FF1437"/>
    <w:rsid w:val="00FF2A0D"/>
    <w:rsid w:val="00FF4409"/>
    <w:rsid w:val="00FF4EBF"/>
    <w:rsid w:val="00FF669D"/>
    <w:rsid w:val="00FF6B2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EA8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E42"/>
    <w:pPr>
      <w:tabs>
        <w:tab w:val="left" w:pos="576"/>
      </w:tabs>
      <w:spacing w:before="80" w:after="80" w:line="240" w:lineRule="atLeast"/>
      <w:jc w:val="both"/>
    </w:pPr>
    <w:rPr>
      <w:rFonts w:ascii="Arial Narrow" w:hAnsi="Arial Narrow" w:cs="Arial"/>
    </w:rPr>
  </w:style>
  <w:style w:type="paragraph" w:styleId="Heading1">
    <w:name w:val="heading 1"/>
    <w:basedOn w:val="Normal"/>
    <w:next w:val="Normal"/>
    <w:link w:val="Heading1Char"/>
    <w:uiPriority w:val="9"/>
    <w:qFormat/>
    <w:rsid w:val="00BA32F3"/>
    <w:pPr>
      <w:keepNext/>
      <w:keepLines/>
      <w:numPr>
        <w:numId w:val="5"/>
      </w:numPr>
      <w:spacing w:before="240" w:after="0"/>
      <w:outlineLvl w:val="0"/>
    </w:pPr>
    <w:rPr>
      <w:rFonts w:eastAsiaTheme="majorEastAsia"/>
      <w:b/>
      <w:caps/>
      <w:color w:val="2F5496" w:themeColor="accent5" w:themeShade="BF"/>
    </w:rPr>
  </w:style>
  <w:style w:type="paragraph" w:styleId="Heading2">
    <w:name w:val="heading 2"/>
    <w:basedOn w:val="Normal"/>
    <w:next w:val="Normal"/>
    <w:link w:val="Heading2Char"/>
    <w:uiPriority w:val="9"/>
    <w:unhideWhenUsed/>
    <w:qFormat/>
    <w:rsid w:val="0024607C"/>
    <w:pPr>
      <w:keepNext/>
      <w:keepLines/>
      <w:numPr>
        <w:ilvl w:val="1"/>
        <w:numId w:val="5"/>
      </w:numPr>
      <w:spacing w:before="180" w:after="0"/>
      <w:outlineLvl w:val="1"/>
    </w:pPr>
    <w:rPr>
      <w:rFonts w:eastAsiaTheme="majorEastAsia" w:cstheme="majorBidi"/>
      <w:b/>
      <w:color w:val="2E74B5" w:themeColor="accent1" w:themeShade="BF"/>
      <w:szCs w:val="26"/>
      <w:lang w:val="en-IE"/>
    </w:rPr>
  </w:style>
  <w:style w:type="paragraph" w:styleId="Heading3">
    <w:name w:val="heading 3"/>
    <w:basedOn w:val="Normal"/>
    <w:next w:val="Normal"/>
    <w:link w:val="Heading3Char"/>
    <w:uiPriority w:val="9"/>
    <w:unhideWhenUsed/>
    <w:qFormat/>
    <w:rsid w:val="00D76B62"/>
    <w:pPr>
      <w:keepNext/>
      <w:keepLines/>
      <w:numPr>
        <w:ilvl w:val="2"/>
        <w:numId w:val="5"/>
      </w:numPr>
      <w:spacing w:before="200" w:after="0"/>
      <w:outlineLvl w:val="2"/>
    </w:pPr>
    <w:rPr>
      <w:rFonts w:eastAsiaTheme="majorEastAsia" w:cstheme="majorBidi"/>
      <w:b/>
      <w:bCs/>
      <w:color w:val="5B9BD5" w:themeColor="accent1"/>
      <w:sz w:val="20"/>
      <w:szCs w:val="20"/>
      <w:lang w:val="en-US"/>
    </w:rPr>
  </w:style>
  <w:style w:type="paragraph" w:styleId="Heading4">
    <w:name w:val="heading 4"/>
    <w:basedOn w:val="Normal"/>
    <w:next w:val="Normal"/>
    <w:link w:val="Heading4Char"/>
    <w:uiPriority w:val="9"/>
    <w:semiHidden/>
    <w:unhideWhenUsed/>
    <w:qFormat/>
    <w:rsid w:val="00FD2AC4"/>
    <w:pPr>
      <w:keepNext/>
      <w:keepLines/>
      <w:numPr>
        <w:ilvl w:val="3"/>
        <w:numId w:val="5"/>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FD2AC4"/>
    <w:pPr>
      <w:keepNext/>
      <w:keepLines/>
      <w:numPr>
        <w:ilvl w:val="4"/>
        <w:numId w:val="5"/>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FD2AC4"/>
    <w:pPr>
      <w:keepNext/>
      <w:keepLines/>
      <w:numPr>
        <w:ilvl w:val="5"/>
        <w:numId w:val="5"/>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FD2AC4"/>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D2AC4"/>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D2AC4"/>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573F7"/>
    <w:pPr>
      <w:numPr>
        <w:numId w:val="3"/>
      </w:numPr>
      <w:tabs>
        <w:tab w:val="clear" w:pos="576"/>
      </w:tabs>
    </w:pPr>
    <w:rPr>
      <w:lang w:val="en-IE"/>
    </w:rPr>
  </w:style>
  <w:style w:type="paragraph" w:styleId="Caption">
    <w:name w:val="caption"/>
    <w:basedOn w:val="Normal"/>
    <w:next w:val="Normal"/>
    <w:unhideWhenUsed/>
    <w:qFormat/>
    <w:rsid w:val="00F13376"/>
    <w:pPr>
      <w:keepNext/>
      <w:spacing w:after="0" w:line="240" w:lineRule="auto"/>
    </w:pPr>
    <w:rPr>
      <w:b/>
      <w:i/>
      <w:iCs/>
      <w:noProof/>
      <w:color w:val="44546A" w:themeColor="text2"/>
      <w:sz w:val="18"/>
      <w:szCs w:val="18"/>
      <w:lang w:val="en-US"/>
    </w:rPr>
  </w:style>
  <w:style w:type="character" w:styleId="Hyperlink">
    <w:name w:val="Hyperlink"/>
    <w:basedOn w:val="DefaultParagraphFont"/>
    <w:uiPriority w:val="99"/>
    <w:unhideWhenUsed/>
    <w:rsid w:val="00EB2501"/>
    <w:rPr>
      <w:color w:val="0563C1" w:themeColor="hyperlink"/>
      <w:u w:val="single"/>
    </w:rPr>
  </w:style>
  <w:style w:type="paragraph" w:styleId="FootnoteText">
    <w:name w:val="footnote text"/>
    <w:basedOn w:val="Normal"/>
    <w:link w:val="FootnoteTextChar"/>
    <w:autoRedefine/>
    <w:unhideWhenUsed/>
    <w:rsid w:val="00CA3063"/>
    <w:pPr>
      <w:spacing w:after="0" w:line="240" w:lineRule="auto"/>
      <w:jc w:val="left"/>
    </w:pPr>
    <w:rPr>
      <w:rFonts w:ascii="Times New Roman" w:eastAsia="Calibri" w:hAnsi="Times New Roman" w:cs="Times New Roman"/>
      <w:sz w:val="18"/>
      <w:szCs w:val="20"/>
      <w:lang w:val="en-IE"/>
    </w:rPr>
  </w:style>
  <w:style w:type="character" w:customStyle="1" w:styleId="FootnoteTextChar">
    <w:name w:val="Footnote Text Char"/>
    <w:basedOn w:val="DefaultParagraphFont"/>
    <w:link w:val="FootnoteText"/>
    <w:uiPriority w:val="99"/>
    <w:rsid w:val="00CA3063"/>
    <w:rPr>
      <w:rFonts w:ascii="Times New Roman" w:eastAsia="Calibri" w:hAnsi="Times New Roman" w:cs="Times New Roman"/>
      <w:sz w:val="18"/>
      <w:szCs w:val="20"/>
      <w:lang w:val="en-IE"/>
    </w:rPr>
  </w:style>
  <w:style w:type="character" w:styleId="FootnoteReference">
    <w:name w:val="footnote reference"/>
    <w:aliases w:val="ftref,16 Point,Superscript 6 Point,Superscript 6 Point + 11 pt"/>
    <w:unhideWhenUsed/>
    <w:rsid w:val="0072770C"/>
    <w:rPr>
      <w:vertAlign w:val="superscript"/>
    </w:rPr>
  </w:style>
  <w:style w:type="character" w:customStyle="1" w:styleId="Heading1Char">
    <w:name w:val="Heading 1 Char"/>
    <w:basedOn w:val="DefaultParagraphFont"/>
    <w:link w:val="Heading1"/>
    <w:uiPriority w:val="9"/>
    <w:rsid w:val="00BA32F3"/>
    <w:rPr>
      <w:rFonts w:ascii="Arial Narrow" w:eastAsiaTheme="majorEastAsia" w:hAnsi="Arial Narrow" w:cs="Arial"/>
      <w:b/>
      <w:caps/>
      <w:color w:val="2F5496" w:themeColor="accent5" w:themeShade="BF"/>
    </w:rPr>
  </w:style>
  <w:style w:type="paragraph" w:styleId="TOCHeading">
    <w:name w:val="TOC Heading"/>
    <w:basedOn w:val="Heading1"/>
    <w:next w:val="Normal"/>
    <w:uiPriority w:val="39"/>
    <w:unhideWhenUsed/>
    <w:qFormat/>
    <w:rsid w:val="0072770C"/>
    <w:pPr>
      <w:outlineLvl w:val="9"/>
    </w:pPr>
    <w:rPr>
      <w:lang w:val="en-US"/>
    </w:rPr>
  </w:style>
  <w:style w:type="character" w:customStyle="1" w:styleId="Heading2Char">
    <w:name w:val="Heading 2 Char"/>
    <w:basedOn w:val="DefaultParagraphFont"/>
    <w:link w:val="Heading2"/>
    <w:uiPriority w:val="9"/>
    <w:rsid w:val="0024607C"/>
    <w:rPr>
      <w:rFonts w:ascii="Arial Narrow" w:eastAsiaTheme="majorEastAsia" w:hAnsi="Arial Narrow" w:cstheme="majorBidi"/>
      <w:b/>
      <w:color w:val="2E74B5" w:themeColor="accent1" w:themeShade="BF"/>
      <w:szCs w:val="26"/>
      <w:lang w:val="en-IE"/>
    </w:rPr>
  </w:style>
  <w:style w:type="paragraph" w:styleId="TOC1">
    <w:name w:val="toc 1"/>
    <w:basedOn w:val="Normal"/>
    <w:next w:val="Normal"/>
    <w:autoRedefine/>
    <w:uiPriority w:val="39"/>
    <w:unhideWhenUsed/>
    <w:rsid w:val="009E445F"/>
    <w:pPr>
      <w:tabs>
        <w:tab w:val="clear" w:pos="576"/>
        <w:tab w:val="left" w:pos="440"/>
        <w:tab w:val="right" w:leader="dot" w:pos="8910"/>
      </w:tabs>
      <w:spacing w:before="100" w:after="0" w:line="240" w:lineRule="auto"/>
    </w:pPr>
    <w:rPr>
      <w:rFonts w:ascii="Calibri" w:hAnsi="Calibri"/>
      <w:b/>
      <w:noProof/>
      <w:sz w:val="20"/>
    </w:rPr>
  </w:style>
  <w:style w:type="paragraph" w:styleId="TOC2">
    <w:name w:val="toc 2"/>
    <w:basedOn w:val="Normal"/>
    <w:next w:val="Normal"/>
    <w:autoRedefine/>
    <w:uiPriority w:val="39"/>
    <w:unhideWhenUsed/>
    <w:rsid w:val="00C35800"/>
    <w:pPr>
      <w:tabs>
        <w:tab w:val="left" w:pos="880"/>
        <w:tab w:val="right" w:leader="dot" w:pos="8910"/>
      </w:tabs>
      <w:spacing w:after="0"/>
      <w:ind w:left="446"/>
    </w:pPr>
    <w:rPr>
      <w:rFonts w:ascii="Calibri" w:hAnsi="Calibri"/>
      <w:noProof/>
      <w:sz w:val="20"/>
    </w:rPr>
  </w:style>
  <w:style w:type="table" w:styleId="TableGrid">
    <w:name w:val="Table Grid"/>
    <w:basedOn w:val="TableNormal"/>
    <w:uiPriority w:val="59"/>
    <w:rsid w:val="00203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7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D97"/>
    <w:rPr>
      <w:rFonts w:ascii="Tahoma" w:hAnsi="Tahoma" w:cs="Tahoma"/>
      <w:sz w:val="16"/>
      <w:szCs w:val="16"/>
    </w:rPr>
  </w:style>
  <w:style w:type="character" w:customStyle="1" w:styleId="Heading3Char">
    <w:name w:val="Heading 3 Char"/>
    <w:basedOn w:val="DefaultParagraphFont"/>
    <w:link w:val="Heading3"/>
    <w:uiPriority w:val="9"/>
    <w:rsid w:val="00D76B62"/>
    <w:rPr>
      <w:rFonts w:ascii="Arial Narrow" w:eastAsiaTheme="majorEastAsia" w:hAnsi="Arial Narrow" w:cstheme="majorBidi"/>
      <w:b/>
      <w:bCs/>
      <w:color w:val="5B9BD5" w:themeColor="accent1"/>
      <w:sz w:val="20"/>
      <w:szCs w:val="20"/>
      <w:lang w:val="en-US"/>
    </w:rPr>
  </w:style>
  <w:style w:type="character" w:styleId="FollowedHyperlink">
    <w:name w:val="FollowedHyperlink"/>
    <w:basedOn w:val="DefaultParagraphFont"/>
    <w:uiPriority w:val="99"/>
    <w:semiHidden/>
    <w:unhideWhenUsed/>
    <w:rsid w:val="00A20735"/>
    <w:rPr>
      <w:color w:val="954F72" w:themeColor="followedHyperlink"/>
      <w:u w:val="single"/>
    </w:rPr>
  </w:style>
  <w:style w:type="paragraph" w:styleId="TOC3">
    <w:name w:val="toc 3"/>
    <w:basedOn w:val="Normal"/>
    <w:next w:val="Normal"/>
    <w:autoRedefine/>
    <w:uiPriority w:val="39"/>
    <w:unhideWhenUsed/>
    <w:rsid w:val="00C35800"/>
    <w:pPr>
      <w:tabs>
        <w:tab w:val="left" w:pos="1440"/>
        <w:tab w:val="right" w:leader="dot" w:pos="8910"/>
      </w:tabs>
      <w:spacing w:before="40" w:after="0"/>
      <w:ind w:left="907"/>
    </w:pPr>
    <w:rPr>
      <w:rFonts w:asciiTheme="minorHAnsi" w:hAnsiTheme="minorHAnsi"/>
      <w:sz w:val="20"/>
    </w:rPr>
  </w:style>
  <w:style w:type="paragraph" w:styleId="Header">
    <w:name w:val="header"/>
    <w:basedOn w:val="Normal"/>
    <w:link w:val="HeaderChar"/>
    <w:uiPriority w:val="99"/>
    <w:unhideWhenUsed/>
    <w:rsid w:val="00DD23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388"/>
  </w:style>
  <w:style w:type="paragraph" w:styleId="Footer">
    <w:name w:val="footer"/>
    <w:basedOn w:val="Normal"/>
    <w:link w:val="FooterChar"/>
    <w:uiPriority w:val="99"/>
    <w:unhideWhenUsed/>
    <w:rsid w:val="00DD23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388"/>
  </w:style>
  <w:style w:type="character" w:styleId="BookTitle">
    <w:name w:val="Book Title"/>
    <w:basedOn w:val="DefaultParagraphFont"/>
    <w:uiPriority w:val="33"/>
    <w:qFormat/>
    <w:rsid w:val="007D1515"/>
    <w:rPr>
      <w:b/>
      <w:bCs/>
      <w:smallCaps/>
      <w:spacing w:val="5"/>
    </w:rPr>
  </w:style>
  <w:style w:type="character" w:styleId="CommentReference">
    <w:name w:val="annotation reference"/>
    <w:basedOn w:val="DefaultParagraphFont"/>
    <w:uiPriority w:val="99"/>
    <w:semiHidden/>
    <w:unhideWhenUsed/>
    <w:rsid w:val="00E4339D"/>
    <w:rPr>
      <w:sz w:val="16"/>
      <w:szCs w:val="16"/>
    </w:rPr>
  </w:style>
  <w:style w:type="paragraph" w:styleId="CommentText">
    <w:name w:val="annotation text"/>
    <w:basedOn w:val="Normal"/>
    <w:link w:val="CommentTextChar"/>
    <w:uiPriority w:val="99"/>
    <w:unhideWhenUsed/>
    <w:rsid w:val="00E4339D"/>
    <w:pPr>
      <w:spacing w:line="240" w:lineRule="auto"/>
    </w:pPr>
    <w:rPr>
      <w:sz w:val="20"/>
      <w:szCs w:val="20"/>
    </w:rPr>
  </w:style>
  <w:style w:type="character" w:customStyle="1" w:styleId="CommentTextChar">
    <w:name w:val="Comment Text Char"/>
    <w:basedOn w:val="DefaultParagraphFont"/>
    <w:link w:val="CommentText"/>
    <w:uiPriority w:val="99"/>
    <w:rsid w:val="00E4339D"/>
    <w:rPr>
      <w:sz w:val="20"/>
      <w:szCs w:val="20"/>
    </w:rPr>
  </w:style>
  <w:style w:type="paragraph" w:styleId="CommentSubject">
    <w:name w:val="annotation subject"/>
    <w:basedOn w:val="CommentText"/>
    <w:next w:val="CommentText"/>
    <w:link w:val="CommentSubjectChar"/>
    <w:uiPriority w:val="99"/>
    <w:semiHidden/>
    <w:unhideWhenUsed/>
    <w:rsid w:val="00E4339D"/>
    <w:rPr>
      <w:b/>
      <w:bCs/>
    </w:rPr>
  </w:style>
  <w:style w:type="character" w:customStyle="1" w:styleId="CommentSubjectChar">
    <w:name w:val="Comment Subject Char"/>
    <w:basedOn w:val="CommentTextChar"/>
    <w:link w:val="CommentSubject"/>
    <w:uiPriority w:val="99"/>
    <w:semiHidden/>
    <w:rsid w:val="00E4339D"/>
    <w:rPr>
      <w:b/>
      <w:bCs/>
      <w:sz w:val="20"/>
      <w:szCs w:val="20"/>
    </w:rPr>
  </w:style>
  <w:style w:type="paragraph" w:styleId="EndnoteText">
    <w:name w:val="endnote text"/>
    <w:basedOn w:val="Normal"/>
    <w:link w:val="EndnoteTextChar"/>
    <w:uiPriority w:val="99"/>
    <w:semiHidden/>
    <w:unhideWhenUsed/>
    <w:rsid w:val="00584B4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4B4C"/>
    <w:rPr>
      <w:sz w:val="20"/>
      <w:szCs w:val="20"/>
    </w:rPr>
  </w:style>
  <w:style w:type="character" w:styleId="EndnoteReference">
    <w:name w:val="endnote reference"/>
    <w:basedOn w:val="DefaultParagraphFont"/>
    <w:uiPriority w:val="99"/>
    <w:semiHidden/>
    <w:unhideWhenUsed/>
    <w:rsid w:val="00584B4C"/>
    <w:rPr>
      <w:vertAlign w:val="superscript"/>
    </w:rPr>
  </w:style>
  <w:style w:type="paragraph" w:styleId="NoSpacing">
    <w:name w:val="No Spacing"/>
    <w:link w:val="NoSpacingChar"/>
    <w:uiPriority w:val="1"/>
    <w:qFormat/>
    <w:rsid w:val="00EB2501"/>
    <w:pPr>
      <w:numPr>
        <w:numId w:val="4"/>
      </w:numPr>
      <w:tabs>
        <w:tab w:val="left" w:pos="576"/>
      </w:tabs>
      <w:spacing w:after="0" w:line="240" w:lineRule="auto"/>
      <w:jc w:val="both"/>
    </w:pPr>
    <w:rPr>
      <w:rFonts w:ascii="Arial Narrow" w:hAnsi="Arial Narrow" w:cs="Arial"/>
    </w:rPr>
  </w:style>
  <w:style w:type="paragraph" w:customStyle="1" w:styleId="NoNos">
    <w:name w:val="NoNos"/>
    <w:basedOn w:val="Normal"/>
    <w:qFormat/>
    <w:rsid w:val="0017491A"/>
    <w:pPr>
      <w:numPr>
        <w:numId w:val="26"/>
      </w:numPr>
      <w:tabs>
        <w:tab w:val="clear" w:pos="576"/>
        <w:tab w:val="left" w:pos="540"/>
      </w:tabs>
    </w:pPr>
    <w:rPr>
      <w:rFonts w:ascii="Calibri" w:hAnsi="Calibri"/>
      <w:sz w:val="20"/>
      <w:lang w:val="en-US"/>
    </w:rPr>
  </w:style>
  <w:style w:type="character" w:customStyle="1" w:styleId="Heading4Char">
    <w:name w:val="Heading 4 Char"/>
    <w:basedOn w:val="DefaultParagraphFont"/>
    <w:link w:val="Heading4"/>
    <w:uiPriority w:val="9"/>
    <w:semiHidden/>
    <w:rsid w:val="00FD2AC4"/>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FD2AC4"/>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FD2AC4"/>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FD2AC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D2AC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D2AC4"/>
    <w:rPr>
      <w:rFonts w:asciiTheme="majorHAnsi" w:eastAsiaTheme="majorEastAsia" w:hAnsiTheme="majorHAnsi" w:cstheme="majorBidi"/>
      <w:i/>
      <w:iCs/>
      <w:color w:val="404040" w:themeColor="text1" w:themeTint="BF"/>
      <w:sz w:val="20"/>
      <w:szCs w:val="20"/>
    </w:rPr>
  </w:style>
  <w:style w:type="paragraph" w:styleId="TableofFigures">
    <w:name w:val="table of figures"/>
    <w:basedOn w:val="Normal"/>
    <w:next w:val="Normal"/>
    <w:uiPriority w:val="99"/>
    <w:unhideWhenUsed/>
    <w:rsid w:val="009702E1"/>
    <w:pPr>
      <w:tabs>
        <w:tab w:val="clear" w:pos="576"/>
        <w:tab w:val="left" w:pos="1100"/>
        <w:tab w:val="right" w:leader="dot" w:pos="9000"/>
      </w:tabs>
      <w:spacing w:after="0"/>
      <w:ind w:left="1080" w:right="296" w:hanging="1080"/>
    </w:pPr>
    <w:rPr>
      <w:rFonts w:ascii="Calibri" w:hAnsi="Calibri"/>
      <w:sz w:val="20"/>
    </w:rPr>
  </w:style>
  <w:style w:type="character" w:customStyle="1" w:styleId="NoSpacingChar">
    <w:name w:val="No Spacing Char"/>
    <w:link w:val="NoSpacing"/>
    <w:uiPriority w:val="1"/>
    <w:locked/>
    <w:rsid w:val="00D9110B"/>
    <w:rPr>
      <w:rFonts w:ascii="Arial Narrow" w:hAnsi="Arial Narrow" w:cs="Arial"/>
    </w:rPr>
  </w:style>
  <w:style w:type="character" w:customStyle="1" w:styleId="ListParagraphChar">
    <w:name w:val="List Paragraph Char"/>
    <w:basedOn w:val="DefaultParagraphFont"/>
    <w:link w:val="ListParagraph"/>
    <w:uiPriority w:val="34"/>
    <w:rsid w:val="005059F6"/>
    <w:rPr>
      <w:rFonts w:ascii="Arial Narrow" w:hAnsi="Arial Narrow" w:cs="Arial"/>
      <w:lang w:val="en-IE"/>
    </w:rPr>
  </w:style>
  <w:style w:type="paragraph" w:customStyle="1" w:styleId="Body">
    <w:name w:val="Body"/>
    <w:rsid w:val="005C4995"/>
    <w:pPr>
      <w:pBdr>
        <w:top w:val="nil"/>
        <w:left w:val="nil"/>
        <w:bottom w:val="nil"/>
        <w:right w:val="nil"/>
        <w:between w:val="nil"/>
        <w:bar w:val="nil"/>
      </w:pBdr>
      <w:tabs>
        <w:tab w:val="left" w:pos="576"/>
      </w:tabs>
      <w:spacing w:before="80" w:after="80" w:line="240" w:lineRule="atLeast"/>
      <w:jc w:val="both"/>
    </w:pPr>
    <w:rPr>
      <w:rFonts w:ascii="Calibri" w:eastAsia="Calibri" w:hAnsi="Calibri" w:cs="Calibri"/>
      <w:color w:val="000000"/>
      <w:u w:color="000000"/>
      <w:bdr w:val="nil"/>
      <w:lang w:val="en-US"/>
    </w:rPr>
  </w:style>
  <w:style w:type="paragraph" w:customStyle="1" w:styleId="Heading">
    <w:name w:val="Heading"/>
    <w:next w:val="Body"/>
    <w:rsid w:val="005C4995"/>
    <w:pPr>
      <w:keepNext/>
      <w:keepLines/>
      <w:pBdr>
        <w:top w:val="nil"/>
        <w:left w:val="nil"/>
        <w:bottom w:val="nil"/>
        <w:right w:val="nil"/>
        <w:between w:val="nil"/>
        <w:bar w:val="nil"/>
      </w:pBdr>
      <w:tabs>
        <w:tab w:val="left" w:pos="576"/>
      </w:tabs>
      <w:spacing w:before="240" w:after="0" w:line="240" w:lineRule="atLeast"/>
      <w:ind w:left="432" w:hanging="432"/>
      <w:jc w:val="both"/>
      <w:outlineLvl w:val="3"/>
    </w:pPr>
    <w:rPr>
      <w:rFonts w:ascii="Calibri" w:eastAsia="Calibri" w:hAnsi="Calibri" w:cs="Calibri"/>
      <w:b/>
      <w:bCs/>
      <w:caps/>
      <w:color w:val="2F5496"/>
      <w:u w:color="2F5496"/>
      <w:bdr w:val="nil"/>
      <w:lang w:val="en-US"/>
    </w:rPr>
  </w:style>
  <w:style w:type="character" w:customStyle="1" w:styleId="Hyperlink1">
    <w:name w:val="Hyperlink.1"/>
    <w:basedOn w:val="DefaultParagraphFont"/>
    <w:rsid w:val="005C4995"/>
  </w:style>
  <w:style w:type="paragraph" w:customStyle="1" w:styleId="AMBullet">
    <w:name w:val="AMBullet"/>
    <w:basedOn w:val="Normal"/>
    <w:rsid w:val="00722AE2"/>
    <w:pPr>
      <w:numPr>
        <w:numId w:val="33"/>
      </w:numPr>
      <w:tabs>
        <w:tab w:val="clear" w:pos="576"/>
      </w:tabs>
      <w:spacing w:before="40" w:after="0" w:line="280" w:lineRule="atLeast"/>
      <w:jc w:val="left"/>
    </w:pPr>
    <w:rPr>
      <w:rFonts w:ascii="Book Antiqua" w:eastAsia="Times New Roman" w:hAnsi="Book Antiqua" w:cs="Times New Roman"/>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E42"/>
    <w:pPr>
      <w:tabs>
        <w:tab w:val="left" w:pos="576"/>
      </w:tabs>
      <w:spacing w:before="80" w:after="80" w:line="240" w:lineRule="atLeast"/>
      <w:jc w:val="both"/>
    </w:pPr>
    <w:rPr>
      <w:rFonts w:ascii="Arial Narrow" w:hAnsi="Arial Narrow" w:cs="Arial"/>
    </w:rPr>
  </w:style>
  <w:style w:type="paragraph" w:styleId="Heading1">
    <w:name w:val="heading 1"/>
    <w:basedOn w:val="Normal"/>
    <w:next w:val="Normal"/>
    <w:link w:val="Heading1Char"/>
    <w:uiPriority w:val="9"/>
    <w:qFormat/>
    <w:rsid w:val="00BA32F3"/>
    <w:pPr>
      <w:keepNext/>
      <w:keepLines/>
      <w:numPr>
        <w:numId w:val="5"/>
      </w:numPr>
      <w:spacing w:before="240" w:after="0"/>
      <w:outlineLvl w:val="0"/>
    </w:pPr>
    <w:rPr>
      <w:rFonts w:eastAsiaTheme="majorEastAsia"/>
      <w:b/>
      <w:caps/>
      <w:color w:val="2F5496" w:themeColor="accent5" w:themeShade="BF"/>
    </w:rPr>
  </w:style>
  <w:style w:type="paragraph" w:styleId="Heading2">
    <w:name w:val="heading 2"/>
    <w:basedOn w:val="Normal"/>
    <w:next w:val="Normal"/>
    <w:link w:val="Heading2Char"/>
    <w:uiPriority w:val="9"/>
    <w:unhideWhenUsed/>
    <w:qFormat/>
    <w:rsid w:val="0024607C"/>
    <w:pPr>
      <w:keepNext/>
      <w:keepLines/>
      <w:numPr>
        <w:ilvl w:val="1"/>
        <w:numId w:val="5"/>
      </w:numPr>
      <w:spacing w:before="180" w:after="0"/>
      <w:outlineLvl w:val="1"/>
    </w:pPr>
    <w:rPr>
      <w:rFonts w:eastAsiaTheme="majorEastAsia" w:cstheme="majorBidi"/>
      <w:b/>
      <w:color w:val="2E74B5" w:themeColor="accent1" w:themeShade="BF"/>
      <w:szCs w:val="26"/>
      <w:lang w:val="en-IE"/>
    </w:rPr>
  </w:style>
  <w:style w:type="paragraph" w:styleId="Heading3">
    <w:name w:val="heading 3"/>
    <w:basedOn w:val="Normal"/>
    <w:next w:val="Normal"/>
    <w:link w:val="Heading3Char"/>
    <w:uiPriority w:val="9"/>
    <w:unhideWhenUsed/>
    <w:qFormat/>
    <w:rsid w:val="00D76B62"/>
    <w:pPr>
      <w:keepNext/>
      <w:keepLines/>
      <w:numPr>
        <w:ilvl w:val="2"/>
        <w:numId w:val="5"/>
      </w:numPr>
      <w:spacing w:before="200" w:after="0"/>
      <w:outlineLvl w:val="2"/>
    </w:pPr>
    <w:rPr>
      <w:rFonts w:eastAsiaTheme="majorEastAsia" w:cstheme="majorBidi"/>
      <w:b/>
      <w:bCs/>
      <w:color w:val="5B9BD5" w:themeColor="accent1"/>
      <w:sz w:val="20"/>
      <w:szCs w:val="20"/>
      <w:lang w:val="en-US"/>
    </w:rPr>
  </w:style>
  <w:style w:type="paragraph" w:styleId="Heading4">
    <w:name w:val="heading 4"/>
    <w:basedOn w:val="Normal"/>
    <w:next w:val="Normal"/>
    <w:link w:val="Heading4Char"/>
    <w:uiPriority w:val="9"/>
    <w:semiHidden/>
    <w:unhideWhenUsed/>
    <w:qFormat/>
    <w:rsid w:val="00FD2AC4"/>
    <w:pPr>
      <w:keepNext/>
      <w:keepLines/>
      <w:numPr>
        <w:ilvl w:val="3"/>
        <w:numId w:val="5"/>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FD2AC4"/>
    <w:pPr>
      <w:keepNext/>
      <w:keepLines/>
      <w:numPr>
        <w:ilvl w:val="4"/>
        <w:numId w:val="5"/>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FD2AC4"/>
    <w:pPr>
      <w:keepNext/>
      <w:keepLines/>
      <w:numPr>
        <w:ilvl w:val="5"/>
        <w:numId w:val="5"/>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FD2AC4"/>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D2AC4"/>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D2AC4"/>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573F7"/>
    <w:pPr>
      <w:numPr>
        <w:numId w:val="3"/>
      </w:numPr>
      <w:tabs>
        <w:tab w:val="clear" w:pos="576"/>
      </w:tabs>
    </w:pPr>
    <w:rPr>
      <w:lang w:val="en-IE"/>
    </w:rPr>
  </w:style>
  <w:style w:type="paragraph" w:styleId="Caption">
    <w:name w:val="caption"/>
    <w:basedOn w:val="Normal"/>
    <w:next w:val="Normal"/>
    <w:unhideWhenUsed/>
    <w:qFormat/>
    <w:rsid w:val="00F13376"/>
    <w:pPr>
      <w:keepNext/>
      <w:spacing w:after="0" w:line="240" w:lineRule="auto"/>
    </w:pPr>
    <w:rPr>
      <w:b/>
      <w:i/>
      <w:iCs/>
      <w:noProof/>
      <w:color w:val="44546A" w:themeColor="text2"/>
      <w:sz w:val="18"/>
      <w:szCs w:val="18"/>
      <w:lang w:val="en-US"/>
    </w:rPr>
  </w:style>
  <w:style w:type="character" w:styleId="Hyperlink">
    <w:name w:val="Hyperlink"/>
    <w:basedOn w:val="DefaultParagraphFont"/>
    <w:uiPriority w:val="99"/>
    <w:unhideWhenUsed/>
    <w:rsid w:val="00EB2501"/>
    <w:rPr>
      <w:color w:val="0563C1" w:themeColor="hyperlink"/>
      <w:u w:val="single"/>
    </w:rPr>
  </w:style>
  <w:style w:type="paragraph" w:styleId="FootnoteText">
    <w:name w:val="footnote text"/>
    <w:basedOn w:val="Normal"/>
    <w:link w:val="FootnoteTextChar"/>
    <w:autoRedefine/>
    <w:unhideWhenUsed/>
    <w:rsid w:val="00CA3063"/>
    <w:pPr>
      <w:spacing w:after="0" w:line="240" w:lineRule="auto"/>
      <w:jc w:val="left"/>
    </w:pPr>
    <w:rPr>
      <w:rFonts w:ascii="Times New Roman" w:eastAsia="Calibri" w:hAnsi="Times New Roman" w:cs="Times New Roman"/>
      <w:sz w:val="18"/>
      <w:szCs w:val="20"/>
      <w:lang w:val="en-IE"/>
    </w:rPr>
  </w:style>
  <w:style w:type="character" w:customStyle="1" w:styleId="FootnoteTextChar">
    <w:name w:val="Footnote Text Char"/>
    <w:basedOn w:val="DefaultParagraphFont"/>
    <w:link w:val="FootnoteText"/>
    <w:uiPriority w:val="99"/>
    <w:rsid w:val="00CA3063"/>
    <w:rPr>
      <w:rFonts w:ascii="Times New Roman" w:eastAsia="Calibri" w:hAnsi="Times New Roman" w:cs="Times New Roman"/>
      <w:sz w:val="18"/>
      <w:szCs w:val="20"/>
      <w:lang w:val="en-IE"/>
    </w:rPr>
  </w:style>
  <w:style w:type="character" w:styleId="FootnoteReference">
    <w:name w:val="footnote reference"/>
    <w:aliases w:val="ftref,16 Point,Superscript 6 Point,Superscript 6 Point + 11 pt"/>
    <w:unhideWhenUsed/>
    <w:rsid w:val="0072770C"/>
    <w:rPr>
      <w:vertAlign w:val="superscript"/>
    </w:rPr>
  </w:style>
  <w:style w:type="character" w:customStyle="1" w:styleId="Heading1Char">
    <w:name w:val="Heading 1 Char"/>
    <w:basedOn w:val="DefaultParagraphFont"/>
    <w:link w:val="Heading1"/>
    <w:uiPriority w:val="9"/>
    <w:rsid w:val="00BA32F3"/>
    <w:rPr>
      <w:rFonts w:ascii="Arial Narrow" w:eastAsiaTheme="majorEastAsia" w:hAnsi="Arial Narrow" w:cs="Arial"/>
      <w:b/>
      <w:caps/>
      <w:color w:val="2F5496" w:themeColor="accent5" w:themeShade="BF"/>
    </w:rPr>
  </w:style>
  <w:style w:type="paragraph" w:styleId="TOCHeading">
    <w:name w:val="TOC Heading"/>
    <w:basedOn w:val="Heading1"/>
    <w:next w:val="Normal"/>
    <w:uiPriority w:val="39"/>
    <w:unhideWhenUsed/>
    <w:qFormat/>
    <w:rsid w:val="0072770C"/>
    <w:pPr>
      <w:outlineLvl w:val="9"/>
    </w:pPr>
    <w:rPr>
      <w:lang w:val="en-US"/>
    </w:rPr>
  </w:style>
  <w:style w:type="character" w:customStyle="1" w:styleId="Heading2Char">
    <w:name w:val="Heading 2 Char"/>
    <w:basedOn w:val="DefaultParagraphFont"/>
    <w:link w:val="Heading2"/>
    <w:uiPriority w:val="9"/>
    <w:rsid w:val="0024607C"/>
    <w:rPr>
      <w:rFonts w:ascii="Arial Narrow" w:eastAsiaTheme="majorEastAsia" w:hAnsi="Arial Narrow" w:cstheme="majorBidi"/>
      <w:b/>
      <w:color w:val="2E74B5" w:themeColor="accent1" w:themeShade="BF"/>
      <w:szCs w:val="26"/>
      <w:lang w:val="en-IE"/>
    </w:rPr>
  </w:style>
  <w:style w:type="paragraph" w:styleId="TOC1">
    <w:name w:val="toc 1"/>
    <w:basedOn w:val="Normal"/>
    <w:next w:val="Normal"/>
    <w:autoRedefine/>
    <w:uiPriority w:val="39"/>
    <w:unhideWhenUsed/>
    <w:rsid w:val="009E445F"/>
    <w:pPr>
      <w:tabs>
        <w:tab w:val="clear" w:pos="576"/>
        <w:tab w:val="left" w:pos="440"/>
        <w:tab w:val="right" w:leader="dot" w:pos="8910"/>
      </w:tabs>
      <w:spacing w:before="100" w:after="0" w:line="240" w:lineRule="auto"/>
    </w:pPr>
    <w:rPr>
      <w:rFonts w:ascii="Calibri" w:hAnsi="Calibri"/>
      <w:b/>
      <w:noProof/>
      <w:sz w:val="20"/>
    </w:rPr>
  </w:style>
  <w:style w:type="paragraph" w:styleId="TOC2">
    <w:name w:val="toc 2"/>
    <w:basedOn w:val="Normal"/>
    <w:next w:val="Normal"/>
    <w:autoRedefine/>
    <w:uiPriority w:val="39"/>
    <w:unhideWhenUsed/>
    <w:rsid w:val="00C35800"/>
    <w:pPr>
      <w:tabs>
        <w:tab w:val="left" w:pos="880"/>
        <w:tab w:val="right" w:leader="dot" w:pos="8910"/>
      </w:tabs>
      <w:spacing w:after="0"/>
      <w:ind w:left="446"/>
    </w:pPr>
    <w:rPr>
      <w:rFonts w:ascii="Calibri" w:hAnsi="Calibri"/>
      <w:noProof/>
      <w:sz w:val="20"/>
    </w:rPr>
  </w:style>
  <w:style w:type="table" w:styleId="TableGrid">
    <w:name w:val="Table Grid"/>
    <w:basedOn w:val="TableNormal"/>
    <w:uiPriority w:val="59"/>
    <w:rsid w:val="00203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7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D97"/>
    <w:rPr>
      <w:rFonts w:ascii="Tahoma" w:hAnsi="Tahoma" w:cs="Tahoma"/>
      <w:sz w:val="16"/>
      <w:szCs w:val="16"/>
    </w:rPr>
  </w:style>
  <w:style w:type="character" w:customStyle="1" w:styleId="Heading3Char">
    <w:name w:val="Heading 3 Char"/>
    <w:basedOn w:val="DefaultParagraphFont"/>
    <w:link w:val="Heading3"/>
    <w:uiPriority w:val="9"/>
    <w:rsid w:val="00D76B62"/>
    <w:rPr>
      <w:rFonts w:ascii="Arial Narrow" w:eastAsiaTheme="majorEastAsia" w:hAnsi="Arial Narrow" w:cstheme="majorBidi"/>
      <w:b/>
      <w:bCs/>
      <w:color w:val="5B9BD5" w:themeColor="accent1"/>
      <w:sz w:val="20"/>
      <w:szCs w:val="20"/>
      <w:lang w:val="en-US"/>
    </w:rPr>
  </w:style>
  <w:style w:type="character" w:styleId="FollowedHyperlink">
    <w:name w:val="FollowedHyperlink"/>
    <w:basedOn w:val="DefaultParagraphFont"/>
    <w:uiPriority w:val="99"/>
    <w:semiHidden/>
    <w:unhideWhenUsed/>
    <w:rsid w:val="00A20735"/>
    <w:rPr>
      <w:color w:val="954F72" w:themeColor="followedHyperlink"/>
      <w:u w:val="single"/>
    </w:rPr>
  </w:style>
  <w:style w:type="paragraph" w:styleId="TOC3">
    <w:name w:val="toc 3"/>
    <w:basedOn w:val="Normal"/>
    <w:next w:val="Normal"/>
    <w:autoRedefine/>
    <w:uiPriority w:val="39"/>
    <w:unhideWhenUsed/>
    <w:rsid w:val="00C35800"/>
    <w:pPr>
      <w:tabs>
        <w:tab w:val="left" w:pos="1440"/>
        <w:tab w:val="right" w:leader="dot" w:pos="8910"/>
      </w:tabs>
      <w:spacing w:before="40" w:after="0"/>
      <w:ind w:left="907"/>
    </w:pPr>
    <w:rPr>
      <w:rFonts w:asciiTheme="minorHAnsi" w:hAnsiTheme="minorHAnsi"/>
      <w:sz w:val="20"/>
    </w:rPr>
  </w:style>
  <w:style w:type="paragraph" w:styleId="Header">
    <w:name w:val="header"/>
    <w:basedOn w:val="Normal"/>
    <w:link w:val="HeaderChar"/>
    <w:uiPriority w:val="99"/>
    <w:unhideWhenUsed/>
    <w:rsid w:val="00DD23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388"/>
  </w:style>
  <w:style w:type="paragraph" w:styleId="Footer">
    <w:name w:val="footer"/>
    <w:basedOn w:val="Normal"/>
    <w:link w:val="FooterChar"/>
    <w:uiPriority w:val="99"/>
    <w:unhideWhenUsed/>
    <w:rsid w:val="00DD23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388"/>
  </w:style>
  <w:style w:type="character" w:styleId="BookTitle">
    <w:name w:val="Book Title"/>
    <w:basedOn w:val="DefaultParagraphFont"/>
    <w:uiPriority w:val="33"/>
    <w:qFormat/>
    <w:rsid w:val="007D1515"/>
    <w:rPr>
      <w:b/>
      <w:bCs/>
      <w:smallCaps/>
      <w:spacing w:val="5"/>
    </w:rPr>
  </w:style>
  <w:style w:type="character" w:styleId="CommentReference">
    <w:name w:val="annotation reference"/>
    <w:basedOn w:val="DefaultParagraphFont"/>
    <w:uiPriority w:val="99"/>
    <w:semiHidden/>
    <w:unhideWhenUsed/>
    <w:rsid w:val="00E4339D"/>
    <w:rPr>
      <w:sz w:val="16"/>
      <w:szCs w:val="16"/>
    </w:rPr>
  </w:style>
  <w:style w:type="paragraph" w:styleId="CommentText">
    <w:name w:val="annotation text"/>
    <w:basedOn w:val="Normal"/>
    <w:link w:val="CommentTextChar"/>
    <w:uiPriority w:val="99"/>
    <w:unhideWhenUsed/>
    <w:rsid w:val="00E4339D"/>
    <w:pPr>
      <w:spacing w:line="240" w:lineRule="auto"/>
    </w:pPr>
    <w:rPr>
      <w:sz w:val="20"/>
      <w:szCs w:val="20"/>
    </w:rPr>
  </w:style>
  <w:style w:type="character" w:customStyle="1" w:styleId="CommentTextChar">
    <w:name w:val="Comment Text Char"/>
    <w:basedOn w:val="DefaultParagraphFont"/>
    <w:link w:val="CommentText"/>
    <w:uiPriority w:val="99"/>
    <w:rsid w:val="00E4339D"/>
    <w:rPr>
      <w:sz w:val="20"/>
      <w:szCs w:val="20"/>
    </w:rPr>
  </w:style>
  <w:style w:type="paragraph" w:styleId="CommentSubject">
    <w:name w:val="annotation subject"/>
    <w:basedOn w:val="CommentText"/>
    <w:next w:val="CommentText"/>
    <w:link w:val="CommentSubjectChar"/>
    <w:uiPriority w:val="99"/>
    <w:semiHidden/>
    <w:unhideWhenUsed/>
    <w:rsid w:val="00E4339D"/>
    <w:rPr>
      <w:b/>
      <w:bCs/>
    </w:rPr>
  </w:style>
  <w:style w:type="character" w:customStyle="1" w:styleId="CommentSubjectChar">
    <w:name w:val="Comment Subject Char"/>
    <w:basedOn w:val="CommentTextChar"/>
    <w:link w:val="CommentSubject"/>
    <w:uiPriority w:val="99"/>
    <w:semiHidden/>
    <w:rsid w:val="00E4339D"/>
    <w:rPr>
      <w:b/>
      <w:bCs/>
      <w:sz w:val="20"/>
      <w:szCs w:val="20"/>
    </w:rPr>
  </w:style>
  <w:style w:type="paragraph" w:styleId="EndnoteText">
    <w:name w:val="endnote text"/>
    <w:basedOn w:val="Normal"/>
    <w:link w:val="EndnoteTextChar"/>
    <w:uiPriority w:val="99"/>
    <w:semiHidden/>
    <w:unhideWhenUsed/>
    <w:rsid w:val="00584B4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4B4C"/>
    <w:rPr>
      <w:sz w:val="20"/>
      <w:szCs w:val="20"/>
    </w:rPr>
  </w:style>
  <w:style w:type="character" w:styleId="EndnoteReference">
    <w:name w:val="endnote reference"/>
    <w:basedOn w:val="DefaultParagraphFont"/>
    <w:uiPriority w:val="99"/>
    <w:semiHidden/>
    <w:unhideWhenUsed/>
    <w:rsid w:val="00584B4C"/>
    <w:rPr>
      <w:vertAlign w:val="superscript"/>
    </w:rPr>
  </w:style>
  <w:style w:type="paragraph" w:styleId="NoSpacing">
    <w:name w:val="No Spacing"/>
    <w:link w:val="NoSpacingChar"/>
    <w:uiPriority w:val="1"/>
    <w:qFormat/>
    <w:rsid w:val="00EB2501"/>
    <w:pPr>
      <w:numPr>
        <w:numId w:val="4"/>
      </w:numPr>
      <w:tabs>
        <w:tab w:val="left" w:pos="576"/>
      </w:tabs>
      <w:spacing w:after="0" w:line="240" w:lineRule="auto"/>
      <w:jc w:val="both"/>
    </w:pPr>
    <w:rPr>
      <w:rFonts w:ascii="Arial Narrow" w:hAnsi="Arial Narrow" w:cs="Arial"/>
    </w:rPr>
  </w:style>
  <w:style w:type="paragraph" w:customStyle="1" w:styleId="NoNos">
    <w:name w:val="NoNos"/>
    <w:basedOn w:val="Normal"/>
    <w:qFormat/>
    <w:rsid w:val="0017491A"/>
    <w:pPr>
      <w:numPr>
        <w:numId w:val="26"/>
      </w:numPr>
      <w:tabs>
        <w:tab w:val="clear" w:pos="576"/>
        <w:tab w:val="left" w:pos="540"/>
      </w:tabs>
    </w:pPr>
    <w:rPr>
      <w:rFonts w:ascii="Calibri" w:hAnsi="Calibri"/>
      <w:sz w:val="20"/>
      <w:lang w:val="en-US"/>
    </w:rPr>
  </w:style>
  <w:style w:type="character" w:customStyle="1" w:styleId="Heading4Char">
    <w:name w:val="Heading 4 Char"/>
    <w:basedOn w:val="DefaultParagraphFont"/>
    <w:link w:val="Heading4"/>
    <w:uiPriority w:val="9"/>
    <w:semiHidden/>
    <w:rsid w:val="00FD2AC4"/>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FD2AC4"/>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FD2AC4"/>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FD2AC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D2AC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D2AC4"/>
    <w:rPr>
      <w:rFonts w:asciiTheme="majorHAnsi" w:eastAsiaTheme="majorEastAsia" w:hAnsiTheme="majorHAnsi" w:cstheme="majorBidi"/>
      <w:i/>
      <w:iCs/>
      <w:color w:val="404040" w:themeColor="text1" w:themeTint="BF"/>
      <w:sz w:val="20"/>
      <w:szCs w:val="20"/>
    </w:rPr>
  </w:style>
  <w:style w:type="paragraph" w:styleId="TableofFigures">
    <w:name w:val="table of figures"/>
    <w:basedOn w:val="Normal"/>
    <w:next w:val="Normal"/>
    <w:uiPriority w:val="99"/>
    <w:unhideWhenUsed/>
    <w:rsid w:val="009702E1"/>
    <w:pPr>
      <w:tabs>
        <w:tab w:val="clear" w:pos="576"/>
        <w:tab w:val="left" w:pos="1100"/>
        <w:tab w:val="right" w:leader="dot" w:pos="9000"/>
      </w:tabs>
      <w:spacing w:after="0"/>
      <w:ind w:left="1080" w:right="296" w:hanging="1080"/>
    </w:pPr>
    <w:rPr>
      <w:rFonts w:ascii="Calibri" w:hAnsi="Calibri"/>
      <w:sz w:val="20"/>
    </w:rPr>
  </w:style>
  <w:style w:type="character" w:customStyle="1" w:styleId="NoSpacingChar">
    <w:name w:val="No Spacing Char"/>
    <w:link w:val="NoSpacing"/>
    <w:uiPriority w:val="1"/>
    <w:locked/>
    <w:rsid w:val="00D9110B"/>
    <w:rPr>
      <w:rFonts w:ascii="Arial Narrow" w:hAnsi="Arial Narrow" w:cs="Arial"/>
    </w:rPr>
  </w:style>
  <w:style w:type="character" w:customStyle="1" w:styleId="ListParagraphChar">
    <w:name w:val="List Paragraph Char"/>
    <w:basedOn w:val="DefaultParagraphFont"/>
    <w:link w:val="ListParagraph"/>
    <w:uiPriority w:val="34"/>
    <w:rsid w:val="005059F6"/>
    <w:rPr>
      <w:rFonts w:ascii="Arial Narrow" w:hAnsi="Arial Narrow" w:cs="Arial"/>
      <w:lang w:val="en-IE"/>
    </w:rPr>
  </w:style>
  <w:style w:type="paragraph" w:customStyle="1" w:styleId="Body">
    <w:name w:val="Body"/>
    <w:rsid w:val="005C4995"/>
    <w:pPr>
      <w:pBdr>
        <w:top w:val="nil"/>
        <w:left w:val="nil"/>
        <w:bottom w:val="nil"/>
        <w:right w:val="nil"/>
        <w:between w:val="nil"/>
        <w:bar w:val="nil"/>
      </w:pBdr>
      <w:tabs>
        <w:tab w:val="left" w:pos="576"/>
      </w:tabs>
      <w:spacing w:before="80" w:after="80" w:line="240" w:lineRule="atLeast"/>
      <w:jc w:val="both"/>
    </w:pPr>
    <w:rPr>
      <w:rFonts w:ascii="Calibri" w:eastAsia="Calibri" w:hAnsi="Calibri" w:cs="Calibri"/>
      <w:color w:val="000000"/>
      <w:u w:color="000000"/>
      <w:bdr w:val="nil"/>
      <w:lang w:val="en-US"/>
    </w:rPr>
  </w:style>
  <w:style w:type="paragraph" w:customStyle="1" w:styleId="Heading">
    <w:name w:val="Heading"/>
    <w:next w:val="Body"/>
    <w:rsid w:val="005C4995"/>
    <w:pPr>
      <w:keepNext/>
      <w:keepLines/>
      <w:pBdr>
        <w:top w:val="nil"/>
        <w:left w:val="nil"/>
        <w:bottom w:val="nil"/>
        <w:right w:val="nil"/>
        <w:between w:val="nil"/>
        <w:bar w:val="nil"/>
      </w:pBdr>
      <w:tabs>
        <w:tab w:val="left" w:pos="576"/>
      </w:tabs>
      <w:spacing w:before="240" w:after="0" w:line="240" w:lineRule="atLeast"/>
      <w:ind w:left="432" w:hanging="432"/>
      <w:jc w:val="both"/>
      <w:outlineLvl w:val="3"/>
    </w:pPr>
    <w:rPr>
      <w:rFonts w:ascii="Calibri" w:eastAsia="Calibri" w:hAnsi="Calibri" w:cs="Calibri"/>
      <w:b/>
      <w:bCs/>
      <w:caps/>
      <w:color w:val="2F5496"/>
      <w:u w:color="2F5496"/>
      <w:bdr w:val="nil"/>
      <w:lang w:val="en-US"/>
    </w:rPr>
  </w:style>
  <w:style w:type="character" w:customStyle="1" w:styleId="Hyperlink1">
    <w:name w:val="Hyperlink.1"/>
    <w:basedOn w:val="DefaultParagraphFont"/>
    <w:rsid w:val="005C4995"/>
  </w:style>
  <w:style w:type="paragraph" w:customStyle="1" w:styleId="AMBullet">
    <w:name w:val="AMBullet"/>
    <w:basedOn w:val="Normal"/>
    <w:rsid w:val="00722AE2"/>
    <w:pPr>
      <w:numPr>
        <w:numId w:val="33"/>
      </w:numPr>
      <w:tabs>
        <w:tab w:val="clear" w:pos="576"/>
      </w:tabs>
      <w:spacing w:before="40" w:after="0" w:line="280" w:lineRule="atLeast"/>
      <w:jc w:val="left"/>
    </w:pPr>
    <w:rPr>
      <w:rFonts w:ascii="Book Antiqua" w:eastAsia="Times New Roman" w:hAnsi="Book Antiqua" w:cs="Times New Roman"/>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403578">
      <w:bodyDiv w:val="1"/>
      <w:marLeft w:val="0"/>
      <w:marRight w:val="0"/>
      <w:marTop w:val="0"/>
      <w:marBottom w:val="0"/>
      <w:divBdr>
        <w:top w:val="none" w:sz="0" w:space="0" w:color="auto"/>
        <w:left w:val="none" w:sz="0" w:space="0" w:color="auto"/>
        <w:bottom w:val="none" w:sz="0" w:space="0" w:color="auto"/>
        <w:right w:val="none" w:sz="0" w:space="0" w:color="auto"/>
      </w:divBdr>
      <w:divsChild>
        <w:div w:id="1678344004">
          <w:marLeft w:val="0"/>
          <w:marRight w:val="0"/>
          <w:marTop w:val="0"/>
          <w:marBottom w:val="0"/>
          <w:divBdr>
            <w:top w:val="none" w:sz="0" w:space="0" w:color="auto"/>
            <w:left w:val="none" w:sz="0" w:space="0" w:color="auto"/>
            <w:bottom w:val="none" w:sz="0" w:space="0" w:color="auto"/>
            <w:right w:val="none" w:sz="0" w:space="0" w:color="auto"/>
          </w:divBdr>
          <w:divsChild>
            <w:div w:id="1010330657">
              <w:marLeft w:val="0"/>
              <w:marRight w:val="0"/>
              <w:marTop w:val="0"/>
              <w:marBottom w:val="0"/>
              <w:divBdr>
                <w:top w:val="none" w:sz="0" w:space="0" w:color="auto"/>
                <w:left w:val="none" w:sz="0" w:space="0" w:color="auto"/>
                <w:bottom w:val="none" w:sz="0" w:space="0" w:color="auto"/>
                <w:right w:val="none" w:sz="0" w:space="0" w:color="auto"/>
              </w:divBdr>
              <w:divsChild>
                <w:div w:id="1385912831">
                  <w:marLeft w:val="0"/>
                  <w:marRight w:val="0"/>
                  <w:marTop w:val="0"/>
                  <w:marBottom w:val="0"/>
                  <w:divBdr>
                    <w:top w:val="none" w:sz="0" w:space="0" w:color="auto"/>
                    <w:left w:val="none" w:sz="0" w:space="0" w:color="auto"/>
                    <w:bottom w:val="none" w:sz="0" w:space="0" w:color="auto"/>
                    <w:right w:val="none" w:sz="0" w:space="0" w:color="auto"/>
                  </w:divBdr>
                  <w:divsChild>
                    <w:div w:id="193404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839533">
      <w:bodyDiv w:val="1"/>
      <w:marLeft w:val="0"/>
      <w:marRight w:val="0"/>
      <w:marTop w:val="0"/>
      <w:marBottom w:val="0"/>
      <w:divBdr>
        <w:top w:val="none" w:sz="0" w:space="0" w:color="auto"/>
        <w:left w:val="none" w:sz="0" w:space="0" w:color="auto"/>
        <w:bottom w:val="none" w:sz="0" w:space="0" w:color="auto"/>
        <w:right w:val="none" w:sz="0" w:space="0" w:color="auto"/>
      </w:divBdr>
      <w:divsChild>
        <w:div w:id="1676567096">
          <w:marLeft w:val="0"/>
          <w:marRight w:val="0"/>
          <w:marTop w:val="0"/>
          <w:marBottom w:val="0"/>
          <w:divBdr>
            <w:top w:val="none" w:sz="0" w:space="0" w:color="auto"/>
            <w:left w:val="none" w:sz="0" w:space="0" w:color="auto"/>
            <w:bottom w:val="none" w:sz="0" w:space="0" w:color="auto"/>
            <w:right w:val="none" w:sz="0" w:space="0" w:color="auto"/>
          </w:divBdr>
        </w:div>
        <w:div w:id="703213865">
          <w:marLeft w:val="0"/>
          <w:marRight w:val="0"/>
          <w:marTop w:val="0"/>
          <w:marBottom w:val="0"/>
          <w:divBdr>
            <w:top w:val="none" w:sz="0" w:space="0" w:color="auto"/>
            <w:left w:val="none" w:sz="0" w:space="0" w:color="auto"/>
            <w:bottom w:val="none" w:sz="0" w:space="0" w:color="auto"/>
            <w:right w:val="none" w:sz="0" w:space="0" w:color="auto"/>
          </w:divBdr>
        </w:div>
        <w:div w:id="2081058644">
          <w:marLeft w:val="0"/>
          <w:marRight w:val="0"/>
          <w:marTop w:val="0"/>
          <w:marBottom w:val="0"/>
          <w:divBdr>
            <w:top w:val="none" w:sz="0" w:space="0" w:color="auto"/>
            <w:left w:val="none" w:sz="0" w:space="0" w:color="auto"/>
            <w:bottom w:val="none" w:sz="0" w:space="0" w:color="auto"/>
            <w:right w:val="none" w:sz="0" w:space="0" w:color="auto"/>
          </w:divBdr>
        </w:div>
        <w:div w:id="608968733">
          <w:marLeft w:val="0"/>
          <w:marRight w:val="0"/>
          <w:marTop w:val="0"/>
          <w:marBottom w:val="0"/>
          <w:divBdr>
            <w:top w:val="none" w:sz="0" w:space="0" w:color="auto"/>
            <w:left w:val="none" w:sz="0" w:space="0" w:color="auto"/>
            <w:bottom w:val="none" w:sz="0" w:space="0" w:color="auto"/>
            <w:right w:val="none" w:sz="0" w:space="0" w:color="auto"/>
          </w:divBdr>
        </w:div>
        <w:div w:id="166404060">
          <w:marLeft w:val="0"/>
          <w:marRight w:val="0"/>
          <w:marTop w:val="0"/>
          <w:marBottom w:val="0"/>
          <w:divBdr>
            <w:top w:val="none" w:sz="0" w:space="0" w:color="auto"/>
            <w:left w:val="none" w:sz="0" w:space="0" w:color="auto"/>
            <w:bottom w:val="none" w:sz="0" w:space="0" w:color="auto"/>
            <w:right w:val="none" w:sz="0" w:space="0" w:color="auto"/>
          </w:divBdr>
        </w:div>
        <w:div w:id="1568881238">
          <w:marLeft w:val="0"/>
          <w:marRight w:val="0"/>
          <w:marTop w:val="0"/>
          <w:marBottom w:val="0"/>
          <w:divBdr>
            <w:top w:val="none" w:sz="0" w:space="0" w:color="auto"/>
            <w:left w:val="none" w:sz="0" w:space="0" w:color="auto"/>
            <w:bottom w:val="none" w:sz="0" w:space="0" w:color="auto"/>
            <w:right w:val="none" w:sz="0" w:space="0" w:color="auto"/>
          </w:divBdr>
        </w:div>
        <w:div w:id="238641980">
          <w:marLeft w:val="0"/>
          <w:marRight w:val="0"/>
          <w:marTop w:val="0"/>
          <w:marBottom w:val="0"/>
          <w:divBdr>
            <w:top w:val="none" w:sz="0" w:space="0" w:color="auto"/>
            <w:left w:val="none" w:sz="0" w:space="0" w:color="auto"/>
            <w:bottom w:val="none" w:sz="0" w:space="0" w:color="auto"/>
            <w:right w:val="none" w:sz="0" w:space="0" w:color="auto"/>
          </w:divBdr>
        </w:div>
      </w:divsChild>
    </w:div>
    <w:div w:id="523907390">
      <w:bodyDiv w:val="1"/>
      <w:marLeft w:val="0"/>
      <w:marRight w:val="0"/>
      <w:marTop w:val="0"/>
      <w:marBottom w:val="0"/>
      <w:divBdr>
        <w:top w:val="none" w:sz="0" w:space="0" w:color="auto"/>
        <w:left w:val="none" w:sz="0" w:space="0" w:color="auto"/>
        <w:bottom w:val="none" w:sz="0" w:space="0" w:color="auto"/>
        <w:right w:val="none" w:sz="0" w:space="0" w:color="auto"/>
      </w:divBdr>
    </w:div>
    <w:div w:id="993408343">
      <w:bodyDiv w:val="1"/>
      <w:marLeft w:val="0"/>
      <w:marRight w:val="0"/>
      <w:marTop w:val="0"/>
      <w:marBottom w:val="0"/>
      <w:divBdr>
        <w:top w:val="none" w:sz="0" w:space="0" w:color="auto"/>
        <w:left w:val="none" w:sz="0" w:space="0" w:color="auto"/>
        <w:bottom w:val="none" w:sz="0" w:space="0" w:color="auto"/>
        <w:right w:val="none" w:sz="0" w:space="0" w:color="auto"/>
      </w:divBdr>
    </w:div>
    <w:div w:id="1449546136">
      <w:bodyDiv w:val="1"/>
      <w:marLeft w:val="0"/>
      <w:marRight w:val="0"/>
      <w:marTop w:val="0"/>
      <w:marBottom w:val="0"/>
      <w:divBdr>
        <w:top w:val="none" w:sz="0" w:space="0" w:color="auto"/>
        <w:left w:val="none" w:sz="0" w:space="0" w:color="auto"/>
        <w:bottom w:val="none" w:sz="0" w:space="0" w:color="auto"/>
        <w:right w:val="none" w:sz="0" w:space="0" w:color="auto"/>
      </w:divBdr>
      <w:divsChild>
        <w:div w:id="491796359">
          <w:marLeft w:val="0"/>
          <w:marRight w:val="0"/>
          <w:marTop w:val="0"/>
          <w:marBottom w:val="0"/>
          <w:divBdr>
            <w:top w:val="none" w:sz="0" w:space="0" w:color="auto"/>
            <w:left w:val="none" w:sz="0" w:space="0" w:color="auto"/>
            <w:bottom w:val="none" w:sz="0" w:space="0" w:color="auto"/>
            <w:right w:val="none" w:sz="0" w:space="0" w:color="auto"/>
          </w:divBdr>
          <w:divsChild>
            <w:div w:id="559901327">
              <w:marLeft w:val="0"/>
              <w:marRight w:val="0"/>
              <w:marTop w:val="0"/>
              <w:marBottom w:val="0"/>
              <w:divBdr>
                <w:top w:val="none" w:sz="0" w:space="0" w:color="auto"/>
                <w:left w:val="none" w:sz="0" w:space="0" w:color="auto"/>
                <w:bottom w:val="none" w:sz="0" w:space="0" w:color="auto"/>
                <w:right w:val="none" w:sz="0" w:space="0" w:color="auto"/>
              </w:divBdr>
              <w:divsChild>
                <w:div w:id="513032798">
                  <w:marLeft w:val="0"/>
                  <w:marRight w:val="0"/>
                  <w:marTop w:val="0"/>
                  <w:marBottom w:val="0"/>
                  <w:divBdr>
                    <w:top w:val="none" w:sz="0" w:space="0" w:color="auto"/>
                    <w:left w:val="none" w:sz="0" w:space="0" w:color="auto"/>
                    <w:bottom w:val="none" w:sz="0" w:space="0" w:color="auto"/>
                    <w:right w:val="none" w:sz="0" w:space="0" w:color="auto"/>
                  </w:divBdr>
                  <w:divsChild>
                    <w:div w:id="981033641">
                      <w:marLeft w:val="0"/>
                      <w:marRight w:val="0"/>
                      <w:marTop w:val="0"/>
                      <w:marBottom w:val="0"/>
                      <w:divBdr>
                        <w:top w:val="none" w:sz="0" w:space="0" w:color="auto"/>
                        <w:left w:val="none" w:sz="0" w:space="0" w:color="auto"/>
                        <w:bottom w:val="none" w:sz="0" w:space="0" w:color="auto"/>
                        <w:right w:val="none" w:sz="0" w:space="0" w:color="auto"/>
                      </w:divBdr>
                      <w:divsChild>
                        <w:div w:id="1980304299">
                          <w:marLeft w:val="90"/>
                          <w:marRight w:val="90"/>
                          <w:marTop w:val="0"/>
                          <w:marBottom w:val="0"/>
                          <w:divBdr>
                            <w:top w:val="none" w:sz="0" w:space="0" w:color="auto"/>
                            <w:left w:val="none" w:sz="0" w:space="0" w:color="auto"/>
                            <w:bottom w:val="none" w:sz="0" w:space="0" w:color="auto"/>
                            <w:right w:val="none" w:sz="0" w:space="0" w:color="auto"/>
                          </w:divBdr>
                          <w:divsChild>
                            <w:div w:id="1400594829">
                              <w:marLeft w:val="90"/>
                              <w:marRight w:val="90"/>
                              <w:marTop w:val="0"/>
                              <w:marBottom w:val="0"/>
                              <w:divBdr>
                                <w:top w:val="none" w:sz="0" w:space="0" w:color="auto"/>
                                <w:left w:val="none" w:sz="0" w:space="0" w:color="auto"/>
                                <w:bottom w:val="none" w:sz="0" w:space="0" w:color="auto"/>
                                <w:right w:val="none" w:sz="0" w:space="0" w:color="auto"/>
                              </w:divBdr>
                              <w:divsChild>
                                <w:div w:id="2120447423">
                                  <w:marLeft w:val="0"/>
                                  <w:marRight w:val="0"/>
                                  <w:marTop w:val="0"/>
                                  <w:marBottom w:val="0"/>
                                  <w:divBdr>
                                    <w:top w:val="none" w:sz="0" w:space="0" w:color="auto"/>
                                    <w:left w:val="none" w:sz="0" w:space="0" w:color="auto"/>
                                    <w:bottom w:val="none" w:sz="0" w:space="0" w:color="auto"/>
                                    <w:right w:val="none" w:sz="0" w:space="0" w:color="auto"/>
                                  </w:divBdr>
                                  <w:divsChild>
                                    <w:div w:id="334380640">
                                      <w:marLeft w:val="0"/>
                                      <w:marRight w:val="0"/>
                                      <w:marTop w:val="0"/>
                                      <w:marBottom w:val="0"/>
                                      <w:divBdr>
                                        <w:top w:val="none" w:sz="0" w:space="0" w:color="auto"/>
                                        <w:left w:val="none" w:sz="0" w:space="0" w:color="auto"/>
                                        <w:bottom w:val="none" w:sz="0" w:space="0" w:color="auto"/>
                                        <w:right w:val="none" w:sz="0" w:space="0" w:color="auto"/>
                                      </w:divBdr>
                                      <w:divsChild>
                                        <w:div w:id="855072565">
                                          <w:marLeft w:val="0"/>
                                          <w:marRight w:val="0"/>
                                          <w:marTop w:val="0"/>
                                          <w:marBottom w:val="0"/>
                                          <w:divBdr>
                                            <w:top w:val="none" w:sz="0" w:space="0" w:color="auto"/>
                                            <w:left w:val="none" w:sz="0" w:space="0" w:color="auto"/>
                                            <w:bottom w:val="none" w:sz="0" w:space="0" w:color="auto"/>
                                            <w:right w:val="none" w:sz="0" w:space="0" w:color="auto"/>
                                          </w:divBdr>
                                          <w:divsChild>
                                            <w:div w:id="59988653">
                                              <w:marLeft w:val="0"/>
                                              <w:marRight w:val="0"/>
                                              <w:marTop w:val="0"/>
                                              <w:marBottom w:val="0"/>
                                              <w:divBdr>
                                                <w:top w:val="none" w:sz="0" w:space="0" w:color="auto"/>
                                                <w:left w:val="none" w:sz="0" w:space="0" w:color="auto"/>
                                                <w:bottom w:val="none" w:sz="0" w:space="0" w:color="auto"/>
                                                <w:right w:val="none" w:sz="0" w:space="0" w:color="auto"/>
                                              </w:divBdr>
                                              <w:divsChild>
                                                <w:div w:id="288560076">
                                                  <w:marLeft w:val="0"/>
                                                  <w:marRight w:val="0"/>
                                                  <w:marTop w:val="0"/>
                                                  <w:marBottom w:val="0"/>
                                                  <w:divBdr>
                                                    <w:top w:val="none" w:sz="0" w:space="0" w:color="auto"/>
                                                    <w:left w:val="none" w:sz="0" w:space="0" w:color="auto"/>
                                                    <w:bottom w:val="none" w:sz="0" w:space="0" w:color="auto"/>
                                                    <w:right w:val="none" w:sz="0" w:space="0" w:color="auto"/>
                                                  </w:divBdr>
                                                  <w:divsChild>
                                                    <w:div w:id="1733456938">
                                                      <w:marLeft w:val="0"/>
                                                      <w:marRight w:val="0"/>
                                                      <w:marTop w:val="0"/>
                                                      <w:marBottom w:val="0"/>
                                                      <w:divBdr>
                                                        <w:top w:val="none" w:sz="0" w:space="0" w:color="auto"/>
                                                        <w:left w:val="none" w:sz="0" w:space="0" w:color="auto"/>
                                                        <w:bottom w:val="none" w:sz="0" w:space="0" w:color="auto"/>
                                                        <w:right w:val="none" w:sz="0" w:space="0" w:color="auto"/>
                                                      </w:divBdr>
                                                      <w:divsChild>
                                                        <w:div w:id="605692990">
                                                          <w:marLeft w:val="0"/>
                                                          <w:marRight w:val="0"/>
                                                          <w:marTop w:val="0"/>
                                                          <w:marBottom w:val="0"/>
                                                          <w:divBdr>
                                                            <w:top w:val="none" w:sz="0" w:space="0" w:color="auto"/>
                                                            <w:left w:val="none" w:sz="0" w:space="0" w:color="auto"/>
                                                            <w:bottom w:val="none" w:sz="0" w:space="0" w:color="auto"/>
                                                            <w:right w:val="none" w:sz="0" w:space="0" w:color="auto"/>
                                                          </w:divBdr>
                                                          <w:divsChild>
                                                            <w:div w:id="90127609">
                                                              <w:marLeft w:val="0"/>
                                                              <w:marRight w:val="0"/>
                                                              <w:marTop w:val="0"/>
                                                              <w:marBottom w:val="0"/>
                                                              <w:divBdr>
                                                                <w:top w:val="none" w:sz="0" w:space="0" w:color="auto"/>
                                                                <w:left w:val="none" w:sz="0" w:space="0" w:color="auto"/>
                                                                <w:bottom w:val="none" w:sz="0" w:space="0" w:color="auto"/>
                                                                <w:right w:val="none" w:sz="0" w:space="0" w:color="auto"/>
                                                              </w:divBdr>
                                                              <w:divsChild>
                                                                <w:div w:id="1561939019">
                                                                  <w:marLeft w:val="0"/>
                                                                  <w:marRight w:val="0"/>
                                                                  <w:marTop w:val="0"/>
                                                                  <w:marBottom w:val="0"/>
                                                                  <w:divBdr>
                                                                    <w:top w:val="none" w:sz="0" w:space="0" w:color="auto"/>
                                                                    <w:left w:val="none" w:sz="0" w:space="0" w:color="auto"/>
                                                                    <w:bottom w:val="none" w:sz="0" w:space="0" w:color="auto"/>
                                                                    <w:right w:val="none" w:sz="0" w:space="0" w:color="auto"/>
                                                                  </w:divBdr>
                                                                  <w:divsChild>
                                                                    <w:div w:id="167210087">
                                                                      <w:marLeft w:val="0"/>
                                                                      <w:marRight w:val="0"/>
                                                                      <w:marTop w:val="0"/>
                                                                      <w:marBottom w:val="0"/>
                                                                      <w:divBdr>
                                                                        <w:top w:val="none" w:sz="0" w:space="0" w:color="auto"/>
                                                                        <w:left w:val="none" w:sz="0" w:space="0" w:color="auto"/>
                                                                        <w:bottom w:val="none" w:sz="0" w:space="0" w:color="auto"/>
                                                                        <w:right w:val="none" w:sz="0" w:space="0" w:color="auto"/>
                                                                      </w:divBdr>
                                                                      <w:divsChild>
                                                                        <w:div w:id="310981639">
                                                                          <w:marLeft w:val="0"/>
                                                                          <w:marRight w:val="0"/>
                                                                          <w:marTop w:val="0"/>
                                                                          <w:marBottom w:val="0"/>
                                                                          <w:divBdr>
                                                                            <w:top w:val="none" w:sz="0" w:space="0" w:color="auto"/>
                                                                            <w:left w:val="none" w:sz="0" w:space="0" w:color="auto"/>
                                                                            <w:bottom w:val="none" w:sz="0" w:space="0" w:color="auto"/>
                                                                            <w:right w:val="none" w:sz="0" w:space="0" w:color="auto"/>
                                                                          </w:divBdr>
                                                                          <w:divsChild>
                                                                            <w:div w:id="943725587">
                                                                              <w:marLeft w:val="0"/>
                                                                              <w:marRight w:val="0"/>
                                                                              <w:marTop w:val="0"/>
                                                                              <w:marBottom w:val="0"/>
                                                                              <w:divBdr>
                                                                                <w:top w:val="none" w:sz="0" w:space="0" w:color="auto"/>
                                                                                <w:left w:val="none" w:sz="0" w:space="0" w:color="auto"/>
                                                                                <w:bottom w:val="none" w:sz="0" w:space="0" w:color="auto"/>
                                                                                <w:right w:val="none" w:sz="0" w:space="0" w:color="auto"/>
                                                                              </w:divBdr>
                                                                              <w:divsChild>
                                                                                <w:div w:id="227962679">
                                                                                  <w:marLeft w:val="90"/>
                                                                                  <w:marRight w:val="90"/>
                                                                                  <w:marTop w:val="0"/>
                                                                                  <w:marBottom w:val="0"/>
                                                                                  <w:divBdr>
                                                                                    <w:top w:val="none" w:sz="0" w:space="0" w:color="auto"/>
                                                                                    <w:left w:val="none" w:sz="0" w:space="0" w:color="auto"/>
                                                                                    <w:bottom w:val="none" w:sz="0" w:space="0" w:color="auto"/>
                                                                                    <w:right w:val="none" w:sz="0" w:space="0" w:color="auto"/>
                                                                                  </w:divBdr>
                                                                                  <w:divsChild>
                                                                                    <w:div w:id="1925071176">
                                                                                      <w:marLeft w:val="0"/>
                                                                                      <w:marRight w:val="0"/>
                                                                                      <w:marTop w:val="0"/>
                                                                                      <w:marBottom w:val="0"/>
                                                                                      <w:divBdr>
                                                                                        <w:top w:val="none" w:sz="0" w:space="0" w:color="auto"/>
                                                                                        <w:left w:val="none" w:sz="0" w:space="0" w:color="auto"/>
                                                                                        <w:bottom w:val="none" w:sz="0" w:space="0" w:color="auto"/>
                                                                                        <w:right w:val="none" w:sz="0" w:space="0" w:color="auto"/>
                                                                                      </w:divBdr>
                                                                                      <w:divsChild>
                                                                                        <w:div w:id="1002396101">
                                                                                          <w:marLeft w:val="0"/>
                                                                                          <w:marRight w:val="0"/>
                                                                                          <w:marTop w:val="0"/>
                                                                                          <w:marBottom w:val="0"/>
                                                                                          <w:divBdr>
                                                                                            <w:top w:val="none" w:sz="0" w:space="0" w:color="auto"/>
                                                                                            <w:left w:val="none" w:sz="0" w:space="0" w:color="auto"/>
                                                                                            <w:bottom w:val="none" w:sz="0" w:space="0" w:color="auto"/>
                                                                                            <w:right w:val="none" w:sz="0" w:space="0" w:color="auto"/>
                                                                                          </w:divBdr>
                                                                                          <w:divsChild>
                                                                                            <w:div w:id="1066294333">
                                                                                              <w:marLeft w:val="0"/>
                                                                                              <w:marRight w:val="0"/>
                                                                                              <w:marTop w:val="0"/>
                                                                                              <w:marBottom w:val="0"/>
                                                                                              <w:divBdr>
                                                                                                <w:top w:val="none" w:sz="0" w:space="0" w:color="auto"/>
                                                                                                <w:left w:val="none" w:sz="0" w:space="0" w:color="auto"/>
                                                                                                <w:bottom w:val="none" w:sz="0" w:space="0" w:color="auto"/>
                                                                                                <w:right w:val="none" w:sz="0" w:space="0" w:color="auto"/>
                                                                                              </w:divBdr>
                                                                                              <w:divsChild>
                                                                                                <w:div w:id="339967176">
                                                                                                  <w:marLeft w:val="0"/>
                                                                                                  <w:marRight w:val="0"/>
                                                                                                  <w:marTop w:val="0"/>
                                                                                                  <w:marBottom w:val="0"/>
                                                                                                  <w:divBdr>
                                                                                                    <w:top w:val="none" w:sz="0" w:space="0" w:color="auto"/>
                                                                                                    <w:left w:val="none" w:sz="0" w:space="0" w:color="auto"/>
                                                                                                    <w:bottom w:val="none" w:sz="0" w:space="0" w:color="auto"/>
                                                                                                    <w:right w:val="none" w:sz="0" w:space="0" w:color="auto"/>
                                                                                                  </w:divBdr>
                                                                                                  <w:divsChild>
                                                                                                    <w:div w:id="1459452490">
                                                                                                      <w:marLeft w:val="0"/>
                                                                                                      <w:marRight w:val="0"/>
                                                                                                      <w:marTop w:val="0"/>
                                                                                                      <w:marBottom w:val="0"/>
                                                                                                      <w:divBdr>
                                                                                                        <w:top w:val="none" w:sz="0" w:space="0" w:color="auto"/>
                                                                                                        <w:left w:val="none" w:sz="0" w:space="0" w:color="auto"/>
                                                                                                        <w:bottom w:val="none" w:sz="0" w:space="0" w:color="auto"/>
                                                                                                        <w:right w:val="none" w:sz="0" w:space="0" w:color="auto"/>
                                                                                                      </w:divBdr>
                                                                                                      <w:divsChild>
                                                                                                        <w:div w:id="21457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8134841">
      <w:bodyDiv w:val="1"/>
      <w:marLeft w:val="0"/>
      <w:marRight w:val="0"/>
      <w:marTop w:val="0"/>
      <w:marBottom w:val="0"/>
      <w:divBdr>
        <w:top w:val="none" w:sz="0" w:space="0" w:color="auto"/>
        <w:left w:val="none" w:sz="0" w:space="0" w:color="auto"/>
        <w:bottom w:val="none" w:sz="0" w:space="0" w:color="auto"/>
        <w:right w:val="none" w:sz="0" w:space="0" w:color="auto"/>
      </w:divBdr>
      <w:divsChild>
        <w:div w:id="1479810386">
          <w:marLeft w:val="0"/>
          <w:marRight w:val="0"/>
          <w:marTop w:val="0"/>
          <w:marBottom w:val="0"/>
          <w:divBdr>
            <w:top w:val="none" w:sz="0" w:space="0" w:color="auto"/>
            <w:left w:val="none" w:sz="0" w:space="0" w:color="auto"/>
            <w:bottom w:val="none" w:sz="0" w:space="0" w:color="auto"/>
            <w:right w:val="none" w:sz="0" w:space="0" w:color="auto"/>
          </w:divBdr>
          <w:divsChild>
            <w:div w:id="1601182954">
              <w:marLeft w:val="0"/>
              <w:marRight w:val="0"/>
              <w:marTop w:val="0"/>
              <w:marBottom w:val="0"/>
              <w:divBdr>
                <w:top w:val="none" w:sz="0" w:space="0" w:color="auto"/>
                <w:left w:val="none" w:sz="0" w:space="0" w:color="auto"/>
                <w:bottom w:val="none" w:sz="0" w:space="0" w:color="auto"/>
                <w:right w:val="none" w:sz="0" w:space="0" w:color="auto"/>
              </w:divBdr>
              <w:divsChild>
                <w:div w:id="1436636539">
                  <w:marLeft w:val="0"/>
                  <w:marRight w:val="0"/>
                  <w:marTop w:val="0"/>
                  <w:marBottom w:val="0"/>
                  <w:divBdr>
                    <w:top w:val="none" w:sz="0" w:space="0" w:color="auto"/>
                    <w:left w:val="none" w:sz="0" w:space="0" w:color="auto"/>
                    <w:bottom w:val="none" w:sz="0" w:space="0" w:color="auto"/>
                    <w:right w:val="none" w:sz="0" w:space="0" w:color="auto"/>
                  </w:divBdr>
                  <w:divsChild>
                    <w:div w:id="644354508">
                      <w:marLeft w:val="0"/>
                      <w:marRight w:val="0"/>
                      <w:marTop w:val="0"/>
                      <w:marBottom w:val="0"/>
                      <w:divBdr>
                        <w:top w:val="none" w:sz="0" w:space="0" w:color="auto"/>
                        <w:left w:val="none" w:sz="0" w:space="0" w:color="auto"/>
                        <w:bottom w:val="none" w:sz="0" w:space="0" w:color="auto"/>
                        <w:right w:val="none" w:sz="0" w:space="0" w:color="auto"/>
                      </w:divBdr>
                      <w:divsChild>
                        <w:div w:id="1702969680">
                          <w:marLeft w:val="90"/>
                          <w:marRight w:val="90"/>
                          <w:marTop w:val="0"/>
                          <w:marBottom w:val="0"/>
                          <w:divBdr>
                            <w:top w:val="none" w:sz="0" w:space="0" w:color="auto"/>
                            <w:left w:val="none" w:sz="0" w:space="0" w:color="auto"/>
                            <w:bottom w:val="none" w:sz="0" w:space="0" w:color="auto"/>
                            <w:right w:val="none" w:sz="0" w:space="0" w:color="auto"/>
                          </w:divBdr>
                          <w:divsChild>
                            <w:div w:id="382297288">
                              <w:marLeft w:val="90"/>
                              <w:marRight w:val="90"/>
                              <w:marTop w:val="0"/>
                              <w:marBottom w:val="0"/>
                              <w:divBdr>
                                <w:top w:val="none" w:sz="0" w:space="0" w:color="auto"/>
                                <w:left w:val="none" w:sz="0" w:space="0" w:color="auto"/>
                                <w:bottom w:val="none" w:sz="0" w:space="0" w:color="auto"/>
                                <w:right w:val="none" w:sz="0" w:space="0" w:color="auto"/>
                              </w:divBdr>
                              <w:divsChild>
                                <w:div w:id="515921106">
                                  <w:marLeft w:val="0"/>
                                  <w:marRight w:val="0"/>
                                  <w:marTop w:val="0"/>
                                  <w:marBottom w:val="0"/>
                                  <w:divBdr>
                                    <w:top w:val="none" w:sz="0" w:space="0" w:color="auto"/>
                                    <w:left w:val="none" w:sz="0" w:space="0" w:color="auto"/>
                                    <w:bottom w:val="none" w:sz="0" w:space="0" w:color="auto"/>
                                    <w:right w:val="none" w:sz="0" w:space="0" w:color="auto"/>
                                  </w:divBdr>
                                  <w:divsChild>
                                    <w:div w:id="1488546140">
                                      <w:marLeft w:val="0"/>
                                      <w:marRight w:val="0"/>
                                      <w:marTop w:val="0"/>
                                      <w:marBottom w:val="0"/>
                                      <w:divBdr>
                                        <w:top w:val="none" w:sz="0" w:space="0" w:color="auto"/>
                                        <w:left w:val="none" w:sz="0" w:space="0" w:color="auto"/>
                                        <w:bottom w:val="none" w:sz="0" w:space="0" w:color="auto"/>
                                        <w:right w:val="none" w:sz="0" w:space="0" w:color="auto"/>
                                      </w:divBdr>
                                      <w:divsChild>
                                        <w:div w:id="2090737398">
                                          <w:marLeft w:val="0"/>
                                          <w:marRight w:val="0"/>
                                          <w:marTop w:val="0"/>
                                          <w:marBottom w:val="0"/>
                                          <w:divBdr>
                                            <w:top w:val="none" w:sz="0" w:space="0" w:color="auto"/>
                                            <w:left w:val="none" w:sz="0" w:space="0" w:color="auto"/>
                                            <w:bottom w:val="none" w:sz="0" w:space="0" w:color="auto"/>
                                            <w:right w:val="none" w:sz="0" w:space="0" w:color="auto"/>
                                          </w:divBdr>
                                          <w:divsChild>
                                            <w:div w:id="282658689">
                                              <w:marLeft w:val="0"/>
                                              <w:marRight w:val="0"/>
                                              <w:marTop w:val="0"/>
                                              <w:marBottom w:val="0"/>
                                              <w:divBdr>
                                                <w:top w:val="none" w:sz="0" w:space="0" w:color="auto"/>
                                                <w:left w:val="none" w:sz="0" w:space="0" w:color="auto"/>
                                                <w:bottom w:val="none" w:sz="0" w:space="0" w:color="auto"/>
                                                <w:right w:val="none" w:sz="0" w:space="0" w:color="auto"/>
                                              </w:divBdr>
                                              <w:divsChild>
                                                <w:div w:id="1505125140">
                                                  <w:marLeft w:val="0"/>
                                                  <w:marRight w:val="0"/>
                                                  <w:marTop w:val="0"/>
                                                  <w:marBottom w:val="0"/>
                                                  <w:divBdr>
                                                    <w:top w:val="none" w:sz="0" w:space="0" w:color="auto"/>
                                                    <w:left w:val="none" w:sz="0" w:space="0" w:color="auto"/>
                                                    <w:bottom w:val="none" w:sz="0" w:space="0" w:color="auto"/>
                                                    <w:right w:val="none" w:sz="0" w:space="0" w:color="auto"/>
                                                  </w:divBdr>
                                                  <w:divsChild>
                                                    <w:div w:id="33115881">
                                                      <w:marLeft w:val="0"/>
                                                      <w:marRight w:val="0"/>
                                                      <w:marTop w:val="0"/>
                                                      <w:marBottom w:val="0"/>
                                                      <w:divBdr>
                                                        <w:top w:val="none" w:sz="0" w:space="0" w:color="auto"/>
                                                        <w:left w:val="none" w:sz="0" w:space="0" w:color="auto"/>
                                                        <w:bottom w:val="none" w:sz="0" w:space="0" w:color="auto"/>
                                                        <w:right w:val="none" w:sz="0" w:space="0" w:color="auto"/>
                                                      </w:divBdr>
                                                      <w:divsChild>
                                                        <w:div w:id="1820614532">
                                                          <w:marLeft w:val="0"/>
                                                          <w:marRight w:val="0"/>
                                                          <w:marTop w:val="0"/>
                                                          <w:marBottom w:val="0"/>
                                                          <w:divBdr>
                                                            <w:top w:val="none" w:sz="0" w:space="0" w:color="auto"/>
                                                            <w:left w:val="none" w:sz="0" w:space="0" w:color="auto"/>
                                                            <w:bottom w:val="none" w:sz="0" w:space="0" w:color="auto"/>
                                                            <w:right w:val="none" w:sz="0" w:space="0" w:color="auto"/>
                                                          </w:divBdr>
                                                          <w:divsChild>
                                                            <w:div w:id="2100909418">
                                                              <w:marLeft w:val="0"/>
                                                              <w:marRight w:val="0"/>
                                                              <w:marTop w:val="0"/>
                                                              <w:marBottom w:val="0"/>
                                                              <w:divBdr>
                                                                <w:top w:val="none" w:sz="0" w:space="0" w:color="auto"/>
                                                                <w:left w:val="none" w:sz="0" w:space="0" w:color="auto"/>
                                                                <w:bottom w:val="none" w:sz="0" w:space="0" w:color="auto"/>
                                                                <w:right w:val="none" w:sz="0" w:space="0" w:color="auto"/>
                                                              </w:divBdr>
                                                              <w:divsChild>
                                                                <w:div w:id="820079069">
                                                                  <w:marLeft w:val="0"/>
                                                                  <w:marRight w:val="0"/>
                                                                  <w:marTop w:val="0"/>
                                                                  <w:marBottom w:val="0"/>
                                                                  <w:divBdr>
                                                                    <w:top w:val="none" w:sz="0" w:space="0" w:color="auto"/>
                                                                    <w:left w:val="none" w:sz="0" w:space="0" w:color="auto"/>
                                                                    <w:bottom w:val="none" w:sz="0" w:space="0" w:color="auto"/>
                                                                    <w:right w:val="none" w:sz="0" w:space="0" w:color="auto"/>
                                                                  </w:divBdr>
                                                                  <w:divsChild>
                                                                    <w:div w:id="1026829219">
                                                                      <w:marLeft w:val="0"/>
                                                                      <w:marRight w:val="0"/>
                                                                      <w:marTop w:val="0"/>
                                                                      <w:marBottom w:val="0"/>
                                                                      <w:divBdr>
                                                                        <w:top w:val="none" w:sz="0" w:space="0" w:color="auto"/>
                                                                        <w:left w:val="none" w:sz="0" w:space="0" w:color="auto"/>
                                                                        <w:bottom w:val="none" w:sz="0" w:space="0" w:color="auto"/>
                                                                        <w:right w:val="none" w:sz="0" w:space="0" w:color="auto"/>
                                                                      </w:divBdr>
                                                                      <w:divsChild>
                                                                        <w:div w:id="1531411790">
                                                                          <w:marLeft w:val="0"/>
                                                                          <w:marRight w:val="0"/>
                                                                          <w:marTop w:val="0"/>
                                                                          <w:marBottom w:val="0"/>
                                                                          <w:divBdr>
                                                                            <w:top w:val="none" w:sz="0" w:space="0" w:color="auto"/>
                                                                            <w:left w:val="none" w:sz="0" w:space="0" w:color="auto"/>
                                                                            <w:bottom w:val="none" w:sz="0" w:space="0" w:color="auto"/>
                                                                            <w:right w:val="none" w:sz="0" w:space="0" w:color="auto"/>
                                                                          </w:divBdr>
                                                                          <w:divsChild>
                                                                            <w:div w:id="88476815">
                                                                              <w:marLeft w:val="0"/>
                                                                              <w:marRight w:val="0"/>
                                                                              <w:marTop w:val="0"/>
                                                                              <w:marBottom w:val="0"/>
                                                                              <w:divBdr>
                                                                                <w:top w:val="none" w:sz="0" w:space="0" w:color="auto"/>
                                                                                <w:left w:val="none" w:sz="0" w:space="0" w:color="auto"/>
                                                                                <w:bottom w:val="none" w:sz="0" w:space="0" w:color="auto"/>
                                                                                <w:right w:val="none" w:sz="0" w:space="0" w:color="auto"/>
                                                                              </w:divBdr>
                                                                              <w:divsChild>
                                                                                <w:div w:id="2038043379">
                                                                                  <w:marLeft w:val="90"/>
                                                                                  <w:marRight w:val="90"/>
                                                                                  <w:marTop w:val="0"/>
                                                                                  <w:marBottom w:val="0"/>
                                                                                  <w:divBdr>
                                                                                    <w:top w:val="none" w:sz="0" w:space="0" w:color="auto"/>
                                                                                    <w:left w:val="none" w:sz="0" w:space="0" w:color="auto"/>
                                                                                    <w:bottom w:val="none" w:sz="0" w:space="0" w:color="auto"/>
                                                                                    <w:right w:val="none" w:sz="0" w:space="0" w:color="auto"/>
                                                                                  </w:divBdr>
                                                                                  <w:divsChild>
                                                                                    <w:div w:id="1999766795">
                                                                                      <w:marLeft w:val="0"/>
                                                                                      <w:marRight w:val="0"/>
                                                                                      <w:marTop w:val="0"/>
                                                                                      <w:marBottom w:val="0"/>
                                                                                      <w:divBdr>
                                                                                        <w:top w:val="none" w:sz="0" w:space="0" w:color="auto"/>
                                                                                        <w:left w:val="none" w:sz="0" w:space="0" w:color="auto"/>
                                                                                        <w:bottom w:val="none" w:sz="0" w:space="0" w:color="auto"/>
                                                                                        <w:right w:val="none" w:sz="0" w:space="0" w:color="auto"/>
                                                                                      </w:divBdr>
                                                                                      <w:divsChild>
                                                                                        <w:div w:id="1318073357">
                                                                                          <w:marLeft w:val="0"/>
                                                                                          <w:marRight w:val="0"/>
                                                                                          <w:marTop w:val="0"/>
                                                                                          <w:marBottom w:val="0"/>
                                                                                          <w:divBdr>
                                                                                            <w:top w:val="none" w:sz="0" w:space="0" w:color="auto"/>
                                                                                            <w:left w:val="none" w:sz="0" w:space="0" w:color="auto"/>
                                                                                            <w:bottom w:val="none" w:sz="0" w:space="0" w:color="auto"/>
                                                                                            <w:right w:val="none" w:sz="0" w:space="0" w:color="auto"/>
                                                                                          </w:divBdr>
                                                                                          <w:divsChild>
                                                                                            <w:div w:id="396166994">
                                                                                              <w:marLeft w:val="0"/>
                                                                                              <w:marRight w:val="0"/>
                                                                                              <w:marTop w:val="0"/>
                                                                                              <w:marBottom w:val="0"/>
                                                                                              <w:divBdr>
                                                                                                <w:top w:val="none" w:sz="0" w:space="0" w:color="auto"/>
                                                                                                <w:left w:val="none" w:sz="0" w:space="0" w:color="auto"/>
                                                                                                <w:bottom w:val="none" w:sz="0" w:space="0" w:color="auto"/>
                                                                                                <w:right w:val="none" w:sz="0" w:space="0" w:color="auto"/>
                                                                                              </w:divBdr>
                                                                                              <w:divsChild>
                                                                                                <w:div w:id="761725479">
                                                                                                  <w:marLeft w:val="0"/>
                                                                                                  <w:marRight w:val="0"/>
                                                                                                  <w:marTop w:val="0"/>
                                                                                                  <w:marBottom w:val="0"/>
                                                                                                  <w:divBdr>
                                                                                                    <w:top w:val="none" w:sz="0" w:space="0" w:color="auto"/>
                                                                                                    <w:left w:val="none" w:sz="0" w:space="0" w:color="auto"/>
                                                                                                    <w:bottom w:val="none" w:sz="0" w:space="0" w:color="auto"/>
                                                                                                    <w:right w:val="none" w:sz="0" w:space="0" w:color="auto"/>
                                                                                                  </w:divBdr>
                                                                                                  <w:divsChild>
                                                                                                    <w:div w:id="861550784">
                                                                                                      <w:marLeft w:val="0"/>
                                                                                                      <w:marRight w:val="0"/>
                                                                                                      <w:marTop w:val="0"/>
                                                                                                      <w:marBottom w:val="0"/>
                                                                                                      <w:divBdr>
                                                                                                        <w:top w:val="none" w:sz="0" w:space="0" w:color="auto"/>
                                                                                                        <w:left w:val="none" w:sz="0" w:space="0" w:color="auto"/>
                                                                                                        <w:bottom w:val="none" w:sz="0" w:space="0" w:color="auto"/>
                                                                                                        <w:right w:val="none" w:sz="0" w:space="0" w:color="auto"/>
                                                                                                      </w:divBdr>
                                                                                                      <w:divsChild>
                                                                                                        <w:div w:id="47194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emf"/><Relationship Id="rId26" Type="http://schemas.openxmlformats.org/officeDocument/2006/relationships/image" Target="media/image8.emf"/><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image" Target="media/image15.png"/><Relationship Id="rId42" Type="http://schemas.openxmlformats.org/officeDocument/2006/relationships/image" Target="media/image22.emf"/><Relationship Id="rId47" Type="http://schemas.openxmlformats.org/officeDocument/2006/relationships/image" Target="media/image26.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7.emf"/><Relationship Id="rId33" Type="http://schemas.openxmlformats.org/officeDocument/2006/relationships/image" Target="media/image14.emf"/><Relationship Id="rId38" Type="http://schemas.openxmlformats.org/officeDocument/2006/relationships/image" Target="media/image18.emf"/><Relationship Id="rId46"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diagramData" Target="diagrams/data1.xml"/><Relationship Id="rId29" Type="http://schemas.openxmlformats.org/officeDocument/2006/relationships/image" Target="media/image10.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brights@worldbank.org" TargetMode="External"/><Relationship Id="rId24" Type="http://schemas.microsoft.com/office/2007/relationships/diagramDrawing" Target="diagrams/drawing1.xml"/><Relationship Id="rId32" Type="http://schemas.openxmlformats.org/officeDocument/2006/relationships/image" Target="media/image13.emf"/><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hyperlink" Target="http://www.moldsilva.gov.md" TargetMode="External"/><Relationship Id="rId23" Type="http://schemas.openxmlformats.org/officeDocument/2006/relationships/diagramColors" Target="diagrams/colors1.xml"/><Relationship Id="rId28" Type="http://schemas.openxmlformats.org/officeDocument/2006/relationships/hyperlink" Target="http://www.moldsilva.gov.md" TargetMode="External"/><Relationship Id="rId36" Type="http://schemas.openxmlformats.org/officeDocument/2006/relationships/hyperlink" Target="http://cim.mediu.gov.md/raport2004" TargetMode="External"/><Relationship Id="rId49" Type="http://schemas.openxmlformats.org/officeDocument/2006/relationships/image" Target="media/image28.png"/><Relationship Id="rId10" Type="http://schemas.openxmlformats.org/officeDocument/2006/relationships/hyperlink" Target="http://www.copyright.com" TargetMode="Externa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image" Target="media/image23.emf"/><Relationship Id="rId52"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diagramQuickStyle" Target="diagrams/quickStyle1.xml"/><Relationship Id="rId27" Type="http://schemas.openxmlformats.org/officeDocument/2006/relationships/image" Target="media/image9.png"/><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header" Target="header2.xml"/><Relationship Id="rId48"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cim.mediu.gov.md/raport2004/ro/firstprobl/sol/degr_niv3_ro.htm" TargetMode="External"/><Relationship Id="rId2" Type="http://schemas.openxmlformats.org/officeDocument/2006/relationships/hyperlink" Target="http://date.gov.md/ro/system/files/resources/2013-08/Cadastrul-funciar_2011.xls" TargetMode="External"/><Relationship Id="rId1" Type="http://schemas.openxmlformats.org/officeDocument/2006/relationships/hyperlink" Target="http://gov.md/doc.php?l=ro&amp;idc=445&amp;id=641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hPercent val="34"/>
      <c:rotY val="20"/>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4.51505016722408E-2"/>
          <c:y val="6.5217391304347852E-2"/>
          <c:w val="0.95484949832776023"/>
          <c:h val="0.76521739130434752"/>
        </c:manualLayout>
      </c:layout>
      <c:bar3DChart>
        <c:barDir val="col"/>
        <c:grouping val="clustered"/>
        <c:varyColors val="0"/>
        <c:ser>
          <c:idx val="0"/>
          <c:order val="0"/>
          <c:tx>
            <c:strRef>
              <c:f>Sheet1!$A$2</c:f>
              <c:strCache>
                <c:ptCount val="1"/>
                <c:pt idx="0">
                  <c:v>Suprafața acoperită cu păduri, mii ha</c:v>
                </c:pt>
              </c:strCache>
            </c:strRef>
          </c:tx>
          <c:spPr>
            <a:solidFill>
              <a:srgbClr val="00FF00"/>
            </a:solidFill>
            <a:ln w="12710">
              <a:solidFill>
                <a:srgbClr val="00FF00"/>
              </a:solidFill>
              <a:prstDash val="solid"/>
            </a:ln>
          </c:spPr>
          <c:invertIfNegative val="0"/>
          <c:dLbls>
            <c:dLbl>
              <c:idx val="0"/>
              <c:layout>
                <c:manualLayout>
                  <c:x val="5.1866400824248579E-3"/>
                  <c:y val="-3.3222233758556388E-2"/>
                </c:manualLayout>
              </c:layout>
              <c:numFmt formatCode="0.0" sourceLinked="0"/>
              <c:spPr>
                <a:noFill/>
                <a:ln w="25421">
                  <a:noFill/>
                </a:ln>
              </c:spPr>
              <c:txPr>
                <a:bodyPr/>
                <a:lstStyle/>
                <a:p>
                  <a:pPr>
                    <a:defRPr sz="600"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5.7646071955737158E-3"/>
                  <c:y val="-2.6383962562413207E-2"/>
                </c:manualLayout>
              </c:layout>
              <c:numFmt formatCode="0.0" sourceLinked="0"/>
              <c:spPr>
                <a:noFill/>
                <a:ln w="25421">
                  <a:noFill/>
                </a:ln>
              </c:spPr>
              <c:txPr>
                <a:bodyPr/>
                <a:lstStyle/>
                <a:p>
                  <a:pPr>
                    <a:defRPr sz="600"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9978786192020883E-3"/>
                  <c:y val="-3.5935602935591754E-2"/>
                </c:manualLayout>
              </c:layout>
              <c:numFmt formatCode="0.0" sourceLinked="0"/>
              <c:spPr>
                <a:noFill/>
                <a:ln w="25421">
                  <a:noFill/>
                </a:ln>
              </c:spPr>
              <c:txPr>
                <a:bodyPr/>
                <a:lstStyle/>
                <a:p>
                  <a:pPr>
                    <a:defRPr sz="600"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5.247872450857183E-3"/>
                  <c:y val="-4.797883425655191E-2"/>
                </c:manualLayout>
              </c:layout>
              <c:numFmt formatCode="0.0" sourceLinked="0"/>
              <c:spPr>
                <a:noFill/>
                <a:ln w="25421">
                  <a:noFill/>
                </a:ln>
              </c:spPr>
              <c:txPr>
                <a:bodyPr/>
                <a:lstStyle/>
                <a:p>
                  <a:pPr>
                    <a:defRPr sz="600"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4.1535987613304255E-3"/>
                  <c:y val="-3.3061746201895788E-2"/>
                </c:manualLayout>
              </c:layout>
              <c:numFmt formatCode="0.0" sourceLinked="0"/>
              <c:spPr>
                <a:noFill/>
                <a:ln w="25421">
                  <a:noFill/>
                </a:ln>
              </c:spPr>
              <c:txPr>
                <a:bodyPr/>
                <a:lstStyle/>
                <a:p>
                  <a:pPr>
                    <a:defRPr sz="600"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3.0591109876344559E-3"/>
                  <c:y val="-4.1808446654431924E-2"/>
                </c:manualLayout>
              </c:layout>
              <c:numFmt formatCode="0.0" sourceLinked="0"/>
              <c:spPr>
                <a:noFill/>
                <a:ln w="25421">
                  <a:noFill/>
                </a:ln>
              </c:spPr>
              <c:txPr>
                <a:bodyPr/>
                <a:lstStyle/>
                <a:p>
                  <a:pPr>
                    <a:defRPr sz="600"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5.3093189034589833E-3"/>
                  <c:y val="-4.1515719970142723E-2"/>
                </c:manualLayout>
              </c:layout>
              <c:numFmt formatCode="0.0" sourceLinked="0"/>
              <c:spPr>
                <a:noFill/>
                <a:ln w="25421">
                  <a:noFill/>
                </a:ln>
              </c:spPr>
              <c:txPr>
                <a:bodyPr/>
                <a:lstStyle/>
                <a:p>
                  <a:pPr>
                    <a:defRPr sz="600"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2.5425903270872622E-3"/>
                  <c:y val="-3.0768525637787748E-2"/>
                </c:manualLayout>
              </c:layout>
              <c:numFmt formatCode="0.0" sourceLinked="0"/>
              <c:spPr>
                <a:noFill/>
                <a:ln w="25421">
                  <a:noFill/>
                </a:ln>
              </c:spPr>
              <c:txPr>
                <a:bodyPr/>
                <a:lstStyle/>
                <a:p>
                  <a:pPr>
                    <a:defRPr sz="600"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1.4483166375606207E-3"/>
                  <c:y val="-3.6192364318679691E-2"/>
                </c:manualLayout>
              </c:layout>
              <c:numFmt formatCode="0.0" sourceLinked="0"/>
              <c:spPr>
                <a:noFill/>
                <a:ln w="25421">
                  <a:noFill/>
                </a:ln>
              </c:spPr>
              <c:txPr>
                <a:bodyPr/>
                <a:lstStyle/>
                <a:p>
                  <a:pPr>
                    <a:defRPr sz="600"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9"/>
              <c:layout>
                <c:manualLayout>
                  <c:x val="5.3705512718913483E-3"/>
                  <c:y val="-6.6983549499291917E-2"/>
                </c:manualLayout>
              </c:layout>
              <c:numFmt formatCode="0.0" sourceLinked="0"/>
              <c:spPr>
                <a:noFill/>
                <a:ln w="25421">
                  <a:noFill/>
                </a:ln>
              </c:spPr>
              <c:txPr>
                <a:bodyPr/>
                <a:lstStyle/>
                <a:p>
                  <a:pPr>
                    <a:defRPr sz="600"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25421">
                <a:noFill/>
              </a:ln>
            </c:spPr>
            <c:txPr>
              <a:bodyPr wrap="square" lIns="38100" tIns="19050" rIns="38100" bIns="19050" anchor="ctr">
                <a:spAutoFit/>
              </a:bodyPr>
              <a:lstStyle/>
              <a:p>
                <a:pPr>
                  <a:defRPr sz="600"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1848</c:v>
                </c:pt>
                <c:pt idx="1">
                  <c:v>1918</c:v>
                </c:pt>
                <c:pt idx="2">
                  <c:v>1945</c:v>
                </c:pt>
                <c:pt idx="3">
                  <c:v>1966</c:v>
                </c:pt>
                <c:pt idx="4">
                  <c:v>1973</c:v>
                </c:pt>
                <c:pt idx="5">
                  <c:v>1983</c:v>
                </c:pt>
                <c:pt idx="6">
                  <c:v>1993</c:v>
                </c:pt>
                <c:pt idx="7">
                  <c:v>2003</c:v>
                </c:pt>
                <c:pt idx="8">
                  <c:v>2010</c:v>
                </c:pt>
                <c:pt idx="9">
                  <c:v>2014</c:v>
                </c:pt>
              </c:numCache>
            </c:numRef>
          </c:cat>
          <c:val>
            <c:numRef>
              <c:f>Sheet1!$B$2:$K$2</c:f>
              <c:numCache>
                <c:formatCode>General</c:formatCode>
                <c:ptCount val="10"/>
                <c:pt idx="0">
                  <c:v>366.2</c:v>
                </c:pt>
                <c:pt idx="1">
                  <c:v>230</c:v>
                </c:pt>
                <c:pt idx="2">
                  <c:v>222</c:v>
                </c:pt>
                <c:pt idx="3">
                  <c:v>247.6</c:v>
                </c:pt>
                <c:pt idx="4">
                  <c:v>271.2</c:v>
                </c:pt>
                <c:pt idx="5">
                  <c:v>301.2</c:v>
                </c:pt>
                <c:pt idx="6">
                  <c:v>333.9</c:v>
                </c:pt>
                <c:pt idx="7">
                  <c:v>355.1</c:v>
                </c:pt>
                <c:pt idx="8">
                  <c:v>374.5</c:v>
                </c:pt>
                <c:pt idx="9">
                  <c:v>379.3</c:v>
                </c:pt>
              </c:numCache>
            </c:numRef>
          </c:val>
          <c:shape val="cylinder"/>
        </c:ser>
        <c:dLbls>
          <c:showLegendKey val="0"/>
          <c:showVal val="0"/>
          <c:showCatName val="0"/>
          <c:showSerName val="0"/>
          <c:showPercent val="0"/>
          <c:showBubbleSize val="0"/>
        </c:dLbls>
        <c:gapWidth val="150"/>
        <c:gapDepth val="0"/>
        <c:shape val="box"/>
        <c:axId val="256467712"/>
        <c:axId val="256469248"/>
        <c:axId val="0"/>
      </c:bar3DChart>
      <c:catAx>
        <c:axId val="256467712"/>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801" b="0" i="0" u="none" strike="noStrike" baseline="0">
                <a:solidFill>
                  <a:srgbClr val="000000"/>
                </a:solidFill>
                <a:latin typeface="Calibri"/>
                <a:ea typeface="Calibri"/>
                <a:cs typeface="Calibri"/>
              </a:defRPr>
            </a:pPr>
            <a:endParaRPr lang="en-US"/>
          </a:p>
        </c:txPr>
        <c:crossAx val="256469248"/>
        <c:crosses val="autoZero"/>
        <c:auto val="1"/>
        <c:lblAlgn val="ctr"/>
        <c:lblOffset val="100"/>
        <c:tickLblSkip val="1"/>
        <c:tickMarkSkip val="1"/>
        <c:noMultiLvlLbl val="0"/>
      </c:catAx>
      <c:valAx>
        <c:axId val="256469248"/>
        <c:scaling>
          <c:orientation val="minMax"/>
        </c:scaling>
        <c:delete val="0"/>
        <c:axPos val="l"/>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0" vert="horz"/>
          <a:lstStyle/>
          <a:p>
            <a:pPr>
              <a:defRPr sz="801" b="0" i="0" u="none" strike="noStrike" baseline="0">
                <a:solidFill>
                  <a:srgbClr val="000000"/>
                </a:solidFill>
                <a:latin typeface="Calibri"/>
                <a:ea typeface="Calibri"/>
                <a:cs typeface="Calibri"/>
              </a:defRPr>
            </a:pPr>
            <a:endParaRPr lang="en-US"/>
          </a:p>
        </c:txPr>
        <c:crossAx val="256467712"/>
        <c:crosses val="autoZero"/>
        <c:crossBetween val="between"/>
      </c:valAx>
      <c:spPr>
        <a:noFill/>
        <a:ln w="25421">
          <a:noFill/>
        </a:ln>
      </c:spPr>
    </c:plotArea>
    <c:plotVisOnly val="1"/>
    <c:dispBlanksAs val="gap"/>
    <c:showDLblsOverMax val="0"/>
  </c:chart>
  <c:spPr>
    <a:noFill/>
    <a:ln>
      <a:noFill/>
    </a:ln>
  </c:spPr>
  <c:txPr>
    <a:bodyPr/>
    <a:lstStyle/>
    <a:p>
      <a:pPr>
        <a:defRPr sz="801" b="1"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6689D3-DE41-4CDA-90A7-92D206D4E1B4}" type="doc">
      <dgm:prSet loTypeId="urn:microsoft.com/office/officeart/2005/8/layout/orgChart1" loCatId="hierarchy" qsTypeId="urn:microsoft.com/office/officeart/2005/8/quickstyle/simple1" qsCatId="simple" csTypeId="urn:microsoft.com/office/officeart/2005/8/colors/accent1_2" csCatId="accent1"/>
      <dgm:spPr/>
    </dgm:pt>
    <dgm:pt modelId="{88F8458B-DC96-4409-8721-27D74B3C8434}">
      <dgm:prSet/>
      <dgm:spPr/>
      <dgm:t>
        <a:bodyPr/>
        <a:lstStyle/>
        <a:p>
          <a:pPr marR="0" algn="ctr" rtl="0"/>
          <a:r>
            <a:rPr lang="ro-RO" b="0" i="0" u="none" strike="noStrike" baseline="0" smtClean="0">
              <a:latin typeface="Calibri" panose="020F0502020204030204" pitchFamily="34" charset="0"/>
            </a:rPr>
            <a:t>Government of Republic of Moldova</a:t>
          </a:r>
          <a:endParaRPr lang="ro-RO" smtClean="0"/>
        </a:p>
      </dgm:t>
    </dgm:pt>
    <dgm:pt modelId="{9CBCC5FB-B7AE-4E21-82E3-5DA2C7D64583}" type="parTrans" cxnId="{000645B2-AF56-4239-938F-585B5BA9E9A9}">
      <dgm:prSet/>
      <dgm:spPr/>
      <dgm:t>
        <a:bodyPr/>
        <a:lstStyle/>
        <a:p>
          <a:pPr algn="ctr"/>
          <a:endParaRPr lang="en-IE"/>
        </a:p>
      </dgm:t>
    </dgm:pt>
    <dgm:pt modelId="{CB496C41-7D89-4669-8F58-BE9654D2A41D}" type="sibTrans" cxnId="{000645B2-AF56-4239-938F-585B5BA9E9A9}">
      <dgm:prSet/>
      <dgm:spPr/>
      <dgm:t>
        <a:bodyPr/>
        <a:lstStyle/>
        <a:p>
          <a:pPr algn="ctr"/>
          <a:endParaRPr lang="en-IE"/>
        </a:p>
      </dgm:t>
    </dgm:pt>
    <dgm:pt modelId="{582B65E8-5D92-4989-A735-749831397D70}">
      <dgm:prSet/>
      <dgm:spPr/>
      <dgm:t>
        <a:bodyPr/>
        <a:lstStyle/>
        <a:p>
          <a:pPr marR="0" algn="ctr" rtl="0"/>
          <a:r>
            <a:rPr lang="ro-RO" b="0" i="0" u="none" strike="noStrike" baseline="0" smtClean="0">
              <a:latin typeface="Calibri" panose="020F0502020204030204" pitchFamily="34" charset="0"/>
            </a:rPr>
            <a:t>Agency Moldsilva</a:t>
          </a:r>
          <a:endParaRPr lang="ro-RO" smtClean="0"/>
        </a:p>
      </dgm:t>
    </dgm:pt>
    <dgm:pt modelId="{4B88D346-BB72-4E8B-BB9F-E4E934CDBF49}" type="parTrans" cxnId="{688C18F9-44C3-4CC2-8E39-54F8D354CAD0}">
      <dgm:prSet/>
      <dgm:spPr/>
      <dgm:t>
        <a:bodyPr/>
        <a:lstStyle/>
        <a:p>
          <a:pPr algn="ctr"/>
          <a:endParaRPr lang="en-IE"/>
        </a:p>
      </dgm:t>
    </dgm:pt>
    <dgm:pt modelId="{57343862-1F6D-4769-8499-66A346254B52}" type="sibTrans" cxnId="{688C18F9-44C3-4CC2-8E39-54F8D354CAD0}">
      <dgm:prSet/>
      <dgm:spPr/>
      <dgm:t>
        <a:bodyPr/>
        <a:lstStyle/>
        <a:p>
          <a:pPr algn="ctr"/>
          <a:endParaRPr lang="en-IE"/>
        </a:p>
      </dgm:t>
    </dgm:pt>
    <dgm:pt modelId="{2E1C662F-8A1F-4B3E-B4BC-1E1DBAFBEDFC}">
      <dgm:prSet/>
      <dgm:spPr/>
      <dgm:t>
        <a:bodyPr/>
        <a:lstStyle/>
        <a:p>
          <a:pPr marR="0" algn="ctr" rtl="0"/>
          <a:r>
            <a:rPr lang="ro-RO" b="0" i="0" u="none" strike="noStrike" baseline="0" smtClean="0">
              <a:latin typeface="Calibri" panose="020F0502020204030204" pitchFamily="34" charset="0"/>
            </a:rPr>
            <a:t>Stare Forestry Enterprises - 16</a:t>
          </a:r>
          <a:endParaRPr lang="ro-RO" smtClean="0"/>
        </a:p>
      </dgm:t>
    </dgm:pt>
    <dgm:pt modelId="{FBA2CE8D-5210-46F9-908E-D222DA629CD3}" type="parTrans" cxnId="{802CDE55-C24B-4F00-9C59-C483786044EA}">
      <dgm:prSet/>
      <dgm:spPr/>
      <dgm:t>
        <a:bodyPr/>
        <a:lstStyle/>
        <a:p>
          <a:pPr algn="ctr"/>
          <a:endParaRPr lang="en-IE"/>
        </a:p>
      </dgm:t>
    </dgm:pt>
    <dgm:pt modelId="{0E85C7A3-1132-478F-B3C3-0744B086AD01}" type="sibTrans" cxnId="{802CDE55-C24B-4F00-9C59-C483786044EA}">
      <dgm:prSet/>
      <dgm:spPr/>
      <dgm:t>
        <a:bodyPr/>
        <a:lstStyle/>
        <a:p>
          <a:pPr algn="ctr"/>
          <a:endParaRPr lang="en-IE"/>
        </a:p>
      </dgm:t>
    </dgm:pt>
    <dgm:pt modelId="{DA2AD329-A04A-467E-952C-B652B80FC73F}">
      <dgm:prSet/>
      <dgm:spPr/>
      <dgm:t>
        <a:bodyPr/>
        <a:lstStyle/>
        <a:p>
          <a:pPr marR="0" algn="ctr" rtl="0"/>
          <a:r>
            <a:rPr lang="ro-RO" b="0" i="0" u="none" strike="noStrike" baseline="0" smtClean="0">
              <a:latin typeface="Calibri" panose="020F0502020204030204" pitchFamily="34" charset="0"/>
            </a:rPr>
            <a:t>State Forestry and Hunting Enterprises - 4</a:t>
          </a:r>
          <a:endParaRPr lang="ro-RO" smtClean="0"/>
        </a:p>
      </dgm:t>
    </dgm:pt>
    <dgm:pt modelId="{317CB43B-7A7B-4346-AA99-BBA415563698}" type="parTrans" cxnId="{DC93FAB7-93C9-4640-BA83-D251F60DF1AD}">
      <dgm:prSet/>
      <dgm:spPr/>
      <dgm:t>
        <a:bodyPr/>
        <a:lstStyle/>
        <a:p>
          <a:pPr algn="ctr"/>
          <a:endParaRPr lang="en-IE"/>
        </a:p>
      </dgm:t>
    </dgm:pt>
    <dgm:pt modelId="{1D30AF66-E8F2-4C52-A4CF-7C988CC66476}" type="sibTrans" cxnId="{DC93FAB7-93C9-4640-BA83-D251F60DF1AD}">
      <dgm:prSet/>
      <dgm:spPr/>
      <dgm:t>
        <a:bodyPr/>
        <a:lstStyle/>
        <a:p>
          <a:pPr algn="ctr"/>
          <a:endParaRPr lang="en-IE"/>
        </a:p>
      </dgm:t>
    </dgm:pt>
    <dgm:pt modelId="{C93B02D1-00B6-4E09-B2D7-0EFED9E7576C}">
      <dgm:prSet/>
      <dgm:spPr/>
      <dgm:t>
        <a:bodyPr/>
        <a:lstStyle/>
        <a:p>
          <a:pPr marR="0" algn="ctr" rtl="0"/>
          <a:r>
            <a:rPr lang="ro-RO" b="0" i="0" u="none" strike="noStrike" baseline="0" smtClean="0">
              <a:latin typeface="Calibri" panose="020F0502020204030204" pitchFamily="34" charset="0"/>
            </a:rPr>
            <a:t>Natural Reserves - 4</a:t>
          </a:r>
          <a:endParaRPr lang="ro-RO" smtClean="0"/>
        </a:p>
      </dgm:t>
    </dgm:pt>
    <dgm:pt modelId="{7DDA206D-111F-4483-8A53-33B4F445662D}" type="parTrans" cxnId="{3C7EDAB2-FA3B-4D14-B458-74006D345C56}">
      <dgm:prSet/>
      <dgm:spPr/>
      <dgm:t>
        <a:bodyPr/>
        <a:lstStyle/>
        <a:p>
          <a:pPr algn="ctr"/>
          <a:endParaRPr lang="en-IE"/>
        </a:p>
      </dgm:t>
    </dgm:pt>
    <dgm:pt modelId="{17714DFF-DDA7-428B-B14D-9844DE6C38EC}" type="sibTrans" cxnId="{3C7EDAB2-FA3B-4D14-B458-74006D345C56}">
      <dgm:prSet/>
      <dgm:spPr/>
      <dgm:t>
        <a:bodyPr/>
        <a:lstStyle/>
        <a:p>
          <a:pPr algn="ctr"/>
          <a:endParaRPr lang="en-IE"/>
        </a:p>
      </dgm:t>
    </dgm:pt>
    <dgm:pt modelId="{884B96C2-EC7B-4769-9EE6-490260ABA5A4}">
      <dgm:prSet/>
      <dgm:spPr/>
      <dgm:t>
        <a:bodyPr/>
        <a:lstStyle/>
        <a:p>
          <a:pPr marR="0" algn="ctr" rtl="0"/>
          <a:r>
            <a:rPr lang="ro-RO" b="0" i="0" u="none" strike="noStrike" baseline="0" smtClean="0">
              <a:latin typeface="Calibri" panose="020F0502020204030204" pitchFamily="34" charset="0"/>
            </a:rPr>
            <a:t>Forestry Research and Management Institute (ICAS)</a:t>
          </a:r>
          <a:endParaRPr lang="ro-RO" smtClean="0"/>
        </a:p>
      </dgm:t>
    </dgm:pt>
    <dgm:pt modelId="{4E636CFB-871A-4DD3-9B24-9792A8441DC8}" type="parTrans" cxnId="{33A5DDDF-1828-440A-92B4-BD3C06226819}">
      <dgm:prSet/>
      <dgm:spPr/>
      <dgm:t>
        <a:bodyPr/>
        <a:lstStyle/>
        <a:p>
          <a:pPr algn="ctr"/>
          <a:endParaRPr lang="en-IE"/>
        </a:p>
      </dgm:t>
    </dgm:pt>
    <dgm:pt modelId="{377A1616-D36A-4BA1-9B67-0DD4A18A548A}" type="sibTrans" cxnId="{33A5DDDF-1828-440A-92B4-BD3C06226819}">
      <dgm:prSet/>
      <dgm:spPr/>
      <dgm:t>
        <a:bodyPr/>
        <a:lstStyle/>
        <a:p>
          <a:pPr algn="ctr"/>
          <a:endParaRPr lang="en-IE"/>
        </a:p>
      </dgm:t>
    </dgm:pt>
    <dgm:pt modelId="{08928BB2-7DD3-4A73-BDB2-C398A962F585}" type="pres">
      <dgm:prSet presAssocID="{D36689D3-DE41-4CDA-90A7-92D206D4E1B4}" presName="hierChild1" presStyleCnt="0">
        <dgm:presLayoutVars>
          <dgm:orgChart val="1"/>
          <dgm:chPref val="1"/>
          <dgm:dir/>
          <dgm:animOne val="branch"/>
          <dgm:animLvl val="lvl"/>
          <dgm:resizeHandles/>
        </dgm:presLayoutVars>
      </dgm:prSet>
      <dgm:spPr/>
    </dgm:pt>
    <dgm:pt modelId="{6C8FA765-BC3F-4E24-9653-47379B3FB709}" type="pres">
      <dgm:prSet presAssocID="{88F8458B-DC96-4409-8721-27D74B3C8434}" presName="hierRoot1" presStyleCnt="0">
        <dgm:presLayoutVars>
          <dgm:hierBranch/>
        </dgm:presLayoutVars>
      </dgm:prSet>
      <dgm:spPr/>
    </dgm:pt>
    <dgm:pt modelId="{326F5AD2-3A3E-49C6-A5A3-F224E0E41507}" type="pres">
      <dgm:prSet presAssocID="{88F8458B-DC96-4409-8721-27D74B3C8434}" presName="rootComposite1" presStyleCnt="0"/>
      <dgm:spPr/>
    </dgm:pt>
    <dgm:pt modelId="{A3813CB4-50F8-43FA-94B3-25814A0B838B}" type="pres">
      <dgm:prSet presAssocID="{88F8458B-DC96-4409-8721-27D74B3C8434}" presName="rootText1" presStyleLbl="node0" presStyleIdx="0" presStyleCnt="1">
        <dgm:presLayoutVars>
          <dgm:chPref val="3"/>
        </dgm:presLayoutVars>
      </dgm:prSet>
      <dgm:spPr/>
      <dgm:t>
        <a:bodyPr/>
        <a:lstStyle/>
        <a:p>
          <a:endParaRPr lang="ro-RO"/>
        </a:p>
      </dgm:t>
    </dgm:pt>
    <dgm:pt modelId="{BE022590-454B-408D-9CA1-71C860B91546}" type="pres">
      <dgm:prSet presAssocID="{88F8458B-DC96-4409-8721-27D74B3C8434}" presName="rootConnector1" presStyleLbl="node1" presStyleIdx="0" presStyleCnt="0"/>
      <dgm:spPr/>
      <dgm:t>
        <a:bodyPr/>
        <a:lstStyle/>
        <a:p>
          <a:endParaRPr lang="ro-RO"/>
        </a:p>
      </dgm:t>
    </dgm:pt>
    <dgm:pt modelId="{3015B39C-0CC0-4425-A457-DDB95733CE77}" type="pres">
      <dgm:prSet presAssocID="{88F8458B-DC96-4409-8721-27D74B3C8434}" presName="hierChild2" presStyleCnt="0"/>
      <dgm:spPr/>
    </dgm:pt>
    <dgm:pt modelId="{815F47BC-A5CE-43A4-83F1-2FCCE43B0D54}" type="pres">
      <dgm:prSet presAssocID="{4B88D346-BB72-4E8B-BB9F-E4E934CDBF49}" presName="Name35" presStyleLbl="parChTrans1D2" presStyleIdx="0" presStyleCnt="1"/>
      <dgm:spPr/>
      <dgm:t>
        <a:bodyPr/>
        <a:lstStyle/>
        <a:p>
          <a:endParaRPr lang="en-IE"/>
        </a:p>
      </dgm:t>
    </dgm:pt>
    <dgm:pt modelId="{5BB6806B-8932-44B2-8F7C-666F5955BA5F}" type="pres">
      <dgm:prSet presAssocID="{582B65E8-5D92-4989-A735-749831397D70}" presName="hierRoot2" presStyleCnt="0">
        <dgm:presLayoutVars>
          <dgm:hierBranch/>
        </dgm:presLayoutVars>
      </dgm:prSet>
      <dgm:spPr/>
    </dgm:pt>
    <dgm:pt modelId="{F999EDF7-196A-48DF-97F8-93E30F527D5D}" type="pres">
      <dgm:prSet presAssocID="{582B65E8-5D92-4989-A735-749831397D70}" presName="rootComposite" presStyleCnt="0"/>
      <dgm:spPr/>
    </dgm:pt>
    <dgm:pt modelId="{D862E0C1-9364-4840-A354-24480B182A3F}" type="pres">
      <dgm:prSet presAssocID="{582B65E8-5D92-4989-A735-749831397D70}" presName="rootText" presStyleLbl="node2" presStyleIdx="0" presStyleCnt="1">
        <dgm:presLayoutVars>
          <dgm:chPref val="3"/>
        </dgm:presLayoutVars>
      </dgm:prSet>
      <dgm:spPr/>
      <dgm:t>
        <a:bodyPr/>
        <a:lstStyle/>
        <a:p>
          <a:endParaRPr lang="ro-RO"/>
        </a:p>
      </dgm:t>
    </dgm:pt>
    <dgm:pt modelId="{9FFAA41B-8A80-4CCA-8338-29F455D00399}" type="pres">
      <dgm:prSet presAssocID="{582B65E8-5D92-4989-A735-749831397D70}" presName="rootConnector" presStyleLbl="node2" presStyleIdx="0" presStyleCnt="1"/>
      <dgm:spPr/>
      <dgm:t>
        <a:bodyPr/>
        <a:lstStyle/>
        <a:p>
          <a:endParaRPr lang="ro-RO"/>
        </a:p>
      </dgm:t>
    </dgm:pt>
    <dgm:pt modelId="{85F69C7A-7360-4C06-B89D-D88DBAD3B9D1}" type="pres">
      <dgm:prSet presAssocID="{582B65E8-5D92-4989-A735-749831397D70}" presName="hierChild4" presStyleCnt="0"/>
      <dgm:spPr/>
    </dgm:pt>
    <dgm:pt modelId="{CD0BC89D-499D-46F1-9853-01F5285E8C32}" type="pres">
      <dgm:prSet presAssocID="{FBA2CE8D-5210-46F9-908E-D222DA629CD3}" presName="Name35" presStyleLbl="parChTrans1D3" presStyleIdx="0" presStyleCnt="4"/>
      <dgm:spPr/>
      <dgm:t>
        <a:bodyPr/>
        <a:lstStyle/>
        <a:p>
          <a:endParaRPr lang="en-IE"/>
        </a:p>
      </dgm:t>
    </dgm:pt>
    <dgm:pt modelId="{856297CF-0E64-477E-8C00-50E092486A78}" type="pres">
      <dgm:prSet presAssocID="{2E1C662F-8A1F-4B3E-B4BC-1E1DBAFBEDFC}" presName="hierRoot2" presStyleCnt="0">
        <dgm:presLayoutVars>
          <dgm:hierBranch val="r"/>
        </dgm:presLayoutVars>
      </dgm:prSet>
      <dgm:spPr/>
    </dgm:pt>
    <dgm:pt modelId="{E986D4CF-97B4-43CF-9B8D-9E3AE0785862}" type="pres">
      <dgm:prSet presAssocID="{2E1C662F-8A1F-4B3E-B4BC-1E1DBAFBEDFC}" presName="rootComposite" presStyleCnt="0"/>
      <dgm:spPr/>
    </dgm:pt>
    <dgm:pt modelId="{6AFC5681-D204-42D9-A0A7-CA3EB0B2F04E}" type="pres">
      <dgm:prSet presAssocID="{2E1C662F-8A1F-4B3E-B4BC-1E1DBAFBEDFC}" presName="rootText" presStyleLbl="node3" presStyleIdx="0" presStyleCnt="4">
        <dgm:presLayoutVars>
          <dgm:chPref val="3"/>
        </dgm:presLayoutVars>
      </dgm:prSet>
      <dgm:spPr/>
      <dgm:t>
        <a:bodyPr/>
        <a:lstStyle/>
        <a:p>
          <a:endParaRPr lang="ro-RO"/>
        </a:p>
      </dgm:t>
    </dgm:pt>
    <dgm:pt modelId="{4E867022-1F6F-4389-BB42-ACDF4A54353B}" type="pres">
      <dgm:prSet presAssocID="{2E1C662F-8A1F-4B3E-B4BC-1E1DBAFBEDFC}" presName="rootConnector" presStyleLbl="node3" presStyleIdx="0" presStyleCnt="4"/>
      <dgm:spPr/>
      <dgm:t>
        <a:bodyPr/>
        <a:lstStyle/>
        <a:p>
          <a:endParaRPr lang="ro-RO"/>
        </a:p>
      </dgm:t>
    </dgm:pt>
    <dgm:pt modelId="{C892A411-48CE-486B-9727-E9D8842FC7AE}" type="pres">
      <dgm:prSet presAssocID="{2E1C662F-8A1F-4B3E-B4BC-1E1DBAFBEDFC}" presName="hierChild4" presStyleCnt="0"/>
      <dgm:spPr/>
    </dgm:pt>
    <dgm:pt modelId="{873C69EB-42C5-4113-AA2F-747316E50319}" type="pres">
      <dgm:prSet presAssocID="{2E1C662F-8A1F-4B3E-B4BC-1E1DBAFBEDFC}" presName="hierChild5" presStyleCnt="0"/>
      <dgm:spPr/>
    </dgm:pt>
    <dgm:pt modelId="{0DA26F23-06C6-49F2-A555-CB416C0CDC2B}" type="pres">
      <dgm:prSet presAssocID="{317CB43B-7A7B-4346-AA99-BBA415563698}" presName="Name35" presStyleLbl="parChTrans1D3" presStyleIdx="1" presStyleCnt="4"/>
      <dgm:spPr/>
      <dgm:t>
        <a:bodyPr/>
        <a:lstStyle/>
        <a:p>
          <a:endParaRPr lang="en-IE"/>
        </a:p>
      </dgm:t>
    </dgm:pt>
    <dgm:pt modelId="{628A9B3A-3286-451B-92E2-F21B05B5B4CC}" type="pres">
      <dgm:prSet presAssocID="{DA2AD329-A04A-467E-952C-B652B80FC73F}" presName="hierRoot2" presStyleCnt="0">
        <dgm:presLayoutVars>
          <dgm:hierBranch val="r"/>
        </dgm:presLayoutVars>
      </dgm:prSet>
      <dgm:spPr/>
    </dgm:pt>
    <dgm:pt modelId="{EF178365-840B-443A-98FD-D3109385D155}" type="pres">
      <dgm:prSet presAssocID="{DA2AD329-A04A-467E-952C-B652B80FC73F}" presName="rootComposite" presStyleCnt="0"/>
      <dgm:spPr/>
    </dgm:pt>
    <dgm:pt modelId="{EACF5250-4901-461F-B572-7AD7E06CFDC7}" type="pres">
      <dgm:prSet presAssocID="{DA2AD329-A04A-467E-952C-B652B80FC73F}" presName="rootText" presStyleLbl="node3" presStyleIdx="1" presStyleCnt="4">
        <dgm:presLayoutVars>
          <dgm:chPref val="3"/>
        </dgm:presLayoutVars>
      </dgm:prSet>
      <dgm:spPr/>
      <dgm:t>
        <a:bodyPr/>
        <a:lstStyle/>
        <a:p>
          <a:endParaRPr lang="ro-RO"/>
        </a:p>
      </dgm:t>
    </dgm:pt>
    <dgm:pt modelId="{6D640ED3-6A05-4057-8866-12797DE9B77D}" type="pres">
      <dgm:prSet presAssocID="{DA2AD329-A04A-467E-952C-B652B80FC73F}" presName="rootConnector" presStyleLbl="node3" presStyleIdx="1" presStyleCnt="4"/>
      <dgm:spPr/>
      <dgm:t>
        <a:bodyPr/>
        <a:lstStyle/>
        <a:p>
          <a:endParaRPr lang="ro-RO"/>
        </a:p>
      </dgm:t>
    </dgm:pt>
    <dgm:pt modelId="{9C815889-6112-42EB-AFCD-A19719E5EFA3}" type="pres">
      <dgm:prSet presAssocID="{DA2AD329-A04A-467E-952C-B652B80FC73F}" presName="hierChild4" presStyleCnt="0"/>
      <dgm:spPr/>
    </dgm:pt>
    <dgm:pt modelId="{5E25635F-80B0-4122-9F53-CD87ECA10C8D}" type="pres">
      <dgm:prSet presAssocID="{DA2AD329-A04A-467E-952C-B652B80FC73F}" presName="hierChild5" presStyleCnt="0"/>
      <dgm:spPr/>
    </dgm:pt>
    <dgm:pt modelId="{60E7D0C2-3B9F-4E82-A854-DBDAE953D4F4}" type="pres">
      <dgm:prSet presAssocID="{7DDA206D-111F-4483-8A53-33B4F445662D}" presName="Name35" presStyleLbl="parChTrans1D3" presStyleIdx="2" presStyleCnt="4"/>
      <dgm:spPr/>
      <dgm:t>
        <a:bodyPr/>
        <a:lstStyle/>
        <a:p>
          <a:endParaRPr lang="en-IE"/>
        </a:p>
      </dgm:t>
    </dgm:pt>
    <dgm:pt modelId="{53976F13-0575-4931-9A9B-2089A40781A9}" type="pres">
      <dgm:prSet presAssocID="{C93B02D1-00B6-4E09-B2D7-0EFED9E7576C}" presName="hierRoot2" presStyleCnt="0">
        <dgm:presLayoutVars>
          <dgm:hierBranch val="r"/>
        </dgm:presLayoutVars>
      </dgm:prSet>
      <dgm:spPr/>
    </dgm:pt>
    <dgm:pt modelId="{55F9ACAB-2CC5-4390-B71E-E3FB54A2905D}" type="pres">
      <dgm:prSet presAssocID="{C93B02D1-00B6-4E09-B2D7-0EFED9E7576C}" presName="rootComposite" presStyleCnt="0"/>
      <dgm:spPr/>
    </dgm:pt>
    <dgm:pt modelId="{E4BB2E29-BB80-4D6D-BF71-D5BF94FD3101}" type="pres">
      <dgm:prSet presAssocID="{C93B02D1-00B6-4E09-B2D7-0EFED9E7576C}" presName="rootText" presStyleLbl="node3" presStyleIdx="2" presStyleCnt="4">
        <dgm:presLayoutVars>
          <dgm:chPref val="3"/>
        </dgm:presLayoutVars>
      </dgm:prSet>
      <dgm:spPr/>
      <dgm:t>
        <a:bodyPr/>
        <a:lstStyle/>
        <a:p>
          <a:endParaRPr lang="ro-RO"/>
        </a:p>
      </dgm:t>
    </dgm:pt>
    <dgm:pt modelId="{50F600F9-73B9-4F9A-896B-3696D942601D}" type="pres">
      <dgm:prSet presAssocID="{C93B02D1-00B6-4E09-B2D7-0EFED9E7576C}" presName="rootConnector" presStyleLbl="node3" presStyleIdx="2" presStyleCnt="4"/>
      <dgm:spPr/>
      <dgm:t>
        <a:bodyPr/>
        <a:lstStyle/>
        <a:p>
          <a:endParaRPr lang="ro-RO"/>
        </a:p>
      </dgm:t>
    </dgm:pt>
    <dgm:pt modelId="{4BAE8B0F-4A65-4BAF-AB61-EBB2197392A9}" type="pres">
      <dgm:prSet presAssocID="{C93B02D1-00B6-4E09-B2D7-0EFED9E7576C}" presName="hierChild4" presStyleCnt="0"/>
      <dgm:spPr/>
    </dgm:pt>
    <dgm:pt modelId="{D0C368FC-13B2-44C7-B755-4C15E08AEED2}" type="pres">
      <dgm:prSet presAssocID="{C93B02D1-00B6-4E09-B2D7-0EFED9E7576C}" presName="hierChild5" presStyleCnt="0"/>
      <dgm:spPr/>
    </dgm:pt>
    <dgm:pt modelId="{9F815E8F-012F-49D5-8504-AF32DD339558}" type="pres">
      <dgm:prSet presAssocID="{4E636CFB-871A-4DD3-9B24-9792A8441DC8}" presName="Name35" presStyleLbl="parChTrans1D3" presStyleIdx="3" presStyleCnt="4"/>
      <dgm:spPr/>
      <dgm:t>
        <a:bodyPr/>
        <a:lstStyle/>
        <a:p>
          <a:endParaRPr lang="en-IE"/>
        </a:p>
      </dgm:t>
    </dgm:pt>
    <dgm:pt modelId="{20527F4C-DF50-4C43-A1B4-651AC43F2D50}" type="pres">
      <dgm:prSet presAssocID="{884B96C2-EC7B-4769-9EE6-490260ABA5A4}" presName="hierRoot2" presStyleCnt="0">
        <dgm:presLayoutVars>
          <dgm:hierBranch val="r"/>
        </dgm:presLayoutVars>
      </dgm:prSet>
      <dgm:spPr/>
    </dgm:pt>
    <dgm:pt modelId="{09DA1FA8-965B-4712-ADF9-D2C9081464A2}" type="pres">
      <dgm:prSet presAssocID="{884B96C2-EC7B-4769-9EE6-490260ABA5A4}" presName="rootComposite" presStyleCnt="0"/>
      <dgm:spPr/>
    </dgm:pt>
    <dgm:pt modelId="{7B1E6C50-8026-49B1-8251-48BBD860D41D}" type="pres">
      <dgm:prSet presAssocID="{884B96C2-EC7B-4769-9EE6-490260ABA5A4}" presName="rootText" presStyleLbl="node3" presStyleIdx="3" presStyleCnt="4">
        <dgm:presLayoutVars>
          <dgm:chPref val="3"/>
        </dgm:presLayoutVars>
      </dgm:prSet>
      <dgm:spPr/>
      <dgm:t>
        <a:bodyPr/>
        <a:lstStyle/>
        <a:p>
          <a:endParaRPr lang="ro-RO"/>
        </a:p>
      </dgm:t>
    </dgm:pt>
    <dgm:pt modelId="{762A9394-EA52-4F31-BF4D-91B51E02D39E}" type="pres">
      <dgm:prSet presAssocID="{884B96C2-EC7B-4769-9EE6-490260ABA5A4}" presName="rootConnector" presStyleLbl="node3" presStyleIdx="3" presStyleCnt="4"/>
      <dgm:spPr/>
      <dgm:t>
        <a:bodyPr/>
        <a:lstStyle/>
        <a:p>
          <a:endParaRPr lang="ro-RO"/>
        </a:p>
      </dgm:t>
    </dgm:pt>
    <dgm:pt modelId="{C610BA07-9D36-451A-B089-62213353C08E}" type="pres">
      <dgm:prSet presAssocID="{884B96C2-EC7B-4769-9EE6-490260ABA5A4}" presName="hierChild4" presStyleCnt="0"/>
      <dgm:spPr/>
    </dgm:pt>
    <dgm:pt modelId="{2C1DB1FB-775E-4033-8B59-65616F54D0C3}" type="pres">
      <dgm:prSet presAssocID="{884B96C2-EC7B-4769-9EE6-490260ABA5A4}" presName="hierChild5" presStyleCnt="0"/>
      <dgm:spPr/>
    </dgm:pt>
    <dgm:pt modelId="{07F58307-9CED-4FE4-92ED-D97F4DE70E0B}" type="pres">
      <dgm:prSet presAssocID="{582B65E8-5D92-4989-A735-749831397D70}" presName="hierChild5" presStyleCnt="0"/>
      <dgm:spPr/>
    </dgm:pt>
    <dgm:pt modelId="{89E916D4-01E6-42CE-A199-12D1D221ACC1}" type="pres">
      <dgm:prSet presAssocID="{88F8458B-DC96-4409-8721-27D74B3C8434}" presName="hierChild3" presStyleCnt="0"/>
      <dgm:spPr/>
    </dgm:pt>
  </dgm:ptLst>
  <dgm:cxnLst>
    <dgm:cxn modelId="{D3C7627F-AB35-4FDB-9E9C-D8313FB770D9}" type="presOf" srcId="{582B65E8-5D92-4989-A735-749831397D70}" destId="{D862E0C1-9364-4840-A354-24480B182A3F}" srcOrd="0" destOrd="0" presId="urn:microsoft.com/office/officeart/2005/8/layout/orgChart1"/>
    <dgm:cxn modelId="{CF41C485-5906-4FDC-899D-113129C28F7B}" type="presOf" srcId="{2E1C662F-8A1F-4B3E-B4BC-1E1DBAFBEDFC}" destId="{6AFC5681-D204-42D9-A0A7-CA3EB0B2F04E}" srcOrd="0" destOrd="0" presId="urn:microsoft.com/office/officeart/2005/8/layout/orgChart1"/>
    <dgm:cxn modelId="{DC93FAB7-93C9-4640-BA83-D251F60DF1AD}" srcId="{582B65E8-5D92-4989-A735-749831397D70}" destId="{DA2AD329-A04A-467E-952C-B652B80FC73F}" srcOrd="1" destOrd="0" parTransId="{317CB43B-7A7B-4346-AA99-BBA415563698}" sibTransId="{1D30AF66-E8F2-4C52-A4CF-7C988CC66476}"/>
    <dgm:cxn modelId="{688C18F9-44C3-4CC2-8E39-54F8D354CAD0}" srcId="{88F8458B-DC96-4409-8721-27D74B3C8434}" destId="{582B65E8-5D92-4989-A735-749831397D70}" srcOrd="0" destOrd="0" parTransId="{4B88D346-BB72-4E8B-BB9F-E4E934CDBF49}" sibTransId="{57343862-1F6D-4769-8499-66A346254B52}"/>
    <dgm:cxn modelId="{000645B2-AF56-4239-938F-585B5BA9E9A9}" srcId="{D36689D3-DE41-4CDA-90A7-92D206D4E1B4}" destId="{88F8458B-DC96-4409-8721-27D74B3C8434}" srcOrd="0" destOrd="0" parTransId="{9CBCC5FB-B7AE-4E21-82E3-5DA2C7D64583}" sibTransId="{CB496C41-7D89-4669-8F58-BE9654D2A41D}"/>
    <dgm:cxn modelId="{6DABE81F-1DD8-42ED-85B4-87BBA820C4D4}" type="presOf" srcId="{884B96C2-EC7B-4769-9EE6-490260ABA5A4}" destId="{762A9394-EA52-4F31-BF4D-91B51E02D39E}" srcOrd="1" destOrd="0" presId="urn:microsoft.com/office/officeart/2005/8/layout/orgChart1"/>
    <dgm:cxn modelId="{E0DD457C-1CD0-44F6-BC6E-DF6BF50CB78F}" type="presOf" srcId="{DA2AD329-A04A-467E-952C-B652B80FC73F}" destId="{EACF5250-4901-461F-B572-7AD7E06CFDC7}" srcOrd="0" destOrd="0" presId="urn:microsoft.com/office/officeart/2005/8/layout/orgChart1"/>
    <dgm:cxn modelId="{02DB5263-7701-43D1-B6A3-DB883E00A212}" type="presOf" srcId="{582B65E8-5D92-4989-A735-749831397D70}" destId="{9FFAA41B-8A80-4CCA-8338-29F455D00399}" srcOrd="1" destOrd="0" presId="urn:microsoft.com/office/officeart/2005/8/layout/orgChart1"/>
    <dgm:cxn modelId="{96FF299C-2B3B-48F6-8561-0820D96A604E}" type="presOf" srcId="{884B96C2-EC7B-4769-9EE6-490260ABA5A4}" destId="{7B1E6C50-8026-49B1-8251-48BBD860D41D}" srcOrd="0" destOrd="0" presId="urn:microsoft.com/office/officeart/2005/8/layout/orgChart1"/>
    <dgm:cxn modelId="{996F9EBD-F126-4F88-A7E6-4C8367C2B8BE}" type="presOf" srcId="{88F8458B-DC96-4409-8721-27D74B3C8434}" destId="{BE022590-454B-408D-9CA1-71C860B91546}" srcOrd="1" destOrd="0" presId="urn:microsoft.com/office/officeart/2005/8/layout/orgChart1"/>
    <dgm:cxn modelId="{C0963430-1523-4B98-9CFC-5CDE692924E7}" type="presOf" srcId="{88F8458B-DC96-4409-8721-27D74B3C8434}" destId="{A3813CB4-50F8-43FA-94B3-25814A0B838B}" srcOrd="0" destOrd="0" presId="urn:microsoft.com/office/officeart/2005/8/layout/orgChart1"/>
    <dgm:cxn modelId="{2D8D2AA6-1891-43DD-85A4-03349E62E3C8}" type="presOf" srcId="{4B88D346-BB72-4E8B-BB9F-E4E934CDBF49}" destId="{815F47BC-A5CE-43A4-83F1-2FCCE43B0D54}" srcOrd="0" destOrd="0" presId="urn:microsoft.com/office/officeart/2005/8/layout/orgChart1"/>
    <dgm:cxn modelId="{31337733-EE99-4B11-92A3-F90230E6B66F}" type="presOf" srcId="{C93B02D1-00B6-4E09-B2D7-0EFED9E7576C}" destId="{E4BB2E29-BB80-4D6D-BF71-D5BF94FD3101}" srcOrd="0" destOrd="0" presId="urn:microsoft.com/office/officeart/2005/8/layout/orgChart1"/>
    <dgm:cxn modelId="{DE117F8C-2D28-4256-99D0-A7103ABE6892}" type="presOf" srcId="{FBA2CE8D-5210-46F9-908E-D222DA629CD3}" destId="{CD0BC89D-499D-46F1-9853-01F5285E8C32}" srcOrd="0" destOrd="0" presId="urn:microsoft.com/office/officeart/2005/8/layout/orgChart1"/>
    <dgm:cxn modelId="{52E56660-9287-463D-A56F-BE74C1EEFA3A}" type="presOf" srcId="{D36689D3-DE41-4CDA-90A7-92D206D4E1B4}" destId="{08928BB2-7DD3-4A73-BDB2-C398A962F585}" srcOrd="0" destOrd="0" presId="urn:microsoft.com/office/officeart/2005/8/layout/orgChart1"/>
    <dgm:cxn modelId="{AF0DC8AC-D445-4C77-A04E-64F434A88518}" type="presOf" srcId="{7DDA206D-111F-4483-8A53-33B4F445662D}" destId="{60E7D0C2-3B9F-4E82-A854-DBDAE953D4F4}" srcOrd="0" destOrd="0" presId="urn:microsoft.com/office/officeart/2005/8/layout/orgChart1"/>
    <dgm:cxn modelId="{53A931BB-7A08-4DC5-BF87-E077094C2075}" type="presOf" srcId="{4E636CFB-871A-4DD3-9B24-9792A8441DC8}" destId="{9F815E8F-012F-49D5-8504-AF32DD339558}" srcOrd="0" destOrd="0" presId="urn:microsoft.com/office/officeart/2005/8/layout/orgChart1"/>
    <dgm:cxn modelId="{65A51091-7D44-4069-A673-DAED6A420BC0}" type="presOf" srcId="{2E1C662F-8A1F-4B3E-B4BC-1E1DBAFBEDFC}" destId="{4E867022-1F6F-4389-BB42-ACDF4A54353B}" srcOrd="1" destOrd="0" presId="urn:microsoft.com/office/officeart/2005/8/layout/orgChart1"/>
    <dgm:cxn modelId="{3C7EDAB2-FA3B-4D14-B458-74006D345C56}" srcId="{582B65E8-5D92-4989-A735-749831397D70}" destId="{C93B02D1-00B6-4E09-B2D7-0EFED9E7576C}" srcOrd="2" destOrd="0" parTransId="{7DDA206D-111F-4483-8A53-33B4F445662D}" sibTransId="{17714DFF-DDA7-428B-B14D-9844DE6C38EC}"/>
    <dgm:cxn modelId="{802CDE55-C24B-4F00-9C59-C483786044EA}" srcId="{582B65E8-5D92-4989-A735-749831397D70}" destId="{2E1C662F-8A1F-4B3E-B4BC-1E1DBAFBEDFC}" srcOrd="0" destOrd="0" parTransId="{FBA2CE8D-5210-46F9-908E-D222DA629CD3}" sibTransId="{0E85C7A3-1132-478F-B3C3-0744B086AD01}"/>
    <dgm:cxn modelId="{3E4BAF04-5F1C-4DFD-AA17-98F87AE52B0B}" type="presOf" srcId="{317CB43B-7A7B-4346-AA99-BBA415563698}" destId="{0DA26F23-06C6-49F2-A555-CB416C0CDC2B}" srcOrd="0" destOrd="0" presId="urn:microsoft.com/office/officeart/2005/8/layout/orgChart1"/>
    <dgm:cxn modelId="{33A5DDDF-1828-440A-92B4-BD3C06226819}" srcId="{582B65E8-5D92-4989-A735-749831397D70}" destId="{884B96C2-EC7B-4769-9EE6-490260ABA5A4}" srcOrd="3" destOrd="0" parTransId="{4E636CFB-871A-4DD3-9B24-9792A8441DC8}" sibTransId="{377A1616-D36A-4BA1-9B67-0DD4A18A548A}"/>
    <dgm:cxn modelId="{1A070BE6-3648-49B1-A062-9A0582C330AC}" type="presOf" srcId="{DA2AD329-A04A-467E-952C-B652B80FC73F}" destId="{6D640ED3-6A05-4057-8866-12797DE9B77D}" srcOrd="1" destOrd="0" presId="urn:microsoft.com/office/officeart/2005/8/layout/orgChart1"/>
    <dgm:cxn modelId="{114F9244-F198-4C61-AF02-4B9D7AEEE5CB}" type="presOf" srcId="{C93B02D1-00B6-4E09-B2D7-0EFED9E7576C}" destId="{50F600F9-73B9-4F9A-896B-3696D942601D}" srcOrd="1" destOrd="0" presId="urn:microsoft.com/office/officeart/2005/8/layout/orgChart1"/>
    <dgm:cxn modelId="{860ACC28-AF49-4162-A4D3-4FEC5CECF4F6}" type="presParOf" srcId="{08928BB2-7DD3-4A73-BDB2-C398A962F585}" destId="{6C8FA765-BC3F-4E24-9653-47379B3FB709}" srcOrd="0" destOrd="0" presId="urn:microsoft.com/office/officeart/2005/8/layout/orgChart1"/>
    <dgm:cxn modelId="{7699EBED-AABD-4879-8D38-CB9A38B325B0}" type="presParOf" srcId="{6C8FA765-BC3F-4E24-9653-47379B3FB709}" destId="{326F5AD2-3A3E-49C6-A5A3-F224E0E41507}" srcOrd="0" destOrd="0" presId="urn:microsoft.com/office/officeart/2005/8/layout/orgChart1"/>
    <dgm:cxn modelId="{BCAAC991-08E6-4C69-BE96-8E6297266BA6}" type="presParOf" srcId="{326F5AD2-3A3E-49C6-A5A3-F224E0E41507}" destId="{A3813CB4-50F8-43FA-94B3-25814A0B838B}" srcOrd="0" destOrd="0" presId="urn:microsoft.com/office/officeart/2005/8/layout/orgChart1"/>
    <dgm:cxn modelId="{77E4A676-EA91-4C4F-A811-BB3F391AF7C5}" type="presParOf" srcId="{326F5AD2-3A3E-49C6-A5A3-F224E0E41507}" destId="{BE022590-454B-408D-9CA1-71C860B91546}" srcOrd="1" destOrd="0" presId="urn:microsoft.com/office/officeart/2005/8/layout/orgChart1"/>
    <dgm:cxn modelId="{8CE2A2E7-F79D-4711-816F-8ED5CCA96B39}" type="presParOf" srcId="{6C8FA765-BC3F-4E24-9653-47379B3FB709}" destId="{3015B39C-0CC0-4425-A457-DDB95733CE77}" srcOrd="1" destOrd="0" presId="urn:microsoft.com/office/officeart/2005/8/layout/orgChart1"/>
    <dgm:cxn modelId="{E7D9A859-8118-4F1F-A689-90C86E2FEB52}" type="presParOf" srcId="{3015B39C-0CC0-4425-A457-DDB95733CE77}" destId="{815F47BC-A5CE-43A4-83F1-2FCCE43B0D54}" srcOrd="0" destOrd="0" presId="urn:microsoft.com/office/officeart/2005/8/layout/orgChart1"/>
    <dgm:cxn modelId="{3F871EBF-F17E-4DC3-9E81-F6F727A9034B}" type="presParOf" srcId="{3015B39C-0CC0-4425-A457-DDB95733CE77}" destId="{5BB6806B-8932-44B2-8F7C-666F5955BA5F}" srcOrd="1" destOrd="0" presId="urn:microsoft.com/office/officeart/2005/8/layout/orgChart1"/>
    <dgm:cxn modelId="{3FA48C0F-D958-4C5E-A852-DEA11E23AB4D}" type="presParOf" srcId="{5BB6806B-8932-44B2-8F7C-666F5955BA5F}" destId="{F999EDF7-196A-48DF-97F8-93E30F527D5D}" srcOrd="0" destOrd="0" presId="urn:microsoft.com/office/officeart/2005/8/layout/orgChart1"/>
    <dgm:cxn modelId="{EE4A4E1E-C0A1-45B9-9F74-E53B39A94536}" type="presParOf" srcId="{F999EDF7-196A-48DF-97F8-93E30F527D5D}" destId="{D862E0C1-9364-4840-A354-24480B182A3F}" srcOrd="0" destOrd="0" presId="urn:microsoft.com/office/officeart/2005/8/layout/orgChart1"/>
    <dgm:cxn modelId="{9876B7B7-EFB1-4EFC-9C92-F75114B91442}" type="presParOf" srcId="{F999EDF7-196A-48DF-97F8-93E30F527D5D}" destId="{9FFAA41B-8A80-4CCA-8338-29F455D00399}" srcOrd="1" destOrd="0" presId="urn:microsoft.com/office/officeart/2005/8/layout/orgChart1"/>
    <dgm:cxn modelId="{BBE88A67-35A6-465F-A17C-5FE44B40186B}" type="presParOf" srcId="{5BB6806B-8932-44B2-8F7C-666F5955BA5F}" destId="{85F69C7A-7360-4C06-B89D-D88DBAD3B9D1}" srcOrd="1" destOrd="0" presId="urn:microsoft.com/office/officeart/2005/8/layout/orgChart1"/>
    <dgm:cxn modelId="{251A5367-5E33-4B1D-9AEB-C4F3786C19B0}" type="presParOf" srcId="{85F69C7A-7360-4C06-B89D-D88DBAD3B9D1}" destId="{CD0BC89D-499D-46F1-9853-01F5285E8C32}" srcOrd="0" destOrd="0" presId="urn:microsoft.com/office/officeart/2005/8/layout/orgChart1"/>
    <dgm:cxn modelId="{5CAB1E9C-4B20-4C78-A740-CFA6F55A1D45}" type="presParOf" srcId="{85F69C7A-7360-4C06-B89D-D88DBAD3B9D1}" destId="{856297CF-0E64-477E-8C00-50E092486A78}" srcOrd="1" destOrd="0" presId="urn:microsoft.com/office/officeart/2005/8/layout/orgChart1"/>
    <dgm:cxn modelId="{A0E60F5F-C0E0-4E3B-84D2-9E8DA77AE4F7}" type="presParOf" srcId="{856297CF-0E64-477E-8C00-50E092486A78}" destId="{E986D4CF-97B4-43CF-9B8D-9E3AE0785862}" srcOrd="0" destOrd="0" presId="urn:microsoft.com/office/officeart/2005/8/layout/orgChart1"/>
    <dgm:cxn modelId="{2083467A-4CD1-40F0-A0EC-3A4C24D912E3}" type="presParOf" srcId="{E986D4CF-97B4-43CF-9B8D-9E3AE0785862}" destId="{6AFC5681-D204-42D9-A0A7-CA3EB0B2F04E}" srcOrd="0" destOrd="0" presId="urn:microsoft.com/office/officeart/2005/8/layout/orgChart1"/>
    <dgm:cxn modelId="{E38C924C-5E23-4D32-B356-758D196D3DD6}" type="presParOf" srcId="{E986D4CF-97B4-43CF-9B8D-9E3AE0785862}" destId="{4E867022-1F6F-4389-BB42-ACDF4A54353B}" srcOrd="1" destOrd="0" presId="urn:microsoft.com/office/officeart/2005/8/layout/orgChart1"/>
    <dgm:cxn modelId="{B1DAB292-BB4A-427F-92AB-1C509917E1FE}" type="presParOf" srcId="{856297CF-0E64-477E-8C00-50E092486A78}" destId="{C892A411-48CE-486B-9727-E9D8842FC7AE}" srcOrd="1" destOrd="0" presId="urn:microsoft.com/office/officeart/2005/8/layout/orgChart1"/>
    <dgm:cxn modelId="{57BB546A-1FF0-4A6D-83BA-9814D5351AE1}" type="presParOf" srcId="{856297CF-0E64-477E-8C00-50E092486A78}" destId="{873C69EB-42C5-4113-AA2F-747316E50319}" srcOrd="2" destOrd="0" presId="urn:microsoft.com/office/officeart/2005/8/layout/orgChart1"/>
    <dgm:cxn modelId="{073C2FC7-4384-4A0E-94FC-4D9E1F31A114}" type="presParOf" srcId="{85F69C7A-7360-4C06-B89D-D88DBAD3B9D1}" destId="{0DA26F23-06C6-49F2-A555-CB416C0CDC2B}" srcOrd="2" destOrd="0" presId="urn:microsoft.com/office/officeart/2005/8/layout/orgChart1"/>
    <dgm:cxn modelId="{7E01EA02-7B8B-4781-9569-3D29FDD812B7}" type="presParOf" srcId="{85F69C7A-7360-4C06-B89D-D88DBAD3B9D1}" destId="{628A9B3A-3286-451B-92E2-F21B05B5B4CC}" srcOrd="3" destOrd="0" presId="urn:microsoft.com/office/officeart/2005/8/layout/orgChart1"/>
    <dgm:cxn modelId="{6A64A6F0-CD75-45FE-B1EF-D01515595FFC}" type="presParOf" srcId="{628A9B3A-3286-451B-92E2-F21B05B5B4CC}" destId="{EF178365-840B-443A-98FD-D3109385D155}" srcOrd="0" destOrd="0" presId="urn:microsoft.com/office/officeart/2005/8/layout/orgChart1"/>
    <dgm:cxn modelId="{C8E43E7D-BA5F-4352-98CD-31F71AB909C9}" type="presParOf" srcId="{EF178365-840B-443A-98FD-D3109385D155}" destId="{EACF5250-4901-461F-B572-7AD7E06CFDC7}" srcOrd="0" destOrd="0" presId="urn:microsoft.com/office/officeart/2005/8/layout/orgChart1"/>
    <dgm:cxn modelId="{7A805EBC-151F-4407-A34F-E00F151E3AD0}" type="presParOf" srcId="{EF178365-840B-443A-98FD-D3109385D155}" destId="{6D640ED3-6A05-4057-8866-12797DE9B77D}" srcOrd="1" destOrd="0" presId="urn:microsoft.com/office/officeart/2005/8/layout/orgChart1"/>
    <dgm:cxn modelId="{DC17B063-32F6-47B6-B157-D3BCB2CFC091}" type="presParOf" srcId="{628A9B3A-3286-451B-92E2-F21B05B5B4CC}" destId="{9C815889-6112-42EB-AFCD-A19719E5EFA3}" srcOrd="1" destOrd="0" presId="urn:microsoft.com/office/officeart/2005/8/layout/orgChart1"/>
    <dgm:cxn modelId="{937C1CC3-A99E-40C5-9973-F665597C9F78}" type="presParOf" srcId="{628A9B3A-3286-451B-92E2-F21B05B5B4CC}" destId="{5E25635F-80B0-4122-9F53-CD87ECA10C8D}" srcOrd="2" destOrd="0" presId="urn:microsoft.com/office/officeart/2005/8/layout/orgChart1"/>
    <dgm:cxn modelId="{02CE7FF5-68DA-4260-BD40-61B77DB31889}" type="presParOf" srcId="{85F69C7A-7360-4C06-B89D-D88DBAD3B9D1}" destId="{60E7D0C2-3B9F-4E82-A854-DBDAE953D4F4}" srcOrd="4" destOrd="0" presId="urn:microsoft.com/office/officeart/2005/8/layout/orgChart1"/>
    <dgm:cxn modelId="{AF48D4E4-354C-46ED-86EA-C0DC02BCF069}" type="presParOf" srcId="{85F69C7A-7360-4C06-B89D-D88DBAD3B9D1}" destId="{53976F13-0575-4931-9A9B-2089A40781A9}" srcOrd="5" destOrd="0" presId="urn:microsoft.com/office/officeart/2005/8/layout/orgChart1"/>
    <dgm:cxn modelId="{F135217F-A839-42EB-833A-8CAE4D3202C1}" type="presParOf" srcId="{53976F13-0575-4931-9A9B-2089A40781A9}" destId="{55F9ACAB-2CC5-4390-B71E-E3FB54A2905D}" srcOrd="0" destOrd="0" presId="urn:microsoft.com/office/officeart/2005/8/layout/orgChart1"/>
    <dgm:cxn modelId="{6EFE4579-4BCB-4D57-BD18-E76A5E6188AF}" type="presParOf" srcId="{55F9ACAB-2CC5-4390-B71E-E3FB54A2905D}" destId="{E4BB2E29-BB80-4D6D-BF71-D5BF94FD3101}" srcOrd="0" destOrd="0" presId="urn:microsoft.com/office/officeart/2005/8/layout/orgChart1"/>
    <dgm:cxn modelId="{ECD4A5F5-2FFC-4F27-8401-3D65DDCA8F3D}" type="presParOf" srcId="{55F9ACAB-2CC5-4390-B71E-E3FB54A2905D}" destId="{50F600F9-73B9-4F9A-896B-3696D942601D}" srcOrd="1" destOrd="0" presId="urn:microsoft.com/office/officeart/2005/8/layout/orgChart1"/>
    <dgm:cxn modelId="{A089D160-97BB-4292-B437-D16EBEB0BB62}" type="presParOf" srcId="{53976F13-0575-4931-9A9B-2089A40781A9}" destId="{4BAE8B0F-4A65-4BAF-AB61-EBB2197392A9}" srcOrd="1" destOrd="0" presId="urn:microsoft.com/office/officeart/2005/8/layout/orgChart1"/>
    <dgm:cxn modelId="{3BD96C0F-067D-4C23-A837-88AD047F9FF1}" type="presParOf" srcId="{53976F13-0575-4931-9A9B-2089A40781A9}" destId="{D0C368FC-13B2-44C7-B755-4C15E08AEED2}" srcOrd="2" destOrd="0" presId="urn:microsoft.com/office/officeart/2005/8/layout/orgChart1"/>
    <dgm:cxn modelId="{9FC18D49-9354-4116-8A15-0A7F5820F636}" type="presParOf" srcId="{85F69C7A-7360-4C06-B89D-D88DBAD3B9D1}" destId="{9F815E8F-012F-49D5-8504-AF32DD339558}" srcOrd="6" destOrd="0" presId="urn:microsoft.com/office/officeart/2005/8/layout/orgChart1"/>
    <dgm:cxn modelId="{BED88823-EEB1-4866-8655-B7148635B804}" type="presParOf" srcId="{85F69C7A-7360-4C06-B89D-D88DBAD3B9D1}" destId="{20527F4C-DF50-4C43-A1B4-651AC43F2D50}" srcOrd="7" destOrd="0" presId="urn:microsoft.com/office/officeart/2005/8/layout/orgChart1"/>
    <dgm:cxn modelId="{85176761-F26C-4B1D-89E9-0720BA8CFA80}" type="presParOf" srcId="{20527F4C-DF50-4C43-A1B4-651AC43F2D50}" destId="{09DA1FA8-965B-4712-ADF9-D2C9081464A2}" srcOrd="0" destOrd="0" presId="urn:microsoft.com/office/officeart/2005/8/layout/orgChart1"/>
    <dgm:cxn modelId="{767D7D79-56CD-460B-81DF-585F82647ACB}" type="presParOf" srcId="{09DA1FA8-965B-4712-ADF9-D2C9081464A2}" destId="{7B1E6C50-8026-49B1-8251-48BBD860D41D}" srcOrd="0" destOrd="0" presId="urn:microsoft.com/office/officeart/2005/8/layout/orgChart1"/>
    <dgm:cxn modelId="{CB8B94A6-9C32-40B9-ADD1-E21EF6699AA3}" type="presParOf" srcId="{09DA1FA8-965B-4712-ADF9-D2C9081464A2}" destId="{762A9394-EA52-4F31-BF4D-91B51E02D39E}" srcOrd="1" destOrd="0" presId="urn:microsoft.com/office/officeart/2005/8/layout/orgChart1"/>
    <dgm:cxn modelId="{4C8A8BB3-539C-412C-8E4B-51BD513E5358}" type="presParOf" srcId="{20527F4C-DF50-4C43-A1B4-651AC43F2D50}" destId="{C610BA07-9D36-451A-B089-62213353C08E}" srcOrd="1" destOrd="0" presId="urn:microsoft.com/office/officeart/2005/8/layout/orgChart1"/>
    <dgm:cxn modelId="{9C3A2DCB-677E-46C7-9B2A-1F58081D91AF}" type="presParOf" srcId="{20527F4C-DF50-4C43-A1B4-651AC43F2D50}" destId="{2C1DB1FB-775E-4033-8B59-65616F54D0C3}" srcOrd="2" destOrd="0" presId="urn:microsoft.com/office/officeart/2005/8/layout/orgChart1"/>
    <dgm:cxn modelId="{141FF394-E936-4716-AF4B-73573AFDE9C3}" type="presParOf" srcId="{5BB6806B-8932-44B2-8F7C-666F5955BA5F}" destId="{07F58307-9CED-4FE4-92ED-D97F4DE70E0B}" srcOrd="2" destOrd="0" presId="urn:microsoft.com/office/officeart/2005/8/layout/orgChart1"/>
    <dgm:cxn modelId="{EC74A672-C6DD-4BF7-B9C5-0CCF7C3EB5A1}" type="presParOf" srcId="{6C8FA765-BC3F-4E24-9653-47379B3FB709}" destId="{89E916D4-01E6-42CE-A199-12D1D221ACC1}" srcOrd="2" destOrd="0" presId="urn:microsoft.com/office/officeart/2005/8/layout/orgChart1"/>
  </dgm:cxnLst>
  <dgm:bg/>
  <dgm:whole>
    <a:ln>
      <a:solidFill>
        <a:schemeClr val="tx1"/>
      </a:solidFill>
    </a:ln>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815E8F-012F-49D5-8504-AF32DD339558}">
      <dsp:nvSpPr>
        <dsp:cNvPr id="0" name=""/>
        <dsp:cNvSpPr/>
      </dsp:nvSpPr>
      <dsp:spPr>
        <a:xfrm>
          <a:off x="2132647" y="1295281"/>
          <a:ext cx="1670302" cy="193258"/>
        </a:xfrm>
        <a:custGeom>
          <a:avLst/>
          <a:gdLst/>
          <a:ahLst/>
          <a:cxnLst/>
          <a:rect l="0" t="0" r="0" b="0"/>
          <a:pathLst>
            <a:path>
              <a:moveTo>
                <a:pt x="0" y="0"/>
              </a:moveTo>
              <a:lnTo>
                <a:pt x="0" y="96629"/>
              </a:lnTo>
              <a:lnTo>
                <a:pt x="1670302" y="96629"/>
              </a:lnTo>
              <a:lnTo>
                <a:pt x="1670302" y="1932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E7D0C2-3B9F-4E82-A854-DBDAE953D4F4}">
      <dsp:nvSpPr>
        <dsp:cNvPr id="0" name=""/>
        <dsp:cNvSpPr/>
      </dsp:nvSpPr>
      <dsp:spPr>
        <a:xfrm>
          <a:off x="2132647" y="1295281"/>
          <a:ext cx="556767" cy="193258"/>
        </a:xfrm>
        <a:custGeom>
          <a:avLst/>
          <a:gdLst/>
          <a:ahLst/>
          <a:cxnLst/>
          <a:rect l="0" t="0" r="0" b="0"/>
          <a:pathLst>
            <a:path>
              <a:moveTo>
                <a:pt x="0" y="0"/>
              </a:moveTo>
              <a:lnTo>
                <a:pt x="0" y="96629"/>
              </a:lnTo>
              <a:lnTo>
                <a:pt x="556767" y="96629"/>
              </a:lnTo>
              <a:lnTo>
                <a:pt x="556767" y="1932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A26F23-06C6-49F2-A555-CB416C0CDC2B}">
      <dsp:nvSpPr>
        <dsp:cNvPr id="0" name=""/>
        <dsp:cNvSpPr/>
      </dsp:nvSpPr>
      <dsp:spPr>
        <a:xfrm>
          <a:off x="1575879" y="1295281"/>
          <a:ext cx="556767" cy="193258"/>
        </a:xfrm>
        <a:custGeom>
          <a:avLst/>
          <a:gdLst/>
          <a:ahLst/>
          <a:cxnLst/>
          <a:rect l="0" t="0" r="0" b="0"/>
          <a:pathLst>
            <a:path>
              <a:moveTo>
                <a:pt x="556767" y="0"/>
              </a:moveTo>
              <a:lnTo>
                <a:pt x="556767" y="96629"/>
              </a:lnTo>
              <a:lnTo>
                <a:pt x="0" y="96629"/>
              </a:lnTo>
              <a:lnTo>
                <a:pt x="0" y="1932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0BC89D-499D-46F1-9853-01F5285E8C32}">
      <dsp:nvSpPr>
        <dsp:cNvPr id="0" name=""/>
        <dsp:cNvSpPr/>
      </dsp:nvSpPr>
      <dsp:spPr>
        <a:xfrm>
          <a:off x="462344" y="1295281"/>
          <a:ext cx="1670302" cy="193258"/>
        </a:xfrm>
        <a:custGeom>
          <a:avLst/>
          <a:gdLst/>
          <a:ahLst/>
          <a:cxnLst/>
          <a:rect l="0" t="0" r="0" b="0"/>
          <a:pathLst>
            <a:path>
              <a:moveTo>
                <a:pt x="1670302" y="0"/>
              </a:moveTo>
              <a:lnTo>
                <a:pt x="1670302" y="96629"/>
              </a:lnTo>
              <a:lnTo>
                <a:pt x="0" y="96629"/>
              </a:lnTo>
              <a:lnTo>
                <a:pt x="0" y="1932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5F47BC-A5CE-43A4-83F1-2FCCE43B0D54}">
      <dsp:nvSpPr>
        <dsp:cNvPr id="0" name=""/>
        <dsp:cNvSpPr/>
      </dsp:nvSpPr>
      <dsp:spPr>
        <a:xfrm>
          <a:off x="2086927" y="641885"/>
          <a:ext cx="91440" cy="193258"/>
        </a:xfrm>
        <a:custGeom>
          <a:avLst/>
          <a:gdLst/>
          <a:ahLst/>
          <a:cxnLst/>
          <a:rect l="0" t="0" r="0" b="0"/>
          <a:pathLst>
            <a:path>
              <a:moveTo>
                <a:pt x="45720" y="0"/>
              </a:moveTo>
              <a:lnTo>
                <a:pt x="45720" y="1932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813CB4-50F8-43FA-94B3-25814A0B838B}">
      <dsp:nvSpPr>
        <dsp:cNvPr id="0" name=""/>
        <dsp:cNvSpPr/>
      </dsp:nvSpPr>
      <dsp:spPr>
        <a:xfrm>
          <a:off x="1672509" y="181746"/>
          <a:ext cx="920276" cy="4601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o-RO" sz="900" b="0" i="0" u="none" strike="noStrike" kern="1200" baseline="0" smtClean="0">
              <a:latin typeface="Calibri" panose="020F0502020204030204" pitchFamily="34" charset="0"/>
            </a:rPr>
            <a:t>Government of Republic of Moldova</a:t>
          </a:r>
          <a:endParaRPr lang="ro-RO" sz="900" kern="1200" smtClean="0"/>
        </a:p>
      </dsp:txBody>
      <dsp:txXfrm>
        <a:off x="1672509" y="181746"/>
        <a:ext cx="920276" cy="460138"/>
      </dsp:txXfrm>
    </dsp:sp>
    <dsp:sp modelId="{D862E0C1-9364-4840-A354-24480B182A3F}">
      <dsp:nvSpPr>
        <dsp:cNvPr id="0" name=""/>
        <dsp:cNvSpPr/>
      </dsp:nvSpPr>
      <dsp:spPr>
        <a:xfrm>
          <a:off x="1672509" y="835143"/>
          <a:ext cx="920276" cy="4601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o-RO" sz="900" b="0" i="0" u="none" strike="noStrike" kern="1200" baseline="0" smtClean="0">
              <a:latin typeface="Calibri" panose="020F0502020204030204" pitchFamily="34" charset="0"/>
            </a:rPr>
            <a:t>Agency Moldsilva</a:t>
          </a:r>
          <a:endParaRPr lang="ro-RO" sz="900" kern="1200" smtClean="0"/>
        </a:p>
      </dsp:txBody>
      <dsp:txXfrm>
        <a:off x="1672509" y="835143"/>
        <a:ext cx="920276" cy="460138"/>
      </dsp:txXfrm>
    </dsp:sp>
    <dsp:sp modelId="{6AFC5681-D204-42D9-A0A7-CA3EB0B2F04E}">
      <dsp:nvSpPr>
        <dsp:cNvPr id="0" name=""/>
        <dsp:cNvSpPr/>
      </dsp:nvSpPr>
      <dsp:spPr>
        <a:xfrm>
          <a:off x="2206" y="1488539"/>
          <a:ext cx="920276" cy="4601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o-RO" sz="900" b="0" i="0" u="none" strike="noStrike" kern="1200" baseline="0" smtClean="0">
              <a:latin typeface="Calibri" panose="020F0502020204030204" pitchFamily="34" charset="0"/>
            </a:rPr>
            <a:t>Stare Forestry Enterprises - 16</a:t>
          </a:r>
          <a:endParaRPr lang="ro-RO" sz="900" kern="1200" smtClean="0"/>
        </a:p>
      </dsp:txBody>
      <dsp:txXfrm>
        <a:off x="2206" y="1488539"/>
        <a:ext cx="920276" cy="460138"/>
      </dsp:txXfrm>
    </dsp:sp>
    <dsp:sp modelId="{EACF5250-4901-461F-B572-7AD7E06CFDC7}">
      <dsp:nvSpPr>
        <dsp:cNvPr id="0" name=""/>
        <dsp:cNvSpPr/>
      </dsp:nvSpPr>
      <dsp:spPr>
        <a:xfrm>
          <a:off x="1115741" y="1488539"/>
          <a:ext cx="920276" cy="4601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o-RO" sz="900" b="0" i="0" u="none" strike="noStrike" kern="1200" baseline="0" smtClean="0">
              <a:latin typeface="Calibri" panose="020F0502020204030204" pitchFamily="34" charset="0"/>
            </a:rPr>
            <a:t>State Forestry and Hunting Enterprises - 4</a:t>
          </a:r>
          <a:endParaRPr lang="ro-RO" sz="900" kern="1200" smtClean="0"/>
        </a:p>
      </dsp:txBody>
      <dsp:txXfrm>
        <a:off x="1115741" y="1488539"/>
        <a:ext cx="920276" cy="460138"/>
      </dsp:txXfrm>
    </dsp:sp>
    <dsp:sp modelId="{E4BB2E29-BB80-4D6D-BF71-D5BF94FD3101}">
      <dsp:nvSpPr>
        <dsp:cNvPr id="0" name=""/>
        <dsp:cNvSpPr/>
      </dsp:nvSpPr>
      <dsp:spPr>
        <a:xfrm>
          <a:off x="2229276" y="1488539"/>
          <a:ext cx="920276" cy="4601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o-RO" sz="900" b="0" i="0" u="none" strike="noStrike" kern="1200" baseline="0" smtClean="0">
              <a:latin typeface="Calibri" panose="020F0502020204030204" pitchFamily="34" charset="0"/>
            </a:rPr>
            <a:t>Natural Reserves - 4</a:t>
          </a:r>
          <a:endParaRPr lang="ro-RO" sz="900" kern="1200" smtClean="0"/>
        </a:p>
      </dsp:txBody>
      <dsp:txXfrm>
        <a:off x="2229276" y="1488539"/>
        <a:ext cx="920276" cy="460138"/>
      </dsp:txXfrm>
    </dsp:sp>
    <dsp:sp modelId="{7B1E6C50-8026-49B1-8251-48BBD860D41D}">
      <dsp:nvSpPr>
        <dsp:cNvPr id="0" name=""/>
        <dsp:cNvSpPr/>
      </dsp:nvSpPr>
      <dsp:spPr>
        <a:xfrm>
          <a:off x="3342811" y="1488539"/>
          <a:ext cx="920276" cy="4601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o-RO" sz="900" b="0" i="0" u="none" strike="noStrike" kern="1200" baseline="0" smtClean="0">
              <a:latin typeface="Calibri" panose="020F0502020204030204" pitchFamily="34" charset="0"/>
            </a:rPr>
            <a:t>Forestry Research and Management Institute (ICAS)</a:t>
          </a:r>
          <a:endParaRPr lang="ro-RO" sz="900" kern="1200" smtClean="0"/>
        </a:p>
      </dsp:txBody>
      <dsp:txXfrm>
        <a:off x="3342811" y="1488539"/>
        <a:ext cx="920276" cy="46013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A5F3D-EE51-482C-A9CC-CCD5EF243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58</Pages>
  <Words>25043</Words>
  <Characters>142747</Characters>
  <Application>Microsoft Office Word</Application>
  <DocSecurity>0</DocSecurity>
  <Lines>1189</Lines>
  <Paragraphs>334</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167456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Bogdan</dc:creator>
  <cp:lastModifiedBy>Andrew Michael Mitchell</cp:lastModifiedBy>
  <cp:revision>3</cp:revision>
  <cp:lastPrinted>2015-01-11T13:38:00Z</cp:lastPrinted>
  <dcterms:created xsi:type="dcterms:W3CDTF">2015-01-11T13:38:00Z</dcterms:created>
  <dcterms:modified xsi:type="dcterms:W3CDTF">2015-01-11T15:57:00Z</dcterms:modified>
</cp:coreProperties>
</file>