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9CEEAC" w14:textId="7651A43D" w:rsidR="00270B6C" w:rsidRPr="00B10C97" w:rsidRDefault="00D7799E" w:rsidP="00270B6C">
      <w:pPr>
        <w:spacing w:before="100" w:beforeAutospacing="1" w:after="100" w:afterAutospacing="1" w:line="360" w:lineRule="auto"/>
        <w:jc w:val="center"/>
        <w:rPr>
          <w:rFonts w:ascii="Calibri" w:hAnsi="Calibri" w:cs="Calibri"/>
          <w:b/>
          <w:bCs/>
          <w:sz w:val="36"/>
          <w:szCs w:val="32"/>
        </w:rPr>
      </w:pPr>
      <w:bookmarkStart w:id="0" w:name="_Toc247077910"/>
      <w:r>
        <w:rPr>
          <w:rFonts w:ascii="Calibri" w:hAnsi="Calibri" w:cs="Calibri"/>
          <w:b/>
          <w:bCs/>
          <w:noProof/>
          <w:sz w:val="48"/>
          <w:szCs w:val="32"/>
          <w:lang w:eastAsia="en-US"/>
        </w:rPr>
        <mc:AlternateContent>
          <mc:Choice Requires="wps">
            <w:drawing>
              <wp:anchor distT="0" distB="0" distL="114300" distR="114300" simplePos="0" relativeHeight="251691008" behindDoc="0" locked="0" layoutInCell="1" allowOverlap="1" wp14:anchorId="3516B8AA" wp14:editId="4E7F6401">
                <wp:simplePos x="0" y="0"/>
                <wp:positionH relativeFrom="column">
                  <wp:posOffset>4314825</wp:posOffset>
                </wp:positionH>
                <wp:positionV relativeFrom="paragraph">
                  <wp:posOffset>-961390</wp:posOffset>
                </wp:positionV>
                <wp:extent cx="2152650" cy="13906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52650" cy="1390650"/>
                        </a:xfrm>
                        <a:prstGeom prst="rect">
                          <a:avLst/>
                        </a:prstGeom>
                        <a:noFill/>
                        <a:ln w="6350">
                          <a:noFill/>
                        </a:ln>
                      </wps:spPr>
                      <wps:txbx>
                        <w:txbxContent>
                          <w:p w14:paraId="728573E1" w14:textId="3EC88C2C" w:rsidR="00D7799E" w:rsidRPr="00D7799E" w:rsidRDefault="00D7799E">
                            <w:pPr>
                              <w:rPr>
                                <w:rFonts w:ascii="Arial" w:hAnsi="Arial" w:cs="Arial"/>
                                <w:sz w:val="44"/>
                                <w:szCs w:val="44"/>
                              </w:rPr>
                            </w:pPr>
                            <w:r>
                              <w:rPr>
                                <w:rFonts w:ascii="Arial" w:hAnsi="Arial" w:cs="Arial"/>
                                <w:sz w:val="44"/>
                                <w:szCs w:val="44"/>
                              </w:rPr>
                              <w:t>SFG1405 V20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16B8AA" id="_x0000_t202" coordsize="21600,21600" o:spt="202" path="m,l,21600r21600,l21600,xe">
                <v:stroke joinstyle="miter"/>
                <v:path gradientshapeok="t" o:connecttype="rect"/>
              </v:shapetype>
              <v:shape id="Text Box 20" o:spid="_x0000_s1026" type="#_x0000_t202" style="position:absolute;left:0;text-align:left;margin-left:339.75pt;margin-top:-75.7pt;width:169.5pt;height:109.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" filled="f" stroked="f" strokeweight=".5pt">
                <v:textbox>
                  <w:txbxContent>
                    <w:p w14:paraId="728573E1" w14:textId="3EC88C2C" w:rsidR="00D7799E" w:rsidRPr="00D7799E" w:rsidRDefault="00D7799E">
                      <w:pPr>
                        <w:rPr>
                          <w:rFonts w:ascii="Arial" w:hAnsi="Arial" w:cs="Arial"/>
                          <w:sz w:val="44"/>
                          <w:szCs w:val="44"/>
                        </w:rPr>
                      </w:pPr>
                      <w:r>
                        <w:rPr>
                          <w:rFonts w:ascii="Arial" w:hAnsi="Arial" w:cs="Arial"/>
                          <w:sz w:val="44"/>
                          <w:szCs w:val="44"/>
                        </w:rPr>
                        <w:t>SFG1405 V20</w:t>
                      </w:r>
                    </w:p>
                  </w:txbxContent>
                </v:textbox>
              </v:shape>
            </w:pict>
          </mc:Fallback>
        </mc:AlternateContent>
      </w:r>
      <w:r w:rsidR="00270B6C" w:rsidRPr="00B10C97">
        <w:rPr>
          <w:rFonts w:ascii="Calibri" w:hAnsi="Calibri" w:cs="Calibri"/>
          <w:b/>
          <w:bCs/>
          <w:sz w:val="48"/>
          <w:szCs w:val="32"/>
        </w:rPr>
        <w:t>REPUBLIC OF KENYA</w:t>
      </w:r>
    </w:p>
    <w:p w14:paraId="227D19EC" w14:textId="77777777" w:rsidR="00270B6C" w:rsidRPr="00CD4A19" w:rsidRDefault="00D37B22" w:rsidP="00270B6C">
      <w:pPr>
        <w:spacing w:before="100" w:beforeAutospacing="1" w:after="100" w:afterAutospacing="1" w:line="360" w:lineRule="auto"/>
        <w:jc w:val="center"/>
        <w:rPr>
          <w:rFonts w:ascii="Calibri" w:hAnsi="Calibri" w:cs="Calibri"/>
        </w:rPr>
      </w:pPr>
      <w:r>
        <w:rPr>
          <w:rFonts w:ascii="Calibri" w:eastAsia="Batang" w:hAnsi="Calibri" w:cs="Calibri"/>
          <w:b/>
          <w:noProof/>
          <w:sz w:val="36"/>
          <w:lang w:eastAsia="en-US"/>
        </w:rPr>
        <w:drawing>
          <wp:inline distT="0" distB="0" distL="0" distR="0" wp14:anchorId="6CADBE48" wp14:editId="6069CA5D">
            <wp:extent cx="1800225" cy="1438275"/>
            <wp:effectExtent l="19050" t="0" r="9525" b="0"/>
            <wp:docPr id="1" name="Picture 1" descr="Description: Description: Description: GOK Emblem 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GOK Emblem Cx"/>
                    <pic:cNvPicPr>
                      <a:picLocks noChangeAspect="1" noChangeArrowheads="1"/>
                    </pic:cNvPicPr>
                  </pic:nvPicPr>
                  <pic:blipFill>
                    <a:blip r:embed="rId8"/>
                    <a:srcRect/>
                    <a:stretch>
                      <a:fillRect/>
                    </a:stretch>
                  </pic:blipFill>
                  <pic:spPr bwMode="auto">
                    <a:xfrm>
                      <a:off x="0" y="0"/>
                      <a:ext cx="1800225" cy="1438275"/>
                    </a:xfrm>
                    <a:prstGeom prst="rect">
                      <a:avLst/>
                    </a:prstGeom>
                    <a:noFill/>
                    <a:ln w="9525">
                      <a:noFill/>
                      <a:miter lim="800000"/>
                      <a:headEnd/>
                      <a:tailEnd/>
                    </a:ln>
                  </pic:spPr>
                </pic:pic>
              </a:graphicData>
            </a:graphic>
          </wp:inline>
        </w:drawing>
      </w:r>
      <w:bookmarkStart w:id="1" w:name="_GoBack"/>
      <w:bookmarkEnd w:id="1"/>
    </w:p>
    <w:p w14:paraId="3458399E" w14:textId="77777777" w:rsidR="00270B6C" w:rsidRPr="00B10C97" w:rsidRDefault="00270B6C" w:rsidP="00270B6C">
      <w:pPr>
        <w:pStyle w:val="Header"/>
        <w:pBdr>
          <w:bottom w:val="thickThinSmallGap" w:sz="24" w:space="1" w:color="622423"/>
        </w:pBdr>
        <w:jc w:val="center"/>
        <w:rPr>
          <w:rFonts w:ascii="Calibri" w:hAnsi="Calibri" w:cs="Calibri"/>
          <w:b/>
          <w:bCs/>
          <w:caps/>
          <w:sz w:val="32"/>
          <w:szCs w:val="32"/>
        </w:rPr>
      </w:pPr>
      <w:r w:rsidRPr="00B10C97">
        <w:rPr>
          <w:rFonts w:ascii="Calibri" w:hAnsi="Calibri" w:cs="Calibri"/>
          <w:b/>
          <w:sz w:val="32"/>
          <w:szCs w:val="32"/>
        </w:rPr>
        <w:t>ENVIROMENTAL AND SOCIAL IMPACT ASSESSMENT PROJECT REPORT</w:t>
      </w:r>
      <w:r w:rsidRPr="00B10C97">
        <w:rPr>
          <w:rFonts w:ascii="Calibri" w:hAnsi="Calibri" w:cs="Calibri"/>
          <w:b/>
          <w:bCs/>
          <w:sz w:val="32"/>
          <w:szCs w:val="32"/>
        </w:rPr>
        <w:t xml:space="preserve"> FOR THE PROPOSED CONSTRUCTION OF </w:t>
      </w:r>
      <w:r w:rsidR="001129ED">
        <w:rPr>
          <w:rFonts w:ascii="Calibri" w:eastAsia="Arial" w:hAnsi="Calibri" w:cs="Calibri"/>
          <w:b/>
          <w:bCs/>
          <w:position w:val="-1"/>
          <w:sz w:val="32"/>
          <w:szCs w:val="32"/>
        </w:rPr>
        <w:t>KANGUNDO ROAD FIRE STATION</w:t>
      </w:r>
      <w:r w:rsidR="00BD47C1" w:rsidRPr="00B10C97">
        <w:rPr>
          <w:rFonts w:ascii="Calibri" w:eastAsia="Arial" w:hAnsi="Calibri" w:cs="Calibri"/>
          <w:b/>
          <w:bCs/>
          <w:position w:val="-1"/>
          <w:sz w:val="32"/>
          <w:szCs w:val="32"/>
        </w:rPr>
        <w:t xml:space="preserve"> IN NAIROBI </w:t>
      </w:r>
      <w:r w:rsidR="00100782" w:rsidRPr="00B10C97">
        <w:rPr>
          <w:rFonts w:ascii="Calibri" w:eastAsia="Arial" w:hAnsi="Calibri" w:cs="Calibri"/>
          <w:b/>
          <w:bCs/>
          <w:position w:val="-1"/>
          <w:sz w:val="32"/>
          <w:szCs w:val="32"/>
        </w:rPr>
        <w:t xml:space="preserve">CITY </w:t>
      </w:r>
      <w:r w:rsidR="00BD47C1" w:rsidRPr="00B10C97">
        <w:rPr>
          <w:rFonts w:ascii="Calibri" w:eastAsia="Arial" w:hAnsi="Calibri" w:cs="Calibri"/>
          <w:b/>
          <w:bCs/>
          <w:position w:val="-1"/>
          <w:sz w:val="32"/>
          <w:szCs w:val="32"/>
        </w:rPr>
        <w:t>COUNT</w:t>
      </w:r>
      <w:r w:rsidR="0019784C" w:rsidRPr="00B10C97">
        <w:rPr>
          <w:rFonts w:ascii="Calibri" w:eastAsia="Arial" w:hAnsi="Calibri" w:cs="Calibri"/>
          <w:b/>
          <w:bCs/>
          <w:position w:val="-1"/>
          <w:sz w:val="32"/>
          <w:szCs w:val="32"/>
        </w:rPr>
        <w:t>Y</w:t>
      </w:r>
      <w:r w:rsidR="00BD47C1" w:rsidRPr="00B10C97">
        <w:rPr>
          <w:rFonts w:ascii="Calibri" w:eastAsia="Arial" w:hAnsi="Calibri" w:cs="Calibri"/>
          <w:b/>
          <w:bCs/>
          <w:position w:val="-1"/>
          <w:sz w:val="32"/>
          <w:szCs w:val="32"/>
        </w:rPr>
        <w:t xml:space="preserve"> </w:t>
      </w:r>
      <w:r w:rsidRPr="00B10C97">
        <w:rPr>
          <w:rFonts w:ascii="Calibri" w:hAnsi="Calibri" w:cs="Calibri"/>
          <w:b/>
          <w:bCs/>
          <w:sz w:val="32"/>
          <w:szCs w:val="32"/>
        </w:rPr>
        <w:t>OF NAIROBI METROPOLITAN REGION</w:t>
      </w:r>
    </w:p>
    <w:p w14:paraId="37A735CB" w14:textId="77777777" w:rsidR="00270B6C" w:rsidRPr="00CD4A19" w:rsidRDefault="00D37B22" w:rsidP="00270B6C">
      <w:pPr>
        <w:jc w:val="center"/>
        <w:rPr>
          <w:rFonts w:ascii="Calibri" w:hAnsi="Calibri" w:cs="Calibri"/>
          <w:b/>
          <w:sz w:val="32"/>
        </w:rPr>
      </w:pPr>
      <w:r>
        <w:rPr>
          <w:rFonts w:ascii="Calibri" w:hAnsi="Calibri" w:cs="Calibri"/>
          <w:noProof/>
          <w:lang w:eastAsia="en-US"/>
        </w:rPr>
        <w:drawing>
          <wp:inline distT="0" distB="0" distL="0" distR="0" wp14:anchorId="55853584" wp14:editId="7262D9B9">
            <wp:extent cx="2571750" cy="1933575"/>
            <wp:effectExtent l="19050" t="0" r="0" b="0"/>
            <wp:docPr id="2" name="Picture 1" descr="C:\Users\Administrator\AppData\Local\Microsoft\Windows\Temporary Internet Files\Content.Word\IMG_20170110_11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Word\IMG_20170110_115325.jpg"/>
                    <pic:cNvPicPr>
                      <a:picLocks noChangeAspect="1" noChangeArrowheads="1"/>
                    </pic:cNvPicPr>
                  </pic:nvPicPr>
                  <pic:blipFill>
                    <a:blip r:embed="rId9"/>
                    <a:srcRect/>
                    <a:stretch>
                      <a:fillRect/>
                    </a:stretch>
                  </pic:blipFill>
                  <pic:spPr bwMode="auto">
                    <a:xfrm>
                      <a:off x="0" y="0"/>
                      <a:ext cx="2571750" cy="1933575"/>
                    </a:xfrm>
                    <a:prstGeom prst="rect">
                      <a:avLst/>
                    </a:prstGeom>
                    <a:noFill/>
                    <a:ln w="9525">
                      <a:noFill/>
                      <a:miter lim="800000"/>
                      <a:headEnd/>
                      <a:tailEnd/>
                    </a:ln>
                  </pic:spPr>
                </pic:pic>
              </a:graphicData>
            </a:graphic>
          </wp:inline>
        </w:drawing>
      </w:r>
      <w:r>
        <w:rPr>
          <w:rFonts w:ascii="Calibri" w:hAnsi="Calibri" w:cs="Calibri"/>
          <w:noProof/>
          <w:lang w:eastAsia="en-US"/>
        </w:rPr>
        <w:drawing>
          <wp:inline distT="0" distB="0" distL="0" distR="0" wp14:anchorId="55478711" wp14:editId="34157091">
            <wp:extent cx="2533650" cy="1924050"/>
            <wp:effectExtent l="19050" t="0" r="0" b="0"/>
            <wp:docPr id="3" name="Picture 3" descr="C:\Users\Godfrey\Downloads\IMG_20170222_11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dfrey\Downloads\IMG_20170222_114409.jpg"/>
                    <pic:cNvPicPr>
                      <a:picLocks noChangeAspect="1" noChangeArrowheads="1"/>
                    </pic:cNvPicPr>
                  </pic:nvPicPr>
                  <pic:blipFill>
                    <a:blip r:embed="rId10"/>
                    <a:srcRect/>
                    <a:stretch>
                      <a:fillRect/>
                    </a:stretch>
                  </pic:blipFill>
                  <pic:spPr bwMode="auto">
                    <a:xfrm>
                      <a:off x="0" y="0"/>
                      <a:ext cx="2533650" cy="1924050"/>
                    </a:xfrm>
                    <a:prstGeom prst="rect">
                      <a:avLst/>
                    </a:prstGeom>
                    <a:noFill/>
                    <a:ln w="9525">
                      <a:noFill/>
                      <a:miter lim="800000"/>
                      <a:headEnd/>
                      <a:tailEnd/>
                    </a:ln>
                  </pic:spPr>
                </pic:pic>
              </a:graphicData>
            </a:graphic>
          </wp:inline>
        </w:drawing>
      </w:r>
      <w:r w:rsidR="00270B6C" w:rsidRPr="00CD4A19">
        <w:rPr>
          <w:rFonts w:ascii="Calibri" w:eastAsia="Arial" w:hAnsi="Calibri" w:cs="Calibri"/>
          <w:b/>
          <w:bCs/>
          <w:w w:val="99"/>
          <w:sz w:val="26"/>
          <w:szCs w:val="26"/>
        </w:rPr>
        <w:br w:type="textWrapping" w:clear="all"/>
      </w:r>
    </w:p>
    <w:p w14:paraId="24C78CF5" w14:textId="77777777" w:rsidR="00270B6C" w:rsidRPr="00CD4A19" w:rsidRDefault="00270B6C" w:rsidP="00BD47C1">
      <w:pPr>
        <w:rPr>
          <w:rFonts w:ascii="Calibri" w:hAnsi="Calibri" w:cs="Calibri"/>
          <w:b/>
          <w:sz w:val="28"/>
          <w:szCs w:val="28"/>
        </w:rPr>
      </w:pPr>
    </w:p>
    <w:p w14:paraId="16774F2D" w14:textId="77777777" w:rsidR="00383189" w:rsidRPr="001E0507" w:rsidRDefault="00546804" w:rsidP="00383189">
      <w:pPr>
        <w:jc w:val="center"/>
        <w:rPr>
          <w:rFonts w:asciiTheme="minorHAnsi" w:hAnsiTheme="minorHAnsi"/>
          <w:b/>
        </w:rPr>
      </w:pPr>
      <w:r>
        <w:rPr>
          <w:rFonts w:asciiTheme="minorHAnsi" w:hAnsiTheme="minorHAnsi"/>
          <w:b/>
        </w:rPr>
        <w:t>October 03</w:t>
      </w:r>
      <w:r w:rsidR="001129ED" w:rsidRPr="001E0507">
        <w:rPr>
          <w:rFonts w:asciiTheme="minorHAnsi" w:hAnsiTheme="minorHAnsi"/>
          <w:b/>
        </w:rPr>
        <w:t>, 2017</w:t>
      </w:r>
    </w:p>
    <w:p w14:paraId="7A251F5A" w14:textId="77777777" w:rsidR="00270B6C" w:rsidRPr="00CD4A19" w:rsidRDefault="00270B6C" w:rsidP="00270B6C">
      <w:pPr>
        <w:jc w:val="center"/>
        <w:rPr>
          <w:rFonts w:ascii="Calibri" w:hAnsi="Calibri" w:cs="Calibri"/>
          <w:b/>
          <w:sz w:val="22"/>
        </w:rPr>
        <w:sectPr w:rsidR="00270B6C" w:rsidRPr="00CD4A19" w:rsidSect="00B6285B">
          <w:headerReference w:type="default" r:id="rId11"/>
          <w:footerReference w:type="even" r:id="rId12"/>
          <w:footerReference w:type="default" r:id="rId13"/>
          <w:headerReference w:type="first" r:id="rId14"/>
          <w:footerReference w:type="first" r:id="rId15"/>
          <w:pgSz w:w="12240" w:h="15840"/>
          <w:pgMar w:top="1440" w:right="1800" w:bottom="1260" w:left="1800" w:header="720" w:footer="720" w:gutter="0"/>
          <w:pgNumType w:fmt="lowerRoman"/>
          <w:cols w:space="720"/>
          <w:titlePg/>
        </w:sectPr>
      </w:pPr>
    </w:p>
    <w:p w14:paraId="7D30ADC3" w14:textId="77777777" w:rsidR="00270B6C" w:rsidRPr="00CD4A19" w:rsidRDefault="00270B6C" w:rsidP="00270B6C">
      <w:pPr>
        <w:jc w:val="both"/>
        <w:rPr>
          <w:rFonts w:ascii="Calibri" w:hAnsi="Calibri" w:cs="Calibri"/>
          <w:b/>
          <w:sz w:val="2"/>
          <w:szCs w:val="28"/>
          <w:u w:val="single"/>
        </w:rPr>
      </w:pPr>
    </w:p>
    <w:p w14:paraId="4F870B99" w14:textId="77777777" w:rsidR="00270B6C" w:rsidRPr="00CD4A19" w:rsidRDefault="00270B6C" w:rsidP="00270B6C">
      <w:pPr>
        <w:jc w:val="both"/>
        <w:rPr>
          <w:rFonts w:ascii="Calibri" w:hAnsi="Calibri" w:cs="Calibri"/>
          <w:b/>
          <w:sz w:val="28"/>
          <w:szCs w:val="28"/>
          <w:u w:val="single"/>
        </w:rPr>
        <w:sectPr w:rsidR="00270B6C" w:rsidRPr="00CD4A19" w:rsidSect="00B6285B">
          <w:type w:val="continuous"/>
          <w:pgSz w:w="12240" w:h="15840"/>
          <w:pgMar w:top="1440" w:right="1800" w:bottom="1440" w:left="1800" w:header="720" w:footer="720" w:gutter="0"/>
          <w:pgNumType w:fmt="lowerRoman"/>
          <w:cols w:num="2" w:space="720" w:equalWidth="0">
            <w:col w:w="3960" w:space="720"/>
            <w:col w:w="3960"/>
          </w:cols>
          <w:titlePg/>
        </w:sectPr>
      </w:pPr>
    </w:p>
    <w:p w14:paraId="0AD4CCDE" w14:textId="77777777" w:rsidR="00692511" w:rsidRDefault="00692511" w:rsidP="00270B6C">
      <w:pPr>
        <w:tabs>
          <w:tab w:val="left" w:pos="3960"/>
        </w:tabs>
        <w:rPr>
          <w:rFonts w:ascii="Calibri" w:hAnsi="Calibri" w:cs="Calibri"/>
          <w:b/>
          <w:sz w:val="20"/>
          <w:szCs w:val="20"/>
          <w:u w:val="single"/>
        </w:rPr>
      </w:pPr>
    </w:p>
    <w:p w14:paraId="20C423C9" w14:textId="77777777" w:rsidR="00270B6C" w:rsidRPr="00CD4A19" w:rsidRDefault="00270B6C" w:rsidP="00270B6C">
      <w:pPr>
        <w:tabs>
          <w:tab w:val="left" w:pos="3960"/>
        </w:tabs>
        <w:rPr>
          <w:rFonts w:ascii="Calibri" w:hAnsi="Calibri" w:cs="Calibri"/>
          <w:b/>
          <w:sz w:val="20"/>
          <w:szCs w:val="20"/>
          <w:u w:val="single"/>
        </w:rPr>
      </w:pPr>
      <w:r w:rsidRPr="00CD4A19">
        <w:rPr>
          <w:rFonts w:ascii="Calibri" w:hAnsi="Calibri" w:cs="Calibri"/>
          <w:b/>
          <w:sz w:val="20"/>
          <w:szCs w:val="20"/>
          <w:u w:val="single"/>
        </w:rPr>
        <w:t>PROPONENT</w:t>
      </w:r>
    </w:p>
    <w:p w14:paraId="1F9DA645" w14:textId="77777777" w:rsidR="00270B6C" w:rsidRPr="00CD4A19" w:rsidRDefault="00270B6C" w:rsidP="00270B6C">
      <w:pPr>
        <w:widowControl w:val="0"/>
        <w:autoSpaceDE w:val="0"/>
        <w:autoSpaceDN w:val="0"/>
        <w:adjustRightInd w:val="0"/>
        <w:spacing w:before="27" w:line="275" w:lineRule="auto"/>
        <w:ind w:right="119"/>
        <w:rPr>
          <w:rFonts w:ascii="Calibri" w:hAnsi="Calibri" w:cs="Calibri"/>
          <w:b/>
          <w:bCs/>
          <w:spacing w:val="1"/>
          <w:sz w:val="20"/>
          <w:szCs w:val="20"/>
        </w:rPr>
      </w:pPr>
      <w:r w:rsidRPr="00CD4A19">
        <w:rPr>
          <w:rFonts w:ascii="Calibri" w:hAnsi="Calibri" w:cs="Calibri"/>
          <w:b/>
          <w:bCs/>
          <w:spacing w:val="1"/>
          <w:sz w:val="20"/>
          <w:szCs w:val="20"/>
        </w:rPr>
        <w:t>T</w:t>
      </w:r>
      <w:r w:rsidRPr="00CD4A19">
        <w:rPr>
          <w:rFonts w:ascii="Calibri" w:hAnsi="Calibri" w:cs="Calibri"/>
          <w:b/>
          <w:bCs/>
          <w:spacing w:val="-1"/>
          <w:sz w:val="20"/>
          <w:szCs w:val="20"/>
        </w:rPr>
        <w:t>h</w:t>
      </w:r>
      <w:r w:rsidRPr="00CD4A19">
        <w:rPr>
          <w:rFonts w:ascii="Calibri" w:hAnsi="Calibri" w:cs="Calibri"/>
          <w:b/>
          <w:bCs/>
          <w:sz w:val="20"/>
          <w:szCs w:val="20"/>
        </w:rPr>
        <w:t>e Senior P</w:t>
      </w:r>
      <w:r w:rsidRPr="00CD4A19">
        <w:rPr>
          <w:rFonts w:ascii="Calibri" w:hAnsi="Calibri" w:cs="Calibri"/>
          <w:b/>
          <w:bCs/>
          <w:spacing w:val="1"/>
          <w:sz w:val="20"/>
          <w:szCs w:val="20"/>
        </w:rPr>
        <w:t>ri</w:t>
      </w:r>
      <w:r w:rsidRPr="00CD4A19">
        <w:rPr>
          <w:rFonts w:ascii="Calibri" w:hAnsi="Calibri" w:cs="Calibri"/>
          <w:b/>
          <w:bCs/>
          <w:spacing w:val="-3"/>
          <w:sz w:val="20"/>
          <w:szCs w:val="20"/>
        </w:rPr>
        <w:t>n</w:t>
      </w:r>
      <w:r w:rsidRPr="00CD4A19">
        <w:rPr>
          <w:rFonts w:ascii="Calibri" w:hAnsi="Calibri" w:cs="Calibri"/>
          <w:b/>
          <w:bCs/>
          <w:spacing w:val="1"/>
          <w:sz w:val="20"/>
          <w:szCs w:val="20"/>
        </w:rPr>
        <w:t>ci</w:t>
      </w:r>
      <w:r w:rsidRPr="00CD4A19">
        <w:rPr>
          <w:rFonts w:ascii="Calibri" w:hAnsi="Calibri" w:cs="Calibri"/>
          <w:b/>
          <w:bCs/>
          <w:spacing w:val="-3"/>
          <w:sz w:val="20"/>
          <w:szCs w:val="20"/>
        </w:rPr>
        <w:t>p</w:t>
      </w:r>
      <w:r w:rsidRPr="00CD4A19">
        <w:rPr>
          <w:rFonts w:ascii="Calibri" w:hAnsi="Calibri" w:cs="Calibri"/>
          <w:b/>
          <w:bCs/>
          <w:spacing w:val="1"/>
          <w:sz w:val="20"/>
          <w:szCs w:val="20"/>
        </w:rPr>
        <w:t>a</w:t>
      </w:r>
      <w:r w:rsidRPr="00CD4A19">
        <w:rPr>
          <w:rFonts w:ascii="Calibri" w:hAnsi="Calibri" w:cs="Calibri"/>
          <w:b/>
          <w:bCs/>
          <w:sz w:val="20"/>
          <w:szCs w:val="20"/>
        </w:rPr>
        <w:t>l</w:t>
      </w:r>
      <w:r w:rsidRPr="00CD4A19">
        <w:rPr>
          <w:rFonts w:ascii="Calibri" w:hAnsi="Calibri" w:cs="Calibri"/>
          <w:b/>
          <w:bCs/>
          <w:spacing w:val="-1"/>
          <w:sz w:val="20"/>
          <w:szCs w:val="20"/>
        </w:rPr>
        <w:t xml:space="preserve"> Sup</w:t>
      </w:r>
      <w:r w:rsidRPr="00CD4A19">
        <w:rPr>
          <w:rFonts w:ascii="Calibri" w:hAnsi="Calibri" w:cs="Calibri"/>
          <w:b/>
          <w:bCs/>
          <w:spacing w:val="1"/>
          <w:sz w:val="20"/>
          <w:szCs w:val="20"/>
        </w:rPr>
        <w:t>e</w:t>
      </w:r>
      <w:r w:rsidRPr="00CD4A19">
        <w:rPr>
          <w:rFonts w:ascii="Calibri" w:hAnsi="Calibri" w:cs="Calibri"/>
          <w:b/>
          <w:bCs/>
          <w:spacing w:val="-2"/>
          <w:sz w:val="20"/>
          <w:szCs w:val="20"/>
        </w:rPr>
        <w:t>r</w:t>
      </w:r>
      <w:r w:rsidRPr="00CD4A19">
        <w:rPr>
          <w:rFonts w:ascii="Calibri" w:hAnsi="Calibri" w:cs="Calibri"/>
          <w:b/>
          <w:bCs/>
          <w:spacing w:val="1"/>
          <w:sz w:val="20"/>
          <w:szCs w:val="20"/>
        </w:rPr>
        <w:t>i</w:t>
      </w:r>
      <w:r w:rsidRPr="00CD4A19">
        <w:rPr>
          <w:rFonts w:ascii="Calibri" w:hAnsi="Calibri" w:cs="Calibri"/>
          <w:b/>
          <w:bCs/>
          <w:spacing w:val="-1"/>
          <w:sz w:val="20"/>
          <w:szCs w:val="20"/>
        </w:rPr>
        <w:t>nt</w:t>
      </w:r>
      <w:r w:rsidRPr="00CD4A19">
        <w:rPr>
          <w:rFonts w:ascii="Calibri" w:hAnsi="Calibri" w:cs="Calibri"/>
          <w:b/>
          <w:bCs/>
          <w:spacing w:val="1"/>
          <w:sz w:val="20"/>
          <w:szCs w:val="20"/>
        </w:rPr>
        <w:t>e</w:t>
      </w:r>
      <w:r w:rsidRPr="00CD4A19">
        <w:rPr>
          <w:rFonts w:ascii="Calibri" w:hAnsi="Calibri" w:cs="Calibri"/>
          <w:b/>
          <w:bCs/>
          <w:spacing w:val="-1"/>
          <w:sz w:val="20"/>
          <w:szCs w:val="20"/>
        </w:rPr>
        <w:t>nd</w:t>
      </w:r>
      <w:r w:rsidRPr="00CD4A19">
        <w:rPr>
          <w:rFonts w:ascii="Calibri" w:hAnsi="Calibri" w:cs="Calibri"/>
          <w:b/>
          <w:bCs/>
          <w:spacing w:val="1"/>
          <w:sz w:val="20"/>
          <w:szCs w:val="20"/>
        </w:rPr>
        <w:t>i</w:t>
      </w:r>
      <w:r w:rsidRPr="00CD4A19">
        <w:rPr>
          <w:rFonts w:ascii="Calibri" w:hAnsi="Calibri" w:cs="Calibri"/>
          <w:b/>
          <w:bCs/>
          <w:spacing w:val="-3"/>
          <w:sz w:val="20"/>
          <w:szCs w:val="20"/>
        </w:rPr>
        <w:t>n</w:t>
      </w:r>
      <w:r w:rsidRPr="00CD4A19">
        <w:rPr>
          <w:rFonts w:ascii="Calibri" w:hAnsi="Calibri" w:cs="Calibri"/>
          <w:b/>
          <w:bCs/>
          <w:sz w:val="20"/>
          <w:szCs w:val="20"/>
        </w:rPr>
        <w:t xml:space="preserve">g </w:t>
      </w:r>
      <w:r w:rsidRPr="00CD4A19">
        <w:rPr>
          <w:rFonts w:ascii="Calibri" w:hAnsi="Calibri" w:cs="Calibri"/>
          <w:b/>
          <w:bCs/>
          <w:spacing w:val="1"/>
          <w:sz w:val="20"/>
          <w:szCs w:val="20"/>
        </w:rPr>
        <w:t>E</w:t>
      </w:r>
      <w:r w:rsidRPr="00CD4A19">
        <w:rPr>
          <w:rFonts w:ascii="Calibri" w:hAnsi="Calibri" w:cs="Calibri"/>
          <w:b/>
          <w:bCs/>
          <w:spacing w:val="-1"/>
          <w:sz w:val="20"/>
          <w:szCs w:val="20"/>
        </w:rPr>
        <w:t>ng</w:t>
      </w:r>
      <w:r w:rsidRPr="00CD4A19">
        <w:rPr>
          <w:rFonts w:ascii="Calibri" w:hAnsi="Calibri" w:cs="Calibri"/>
          <w:b/>
          <w:bCs/>
          <w:spacing w:val="1"/>
          <w:sz w:val="20"/>
          <w:szCs w:val="20"/>
        </w:rPr>
        <w:t>i</w:t>
      </w:r>
      <w:r w:rsidRPr="00CD4A19">
        <w:rPr>
          <w:rFonts w:ascii="Calibri" w:hAnsi="Calibri" w:cs="Calibri"/>
          <w:b/>
          <w:bCs/>
          <w:spacing w:val="-1"/>
          <w:sz w:val="20"/>
          <w:szCs w:val="20"/>
        </w:rPr>
        <w:t>n</w:t>
      </w:r>
      <w:r w:rsidRPr="00CD4A19">
        <w:rPr>
          <w:rFonts w:ascii="Calibri" w:hAnsi="Calibri" w:cs="Calibri"/>
          <w:b/>
          <w:bCs/>
          <w:spacing w:val="1"/>
          <w:sz w:val="20"/>
          <w:szCs w:val="20"/>
        </w:rPr>
        <w:t>e</w:t>
      </w:r>
      <w:r w:rsidRPr="00CD4A19">
        <w:rPr>
          <w:rFonts w:ascii="Calibri" w:hAnsi="Calibri" w:cs="Calibri"/>
          <w:b/>
          <w:bCs/>
          <w:spacing w:val="-2"/>
          <w:sz w:val="20"/>
          <w:szCs w:val="20"/>
        </w:rPr>
        <w:t>e</w:t>
      </w:r>
      <w:r w:rsidRPr="00CD4A19">
        <w:rPr>
          <w:rFonts w:ascii="Calibri" w:hAnsi="Calibri" w:cs="Calibri"/>
          <w:b/>
          <w:bCs/>
          <w:sz w:val="20"/>
          <w:szCs w:val="20"/>
        </w:rPr>
        <w:t>r</w:t>
      </w:r>
    </w:p>
    <w:p w14:paraId="7E006D25" w14:textId="77777777" w:rsidR="00270B6C" w:rsidRPr="00CD4A19" w:rsidRDefault="00270B6C" w:rsidP="00270B6C">
      <w:pPr>
        <w:widowControl w:val="0"/>
        <w:autoSpaceDE w:val="0"/>
        <w:autoSpaceDN w:val="0"/>
        <w:adjustRightInd w:val="0"/>
        <w:spacing w:before="27" w:line="275" w:lineRule="auto"/>
        <w:ind w:right="119"/>
        <w:rPr>
          <w:rFonts w:ascii="Calibri" w:hAnsi="Calibri" w:cs="Calibri"/>
          <w:sz w:val="20"/>
          <w:szCs w:val="20"/>
        </w:rPr>
      </w:pPr>
      <w:r w:rsidRPr="00CD4A19">
        <w:rPr>
          <w:rFonts w:ascii="Calibri" w:hAnsi="Calibri" w:cs="Calibri"/>
          <w:spacing w:val="1"/>
          <w:sz w:val="20"/>
          <w:szCs w:val="20"/>
        </w:rPr>
        <w:t>M</w:t>
      </w:r>
      <w:r w:rsidRPr="00CD4A19">
        <w:rPr>
          <w:rFonts w:ascii="Calibri" w:hAnsi="Calibri" w:cs="Calibri"/>
          <w:spacing w:val="-1"/>
          <w:sz w:val="20"/>
          <w:szCs w:val="20"/>
        </w:rPr>
        <w:t>i</w:t>
      </w:r>
      <w:r w:rsidRPr="00CD4A19">
        <w:rPr>
          <w:rFonts w:ascii="Calibri" w:hAnsi="Calibri" w:cs="Calibri"/>
          <w:spacing w:val="1"/>
          <w:sz w:val="20"/>
          <w:szCs w:val="20"/>
        </w:rPr>
        <w:t>ni</w:t>
      </w:r>
      <w:r w:rsidRPr="00CD4A19">
        <w:rPr>
          <w:rFonts w:ascii="Calibri" w:hAnsi="Calibri" w:cs="Calibri"/>
          <w:spacing w:val="-3"/>
          <w:sz w:val="20"/>
          <w:szCs w:val="20"/>
        </w:rPr>
        <w:t>s</w:t>
      </w:r>
      <w:r w:rsidRPr="00CD4A19">
        <w:rPr>
          <w:rFonts w:ascii="Calibri" w:hAnsi="Calibri" w:cs="Calibri"/>
          <w:spacing w:val="1"/>
          <w:sz w:val="20"/>
          <w:szCs w:val="20"/>
        </w:rPr>
        <w:t>t</w:t>
      </w:r>
      <w:r w:rsidRPr="00CD4A19">
        <w:rPr>
          <w:rFonts w:ascii="Calibri" w:hAnsi="Calibri" w:cs="Calibri"/>
          <w:spacing w:val="-1"/>
          <w:sz w:val="20"/>
          <w:szCs w:val="20"/>
        </w:rPr>
        <w:t>r</w:t>
      </w:r>
      <w:r w:rsidRPr="00CD4A19">
        <w:rPr>
          <w:rFonts w:ascii="Calibri" w:hAnsi="Calibri" w:cs="Calibri"/>
          <w:sz w:val="20"/>
          <w:szCs w:val="20"/>
        </w:rPr>
        <w:t xml:space="preserve">y </w:t>
      </w:r>
      <w:r w:rsidRPr="00CD4A19">
        <w:rPr>
          <w:rFonts w:ascii="Calibri" w:hAnsi="Calibri" w:cs="Calibri"/>
          <w:spacing w:val="-1"/>
          <w:sz w:val="20"/>
          <w:szCs w:val="20"/>
        </w:rPr>
        <w:t>o</w:t>
      </w:r>
      <w:r w:rsidRPr="00CD4A19">
        <w:rPr>
          <w:rFonts w:ascii="Calibri" w:hAnsi="Calibri" w:cs="Calibri"/>
          <w:sz w:val="20"/>
          <w:szCs w:val="20"/>
        </w:rPr>
        <w:t xml:space="preserve">f Transport, Infrastructure, Housing and Urban </w:t>
      </w:r>
      <w:r w:rsidRPr="00CD4A19">
        <w:rPr>
          <w:rFonts w:ascii="Calibri" w:hAnsi="Calibri" w:cs="Calibri"/>
          <w:spacing w:val="-1"/>
          <w:sz w:val="20"/>
          <w:szCs w:val="20"/>
        </w:rPr>
        <w:t>D</w:t>
      </w:r>
      <w:r w:rsidRPr="00CD4A19">
        <w:rPr>
          <w:rFonts w:ascii="Calibri" w:hAnsi="Calibri" w:cs="Calibri"/>
          <w:spacing w:val="-2"/>
          <w:sz w:val="20"/>
          <w:szCs w:val="20"/>
        </w:rPr>
        <w:t>e</w:t>
      </w:r>
      <w:r w:rsidRPr="00CD4A19">
        <w:rPr>
          <w:rFonts w:ascii="Calibri" w:hAnsi="Calibri" w:cs="Calibri"/>
          <w:spacing w:val="-1"/>
          <w:sz w:val="20"/>
          <w:szCs w:val="20"/>
        </w:rPr>
        <w:t>v</w:t>
      </w:r>
      <w:r w:rsidRPr="00CD4A19">
        <w:rPr>
          <w:rFonts w:ascii="Calibri" w:hAnsi="Calibri" w:cs="Calibri"/>
          <w:spacing w:val="-2"/>
          <w:sz w:val="20"/>
          <w:szCs w:val="20"/>
        </w:rPr>
        <w:t>e</w:t>
      </w:r>
      <w:r w:rsidRPr="00CD4A19">
        <w:rPr>
          <w:rFonts w:ascii="Calibri" w:hAnsi="Calibri" w:cs="Calibri"/>
          <w:spacing w:val="1"/>
          <w:sz w:val="20"/>
          <w:szCs w:val="20"/>
        </w:rPr>
        <w:t>l</w:t>
      </w:r>
      <w:r w:rsidRPr="00CD4A19">
        <w:rPr>
          <w:rFonts w:ascii="Calibri" w:hAnsi="Calibri" w:cs="Calibri"/>
          <w:spacing w:val="-1"/>
          <w:sz w:val="20"/>
          <w:szCs w:val="20"/>
        </w:rPr>
        <w:t>o</w:t>
      </w:r>
      <w:r w:rsidRPr="00CD4A19">
        <w:rPr>
          <w:rFonts w:ascii="Calibri" w:hAnsi="Calibri" w:cs="Calibri"/>
          <w:spacing w:val="1"/>
          <w:sz w:val="20"/>
          <w:szCs w:val="20"/>
        </w:rPr>
        <w:t>p</w:t>
      </w:r>
      <w:r w:rsidRPr="00CD4A19">
        <w:rPr>
          <w:rFonts w:ascii="Calibri" w:hAnsi="Calibri" w:cs="Calibri"/>
          <w:sz w:val="20"/>
          <w:szCs w:val="20"/>
        </w:rPr>
        <w:t>m</w:t>
      </w:r>
      <w:r w:rsidRPr="00CD4A19">
        <w:rPr>
          <w:rFonts w:ascii="Calibri" w:hAnsi="Calibri" w:cs="Calibri"/>
          <w:spacing w:val="-2"/>
          <w:sz w:val="20"/>
          <w:szCs w:val="20"/>
        </w:rPr>
        <w:t>e</w:t>
      </w:r>
      <w:r w:rsidRPr="00CD4A19">
        <w:rPr>
          <w:rFonts w:ascii="Calibri" w:hAnsi="Calibri" w:cs="Calibri"/>
          <w:spacing w:val="1"/>
          <w:sz w:val="20"/>
          <w:szCs w:val="20"/>
        </w:rPr>
        <w:t>nt</w:t>
      </w:r>
      <w:r w:rsidRPr="00CD4A19">
        <w:rPr>
          <w:rFonts w:ascii="Calibri" w:hAnsi="Calibri" w:cs="Calibri"/>
          <w:sz w:val="20"/>
          <w:szCs w:val="20"/>
        </w:rPr>
        <w:t>, State Department of Housing and Urban Development,</w:t>
      </w:r>
    </w:p>
    <w:p w14:paraId="71681A9A" w14:textId="77777777" w:rsidR="00270B6C" w:rsidRPr="00CD4A19" w:rsidRDefault="00270B6C" w:rsidP="00270B6C">
      <w:pPr>
        <w:tabs>
          <w:tab w:val="left" w:pos="3960"/>
        </w:tabs>
        <w:rPr>
          <w:rFonts w:ascii="Calibri" w:hAnsi="Calibri" w:cs="Calibri"/>
          <w:sz w:val="20"/>
          <w:szCs w:val="20"/>
        </w:rPr>
      </w:pPr>
      <w:r w:rsidRPr="00CD4A19">
        <w:rPr>
          <w:rFonts w:ascii="Calibri" w:hAnsi="Calibri" w:cs="Calibri"/>
          <w:spacing w:val="-1"/>
          <w:sz w:val="20"/>
          <w:szCs w:val="20"/>
        </w:rPr>
        <w:t>P</w:t>
      </w:r>
      <w:r w:rsidRPr="00CD4A19">
        <w:rPr>
          <w:rFonts w:ascii="Calibri" w:hAnsi="Calibri" w:cs="Calibri"/>
          <w:spacing w:val="1"/>
          <w:sz w:val="20"/>
          <w:szCs w:val="20"/>
        </w:rPr>
        <w:t>.</w:t>
      </w:r>
      <w:r w:rsidRPr="00CD4A19">
        <w:rPr>
          <w:rFonts w:ascii="Calibri" w:hAnsi="Calibri" w:cs="Calibri"/>
          <w:spacing w:val="-1"/>
          <w:sz w:val="20"/>
          <w:szCs w:val="20"/>
        </w:rPr>
        <w:t>O</w:t>
      </w:r>
      <w:r w:rsidRPr="00CD4A19">
        <w:rPr>
          <w:rFonts w:ascii="Calibri" w:hAnsi="Calibri" w:cs="Calibri"/>
          <w:sz w:val="20"/>
          <w:szCs w:val="20"/>
        </w:rPr>
        <w:t>.</w:t>
      </w:r>
      <w:r w:rsidRPr="00CD4A19">
        <w:rPr>
          <w:rFonts w:ascii="Calibri" w:hAnsi="Calibri" w:cs="Calibri"/>
          <w:spacing w:val="1"/>
          <w:sz w:val="20"/>
          <w:szCs w:val="20"/>
        </w:rPr>
        <w:t xml:space="preserve"> B</w:t>
      </w:r>
      <w:r w:rsidRPr="00CD4A19">
        <w:rPr>
          <w:rFonts w:ascii="Calibri" w:hAnsi="Calibri" w:cs="Calibri"/>
          <w:spacing w:val="-1"/>
          <w:sz w:val="20"/>
          <w:szCs w:val="20"/>
        </w:rPr>
        <w:t>o</w:t>
      </w:r>
      <w:r w:rsidRPr="00CD4A19">
        <w:rPr>
          <w:rFonts w:ascii="Calibri" w:hAnsi="Calibri" w:cs="Calibri"/>
          <w:sz w:val="20"/>
          <w:szCs w:val="20"/>
        </w:rPr>
        <w:t>x</w:t>
      </w:r>
      <w:r w:rsidRPr="00CD4A19">
        <w:rPr>
          <w:rFonts w:ascii="Calibri" w:hAnsi="Calibri" w:cs="Calibri"/>
          <w:spacing w:val="1"/>
          <w:sz w:val="20"/>
          <w:szCs w:val="20"/>
        </w:rPr>
        <w:t>3</w:t>
      </w:r>
      <w:r w:rsidRPr="00CD4A19">
        <w:rPr>
          <w:rFonts w:ascii="Calibri" w:hAnsi="Calibri" w:cs="Calibri"/>
          <w:spacing w:val="-1"/>
          <w:sz w:val="20"/>
          <w:szCs w:val="20"/>
        </w:rPr>
        <w:t>01</w:t>
      </w:r>
      <w:r w:rsidRPr="00CD4A19">
        <w:rPr>
          <w:rFonts w:ascii="Calibri" w:hAnsi="Calibri" w:cs="Calibri"/>
          <w:spacing w:val="1"/>
          <w:sz w:val="20"/>
          <w:szCs w:val="20"/>
        </w:rPr>
        <w:t>3</w:t>
      </w:r>
      <w:r w:rsidRPr="00CD4A19">
        <w:rPr>
          <w:rFonts w:ascii="Calibri" w:hAnsi="Calibri" w:cs="Calibri"/>
          <w:sz w:val="20"/>
          <w:szCs w:val="20"/>
        </w:rPr>
        <w:t>0 –</w:t>
      </w:r>
      <w:r w:rsidRPr="00CD4A19">
        <w:rPr>
          <w:rFonts w:ascii="Calibri" w:hAnsi="Calibri" w:cs="Calibri"/>
          <w:spacing w:val="-1"/>
          <w:sz w:val="20"/>
          <w:szCs w:val="20"/>
        </w:rPr>
        <w:t>00</w:t>
      </w:r>
      <w:r w:rsidRPr="00CD4A19">
        <w:rPr>
          <w:rFonts w:ascii="Calibri" w:hAnsi="Calibri" w:cs="Calibri"/>
          <w:spacing w:val="1"/>
          <w:sz w:val="20"/>
          <w:szCs w:val="20"/>
        </w:rPr>
        <w:t>1</w:t>
      </w:r>
      <w:r w:rsidRPr="00CD4A19">
        <w:rPr>
          <w:rFonts w:ascii="Calibri" w:hAnsi="Calibri" w:cs="Calibri"/>
          <w:spacing w:val="-1"/>
          <w:sz w:val="20"/>
          <w:szCs w:val="20"/>
        </w:rPr>
        <w:t>0</w:t>
      </w:r>
      <w:r w:rsidRPr="00CD4A19">
        <w:rPr>
          <w:rFonts w:ascii="Calibri" w:hAnsi="Calibri" w:cs="Calibri"/>
          <w:sz w:val="20"/>
          <w:szCs w:val="20"/>
        </w:rPr>
        <w:t>0</w:t>
      </w:r>
    </w:p>
    <w:p w14:paraId="41D17105" w14:textId="77777777" w:rsidR="00270B6C" w:rsidRPr="00CD4A19" w:rsidRDefault="00270B6C" w:rsidP="00270B6C">
      <w:pPr>
        <w:tabs>
          <w:tab w:val="left" w:pos="3960"/>
        </w:tabs>
        <w:rPr>
          <w:rFonts w:ascii="Calibri" w:hAnsi="Calibri" w:cs="Calibri"/>
          <w:sz w:val="20"/>
          <w:szCs w:val="20"/>
        </w:rPr>
      </w:pPr>
      <w:r w:rsidRPr="00CD4A19">
        <w:rPr>
          <w:rFonts w:ascii="Calibri" w:hAnsi="Calibri" w:cs="Calibri"/>
          <w:b/>
          <w:bCs/>
          <w:spacing w:val="-1"/>
          <w:sz w:val="20"/>
          <w:szCs w:val="20"/>
          <w:u w:val="single"/>
        </w:rPr>
        <w:t>NAIROBI</w:t>
      </w:r>
    </w:p>
    <w:p w14:paraId="1AE99606" w14:textId="77777777" w:rsidR="00270B6C" w:rsidRPr="00CD4A19" w:rsidRDefault="00270B6C" w:rsidP="00270B6C">
      <w:pPr>
        <w:widowControl w:val="0"/>
        <w:autoSpaceDE w:val="0"/>
        <w:autoSpaceDN w:val="0"/>
        <w:adjustRightInd w:val="0"/>
        <w:spacing w:before="1"/>
        <w:rPr>
          <w:rFonts w:ascii="Calibri" w:hAnsi="Calibri" w:cs="Calibri"/>
          <w:sz w:val="20"/>
          <w:szCs w:val="20"/>
        </w:rPr>
      </w:pPr>
    </w:p>
    <w:p w14:paraId="0E2D296B" w14:textId="77777777" w:rsidR="00270B6C" w:rsidRPr="00CD4A19" w:rsidRDefault="00270B6C" w:rsidP="00270B6C">
      <w:pPr>
        <w:tabs>
          <w:tab w:val="left" w:pos="3960"/>
        </w:tabs>
        <w:jc w:val="right"/>
        <w:rPr>
          <w:rFonts w:ascii="Calibri" w:hAnsi="Calibri" w:cs="Calibri"/>
          <w:sz w:val="20"/>
          <w:szCs w:val="20"/>
        </w:rPr>
      </w:pPr>
      <w:r w:rsidRPr="00CD4A19">
        <w:rPr>
          <w:rFonts w:ascii="Calibri" w:hAnsi="Calibri" w:cs="Calibri"/>
          <w:b/>
          <w:sz w:val="20"/>
          <w:szCs w:val="20"/>
          <w:u w:val="single"/>
        </w:rPr>
        <w:t>LEAD EXPERT</w:t>
      </w:r>
    </w:p>
    <w:p w14:paraId="759A9B0D" w14:textId="77777777" w:rsidR="00270B6C" w:rsidRPr="00CD4A19" w:rsidRDefault="00270B6C" w:rsidP="00270B6C">
      <w:pPr>
        <w:tabs>
          <w:tab w:val="left" w:pos="3960"/>
        </w:tabs>
        <w:jc w:val="right"/>
        <w:rPr>
          <w:rFonts w:ascii="Calibri" w:hAnsi="Calibri" w:cs="Calibri"/>
          <w:sz w:val="20"/>
          <w:szCs w:val="20"/>
        </w:rPr>
      </w:pPr>
      <w:r w:rsidRPr="00CD4A19">
        <w:rPr>
          <w:rFonts w:ascii="Calibri" w:hAnsi="Calibri" w:cs="Calibri"/>
          <w:sz w:val="20"/>
          <w:szCs w:val="20"/>
        </w:rPr>
        <w:t>Eng. Stephen Mwaura,</w:t>
      </w:r>
    </w:p>
    <w:p w14:paraId="473B2FDE" w14:textId="77777777" w:rsidR="00270B6C" w:rsidRPr="00CD4A19" w:rsidRDefault="00270B6C" w:rsidP="00270B6C">
      <w:pPr>
        <w:tabs>
          <w:tab w:val="left" w:pos="3960"/>
        </w:tabs>
        <w:jc w:val="right"/>
        <w:rPr>
          <w:rFonts w:ascii="Calibri" w:hAnsi="Calibri" w:cs="Calibri"/>
          <w:sz w:val="20"/>
          <w:szCs w:val="20"/>
        </w:rPr>
      </w:pPr>
      <w:r w:rsidRPr="00CD4A19">
        <w:rPr>
          <w:rFonts w:ascii="Calibri" w:hAnsi="Calibri" w:cs="Calibri"/>
          <w:sz w:val="20"/>
          <w:szCs w:val="20"/>
        </w:rPr>
        <w:t xml:space="preserve">P. O. Box </w:t>
      </w:r>
      <w:r w:rsidR="00100782">
        <w:rPr>
          <w:rFonts w:ascii="Calibri" w:hAnsi="Calibri" w:cs="Calibri"/>
          <w:sz w:val="20"/>
          <w:szCs w:val="20"/>
        </w:rPr>
        <w:t>21504</w:t>
      </w:r>
      <w:r w:rsidRPr="00CD4A19">
        <w:rPr>
          <w:rFonts w:ascii="Calibri" w:hAnsi="Calibri" w:cs="Calibri"/>
          <w:sz w:val="20"/>
          <w:szCs w:val="20"/>
        </w:rPr>
        <w:t>-00100,</w:t>
      </w:r>
    </w:p>
    <w:p w14:paraId="44A83216" w14:textId="77777777" w:rsidR="00270B6C" w:rsidRPr="00CD4A19" w:rsidRDefault="00270B6C" w:rsidP="00270B6C">
      <w:pPr>
        <w:tabs>
          <w:tab w:val="left" w:pos="3960"/>
        </w:tabs>
        <w:jc w:val="right"/>
        <w:rPr>
          <w:rFonts w:ascii="Calibri" w:hAnsi="Calibri" w:cs="Calibri"/>
          <w:b/>
          <w:sz w:val="20"/>
          <w:szCs w:val="20"/>
          <w:u w:val="single"/>
        </w:rPr>
      </w:pPr>
      <w:r w:rsidRPr="00CD4A19">
        <w:rPr>
          <w:rFonts w:ascii="Calibri" w:hAnsi="Calibri" w:cs="Calibri"/>
          <w:b/>
          <w:sz w:val="20"/>
          <w:szCs w:val="20"/>
          <w:u w:val="single"/>
        </w:rPr>
        <w:t>NAIROBI</w:t>
      </w:r>
    </w:p>
    <w:p w14:paraId="0396590D" w14:textId="77777777" w:rsidR="00270B6C" w:rsidRPr="00CD4A19" w:rsidRDefault="00270B6C" w:rsidP="00270B6C">
      <w:pPr>
        <w:tabs>
          <w:tab w:val="left" w:pos="3960"/>
        </w:tabs>
        <w:jc w:val="right"/>
        <w:rPr>
          <w:rFonts w:ascii="Calibri" w:hAnsi="Calibri" w:cs="Calibri"/>
          <w:sz w:val="20"/>
          <w:szCs w:val="20"/>
        </w:rPr>
      </w:pPr>
    </w:p>
    <w:p w14:paraId="39E30025" w14:textId="77777777" w:rsidR="00270B6C" w:rsidRPr="00CD4A19" w:rsidRDefault="00270B6C" w:rsidP="00270B6C">
      <w:pPr>
        <w:tabs>
          <w:tab w:val="left" w:pos="3960"/>
        </w:tabs>
        <w:jc w:val="right"/>
        <w:rPr>
          <w:rFonts w:ascii="Calibri" w:hAnsi="Calibri" w:cs="Calibri"/>
          <w:b/>
          <w:sz w:val="20"/>
          <w:szCs w:val="20"/>
          <w:u w:val="single"/>
        </w:rPr>
      </w:pPr>
      <w:r w:rsidRPr="00CD4A19">
        <w:rPr>
          <w:rFonts w:ascii="Calibri" w:hAnsi="Calibri" w:cs="Calibri"/>
          <w:sz w:val="20"/>
          <w:szCs w:val="20"/>
        </w:rPr>
        <w:t>TEL 0729 377 629</w:t>
      </w:r>
    </w:p>
    <w:p w14:paraId="54895CAA" w14:textId="77777777" w:rsidR="00270B6C" w:rsidRPr="00CD4A19" w:rsidRDefault="00270B6C" w:rsidP="00270B6C">
      <w:pPr>
        <w:rPr>
          <w:rFonts w:ascii="Calibri" w:hAnsi="Calibri" w:cs="Calibri"/>
          <w:b/>
          <w:sz w:val="20"/>
          <w:szCs w:val="20"/>
          <w:u w:val="single"/>
        </w:rPr>
        <w:sectPr w:rsidR="00270B6C" w:rsidRPr="00CD4A19" w:rsidSect="00B6285B">
          <w:type w:val="continuous"/>
          <w:pgSz w:w="12240" w:h="15840"/>
          <w:pgMar w:top="1440" w:right="1800" w:bottom="1440" w:left="1800" w:header="720" w:footer="720" w:gutter="0"/>
          <w:pgNumType w:fmt="lowerRoman"/>
          <w:cols w:num="2" w:space="720" w:equalWidth="0">
            <w:col w:w="3960" w:space="720"/>
            <w:col w:w="3960"/>
          </w:cols>
          <w:titlePg/>
        </w:sectPr>
      </w:pPr>
    </w:p>
    <w:p w14:paraId="34B4BBB4" w14:textId="77777777" w:rsidR="00270B6C" w:rsidRPr="00CD4A19" w:rsidRDefault="00270B6C" w:rsidP="00270B6C">
      <w:pPr>
        <w:jc w:val="both"/>
        <w:rPr>
          <w:rFonts w:ascii="Calibri" w:hAnsi="Calibri" w:cs="Calibri"/>
          <w:b/>
          <w:sz w:val="28"/>
          <w:szCs w:val="28"/>
          <w:u w:val="single"/>
        </w:rPr>
        <w:sectPr w:rsidR="00270B6C" w:rsidRPr="00CD4A19" w:rsidSect="00B6285B">
          <w:type w:val="continuous"/>
          <w:pgSz w:w="12240" w:h="15840"/>
          <w:pgMar w:top="1440" w:right="1800" w:bottom="1440" w:left="1800" w:header="720" w:footer="720" w:gutter="0"/>
          <w:pgNumType w:fmt="lowerRoman"/>
          <w:cols w:num="2" w:space="720" w:equalWidth="0">
            <w:col w:w="3960" w:space="720"/>
            <w:col w:w="3960"/>
          </w:cols>
          <w:titlePg/>
        </w:sectPr>
      </w:pPr>
    </w:p>
    <w:p w14:paraId="1491A8FB" w14:textId="77777777" w:rsidR="00BD47C1" w:rsidRPr="00CD4A19" w:rsidRDefault="00BD47C1" w:rsidP="00BD47C1">
      <w:pPr>
        <w:widowControl w:val="0"/>
        <w:autoSpaceDE w:val="0"/>
        <w:autoSpaceDN w:val="0"/>
        <w:adjustRightInd w:val="0"/>
        <w:spacing w:before="80" w:line="241" w:lineRule="exact"/>
        <w:rPr>
          <w:rFonts w:ascii="Calibri" w:hAnsi="Calibri" w:cs="Calibri"/>
          <w:b/>
          <w:bCs/>
          <w:sz w:val="28"/>
        </w:rPr>
      </w:pPr>
      <w:bookmarkStart w:id="2" w:name="_Toc189882802"/>
      <w:r w:rsidRPr="00CD4A19">
        <w:rPr>
          <w:rFonts w:ascii="Calibri" w:hAnsi="Calibri" w:cs="Calibri"/>
          <w:b/>
          <w:bCs/>
          <w:spacing w:val="-1"/>
          <w:sz w:val="28"/>
        </w:rPr>
        <w:lastRenderedPageBreak/>
        <w:t>C</w:t>
      </w:r>
      <w:r w:rsidRPr="00CD4A19">
        <w:rPr>
          <w:rFonts w:ascii="Calibri" w:hAnsi="Calibri" w:cs="Calibri"/>
          <w:b/>
          <w:bCs/>
          <w:sz w:val="28"/>
        </w:rPr>
        <w:t>e</w:t>
      </w:r>
      <w:r w:rsidRPr="00CD4A19">
        <w:rPr>
          <w:rFonts w:ascii="Calibri" w:hAnsi="Calibri" w:cs="Calibri"/>
          <w:b/>
          <w:bCs/>
          <w:spacing w:val="1"/>
          <w:sz w:val="28"/>
        </w:rPr>
        <w:t>rt</w:t>
      </w:r>
      <w:r w:rsidRPr="00CD4A19">
        <w:rPr>
          <w:rFonts w:ascii="Calibri" w:hAnsi="Calibri" w:cs="Calibri"/>
          <w:b/>
          <w:bCs/>
          <w:sz w:val="28"/>
        </w:rPr>
        <w:t>i</w:t>
      </w:r>
      <w:r w:rsidRPr="00CD4A19">
        <w:rPr>
          <w:rFonts w:ascii="Calibri" w:hAnsi="Calibri" w:cs="Calibri"/>
          <w:b/>
          <w:bCs/>
          <w:spacing w:val="-2"/>
          <w:sz w:val="28"/>
        </w:rPr>
        <w:t>f</w:t>
      </w:r>
      <w:r w:rsidRPr="00CD4A19">
        <w:rPr>
          <w:rFonts w:ascii="Calibri" w:hAnsi="Calibri" w:cs="Calibri"/>
          <w:b/>
          <w:bCs/>
          <w:sz w:val="28"/>
        </w:rPr>
        <w:t>ica</w:t>
      </w:r>
      <w:r w:rsidRPr="00CD4A19">
        <w:rPr>
          <w:rFonts w:ascii="Calibri" w:hAnsi="Calibri" w:cs="Calibri"/>
          <w:b/>
          <w:bCs/>
          <w:spacing w:val="1"/>
          <w:sz w:val="28"/>
        </w:rPr>
        <w:t>t</w:t>
      </w:r>
      <w:r w:rsidRPr="00CD4A19">
        <w:rPr>
          <w:rFonts w:ascii="Calibri" w:hAnsi="Calibri" w:cs="Calibri"/>
          <w:b/>
          <w:bCs/>
          <w:sz w:val="28"/>
        </w:rPr>
        <w:t xml:space="preserve">e </w:t>
      </w:r>
      <w:r w:rsidRPr="00CD4A19">
        <w:rPr>
          <w:rFonts w:ascii="Calibri" w:hAnsi="Calibri" w:cs="Calibri"/>
          <w:b/>
          <w:bCs/>
          <w:spacing w:val="-2"/>
          <w:sz w:val="28"/>
        </w:rPr>
        <w:t>o</w:t>
      </w:r>
      <w:r w:rsidRPr="00CD4A19">
        <w:rPr>
          <w:rFonts w:ascii="Calibri" w:hAnsi="Calibri" w:cs="Calibri"/>
          <w:b/>
          <w:bCs/>
          <w:sz w:val="28"/>
        </w:rPr>
        <w:t>f Decl</w:t>
      </w:r>
      <w:r w:rsidRPr="00CD4A19">
        <w:rPr>
          <w:rFonts w:ascii="Calibri" w:hAnsi="Calibri" w:cs="Calibri"/>
          <w:b/>
          <w:bCs/>
          <w:spacing w:val="-3"/>
          <w:sz w:val="28"/>
        </w:rPr>
        <w:t>a</w:t>
      </w:r>
      <w:r w:rsidRPr="00CD4A19">
        <w:rPr>
          <w:rFonts w:ascii="Calibri" w:hAnsi="Calibri" w:cs="Calibri"/>
          <w:b/>
          <w:bCs/>
          <w:spacing w:val="1"/>
          <w:sz w:val="28"/>
        </w:rPr>
        <w:t>r</w:t>
      </w:r>
      <w:r w:rsidRPr="00CD4A19">
        <w:rPr>
          <w:rFonts w:ascii="Calibri" w:hAnsi="Calibri" w:cs="Calibri"/>
          <w:b/>
          <w:bCs/>
          <w:sz w:val="28"/>
        </w:rPr>
        <w:t>a</w:t>
      </w:r>
      <w:r w:rsidRPr="00CD4A19">
        <w:rPr>
          <w:rFonts w:ascii="Calibri" w:hAnsi="Calibri" w:cs="Calibri"/>
          <w:b/>
          <w:bCs/>
          <w:spacing w:val="-2"/>
          <w:sz w:val="28"/>
        </w:rPr>
        <w:t>t</w:t>
      </w:r>
      <w:r w:rsidRPr="00CD4A19">
        <w:rPr>
          <w:rFonts w:ascii="Calibri" w:hAnsi="Calibri" w:cs="Calibri"/>
          <w:b/>
          <w:bCs/>
          <w:sz w:val="28"/>
        </w:rPr>
        <w:t xml:space="preserve">ion and </w:t>
      </w:r>
      <w:r w:rsidRPr="00CD4A19">
        <w:rPr>
          <w:rFonts w:ascii="Calibri" w:hAnsi="Calibri" w:cs="Calibri"/>
          <w:b/>
          <w:bCs/>
          <w:spacing w:val="-2"/>
          <w:sz w:val="28"/>
        </w:rPr>
        <w:t>D</w:t>
      </w:r>
      <w:r w:rsidRPr="00CD4A19">
        <w:rPr>
          <w:rFonts w:ascii="Calibri" w:hAnsi="Calibri" w:cs="Calibri"/>
          <w:b/>
          <w:bCs/>
          <w:sz w:val="28"/>
        </w:rPr>
        <w:t>oc</w:t>
      </w:r>
      <w:r w:rsidRPr="00CD4A19">
        <w:rPr>
          <w:rFonts w:ascii="Calibri" w:hAnsi="Calibri" w:cs="Calibri"/>
          <w:b/>
          <w:bCs/>
          <w:spacing w:val="-2"/>
          <w:sz w:val="28"/>
        </w:rPr>
        <w:t>u</w:t>
      </w:r>
      <w:r w:rsidRPr="00CD4A19">
        <w:rPr>
          <w:rFonts w:ascii="Calibri" w:hAnsi="Calibri" w:cs="Calibri"/>
          <w:b/>
          <w:bCs/>
          <w:spacing w:val="1"/>
          <w:sz w:val="28"/>
        </w:rPr>
        <w:t>m</w:t>
      </w:r>
      <w:r w:rsidRPr="00CD4A19">
        <w:rPr>
          <w:rFonts w:ascii="Calibri" w:hAnsi="Calibri" w:cs="Calibri"/>
          <w:b/>
          <w:bCs/>
          <w:sz w:val="28"/>
        </w:rPr>
        <w:t xml:space="preserve">ent </w:t>
      </w:r>
      <w:r w:rsidRPr="00CD4A19">
        <w:rPr>
          <w:rFonts w:ascii="Calibri" w:hAnsi="Calibri" w:cs="Calibri"/>
          <w:b/>
          <w:bCs/>
          <w:spacing w:val="-3"/>
          <w:sz w:val="28"/>
        </w:rPr>
        <w:t>A</w:t>
      </w:r>
      <w:r w:rsidRPr="00CD4A19">
        <w:rPr>
          <w:rFonts w:ascii="Calibri" w:hAnsi="Calibri" w:cs="Calibri"/>
          <w:b/>
          <w:bCs/>
          <w:sz w:val="28"/>
        </w:rPr>
        <w:t>u</w:t>
      </w:r>
      <w:r w:rsidRPr="00CD4A19">
        <w:rPr>
          <w:rFonts w:ascii="Calibri" w:hAnsi="Calibri" w:cs="Calibri"/>
          <w:b/>
          <w:bCs/>
          <w:spacing w:val="1"/>
          <w:sz w:val="28"/>
        </w:rPr>
        <w:t>t</w:t>
      </w:r>
      <w:r w:rsidRPr="00CD4A19">
        <w:rPr>
          <w:rFonts w:ascii="Calibri" w:hAnsi="Calibri" w:cs="Calibri"/>
          <w:b/>
          <w:bCs/>
          <w:sz w:val="28"/>
        </w:rPr>
        <w:t>h</w:t>
      </w:r>
      <w:r w:rsidRPr="00CD4A19">
        <w:rPr>
          <w:rFonts w:ascii="Calibri" w:hAnsi="Calibri" w:cs="Calibri"/>
          <w:b/>
          <w:bCs/>
          <w:spacing w:val="-3"/>
          <w:sz w:val="28"/>
        </w:rPr>
        <w:t>e</w:t>
      </w:r>
      <w:r w:rsidRPr="00CD4A19">
        <w:rPr>
          <w:rFonts w:ascii="Calibri" w:hAnsi="Calibri" w:cs="Calibri"/>
          <w:b/>
          <w:bCs/>
          <w:sz w:val="28"/>
        </w:rPr>
        <w:t>n</w:t>
      </w:r>
      <w:r w:rsidRPr="00CD4A19">
        <w:rPr>
          <w:rFonts w:ascii="Calibri" w:hAnsi="Calibri" w:cs="Calibri"/>
          <w:b/>
          <w:bCs/>
          <w:spacing w:val="1"/>
          <w:sz w:val="28"/>
        </w:rPr>
        <w:t>t</w:t>
      </w:r>
      <w:r w:rsidRPr="00CD4A19">
        <w:rPr>
          <w:rFonts w:ascii="Calibri" w:hAnsi="Calibri" w:cs="Calibri"/>
          <w:b/>
          <w:bCs/>
          <w:sz w:val="28"/>
        </w:rPr>
        <w:t>i</w:t>
      </w:r>
      <w:r w:rsidRPr="00CD4A19">
        <w:rPr>
          <w:rFonts w:ascii="Calibri" w:hAnsi="Calibri" w:cs="Calibri"/>
          <w:b/>
          <w:bCs/>
          <w:spacing w:val="-3"/>
          <w:sz w:val="28"/>
        </w:rPr>
        <w:t>c</w:t>
      </w:r>
      <w:r w:rsidRPr="00CD4A19">
        <w:rPr>
          <w:rFonts w:ascii="Calibri" w:hAnsi="Calibri" w:cs="Calibri"/>
          <w:b/>
          <w:bCs/>
          <w:sz w:val="28"/>
        </w:rPr>
        <w:t>ation</w:t>
      </w:r>
    </w:p>
    <w:p w14:paraId="330C6EB0" w14:textId="77777777" w:rsidR="00BD47C1" w:rsidRPr="00CD4A19" w:rsidRDefault="00BD47C1" w:rsidP="00BD47C1">
      <w:pPr>
        <w:widowControl w:val="0"/>
        <w:autoSpaceDE w:val="0"/>
        <w:autoSpaceDN w:val="0"/>
        <w:adjustRightInd w:val="0"/>
        <w:spacing w:before="80" w:line="276" w:lineRule="auto"/>
        <w:jc w:val="both"/>
        <w:rPr>
          <w:rFonts w:ascii="Calibri" w:hAnsi="Calibri" w:cs="Calibri"/>
          <w:b/>
          <w:bCs/>
          <w:sz w:val="28"/>
        </w:rPr>
      </w:pPr>
      <w:r w:rsidRPr="00CD4A19">
        <w:rPr>
          <w:rFonts w:ascii="Calibri" w:hAnsi="Calibri" w:cs="Calibri"/>
          <w:spacing w:val="1"/>
        </w:rPr>
        <w:t>T</w:t>
      </w:r>
      <w:r w:rsidRPr="00CD4A19">
        <w:rPr>
          <w:rFonts w:ascii="Calibri" w:hAnsi="Calibri" w:cs="Calibri"/>
        </w:rPr>
        <w:t>his do</w:t>
      </w:r>
      <w:r w:rsidRPr="00CD4A19">
        <w:rPr>
          <w:rFonts w:ascii="Calibri" w:hAnsi="Calibri" w:cs="Calibri"/>
          <w:spacing w:val="-1"/>
        </w:rPr>
        <w:t>c</w:t>
      </w:r>
      <w:r w:rsidRPr="00CD4A19">
        <w:rPr>
          <w:rFonts w:ascii="Calibri" w:hAnsi="Calibri" w:cs="Calibri"/>
          <w:spacing w:val="-2"/>
        </w:rPr>
        <w:t>u</w:t>
      </w:r>
      <w:r w:rsidRPr="00CD4A19">
        <w:rPr>
          <w:rFonts w:ascii="Calibri" w:hAnsi="Calibri" w:cs="Calibri"/>
        </w:rPr>
        <w:t>m</w:t>
      </w:r>
      <w:r w:rsidRPr="00CD4A19">
        <w:rPr>
          <w:rFonts w:ascii="Calibri" w:hAnsi="Calibri" w:cs="Calibri"/>
          <w:spacing w:val="-1"/>
        </w:rPr>
        <w:t>e</w:t>
      </w:r>
      <w:r w:rsidRPr="00CD4A19">
        <w:rPr>
          <w:rFonts w:ascii="Calibri" w:hAnsi="Calibri" w:cs="Calibri"/>
        </w:rPr>
        <w:t>nt h</w:t>
      </w:r>
      <w:r w:rsidRPr="00CD4A19">
        <w:rPr>
          <w:rFonts w:ascii="Calibri" w:hAnsi="Calibri" w:cs="Calibri"/>
          <w:spacing w:val="-1"/>
        </w:rPr>
        <w:t>a</w:t>
      </w:r>
      <w:r w:rsidRPr="00CD4A19">
        <w:rPr>
          <w:rFonts w:ascii="Calibri" w:hAnsi="Calibri" w:cs="Calibri"/>
        </w:rPr>
        <w:t>s b</w:t>
      </w:r>
      <w:r w:rsidRPr="00CD4A19">
        <w:rPr>
          <w:rFonts w:ascii="Calibri" w:hAnsi="Calibri" w:cs="Calibri"/>
          <w:spacing w:val="-1"/>
        </w:rPr>
        <w:t>ee</w:t>
      </w:r>
      <w:r w:rsidRPr="00CD4A19">
        <w:rPr>
          <w:rFonts w:ascii="Calibri" w:hAnsi="Calibri" w:cs="Calibri"/>
        </w:rPr>
        <w:t xml:space="preserve">n </w:t>
      </w:r>
      <w:r w:rsidRPr="00CD4A19">
        <w:rPr>
          <w:rFonts w:ascii="Calibri" w:hAnsi="Calibri" w:cs="Calibri"/>
          <w:spacing w:val="-2"/>
        </w:rPr>
        <w:t>p</w:t>
      </w:r>
      <w:r w:rsidRPr="00CD4A19">
        <w:rPr>
          <w:rFonts w:ascii="Calibri" w:hAnsi="Calibri" w:cs="Calibri"/>
          <w:spacing w:val="1"/>
        </w:rPr>
        <w:t>r</w:t>
      </w:r>
      <w:r w:rsidRPr="00CD4A19">
        <w:rPr>
          <w:rFonts w:ascii="Calibri" w:hAnsi="Calibri" w:cs="Calibri"/>
          <w:spacing w:val="-1"/>
        </w:rPr>
        <w:t>e</w:t>
      </w:r>
      <w:r w:rsidRPr="00CD4A19">
        <w:rPr>
          <w:rFonts w:ascii="Calibri" w:hAnsi="Calibri" w:cs="Calibri"/>
        </w:rPr>
        <w:t>p</w:t>
      </w:r>
      <w:r w:rsidRPr="00CD4A19">
        <w:rPr>
          <w:rFonts w:ascii="Calibri" w:hAnsi="Calibri" w:cs="Calibri"/>
          <w:spacing w:val="-1"/>
        </w:rPr>
        <w:t>a</w:t>
      </w:r>
      <w:r w:rsidRPr="00CD4A19">
        <w:rPr>
          <w:rFonts w:ascii="Calibri" w:hAnsi="Calibri" w:cs="Calibri"/>
          <w:spacing w:val="1"/>
        </w:rPr>
        <w:t>r</w:t>
      </w:r>
      <w:r w:rsidRPr="00CD4A19">
        <w:rPr>
          <w:rFonts w:ascii="Calibri" w:hAnsi="Calibri" w:cs="Calibri"/>
          <w:spacing w:val="-1"/>
        </w:rPr>
        <w:t>e</w:t>
      </w:r>
      <w:r w:rsidRPr="00CD4A19">
        <w:rPr>
          <w:rFonts w:ascii="Calibri" w:hAnsi="Calibri" w:cs="Calibri"/>
        </w:rPr>
        <w:t xml:space="preserve">d in </w:t>
      </w:r>
      <w:r w:rsidRPr="00CD4A19">
        <w:rPr>
          <w:rFonts w:ascii="Calibri" w:hAnsi="Calibri" w:cs="Calibri"/>
          <w:spacing w:val="-1"/>
        </w:rPr>
        <w:t>acc</w:t>
      </w:r>
      <w:r w:rsidRPr="00CD4A19">
        <w:rPr>
          <w:rFonts w:ascii="Calibri" w:hAnsi="Calibri" w:cs="Calibri"/>
        </w:rPr>
        <w:t>o</w:t>
      </w:r>
      <w:r w:rsidRPr="00CD4A19">
        <w:rPr>
          <w:rFonts w:ascii="Calibri" w:hAnsi="Calibri" w:cs="Calibri"/>
          <w:spacing w:val="1"/>
        </w:rPr>
        <w:t>r</w:t>
      </w:r>
      <w:r w:rsidRPr="00CD4A19">
        <w:rPr>
          <w:rFonts w:ascii="Calibri" w:hAnsi="Calibri" w:cs="Calibri"/>
        </w:rPr>
        <w:t>d</w:t>
      </w:r>
      <w:r w:rsidRPr="00CD4A19">
        <w:rPr>
          <w:rFonts w:ascii="Calibri" w:hAnsi="Calibri" w:cs="Calibri"/>
          <w:spacing w:val="-1"/>
        </w:rPr>
        <w:t>a</w:t>
      </w:r>
      <w:r w:rsidRPr="00CD4A19">
        <w:rPr>
          <w:rFonts w:ascii="Calibri" w:hAnsi="Calibri" w:cs="Calibri"/>
        </w:rPr>
        <w:t>n</w:t>
      </w:r>
      <w:r w:rsidRPr="00CD4A19">
        <w:rPr>
          <w:rFonts w:ascii="Calibri" w:hAnsi="Calibri" w:cs="Calibri"/>
          <w:spacing w:val="-1"/>
        </w:rPr>
        <w:t>c</w:t>
      </w:r>
      <w:r w:rsidRPr="00CD4A19">
        <w:rPr>
          <w:rFonts w:ascii="Calibri" w:hAnsi="Calibri" w:cs="Calibri"/>
        </w:rPr>
        <w:t>e wi</w:t>
      </w:r>
      <w:r w:rsidRPr="00CD4A19">
        <w:rPr>
          <w:rFonts w:ascii="Calibri" w:hAnsi="Calibri" w:cs="Calibri"/>
          <w:spacing w:val="1"/>
        </w:rPr>
        <w:t>t</w:t>
      </w:r>
      <w:r w:rsidRPr="00CD4A19">
        <w:rPr>
          <w:rFonts w:ascii="Calibri" w:hAnsi="Calibri" w:cs="Calibri"/>
        </w:rPr>
        <w:t xml:space="preserve">h the </w:t>
      </w:r>
      <w:r w:rsidRPr="00CD4A19">
        <w:rPr>
          <w:rFonts w:ascii="Calibri" w:hAnsi="Calibri" w:cs="Calibri"/>
          <w:spacing w:val="-1"/>
        </w:rPr>
        <w:t>E</w:t>
      </w:r>
      <w:r w:rsidRPr="00CD4A19">
        <w:rPr>
          <w:rFonts w:ascii="Calibri" w:hAnsi="Calibri" w:cs="Calibri"/>
        </w:rPr>
        <w:t>nvi</w:t>
      </w:r>
      <w:r w:rsidRPr="00CD4A19">
        <w:rPr>
          <w:rFonts w:ascii="Calibri" w:hAnsi="Calibri" w:cs="Calibri"/>
          <w:spacing w:val="1"/>
        </w:rPr>
        <w:t>r</w:t>
      </w:r>
      <w:r w:rsidRPr="00CD4A19">
        <w:rPr>
          <w:rFonts w:ascii="Calibri" w:hAnsi="Calibri" w:cs="Calibri"/>
        </w:rPr>
        <w:t>onm</w:t>
      </w:r>
      <w:r w:rsidRPr="00CD4A19">
        <w:rPr>
          <w:rFonts w:ascii="Calibri" w:hAnsi="Calibri" w:cs="Calibri"/>
          <w:spacing w:val="-1"/>
        </w:rPr>
        <w:t>e</w:t>
      </w:r>
      <w:r w:rsidRPr="00CD4A19">
        <w:rPr>
          <w:rFonts w:ascii="Calibri" w:hAnsi="Calibri" w:cs="Calibri"/>
        </w:rPr>
        <w:t>n</w:t>
      </w:r>
      <w:r w:rsidRPr="00CD4A19">
        <w:rPr>
          <w:rFonts w:ascii="Calibri" w:hAnsi="Calibri" w:cs="Calibri"/>
          <w:spacing w:val="1"/>
        </w:rPr>
        <w:t>t</w:t>
      </w:r>
      <w:r w:rsidRPr="00CD4A19">
        <w:rPr>
          <w:rFonts w:ascii="Calibri" w:hAnsi="Calibri" w:cs="Calibri"/>
          <w:spacing w:val="-1"/>
        </w:rPr>
        <w:t>a</w:t>
      </w:r>
      <w:r w:rsidRPr="00CD4A19">
        <w:rPr>
          <w:rFonts w:ascii="Calibri" w:hAnsi="Calibri" w:cs="Calibri"/>
        </w:rPr>
        <w:t xml:space="preserve">l </w:t>
      </w:r>
      <w:r w:rsidRPr="00CD4A19">
        <w:rPr>
          <w:rFonts w:ascii="Calibri" w:hAnsi="Calibri" w:cs="Calibri"/>
          <w:spacing w:val="-2"/>
        </w:rPr>
        <w:t>(</w:t>
      </w:r>
      <w:r w:rsidRPr="00CD4A19">
        <w:rPr>
          <w:rFonts w:ascii="Calibri" w:hAnsi="Calibri" w:cs="Calibri"/>
          <w:spacing w:val="1"/>
        </w:rPr>
        <w:t>I</w:t>
      </w:r>
      <w:r w:rsidRPr="00CD4A19">
        <w:rPr>
          <w:rFonts w:ascii="Calibri" w:hAnsi="Calibri" w:cs="Calibri"/>
        </w:rPr>
        <w:t>mp</w:t>
      </w:r>
      <w:r w:rsidRPr="00CD4A19">
        <w:rPr>
          <w:rFonts w:ascii="Calibri" w:hAnsi="Calibri" w:cs="Calibri"/>
          <w:spacing w:val="-1"/>
        </w:rPr>
        <w:t>ac</w:t>
      </w:r>
      <w:r w:rsidRPr="00CD4A19">
        <w:rPr>
          <w:rFonts w:ascii="Calibri" w:hAnsi="Calibri" w:cs="Calibri"/>
        </w:rPr>
        <w:t xml:space="preserve">t </w:t>
      </w:r>
      <w:r w:rsidRPr="00CD4A19">
        <w:rPr>
          <w:rFonts w:ascii="Calibri" w:hAnsi="Calibri" w:cs="Calibri"/>
          <w:spacing w:val="-1"/>
        </w:rPr>
        <w:t>As</w:t>
      </w:r>
      <w:r w:rsidRPr="00CD4A19">
        <w:rPr>
          <w:rFonts w:ascii="Calibri" w:hAnsi="Calibri" w:cs="Calibri"/>
          <w:spacing w:val="1"/>
        </w:rPr>
        <w:t>s</w:t>
      </w:r>
      <w:r w:rsidRPr="00CD4A19">
        <w:rPr>
          <w:rFonts w:ascii="Calibri" w:hAnsi="Calibri" w:cs="Calibri"/>
          <w:spacing w:val="-1"/>
        </w:rPr>
        <w:t>es</w:t>
      </w:r>
      <w:r w:rsidRPr="00CD4A19">
        <w:rPr>
          <w:rFonts w:ascii="Calibri" w:hAnsi="Calibri" w:cs="Calibri"/>
          <w:spacing w:val="1"/>
        </w:rPr>
        <w:t>s</w:t>
      </w:r>
      <w:r w:rsidRPr="00CD4A19">
        <w:rPr>
          <w:rFonts w:ascii="Calibri" w:hAnsi="Calibri" w:cs="Calibri"/>
        </w:rPr>
        <w:t>m</w:t>
      </w:r>
      <w:r w:rsidRPr="00CD4A19">
        <w:rPr>
          <w:rFonts w:ascii="Calibri" w:hAnsi="Calibri" w:cs="Calibri"/>
          <w:spacing w:val="-1"/>
        </w:rPr>
        <w:t>e</w:t>
      </w:r>
      <w:r w:rsidRPr="00CD4A19">
        <w:rPr>
          <w:rFonts w:ascii="Calibri" w:hAnsi="Calibri" w:cs="Calibri"/>
        </w:rPr>
        <w:t xml:space="preserve">nt   </w:t>
      </w:r>
      <w:r w:rsidRPr="00CD4A19">
        <w:rPr>
          <w:rFonts w:ascii="Calibri" w:hAnsi="Calibri" w:cs="Calibri"/>
          <w:spacing w:val="-1"/>
        </w:rPr>
        <w:t>a</w:t>
      </w:r>
      <w:r w:rsidRPr="00CD4A19">
        <w:rPr>
          <w:rFonts w:ascii="Calibri" w:hAnsi="Calibri" w:cs="Calibri"/>
        </w:rPr>
        <w:t xml:space="preserve">nd </w:t>
      </w:r>
      <w:r w:rsidRPr="00CD4A19">
        <w:rPr>
          <w:rFonts w:ascii="Calibri" w:hAnsi="Calibri" w:cs="Calibri"/>
          <w:spacing w:val="-1"/>
        </w:rPr>
        <w:t>A</w:t>
      </w:r>
      <w:r w:rsidRPr="00CD4A19">
        <w:rPr>
          <w:rFonts w:ascii="Calibri" w:hAnsi="Calibri" w:cs="Calibri"/>
        </w:rPr>
        <w:t>udi</w:t>
      </w:r>
      <w:r w:rsidRPr="00CD4A19">
        <w:rPr>
          <w:rFonts w:ascii="Calibri" w:hAnsi="Calibri" w:cs="Calibri"/>
          <w:spacing w:val="-2"/>
        </w:rPr>
        <w:t>t</w:t>
      </w:r>
      <w:r w:rsidRPr="00CD4A19">
        <w:rPr>
          <w:rFonts w:ascii="Calibri" w:hAnsi="Calibri" w:cs="Calibri"/>
        </w:rPr>
        <w:t xml:space="preserve">) </w:t>
      </w:r>
      <w:r w:rsidRPr="00CD4A19">
        <w:rPr>
          <w:rFonts w:ascii="Calibri" w:hAnsi="Calibri" w:cs="Calibri"/>
          <w:spacing w:val="1"/>
        </w:rPr>
        <w:t>R</w:t>
      </w:r>
      <w:r w:rsidRPr="00CD4A19">
        <w:rPr>
          <w:rFonts w:ascii="Calibri" w:hAnsi="Calibri" w:cs="Calibri"/>
          <w:spacing w:val="-1"/>
        </w:rPr>
        <w:t>e</w:t>
      </w:r>
      <w:r w:rsidRPr="00CD4A19">
        <w:rPr>
          <w:rFonts w:ascii="Calibri" w:hAnsi="Calibri" w:cs="Calibri"/>
        </w:rPr>
        <w:t>gul</w:t>
      </w:r>
      <w:r w:rsidRPr="00CD4A19">
        <w:rPr>
          <w:rFonts w:ascii="Calibri" w:hAnsi="Calibri" w:cs="Calibri"/>
          <w:spacing w:val="-1"/>
        </w:rPr>
        <w:t>a</w:t>
      </w:r>
      <w:r w:rsidRPr="00CD4A19">
        <w:rPr>
          <w:rFonts w:ascii="Calibri" w:hAnsi="Calibri" w:cs="Calibri"/>
          <w:spacing w:val="1"/>
        </w:rPr>
        <w:t>t</w:t>
      </w:r>
      <w:r w:rsidRPr="00CD4A19">
        <w:rPr>
          <w:rFonts w:ascii="Calibri" w:hAnsi="Calibri" w:cs="Calibri"/>
        </w:rPr>
        <w:t>ions, 2003</w:t>
      </w:r>
      <w:r w:rsidR="00856F3B">
        <w:rPr>
          <w:rFonts w:ascii="Calibri" w:hAnsi="Calibri" w:cs="Calibri"/>
        </w:rPr>
        <w:t xml:space="preserve"> </w:t>
      </w:r>
      <w:r w:rsidRPr="00CD4A19">
        <w:rPr>
          <w:rFonts w:ascii="Calibri" w:hAnsi="Calibri" w:cs="Calibri"/>
        </w:rPr>
        <w:t>of</w:t>
      </w:r>
      <w:r w:rsidR="00856F3B">
        <w:rPr>
          <w:rFonts w:ascii="Calibri" w:hAnsi="Calibri" w:cs="Calibri"/>
        </w:rPr>
        <w:t xml:space="preserve"> </w:t>
      </w:r>
      <w:r w:rsidRPr="00CD4A19">
        <w:rPr>
          <w:rFonts w:ascii="Calibri" w:hAnsi="Calibri" w:cs="Calibri"/>
          <w:spacing w:val="-2"/>
        </w:rPr>
        <w:t>t</w:t>
      </w:r>
      <w:r w:rsidRPr="00CD4A19">
        <w:rPr>
          <w:rFonts w:ascii="Calibri" w:hAnsi="Calibri" w:cs="Calibri"/>
        </w:rPr>
        <w:t>he K</w:t>
      </w:r>
      <w:r w:rsidRPr="00CD4A19">
        <w:rPr>
          <w:rFonts w:ascii="Calibri" w:hAnsi="Calibri" w:cs="Calibri"/>
          <w:spacing w:val="-1"/>
        </w:rPr>
        <w:t>e</w:t>
      </w:r>
      <w:r w:rsidRPr="00CD4A19">
        <w:rPr>
          <w:rFonts w:ascii="Calibri" w:hAnsi="Calibri" w:cs="Calibri"/>
          <w:spacing w:val="-2"/>
        </w:rPr>
        <w:t>n</w:t>
      </w:r>
      <w:r w:rsidRPr="00CD4A19">
        <w:rPr>
          <w:rFonts w:ascii="Calibri" w:hAnsi="Calibri" w:cs="Calibri"/>
          <w:spacing w:val="-1"/>
        </w:rPr>
        <w:t>y</w:t>
      </w:r>
      <w:r w:rsidRPr="00CD4A19">
        <w:rPr>
          <w:rFonts w:ascii="Calibri" w:hAnsi="Calibri" w:cs="Calibri"/>
        </w:rPr>
        <w:t>a G</w:t>
      </w:r>
      <w:r w:rsidRPr="00CD4A19">
        <w:rPr>
          <w:rFonts w:ascii="Calibri" w:hAnsi="Calibri" w:cs="Calibri"/>
          <w:spacing w:val="-1"/>
        </w:rPr>
        <w:t>aze</w:t>
      </w:r>
      <w:r w:rsidRPr="00CD4A19">
        <w:rPr>
          <w:rFonts w:ascii="Calibri" w:hAnsi="Calibri" w:cs="Calibri"/>
          <w:spacing w:val="1"/>
        </w:rPr>
        <w:t>tt</w:t>
      </w:r>
      <w:r w:rsidRPr="00CD4A19">
        <w:rPr>
          <w:rFonts w:ascii="Calibri" w:hAnsi="Calibri" w:cs="Calibri"/>
        </w:rPr>
        <w:t>e Suppl</w:t>
      </w:r>
      <w:r w:rsidRPr="00CD4A19">
        <w:rPr>
          <w:rFonts w:ascii="Calibri" w:hAnsi="Calibri" w:cs="Calibri"/>
          <w:spacing w:val="-1"/>
        </w:rPr>
        <w:t>e</w:t>
      </w:r>
      <w:r w:rsidRPr="00CD4A19">
        <w:rPr>
          <w:rFonts w:ascii="Calibri" w:hAnsi="Calibri" w:cs="Calibri"/>
        </w:rPr>
        <w:t>m</w:t>
      </w:r>
      <w:r w:rsidRPr="00CD4A19">
        <w:rPr>
          <w:rFonts w:ascii="Calibri" w:hAnsi="Calibri" w:cs="Calibri"/>
          <w:spacing w:val="-1"/>
        </w:rPr>
        <w:t>e</w:t>
      </w:r>
      <w:r w:rsidRPr="00CD4A19">
        <w:rPr>
          <w:rFonts w:ascii="Calibri" w:hAnsi="Calibri" w:cs="Calibri"/>
        </w:rPr>
        <w:t>nt N</w:t>
      </w:r>
      <w:r w:rsidRPr="00CD4A19">
        <w:rPr>
          <w:rFonts w:ascii="Calibri" w:hAnsi="Calibri" w:cs="Calibri"/>
          <w:spacing w:val="-1"/>
        </w:rPr>
        <w:t>o</w:t>
      </w:r>
      <w:r w:rsidRPr="00CD4A19">
        <w:rPr>
          <w:rFonts w:ascii="Calibri" w:hAnsi="Calibri" w:cs="Calibri"/>
        </w:rPr>
        <w:t>.56 of13</w:t>
      </w:r>
      <w:r w:rsidRPr="00CD4A19">
        <w:rPr>
          <w:rFonts w:ascii="Calibri" w:hAnsi="Calibri" w:cs="Calibri"/>
          <w:vertAlign w:val="superscript"/>
        </w:rPr>
        <w:t>th</w:t>
      </w:r>
      <w:r w:rsidRPr="00CD4A19">
        <w:rPr>
          <w:rFonts w:ascii="Calibri" w:hAnsi="Calibri" w:cs="Calibri"/>
          <w:spacing w:val="1"/>
        </w:rPr>
        <w:t>J</w:t>
      </w:r>
      <w:r w:rsidRPr="00CD4A19">
        <w:rPr>
          <w:rFonts w:ascii="Calibri" w:hAnsi="Calibri" w:cs="Calibri"/>
        </w:rPr>
        <w:t xml:space="preserve">une 2003, </w:t>
      </w:r>
      <w:r w:rsidRPr="00CD4A19">
        <w:rPr>
          <w:rFonts w:ascii="Calibri" w:hAnsi="Calibri" w:cs="Calibri"/>
          <w:spacing w:val="1"/>
        </w:rPr>
        <w:t>L</w:t>
      </w:r>
      <w:r w:rsidRPr="00CD4A19">
        <w:rPr>
          <w:rFonts w:ascii="Calibri" w:hAnsi="Calibri" w:cs="Calibri"/>
          <w:spacing w:val="-1"/>
        </w:rPr>
        <w:t>e</w:t>
      </w:r>
      <w:r w:rsidRPr="00CD4A19">
        <w:rPr>
          <w:rFonts w:ascii="Calibri" w:hAnsi="Calibri" w:cs="Calibri"/>
        </w:rPr>
        <w:t>g</w:t>
      </w:r>
      <w:r w:rsidRPr="00CD4A19">
        <w:rPr>
          <w:rFonts w:ascii="Calibri" w:hAnsi="Calibri" w:cs="Calibri"/>
          <w:spacing w:val="-1"/>
        </w:rPr>
        <w:t>a</w:t>
      </w:r>
      <w:r w:rsidRPr="00CD4A19">
        <w:rPr>
          <w:rFonts w:ascii="Calibri" w:hAnsi="Calibri" w:cs="Calibri"/>
        </w:rPr>
        <w:t>l No</w:t>
      </w:r>
      <w:r w:rsidRPr="00CD4A19">
        <w:rPr>
          <w:rFonts w:ascii="Calibri" w:hAnsi="Calibri" w:cs="Calibri"/>
          <w:spacing w:val="1"/>
        </w:rPr>
        <w:t>t</w:t>
      </w:r>
      <w:r w:rsidRPr="00CD4A19">
        <w:rPr>
          <w:rFonts w:ascii="Calibri" w:hAnsi="Calibri" w:cs="Calibri"/>
        </w:rPr>
        <w:t>i</w:t>
      </w:r>
      <w:r w:rsidRPr="00CD4A19">
        <w:rPr>
          <w:rFonts w:ascii="Calibri" w:hAnsi="Calibri" w:cs="Calibri"/>
          <w:spacing w:val="-1"/>
        </w:rPr>
        <w:t>c</w:t>
      </w:r>
      <w:r w:rsidRPr="00CD4A19">
        <w:rPr>
          <w:rFonts w:ascii="Calibri" w:hAnsi="Calibri" w:cs="Calibri"/>
        </w:rPr>
        <w:t>e No. 101.</w:t>
      </w:r>
    </w:p>
    <w:p w14:paraId="7EFF370B" w14:textId="77777777" w:rsidR="00BD47C1" w:rsidRPr="00CD4A19" w:rsidRDefault="00BD47C1" w:rsidP="00BD47C1">
      <w:pPr>
        <w:spacing w:line="276" w:lineRule="auto"/>
        <w:jc w:val="both"/>
        <w:rPr>
          <w:rFonts w:ascii="Calibri" w:hAnsi="Calibri" w:cs="Calibri"/>
        </w:rPr>
      </w:pPr>
      <w:r w:rsidRPr="00CD4A19">
        <w:rPr>
          <w:rFonts w:ascii="Calibri" w:hAnsi="Calibri" w:cs="Calibri"/>
        </w:rPr>
        <w:t>Th</w:t>
      </w:r>
      <w:r w:rsidRPr="00CD4A19">
        <w:rPr>
          <w:rFonts w:ascii="Calibri" w:hAnsi="Calibri" w:cs="Calibri"/>
          <w:spacing w:val="1"/>
        </w:rPr>
        <w:t>i</w:t>
      </w:r>
      <w:r w:rsidRPr="00CD4A19">
        <w:rPr>
          <w:rFonts w:ascii="Calibri" w:hAnsi="Calibri" w:cs="Calibri"/>
        </w:rPr>
        <w:t xml:space="preserve">s </w:t>
      </w:r>
      <w:r w:rsidRPr="00CD4A19">
        <w:rPr>
          <w:rFonts w:ascii="Calibri" w:hAnsi="Calibri" w:cs="Calibri"/>
          <w:spacing w:val="-1"/>
        </w:rPr>
        <w:t>re</w:t>
      </w:r>
      <w:r w:rsidRPr="00CD4A19">
        <w:rPr>
          <w:rFonts w:ascii="Calibri" w:hAnsi="Calibri" w:cs="Calibri"/>
        </w:rPr>
        <w:t>po</w:t>
      </w:r>
      <w:r w:rsidRPr="00CD4A19">
        <w:rPr>
          <w:rFonts w:ascii="Calibri" w:hAnsi="Calibri" w:cs="Calibri"/>
          <w:spacing w:val="-1"/>
        </w:rPr>
        <w:t>r</w:t>
      </w:r>
      <w:r w:rsidRPr="00CD4A19">
        <w:rPr>
          <w:rFonts w:ascii="Calibri" w:hAnsi="Calibri" w:cs="Calibri"/>
        </w:rPr>
        <w:t xml:space="preserve">t </w:t>
      </w:r>
      <w:r w:rsidRPr="00CD4A19">
        <w:rPr>
          <w:rFonts w:ascii="Calibri" w:hAnsi="Calibri" w:cs="Calibri"/>
          <w:spacing w:val="1"/>
        </w:rPr>
        <w:t>i</w:t>
      </w:r>
      <w:r w:rsidRPr="00CD4A19">
        <w:rPr>
          <w:rFonts w:ascii="Calibri" w:hAnsi="Calibri" w:cs="Calibri"/>
        </w:rPr>
        <w:t>s p</w:t>
      </w:r>
      <w:r w:rsidRPr="00CD4A19">
        <w:rPr>
          <w:rFonts w:ascii="Calibri" w:hAnsi="Calibri" w:cs="Calibri"/>
          <w:spacing w:val="-1"/>
        </w:rPr>
        <w:t>re</w:t>
      </w:r>
      <w:r w:rsidRPr="00CD4A19">
        <w:rPr>
          <w:rFonts w:ascii="Calibri" w:hAnsi="Calibri" w:cs="Calibri"/>
        </w:rPr>
        <w:t>p</w:t>
      </w:r>
      <w:r w:rsidRPr="00CD4A19">
        <w:rPr>
          <w:rFonts w:ascii="Calibri" w:hAnsi="Calibri" w:cs="Calibri"/>
          <w:spacing w:val="2"/>
        </w:rPr>
        <w:t>a</w:t>
      </w:r>
      <w:r w:rsidRPr="00CD4A19">
        <w:rPr>
          <w:rFonts w:ascii="Calibri" w:hAnsi="Calibri" w:cs="Calibri"/>
          <w:spacing w:val="-1"/>
        </w:rPr>
        <w:t>re</w:t>
      </w:r>
      <w:r w:rsidRPr="00CD4A19">
        <w:rPr>
          <w:rFonts w:ascii="Calibri" w:hAnsi="Calibri" w:cs="Calibri"/>
        </w:rPr>
        <w:t xml:space="preserve">d </w:t>
      </w:r>
      <w:r w:rsidRPr="00CD4A19">
        <w:rPr>
          <w:rFonts w:ascii="Calibri" w:hAnsi="Calibri" w:cs="Calibri"/>
          <w:spacing w:val="-1"/>
        </w:rPr>
        <w:t>f</w:t>
      </w:r>
      <w:r w:rsidRPr="00CD4A19">
        <w:rPr>
          <w:rFonts w:ascii="Calibri" w:hAnsi="Calibri" w:cs="Calibri"/>
          <w:spacing w:val="2"/>
        </w:rPr>
        <w:t>o</w:t>
      </w:r>
      <w:r w:rsidRPr="00CD4A19">
        <w:rPr>
          <w:rFonts w:ascii="Calibri" w:hAnsi="Calibri" w:cs="Calibri"/>
        </w:rPr>
        <w:t xml:space="preserve">r </w:t>
      </w:r>
      <w:r w:rsidRPr="00CD4A19">
        <w:rPr>
          <w:rFonts w:ascii="Calibri" w:hAnsi="Calibri" w:cs="Calibri"/>
          <w:spacing w:val="-1"/>
        </w:rPr>
        <w:t>a</w:t>
      </w:r>
      <w:r w:rsidRPr="00CD4A19">
        <w:rPr>
          <w:rFonts w:ascii="Calibri" w:hAnsi="Calibri" w:cs="Calibri"/>
        </w:rPr>
        <w:t>nd on b</w:t>
      </w:r>
      <w:r w:rsidRPr="00CD4A19">
        <w:rPr>
          <w:rFonts w:ascii="Calibri" w:hAnsi="Calibri" w:cs="Calibri"/>
          <w:spacing w:val="-1"/>
        </w:rPr>
        <w:t>e</w:t>
      </w:r>
      <w:r w:rsidRPr="00CD4A19">
        <w:rPr>
          <w:rFonts w:ascii="Calibri" w:hAnsi="Calibri" w:cs="Calibri"/>
        </w:rPr>
        <w:t>h</w:t>
      </w:r>
      <w:r w:rsidRPr="00CD4A19">
        <w:rPr>
          <w:rFonts w:ascii="Calibri" w:hAnsi="Calibri" w:cs="Calibri"/>
          <w:spacing w:val="-1"/>
        </w:rPr>
        <w:t>a</w:t>
      </w:r>
      <w:r w:rsidRPr="00CD4A19">
        <w:rPr>
          <w:rFonts w:ascii="Calibri" w:hAnsi="Calibri" w:cs="Calibri"/>
          <w:spacing w:val="3"/>
        </w:rPr>
        <w:t>l</w:t>
      </w:r>
      <w:r w:rsidRPr="00CD4A19">
        <w:rPr>
          <w:rFonts w:ascii="Calibri" w:hAnsi="Calibri" w:cs="Calibri"/>
        </w:rPr>
        <w:t>f o</w:t>
      </w:r>
      <w:r w:rsidRPr="00CD4A19">
        <w:rPr>
          <w:rFonts w:ascii="Calibri" w:hAnsi="Calibri" w:cs="Calibri"/>
          <w:spacing w:val="-1"/>
        </w:rPr>
        <w:t>f</w:t>
      </w:r>
      <w:r w:rsidRPr="00CD4A19">
        <w:rPr>
          <w:rFonts w:ascii="Calibri" w:hAnsi="Calibri" w:cs="Calibri"/>
        </w:rPr>
        <w:t>:</w:t>
      </w:r>
    </w:p>
    <w:p w14:paraId="1FEF8A6C" w14:textId="77777777" w:rsidR="00BD47C1" w:rsidRPr="00CD4A19" w:rsidRDefault="00BD47C1" w:rsidP="00BD47C1">
      <w:pPr>
        <w:widowControl w:val="0"/>
        <w:autoSpaceDE w:val="0"/>
        <w:autoSpaceDN w:val="0"/>
        <w:adjustRightInd w:val="0"/>
        <w:spacing w:before="2" w:line="160" w:lineRule="exact"/>
        <w:rPr>
          <w:rFonts w:ascii="Calibri" w:hAnsi="Calibri" w:cs="Calibri"/>
        </w:rPr>
      </w:pPr>
    </w:p>
    <w:p w14:paraId="439E1A97" w14:textId="77777777" w:rsidR="00BD47C1" w:rsidRPr="00CD4A19" w:rsidRDefault="00BD47C1" w:rsidP="00BD47C1">
      <w:pPr>
        <w:widowControl w:val="0"/>
        <w:autoSpaceDE w:val="0"/>
        <w:autoSpaceDN w:val="0"/>
        <w:adjustRightInd w:val="0"/>
        <w:ind w:left="160"/>
        <w:rPr>
          <w:rFonts w:ascii="Calibri" w:hAnsi="Calibri" w:cs="Calibri"/>
          <w:b/>
          <w:bCs/>
          <w:spacing w:val="1"/>
          <w:u w:val="thick"/>
        </w:rPr>
      </w:pPr>
    </w:p>
    <w:p w14:paraId="236EE607" w14:textId="77777777" w:rsidR="00BD47C1" w:rsidRPr="00CD4A19" w:rsidRDefault="00BD47C1" w:rsidP="00BD47C1">
      <w:pPr>
        <w:widowControl w:val="0"/>
        <w:autoSpaceDE w:val="0"/>
        <w:autoSpaceDN w:val="0"/>
        <w:adjustRightInd w:val="0"/>
        <w:ind w:left="160"/>
        <w:rPr>
          <w:rFonts w:ascii="Calibri" w:hAnsi="Calibri" w:cs="Calibri"/>
        </w:rPr>
      </w:pPr>
      <w:r w:rsidRPr="00CD4A19">
        <w:rPr>
          <w:rFonts w:ascii="Calibri" w:hAnsi="Calibri" w:cs="Calibri"/>
          <w:b/>
          <w:bCs/>
          <w:spacing w:val="1"/>
          <w:u w:val="thick"/>
        </w:rPr>
        <w:t>Th</w:t>
      </w:r>
      <w:r w:rsidRPr="00CD4A19">
        <w:rPr>
          <w:rFonts w:ascii="Calibri" w:hAnsi="Calibri" w:cs="Calibri"/>
          <w:b/>
          <w:bCs/>
          <w:u w:val="thick"/>
        </w:rPr>
        <w:t>e</w:t>
      </w:r>
      <w:r w:rsidRPr="00CD4A19">
        <w:rPr>
          <w:rFonts w:ascii="Calibri" w:hAnsi="Calibri" w:cs="Calibri"/>
          <w:b/>
          <w:bCs/>
          <w:spacing w:val="-3"/>
          <w:u w:val="thick"/>
        </w:rPr>
        <w:t xml:space="preserve"> P</w:t>
      </w:r>
      <w:r w:rsidRPr="00CD4A19">
        <w:rPr>
          <w:rFonts w:ascii="Calibri" w:hAnsi="Calibri" w:cs="Calibri"/>
          <w:b/>
          <w:bCs/>
          <w:spacing w:val="-1"/>
          <w:u w:val="thick"/>
        </w:rPr>
        <w:t>r</w:t>
      </w:r>
      <w:r w:rsidRPr="00CD4A19">
        <w:rPr>
          <w:rFonts w:ascii="Calibri" w:hAnsi="Calibri" w:cs="Calibri"/>
          <w:b/>
          <w:bCs/>
          <w:u w:val="thick"/>
        </w:rPr>
        <w:t>o</w:t>
      </w:r>
      <w:r w:rsidRPr="00CD4A19">
        <w:rPr>
          <w:rFonts w:ascii="Calibri" w:hAnsi="Calibri" w:cs="Calibri"/>
          <w:b/>
          <w:bCs/>
          <w:spacing w:val="1"/>
          <w:u w:val="thick"/>
        </w:rPr>
        <w:t>p</w:t>
      </w:r>
      <w:r w:rsidRPr="00CD4A19">
        <w:rPr>
          <w:rFonts w:ascii="Calibri" w:hAnsi="Calibri" w:cs="Calibri"/>
          <w:b/>
          <w:bCs/>
          <w:u w:val="thick"/>
        </w:rPr>
        <w:t>o</w:t>
      </w:r>
      <w:r w:rsidRPr="00CD4A19">
        <w:rPr>
          <w:rFonts w:ascii="Calibri" w:hAnsi="Calibri" w:cs="Calibri"/>
          <w:b/>
          <w:bCs/>
          <w:spacing w:val="1"/>
          <w:u w:val="thick"/>
        </w:rPr>
        <w:t>n</w:t>
      </w:r>
      <w:r w:rsidRPr="00CD4A19">
        <w:rPr>
          <w:rFonts w:ascii="Calibri" w:hAnsi="Calibri" w:cs="Calibri"/>
          <w:b/>
          <w:bCs/>
          <w:spacing w:val="-1"/>
          <w:u w:val="thick"/>
        </w:rPr>
        <w:t>e</w:t>
      </w:r>
      <w:r w:rsidRPr="00CD4A19">
        <w:rPr>
          <w:rFonts w:ascii="Calibri" w:hAnsi="Calibri" w:cs="Calibri"/>
          <w:b/>
          <w:bCs/>
          <w:spacing w:val="1"/>
          <w:u w:val="thick"/>
        </w:rPr>
        <w:t>n</w:t>
      </w:r>
      <w:r w:rsidRPr="00CD4A19">
        <w:rPr>
          <w:rFonts w:ascii="Calibri" w:hAnsi="Calibri" w:cs="Calibri"/>
          <w:b/>
          <w:bCs/>
          <w:u w:val="thick"/>
        </w:rPr>
        <w:t>t</w:t>
      </w:r>
    </w:p>
    <w:p w14:paraId="707B65D8" w14:textId="77777777" w:rsidR="00BD47C1" w:rsidRPr="00CD4A19" w:rsidRDefault="00BD47C1" w:rsidP="00BD47C1">
      <w:pPr>
        <w:widowControl w:val="0"/>
        <w:autoSpaceDE w:val="0"/>
        <w:autoSpaceDN w:val="0"/>
        <w:adjustRightInd w:val="0"/>
        <w:spacing w:line="276" w:lineRule="auto"/>
        <w:ind w:left="160"/>
        <w:rPr>
          <w:rFonts w:ascii="Calibri" w:hAnsi="Calibri" w:cs="Calibri"/>
        </w:rPr>
      </w:pPr>
      <w:r w:rsidRPr="00CD4A19">
        <w:rPr>
          <w:rFonts w:ascii="Calibri" w:hAnsi="Calibri" w:cs="Calibri"/>
        </w:rPr>
        <w:t>The S</w:t>
      </w:r>
      <w:r w:rsidRPr="00CD4A19">
        <w:rPr>
          <w:rFonts w:ascii="Calibri" w:hAnsi="Calibri" w:cs="Calibri"/>
          <w:spacing w:val="-1"/>
        </w:rPr>
        <w:t>e</w:t>
      </w:r>
      <w:r w:rsidRPr="00CD4A19">
        <w:rPr>
          <w:rFonts w:ascii="Calibri" w:hAnsi="Calibri" w:cs="Calibri"/>
        </w:rPr>
        <w:t xml:space="preserve">nior </w:t>
      </w:r>
      <w:r w:rsidRPr="00CD4A19">
        <w:rPr>
          <w:rFonts w:ascii="Calibri" w:hAnsi="Calibri" w:cs="Calibri"/>
          <w:spacing w:val="-3"/>
        </w:rPr>
        <w:t>P</w:t>
      </w:r>
      <w:r w:rsidRPr="00CD4A19">
        <w:rPr>
          <w:rFonts w:ascii="Calibri" w:hAnsi="Calibri" w:cs="Calibri"/>
          <w:spacing w:val="-1"/>
        </w:rPr>
        <w:t>r</w:t>
      </w:r>
      <w:r w:rsidRPr="00CD4A19">
        <w:rPr>
          <w:rFonts w:ascii="Calibri" w:hAnsi="Calibri" w:cs="Calibri"/>
        </w:rPr>
        <w:t>in</w:t>
      </w:r>
      <w:r w:rsidRPr="00CD4A19">
        <w:rPr>
          <w:rFonts w:ascii="Calibri" w:hAnsi="Calibri" w:cs="Calibri"/>
          <w:spacing w:val="-1"/>
        </w:rPr>
        <w:t>c</w:t>
      </w:r>
      <w:r w:rsidRPr="00CD4A19">
        <w:rPr>
          <w:rFonts w:ascii="Calibri" w:hAnsi="Calibri" w:cs="Calibri"/>
        </w:rPr>
        <w:t>ipal Sup</w:t>
      </w:r>
      <w:r w:rsidRPr="00CD4A19">
        <w:rPr>
          <w:rFonts w:ascii="Calibri" w:hAnsi="Calibri" w:cs="Calibri"/>
          <w:spacing w:val="-1"/>
        </w:rPr>
        <w:t>er</w:t>
      </w:r>
      <w:r w:rsidRPr="00CD4A19">
        <w:rPr>
          <w:rFonts w:ascii="Calibri" w:hAnsi="Calibri" w:cs="Calibri"/>
        </w:rPr>
        <w:t>in</w:t>
      </w:r>
      <w:r w:rsidRPr="00CD4A19">
        <w:rPr>
          <w:rFonts w:ascii="Calibri" w:hAnsi="Calibri" w:cs="Calibri"/>
          <w:spacing w:val="-1"/>
        </w:rPr>
        <w:t>te</w:t>
      </w:r>
      <w:r w:rsidRPr="00CD4A19">
        <w:rPr>
          <w:rFonts w:ascii="Calibri" w:hAnsi="Calibri" w:cs="Calibri"/>
        </w:rPr>
        <w:t>nding Eng</w:t>
      </w:r>
      <w:r w:rsidRPr="00CD4A19">
        <w:rPr>
          <w:rFonts w:ascii="Calibri" w:hAnsi="Calibri" w:cs="Calibri"/>
          <w:spacing w:val="-2"/>
        </w:rPr>
        <w:t>i</w:t>
      </w:r>
      <w:r w:rsidRPr="00CD4A19">
        <w:rPr>
          <w:rFonts w:ascii="Calibri" w:hAnsi="Calibri" w:cs="Calibri"/>
        </w:rPr>
        <w:t>n</w:t>
      </w:r>
      <w:r w:rsidRPr="00CD4A19">
        <w:rPr>
          <w:rFonts w:ascii="Calibri" w:hAnsi="Calibri" w:cs="Calibri"/>
          <w:spacing w:val="-1"/>
        </w:rPr>
        <w:t>ee</w:t>
      </w:r>
      <w:r w:rsidRPr="00CD4A19">
        <w:rPr>
          <w:rFonts w:ascii="Calibri" w:hAnsi="Calibri" w:cs="Calibri"/>
        </w:rPr>
        <w:t>r</w:t>
      </w:r>
      <w:r w:rsidRPr="00CD4A19">
        <w:rPr>
          <w:rFonts w:ascii="Calibri" w:hAnsi="Calibri" w:cs="Calibri"/>
          <w:spacing w:val="-2"/>
        </w:rPr>
        <w:t xml:space="preserve"> (</w:t>
      </w:r>
      <w:r w:rsidRPr="00CD4A19">
        <w:rPr>
          <w:rFonts w:ascii="Calibri" w:hAnsi="Calibri" w:cs="Calibri"/>
        </w:rPr>
        <w:t>T</w:t>
      </w:r>
      <w:r w:rsidRPr="00CD4A19">
        <w:rPr>
          <w:rFonts w:ascii="Calibri" w:hAnsi="Calibri" w:cs="Calibri"/>
          <w:spacing w:val="-1"/>
        </w:rPr>
        <w:t>r</w:t>
      </w:r>
      <w:r w:rsidRPr="00CD4A19">
        <w:rPr>
          <w:rFonts w:ascii="Calibri" w:hAnsi="Calibri" w:cs="Calibri"/>
        </w:rPr>
        <w:t>anspo</w:t>
      </w:r>
      <w:r w:rsidRPr="00CD4A19">
        <w:rPr>
          <w:rFonts w:ascii="Calibri" w:hAnsi="Calibri" w:cs="Calibri"/>
          <w:spacing w:val="-1"/>
        </w:rPr>
        <w:t>rt)</w:t>
      </w:r>
      <w:r w:rsidRPr="00CD4A19">
        <w:rPr>
          <w:rFonts w:ascii="Calibri" w:hAnsi="Calibri" w:cs="Calibri"/>
        </w:rPr>
        <w:t>, Minist</w:t>
      </w:r>
      <w:r w:rsidRPr="00CD4A19">
        <w:rPr>
          <w:rFonts w:ascii="Calibri" w:hAnsi="Calibri" w:cs="Calibri"/>
          <w:spacing w:val="2"/>
        </w:rPr>
        <w:t>r</w:t>
      </w:r>
      <w:r w:rsidRPr="00CD4A19">
        <w:rPr>
          <w:rFonts w:ascii="Calibri" w:hAnsi="Calibri" w:cs="Calibri"/>
        </w:rPr>
        <w:t>y of Transport, Infrastructure, Housing and Urban Development, State Department of Housing and Urban Development,</w:t>
      </w:r>
    </w:p>
    <w:p w14:paraId="48FEFE5D" w14:textId="77777777" w:rsidR="00BD47C1" w:rsidRPr="00CD4A19" w:rsidRDefault="00BD47C1" w:rsidP="00BD47C1">
      <w:pPr>
        <w:spacing w:line="276" w:lineRule="auto"/>
        <w:jc w:val="both"/>
        <w:rPr>
          <w:rFonts w:ascii="Calibri" w:hAnsi="Calibri" w:cs="Calibri"/>
        </w:rPr>
      </w:pPr>
    </w:p>
    <w:p w14:paraId="79710907" w14:textId="77777777" w:rsidR="00BD47C1" w:rsidRPr="00CD4A19" w:rsidRDefault="00BD47C1" w:rsidP="00BD47C1">
      <w:pPr>
        <w:widowControl w:val="0"/>
        <w:autoSpaceDE w:val="0"/>
        <w:autoSpaceDN w:val="0"/>
        <w:adjustRightInd w:val="0"/>
        <w:spacing w:before="8"/>
        <w:ind w:firstLine="160"/>
        <w:rPr>
          <w:rFonts w:ascii="Calibri" w:hAnsi="Calibri" w:cs="Calibri"/>
        </w:rPr>
      </w:pPr>
      <w:r w:rsidRPr="00CD4A19">
        <w:rPr>
          <w:rFonts w:ascii="Calibri" w:hAnsi="Calibri" w:cs="Calibri"/>
          <w:spacing w:val="1"/>
        </w:rPr>
        <w:t>P</w:t>
      </w:r>
      <w:r w:rsidRPr="00CD4A19">
        <w:rPr>
          <w:rFonts w:ascii="Calibri" w:hAnsi="Calibri" w:cs="Calibri"/>
        </w:rPr>
        <w:t xml:space="preserve">.O. </w:t>
      </w:r>
      <w:r w:rsidRPr="00CD4A19">
        <w:rPr>
          <w:rFonts w:ascii="Calibri" w:hAnsi="Calibri" w:cs="Calibri"/>
          <w:spacing w:val="-2"/>
        </w:rPr>
        <w:t>B</w:t>
      </w:r>
      <w:r w:rsidRPr="00CD4A19">
        <w:rPr>
          <w:rFonts w:ascii="Calibri" w:hAnsi="Calibri" w:cs="Calibri"/>
        </w:rPr>
        <w:t>ox 30130</w:t>
      </w:r>
      <w:r w:rsidRPr="00CD4A19">
        <w:rPr>
          <w:rFonts w:ascii="Calibri" w:hAnsi="Calibri" w:cs="Calibri"/>
          <w:spacing w:val="-1"/>
        </w:rPr>
        <w:t>-</w:t>
      </w:r>
      <w:r w:rsidRPr="00CD4A19">
        <w:rPr>
          <w:rFonts w:ascii="Calibri" w:hAnsi="Calibri" w:cs="Calibri"/>
        </w:rPr>
        <w:t>00100,</w:t>
      </w:r>
    </w:p>
    <w:p w14:paraId="00744A2F" w14:textId="77777777" w:rsidR="00BD47C1" w:rsidRPr="00CD4A19" w:rsidRDefault="00BD47C1" w:rsidP="00BD47C1">
      <w:pPr>
        <w:widowControl w:val="0"/>
        <w:autoSpaceDE w:val="0"/>
        <w:autoSpaceDN w:val="0"/>
        <w:adjustRightInd w:val="0"/>
        <w:spacing w:line="271" w:lineRule="exact"/>
        <w:ind w:firstLine="160"/>
        <w:rPr>
          <w:rFonts w:ascii="Calibri" w:hAnsi="Calibri" w:cs="Calibri"/>
        </w:rPr>
      </w:pPr>
      <w:r w:rsidRPr="00CD4A19">
        <w:rPr>
          <w:rFonts w:ascii="Calibri" w:hAnsi="Calibri" w:cs="Calibri"/>
          <w:b/>
          <w:bCs/>
          <w:position w:val="-1"/>
          <w:sz w:val="28"/>
          <w:u w:val="single"/>
        </w:rPr>
        <w:t>Na</w:t>
      </w:r>
      <w:r w:rsidRPr="00CD4A19">
        <w:rPr>
          <w:rFonts w:ascii="Calibri" w:hAnsi="Calibri" w:cs="Calibri"/>
          <w:b/>
          <w:bCs/>
          <w:spacing w:val="1"/>
          <w:position w:val="-1"/>
          <w:sz w:val="28"/>
          <w:u w:val="single"/>
        </w:rPr>
        <w:t>i</w:t>
      </w:r>
      <w:r w:rsidRPr="00CD4A19">
        <w:rPr>
          <w:rFonts w:ascii="Calibri" w:hAnsi="Calibri" w:cs="Calibri"/>
          <w:b/>
          <w:bCs/>
          <w:spacing w:val="-1"/>
          <w:position w:val="-1"/>
          <w:sz w:val="28"/>
          <w:u w:val="single"/>
        </w:rPr>
        <w:t>r</w:t>
      </w:r>
      <w:r w:rsidRPr="00CD4A19">
        <w:rPr>
          <w:rFonts w:ascii="Calibri" w:hAnsi="Calibri" w:cs="Calibri"/>
          <w:b/>
          <w:bCs/>
          <w:position w:val="-1"/>
          <w:sz w:val="28"/>
          <w:u w:val="single"/>
        </w:rPr>
        <w:t>o</w:t>
      </w:r>
      <w:r w:rsidRPr="00CD4A19">
        <w:rPr>
          <w:rFonts w:ascii="Calibri" w:hAnsi="Calibri" w:cs="Calibri"/>
          <w:b/>
          <w:bCs/>
          <w:spacing w:val="1"/>
          <w:position w:val="-1"/>
          <w:sz w:val="28"/>
          <w:u w:val="single"/>
        </w:rPr>
        <w:t xml:space="preserve">bi - </w:t>
      </w:r>
      <w:r w:rsidRPr="00CD4A19">
        <w:rPr>
          <w:rFonts w:ascii="Calibri" w:hAnsi="Calibri" w:cs="Calibri"/>
          <w:b/>
          <w:bCs/>
          <w:spacing w:val="-2"/>
          <w:position w:val="-1"/>
          <w:sz w:val="28"/>
          <w:u w:val="single"/>
        </w:rPr>
        <w:t>K</w:t>
      </w:r>
      <w:r w:rsidRPr="00CD4A19">
        <w:rPr>
          <w:rFonts w:ascii="Calibri" w:hAnsi="Calibri" w:cs="Calibri"/>
          <w:b/>
          <w:bCs/>
          <w:spacing w:val="-1"/>
          <w:position w:val="-1"/>
          <w:sz w:val="28"/>
          <w:u w:val="single"/>
        </w:rPr>
        <w:t>e</w:t>
      </w:r>
      <w:r w:rsidRPr="00CD4A19">
        <w:rPr>
          <w:rFonts w:ascii="Calibri" w:hAnsi="Calibri" w:cs="Calibri"/>
          <w:b/>
          <w:bCs/>
          <w:spacing w:val="1"/>
          <w:position w:val="-1"/>
          <w:sz w:val="28"/>
          <w:u w:val="single"/>
        </w:rPr>
        <w:t>n</w:t>
      </w:r>
      <w:r w:rsidRPr="00CD4A19">
        <w:rPr>
          <w:rFonts w:ascii="Calibri" w:hAnsi="Calibri" w:cs="Calibri"/>
          <w:b/>
          <w:bCs/>
          <w:position w:val="-1"/>
          <w:sz w:val="28"/>
          <w:u w:val="single"/>
        </w:rPr>
        <w:t>ya</w:t>
      </w:r>
      <w:r w:rsidRPr="00CD4A19">
        <w:rPr>
          <w:rFonts w:ascii="Calibri" w:hAnsi="Calibri" w:cs="Calibri"/>
          <w:position w:val="-1"/>
        </w:rPr>
        <w:t>.</w:t>
      </w:r>
    </w:p>
    <w:p w14:paraId="084E8B46" w14:textId="77777777" w:rsidR="00BD47C1" w:rsidRPr="00CD4A19" w:rsidRDefault="00BD47C1" w:rsidP="00BD47C1">
      <w:pPr>
        <w:widowControl w:val="0"/>
        <w:autoSpaceDE w:val="0"/>
        <w:autoSpaceDN w:val="0"/>
        <w:adjustRightInd w:val="0"/>
        <w:spacing w:before="20" w:line="260" w:lineRule="exact"/>
        <w:rPr>
          <w:rFonts w:ascii="Calibri" w:hAnsi="Calibri" w:cs="Calibri"/>
        </w:rPr>
      </w:pPr>
    </w:p>
    <w:tbl>
      <w:tblPr>
        <w:tblW w:w="0" w:type="auto"/>
        <w:tblInd w:w="120" w:type="dxa"/>
        <w:tblLayout w:type="fixed"/>
        <w:tblCellMar>
          <w:left w:w="0" w:type="dxa"/>
          <w:right w:w="0" w:type="dxa"/>
        </w:tblCellMar>
        <w:tblLook w:val="0000" w:firstRow="0" w:lastRow="0" w:firstColumn="0" w:lastColumn="0" w:noHBand="0" w:noVBand="0"/>
      </w:tblPr>
      <w:tblGrid>
        <w:gridCol w:w="1277"/>
        <w:gridCol w:w="3685"/>
      </w:tblGrid>
      <w:tr w:rsidR="00BD47C1" w:rsidRPr="00CD4A19" w14:paraId="366BC8F5" w14:textId="77777777" w:rsidTr="00B6285B">
        <w:trPr>
          <w:trHeight w:hRule="exact" w:val="496"/>
        </w:trPr>
        <w:tc>
          <w:tcPr>
            <w:tcW w:w="1277" w:type="dxa"/>
            <w:tcBorders>
              <w:top w:val="nil"/>
              <w:left w:val="nil"/>
              <w:bottom w:val="nil"/>
              <w:right w:val="nil"/>
            </w:tcBorders>
          </w:tcPr>
          <w:p w14:paraId="4841B7A0" w14:textId="77777777" w:rsidR="00BD47C1" w:rsidRPr="00CD4A19" w:rsidRDefault="00BD47C1" w:rsidP="00B6285B">
            <w:pPr>
              <w:widowControl w:val="0"/>
              <w:autoSpaceDE w:val="0"/>
              <w:autoSpaceDN w:val="0"/>
              <w:adjustRightInd w:val="0"/>
              <w:spacing w:before="79"/>
              <w:ind w:left="40"/>
              <w:rPr>
                <w:rFonts w:ascii="Calibri" w:hAnsi="Calibri" w:cs="Calibri"/>
              </w:rPr>
            </w:pPr>
            <w:r w:rsidRPr="00CD4A19">
              <w:rPr>
                <w:rFonts w:ascii="Calibri" w:hAnsi="Calibri" w:cs="Calibri"/>
              </w:rPr>
              <w:t>D</w:t>
            </w:r>
            <w:r w:rsidRPr="00CD4A19">
              <w:rPr>
                <w:rFonts w:ascii="Calibri" w:hAnsi="Calibri" w:cs="Calibri"/>
                <w:spacing w:val="-1"/>
              </w:rPr>
              <w:t>e</w:t>
            </w:r>
            <w:r w:rsidRPr="00CD4A19">
              <w:rPr>
                <w:rFonts w:ascii="Calibri" w:hAnsi="Calibri" w:cs="Calibri"/>
                <w:spacing w:val="1"/>
              </w:rPr>
              <w:t>s</w:t>
            </w:r>
            <w:r w:rsidRPr="00CD4A19">
              <w:rPr>
                <w:rFonts w:ascii="Calibri" w:hAnsi="Calibri" w:cs="Calibri"/>
              </w:rPr>
              <w:t>ign</w:t>
            </w:r>
            <w:r w:rsidRPr="00CD4A19">
              <w:rPr>
                <w:rFonts w:ascii="Calibri" w:hAnsi="Calibri" w:cs="Calibri"/>
                <w:spacing w:val="-1"/>
              </w:rPr>
              <w:t>a</w:t>
            </w:r>
            <w:r w:rsidRPr="00CD4A19">
              <w:rPr>
                <w:rFonts w:ascii="Calibri" w:hAnsi="Calibri" w:cs="Calibri"/>
                <w:spacing w:val="1"/>
              </w:rPr>
              <w:t>t</w:t>
            </w:r>
            <w:r w:rsidRPr="00CD4A19">
              <w:rPr>
                <w:rFonts w:ascii="Calibri" w:hAnsi="Calibri" w:cs="Calibri"/>
              </w:rPr>
              <w:t>ion</w:t>
            </w:r>
          </w:p>
        </w:tc>
        <w:tc>
          <w:tcPr>
            <w:tcW w:w="3685" w:type="dxa"/>
            <w:tcBorders>
              <w:top w:val="nil"/>
              <w:left w:val="nil"/>
              <w:bottom w:val="nil"/>
              <w:right w:val="nil"/>
            </w:tcBorders>
          </w:tcPr>
          <w:p w14:paraId="1C2E4723" w14:textId="77777777" w:rsidR="00BD47C1" w:rsidRPr="00CD4A19" w:rsidRDefault="00BD47C1" w:rsidP="00B6285B">
            <w:pPr>
              <w:widowControl w:val="0"/>
              <w:autoSpaceDE w:val="0"/>
              <w:autoSpaceDN w:val="0"/>
              <w:adjustRightInd w:val="0"/>
              <w:spacing w:before="79"/>
              <w:ind w:left="203"/>
              <w:rPr>
                <w:rFonts w:ascii="Calibri" w:hAnsi="Calibri" w:cs="Calibri"/>
              </w:rPr>
            </w:pP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6"/>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rPr>
              <w:t>-</w:t>
            </w:r>
          </w:p>
        </w:tc>
      </w:tr>
      <w:tr w:rsidR="00BD47C1" w:rsidRPr="00CD4A19" w14:paraId="4D0F1FAE" w14:textId="77777777" w:rsidTr="00B6285B">
        <w:trPr>
          <w:trHeight w:hRule="exact" w:val="571"/>
        </w:trPr>
        <w:tc>
          <w:tcPr>
            <w:tcW w:w="1277" w:type="dxa"/>
            <w:tcBorders>
              <w:top w:val="nil"/>
              <w:left w:val="nil"/>
              <w:bottom w:val="nil"/>
              <w:right w:val="nil"/>
            </w:tcBorders>
          </w:tcPr>
          <w:p w14:paraId="60091E2B" w14:textId="77777777" w:rsidR="00BD47C1" w:rsidRPr="00CD4A19" w:rsidRDefault="00BD47C1" w:rsidP="00B6285B">
            <w:pPr>
              <w:widowControl w:val="0"/>
              <w:autoSpaceDE w:val="0"/>
              <w:autoSpaceDN w:val="0"/>
              <w:adjustRightInd w:val="0"/>
              <w:spacing w:before="5" w:line="150" w:lineRule="exact"/>
              <w:rPr>
                <w:rFonts w:ascii="Calibri" w:hAnsi="Calibri" w:cs="Calibri"/>
              </w:rPr>
            </w:pPr>
          </w:p>
          <w:p w14:paraId="58D7362E" w14:textId="77777777" w:rsidR="00BD47C1" w:rsidRPr="00CD4A19" w:rsidRDefault="00BD47C1" w:rsidP="00B6285B">
            <w:pPr>
              <w:widowControl w:val="0"/>
              <w:autoSpaceDE w:val="0"/>
              <w:autoSpaceDN w:val="0"/>
              <w:adjustRightInd w:val="0"/>
              <w:ind w:left="40"/>
              <w:rPr>
                <w:rFonts w:ascii="Calibri" w:hAnsi="Calibri" w:cs="Calibri"/>
              </w:rPr>
            </w:pPr>
            <w:r w:rsidRPr="00CD4A19">
              <w:rPr>
                <w:rFonts w:ascii="Calibri" w:hAnsi="Calibri" w:cs="Calibri"/>
              </w:rPr>
              <w:t>N</w:t>
            </w:r>
            <w:r w:rsidRPr="00CD4A19">
              <w:rPr>
                <w:rFonts w:ascii="Calibri" w:hAnsi="Calibri" w:cs="Calibri"/>
                <w:spacing w:val="-1"/>
              </w:rPr>
              <w:t>a</w:t>
            </w:r>
            <w:r w:rsidRPr="00CD4A19">
              <w:rPr>
                <w:rFonts w:ascii="Calibri" w:hAnsi="Calibri" w:cs="Calibri"/>
              </w:rPr>
              <w:t>me</w:t>
            </w:r>
          </w:p>
        </w:tc>
        <w:tc>
          <w:tcPr>
            <w:tcW w:w="3685" w:type="dxa"/>
            <w:tcBorders>
              <w:top w:val="nil"/>
              <w:left w:val="nil"/>
              <w:bottom w:val="nil"/>
              <w:right w:val="nil"/>
            </w:tcBorders>
          </w:tcPr>
          <w:p w14:paraId="53466564" w14:textId="77777777" w:rsidR="00BD47C1" w:rsidRPr="00CD4A19" w:rsidRDefault="00BD47C1" w:rsidP="00B6285B">
            <w:pPr>
              <w:widowControl w:val="0"/>
              <w:autoSpaceDE w:val="0"/>
              <w:autoSpaceDN w:val="0"/>
              <w:adjustRightInd w:val="0"/>
              <w:spacing w:before="5" w:line="150" w:lineRule="exact"/>
              <w:rPr>
                <w:rFonts w:ascii="Calibri" w:hAnsi="Calibri" w:cs="Calibri"/>
              </w:rPr>
            </w:pPr>
          </w:p>
          <w:p w14:paraId="4EAC8FA2" w14:textId="77777777" w:rsidR="00BD47C1" w:rsidRPr="00CD4A19" w:rsidRDefault="00BD47C1" w:rsidP="00B6285B">
            <w:pPr>
              <w:widowControl w:val="0"/>
              <w:autoSpaceDE w:val="0"/>
              <w:autoSpaceDN w:val="0"/>
              <w:adjustRightInd w:val="0"/>
              <w:ind w:left="203"/>
              <w:rPr>
                <w:rFonts w:ascii="Calibri" w:hAnsi="Calibri" w:cs="Calibri"/>
              </w:rPr>
            </w:pP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4"/>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rPr>
              <w:t>-</w:t>
            </w:r>
          </w:p>
        </w:tc>
      </w:tr>
      <w:tr w:rsidR="00BD47C1" w:rsidRPr="00CD4A19" w14:paraId="59FEFCE6" w14:textId="77777777" w:rsidTr="00B6285B">
        <w:trPr>
          <w:trHeight w:hRule="exact" w:val="571"/>
        </w:trPr>
        <w:tc>
          <w:tcPr>
            <w:tcW w:w="1277" w:type="dxa"/>
            <w:tcBorders>
              <w:top w:val="nil"/>
              <w:left w:val="nil"/>
              <w:bottom w:val="nil"/>
              <w:right w:val="nil"/>
            </w:tcBorders>
          </w:tcPr>
          <w:p w14:paraId="583F2A48" w14:textId="77777777" w:rsidR="00BD47C1" w:rsidRPr="00CD4A19" w:rsidRDefault="00BD47C1" w:rsidP="00B6285B">
            <w:pPr>
              <w:widowControl w:val="0"/>
              <w:autoSpaceDE w:val="0"/>
              <w:autoSpaceDN w:val="0"/>
              <w:adjustRightInd w:val="0"/>
              <w:spacing w:before="5" w:line="150" w:lineRule="exact"/>
              <w:rPr>
                <w:rFonts w:ascii="Calibri" w:hAnsi="Calibri" w:cs="Calibri"/>
              </w:rPr>
            </w:pPr>
          </w:p>
          <w:p w14:paraId="0A45DE5B" w14:textId="77777777" w:rsidR="00BD47C1" w:rsidRPr="00CD4A19" w:rsidRDefault="00BD47C1" w:rsidP="00B6285B">
            <w:pPr>
              <w:widowControl w:val="0"/>
              <w:autoSpaceDE w:val="0"/>
              <w:autoSpaceDN w:val="0"/>
              <w:adjustRightInd w:val="0"/>
              <w:ind w:left="40"/>
              <w:rPr>
                <w:rFonts w:ascii="Calibri" w:hAnsi="Calibri" w:cs="Calibri"/>
              </w:rPr>
            </w:pPr>
            <w:r w:rsidRPr="00CD4A19">
              <w:rPr>
                <w:rFonts w:ascii="Calibri" w:hAnsi="Calibri" w:cs="Calibri"/>
              </w:rPr>
              <w:t>Sign</w:t>
            </w:r>
            <w:r w:rsidRPr="00CD4A19">
              <w:rPr>
                <w:rFonts w:ascii="Calibri" w:hAnsi="Calibri" w:cs="Calibri"/>
                <w:spacing w:val="-1"/>
              </w:rPr>
              <w:t>a</w:t>
            </w:r>
            <w:r w:rsidRPr="00CD4A19">
              <w:rPr>
                <w:rFonts w:ascii="Calibri" w:hAnsi="Calibri" w:cs="Calibri"/>
                <w:spacing w:val="1"/>
              </w:rPr>
              <w:t>t</w:t>
            </w:r>
            <w:r w:rsidRPr="00CD4A19">
              <w:rPr>
                <w:rFonts w:ascii="Calibri" w:hAnsi="Calibri" w:cs="Calibri"/>
              </w:rPr>
              <w:t>u</w:t>
            </w:r>
            <w:r w:rsidRPr="00CD4A19">
              <w:rPr>
                <w:rFonts w:ascii="Calibri" w:hAnsi="Calibri" w:cs="Calibri"/>
                <w:spacing w:val="1"/>
              </w:rPr>
              <w:t>r</w:t>
            </w:r>
            <w:r w:rsidRPr="00CD4A19">
              <w:rPr>
                <w:rFonts w:ascii="Calibri" w:hAnsi="Calibri" w:cs="Calibri"/>
              </w:rPr>
              <w:t>e</w:t>
            </w:r>
          </w:p>
        </w:tc>
        <w:tc>
          <w:tcPr>
            <w:tcW w:w="3685" w:type="dxa"/>
            <w:tcBorders>
              <w:top w:val="nil"/>
              <w:left w:val="nil"/>
              <w:bottom w:val="nil"/>
              <w:right w:val="nil"/>
            </w:tcBorders>
          </w:tcPr>
          <w:p w14:paraId="35700680" w14:textId="77777777" w:rsidR="00BD47C1" w:rsidRPr="00CD4A19" w:rsidRDefault="00BD47C1" w:rsidP="00B6285B">
            <w:pPr>
              <w:widowControl w:val="0"/>
              <w:autoSpaceDE w:val="0"/>
              <w:autoSpaceDN w:val="0"/>
              <w:adjustRightInd w:val="0"/>
              <w:spacing w:before="5" w:line="150" w:lineRule="exact"/>
              <w:rPr>
                <w:rFonts w:ascii="Calibri" w:hAnsi="Calibri" w:cs="Calibri"/>
              </w:rPr>
            </w:pPr>
          </w:p>
          <w:p w14:paraId="25B6343E" w14:textId="77777777" w:rsidR="00BD47C1" w:rsidRPr="00CD4A19" w:rsidRDefault="00BD47C1" w:rsidP="00B6285B">
            <w:pPr>
              <w:widowControl w:val="0"/>
              <w:autoSpaceDE w:val="0"/>
              <w:autoSpaceDN w:val="0"/>
              <w:adjustRightInd w:val="0"/>
              <w:ind w:left="203"/>
              <w:rPr>
                <w:rFonts w:ascii="Calibri" w:hAnsi="Calibri" w:cs="Calibri"/>
              </w:rPr>
            </w:pP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4"/>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rPr>
              <w:t>-</w:t>
            </w:r>
          </w:p>
        </w:tc>
      </w:tr>
      <w:tr w:rsidR="00BD47C1" w:rsidRPr="00CD4A19" w14:paraId="7FB5E249" w14:textId="77777777" w:rsidTr="00B6285B">
        <w:trPr>
          <w:trHeight w:hRule="exact" w:val="496"/>
        </w:trPr>
        <w:tc>
          <w:tcPr>
            <w:tcW w:w="1277" w:type="dxa"/>
            <w:tcBorders>
              <w:top w:val="nil"/>
              <w:left w:val="nil"/>
              <w:bottom w:val="nil"/>
              <w:right w:val="nil"/>
            </w:tcBorders>
          </w:tcPr>
          <w:p w14:paraId="2638DD3F" w14:textId="77777777" w:rsidR="00BD47C1" w:rsidRPr="00CD4A19" w:rsidRDefault="00BD47C1" w:rsidP="00B6285B">
            <w:pPr>
              <w:widowControl w:val="0"/>
              <w:autoSpaceDE w:val="0"/>
              <w:autoSpaceDN w:val="0"/>
              <w:adjustRightInd w:val="0"/>
              <w:spacing w:before="5" w:line="150" w:lineRule="exact"/>
              <w:rPr>
                <w:rFonts w:ascii="Calibri" w:hAnsi="Calibri" w:cs="Calibri"/>
              </w:rPr>
            </w:pPr>
          </w:p>
          <w:p w14:paraId="6E8C7D9F" w14:textId="77777777" w:rsidR="00BD47C1" w:rsidRPr="00CD4A19" w:rsidRDefault="00BD47C1" w:rsidP="00B6285B">
            <w:pPr>
              <w:widowControl w:val="0"/>
              <w:autoSpaceDE w:val="0"/>
              <w:autoSpaceDN w:val="0"/>
              <w:adjustRightInd w:val="0"/>
              <w:ind w:left="40"/>
              <w:rPr>
                <w:rFonts w:ascii="Calibri" w:hAnsi="Calibri" w:cs="Calibri"/>
              </w:rPr>
            </w:pPr>
            <w:r w:rsidRPr="00CD4A19">
              <w:rPr>
                <w:rFonts w:ascii="Calibri" w:hAnsi="Calibri" w:cs="Calibri"/>
              </w:rPr>
              <w:t>D</w:t>
            </w:r>
            <w:r w:rsidRPr="00CD4A19">
              <w:rPr>
                <w:rFonts w:ascii="Calibri" w:hAnsi="Calibri" w:cs="Calibri"/>
                <w:spacing w:val="-1"/>
              </w:rPr>
              <w:t>a</w:t>
            </w:r>
            <w:r w:rsidRPr="00CD4A19">
              <w:rPr>
                <w:rFonts w:ascii="Calibri" w:hAnsi="Calibri" w:cs="Calibri"/>
                <w:spacing w:val="1"/>
              </w:rPr>
              <w:t>t</w:t>
            </w:r>
            <w:r w:rsidRPr="00CD4A19">
              <w:rPr>
                <w:rFonts w:ascii="Calibri" w:hAnsi="Calibri" w:cs="Calibri"/>
              </w:rPr>
              <w:t>e</w:t>
            </w:r>
          </w:p>
        </w:tc>
        <w:tc>
          <w:tcPr>
            <w:tcW w:w="3685" w:type="dxa"/>
            <w:tcBorders>
              <w:top w:val="nil"/>
              <w:left w:val="nil"/>
              <w:bottom w:val="nil"/>
              <w:right w:val="nil"/>
            </w:tcBorders>
          </w:tcPr>
          <w:p w14:paraId="1EBC1E65" w14:textId="77777777" w:rsidR="00BD47C1" w:rsidRPr="00CD4A19" w:rsidRDefault="00BD47C1" w:rsidP="00B6285B">
            <w:pPr>
              <w:widowControl w:val="0"/>
              <w:autoSpaceDE w:val="0"/>
              <w:autoSpaceDN w:val="0"/>
              <w:adjustRightInd w:val="0"/>
              <w:spacing w:before="5" w:line="150" w:lineRule="exact"/>
              <w:rPr>
                <w:rFonts w:ascii="Calibri" w:hAnsi="Calibri" w:cs="Calibri"/>
              </w:rPr>
            </w:pPr>
          </w:p>
          <w:p w14:paraId="31E6D63E" w14:textId="77777777" w:rsidR="00BD47C1" w:rsidRPr="00CD4A19" w:rsidRDefault="00BD47C1" w:rsidP="00B6285B">
            <w:pPr>
              <w:widowControl w:val="0"/>
              <w:autoSpaceDE w:val="0"/>
              <w:autoSpaceDN w:val="0"/>
              <w:adjustRightInd w:val="0"/>
              <w:ind w:left="203"/>
              <w:rPr>
                <w:rFonts w:ascii="Calibri" w:hAnsi="Calibri" w:cs="Calibri"/>
              </w:rPr>
            </w:pP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4"/>
              </w:rPr>
              <w:t>-</w:t>
            </w:r>
            <w:r w:rsidRPr="00CD4A19">
              <w:rPr>
                <w:rFonts w:ascii="Calibri" w:hAnsi="Calibri" w:cs="Calibri"/>
                <w:spacing w:val="1"/>
              </w:rPr>
              <w:t>-</w:t>
            </w:r>
            <w:r w:rsidRPr="00CD4A19">
              <w:rPr>
                <w:rFonts w:ascii="Calibri" w:hAnsi="Calibri" w:cs="Calibri"/>
                <w:spacing w:val="-2"/>
              </w:rPr>
              <w:t>-</w:t>
            </w:r>
            <w:r w:rsidRPr="00CD4A19">
              <w:rPr>
                <w:rFonts w:ascii="Calibri" w:hAnsi="Calibri" w:cs="Calibri"/>
                <w:spacing w:val="1"/>
              </w:rPr>
              <w:t>--</w:t>
            </w:r>
            <w:r w:rsidRPr="00CD4A19">
              <w:rPr>
                <w:rFonts w:ascii="Calibri" w:hAnsi="Calibri" w:cs="Calibri"/>
              </w:rPr>
              <w:t>-</w:t>
            </w:r>
          </w:p>
        </w:tc>
      </w:tr>
    </w:tbl>
    <w:p w14:paraId="7FB6FB95" w14:textId="77777777" w:rsidR="00BD47C1" w:rsidRPr="00CD4A19" w:rsidRDefault="00BD47C1" w:rsidP="00BD47C1">
      <w:pPr>
        <w:widowControl w:val="0"/>
        <w:autoSpaceDE w:val="0"/>
        <w:autoSpaceDN w:val="0"/>
        <w:adjustRightInd w:val="0"/>
        <w:spacing w:before="2" w:line="160" w:lineRule="exact"/>
        <w:rPr>
          <w:rFonts w:ascii="Calibri" w:hAnsi="Calibri" w:cs="Calibri"/>
        </w:rPr>
      </w:pPr>
    </w:p>
    <w:p w14:paraId="29DE8714" w14:textId="77777777" w:rsidR="00BD47C1" w:rsidRPr="00CD4A19" w:rsidRDefault="00BD47C1" w:rsidP="00BD47C1">
      <w:pPr>
        <w:widowControl w:val="0"/>
        <w:autoSpaceDE w:val="0"/>
        <w:autoSpaceDN w:val="0"/>
        <w:adjustRightInd w:val="0"/>
        <w:spacing w:before="39" w:line="241" w:lineRule="exact"/>
        <w:ind w:left="160"/>
        <w:rPr>
          <w:rFonts w:ascii="Calibri" w:hAnsi="Calibri" w:cs="Calibri"/>
        </w:rPr>
      </w:pPr>
      <w:r w:rsidRPr="00CD4A19">
        <w:rPr>
          <w:rFonts w:ascii="Calibri" w:hAnsi="Calibri" w:cs="Calibri"/>
          <w:b/>
          <w:bCs/>
          <w:spacing w:val="1"/>
          <w:u w:val="single"/>
        </w:rPr>
        <w:t>Lead Expert</w:t>
      </w:r>
    </w:p>
    <w:p w14:paraId="58F0DF28" w14:textId="77777777" w:rsidR="00BD47C1" w:rsidRPr="00CD4A19" w:rsidRDefault="00BD47C1" w:rsidP="00BD47C1">
      <w:pPr>
        <w:widowControl w:val="0"/>
        <w:autoSpaceDE w:val="0"/>
        <w:autoSpaceDN w:val="0"/>
        <w:adjustRightInd w:val="0"/>
        <w:spacing w:before="15" w:line="280" w:lineRule="exact"/>
        <w:rPr>
          <w:rFonts w:ascii="Calibri" w:hAnsi="Calibri" w:cs="Calibri"/>
        </w:rPr>
      </w:pPr>
    </w:p>
    <w:p w14:paraId="2BADFA04" w14:textId="77777777" w:rsidR="00BD47C1" w:rsidRPr="00CD4A19" w:rsidRDefault="00BD47C1" w:rsidP="00BD47C1">
      <w:pPr>
        <w:spacing w:line="276" w:lineRule="auto"/>
        <w:jc w:val="both"/>
        <w:rPr>
          <w:rFonts w:ascii="Calibri" w:hAnsi="Calibri" w:cs="Calibri"/>
        </w:rPr>
      </w:pPr>
      <w:r w:rsidRPr="00CD4A19">
        <w:rPr>
          <w:rFonts w:ascii="Calibri" w:hAnsi="Calibri" w:cs="Calibri"/>
          <w:b/>
          <w:bCs/>
          <w:spacing w:val="1"/>
        </w:rPr>
        <w:t>En</w:t>
      </w:r>
      <w:r w:rsidRPr="00CD4A19">
        <w:rPr>
          <w:rFonts w:ascii="Calibri" w:hAnsi="Calibri" w:cs="Calibri"/>
          <w:b/>
          <w:bCs/>
        </w:rPr>
        <w:t xml:space="preserve">g. </w:t>
      </w:r>
      <w:r w:rsidRPr="00CD4A19">
        <w:rPr>
          <w:rFonts w:ascii="Calibri" w:hAnsi="Calibri" w:cs="Calibri"/>
          <w:b/>
          <w:bCs/>
          <w:spacing w:val="2"/>
        </w:rPr>
        <w:t xml:space="preserve">Stephen Mwaura </w:t>
      </w:r>
      <w:r w:rsidRPr="00CD4A19">
        <w:rPr>
          <w:rFonts w:ascii="Calibri" w:hAnsi="Calibri" w:cs="Calibri"/>
          <w:spacing w:val="1"/>
        </w:rPr>
        <w:t>i</w:t>
      </w:r>
      <w:r w:rsidRPr="00CD4A19">
        <w:rPr>
          <w:rFonts w:ascii="Calibri" w:hAnsi="Calibri" w:cs="Calibri"/>
        </w:rPr>
        <w:t xml:space="preserve">s a </w:t>
      </w:r>
      <w:r w:rsidRPr="00CD4A19">
        <w:rPr>
          <w:rFonts w:ascii="Calibri" w:hAnsi="Calibri" w:cs="Calibri"/>
          <w:spacing w:val="-1"/>
        </w:rPr>
        <w:t>r</w:t>
      </w:r>
      <w:r w:rsidRPr="00CD4A19">
        <w:rPr>
          <w:rFonts w:ascii="Calibri" w:hAnsi="Calibri" w:cs="Calibri"/>
          <w:spacing w:val="2"/>
        </w:rPr>
        <w:t>e</w:t>
      </w:r>
      <w:r w:rsidRPr="00CD4A19">
        <w:rPr>
          <w:rFonts w:ascii="Calibri" w:hAnsi="Calibri" w:cs="Calibri"/>
          <w:spacing w:val="-2"/>
        </w:rPr>
        <w:t>g</w:t>
      </w:r>
      <w:r w:rsidRPr="00CD4A19">
        <w:rPr>
          <w:rFonts w:ascii="Calibri" w:hAnsi="Calibri" w:cs="Calibri"/>
          <w:spacing w:val="1"/>
        </w:rPr>
        <w:t>i</w:t>
      </w:r>
      <w:r w:rsidRPr="00CD4A19">
        <w:rPr>
          <w:rFonts w:ascii="Calibri" w:hAnsi="Calibri" w:cs="Calibri"/>
        </w:rPr>
        <w:t>s</w:t>
      </w:r>
      <w:r w:rsidRPr="00CD4A19">
        <w:rPr>
          <w:rFonts w:ascii="Calibri" w:hAnsi="Calibri" w:cs="Calibri"/>
          <w:spacing w:val="1"/>
        </w:rPr>
        <w:t>t</w:t>
      </w:r>
      <w:r w:rsidRPr="00CD4A19">
        <w:rPr>
          <w:rFonts w:ascii="Calibri" w:hAnsi="Calibri" w:cs="Calibri"/>
          <w:spacing w:val="-1"/>
        </w:rPr>
        <w:t>e</w:t>
      </w:r>
      <w:r w:rsidRPr="00CD4A19">
        <w:rPr>
          <w:rFonts w:ascii="Calibri" w:hAnsi="Calibri" w:cs="Calibri"/>
          <w:spacing w:val="2"/>
        </w:rPr>
        <w:t>r</w:t>
      </w:r>
      <w:r w:rsidRPr="00CD4A19">
        <w:rPr>
          <w:rFonts w:ascii="Calibri" w:hAnsi="Calibri" w:cs="Calibri"/>
          <w:spacing w:val="-1"/>
        </w:rPr>
        <w:t>e</w:t>
      </w:r>
      <w:r w:rsidRPr="00CD4A19">
        <w:rPr>
          <w:rFonts w:ascii="Calibri" w:hAnsi="Calibri" w:cs="Calibri"/>
        </w:rPr>
        <w:t>d L</w:t>
      </w:r>
      <w:r w:rsidRPr="00CD4A19">
        <w:rPr>
          <w:rFonts w:ascii="Calibri" w:hAnsi="Calibri" w:cs="Calibri"/>
          <w:spacing w:val="-1"/>
        </w:rPr>
        <w:t>ea</w:t>
      </w:r>
      <w:r w:rsidRPr="00CD4A19">
        <w:rPr>
          <w:rFonts w:ascii="Calibri" w:hAnsi="Calibri" w:cs="Calibri"/>
        </w:rPr>
        <w:t>d E</w:t>
      </w:r>
      <w:r w:rsidRPr="00CD4A19">
        <w:rPr>
          <w:rFonts w:ascii="Calibri" w:hAnsi="Calibri" w:cs="Calibri"/>
          <w:spacing w:val="2"/>
        </w:rPr>
        <w:t>x</w:t>
      </w:r>
      <w:r w:rsidRPr="00CD4A19">
        <w:rPr>
          <w:rFonts w:ascii="Calibri" w:hAnsi="Calibri" w:cs="Calibri"/>
        </w:rPr>
        <w:t>p</w:t>
      </w:r>
      <w:r w:rsidRPr="00CD4A19">
        <w:rPr>
          <w:rFonts w:ascii="Calibri" w:hAnsi="Calibri" w:cs="Calibri"/>
          <w:spacing w:val="-1"/>
        </w:rPr>
        <w:t>er</w:t>
      </w:r>
      <w:r w:rsidRPr="00CD4A19">
        <w:rPr>
          <w:rFonts w:ascii="Calibri" w:hAnsi="Calibri" w:cs="Calibri"/>
        </w:rPr>
        <w:t>t on Env</w:t>
      </w:r>
      <w:r w:rsidRPr="00CD4A19">
        <w:rPr>
          <w:rFonts w:ascii="Calibri" w:hAnsi="Calibri" w:cs="Calibri"/>
          <w:spacing w:val="1"/>
        </w:rPr>
        <w:t>i</w:t>
      </w:r>
      <w:r w:rsidRPr="00CD4A19">
        <w:rPr>
          <w:rFonts w:ascii="Calibri" w:hAnsi="Calibri" w:cs="Calibri"/>
          <w:spacing w:val="-1"/>
        </w:rPr>
        <w:t>r</w:t>
      </w:r>
      <w:r w:rsidRPr="00CD4A19">
        <w:rPr>
          <w:rFonts w:ascii="Calibri" w:hAnsi="Calibri" w:cs="Calibri"/>
        </w:rPr>
        <w:t>on</w:t>
      </w:r>
      <w:r w:rsidRPr="00CD4A19">
        <w:rPr>
          <w:rFonts w:ascii="Calibri" w:hAnsi="Calibri" w:cs="Calibri"/>
          <w:spacing w:val="1"/>
        </w:rPr>
        <w:t>m</w:t>
      </w:r>
      <w:r w:rsidRPr="00CD4A19">
        <w:rPr>
          <w:rFonts w:ascii="Calibri" w:hAnsi="Calibri" w:cs="Calibri"/>
          <w:spacing w:val="-1"/>
        </w:rPr>
        <w:t>e</w:t>
      </w:r>
      <w:r w:rsidRPr="00CD4A19">
        <w:rPr>
          <w:rFonts w:ascii="Calibri" w:hAnsi="Calibri" w:cs="Calibri"/>
        </w:rPr>
        <w:t>n</w:t>
      </w:r>
      <w:r w:rsidRPr="00CD4A19">
        <w:rPr>
          <w:rFonts w:ascii="Calibri" w:hAnsi="Calibri" w:cs="Calibri"/>
          <w:spacing w:val="1"/>
        </w:rPr>
        <w:t>t</w:t>
      </w:r>
      <w:r w:rsidRPr="00CD4A19">
        <w:rPr>
          <w:rFonts w:ascii="Calibri" w:hAnsi="Calibri" w:cs="Calibri"/>
          <w:spacing w:val="-1"/>
        </w:rPr>
        <w:t>a</w:t>
      </w:r>
      <w:r w:rsidRPr="00CD4A19">
        <w:rPr>
          <w:rFonts w:ascii="Calibri" w:hAnsi="Calibri" w:cs="Calibri"/>
        </w:rPr>
        <w:t xml:space="preserve">l </w:t>
      </w:r>
      <w:r w:rsidRPr="00CD4A19">
        <w:rPr>
          <w:rFonts w:ascii="Calibri" w:hAnsi="Calibri" w:cs="Calibri"/>
          <w:spacing w:val="-5"/>
        </w:rPr>
        <w:t>I</w:t>
      </w:r>
      <w:r w:rsidRPr="00CD4A19">
        <w:rPr>
          <w:rFonts w:ascii="Calibri" w:hAnsi="Calibri" w:cs="Calibri"/>
          <w:spacing w:val="1"/>
        </w:rPr>
        <w:t>m</w:t>
      </w:r>
      <w:r w:rsidRPr="00CD4A19">
        <w:rPr>
          <w:rFonts w:ascii="Calibri" w:hAnsi="Calibri" w:cs="Calibri"/>
          <w:spacing w:val="2"/>
        </w:rPr>
        <w:t>p</w:t>
      </w:r>
      <w:r w:rsidRPr="00CD4A19">
        <w:rPr>
          <w:rFonts w:ascii="Calibri" w:hAnsi="Calibri" w:cs="Calibri"/>
          <w:spacing w:val="-1"/>
        </w:rPr>
        <w:t>a</w:t>
      </w:r>
      <w:r w:rsidRPr="00CD4A19">
        <w:rPr>
          <w:rFonts w:ascii="Calibri" w:hAnsi="Calibri" w:cs="Calibri"/>
          <w:spacing w:val="2"/>
        </w:rPr>
        <w:t>c</w:t>
      </w:r>
      <w:r w:rsidRPr="00CD4A19">
        <w:rPr>
          <w:rFonts w:ascii="Calibri" w:hAnsi="Calibri" w:cs="Calibri"/>
        </w:rPr>
        <w:t>t Ass</w:t>
      </w:r>
      <w:r w:rsidRPr="00CD4A19">
        <w:rPr>
          <w:rFonts w:ascii="Calibri" w:hAnsi="Calibri" w:cs="Calibri"/>
          <w:spacing w:val="-1"/>
        </w:rPr>
        <w:t>e</w:t>
      </w:r>
      <w:r w:rsidRPr="00CD4A19">
        <w:rPr>
          <w:rFonts w:ascii="Calibri" w:hAnsi="Calibri" w:cs="Calibri"/>
        </w:rPr>
        <w:t>ss</w:t>
      </w:r>
      <w:r w:rsidRPr="00CD4A19">
        <w:rPr>
          <w:rFonts w:ascii="Calibri" w:hAnsi="Calibri" w:cs="Calibri"/>
          <w:spacing w:val="1"/>
        </w:rPr>
        <w:t>m</w:t>
      </w:r>
      <w:r w:rsidRPr="00CD4A19">
        <w:rPr>
          <w:rFonts w:ascii="Calibri" w:hAnsi="Calibri" w:cs="Calibri"/>
          <w:spacing w:val="-1"/>
        </w:rPr>
        <w:t>e</w:t>
      </w:r>
      <w:r w:rsidRPr="00CD4A19">
        <w:rPr>
          <w:rFonts w:ascii="Calibri" w:hAnsi="Calibri" w:cs="Calibri"/>
        </w:rPr>
        <w:t>n</w:t>
      </w:r>
      <w:r w:rsidRPr="00CD4A19">
        <w:rPr>
          <w:rFonts w:ascii="Calibri" w:hAnsi="Calibri" w:cs="Calibri"/>
          <w:spacing w:val="1"/>
        </w:rPr>
        <w:t>t/</w:t>
      </w:r>
      <w:r w:rsidRPr="00CD4A19">
        <w:rPr>
          <w:rFonts w:ascii="Calibri" w:hAnsi="Calibri" w:cs="Calibri"/>
        </w:rPr>
        <w:t>Aud</w:t>
      </w:r>
      <w:r w:rsidRPr="00CD4A19">
        <w:rPr>
          <w:rFonts w:ascii="Calibri" w:hAnsi="Calibri" w:cs="Calibri"/>
          <w:spacing w:val="1"/>
        </w:rPr>
        <w:t>i</w:t>
      </w:r>
      <w:r w:rsidRPr="00CD4A19">
        <w:rPr>
          <w:rFonts w:ascii="Calibri" w:hAnsi="Calibri" w:cs="Calibri"/>
        </w:rPr>
        <w:t xml:space="preserve">t </w:t>
      </w:r>
      <w:r w:rsidRPr="00CD4A19">
        <w:rPr>
          <w:rFonts w:ascii="Calibri" w:hAnsi="Calibri" w:cs="Calibri"/>
          <w:spacing w:val="-1"/>
        </w:rPr>
        <w:t>(</w:t>
      </w:r>
      <w:r w:rsidRPr="00CD4A19">
        <w:rPr>
          <w:rFonts w:ascii="Calibri" w:hAnsi="Calibri" w:cs="Calibri"/>
          <w:spacing w:val="2"/>
        </w:rPr>
        <w:t>E</w:t>
      </w:r>
      <w:r w:rsidRPr="00CD4A19">
        <w:rPr>
          <w:rFonts w:ascii="Calibri" w:hAnsi="Calibri" w:cs="Calibri"/>
          <w:spacing w:val="-3"/>
        </w:rPr>
        <w:t>I</w:t>
      </w:r>
      <w:r w:rsidRPr="00CD4A19">
        <w:rPr>
          <w:rFonts w:ascii="Calibri" w:hAnsi="Calibri" w:cs="Calibri"/>
        </w:rPr>
        <w:t>A</w:t>
      </w:r>
      <w:r w:rsidRPr="00CD4A19">
        <w:rPr>
          <w:rFonts w:ascii="Calibri" w:hAnsi="Calibri" w:cs="Calibri"/>
          <w:spacing w:val="1"/>
        </w:rPr>
        <w:t>/</w:t>
      </w:r>
      <w:r w:rsidRPr="00CD4A19">
        <w:rPr>
          <w:rFonts w:ascii="Calibri" w:hAnsi="Calibri" w:cs="Calibri"/>
        </w:rPr>
        <w:t xml:space="preserve">A) </w:t>
      </w:r>
      <w:r w:rsidRPr="00CD4A19">
        <w:rPr>
          <w:rFonts w:ascii="Calibri" w:hAnsi="Calibri" w:cs="Calibri"/>
          <w:spacing w:val="5"/>
        </w:rPr>
        <w:t>b</w:t>
      </w:r>
      <w:r w:rsidRPr="00CD4A19">
        <w:rPr>
          <w:rFonts w:ascii="Calibri" w:hAnsi="Calibri" w:cs="Calibri"/>
        </w:rPr>
        <w:t xml:space="preserve">y </w:t>
      </w:r>
      <w:r w:rsidRPr="00CD4A19">
        <w:rPr>
          <w:rFonts w:ascii="Calibri" w:hAnsi="Calibri" w:cs="Calibri"/>
          <w:spacing w:val="1"/>
        </w:rPr>
        <w:t>t</w:t>
      </w:r>
      <w:r w:rsidRPr="00CD4A19">
        <w:rPr>
          <w:rFonts w:ascii="Calibri" w:hAnsi="Calibri" w:cs="Calibri"/>
        </w:rPr>
        <w:t>he National Env</w:t>
      </w:r>
      <w:r w:rsidRPr="00CD4A19">
        <w:rPr>
          <w:rFonts w:ascii="Calibri" w:hAnsi="Calibri" w:cs="Calibri"/>
          <w:spacing w:val="1"/>
        </w:rPr>
        <w:t>i</w:t>
      </w:r>
      <w:r w:rsidRPr="00CD4A19">
        <w:rPr>
          <w:rFonts w:ascii="Calibri" w:hAnsi="Calibri" w:cs="Calibri"/>
          <w:spacing w:val="-1"/>
        </w:rPr>
        <w:t>r</w:t>
      </w:r>
      <w:r w:rsidRPr="00CD4A19">
        <w:rPr>
          <w:rFonts w:ascii="Calibri" w:hAnsi="Calibri" w:cs="Calibri"/>
        </w:rPr>
        <w:t>on</w:t>
      </w:r>
      <w:r w:rsidRPr="00CD4A19">
        <w:rPr>
          <w:rFonts w:ascii="Calibri" w:hAnsi="Calibri" w:cs="Calibri"/>
          <w:spacing w:val="1"/>
        </w:rPr>
        <w:t>m</w:t>
      </w:r>
      <w:r w:rsidRPr="00CD4A19">
        <w:rPr>
          <w:rFonts w:ascii="Calibri" w:hAnsi="Calibri" w:cs="Calibri"/>
          <w:spacing w:val="-1"/>
        </w:rPr>
        <w:t>e</w:t>
      </w:r>
      <w:r w:rsidRPr="00CD4A19">
        <w:rPr>
          <w:rFonts w:ascii="Calibri" w:hAnsi="Calibri" w:cs="Calibri"/>
        </w:rPr>
        <w:t>nt M</w:t>
      </w:r>
      <w:r w:rsidRPr="00CD4A19">
        <w:rPr>
          <w:rFonts w:ascii="Calibri" w:hAnsi="Calibri" w:cs="Calibri"/>
          <w:spacing w:val="-1"/>
        </w:rPr>
        <w:t>a</w:t>
      </w:r>
      <w:r w:rsidRPr="00CD4A19">
        <w:rPr>
          <w:rFonts w:ascii="Calibri" w:hAnsi="Calibri" w:cs="Calibri"/>
        </w:rPr>
        <w:t>n</w:t>
      </w:r>
      <w:r w:rsidRPr="00CD4A19">
        <w:rPr>
          <w:rFonts w:ascii="Calibri" w:hAnsi="Calibri" w:cs="Calibri"/>
          <w:spacing w:val="2"/>
        </w:rPr>
        <w:t>a</w:t>
      </w:r>
      <w:r w:rsidRPr="00CD4A19">
        <w:rPr>
          <w:rFonts w:ascii="Calibri" w:hAnsi="Calibri" w:cs="Calibri"/>
          <w:spacing w:val="-2"/>
        </w:rPr>
        <w:t>g</w:t>
      </w:r>
      <w:r w:rsidRPr="00CD4A19">
        <w:rPr>
          <w:rFonts w:ascii="Calibri" w:hAnsi="Calibri" w:cs="Calibri"/>
          <w:spacing w:val="2"/>
        </w:rPr>
        <w:t>e</w:t>
      </w:r>
      <w:r w:rsidRPr="00CD4A19">
        <w:rPr>
          <w:rFonts w:ascii="Calibri" w:hAnsi="Calibri" w:cs="Calibri"/>
          <w:spacing w:val="1"/>
        </w:rPr>
        <w:t>m</w:t>
      </w:r>
      <w:r w:rsidRPr="00CD4A19">
        <w:rPr>
          <w:rFonts w:ascii="Calibri" w:hAnsi="Calibri" w:cs="Calibri"/>
          <w:spacing w:val="-1"/>
        </w:rPr>
        <w:t>e</w:t>
      </w:r>
      <w:r w:rsidRPr="00CD4A19">
        <w:rPr>
          <w:rFonts w:ascii="Calibri" w:hAnsi="Calibri" w:cs="Calibri"/>
        </w:rPr>
        <w:t>nt Au</w:t>
      </w:r>
      <w:r w:rsidRPr="00CD4A19">
        <w:rPr>
          <w:rFonts w:ascii="Calibri" w:hAnsi="Calibri" w:cs="Calibri"/>
          <w:spacing w:val="1"/>
        </w:rPr>
        <w:t>t</w:t>
      </w:r>
      <w:r w:rsidRPr="00CD4A19">
        <w:rPr>
          <w:rFonts w:ascii="Calibri" w:hAnsi="Calibri" w:cs="Calibri"/>
        </w:rPr>
        <w:t>ho</w:t>
      </w:r>
      <w:r w:rsidRPr="00CD4A19">
        <w:rPr>
          <w:rFonts w:ascii="Calibri" w:hAnsi="Calibri" w:cs="Calibri"/>
          <w:spacing w:val="-1"/>
        </w:rPr>
        <w:t>r</w:t>
      </w:r>
      <w:r w:rsidRPr="00CD4A19">
        <w:rPr>
          <w:rFonts w:ascii="Calibri" w:hAnsi="Calibri" w:cs="Calibri"/>
          <w:spacing w:val="1"/>
        </w:rPr>
        <w:t>i</w:t>
      </w:r>
      <w:r w:rsidRPr="00CD4A19">
        <w:rPr>
          <w:rFonts w:ascii="Calibri" w:hAnsi="Calibri" w:cs="Calibri"/>
          <w:spacing w:val="3"/>
        </w:rPr>
        <w:t>t</w:t>
      </w:r>
      <w:r w:rsidRPr="00CD4A19">
        <w:rPr>
          <w:rFonts w:ascii="Calibri" w:hAnsi="Calibri" w:cs="Calibri"/>
          <w:spacing w:val="-5"/>
        </w:rPr>
        <w:t>y</w:t>
      </w:r>
      <w:r w:rsidRPr="00CD4A19">
        <w:rPr>
          <w:rFonts w:ascii="Calibri" w:hAnsi="Calibri" w:cs="Calibri"/>
        </w:rPr>
        <w:t>–NEMA</w:t>
      </w:r>
      <w:r w:rsidRPr="00CD4A19">
        <w:rPr>
          <w:rFonts w:ascii="Calibri" w:hAnsi="Calibri" w:cs="Calibri"/>
          <w:spacing w:val="-1"/>
        </w:rPr>
        <w:t>(</w:t>
      </w:r>
      <w:r w:rsidRPr="00CD4A19">
        <w:rPr>
          <w:rFonts w:ascii="Calibri" w:hAnsi="Calibri" w:cs="Calibri"/>
          <w:spacing w:val="1"/>
        </w:rPr>
        <w:t>R</w:t>
      </w:r>
      <w:r w:rsidRPr="00CD4A19">
        <w:rPr>
          <w:rFonts w:ascii="Calibri" w:hAnsi="Calibri" w:cs="Calibri"/>
          <w:spacing w:val="-1"/>
        </w:rPr>
        <w:t>e</w:t>
      </w:r>
      <w:r w:rsidRPr="00CD4A19">
        <w:rPr>
          <w:rFonts w:ascii="Calibri" w:hAnsi="Calibri" w:cs="Calibri"/>
          <w:spacing w:val="-2"/>
        </w:rPr>
        <w:t>g</w:t>
      </w:r>
      <w:r w:rsidRPr="00CD4A19">
        <w:rPr>
          <w:rFonts w:ascii="Calibri" w:hAnsi="Calibri" w:cs="Calibri"/>
        </w:rPr>
        <w:t>. No.7284</w:t>
      </w:r>
      <w:r w:rsidRPr="00CD4A19">
        <w:rPr>
          <w:rFonts w:ascii="Calibri" w:hAnsi="Calibri" w:cs="Calibri"/>
          <w:spacing w:val="-1"/>
        </w:rPr>
        <w:t>)</w:t>
      </w:r>
      <w:r w:rsidRPr="00CD4A19">
        <w:rPr>
          <w:rFonts w:ascii="Calibri" w:hAnsi="Calibri" w:cs="Calibri"/>
        </w:rPr>
        <w:t xml:space="preserve">, </w:t>
      </w:r>
      <w:r w:rsidRPr="00CD4A19">
        <w:rPr>
          <w:rFonts w:ascii="Calibri" w:hAnsi="Calibri" w:cs="Calibri"/>
          <w:spacing w:val="-1"/>
        </w:rPr>
        <w:t>c</w:t>
      </w:r>
      <w:r w:rsidRPr="00CD4A19">
        <w:rPr>
          <w:rFonts w:ascii="Calibri" w:hAnsi="Calibri" w:cs="Calibri"/>
        </w:rPr>
        <w:t>on</w:t>
      </w:r>
      <w:r w:rsidRPr="00CD4A19">
        <w:rPr>
          <w:rFonts w:ascii="Calibri" w:hAnsi="Calibri" w:cs="Calibri"/>
          <w:spacing w:val="-1"/>
        </w:rPr>
        <w:t>f</w:t>
      </w:r>
      <w:r w:rsidRPr="00CD4A19">
        <w:rPr>
          <w:rFonts w:ascii="Calibri" w:hAnsi="Calibri" w:cs="Calibri"/>
          <w:spacing w:val="1"/>
        </w:rPr>
        <w:t>i</w:t>
      </w:r>
      <w:r w:rsidRPr="00CD4A19">
        <w:rPr>
          <w:rFonts w:ascii="Calibri" w:hAnsi="Calibri" w:cs="Calibri"/>
          <w:spacing w:val="-1"/>
        </w:rPr>
        <w:t>r</w:t>
      </w:r>
      <w:r w:rsidRPr="00CD4A19">
        <w:rPr>
          <w:rFonts w:ascii="Calibri" w:hAnsi="Calibri" w:cs="Calibri"/>
        </w:rPr>
        <w:t xml:space="preserve">ms </w:t>
      </w:r>
      <w:r w:rsidRPr="00CD4A19">
        <w:rPr>
          <w:rFonts w:ascii="Calibri" w:hAnsi="Calibri" w:cs="Calibri"/>
          <w:spacing w:val="1"/>
        </w:rPr>
        <w:t>t</w:t>
      </w:r>
      <w:r w:rsidRPr="00CD4A19">
        <w:rPr>
          <w:rFonts w:ascii="Calibri" w:hAnsi="Calibri" w:cs="Calibri"/>
        </w:rPr>
        <w:t>h</w:t>
      </w:r>
      <w:r w:rsidRPr="00CD4A19">
        <w:rPr>
          <w:rFonts w:ascii="Calibri" w:hAnsi="Calibri" w:cs="Calibri"/>
          <w:spacing w:val="-1"/>
        </w:rPr>
        <w:t>a</w:t>
      </w:r>
      <w:r w:rsidRPr="00CD4A19">
        <w:rPr>
          <w:rFonts w:ascii="Calibri" w:hAnsi="Calibri" w:cs="Calibri"/>
        </w:rPr>
        <w:t xml:space="preserve">t </w:t>
      </w:r>
      <w:r w:rsidRPr="00CD4A19">
        <w:rPr>
          <w:rFonts w:ascii="Calibri" w:hAnsi="Calibri" w:cs="Calibri"/>
          <w:spacing w:val="1"/>
        </w:rPr>
        <w:t>t</w:t>
      </w:r>
      <w:r w:rsidRPr="00CD4A19">
        <w:rPr>
          <w:rFonts w:ascii="Calibri" w:hAnsi="Calibri" w:cs="Calibri"/>
        </w:rPr>
        <w:t xml:space="preserve">he </w:t>
      </w:r>
      <w:r w:rsidRPr="00CD4A19">
        <w:rPr>
          <w:rFonts w:ascii="Calibri" w:hAnsi="Calibri" w:cs="Calibri"/>
          <w:spacing w:val="-1"/>
        </w:rPr>
        <w:t>c</w:t>
      </w:r>
      <w:r w:rsidRPr="00CD4A19">
        <w:rPr>
          <w:rFonts w:ascii="Calibri" w:hAnsi="Calibri" w:cs="Calibri"/>
        </w:rPr>
        <w:t>on</w:t>
      </w:r>
      <w:r w:rsidRPr="00CD4A19">
        <w:rPr>
          <w:rFonts w:ascii="Calibri" w:hAnsi="Calibri" w:cs="Calibri"/>
          <w:spacing w:val="3"/>
        </w:rPr>
        <w:t>t</w:t>
      </w:r>
      <w:r w:rsidRPr="00CD4A19">
        <w:rPr>
          <w:rFonts w:ascii="Calibri" w:hAnsi="Calibri" w:cs="Calibri"/>
          <w:spacing w:val="-1"/>
        </w:rPr>
        <w:t>e</w:t>
      </w:r>
      <w:r w:rsidRPr="00CD4A19">
        <w:rPr>
          <w:rFonts w:ascii="Calibri" w:hAnsi="Calibri" w:cs="Calibri"/>
        </w:rPr>
        <w:t>n</w:t>
      </w:r>
      <w:r w:rsidRPr="00CD4A19">
        <w:rPr>
          <w:rFonts w:ascii="Calibri" w:hAnsi="Calibri" w:cs="Calibri"/>
          <w:spacing w:val="1"/>
        </w:rPr>
        <w:t>t</w:t>
      </w:r>
      <w:r w:rsidRPr="00CD4A19">
        <w:rPr>
          <w:rFonts w:ascii="Calibri" w:hAnsi="Calibri" w:cs="Calibri"/>
        </w:rPr>
        <w:t xml:space="preserve">s of </w:t>
      </w:r>
      <w:r w:rsidRPr="00CD4A19">
        <w:rPr>
          <w:rFonts w:ascii="Calibri" w:hAnsi="Calibri" w:cs="Calibri"/>
          <w:spacing w:val="1"/>
        </w:rPr>
        <w:t>t</w:t>
      </w:r>
      <w:r w:rsidRPr="00CD4A19">
        <w:rPr>
          <w:rFonts w:ascii="Calibri" w:hAnsi="Calibri" w:cs="Calibri"/>
        </w:rPr>
        <w:t>h</w:t>
      </w:r>
      <w:r w:rsidRPr="00CD4A19">
        <w:rPr>
          <w:rFonts w:ascii="Calibri" w:hAnsi="Calibri" w:cs="Calibri"/>
          <w:spacing w:val="1"/>
        </w:rPr>
        <w:t>i</w:t>
      </w:r>
      <w:r w:rsidRPr="00CD4A19">
        <w:rPr>
          <w:rFonts w:ascii="Calibri" w:hAnsi="Calibri" w:cs="Calibri"/>
        </w:rPr>
        <w:t xml:space="preserve">s </w:t>
      </w:r>
      <w:r w:rsidRPr="00CD4A19">
        <w:rPr>
          <w:rFonts w:ascii="Calibri" w:hAnsi="Calibri" w:cs="Calibri"/>
          <w:spacing w:val="-1"/>
        </w:rPr>
        <w:t>re</w:t>
      </w:r>
      <w:r w:rsidRPr="00CD4A19">
        <w:rPr>
          <w:rFonts w:ascii="Calibri" w:hAnsi="Calibri" w:cs="Calibri"/>
        </w:rPr>
        <w:t>po</w:t>
      </w:r>
      <w:r w:rsidRPr="00CD4A19">
        <w:rPr>
          <w:rFonts w:ascii="Calibri" w:hAnsi="Calibri" w:cs="Calibri"/>
          <w:spacing w:val="-1"/>
        </w:rPr>
        <w:t>r</w:t>
      </w:r>
      <w:r w:rsidRPr="00CD4A19">
        <w:rPr>
          <w:rFonts w:ascii="Calibri" w:hAnsi="Calibri" w:cs="Calibri"/>
        </w:rPr>
        <w:t xml:space="preserve">t </w:t>
      </w:r>
      <w:r w:rsidRPr="00CD4A19">
        <w:rPr>
          <w:rFonts w:ascii="Calibri" w:hAnsi="Calibri" w:cs="Calibri"/>
          <w:spacing w:val="2"/>
        </w:rPr>
        <w:t>a</w:t>
      </w:r>
      <w:r w:rsidRPr="00CD4A19">
        <w:rPr>
          <w:rFonts w:ascii="Calibri" w:hAnsi="Calibri" w:cs="Calibri"/>
          <w:spacing w:val="-1"/>
        </w:rPr>
        <w:t>r</w:t>
      </w:r>
      <w:r w:rsidRPr="00CD4A19">
        <w:rPr>
          <w:rFonts w:ascii="Calibri" w:hAnsi="Calibri" w:cs="Calibri"/>
        </w:rPr>
        <w:t xml:space="preserve">e a </w:t>
      </w:r>
      <w:r w:rsidRPr="00CD4A19">
        <w:rPr>
          <w:rFonts w:ascii="Calibri" w:hAnsi="Calibri" w:cs="Calibri"/>
          <w:spacing w:val="1"/>
        </w:rPr>
        <w:t>t</w:t>
      </w:r>
      <w:r w:rsidRPr="00CD4A19">
        <w:rPr>
          <w:rFonts w:ascii="Calibri" w:hAnsi="Calibri" w:cs="Calibri"/>
          <w:spacing w:val="-1"/>
        </w:rPr>
        <w:t>r</w:t>
      </w:r>
      <w:r w:rsidRPr="00CD4A19">
        <w:rPr>
          <w:rFonts w:ascii="Calibri" w:hAnsi="Calibri" w:cs="Calibri"/>
        </w:rPr>
        <w:t xml:space="preserve">ue </w:t>
      </w:r>
      <w:r w:rsidRPr="00CD4A19">
        <w:rPr>
          <w:rFonts w:ascii="Calibri" w:hAnsi="Calibri" w:cs="Calibri"/>
          <w:spacing w:val="-1"/>
        </w:rPr>
        <w:t>re</w:t>
      </w:r>
      <w:r w:rsidRPr="00CD4A19">
        <w:rPr>
          <w:rFonts w:ascii="Calibri" w:hAnsi="Calibri" w:cs="Calibri"/>
        </w:rPr>
        <w:t>p</w:t>
      </w:r>
      <w:r w:rsidRPr="00CD4A19">
        <w:rPr>
          <w:rFonts w:ascii="Calibri" w:hAnsi="Calibri" w:cs="Calibri"/>
          <w:spacing w:val="-1"/>
        </w:rPr>
        <w:t>re</w:t>
      </w:r>
      <w:r w:rsidRPr="00CD4A19">
        <w:rPr>
          <w:rFonts w:ascii="Calibri" w:hAnsi="Calibri" w:cs="Calibri"/>
          <w:spacing w:val="3"/>
        </w:rPr>
        <w:t>s</w:t>
      </w:r>
      <w:r w:rsidRPr="00CD4A19">
        <w:rPr>
          <w:rFonts w:ascii="Calibri" w:hAnsi="Calibri" w:cs="Calibri"/>
          <w:spacing w:val="-1"/>
        </w:rPr>
        <w:t>e</w:t>
      </w:r>
      <w:r w:rsidRPr="00CD4A19">
        <w:rPr>
          <w:rFonts w:ascii="Calibri" w:hAnsi="Calibri" w:cs="Calibri"/>
        </w:rPr>
        <w:t>n</w:t>
      </w:r>
      <w:r w:rsidRPr="00CD4A19">
        <w:rPr>
          <w:rFonts w:ascii="Calibri" w:hAnsi="Calibri" w:cs="Calibri"/>
          <w:spacing w:val="1"/>
        </w:rPr>
        <w:t>t</w:t>
      </w:r>
      <w:r w:rsidRPr="00CD4A19">
        <w:rPr>
          <w:rFonts w:ascii="Calibri" w:hAnsi="Calibri" w:cs="Calibri"/>
          <w:spacing w:val="-1"/>
        </w:rPr>
        <w:t>a</w:t>
      </w:r>
      <w:r w:rsidRPr="00CD4A19">
        <w:rPr>
          <w:rFonts w:ascii="Calibri" w:hAnsi="Calibri" w:cs="Calibri"/>
          <w:spacing w:val="1"/>
        </w:rPr>
        <w:t>ti</w:t>
      </w:r>
      <w:r w:rsidRPr="00CD4A19">
        <w:rPr>
          <w:rFonts w:ascii="Calibri" w:hAnsi="Calibri" w:cs="Calibri"/>
        </w:rPr>
        <w:t xml:space="preserve">on of </w:t>
      </w:r>
      <w:r w:rsidRPr="00CD4A19">
        <w:rPr>
          <w:rFonts w:ascii="Calibri" w:hAnsi="Calibri" w:cs="Calibri"/>
          <w:spacing w:val="1"/>
        </w:rPr>
        <w:t>t</w:t>
      </w:r>
      <w:r w:rsidRPr="00CD4A19">
        <w:rPr>
          <w:rFonts w:ascii="Calibri" w:hAnsi="Calibri" w:cs="Calibri"/>
        </w:rPr>
        <w:t>he En</w:t>
      </w:r>
      <w:r w:rsidRPr="00CD4A19">
        <w:rPr>
          <w:rFonts w:ascii="Calibri" w:hAnsi="Calibri" w:cs="Calibri"/>
          <w:spacing w:val="2"/>
        </w:rPr>
        <w:t>v</w:t>
      </w:r>
      <w:r w:rsidRPr="00CD4A19">
        <w:rPr>
          <w:rFonts w:ascii="Calibri" w:hAnsi="Calibri" w:cs="Calibri"/>
          <w:spacing w:val="1"/>
        </w:rPr>
        <w:t>i</w:t>
      </w:r>
      <w:r w:rsidRPr="00CD4A19">
        <w:rPr>
          <w:rFonts w:ascii="Calibri" w:hAnsi="Calibri" w:cs="Calibri"/>
          <w:spacing w:val="-1"/>
        </w:rPr>
        <w:t>r</w:t>
      </w:r>
      <w:r w:rsidRPr="00CD4A19">
        <w:rPr>
          <w:rFonts w:ascii="Calibri" w:hAnsi="Calibri" w:cs="Calibri"/>
        </w:rPr>
        <w:t>on</w:t>
      </w:r>
      <w:r w:rsidRPr="00CD4A19">
        <w:rPr>
          <w:rFonts w:ascii="Calibri" w:hAnsi="Calibri" w:cs="Calibri"/>
          <w:spacing w:val="1"/>
        </w:rPr>
        <w:t>m</w:t>
      </w:r>
      <w:r w:rsidRPr="00CD4A19">
        <w:rPr>
          <w:rFonts w:ascii="Calibri" w:hAnsi="Calibri" w:cs="Calibri"/>
          <w:spacing w:val="-1"/>
        </w:rPr>
        <w:t>e</w:t>
      </w:r>
      <w:r w:rsidRPr="00CD4A19">
        <w:rPr>
          <w:rFonts w:ascii="Calibri" w:hAnsi="Calibri" w:cs="Calibri"/>
        </w:rPr>
        <w:t>n</w:t>
      </w:r>
      <w:r w:rsidRPr="00CD4A19">
        <w:rPr>
          <w:rFonts w:ascii="Calibri" w:hAnsi="Calibri" w:cs="Calibri"/>
          <w:spacing w:val="1"/>
        </w:rPr>
        <w:t>t</w:t>
      </w:r>
      <w:r w:rsidRPr="00CD4A19">
        <w:rPr>
          <w:rFonts w:ascii="Calibri" w:hAnsi="Calibri" w:cs="Calibri"/>
          <w:spacing w:val="-1"/>
        </w:rPr>
        <w:t>a</w:t>
      </w:r>
      <w:r w:rsidRPr="00CD4A19">
        <w:rPr>
          <w:rFonts w:ascii="Calibri" w:hAnsi="Calibri" w:cs="Calibri"/>
        </w:rPr>
        <w:t xml:space="preserve">l &amp; Social </w:t>
      </w:r>
      <w:r w:rsidRPr="00CD4A19">
        <w:rPr>
          <w:rFonts w:ascii="Calibri" w:hAnsi="Calibri" w:cs="Calibri"/>
          <w:spacing w:val="-5"/>
        </w:rPr>
        <w:t>I</w:t>
      </w:r>
      <w:r w:rsidRPr="00CD4A19">
        <w:rPr>
          <w:rFonts w:ascii="Calibri" w:hAnsi="Calibri" w:cs="Calibri"/>
          <w:spacing w:val="1"/>
        </w:rPr>
        <w:t>m</w:t>
      </w:r>
      <w:r w:rsidRPr="00CD4A19">
        <w:rPr>
          <w:rFonts w:ascii="Calibri" w:hAnsi="Calibri" w:cs="Calibri"/>
          <w:spacing w:val="2"/>
        </w:rPr>
        <w:t>p</w:t>
      </w:r>
      <w:r w:rsidRPr="00CD4A19">
        <w:rPr>
          <w:rFonts w:ascii="Calibri" w:hAnsi="Calibri" w:cs="Calibri"/>
          <w:spacing w:val="-1"/>
        </w:rPr>
        <w:t>ac</w:t>
      </w:r>
      <w:r w:rsidRPr="00CD4A19">
        <w:rPr>
          <w:rFonts w:ascii="Calibri" w:hAnsi="Calibri" w:cs="Calibri"/>
        </w:rPr>
        <w:t>t Ass</w:t>
      </w:r>
      <w:r w:rsidRPr="00CD4A19">
        <w:rPr>
          <w:rFonts w:ascii="Calibri" w:hAnsi="Calibri" w:cs="Calibri"/>
          <w:spacing w:val="-1"/>
        </w:rPr>
        <w:t>e</w:t>
      </w:r>
      <w:r w:rsidRPr="00CD4A19">
        <w:rPr>
          <w:rFonts w:ascii="Calibri" w:hAnsi="Calibri" w:cs="Calibri"/>
        </w:rPr>
        <w:t>ss</w:t>
      </w:r>
      <w:r w:rsidRPr="00CD4A19">
        <w:rPr>
          <w:rFonts w:ascii="Calibri" w:hAnsi="Calibri" w:cs="Calibri"/>
          <w:spacing w:val="1"/>
        </w:rPr>
        <w:t>m</w:t>
      </w:r>
      <w:r w:rsidRPr="00CD4A19">
        <w:rPr>
          <w:rFonts w:ascii="Calibri" w:hAnsi="Calibri" w:cs="Calibri"/>
          <w:spacing w:val="-1"/>
        </w:rPr>
        <w:t>e</w:t>
      </w:r>
      <w:r w:rsidRPr="00CD4A19">
        <w:rPr>
          <w:rFonts w:ascii="Calibri" w:hAnsi="Calibri" w:cs="Calibri"/>
        </w:rPr>
        <w:t xml:space="preserve">nt of </w:t>
      </w:r>
      <w:r w:rsidRPr="00CD4A19">
        <w:rPr>
          <w:rFonts w:ascii="Calibri" w:hAnsi="Calibri" w:cs="Calibri"/>
          <w:spacing w:val="1"/>
        </w:rPr>
        <w:t>t</w:t>
      </w:r>
      <w:r w:rsidRPr="00CD4A19">
        <w:rPr>
          <w:rFonts w:ascii="Calibri" w:hAnsi="Calibri" w:cs="Calibri"/>
        </w:rPr>
        <w:t>he p</w:t>
      </w:r>
      <w:r w:rsidRPr="00CD4A19">
        <w:rPr>
          <w:rFonts w:ascii="Calibri" w:hAnsi="Calibri" w:cs="Calibri"/>
          <w:spacing w:val="-1"/>
        </w:rPr>
        <w:t>r</w:t>
      </w:r>
      <w:r w:rsidRPr="00CD4A19">
        <w:rPr>
          <w:rFonts w:ascii="Calibri" w:hAnsi="Calibri" w:cs="Calibri"/>
        </w:rPr>
        <w:t>op</w:t>
      </w:r>
      <w:r w:rsidRPr="00CD4A19">
        <w:rPr>
          <w:rFonts w:ascii="Calibri" w:hAnsi="Calibri" w:cs="Calibri"/>
          <w:spacing w:val="2"/>
        </w:rPr>
        <w:t>o</w:t>
      </w:r>
      <w:r w:rsidRPr="00CD4A19">
        <w:rPr>
          <w:rFonts w:ascii="Calibri" w:hAnsi="Calibri" w:cs="Calibri"/>
        </w:rPr>
        <w:t>s</w:t>
      </w:r>
      <w:r w:rsidRPr="00CD4A19">
        <w:rPr>
          <w:rFonts w:ascii="Calibri" w:hAnsi="Calibri" w:cs="Calibri"/>
          <w:spacing w:val="-1"/>
        </w:rPr>
        <w:t>e</w:t>
      </w:r>
      <w:r w:rsidRPr="00CD4A19">
        <w:rPr>
          <w:rFonts w:ascii="Calibri" w:hAnsi="Calibri" w:cs="Calibri"/>
        </w:rPr>
        <w:t xml:space="preserve">d </w:t>
      </w:r>
      <w:r w:rsidRPr="00CD4A19">
        <w:rPr>
          <w:rFonts w:ascii="Calibri" w:hAnsi="Calibri" w:cs="Calibri"/>
          <w:spacing w:val="-8"/>
        </w:rPr>
        <w:t>C</w:t>
      </w:r>
      <w:r w:rsidRPr="00CD4A19">
        <w:rPr>
          <w:rFonts w:ascii="Calibri" w:hAnsi="Calibri" w:cs="Calibri"/>
        </w:rPr>
        <w:t>ons</w:t>
      </w:r>
      <w:r w:rsidRPr="00CD4A19">
        <w:rPr>
          <w:rFonts w:ascii="Calibri" w:hAnsi="Calibri" w:cs="Calibri"/>
          <w:spacing w:val="1"/>
        </w:rPr>
        <w:t>t</w:t>
      </w:r>
      <w:r w:rsidRPr="00CD4A19">
        <w:rPr>
          <w:rFonts w:ascii="Calibri" w:hAnsi="Calibri" w:cs="Calibri"/>
          <w:spacing w:val="-1"/>
        </w:rPr>
        <w:t>r</w:t>
      </w:r>
      <w:r w:rsidRPr="00CD4A19">
        <w:rPr>
          <w:rFonts w:ascii="Calibri" w:hAnsi="Calibri" w:cs="Calibri"/>
          <w:spacing w:val="2"/>
        </w:rPr>
        <w:t>u</w:t>
      </w:r>
      <w:r w:rsidRPr="00CD4A19">
        <w:rPr>
          <w:rFonts w:ascii="Calibri" w:hAnsi="Calibri" w:cs="Calibri"/>
          <w:spacing w:val="-1"/>
        </w:rPr>
        <w:t>c</w:t>
      </w:r>
      <w:r w:rsidRPr="00CD4A19">
        <w:rPr>
          <w:rFonts w:ascii="Calibri" w:hAnsi="Calibri" w:cs="Calibri"/>
          <w:spacing w:val="1"/>
        </w:rPr>
        <w:t>ti</w:t>
      </w:r>
      <w:r w:rsidRPr="00CD4A19">
        <w:rPr>
          <w:rFonts w:ascii="Calibri" w:hAnsi="Calibri" w:cs="Calibri"/>
        </w:rPr>
        <w:t xml:space="preserve">on of </w:t>
      </w:r>
      <w:r w:rsidR="001129ED">
        <w:rPr>
          <w:rFonts w:ascii="Calibri" w:hAnsi="Calibri" w:cs="Calibri"/>
        </w:rPr>
        <w:t>Kangundo Road Fire Station</w:t>
      </w:r>
      <w:r w:rsidRPr="00CD4A19">
        <w:rPr>
          <w:rFonts w:ascii="Calibri" w:hAnsi="Calibri" w:cs="Calibri"/>
        </w:rPr>
        <w:t xml:space="preserve">  in </w:t>
      </w:r>
      <w:r w:rsidR="007D0D8F">
        <w:rPr>
          <w:rFonts w:ascii="Calibri" w:hAnsi="Calibri" w:cs="Calibri"/>
        </w:rPr>
        <w:t>Nairobi City County</w:t>
      </w:r>
      <w:r w:rsidRPr="00CD4A19">
        <w:rPr>
          <w:rFonts w:ascii="Calibri" w:hAnsi="Calibri" w:cs="Calibri"/>
        </w:rPr>
        <w:t xml:space="preserve"> of the Nairobi Metropolitan Region. This report is issued without prejudice.</w:t>
      </w:r>
    </w:p>
    <w:p w14:paraId="4C5D484A" w14:textId="77777777" w:rsidR="00BD47C1" w:rsidRPr="00CD4A19" w:rsidRDefault="00BD47C1" w:rsidP="00BD47C1">
      <w:pPr>
        <w:spacing w:line="276" w:lineRule="auto"/>
        <w:jc w:val="both"/>
        <w:rPr>
          <w:rFonts w:ascii="Calibri" w:hAnsi="Calibri" w:cs="Calibri"/>
        </w:rPr>
      </w:pPr>
    </w:p>
    <w:p w14:paraId="31AB1ABF" w14:textId="77777777" w:rsidR="00BD47C1" w:rsidRPr="00CD4A19" w:rsidRDefault="00BD47C1" w:rsidP="00BD47C1">
      <w:pPr>
        <w:jc w:val="both"/>
        <w:rPr>
          <w:rFonts w:ascii="Calibri" w:hAnsi="Calibri" w:cs="Calibri"/>
        </w:rPr>
      </w:pPr>
      <w:r w:rsidRPr="00CD4A19">
        <w:rPr>
          <w:rFonts w:ascii="Calibri" w:hAnsi="Calibri" w:cs="Calibri"/>
        </w:rPr>
        <w:t>Lead Expert – Eng. Stephen Mwaura</w:t>
      </w:r>
    </w:p>
    <w:p w14:paraId="0C2DDF64" w14:textId="77777777" w:rsidR="00BD47C1" w:rsidRPr="00CD4A19" w:rsidRDefault="00BD47C1" w:rsidP="00BD47C1">
      <w:pPr>
        <w:widowControl w:val="0"/>
        <w:autoSpaceDE w:val="0"/>
        <w:autoSpaceDN w:val="0"/>
        <w:adjustRightInd w:val="0"/>
        <w:spacing w:line="553" w:lineRule="auto"/>
        <w:ind w:left="160" w:right="5083"/>
        <w:rPr>
          <w:rFonts w:ascii="Calibri" w:hAnsi="Calibri" w:cs="Calibri"/>
          <w:spacing w:val="1"/>
          <w:sz w:val="12"/>
        </w:rPr>
      </w:pPr>
    </w:p>
    <w:p w14:paraId="56DFB62D" w14:textId="77777777" w:rsidR="00BD47C1" w:rsidRPr="00CD4A19" w:rsidRDefault="00BD47C1" w:rsidP="00BD47C1">
      <w:pPr>
        <w:widowControl w:val="0"/>
        <w:autoSpaceDE w:val="0"/>
        <w:autoSpaceDN w:val="0"/>
        <w:adjustRightInd w:val="0"/>
        <w:spacing w:line="553" w:lineRule="auto"/>
        <w:ind w:left="160" w:right="5083"/>
        <w:rPr>
          <w:rFonts w:ascii="Calibri" w:hAnsi="Calibri" w:cs="Calibri"/>
          <w:spacing w:val="1"/>
          <w:sz w:val="12"/>
        </w:rPr>
      </w:pPr>
    </w:p>
    <w:p w14:paraId="5F5CB4B0" w14:textId="77777777" w:rsidR="00BD47C1" w:rsidRPr="00CD4A19" w:rsidRDefault="00BD47C1" w:rsidP="00BD47C1">
      <w:pPr>
        <w:widowControl w:val="0"/>
        <w:autoSpaceDE w:val="0"/>
        <w:autoSpaceDN w:val="0"/>
        <w:adjustRightInd w:val="0"/>
        <w:spacing w:line="553" w:lineRule="auto"/>
        <w:ind w:right="5083"/>
        <w:rPr>
          <w:rFonts w:ascii="Calibri" w:hAnsi="Calibri" w:cs="Calibri"/>
        </w:rPr>
      </w:pPr>
      <w:r w:rsidRPr="00CD4A19">
        <w:rPr>
          <w:rFonts w:ascii="Calibri" w:hAnsi="Calibri" w:cs="Calibri"/>
          <w:spacing w:val="1"/>
        </w:rPr>
        <w:t>Signature: ___________________</w:t>
      </w:r>
    </w:p>
    <w:p w14:paraId="028CA3B3" w14:textId="77777777" w:rsidR="00BD47C1" w:rsidRPr="00CD4A19" w:rsidRDefault="00BD47C1" w:rsidP="00BD47C1">
      <w:pPr>
        <w:widowControl w:val="0"/>
        <w:autoSpaceDE w:val="0"/>
        <w:autoSpaceDN w:val="0"/>
        <w:adjustRightInd w:val="0"/>
        <w:spacing w:line="553" w:lineRule="auto"/>
        <w:ind w:left="160" w:right="5083"/>
        <w:rPr>
          <w:rFonts w:ascii="Calibri" w:hAnsi="Calibri" w:cs="Calibri"/>
        </w:rPr>
      </w:pPr>
    </w:p>
    <w:p w14:paraId="6870C2BF" w14:textId="77777777" w:rsidR="00BD47C1" w:rsidRPr="00CD4A19" w:rsidRDefault="00BD47C1" w:rsidP="00BD47C1">
      <w:pPr>
        <w:widowControl w:val="0"/>
        <w:autoSpaceDE w:val="0"/>
        <w:autoSpaceDN w:val="0"/>
        <w:adjustRightInd w:val="0"/>
        <w:spacing w:line="553" w:lineRule="auto"/>
        <w:ind w:right="5083"/>
        <w:rPr>
          <w:rFonts w:ascii="Calibri" w:hAnsi="Calibri" w:cs="Calibri"/>
        </w:rPr>
      </w:pPr>
      <w:r w:rsidRPr="00CD4A19">
        <w:rPr>
          <w:rFonts w:ascii="Calibri" w:hAnsi="Calibri" w:cs="Calibri"/>
        </w:rPr>
        <w:t>D</w:t>
      </w:r>
      <w:r w:rsidRPr="00CD4A19">
        <w:rPr>
          <w:rFonts w:ascii="Calibri" w:hAnsi="Calibri" w:cs="Calibri"/>
          <w:spacing w:val="-1"/>
        </w:rPr>
        <w:t>a</w:t>
      </w:r>
      <w:r w:rsidRPr="00CD4A19">
        <w:rPr>
          <w:rFonts w:ascii="Calibri" w:hAnsi="Calibri" w:cs="Calibri"/>
          <w:spacing w:val="1"/>
        </w:rPr>
        <w:t>t</w:t>
      </w:r>
      <w:r w:rsidRPr="00CD4A19">
        <w:rPr>
          <w:rFonts w:ascii="Calibri" w:hAnsi="Calibri" w:cs="Calibri"/>
          <w:spacing w:val="-1"/>
        </w:rPr>
        <w:t>e</w:t>
      </w:r>
      <w:r w:rsidRPr="00CD4A19">
        <w:rPr>
          <w:rFonts w:ascii="Calibri" w:hAnsi="Calibri" w:cs="Calibri"/>
        </w:rPr>
        <w:t>: _______________________</w:t>
      </w:r>
    </w:p>
    <w:p w14:paraId="48EC067C" w14:textId="77777777" w:rsidR="00BD47C1" w:rsidRPr="00CD4A19" w:rsidRDefault="00BD47C1" w:rsidP="00BD47C1">
      <w:pPr>
        <w:widowControl w:val="0"/>
        <w:autoSpaceDE w:val="0"/>
        <w:autoSpaceDN w:val="0"/>
        <w:adjustRightInd w:val="0"/>
        <w:spacing w:line="553" w:lineRule="auto"/>
        <w:ind w:left="160" w:right="5083"/>
        <w:rPr>
          <w:rFonts w:ascii="Calibri" w:hAnsi="Calibri" w:cs="Calibri"/>
          <w:spacing w:val="46"/>
        </w:rPr>
      </w:pPr>
    </w:p>
    <w:bookmarkEnd w:id="2"/>
    <w:p w14:paraId="21C19F83" w14:textId="77777777" w:rsidR="00665294" w:rsidRPr="00CD4A19" w:rsidRDefault="00270B6C" w:rsidP="00EF5265">
      <w:pPr>
        <w:pStyle w:val="Heading1"/>
        <w:numPr>
          <w:ilvl w:val="0"/>
          <w:numId w:val="0"/>
        </w:numPr>
        <w:spacing w:before="0" w:after="0"/>
        <w:ind w:left="432" w:hanging="432"/>
        <w:contextualSpacing/>
        <w:jc w:val="center"/>
        <w:rPr>
          <w:rFonts w:ascii="Calibri" w:hAnsi="Calibri" w:cs="Calibri"/>
          <w:sz w:val="24"/>
          <w:szCs w:val="24"/>
        </w:rPr>
      </w:pPr>
      <w:r w:rsidRPr="00CD4A19">
        <w:rPr>
          <w:rFonts w:ascii="Calibri" w:eastAsia="Arial" w:hAnsi="Calibri" w:cs="Calibri"/>
          <w:b w:val="0"/>
          <w:bCs w:val="0"/>
          <w:sz w:val="36"/>
          <w:szCs w:val="36"/>
        </w:rPr>
        <w:br w:type="page"/>
      </w:r>
      <w:bookmarkStart w:id="3" w:name="_Toc494833525"/>
      <w:r w:rsidR="00D37B22">
        <w:rPr>
          <w:rFonts w:ascii="Calibri" w:hAnsi="Calibri" w:cs="Calibri"/>
          <w:noProof/>
        </w:rPr>
        <w:lastRenderedPageBreak/>
        <w:drawing>
          <wp:anchor distT="0" distB="0" distL="114300" distR="114300" simplePos="0" relativeHeight="251657728" behindDoc="1" locked="0" layoutInCell="1" allowOverlap="1" wp14:anchorId="358C38E7" wp14:editId="5F6FC1AB">
            <wp:simplePos x="0" y="0"/>
            <wp:positionH relativeFrom="page">
              <wp:posOffset>2990215</wp:posOffset>
            </wp:positionH>
            <wp:positionV relativeFrom="paragraph">
              <wp:posOffset>-1176020</wp:posOffset>
            </wp:positionV>
            <wp:extent cx="1363345" cy="81280"/>
            <wp:effectExtent l="19050" t="0" r="8255" b="0"/>
            <wp:wrapNone/>
            <wp:docPr id="1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srcRect/>
                    <a:stretch>
                      <a:fillRect/>
                    </a:stretch>
                  </pic:blipFill>
                  <pic:spPr bwMode="auto">
                    <a:xfrm>
                      <a:off x="0" y="0"/>
                      <a:ext cx="1363345" cy="81280"/>
                    </a:xfrm>
                    <a:prstGeom prst="rect">
                      <a:avLst/>
                    </a:prstGeom>
                    <a:noFill/>
                    <a:ln w="9525">
                      <a:noFill/>
                      <a:miter lim="800000"/>
                      <a:headEnd/>
                      <a:tailEnd/>
                    </a:ln>
                  </pic:spPr>
                </pic:pic>
              </a:graphicData>
            </a:graphic>
          </wp:anchor>
        </w:drawing>
      </w:r>
      <w:bookmarkStart w:id="4" w:name="_Toc426210484"/>
      <w:bookmarkStart w:id="5" w:name="_Toc428947151"/>
      <w:bookmarkStart w:id="6" w:name="_Toc428974264"/>
      <w:bookmarkStart w:id="7" w:name="_Toc429042251"/>
      <w:bookmarkStart w:id="8" w:name="_Toc436216147"/>
      <w:bookmarkStart w:id="9" w:name="_Toc305237539"/>
      <w:bookmarkStart w:id="10" w:name="_Toc305238762"/>
      <w:bookmarkStart w:id="11" w:name="_Toc305322344"/>
      <w:r w:rsidR="003C1D81">
        <w:rPr>
          <w:rFonts w:ascii="Calibri" w:hAnsi="Calibri" w:cs="Calibri"/>
          <w:sz w:val="24"/>
          <w:szCs w:val="24"/>
        </w:rPr>
        <w:t>L</w:t>
      </w:r>
      <w:r w:rsidR="00452844" w:rsidRPr="00CD4A19">
        <w:rPr>
          <w:rFonts w:ascii="Calibri" w:hAnsi="Calibri" w:cs="Calibri"/>
          <w:sz w:val="24"/>
          <w:szCs w:val="24"/>
        </w:rPr>
        <w:t>IST OF ACRONYMS</w:t>
      </w:r>
      <w:bookmarkEnd w:id="3"/>
      <w:bookmarkEnd w:id="4"/>
      <w:bookmarkEnd w:id="5"/>
      <w:bookmarkEnd w:id="6"/>
      <w:bookmarkEnd w:id="7"/>
      <w:bookmarkEnd w:id="8"/>
    </w:p>
    <w:p w14:paraId="1C111D9D" w14:textId="77777777" w:rsidR="00F71208" w:rsidRPr="00CD4A19" w:rsidRDefault="00F71208"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EHS</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 xml:space="preserve">Environment Health and Safety </w:t>
      </w:r>
    </w:p>
    <w:p w14:paraId="57A9CC47" w14:textId="77777777" w:rsidR="00C814C3" w:rsidRPr="00CD4A19" w:rsidRDefault="00C814C3"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pacing w:val="2"/>
          <w:sz w:val="22"/>
          <w:szCs w:val="22"/>
          <w:lang w:eastAsia="en-US"/>
        </w:rPr>
      </w:pPr>
      <w:r w:rsidRPr="00CD4A19">
        <w:rPr>
          <w:rFonts w:ascii="Calibri" w:hAnsi="Calibri" w:cs="Calibri"/>
          <w:spacing w:val="2"/>
          <w:sz w:val="22"/>
          <w:szCs w:val="22"/>
        </w:rPr>
        <w:t xml:space="preserve">EA </w:t>
      </w:r>
      <w:r w:rsidRPr="00CD4A19">
        <w:rPr>
          <w:rFonts w:ascii="Calibri" w:hAnsi="Calibri" w:cs="Calibri"/>
          <w:spacing w:val="2"/>
          <w:sz w:val="22"/>
          <w:szCs w:val="22"/>
        </w:rPr>
        <w:tab/>
      </w:r>
      <w:r w:rsidRPr="00CD4A19">
        <w:rPr>
          <w:rFonts w:ascii="Calibri" w:hAnsi="Calibri" w:cs="Calibri"/>
          <w:spacing w:val="2"/>
          <w:sz w:val="22"/>
          <w:szCs w:val="22"/>
        </w:rPr>
        <w:tab/>
      </w:r>
      <w:r w:rsidRPr="00CD4A19">
        <w:rPr>
          <w:rFonts w:ascii="Calibri" w:hAnsi="Calibri" w:cs="Calibri"/>
          <w:spacing w:val="2"/>
          <w:sz w:val="22"/>
          <w:szCs w:val="22"/>
        </w:rPr>
        <w:tab/>
      </w:r>
      <w:r w:rsidRPr="00CD4A19">
        <w:rPr>
          <w:rFonts w:ascii="Calibri" w:hAnsi="Calibri" w:cs="Calibri"/>
          <w:spacing w:val="2"/>
          <w:sz w:val="22"/>
          <w:szCs w:val="22"/>
          <w:lang w:eastAsia="en-US"/>
        </w:rPr>
        <w:t>Environmental Assessment</w:t>
      </w:r>
    </w:p>
    <w:p w14:paraId="280E9B22" w14:textId="77777777" w:rsidR="005F464A" w:rsidRPr="00CD4A19" w:rsidRDefault="005F464A"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pacing w:val="2"/>
          <w:sz w:val="22"/>
          <w:szCs w:val="22"/>
          <w:lang w:eastAsia="en-US"/>
        </w:rPr>
        <w:t>ESAAP</w:t>
      </w:r>
      <w:r w:rsidRPr="00CD4A19">
        <w:rPr>
          <w:rFonts w:ascii="Calibri" w:hAnsi="Calibri" w:cs="Calibri"/>
          <w:spacing w:val="2"/>
          <w:sz w:val="22"/>
          <w:szCs w:val="22"/>
          <w:lang w:eastAsia="en-US"/>
        </w:rPr>
        <w:tab/>
      </w:r>
      <w:r w:rsidRPr="00CD4A19">
        <w:rPr>
          <w:rFonts w:ascii="Calibri" w:hAnsi="Calibri" w:cs="Calibri"/>
          <w:spacing w:val="2"/>
          <w:sz w:val="22"/>
          <w:szCs w:val="22"/>
          <w:lang w:eastAsia="en-US"/>
        </w:rPr>
        <w:tab/>
      </w:r>
      <w:r w:rsidRPr="00CD4A19">
        <w:rPr>
          <w:rFonts w:ascii="Calibri" w:hAnsi="Calibri" w:cs="Calibri"/>
          <w:spacing w:val="2"/>
          <w:sz w:val="22"/>
          <w:szCs w:val="22"/>
          <w:lang w:eastAsia="en-US"/>
        </w:rPr>
        <w:tab/>
        <w:t>Environment and Social Audit Action Plan</w:t>
      </w:r>
    </w:p>
    <w:p w14:paraId="53622AF0" w14:textId="77777777" w:rsidR="00F71208" w:rsidRPr="00CD4A19" w:rsidRDefault="00F71208"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ESIA</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 xml:space="preserve">Environmental and Social Impact Assessment </w:t>
      </w:r>
    </w:p>
    <w:p w14:paraId="78160CE1" w14:textId="77777777" w:rsidR="00F71208" w:rsidRPr="00CD4A19" w:rsidRDefault="00F71208"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ESMMP</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 xml:space="preserve">Environment and Social Management &amp; </w:t>
      </w:r>
      <w:r w:rsidRPr="00CD4A19">
        <w:rPr>
          <w:rFonts w:ascii="Calibri" w:hAnsi="Calibri" w:cs="Calibri"/>
        </w:rPr>
        <w:t>Monitoring Plan</w:t>
      </w:r>
      <w:r w:rsidRPr="00CD4A19">
        <w:rPr>
          <w:rFonts w:ascii="Calibri" w:hAnsi="Calibri" w:cs="Calibri"/>
          <w:sz w:val="22"/>
          <w:szCs w:val="22"/>
        </w:rPr>
        <w:t xml:space="preserve"> </w:t>
      </w:r>
    </w:p>
    <w:p w14:paraId="00F90FD3" w14:textId="77777777" w:rsidR="00F71208" w:rsidRPr="00CD4A19" w:rsidRDefault="00F71208" w:rsidP="00EC2CE4">
      <w:pPr>
        <w:pBdr>
          <w:top w:val="single" w:sz="4" w:space="1" w:color="auto"/>
          <w:left w:val="single" w:sz="4" w:space="4" w:color="auto"/>
          <w:bottom w:val="single" w:sz="4" w:space="1" w:color="auto"/>
          <w:right w:val="single" w:sz="4" w:space="0" w:color="auto"/>
          <w:between w:val="single" w:sz="4" w:space="1" w:color="auto"/>
          <w:bar w:val="single" w:sz="4" w:color="auto"/>
        </w:pBdr>
        <w:rPr>
          <w:rFonts w:ascii="Calibri" w:hAnsi="Calibri" w:cs="Calibri"/>
          <w:sz w:val="22"/>
          <w:szCs w:val="22"/>
        </w:rPr>
      </w:pPr>
      <w:r w:rsidRPr="00CD4A19">
        <w:rPr>
          <w:rFonts w:ascii="Calibri" w:hAnsi="Calibri" w:cs="Calibri"/>
          <w:sz w:val="22"/>
          <w:szCs w:val="22"/>
        </w:rPr>
        <w:t>EMCA</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 xml:space="preserve">Environmental Management and Coordination Act </w:t>
      </w:r>
    </w:p>
    <w:p w14:paraId="6DE0BD55" w14:textId="77777777" w:rsidR="00AF480D" w:rsidRPr="00CD4A19" w:rsidRDefault="00AF480D"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GoK</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 xml:space="preserve">Government of Kenya </w:t>
      </w:r>
    </w:p>
    <w:p w14:paraId="61CC621C" w14:textId="77777777" w:rsidR="00AF480D" w:rsidRPr="00CD4A19" w:rsidRDefault="00AF480D"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 xml:space="preserve">GDP </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 xml:space="preserve">Gross Domestic Product </w:t>
      </w:r>
    </w:p>
    <w:p w14:paraId="78DCB7B1" w14:textId="77777777" w:rsidR="00AF480D" w:rsidRPr="00CD4A19" w:rsidRDefault="00AF480D"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 xml:space="preserve">DM </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 xml:space="preserve">Disaster Management </w:t>
      </w:r>
    </w:p>
    <w:p w14:paraId="467FF43E" w14:textId="77777777" w:rsidR="00AF480D" w:rsidRPr="00CD4A19" w:rsidRDefault="00AF480D"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DOD</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 xml:space="preserve">Department of Defense </w:t>
      </w:r>
    </w:p>
    <w:p w14:paraId="35C9BA94" w14:textId="77777777" w:rsidR="00AF480D" w:rsidRPr="00CD4A19" w:rsidRDefault="00AF480D"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CGN</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County Government of Nairobi</w:t>
      </w:r>
    </w:p>
    <w:p w14:paraId="17078141" w14:textId="77777777" w:rsidR="00AF480D" w:rsidRPr="00CD4A19" w:rsidRDefault="00AF480D" w:rsidP="00EC2CE4">
      <w:pPr>
        <w:pBdr>
          <w:top w:val="single" w:sz="4" w:space="1" w:color="auto"/>
          <w:left w:val="single" w:sz="4" w:space="4" w:color="auto"/>
          <w:bottom w:val="single" w:sz="4" w:space="1" w:color="auto"/>
          <w:right w:val="single" w:sz="4" w:space="0" w:color="auto"/>
          <w:between w:val="single" w:sz="4" w:space="1" w:color="auto"/>
          <w:bar w:val="single" w:sz="4" w:color="auto"/>
        </w:pBdr>
        <w:rPr>
          <w:rFonts w:ascii="Calibri" w:hAnsi="Calibri" w:cs="Calibri"/>
          <w:spacing w:val="2"/>
          <w:sz w:val="22"/>
          <w:szCs w:val="22"/>
        </w:rPr>
      </w:pPr>
      <w:r w:rsidRPr="00CD4A19">
        <w:rPr>
          <w:rFonts w:ascii="Calibri" w:hAnsi="Calibri" w:cs="Calibri"/>
          <w:spacing w:val="2"/>
          <w:sz w:val="22"/>
          <w:szCs w:val="22"/>
        </w:rPr>
        <w:t>GHG</w:t>
      </w:r>
      <w:r w:rsidRPr="00CD4A19">
        <w:rPr>
          <w:rFonts w:ascii="Calibri" w:hAnsi="Calibri" w:cs="Calibri"/>
          <w:spacing w:val="2"/>
          <w:sz w:val="22"/>
          <w:szCs w:val="22"/>
        </w:rPr>
        <w:tab/>
      </w:r>
      <w:r w:rsidRPr="00CD4A19">
        <w:rPr>
          <w:rFonts w:ascii="Calibri" w:hAnsi="Calibri" w:cs="Calibri"/>
          <w:spacing w:val="2"/>
          <w:sz w:val="22"/>
          <w:szCs w:val="22"/>
        </w:rPr>
        <w:tab/>
      </w:r>
      <w:r w:rsidRPr="00CD4A19">
        <w:rPr>
          <w:rFonts w:ascii="Calibri" w:hAnsi="Calibri" w:cs="Calibri"/>
          <w:spacing w:val="2"/>
          <w:sz w:val="22"/>
          <w:szCs w:val="22"/>
        </w:rPr>
        <w:tab/>
        <w:t xml:space="preserve">Green House Gases </w:t>
      </w:r>
    </w:p>
    <w:p w14:paraId="15F66B04" w14:textId="77777777" w:rsidR="005F464A" w:rsidRPr="00CD4A19" w:rsidRDefault="005F464A"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HSP</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Health and Safety Plan</w:t>
      </w:r>
    </w:p>
    <w:p w14:paraId="2974281C" w14:textId="77777777" w:rsidR="005F464A" w:rsidRPr="00CD4A19" w:rsidRDefault="005F464A" w:rsidP="00EC2CE4">
      <w:pPr>
        <w:pBdr>
          <w:top w:val="single" w:sz="4" w:space="1" w:color="auto"/>
          <w:left w:val="single" w:sz="4" w:space="4" w:color="auto"/>
          <w:bottom w:val="single" w:sz="4" w:space="1" w:color="auto"/>
          <w:right w:val="single" w:sz="4" w:space="0" w:color="auto"/>
          <w:between w:val="single" w:sz="4" w:space="1" w:color="auto"/>
          <w:bar w:val="single" w:sz="4" w:color="auto"/>
        </w:pBdr>
        <w:rPr>
          <w:rFonts w:ascii="Calibri" w:hAnsi="Calibri" w:cs="Calibri"/>
          <w:spacing w:val="2"/>
          <w:sz w:val="22"/>
          <w:szCs w:val="22"/>
          <w:lang w:eastAsia="en-US"/>
        </w:rPr>
      </w:pPr>
      <w:r w:rsidRPr="00CD4A19">
        <w:rPr>
          <w:rFonts w:ascii="Calibri" w:hAnsi="Calibri" w:cs="Calibri"/>
          <w:spacing w:val="2"/>
          <w:sz w:val="22"/>
          <w:szCs w:val="22"/>
          <w:lang w:eastAsia="en-US"/>
        </w:rPr>
        <w:t>KCC</w:t>
      </w:r>
      <w:r w:rsidRPr="00CD4A19">
        <w:rPr>
          <w:rFonts w:ascii="Calibri" w:hAnsi="Calibri" w:cs="Calibri"/>
          <w:spacing w:val="2"/>
          <w:sz w:val="22"/>
          <w:szCs w:val="22"/>
          <w:lang w:eastAsia="en-US"/>
        </w:rPr>
        <w:tab/>
      </w:r>
      <w:r w:rsidRPr="00CD4A19">
        <w:rPr>
          <w:rFonts w:ascii="Calibri" w:hAnsi="Calibri" w:cs="Calibri"/>
          <w:spacing w:val="2"/>
          <w:sz w:val="22"/>
          <w:szCs w:val="22"/>
          <w:lang w:eastAsia="en-US"/>
        </w:rPr>
        <w:tab/>
      </w:r>
      <w:r w:rsidRPr="00CD4A19">
        <w:rPr>
          <w:rFonts w:ascii="Calibri" w:hAnsi="Calibri" w:cs="Calibri"/>
          <w:spacing w:val="2"/>
          <w:sz w:val="22"/>
          <w:szCs w:val="22"/>
          <w:lang w:eastAsia="en-US"/>
        </w:rPr>
        <w:tab/>
        <w:t>Kenya Cooperative Creameries (Informal Settlement)</w:t>
      </w:r>
    </w:p>
    <w:p w14:paraId="683381BA" w14:textId="77777777" w:rsidR="00F71208" w:rsidRPr="00CD4A19" w:rsidRDefault="00F71208" w:rsidP="00EC2CE4">
      <w:pPr>
        <w:pBdr>
          <w:top w:val="single" w:sz="4" w:space="1" w:color="auto"/>
          <w:left w:val="single" w:sz="4" w:space="4" w:color="auto"/>
          <w:bottom w:val="single" w:sz="4" w:space="1" w:color="auto"/>
          <w:right w:val="single" w:sz="4" w:space="0" w:color="auto"/>
          <w:between w:val="single" w:sz="4" w:space="1" w:color="auto"/>
          <w:bar w:val="single" w:sz="4" w:color="auto"/>
        </w:pBdr>
        <w:rPr>
          <w:rFonts w:ascii="Calibri" w:hAnsi="Calibri" w:cs="Calibri"/>
          <w:spacing w:val="2"/>
          <w:sz w:val="22"/>
          <w:szCs w:val="22"/>
          <w:lang w:eastAsia="en-US"/>
        </w:rPr>
      </w:pPr>
      <w:r w:rsidRPr="00CD4A19">
        <w:rPr>
          <w:rFonts w:ascii="Calibri" w:hAnsi="Calibri" w:cs="Calibri"/>
          <w:spacing w:val="2"/>
          <w:sz w:val="22"/>
          <w:szCs w:val="22"/>
          <w:lang w:eastAsia="en-US"/>
        </w:rPr>
        <w:t>KNBS</w:t>
      </w:r>
      <w:r w:rsidRPr="00CD4A19">
        <w:rPr>
          <w:rFonts w:ascii="Calibri" w:hAnsi="Calibri" w:cs="Calibri"/>
          <w:spacing w:val="2"/>
          <w:sz w:val="22"/>
          <w:szCs w:val="22"/>
        </w:rPr>
        <w:tab/>
      </w:r>
      <w:r w:rsidRPr="00CD4A19">
        <w:rPr>
          <w:rFonts w:ascii="Calibri" w:hAnsi="Calibri" w:cs="Calibri"/>
          <w:spacing w:val="2"/>
          <w:sz w:val="22"/>
          <w:szCs w:val="22"/>
        </w:rPr>
        <w:tab/>
      </w:r>
      <w:r w:rsidRPr="00CD4A19">
        <w:rPr>
          <w:rFonts w:ascii="Calibri" w:hAnsi="Calibri" w:cs="Calibri"/>
          <w:spacing w:val="2"/>
          <w:sz w:val="22"/>
          <w:szCs w:val="22"/>
        </w:rPr>
        <w:tab/>
      </w:r>
      <w:r w:rsidRPr="00CD4A19">
        <w:rPr>
          <w:rFonts w:ascii="Calibri" w:hAnsi="Calibri" w:cs="Calibri"/>
          <w:spacing w:val="2"/>
          <w:sz w:val="22"/>
          <w:szCs w:val="22"/>
          <w:lang w:eastAsia="en-US"/>
        </w:rPr>
        <w:t xml:space="preserve">Kenya National Bureau of Statistics </w:t>
      </w:r>
    </w:p>
    <w:p w14:paraId="1B04A852" w14:textId="77777777" w:rsidR="005F464A" w:rsidRPr="00CD4A19" w:rsidRDefault="005F464A"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 xml:space="preserve">NAMSIP </w:t>
      </w:r>
      <w:r w:rsidRPr="00CD4A19">
        <w:rPr>
          <w:rFonts w:ascii="Calibri" w:hAnsi="Calibri" w:cs="Calibri"/>
          <w:sz w:val="22"/>
          <w:szCs w:val="22"/>
        </w:rPr>
        <w:tab/>
      </w:r>
      <w:r w:rsidRPr="00CD4A19">
        <w:rPr>
          <w:rFonts w:ascii="Calibri" w:hAnsi="Calibri" w:cs="Calibri"/>
          <w:sz w:val="22"/>
          <w:szCs w:val="22"/>
        </w:rPr>
        <w:tab/>
        <w:t>Nairobi Metropolitan Services Improvement Project</w:t>
      </w:r>
    </w:p>
    <w:p w14:paraId="1CBA0CE9" w14:textId="77777777" w:rsidR="005F464A" w:rsidRPr="00CD4A19" w:rsidRDefault="005F464A"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MTIH&amp;UD</w:t>
      </w:r>
      <w:r w:rsidRPr="00CD4A19">
        <w:rPr>
          <w:rFonts w:ascii="Calibri" w:hAnsi="Calibri" w:cs="Calibri"/>
          <w:sz w:val="22"/>
          <w:szCs w:val="22"/>
        </w:rPr>
        <w:tab/>
      </w:r>
      <w:r w:rsidRPr="00CD4A19">
        <w:rPr>
          <w:rFonts w:ascii="Calibri" w:hAnsi="Calibri" w:cs="Calibri"/>
          <w:sz w:val="22"/>
          <w:szCs w:val="22"/>
        </w:rPr>
        <w:tab/>
        <w:t>Ministry of Transport, Infrastructure Housing and Urban Development</w:t>
      </w:r>
    </w:p>
    <w:p w14:paraId="288E062F" w14:textId="77777777" w:rsidR="005F464A" w:rsidRPr="00CD4A19" w:rsidRDefault="005F464A" w:rsidP="00EC2CE4">
      <w:pPr>
        <w:pBdr>
          <w:top w:val="single" w:sz="4" w:space="1" w:color="auto"/>
          <w:left w:val="single" w:sz="4" w:space="4" w:color="auto"/>
          <w:bottom w:val="single" w:sz="4" w:space="1" w:color="auto"/>
          <w:right w:val="single" w:sz="4" w:space="0" w:color="auto"/>
          <w:between w:val="single" w:sz="4" w:space="1" w:color="auto"/>
          <w:bar w:val="single" w:sz="4" w:color="auto"/>
        </w:pBdr>
        <w:rPr>
          <w:rFonts w:ascii="Calibri" w:hAnsi="Calibri" w:cs="Calibri"/>
          <w:spacing w:val="2"/>
          <w:sz w:val="22"/>
          <w:szCs w:val="22"/>
        </w:rPr>
      </w:pPr>
      <w:r w:rsidRPr="00CD4A19">
        <w:rPr>
          <w:rFonts w:ascii="Calibri" w:hAnsi="Calibri" w:cs="Calibri"/>
          <w:spacing w:val="2"/>
          <w:sz w:val="22"/>
          <w:szCs w:val="22"/>
          <w:lang w:eastAsia="en-US"/>
        </w:rPr>
        <w:t>M</w:t>
      </w:r>
      <w:r w:rsidRPr="00CD4A19">
        <w:rPr>
          <w:rFonts w:ascii="Calibri" w:hAnsi="Calibri" w:cs="Calibri"/>
          <w:spacing w:val="2"/>
          <w:sz w:val="22"/>
          <w:szCs w:val="22"/>
        </w:rPr>
        <w:t>TP</w:t>
      </w:r>
      <w:r w:rsidRPr="00CD4A19">
        <w:rPr>
          <w:rFonts w:ascii="Calibri" w:hAnsi="Calibri" w:cs="Calibri"/>
          <w:spacing w:val="2"/>
          <w:sz w:val="22"/>
          <w:szCs w:val="22"/>
        </w:rPr>
        <w:tab/>
      </w:r>
      <w:r w:rsidRPr="00CD4A19">
        <w:rPr>
          <w:rFonts w:ascii="Calibri" w:hAnsi="Calibri" w:cs="Calibri"/>
          <w:spacing w:val="2"/>
          <w:sz w:val="22"/>
          <w:szCs w:val="22"/>
        </w:rPr>
        <w:tab/>
      </w:r>
      <w:r w:rsidRPr="00CD4A19">
        <w:rPr>
          <w:rFonts w:ascii="Calibri" w:hAnsi="Calibri" w:cs="Calibri"/>
          <w:spacing w:val="2"/>
          <w:sz w:val="22"/>
          <w:szCs w:val="22"/>
        </w:rPr>
        <w:tab/>
      </w:r>
      <w:r w:rsidRPr="00CD4A19">
        <w:rPr>
          <w:rFonts w:ascii="Calibri" w:hAnsi="Calibri" w:cs="Calibri"/>
          <w:spacing w:val="2"/>
          <w:sz w:val="22"/>
          <w:szCs w:val="22"/>
          <w:lang w:eastAsia="en-US"/>
        </w:rPr>
        <w:t xml:space="preserve">Medium Term Plan </w:t>
      </w:r>
    </w:p>
    <w:p w14:paraId="6B90141C" w14:textId="77777777" w:rsidR="005F464A" w:rsidRPr="00CD4A19" w:rsidRDefault="005F464A" w:rsidP="00EC2CE4">
      <w:pPr>
        <w:pBdr>
          <w:top w:val="single" w:sz="4" w:space="1" w:color="auto"/>
          <w:left w:val="single" w:sz="4" w:space="4" w:color="auto"/>
          <w:bottom w:val="single" w:sz="4" w:space="1" w:color="auto"/>
          <w:right w:val="single" w:sz="4" w:space="0" w:color="auto"/>
          <w:between w:val="single" w:sz="4" w:space="1" w:color="auto"/>
          <w:bar w:val="single" w:sz="4" w:color="auto"/>
        </w:pBdr>
        <w:rPr>
          <w:rFonts w:ascii="Calibri" w:hAnsi="Calibri" w:cs="Calibri"/>
          <w:spacing w:val="2"/>
          <w:sz w:val="22"/>
          <w:szCs w:val="22"/>
          <w:lang w:eastAsia="en-US"/>
        </w:rPr>
      </w:pPr>
      <w:r w:rsidRPr="00CD4A19">
        <w:rPr>
          <w:rFonts w:ascii="Calibri" w:hAnsi="Calibri" w:cs="Calibri"/>
          <w:spacing w:val="2"/>
          <w:sz w:val="22"/>
          <w:szCs w:val="22"/>
          <w:lang w:eastAsia="en-US"/>
        </w:rPr>
        <w:t>MDG</w:t>
      </w:r>
      <w:r w:rsidRPr="00CD4A19">
        <w:rPr>
          <w:rFonts w:ascii="Calibri" w:hAnsi="Calibri" w:cs="Calibri"/>
          <w:spacing w:val="2"/>
          <w:sz w:val="22"/>
          <w:szCs w:val="22"/>
        </w:rPr>
        <w:tab/>
      </w:r>
      <w:r w:rsidRPr="00CD4A19">
        <w:rPr>
          <w:rFonts w:ascii="Calibri" w:hAnsi="Calibri" w:cs="Calibri"/>
          <w:spacing w:val="2"/>
          <w:sz w:val="22"/>
          <w:szCs w:val="22"/>
        </w:rPr>
        <w:tab/>
      </w:r>
      <w:r w:rsidRPr="00CD4A19">
        <w:rPr>
          <w:rFonts w:ascii="Calibri" w:hAnsi="Calibri" w:cs="Calibri"/>
          <w:spacing w:val="2"/>
          <w:sz w:val="22"/>
          <w:szCs w:val="22"/>
        </w:rPr>
        <w:tab/>
        <w:t xml:space="preserve">Millennium </w:t>
      </w:r>
      <w:r w:rsidRPr="00CD4A19">
        <w:rPr>
          <w:rFonts w:ascii="Calibri" w:hAnsi="Calibri" w:cs="Calibri"/>
          <w:spacing w:val="2"/>
          <w:sz w:val="22"/>
          <w:szCs w:val="22"/>
          <w:lang w:eastAsia="en-US"/>
        </w:rPr>
        <w:t xml:space="preserve">Development Goal </w:t>
      </w:r>
    </w:p>
    <w:p w14:paraId="11606A9D" w14:textId="77777777" w:rsidR="005F464A" w:rsidRPr="00CD4A19" w:rsidRDefault="005F464A" w:rsidP="00EC2CE4">
      <w:pPr>
        <w:pBdr>
          <w:top w:val="single" w:sz="4" w:space="1" w:color="auto"/>
          <w:left w:val="single" w:sz="4" w:space="4" w:color="auto"/>
          <w:bottom w:val="single" w:sz="4" w:space="1" w:color="auto"/>
          <w:right w:val="single" w:sz="4" w:space="0" w:color="auto"/>
          <w:between w:val="single" w:sz="4" w:space="1" w:color="auto"/>
          <w:bar w:val="single" w:sz="4" w:color="auto"/>
        </w:pBdr>
        <w:rPr>
          <w:rFonts w:ascii="Calibri" w:hAnsi="Calibri" w:cs="Calibri"/>
          <w:spacing w:val="2"/>
          <w:sz w:val="22"/>
          <w:szCs w:val="22"/>
          <w:lang w:eastAsia="en-US"/>
        </w:rPr>
      </w:pPr>
      <w:r w:rsidRPr="00CD4A19">
        <w:rPr>
          <w:rFonts w:ascii="Calibri" w:hAnsi="Calibri" w:cs="Calibri"/>
          <w:spacing w:val="2"/>
          <w:sz w:val="22"/>
          <w:szCs w:val="22"/>
        </w:rPr>
        <w:t>MSF</w:t>
      </w:r>
      <w:r w:rsidRPr="00CD4A19">
        <w:rPr>
          <w:rFonts w:ascii="Calibri" w:hAnsi="Calibri" w:cs="Calibri"/>
          <w:spacing w:val="2"/>
          <w:sz w:val="22"/>
          <w:szCs w:val="22"/>
        </w:rPr>
        <w:tab/>
      </w:r>
      <w:r w:rsidRPr="00CD4A19">
        <w:rPr>
          <w:rFonts w:ascii="Calibri" w:hAnsi="Calibri" w:cs="Calibri"/>
          <w:spacing w:val="2"/>
          <w:sz w:val="22"/>
          <w:szCs w:val="22"/>
        </w:rPr>
        <w:tab/>
      </w:r>
      <w:r w:rsidRPr="00CD4A19">
        <w:rPr>
          <w:rFonts w:ascii="Calibri" w:hAnsi="Calibri" w:cs="Calibri"/>
          <w:spacing w:val="2"/>
          <w:sz w:val="22"/>
          <w:szCs w:val="22"/>
        </w:rPr>
        <w:tab/>
      </w:r>
      <w:r w:rsidRPr="00CD4A19">
        <w:rPr>
          <w:rFonts w:ascii="Calibri" w:hAnsi="Calibri" w:cs="Calibri"/>
          <w:spacing w:val="2"/>
          <w:sz w:val="22"/>
          <w:szCs w:val="22"/>
          <w:lang w:eastAsia="en-US"/>
        </w:rPr>
        <w:t xml:space="preserve">Sustainable Development Goals </w:t>
      </w:r>
    </w:p>
    <w:p w14:paraId="3AE6C700" w14:textId="77777777" w:rsidR="00F71208" w:rsidRPr="00CD4A19" w:rsidRDefault="00F71208" w:rsidP="00EC2CE4">
      <w:pPr>
        <w:pBdr>
          <w:top w:val="single" w:sz="4" w:space="1" w:color="auto"/>
          <w:left w:val="single" w:sz="4" w:space="4" w:color="auto"/>
          <w:bottom w:val="single" w:sz="4" w:space="1" w:color="auto"/>
          <w:right w:val="single" w:sz="4" w:space="0" w:color="auto"/>
          <w:between w:val="single" w:sz="4" w:space="1" w:color="auto"/>
          <w:bar w:val="single" w:sz="4" w:color="auto"/>
        </w:pBdr>
        <w:rPr>
          <w:rFonts w:ascii="Calibri" w:hAnsi="Calibri" w:cs="Calibri"/>
          <w:spacing w:val="2"/>
          <w:sz w:val="22"/>
          <w:szCs w:val="22"/>
        </w:rPr>
      </w:pPr>
      <w:r w:rsidRPr="00CD4A19">
        <w:rPr>
          <w:rFonts w:ascii="Calibri" w:hAnsi="Calibri" w:cs="Calibri"/>
          <w:spacing w:val="2"/>
          <w:sz w:val="22"/>
          <w:szCs w:val="22"/>
        </w:rPr>
        <w:t>NEC</w:t>
      </w:r>
      <w:r w:rsidRPr="00CD4A19">
        <w:rPr>
          <w:rFonts w:ascii="Calibri" w:hAnsi="Calibri" w:cs="Calibri"/>
          <w:spacing w:val="2"/>
          <w:sz w:val="22"/>
          <w:szCs w:val="22"/>
        </w:rPr>
        <w:tab/>
      </w:r>
      <w:r w:rsidRPr="00CD4A19">
        <w:rPr>
          <w:rFonts w:ascii="Calibri" w:hAnsi="Calibri" w:cs="Calibri"/>
          <w:spacing w:val="2"/>
          <w:sz w:val="22"/>
          <w:szCs w:val="22"/>
        </w:rPr>
        <w:tab/>
      </w:r>
      <w:r w:rsidRPr="00CD4A19">
        <w:rPr>
          <w:rFonts w:ascii="Calibri" w:hAnsi="Calibri" w:cs="Calibri"/>
          <w:spacing w:val="2"/>
          <w:sz w:val="22"/>
          <w:szCs w:val="22"/>
        </w:rPr>
        <w:tab/>
        <w:t xml:space="preserve">National Environment Council </w:t>
      </w:r>
    </w:p>
    <w:p w14:paraId="426D2D28" w14:textId="77777777" w:rsidR="00F71208" w:rsidRPr="00CD4A19" w:rsidRDefault="00F71208" w:rsidP="00EC2CE4">
      <w:pPr>
        <w:pBdr>
          <w:top w:val="single" w:sz="4" w:space="1" w:color="auto"/>
          <w:left w:val="single" w:sz="4" w:space="4" w:color="auto"/>
          <w:bottom w:val="single" w:sz="4" w:space="1" w:color="auto"/>
          <w:right w:val="single" w:sz="4" w:space="0" w:color="auto"/>
          <w:between w:val="single" w:sz="4" w:space="1" w:color="auto"/>
          <w:bar w:val="single" w:sz="4" w:color="auto"/>
        </w:pBdr>
        <w:rPr>
          <w:rFonts w:ascii="Calibri" w:hAnsi="Calibri" w:cs="Calibri"/>
          <w:spacing w:val="2"/>
          <w:sz w:val="22"/>
          <w:szCs w:val="22"/>
        </w:rPr>
      </w:pPr>
      <w:r w:rsidRPr="00CD4A19">
        <w:rPr>
          <w:rFonts w:ascii="Calibri" w:hAnsi="Calibri" w:cs="Calibri"/>
          <w:spacing w:val="2"/>
          <w:sz w:val="22"/>
          <w:szCs w:val="22"/>
          <w:lang w:eastAsia="en-US"/>
        </w:rPr>
        <w:t>NEP</w:t>
      </w:r>
      <w:r w:rsidRPr="00CD4A19">
        <w:rPr>
          <w:rFonts w:ascii="Calibri" w:hAnsi="Calibri" w:cs="Calibri"/>
          <w:spacing w:val="2"/>
          <w:sz w:val="22"/>
          <w:szCs w:val="22"/>
          <w:lang w:eastAsia="en-US"/>
        </w:rPr>
        <w:tab/>
      </w:r>
      <w:r w:rsidRPr="00CD4A19">
        <w:rPr>
          <w:rFonts w:ascii="Calibri" w:hAnsi="Calibri" w:cs="Calibri"/>
          <w:spacing w:val="2"/>
          <w:sz w:val="22"/>
          <w:szCs w:val="22"/>
          <w:lang w:eastAsia="en-US"/>
        </w:rPr>
        <w:tab/>
      </w:r>
      <w:r w:rsidRPr="00CD4A19">
        <w:rPr>
          <w:rFonts w:ascii="Calibri" w:hAnsi="Calibri" w:cs="Calibri"/>
          <w:spacing w:val="2"/>
          <w:sz w:val="22"/>
          <w:szCs w:val="22"/>
          <w:lang w:eastAsia="en-US"/>
        </w:rPr>
        <w:tab/>
        <w:t xml:space="preserve">National Environment Policy </w:t>
      </w:r>
    </w:p>
    <w:p w14:paraId="716A2F6B" w14:textId="77777777" w:rsidR="00F71208" w:rsidRPr="00CD4A19" w:rsidRDefault="00F71208"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NEMA</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 xml:space="preserve">National Environment Management Authority </w:t>
      </w:r>
    </w:p>
    <w:p w14:paraId="11AA1E8D" w14:textId="77777777" w:rsidR="005F464A" w:rsidRPr="00CD4A19" w:rsidRDefault="005F464A"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NCWSC</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 xml:space="preserve">Nairobi City Water and Sewerage Company </w:t>
      </w:r>
    </w:p>
    <w:p w14:paraId="4662B24E" w14:textId="77777777" w:rsidR="00C814C3" w:rsidRPr="00CD4A19" w:rsidRDefault="00C814C3"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NGO</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 xml:space="preserve">Non Governmental Organization </w:t>
      </w:r>
    </w:p>
    <w:p w14:paraId="535F452F" w14:textId="77777777" w:rsidR="005F464A" w:rsidRPr="00CD4A19" w:rsidRDefault="005F464A"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NRM</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 xml:space="preserve">Nairobi Metropolitan Region </w:t>
      </w:r>
    </w:p>
    <w:p w14:paraId="08EDF6AB" w14:textId="77777777" w:rsidR="00F71208" w:rsidRPr="00CD4A19" w:rsidRDefault="00F71208"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PCR</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Physical Cultural Resources</w:t>
      </w:r>
    </w:p>
    <w:p w14:paraId="2C1CA263" w14:textId="77777777" w:rsidR="005F464A" w:rsidRPr="00CD4A19" w:rsidRDefault="005F464A"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PCT</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 xml:space="preserve">Project Committee Team </w:t>
      </w:r>
    </w:p>
    <w:p w14:paraId="618E8681" w14:textId="77777777" w:rsidR="005F464A" w:rsidRPr="00CD4A19" w:rsidRDefault="005F464A"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PDO</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 xml:space="preserve">Project Development Objectives </w:t>
      </w:r>
    </w:p>
    <w:p w14:paraId="33CAFB33" w14:textId="77777777" w:rsidR="005F464A" w:rsidRPr="00CD4A19" w:rsidRDefault="005F464A"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PRSP</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Poverty Reduction Strategy Paper</w:t>
      </w:r>
    </w:p>
    <w:p w14:paraId="0D13A26E" w14:textId="77777777" w:rsidR="00F71208" w:rsidRPr="00CD4A19" w:rsidRDefault="00F71208"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RAP</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 xml:space="preserve">Resettlement Action Plan </w:t>
      </w:r>
    </w:p>
    <w:p w14:paraId="454B13B4" w14:textId="77777777" w:rsidR="005F464A" w:rsidRPr="00CD4A19" w:rsidRDefault="005F464A" w:rsidP="00EC2CE4">
      <w:pPr>
        <w:pBdr>
          <w:top w:val="single" w:sz="4" w:space="1" w:color="auto"/>
          <w:left w:val="single" w:sz="4" w:space="4" w:color="auto"/>
          <w:bottom w:val="single" w:sz="4" w:space="1" w:color="auto"/>
          <w:right w:val="single" w:sz="4" w:space="0" w:color="auto"/>
          <w:between w:val="single" w:sz="4" w:space="1" w:color="auto"/>
          <w:bar w:val="single" w:sz="4" w:color="auto"/>
        </w:pBdr>
        <w:rPr>
          <w:rFonts w:ascii="Calibri" w:hAnsi="Calibri" w:cs="Calibri"/>
          <w:spacing w:val="2"/>
          <w:sz w:val="22"/>
          <w:szCs w:val="22"/>
          <w:lang w:eastAsia="en-US"/>
        </w:rPr>
      </w:pPr>
      <w:r w:rsidRPr="00CD4A19">
        <w:rPr>
          <w:rFonts w:ascii="Calibri" w:hAnsi="Calibri" w:cs="Calibri"/>
          <w:spacing w:val="2"/>
          <w:sz w:val="22"/>
          <w:szCs w:val="22"/>
          <w:lang w:eastAsia="en-US"/>
        </w:rPr>
        <w:t xml:space="preserve">OP </w:t>
      </w:r>
      <w:r w:rsidRPr="00CD4A19">
        <w:rPr>
          <w:rFonts w:ascii="Calibri" w:hAnsi="Calibri" w:cs="Calibri"/>
          <w:spacing w:val="2"/>
          <w:sz w:val="22"/>
          <w:szCs w:val="22"/>
          <w:lang w:eastAsia="en-US"/>
        </w:rPr>
        <w:tab/>
      </w:r>
      <w:r w:rsidRPr="00CD4A19">
        <w:rPr>
          <w:rFonts w:ascii="Calibri" w:hAnsi="Calibri" w:cs="Calibri"/>
          <w:spacing w:val="2"/>
          <w:sz w:val="22"/>
          <w:szCs w:val="22"/>
          <w:lang w:eastAsia="en-US"/>
        </w:rPr>
        <w:tab/>
      </w:r>
      <w:r w:rsidRPr="00CD4A19">
        <w:rPr>
          <w:rFonts w:ascii="Calibri" w:hAnsi="Calibri" w:cs="Calibri"/>
          <w:spacing w:val="2"/>
          <w:sz w:val="22"/>
          <w:szCs w:val="22"/>
          <w:lang w:eastAsia="en-US"/>
        </w:rPr>
        <w:tab/>
        <w:t xml:space="preserve">Operation Policy </w:t>
      </w:r>
    </w:p>
    <w:p w14:paraId="6C3FADA4" w14:textId="77777777" w:rsidR="005F464A" w:rsidRPr="00CD4A19" w:rsidRDefault="005F464A" w:rsidP="00EC2CE4">
      <w:pPr>
        <w:pBdr>
          <w:top w:val="single" w:sz="4" w:space="1" w:color="auto"/>
          <w:left w:val="single" w:sz="4" w:space="4" w:color="auto"/>
          <w:bottom w:val="single" w:sz="4" w:space="1" w:color="auto"/>
          <w:right w:val="single" w:sz="4" w:space="0" w:color="auto"/>
          <w:between w:val="single" w:sz="4" w:space="1" w:color="auto"/>
          <w:bar w:val="single" w:sz="4" w:color="auto"/>
        </w:pBdr>
        <w:rPr>
          <w:rFonts w:ascii="Calibri" w:hAnsi="Calibri" w:cs="Calibri"/>
          <w:spacing w:val="2"/>
          <w:sz w:val="22"/>
          <w:szCs w:val="22"/>
        </w:rPr>
      </w:pPr>
      <w:r w:rsidRPr="00CD4A19">
        <w:rPr>
          <w:rFonts w:ascii="Calibri" w:hAnsi="Calibri" w:cs="Calibri"/>
          <w:spacing w:val="2"/>
          <w:sz w:val="22"/>
          <w:szCs w:val="22"/>
          <w:lang w:eastAsia="en-US"/>
        </w:rPr>
        <w:t>OSHA</w:t>
      </w:r>
      <w:r w:rsidRPr="00CD4A19">
        <w:rPr>
          <w:rFonts w:ascii="Calibri" w:hAnsi="Calibri" w:cs="Calibri"/>
          <w:spacing w:val="2"/>
          <w:sz w:val="22"/>
          <w:szCs w:val="22"/>
          <w:lang w:eastAsia="en-US"/>
        </w:rPr>
        <w:tab/>
      </w:r>
      <w:r w:rsidRPr="00CD4A19">
        <w:rPr>
          <w:rFonts w:ascii="Calibri" w:hAnsi="Calibri" w:cs="Calibri"/>
          <w:spacing w:val="2"/>
          <w:sz w:val="22"/>
          <w:szCs w:val="22"/>
          <w:lang w:eastAsia="en-US"/>
        </w:rPr>
        <w:tab/>
      </w:r>
      <w:r w:rsidRPr="00CD4A19">
        <w:rPr>
          <w:rFonts w:ascii="Calibri" w:hAnsi="Calibri" w:cs="Calibri"/>
          <w:spacing w:val="2"/>
          <w:sz w:val="22"/>
          <w:szCs w:val="22"/>
          <w:lang w:eastAsia="en-US"/>
        </w:rPr>
        <w:tab/>
        <w:t xml:space="preserve">Occupational Health and Safety </w:t>
      </w:r>
    </w:p>
    <w:p w14:paraId="61F550D5" w14:textId="77777777" w:rsidR="005F464A" w:rsidRPr="00CD4A19" w:rsidRDefault="005F464A"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 xml:space="preserve">SDG </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 xml:space="preserve">Modified Activated Sludge </w:t>
      </w:r>
    </w:p>
    <w:p w14:paraId="1B2AD6B8" w14:textId="77777777" w:rsidR="005F464A" w:rsidRPr="00CD4A19" w:rsidRDefault="005F464A"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SDH&amp;UD</w:t>
      </w:r>
      <w:r w:rsidRPr="00CD4A19">
        <w:rPr>
          <w:rFonts w:ascii="Calibri" w:hAnsi="Calibri" w:cs="Calibri"/>
          <w:sz w:val="22"/>
          <w:szCs w:val="22"/>
        </w:rPr>
        <w:tab/>
      </w:r>
      <w:r w:rsidRPr="00CD4A19">
        <w:rPr>
          <w:rFonts w:ascii="Calibri" w:hAnsi="Calibri" w:cs="Calibri"/>
          <w:sz w:val="22"/>
          <w:szCs w:val="22"/>
        </w:rPr>
        <w:tab/>
        <w:t xml:space="preserve">State Department of Housing and Urban Development </w:t>
      </w:r>
    </w:p>
    <w:p w14:paraId="557C146E" w14:textId="77777777" w:rsidR="00F71208" w:rsidRPr="00CD4A19" w:rsidRDefault="00F71208"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SDG</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Sustainable Development Goals</w:t>
      </w:r>
    </w:p>
    <w:p w14:paraId="142893A9" w14:textId="77777777" w:rsidR="00F71208" w:rsidRPr="00CD4A19" w:rsidRDefault="00F71208"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SUP</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 xml:space="preserve">Socially Uplifting </w:t>
      </w:r>
      <w:r w:rsidR="00177E10" w:rsidRPr="00CD4A19">
        <w:rPr>
          <w:rFonts w:ascii="Calibri" w:hAnsi="Calibri" w:cs="Calibri"/>
          <w:sz w:val="22"/>
          <w:szCs w:val="22"/>
        </w:rPr>
        <w:t>Project</w:t>
      </w:r>
    </w:p>
    <w:p w14:paraId="73B569BF" w14:textId="77777777" w:rsidR="00D03B2F" w:rsidRPr="00CD4A19" w:rsidRDefault="00C814C3" w:rsidP="00EC2CE4">
      <w:pPr>
        <w:pBdr>
          <w:top w:val="single" w:sz="4" w:space="1" w:color="auto"/>
          <w:left w:val="single" w:sz="4" w:space="4" w:color="auto"/>
          <w:bottom w:val="single" w:sz="4" w:space="1" w:color="auto"/>
          <w:right w:val="single" w:sz="4" w:space="0" w:color="auto"/>
          <w:between w:val="single" w:sz="4" w:space="1" w:color="auto"/>
          <w:bar w:val="single" w:sz="4" w:color="auto"/>
        </w:pBdr>
        <w:contextualSpacing/>
        <w:rPr>
          <w:rFonts w:ascii="Calibri" w:hAnsi="Calibri" w:cs="Calibri"/>
          <w:sz w:val="22"/>
          <w:szCs w:val="22"/>
        </w:rPr>
      </w:pPr>
      <w:r w:rsidRPr="00CD4A19">
        <w:rPr>
          <w:rFonts w:ascii="Calibri" w:hAnsi="Calibri" w:cs="Calibri"/>
          <w:sz w:val="22"/>
          <w:szCs w:val="22"/>
        </w:rPr>
        <w:t>WBG</w:t>
      </w:r>
      <w:r w:rsidRPr="00CD4A19">
        <w:rPr>
          <w:rFonts w:ascii="Calibri" w:hAnsi="Calibri" w:cs="Calibri"/>
          <w:sz w:val="22"/>
          <w:szCs w:val="22"/>
        </w:rPr>
        <w:tab/>
      </w:r>
      <w:r w:rsidRPr="00CD4A19">
        <w:rPr>
          <w:rFonts w:ascii="Calibri" w:hAnsi="Calibri" w:cs="Calibri"/>
          <w:sz w:val="22"/>
          <w:szCs w:val="22"/>
        </w:rPr>
        <w:tab/>
      </w:r>
      <w:r w:rsidRPr="00CD4A19">
        <w:rPr>
          <w:rFonts w:ascii="Calibri" w:hAnsi="Calibri" w:cs="Calibri"/>
          <w:sz w:val="22"/>
          <w:szCs w:val="22"/>
        </w:rPr>
        <w:tab/>
        <w:t>World Bank Group</w:t>
      </w:r>
    </w:p>
    <w:p w14:paraId="11A6BCCD" w14:textId="77777777" w:rsidR="00EB6C6D" w:rsidRPr="00CD4A19" w:rsidRDefault="00EB6C6D" w:rsidP="00A10574">
      <w:pPr>
        <w:spacing w:line="360" w:lineRule="auto"/>
        <w:contextualSpacing/>
        <w:rPr>
          <w:rFonts w:ascii="Calibri" w:hAnsi="Calibri" w:cs="Calibri"/>
        </w:rPr>
      </w:pPr>
    </w:p>
    <w:p w14:paraId="44A5B40D" w14:textId="77777777" w:rsidR="006A619E" w:rsidRDefault="006A619E" w:rsidP="00EF5265">
      <w:pPr>
        <w:pStyle w:val="Heading1"/>
        <w:numPr>
          <w:ilvl w:val="0"/>
          <w:numId w:val="0"/>
        </w:numPr>
        <w:jc w:val="center"/>
      </w:pPr>
      <w:r>
        <w:rPr>
          <w:sz w:val="32"/>
        </w:rPr>
        <w:br w:type="page"/>
      </w:r>
      <w:bookmarkStart w:id="12" w:name="_Toc494833526"/>
      <w:r w:rsidRPr="0093395F">
        <w:lastRenderedPageBreak/>
        <w:t>FACT SHEET</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7068"/>
      </w:tblGrid>
      <w:tr w:rsidR="006A619E" w:rsidRPr="001E0507" w14:paraId="7AE860CD" w14:textId="77777777" w:rsidTr="004D3ED6">
        <w:trPr>
          <w:trHeight w:val="152"/>
        </w:trPr>
        <w:tc>
          <w:tcPr>
            <w:tcW w:w="1202" w:type="pct"/>
          </w:tcPr>
          <w:p w14:paraId="23F93DAD" w14:textId="77777777" w:rsidR="006A619E" w:rsidRPr="001E0507" w:rsidRDefault="006A619E" w:rsidP="004D3ED6">
            <w:pPr>
              <w:pStyle w:val="C1PlainText"/>
              <w:spacing w:before="0" w:after="0"/>
              <w:ind w:left="0"/>
              <w:contextualSpacing/>
              <w:rPr>
                <w:rFonts w:ascii="Calibri" w:hAnsi="Calibri" w:cs="Calibri"/>
                <w:b/>
                <w:sz w:val="22"/>
                <w:szCs w:val="22"/>
                <w:lang w:val="en-US"/>
              </w:rPr>
            </w:pPr>
            <w:r w:rsidRPr="001E0507">
              <w:rPr>
                <w:rFonts w:ascii="Calibri" w:hAnsi="Calibri" w:cs="Calibri"/>
                <w:b/>
                <w:sz w:val="22"/>
                <w:szCs w:val="22"/>
                <w:lang w:val="en-US"/>
              </w:rPr>
              <w:t>Programme Name</w:t>
            </w:r>
          </w:p>
        </w:tc>
        <w:tc>
          <w:tcPr>
            <w:tcW w:w="3798" w:type="pct"/>
          </w:tcPr>
          <w:p w14:paraId="2BBFDF5B" w14:textId="77777777" w:rsidR="006A619E" w:rsidRPr="001E0507" w:rsidRDefault="006A619E" w:rsidP="004D3ED6">
            <w:pPr>
              <w:ind w:right="64" w:hanging="4"/>
              <w:jc w:val="both"/>
              <w:rPr>
                <w:rFonts w:ascii="Calibri" w:hAnsi="Calibri" w:cs="Calibri"/>
                <w:sz w:val="22"/>
                <w:szCs w:val="22"/>
                <w:lang w:eastAsia="en-US"/>
              </w:rPr>
            </w:pPr>
            <w:r w:rsidRPr="001E0507">
              <w:rPr>
                <w:rFonts w:ascii="Calibri" w:hAnsi="Calibri" w:cs="Calibri"/>
                <w:bCs/>
                <w:sz w:val="22"/>
                <w:szCs w:val="22"/>
              </w:rPr>
              <w:t>Nairobi Metropolitan Service Improvement Project (NAMSIP)</w:t>
            </w:r>
          </w:p>
        </w:tc>
      </w:tr>
      <w:tr w:rsidR="006A619E" w:rsidRPr="001E0507" w14:paraId="3A8246D1" w14:textId="77777777" w:rsidTr="004D3ED6">
        <w:trPr>
          <w:trHeight w:val="323"/>
        </w:trPr>
        <w:tc>
          <w:tcPr>
            <w:tcW w:w="1202" w:type="pct"/>
          </w:tcPr>
          <w:p w14:paraId="3FD681E6" w14:textId="77777777" w:rsidR="006A619E" w:rsidRPr="001E0507" w:rsidRDefault="006A619E" w:rsidP="004D3ED6">
            <w:pPr>
              <w:pStyle w:val="C1PlainText"/>
              <w:spacing w:before="0" w:after="0"/>
              <w:ind w:left="0"/>
              <w:contextualSpacing/>
              <w:rPr>
                <w:rFonts w:ascii="Calibri" w:hAnsi="Calibri" w:cs="Calibri"/>
                <w:b/>
                <w:sz w:val="22"/>
                <w:szCs w:val="22"/>
                <w:lang w:val="en-US"/>
              </w:rPr>
            </w:pPr>
            <w:r w:rsidRPr="001E0507">
              <w:rPr>
                <w:rFonts w:ascii="Calibri" w:hAnsi="Calibri" w:cs="Calibri"/>
                <w:b/>
                <w:sz w:val="22"/>
                <w:szCs w:val="22"/>
                <w:lang w:val="en-US"/>
              </w:rPr>
              <w:t>Project Name</w:t>
            </w:r>
          </w:p>
        </w:tc>
        <w:tc>
          <w:tcPr>
            <w:tcW w:w="3798" w:type="pct"/>
          </w:tcPr>
          <w:p w14:paraId="23421DE9" w14:textId="77777777" w:rsidR="006A619E" w:rsidRPr="001E0507" w:rsidRDefault="006A619E" w:rsidP="004D3ED6">
            <w:pPr>
              <w:ind w:right="64"/>
              <w:jc w:val="both"/>
              <w:rPr>
                <w:rFonts w:ascii="Calibri" w:hAnsi="Calibri" w:cs="Calibri"/>
                <w:sz w:val="22"/>
                <w:szCs w:val="22"/>
                <w:lang w:eastAsia="en-US"/>
              </w:rPr>
            </w:pPr>
            <w:r w:rsidRPr="001E0507">
              <w:rPr>
                <w:rFonts w:ascii="Calibri" w:hAnsi="Calibri" w:cs="Calibri"/>
                <w:bCs/>
                <w:sz w:val="22"/>
                <w:szCs w:val="22"/>
              </w:rPr>
              <w:t xml:space="preserve">Proposed Construction of </w:t>
            </w:r>
            <w:r w:rsidR="001129ED" w:rsidRPr="001E0507">
              <w:rPr>
                <w:rFonts w:ascii="Calibri" w:hAnsi="Calibri" w:cs="Calibri"/>
                <w:bCs/>
                <w:sz w:val="22"/>
                <w:szCs w:val="22"/>
              </w:rPr>
              <w:t>Kangundo Road Fire Station</w:t>
            </w:r>
          </w:p>
        </w:tc>
      </w:tr>
      <w:tr w:rsidR="006A619E" w:rsidRPr="001E0507" w14:paraId="4EEDBCFA" w14:textId="77777777" w:rsidTr="004D3ED6">
        <w:trPr>
          <w:trHeight w:val="530"/>
        </w:trPr>
        <w:tc>
          <w:tcPr>
            <w:tcW w:w="1202" w:type="pct"/>
          </w:tcPr>
          <w:p w14:paraId="32E38B3B" w14:textId="77777777" w:rsidR="006A619E" w:rsidRPr="001E0507" w:rsidRDefault="006A619E" w:rsidP="004D3ED6">
            <w:pPr>
              <w:pStyle w:val="C1PlainText"/>
              <w:spacing w:before="0" w:after="0"/>
              <w:ind w:left="0"/>
              <w:contextualSpacing/>
              <w:jc w:val="left"/>
              <w:rPr>
                <w:rFonts w:ascii="Calibri" w:hAnsi="Calibri" w:cs="Calibri"/>
                <w:b/>
                <w:sz w:val="22"/>
                <w:szCs w:val="22"/>
                <w:lang w:val="en-US"/>
              </w:rPr>
            </w:pPr>
            <w:r w:rsidRPr="001E0507">
              <w:rPr>
                <w:rFonts w:ascii="Calibri" w:hAnsi="Calibri" w:cs="Calibri"/>
                <w:b/>
                <w:sz w:val="22"/>
                <w:szCs w:val="22"/>
                <w:lang w:val="en-US"/>
              </w:rPr>
              <w:t>Lead Implementing Agency</w:t>
            </w:r>
          </w:p>
        </w:tc>
        <w:tc>
          <w:tcPr>
            <w:tcW w:w="3798" w:type="pct"/>
          </w:tcPr>
          <w:p w14:paraId="5E611EF6" w14:textId="77777777" w:rsidR="006A619E" w:rsidRPr="001E0507" w:rsidRDefault="006A619E" w:rsidP="004D3ED6">
            <w:pPr>
              <w:pStyle w:val="C1PlainText"/>
              <w:spacing w:before="0" w:after="0"/>
              <w:ind w:left="0"/>
              <w:contextualSpacing/>
              <w:rPr>
                <w:rFonts w:ascii="Calibri" w:hAnsi="Calibri" w:cs="Calibri"/>
                <w:sz w:val="22"/>
                <w:szCs w:val="22"/>
                <w:lang w:val="en-US"/>
              </w:rPr>
            </w:pPr>
            <w:r w:rsidRPr="001E0507">
              <w:rPr>
                <w:rFonts w:ascii="Calibri" w:hAnsi="Calibri" w:cs="Calibri"/>
                <w:sz w:val="22"/>
                <w:szCs w:val="22"/>
                <w:lang w:val="en-US"/>
              </w:rPr>
              <w:t>Ministry of Transport, Infrastructure, Housing and Urban Development (MOTIH&amp;UD) - State Department for Housing and Urban Development (SDFH&amp;UD)</w:t>
            </w:r>
          </w:p>
        </w:tc>
      </w:tr>
      <w:tr w:rsidR="006A619E" w:rsidRPr="001E0507" w14:paraId="08B68B9D" w14:textId="77777777" w:rsidTr="004D3ED6">
        <w:tc>
          <w:tcPr>
            <w:tcW w:w="1202" w:type="pct"/>
          </w:tcPr>
          <w:p w14:paraId="11779518" w14:textId="77777777" w:rsidR="006A619E" w:rsidRPr="001E0507" w:rsidRDefault="006A619E" w:rsidP="004D3ED6">
            <w:pPr>
              <w:pStyle w:val="C1PlainText"/>
              <w:spacing w:before="0" w:after="0"/>
              <w:ind w:left="0"/>
              <w:contextualSpacing/>
              <w:rPr>
                <w:rFonts w:ascii="Calibri" w:hAnsi="Calibri" w:cs="Calibri"/>
                <w:b/>
                <w:sz w:val="22"/>
                <w:szCs w:val="22"/>
                <w:lang w:val="en-US"/>
              </w:rPr>
            </w:pPr>
            <w:r w:rsidRPr="001E0507">
              <w:rPr>
                <w:rFonts w:ascii="Calibri" w:hAnsi="Calibri" w:cs="Calibri"/>
                <w:b/>
                <w:sz w:val="22"/>
                <w:szCs w:val="22"/>
                <w:lang w:val="en-US"/>
              </w:rPr>
              <w:t>Funding Agencies</w:t>
            </w:r>
          </w:p>
        </w:tc>
        <w:tc>
          <w:tcPr>
            <w:tcW w:w="3798" w:type="pct"/>
          </w:tcPr>
          <w:p w14:paraId="339F7E21" w14:textId="77777777" w:rsidR="006A619E" w:rsidRPr="001E0507" w:rsidRDefault="006A619E" w:rsidP="004D3ED6">
            <w:pPr>
              <w:pStyle w:val="C1PlainText"/>
              <w:spacing w:before="0" w:after="0"/>
              <w:ind w:left="0"/>
              <w:contextualSpacing/>
              <w:rPr>
                <w:rFonts w:ascii="Calibri" w:hAnsi="Calibri" w:cs="Calibri"/>
                <w:sz w:val="22"/>
                <w:szCs w:val="22"/>
                <w:lang w:val="en-US"/>
              </w:rPr>
            </w:pPr>
            <w:r w:rsidRPr="001E0507">
              <w:rPr>
                <w:rFonts w:ascii="Calibri" w:hAnsi="Calibri" w:cs="Calibri"/>
                <w:sz w:val="22"/>
                <w:szCs w:val="22"/>
                <w:lang w:val="en-US"/>
              </w:rPr>
              <w:t xml:space="preserve">World Bank and Government of Kenya </w:t>
            </w:r>
          </w:p>
        </w:tc>
      </w:tr>
      <w:tr w:rsidR="006A619E" w:rsidRPr="001E0507" w14:paraId="6199B970" w14:textId="77777777" w:rsidTr="004D3ED6">
        <w:tc>
          <w:tcPr>
            <w:tcW w:w="1202" w:type="pct"/>
          </w:tcPr>
          <w:p w14:paraId="5E16AE6C" w14:textId="77777777" w:rsidR="006A619E" w:rsidRPr="001E0507" w:rsidRDefault="006A619E" w:rsidP="004D3ED6">
            <w:pPr>
              <w:pStyle w:val="C1PlainText"/>
              <w:spacing w:before="0" w:after="0"/>
              <w:ind w:left="0"/>
              <w:contextualSpacing/>
              <w:rPr>
                <w:rFonts w:ascii="Calibri" w:hAnsi="Calibri" w:cs="Calibri"/>
                <w:b/>
                <w:sz w:val="22"/>
                <w:szCs w:val="22"/>
                <w:lang w:val="en-US"/>
              </w:rPr>
            </w:pPr>
            <w:r w:rsidRPr="001E0507">
              <w:rPr>
                <w:rFonts w:ascii="Calibri" w:hAnsi="Calibri" w:cs="Calibri"/>
                <w:b/>
                <w:sz w:val="22"/>
                <w:szCs w:val="22"/>
                <w:lang w:val="en-US"/>
              </w:rPr>
              <w:t>Project Components</w:t>
            </w:r>
          </w:p>
        </w:tc>
        <w:tc>
          <w:tcPr>
            <w:tcW w:w="3798" w:type="pct"/>
          </w:tcPr>
          <w:p w14:paraId="272E3B67" w14:textId="77777777" w:rsidR="006A619E" w:rsidRPr="001E0507" w:rsidRDefault="006A619E" w:rsidP="004D3ED6">
            <w:pPr>
              <w:pStyle w:val="C1PlainText"/>
              <w:spacing w:before="0" w:after="0"/>
              <w:ind w:left="0"/>
              <w:contextualSpacing/>
              <w:rPr>
                <w:rFonts w:ascii="Calibri" w:hAnsi="Calibri" w:cs="Calibri"/>
                <w:sz w:val="22"/>
                <w:szCs w:val="22"/>
                <w:lang w:val="en-US"/>
              </w:rPr>
            </w:pPr>
            <w:r w:rsidRPr="001E0507">
              <w:rPr>
                <w:rFonts w:ascii="Calibri" w:hAnsi="Calibri" w:cs="Calibri"/>
                <w:sz w:val="22"/>
                <w:szCs w:val="22"/>
                <w:lang w:val="en-US"/>
              </w:rPr>
              <w:t>Proposed Constructions of a fire Station which include:</w:t>
            </w:r>
          </w:p>
          <w:p w14:paraId="33A9B3EA" w14:textId="77777777" w:rsidR="006A619E" w:rsidRPr="001E0507" w:rsidRDefault="006A619E" w:rsidP="00E8100E">
            <w:pPr>
              <w:pStyle w:val="ColorfulList-Accent11"/>
              <w:numPr>
                <w:ilvl w:val="0"/>
                <w:numId w:val="12"/>
              </w:numPr>
              <w:spacing w:after="0" w:line="240" w:lineRule="auto"/>
              <w:rPr>
                <w:rFonts w:cs="Calibri"/>
                <w:szCs w:val="22"/>
              </w:rPr>
            </w:pPr>
            <w:r w:rsidRPr="001E0507">
              <w:rPr>
                <w:rFonts w:cs="Calibri"/>
                <w:szCs w:val="22"/>
              </w:rPr>
              <w:t>Two storey building which will house;</w:t>
            </w:r>
            <w:r w:rsidR="00D208BE" w:rsidRPr="001E0507">
              <w:rPr>
                <w:rFonts w:cs="Calibri"/>
                <w:szCs w:val="22"/>
              </w:rPr>
              <w:t xml:space="preserve"> </w:t>
            </w:r>
            <w:r w:rsidRPr="001E0507">
              <w:rPr>
                <w:rFonts w:cs="Calibri"/>
                <w:szCs w:val="22"/>
              </w:rPr>
              <w:t>Offices for fire station personnel, restaurant and gym</w:t>
            </w:r>
          </w:p>
          <w:p w14:paraId="1067D527" w14:textId="77777777" w:rsidR="006A619E" w:rsidRPr="001E0507" w:rsidRDefault="006A619E" w:rsidP="00E8100E">
            <w:pPr>
              <w:pStyle w:val="ColorfulList-Accent11"/>
              <w:numPr>
                <w:ilvl w:val="0"/>
                <w:numId w:val="12"/>
              </w:numPr>
              <w:spacing w:after="0" w:line="240" w:lineRule="auto"/>
              <w:rPr>
                <w:rFonts w:cs="Calibri"/>
                <w:szCs w:val="22"/>
              </w:rPr>
            </w:pPr>
            <w:r w:rsidRPr="001E0507">
              <w:rPr>
                <w:rFonts w:cs="Calibri"/>
                <w:szCs w:val="22"/>
              </w:rPr>
              <w:t>A fire engine, water bowser, rapid response truck, rescue truck and a towing truck</w:t>
            </w:r>
          </w:p>
          <w:p w14:paraId="7A68F508" w14:textId="77777777" w:rsidR="006A619E" w:rsidRPr="001E0507" w:rsidRDefault="006A619E" w:rsidP="00E8100E">
            <w:pPr>
              <w:pStyle w:val="ColorfulList-Accent11"/>
              <w:numPr>
                <w:ilvl w:val="0"/>
                <w:numId w:val="12"/>
              </w:numPr>
              <w:spacing w:after="0" w:line="240" w:lineRule="auto"/>
              <w:rPr>
                <w:rFonts w:cs="Calibri"/>
                <w:szCs w:val="22"/>
              </w:rPr>
            </w:pPr>
            <w:r w:rsidRPr="001E0507">
              <w:rPr>
                <w:rFonts w:cs="Calibri"/>
                <w:szCs w:val="22"/>
              </w:rPr>
              <w:t xml:space="preserve">Borehole with a water reservoir </w:t>
            </w:r>
          </w:p>
          <w:p w14:paraId="278D3921" w14:textId="77777777" w:rsidR="006A619E" w:rsidRPr="001E0507" w:rsidRDefault="006A619E" w:rsidP="00E8100E">
            <w:pPr>
              <w:pStyle w:val="ColorfulList-Accent11"/>
              <w:numPr>
                <w:ilvl w:val="0"/>
                <w:numId w:val="12"/>
              </w:numPr>
              <w:spacing w:after="0" w:line="240" w:lineRule="auto"/>
              <w:rPr>
                <w:rFonts w:cs="Calibri"/>
                <w:szCs w:val="22"/>
              </w:rPr>
            </w:pPr>
            <w:r w:rsidRPr="001E0507">
              <w:rPr>
                <w:rFonts w:cs="Calibri"/>
                <w:szCs w:val="22"/>
              </w:rPr>
              <w:t>Fuel pump station</w:t>
            </w:r>
          </w:p>
          <w:p w14:paraId="6FD57F53" w14:textId="77777777" w:rsidR="006A619E" w:rsidRPr="001E0507" w:rsidRDefault="006A619E" w:rsidP="00E8100E">
            <w:pPr>
              <w:pStyle w:val="ColorfulList-Accent11"/>
              <w:numPr>
                <w:ilvl w:val="0"/>
                <w:numId w:val="12"/>
              </w:numPr>
              <w:spacing w:after="0" w:line="240" w:lineRule="auto"/>
              <w:rPr>
                <w:rFonts w:cs="Calibri"/>
                <w:szCs w:val="22"/>
              </w:rPr>
            </w:pPr>
            <w:r w:rsidRPr="001E0507">
              <w:rPr>
                <w:rFonts w:cs="Calibri"/>
                <w:szCs w:val="22"/>
              </w:rPr>
              <w:t>Hose drying/fire drilling tower</w:t>
            </w:r>
          </w:p>
          <w:p w14:paraId="6C829946" w14:textId="77777777" w:rsidR="006A619E" w:rsidRPr="001E0507" w:rsidRDefault="006A619E" w:rsidP="00E8100E">
            <w:pPr>
              <w:pStyle w:val="ColorfulList-Accent11"/>
              <w:numPr>
                <w:ilvl w:val="0"/>
                <w:numId w:val="12"/>
              </w:numPr>
              <w:spacing w:after="0" w:line="240" w:lineRule="auto"/>
              <w:rPr>
                <w:rFonts w:cs="Calibri"/>
                <w:szCs w:val="22"/>
              </w:rPr>
            </w:pPr>
            <w:r w:rsidRPr="001E0507">
              <w:rPr>
                <w:rFonts w:cs="Calibri"/>
                <w:szCs w:val="22"/>
              </w:rPr>
              <w:t>Vehicle maintenance building, a guard house and an access road.</w:t>
            </w:r>
          </w:p>
          <w:p w14:paraId="693EF1A9" w14:textId="77777777" w:rsidR="006A619E" w:rsidRPr="001E0507" w:rsidRDefault="006A619E" w:rsidP="00E8100E">
            <w:pPr>
              <w:pStyle w:val="ColorfulList-Accent11"/>
              <w:numPr>
                <w:ilvl w:val="0"/>
                <w:numId w:val="12"/>
              </w:numPr>
              <w:spacing w:after="0" w:line="240" w:lineRule="auto"/>
              <w:rPr>
                <w:rFonts w:cs="Calibri"/>
                <w:szCs w:val="22"/>
              </w:rPr>
            </w:pPr>
            <w:r w:rsidRPr="001E0507">
              <w:rPr>
                <w:rFonts w:cs="Calibri"/>
                <w:szCs w:val="22"/>
              </w:rPr>
              <w:t>30m hydraulic hose real on every floor</w:t>
            </w:r>
          </w:p>
          <w:p w14:paraId="2EC9DB81" w14:textId="77777777" w:rsidR="006A619E" w:rsidRPr="001E0507" w:rsidRDefault="006A619E" w:rsidP="00E8100E">
            <w:pPr>
              <w:pStyle w:val="ColorfulList-Accent11"/>
              <w:numPr>
                <w:ilvl w:val="0"/>
                <w:numId w:val="12"/>
              </w:numPr>
              <w:spacing w:after="0" w:line="240" w:lineRule="auto"/>
              <w:rPr>
                <w:rFonts w:cs="Calibri"/>
                <w:szCs w:val="22"/>
              </w:rPr>
            </w:pPr>
            <w:r w:rsidRPr="001E0507">
              <w:rPr>
                <w:rFonts w:cs="Calibri"/>
                <w:szCs w:val="22"/>
              </w:rPr>
              <w:t>1nr 9kg dry powder fire extinguisher in all shops</w:t>
            </w:r>
          </w:p>
          <w:p w14:paraId="10F6A80D" w14:textId="77777777" w:rsidR="006A619E" w:rsidRPr="001E0507" w:rsidRDefault="006A619E" w:rsidP="00E8100E">
            <w:pPr>
              <w:pStyle w:val="ColorfulList-Accent11"/>
              <w:numPr>
                <w:ilvl w:val="0"/>
                <w:numId w:val="12"/>
              </w:numPr>
              <w:spacing w:after="0" w:line="240" w:lineRule="auto"/>
              <w:rPr>
                <w:rFonts w:cs="Calibri"/>
                <w:szCs w:val="22"/>
              </w:rPr>
            </w:pPr>
            <w:r w:rsidRPr="001E0507">
              <w:rPr>
                <w:rFonts w:cs="Calibri"/>
                <w:szCs w:val="22"/>
              </w:rPr>
              <w:t xml:space="preserve">4nr 9kg of Carbon dioxide fire extinguisher on every floor. </w:t>
            </w:r>
          </w:p>
        </w:tc>
      </w:tr>
      <w:tr w:rsidR="006A619E" w:rsidRPr="001E0507" w14:paraId="35057903" w14:textId="77777777" w:rsidTr="004D3ED6">
        <w:tc>
          <w:tcPr>
            <w:tcW w:w="1202" w:type="pct"/>
          </w:tcPr>
          <w:p w14:paraId="616BD8CC" w14:textId="77777777" w:rsidR="006A619E" w:rsidRPr="001E0507" w:rsidRDefault="006A619E" w:rsidP="004D3ED6">
            <w:pPr>
              <w:pStyle w:val="C1PlainText"/>
              <w:spacing w:before="0" w:after="0"/>
              <w:ind w:left="0"/>
              <w:contextualSpacing/>
              <w:rPr>
                <w:rFonts w:ascii="Calibri" w:hAnsi="Calibri" w:cs="Calibri"/>
                <w:b/>
                <w:sz w:val="22"/>
                <w:szCs w:val="22"/>
                <w:lang w:val="en-US"/>
              </w:rPr>
            </w:pPr>
            <w:r w:rsidRPr="001E0507">
              <w:rPr>
                <w:rFonts w:ascii="Calibri" w:hAnsi="Calibri" w:cs="Calibri"/>
                <w:b/>
                <w:sz w:val="22"/>
                <w:szCs w:val="22"/>
                <w:lang w:val="en-US"/>
              </w:rPr>
              <w:t xml:space="preserve">Project Location </w:t>
            </w:r>
          </w:p>
        </w:tc>
        <w:tc>
          <w:tcPr>
            <w:tcW w:w="3798" w:type="pct"/>
          </w:tcPr>
          <w:p w14:paraId="01690585" w14:textId="77777777" w:rsidR="006A619E" w:rsidRPr="001E0507" w:rsidRDefault="007D0D8F" w:rsidP="004D3ED6">
            <w:pPr>
              <w:pStyle w:val="C1PlainText"/>
              <w:spacing w:before="0" w:after="0"/>
              <w:ind w:left="0"/>
              <w:contextualSpacing/>
              <w:rPr>
                <w:rFonts w:ascii="Calibri" w:hAnsi="Calibri" w:cs="Calibri"/>
                <w:sz w:val="22"/>
                <w:szCs w:val="22"/>
                <w:lang w:val="en-US"/>
              </w:rPr>
            </w:pPr>
            <w:r>
              <w:rPr>
                <w:rFonts w:ascii="Calibri" w:hAnsi="Calibri" w:cs="Calibri"/>
                <w:sz w:val="22"/>
                <w:szCs w:val="22"/>
                <w:lang w:val="en-US"/>
              </w:rPr>
              <w:t>Nairobi City County</w:t>
            </w:r>
            <w:r w:rsidR="006A619E" w:rsidRPr="001E0507">
              <w:rPr>
                <w:rFonts w:ascii="Calibri" w:hAnsi="Calibri" w:cs="Calibri"/>
                <w:sz w:val="22"/>
                <w:szCs w:val="22"/>
                <w:lang w:val="en-US"/>
              </w:rPr>
              <w:t xml:space="preserve"> – Embakasi West</w:t>
            </w:r>
          </w:p>
        </w:tc>
      </w:tr>
      <w:tr w:rsidR="006A619E" w:rsidRPr="001E0507" w14:paraId="27350550" w14:textId="77777777" w:rsidTr="004D3ED6">
        <w:trPr>
          <w:trHeight w:val="431"/>
        </w:trPr>
        <w:tc>
          <w:tcPr>
            <w:tcW w:w="1202" w:type="pct"/>
          </w:tcPr>
          <w:p w14:paraId="2E003CB0" w14:textId="77777777" w:rsidR="006A619E" w:rsidRPr="001E0507" w:rsidRDefault="006A619E" w:rsidP="004D3ED6">
            <w:pPr>
              <w:pStyle w:val="C1PlainText"/>
              <w:spacing w:before="0" w:after="0"/>
              <w:ind w:left="0"/>
              <w:contextualSpacing/>
              <w:rPr>
                <w:rFonts w:ascii="Calibri" w:hAnsi="Calibri" w:cs="Calibri"/>
                <w:b/>
                <w:sz w:val="22"/>
                <w:szCs w:val="22"/>
                <w:lang w:val="en-US"/>
              </w:rPr>
            </w:pPr>
            <w:r w:rsidRPr="001E0507">
              <w:rPr>
                <w:rFonts w:ascii="Calibri" w:hAnsi="Calibri" w:cs="Calibri"/>
                <w:b/>
                <w:sz w:val="22"/>
                <w:szCs w:val="22"/>
                <w:lang w:val="en-US"/>
              </w:rPr>
              <w:t xml:space="preserve">Lead Expert </w:t>
            </w:r>
          </w:p>
        </w:tc>
        <w:tc>
          <w:tcPr>
            <w:tcW w:w="3798" w:type="pct"/>
          </w:tcPr>
          <w:p w14:paraId="5A24EDB0" w14:textId="77777777" w:rsidR="006A619E" w:rsidRPr="001E0507" w:rsidRDefault="009403EC" w:rsidP="004D3ED6">
            <w:pPr>
              <w:pStyle w:val="C1PlainText"/>
              <w:spacing w:before="0" w:after="0"/>
              <w:ind w:left="0"/>
              <w:contextualSpacing/>
              <w:rPr>
                <w:rFonts w:ascii="Calibri" w:hAnsi="Calibri" w:cs="Calibri"/>
                <w:sz w:val="22"/>
                <w:szCs w:val="22"/>
                <w:lang w:val="en-US"/>
              </w:rPr>
            </w:pPr>
            <w:r w:rsidRPr="001E0507">
              <w:rPr>
                <w:rFonts w:ascii="Calibri" w:hAnsi="Calibri" w:cs="Calibri"/>
                <w:sz w:val="22"/>
                <w:szCs w:val="22"/>
                <w:lang w:val="en-US"/>
              </w:rPr>
              <w:t>Eng. Stephen Mwaura</w:t>
            </w:r>
          </w:p>
          <w:p w14:paraId="55BF4E8B" w14:textId="77777777" w:rsidR="00E8598C" w:rsidRPr="001E0507" w:rsidRDefault="006A619E" w:rsidP="00E8598C">
            <w:pPr>
              <w:pStyle w:val="C1PlainText"/>
              <w:spacing w:before="0" w:after="0"/>
              <w:ind w:left="0"/>
              <w:contextualSpacing/>
              <w:rPr>
                <w:rFonts w:ascii="Calibri" w:hAnsi="Calibri" w:cs="Calibri"/>
                <w:b/>
                <w:sz w:val="22"/>
                <w:szCs w:val="22"/>
                <w:lang w:val="en-US"/>
              </w:rPr>
            </w:pPr>
            <w:r w:rsidRPr="001E0507">
              <w:rPr>
                <w:rFonts w:ascii="Calibri" w:hAnsi="Calibri" w:cs="Calibri"/>
                <w:sz w:val="22"/>
                <w:szCs w:val="22"/>
                <w:lang w:val="en-US"/>
              </w:rPr>
              <w:t>Reg</w:t>
            </w:r>
            <w:r w:rsidR="00AF2CFA" w:rsidRPr="001E0507">
              <w:rPr>
                <w:rFonts w:ascii="Calibri" w:hAnsi="Calibri" w:cs="Calibri"/>
                <w:sz w:val="22"/>
                <w:szCs w:val="22"/>
                <w:lang w:val="en-US"/>
              </w:rPr>
              <w:t xml:space="preserve">istration Number </w:t>
            </w:r>
            <w:r w:rsidR="009403EC" w:rsidRPr="001E0507">
              <w:rPr>
                <w:rFonts w:ascii="Calibri" w:hAnsi="Calibri" w:cs="Calibri"/>
                <w:sz w:val="22"/>
                <w:szCs w:val="22"/>
              </w:rPr>
              <w:t>7284</w:t>
            </w:r>
          </w:p>
        </w:tc>
      </w:tr>
    </w:tbl>
    <w:p w14:paraId="3819873C" w14:textId="77777777" w:rsidR="006A619E" w:rsidRPr="0093395F" w:rsidRDefault="006A619E" w:rsidP="006A619E">
      <w:pPr>
        <w:rPr>
          <w:rFonts w:ascii="Calibri" w:hAnsi="Calibri" w:cs="Calibri"/>
          <w:b/>
          <w:bCs/>
          <w:u w:val="single"/>
          <w:lang w:eastAsia="en-US"/>
        </w:rPr>
      </w:pPr>
    </w:p>
    <w:p w14:paraId="4665D2FA" w14:textId="77777777" w:rsidR="00237DEA" w:rsidRPr="00CD4A19" w:rsidRDefault="00237DEA" w:rsidP="00EB6C6D">
      <w:pPr>
        <w:jc w:val="center"/>
        <w:rPr>
          <w:rFonts w:ascii="Calibri" w:hAnsi="Calibri" w:cs="Calibri"/>
          <w:b/>
          <w:sz w:val="32"/>
          <w:szCs w:val="32"/>
        </w:rPr>
        <w:sectPr w:rsidR="00237DEA" w:rsidRPr="00CD4A19" w:rsidSect="00B951E9">
          <w:headerReference w:type="default" r:id="rId17"/>
          <w:pgSz w:w="11907" w:h="16840" w:code="9"/>
          <w:pgMar w:top="1440" w:right="1152" w:bottom="720" w:left="1440" w:header="720" w:footer="720" w:gutter="0"/>
          <w:pgNumType w:fmt="lowerRoman" w:start="2"/>
          <w:cols w:space="720"/>
          <w:docGrid w:linePitch="326"/>
        </w:sectPr>
      </w:pPr>
    </w:p>
    <w:p w14:paraId="12EF9D2F" w14:textId="77777777" w:rsidR="00BB5BB0" w:rsidRDefault="00B06028" w:rsidP="00692511">
      <w:pPr>
        <w:pStyle w:val="GridTable31"/>
        <w:numPr>
          <w:ilvl w:val="0"/>
          <w:numId w:val="0"/>
        </w:numPr>
        <w:spacing w:before="0" w:line="360" w:lineRule="auto"/>
        <w:ind w:left="432"/>
        <w:contextualSpacing/>
        <w:jc w:val="center"/>
        <w:rPr>
          <w:noProof/>
        </w:rPr>
      </w:pPr>
      <w:bookmarkStart w:id="13" w:name="_Toc305322345"/>
      <w:r w:rsidRPr="00692511">
        <w:rPr>
          <w:rFonts w:ascii="Calibri" w:hAnsi="Calibri" w:cs="Calibri"/>
          <w:color w:val="auto"/>
        </w:rPr>
        <w:t>TABLE OF CONTENTS</w:t>
      </w:r>
      <w:r w:rsidR="005E2396" w:rsidRPr="00CD4A19">
        <w:rPr>
          <w:rFonts w:ascii="Calibri" w:hAnsi="Calibri" w:cs="Calibri"/>
          <w:sz w:val="22"/>
        </w:rPr>
        <w:fldChar w:fldCharType="begin"/>
      </w:r>
      <w:r w:rsidR="002F5AA2" w:rsidRPr="00692511">
        <w:rPr>
          <w:rFonts w:ascii="Calibri" w:hAnsi="Calibri" w:cs="Calibri"/>
          <w:sz w:val="22"/>
        </w:rPr>
        <w:instrText xml:space="preserve"> TOC \o "1-3" \h \z \u </w:instrText>
      </w:r>
      <w:r w:rsidR="005E2396" w:rsidRPr="00CD4A19">
        <w:rPr>
          <w:rFonts w:ascii="Calibri" w:hAnsi="Calibri" w:cs="Calibri"/>
          <w:sz w:val="22"/>
        </w:rPr>
        <w:fldChar w:fldCharType="separate"/>
      </w:r>
    </w:p>
    <w:p w14:paraId="0D6DCE99" w14:textId="4084E461" w:rsidR="00BB5BB0" w:rsidRDefault="00D7799E">
      <w:pPr>
        <w:pStyle w:val="TOC1"/>
        <w:rPr>
          <w:rFonts w:asciiTheme="minorHAnsi" w:eastAsiaTheme="minorEastAsia" w:hAnsiTheme="minorHAnsi" w:cstheme="minorBidi"/>
          <w:b w:val="0"/>
          <w:bCs w:val="0"/>
          <w:caps w:val="0"/>
          <w:szCs w:val="24"/>
          <w:lang w:val="en-US"/>
        </w:rPr>
      </w:pPr>
      <w:hyperlink w:anchor="_Toc494833525" w:history="1">
        <w:r w:rsidR="00BB5BB0" w:rsidRPr="00DD4288">
          <w:rPr>
            <w:rStyle w:val="Hyperlink"/>
            <w:rFonts w:cs="Calibri"/>
          </w:rPr>
          <w:t>LIST OF ACRONYMS</w:t>
        </w:r>
        <w:r w:rsidR="00BB5BB0">
          <w:rPr>
            <w:webHidden/>
          </w:rPr>
          <w:tab/>
        </w:r>
        <w:r w:rsidR="00BB5BB0">
          <w:rPr>
            <w:webHidden/>
          </w:rPr>
          <w:fldChar w:fldCharType="begin"/>
        </w:r>
        <w:r w:rsidR="00BB5BB0">
          <w:rPr>
            <w:webHidden/>
          </w:rPr>
          <w:instrText xml:space="preserve"> PAGEREF _Toc494833525 \h </w:instrText>
        </w:r>
        <w:r w:rsidR="00BB5BB0">
          <w:rPr>
            <w:webHidden/>
          </w:rPr>
        </w:r>
        <w:r w:rsidR="00BB5BB0">
          <w:rPr>
            <w:webHidden/>
          </w:rPr>
          <w:fldChar w:fldCharType="separate"/>
        </w:r>
        <w:r>
          <w:rPr>
            <w:webHidden/>
          </w:rPr>
          <w:t>iii</w:t>
        </w:r>
        <w:r w:rsidR="00BB5BB0">
          <w:rPr>
            <w:webHidden/>
          </w:rPr>
          <w:fldChar w:fldCharType="end"/>
        </w:r>
      </w:hyperlink>
    </w:p>
    <w:p w14:paraId="489B71BD" w14:textId="60011A53" w:rsidR="00BB5BB0" w:rsidRDefault="00D7799E">
      <w:pPr>
        <w:pStyle w:val="TOC1"/>
        <w:rPr>
          <w:rFonts w:asciiTheme="minorHAnsi" w:eastAsiaTheme="minorEastAsia" w:hAnsiTheme="minorHAnsi" w:cstheme="minorBidi"/>
          <w:b w:val="0"/>
          <w:bCs w:val="0"/>
          <w:caps w:val="0"/>
          <w:szCs w:val="24"/>
          <w:lang w:val="en-US"/>
        </w:rPr>
      </w:pPr>
      <w:hyperlink w:anchor="_Toc494833526" w:history="1">
        <w:r w:rsidR="00BB5BB0" w:rsidRPr="00DD4288">
          <w:rPr>
            <w:rStyle w:val="Hyperlink"/>
          </w:rPr>
          <w:t>FACT SHEET</w:t>
        </w:r>
        <w:r w:rsidR="00BB5BB0">
          <w:rPr>
            <w:webHidden/>
          </w:rPr>
          <w:tab/>
        </w:r>
        <w:r w:rsidR="00BB5BB0">
          <w:rPr>
            <w:webHidden/>
          </w:rPr>
          <w:fldChar w:fldCharType="begin"/>
        </w:r>
        <w:r w:rsidR="00BB5BB0">
          <w:rPr>
            <w:webHidden/>
          </w:rPr>
          <w:instrText xml:space="preserve"> PAGEREF _Toc494833526 \h </w:instrText>
        </w:r>
        <w:r w:rsidR="00BB5BB0">
          <w:rPr>
            <w:webHidden/>
          </w:rPr>
        </w:r>
        <w:r w:rsidR="00BB5BB0">
          <w:rPr>
            <w:webHidden/>
          </w:rPr>
          <w:fldChar w:fldCharType="separate"/>
        </w:r>
        <w:r>
          <w:rPr>
            <w:webHidden/>
          </w:rPr>
          <w:t>iv</w:t>
        </w:r>
        <w:r w:rsidR="00BB5BB0">
          <w:rPr>
            <w:webHidden/>
          </w:rPr>
          <w:fldChar w:fldCharType="end"/>
        </w:r>
      </w:hyperlink>
    </w:p>
    <w:p w14:paraId="0E67354E" w14:textId="4D671881" w:rsidR="00BB5BB0" w:rsidRDefault="00D7799E">
      <w:pPr>
        <w:pStyle w:val="TOC1"/>
        <w:rPr>
          <w:rFonts w:asciiTheme="minorHAnsi" w:eastAsiaTheme="minorEastAsia" w:hAnsiTheme="minorHAnsi" w:cstheme="minorBidi"/>
          <w:b w:val="0"/>
          <w:bCs w:val="0"/>
          <w:caps w:val="0"/>
          <w:szCs w:val="24"/>
          <w:lang w:val="en-US"/>
        </w:rPr>
      </w:pPr>
      <w:hyperlink w:anchor="_Toc494833527" w:history="1">
        <w:r w:rsidR="00BB5BB0" w:rsidRPr="00DD4288">
          <w:rPr>
            <w:rStyle w:val="Hyperlink"/>
          </w:rPr>
          <w:t>E.</w:t>
        </w:r>
        <w:r w:rsidR="00BB5BB0">
          <w:rPr>
            <w:rFonts w:asciiTheme="minorHAnsi" w:eastAsiaTheme="minorEastAsia" w:hAnsiTheme="minorHAnsi" w:cstheme="minorBidi"/>
            <w:b w:val="0"/>
            <w:bCs w:val="0"/>
            <w:caps w:val="0"/>
            <w:szCs w:val="24"/>
            <w:lang w:val="en-US"/>
          </w:rPr>
          <w:tab/>
        </w:r>
        <w:r w:rsidR="00BB5BB0" w:rsidRPr="00DD4288">
          <w:rPr>
            <w:rStyle w:val="Hyperlink"/>
            <w:rFonts w:cs="Calibri"/>
          </w:rPr>
          <w:t>EXECUTIVE SUMMARY</w:t>
        </w:r>
        <w:r w:rsidR="00BB5BB0">
          <w:rPr>
            <w:webHidden/>
          </w:rPr>
          <w:tab/>
        </w:r>
        <w:r w:rsidR="00BB5BB0">
          <w:rPr>
            <w:webHidden/>
          </w:rPr>
          <w:fldChar w:fldCharType="begin"/>
        </w:r>
        <w:r w:rsidR="00BB5BB0">
          <w:rPr>
            <w:webHidden/>
          </w:rPr>
          <w:instrText xml:space="preserve"> PAGEREF _Toc494833527 \h </w:instrText>
        </w:r>
        <w:r w:rsidR="00BB5BB0">
          <w:rPr>
            <w:webHidden/>
          </w:rPr>
        </w:r>
        <w:r w:rsidR="00BB5BB0">
          <w:rPr>
            <w:webHidden/>
          </w:rPr>
          <w:fldChar w:fldCharType="separate"/>
        </w:r>
        <w:r>
          <w:rPr>
            <w:webHidden/>
          </w:rPr>
          <w:t>1</w:t>
        </w:r>
        <w:r w:rsidR="00BB5BB0">
          <w:rPr>
            <w:webHidden/>
          </w:rPr>
          <w:fldChar w:fldCharType="end"/>
        </w:r>
      </w:hyperlink>
    </w:p>
    <w:p w14:paraId="2874BC6A" w14:textId="05878DE3" w:rsidR="00BB5BB0" w:rsidRDefault="00D7799E">
      <w:pPr>
        <w:pStyle w:val="TOC2"/>
        <w:rPr>
          <w:rFonts w:asciiTheme="minorHAnsi" w:eastAsiaTheme="minorEastAsia" w:hAnsiTheme="minorHAnsi" w:cstheme="minorBidi"/>
          <w:smallCaps w:val="0"/>
          <w:sz w:val="24"/>
          <w:szCs w:val="24"/>
          <w:lang w:val="en-US"/>
        </w:rPr>
      </w:pPr>
      <w:hyperlink w:anchor="_Toc494833528" w:history="1">
        <w:r w:rsidR="00BB5BB0" w:rsidRPr="00DD4288">
          <w:rPr>
            <w:rStyle w:val="Hyperlink"/>
            <w:rFonts w:cs="Calibri"/>
          </w:rPr>
          <w:t>E-1</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Project</w:t>
        </w:r>
        <w:r w:rsidR="00BB5BB0">
          <w:rPr>
            <w:webHidden/>
          </w:rPr>
          <w:tab/>
        </w:r>
        <w:r w:rsidR="00BB5BB0">
          <w:rPr>
            <w:webHidden/>
          </w:rPr>
          <w:fldChar w:fldCharType="begin"/>
        </w:r>
        <w:r w:rsidR="00BB5BB0">
          <w:rPr>
            <w:webHidden/>
          </w:rPr>
          <w:instrText xml:space="preserve"> PAGEREF _Toc494833528 \h </w:instrText>
        </w:r>
        <w:r w:rsidR="00BB5BB0">
          <w:rPr>
            <w:webHidden/>
          </w:rPr>
        </w:r>
        <w:r w:rsidR="00BB5BB0">
          <w:rPr>
            <w:webHidden/>
          </w:rPr>
          <w:fldChar w:fldCharType="separate"/>
        </w:r>
        <w:r>
          <w:rPr>
            <w:webHidden/>
          </w:rPr>
          <w:t>1</w:t>
        </w:r>
        <w:r w:rsidR="00BB5BB0">
          <w:rPr>
            <w:webHidden/>
          </w:rPr>
          <w:fldChar w:fldCharType="end"/>
        </w:r>
      </w:hyperlink>
    </w:p>
    <w:p w14:paraId="216D0880" w14:textId="097AEC79" w:rsidR="00BB5BB0" w:rsidRDefault="00D7799E">
      <w:pPr>
        <w:pStyle w:val="TOC2"/>
        <w:rPr>
          <w:rFonts w:asciiTheme="minorHAnsi" w:eastAsiaTheme="minorEastAsia" w:hAnsiTheme="minorHAnsi" w:cstheme="minorBidi"/>
          <w:smallCaps w:val="0"/>
          <w:sz w:val="24"/>
          <w:szCs w:val="24"/>
          <w:lang w:val="en-US"/>
        </w:rPr>
      </w:pPr>
      <w:hyperlink w:anchor="_Toc494833529" w:history="1">
        <w:r w:rsidR="00BB5BB0" w:rsidRPr="00DD4288">
          <w:rPr>
            <w:rStyle w:val="Hyperlink"/>
            <w:rFonts w:cs="Calibri"/>
          </w:rPr>
          <w:t>E-2</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Project location / Ownership</w:t>
        </w:r>
        <w:r w:rsidR="00BB5BB0">
          <w:rPr>
            <w:webHidden/>
          </w:rPr>
          <w:tab/>
        </w:r>
        <w:r w:rsidR="00BB5BB0">
          <w:rPr>
            <w:webHidden/>
          </w:rPr>
          <w:fldChar w:fldCharType="begin"/>
        </w:r>
        <w:r w:rsidR="00BB5BB0">
          <w:rPr>
            <w:webHidden/>
          </w:rPr>
          <w:instrText xml:space="preserve"> PAGEREF _Toc494833529 \h </w:instrText>
        </w:r>
        <w:r w:rsidR="00BB5BB0">
          <w:rPr>
            <w:webHidden/>
          </w:rPr>
        </w:r>
        <w:r w:rsidR="00BB5BB0">
          <w:rPr>
            <w:webHidden/>
          </w:rPr>
          <w:fldChar w:fldCharType="separate"/>
        </w:r>
        <w:r>
          <w:rPr>
            <w:webHidden/>
          </w:rPr>
          <w:t>1</w:t>
        </w:r>
        <w:r w:rsidR="00BB5BB0">
          <w:rPr>
            <w:webHidden/>
          </w:rPr>
          <w:fldChar w:fldCharType="end"/>
        </w:r>
      </w:hyperlink>
    </w:p>
    <w:p w14:paraId="6EEBCFBE" w14:textId="510CA5B5" w:rsidR="00BB5BB0" w:rsidRDefault="00D7799E">
      <w:pPr>
        <w:pStyle w:val="TOC2"/>
        <w:rPr>
          <w:rFonts w:asciiTheme="minorHAnsi" w:eastAsiaTheme="minorEastAsia" w:hAnsiTheme="minorHAnsi" w:cstheme="minorBidi"/>
          <w:smallCaps w:val="0"/>
          <w:sz w:val="24"/>
          <w:szCs w:val="24"/>
          <w:lang w:val="en-US"/>
        </w:rPr>
      </w:pPr>
      <w:hyperlink w:anchor="_Toc494833530" w:history="1">
        <w:r w:rsidR="00BB5BB0" w:rsidRPr="00DD4288">
          <w:rPr>
            <w:rStyle w:val="Hyperlink"/>
            <w:rFonts w:cs="Calibri"/>
          </w:rPr>
          <w:t>E-2</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Policy and Legal Regulatory Instruments</w:t>
        </w:r>
        <w:r w:rsidR="00BB5BB0">
          <w:rPr>
            <w:webHidden/>
          </w:rPr>
          <w:tab/>
        </w:r>
        <w:r w:rsidR="00BB5BB0">
          <w:rPr>
            <w:webHidden/>
          </w:rPr>
          <w:fldChar w:fldCharType="begin"/>
        </w:r>
        <w:r w:rsidR="00BB5BB0">
          <w:rPr>
            <w:webHidden/>
          </w:rPr>
          <w:instrText xml:space="preserve"> PAGEREF _Toc494833530 \h </w:instrText>
        </w:r>
        <w:r w:rsidR="00BB5BB0">
          <w:rPr>
            <w:webHidden/>
          </w:rPr>
        </w:r>
        <w:r w:rsidR="00BB5BB0">
          <w:rPr>
            <w:webHidden/>
          </w:rPr>
          <w:fldChar w:fldCharType="separate"/>
        </w:r>
        <w:r>
          <w:rPr>
            <w:webHidden/>
          </w:rPr>
          <w:t>2</w:t>
        </w:r>
        <w:r w:rsidR="00BB5BB0">
          <w:rPr>
            <w:webHidden/>
          </w:rPr>
          <w:fldChar w:fldCharType="end"/>
        </w:r>
      </w:hyperlink>
    </w:p>
    <w:p w14:paraId="678DA388" w14:textId="7D37E58C" w:rsidR="00BB5BB0" w:rsidRDefault="00D7799E">
      <w:pPr>
        <w:pStyle w:val="TOC2"/>
        <w:rPr>
          <w:rFonts w:asciiTheme="minorHAnsi" w:eastAsiaTheme="minorEastAsia" w:hAnsiTheme="minorHAnsi" w:cstheme="minorBidi"/>
          <w:smallCaps w:val="0"/>
          <w:sz w:val="24"/>
          <w:szCs w:val="24"/>
          <w:lang w:val="en-US"/>
        </w:rPr>
      </w:pPr>
      <w:hyperlink w:anchor="_Toc494833531" w:history="1">
        <w:r w:rsidR="00BB5BB0" w:rsidRPr="00DD4288">
          <w:rPr>
            <w:rStyle w:val="Hyperlink"/>
            <w:rFonts w:cs="Calibri"/>
          </w:rPr>
          <w:t>E-3</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Highlights of Stakeholder Consultations</w:t>
        </w:r>
        <w:r w:rsidR="00BB5BB0">
          <w:rPr>
            <w:webHidden/>
          </w:rPr>
          <w:tab/>
        </w:r>
        <w:r w:rsidR="00BB5BB0">
          <w:rPr>
            <w:webHidden/>
          </w:rPr>
          <w:fldChar w:fldCharType="begin"/>
        </w:r>
        <w:r w:rsidR="00BB5BB0">
          <w:rPr>
            <w:webHidden/>
          </w:rPr>
          <w:instrText xml:space="preserve"> PAGEREF _Toc494833531 \h </w:instrText>
        </w:r>
        <w:r w:rsidR="00BB5BB0">
          <w:rPr>
            <w:webHidden/>
          </w:rPr>
        </w:r>
        <w:r w:rsidR="00BB5BB0">
          <w:rPr>
            <w:webHidden/>
          </w:rPr>
          <w:fldChar w:fldCharType="separate"/>
        </w:r>
        <w:r>
          <w:rPr>
            <w:webHidden/>
          </w:rPr>
          <w:t>2</w:t>
        </w:r>
        <w:r w:rsidR="00BB5BB0">
          <w:rPr>
            <w:webHidden/>
          </w:rPr>
          <w:fldChar w:fldCharType="end"/>
        </w:r>
      </w:hyperlink>
    </w:p>
    <w:p w14:paraId="3FC78DD2" w14:textId="732421F8" w:rsidR="00BB5BB0" w:rsidRDefault="00D7799E">
      <w:pPr>
        <w:pStyle w:val="TOC2"/>
        <w:rPr>
          <w:rFonts w:asciiTheme="minorHAnsi" w:eastAsiaTheme="minorEastAsia" w:hAnsiTheme="minorHAnsi" w:cstheme="minorBidi"/>
          <w:smallCaps w:val="0"/>
          <w:sz w:val="24"/>
          <w:szCs w:val="24"/>
          <w:lang w:val="en-US"/>
        </w:rPr>
      </w:pPr>
      <w:hyperlink w:anchor="_Toc494833532" w:history="1">
        <w:r w:rsidR="00BB5BB0" w:rsidRPr="00DD4288">
          <w:rPr>
            <w:rStyle w:val="Hyperlink"/>
            <w:rFonts w:cs="Calibri"/>
          </w:rPr>
          <w:t>E-4</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Project Impacts</w:t>
        </w:r>
        <w:r w:rsidR="00BB5BB0">
          <w:rPr>
            <w:webHidden/>
          </w:rPr>
          <w:tab/>
        </w:r>
        <w:r w:rsidR="00BB5BB0">
          <w:rPr>
            <w:webHidden/>
          </w:rPr>
          <w:fldChar w:fldCharType="begin"/>
        </w:r>
        <w:r w:rsidR="00BB5BB0">
          <w:rPr>
            <w:webHidden/>
          </w:rPr>
          <w:instrText xml:space="preserve"> PAGEREF _Toc494833532 \h </w:instrText>
        </w:r>
        <w:r w:rsidR="00BB5BB0">
          <w:rPr>
            <w:webHidden/>
          </w:rPr>
        </w:r>
        <w:r w:rsidR="00BB5BB0">
          <w:rPr>
            <w:webHidden/>
          </w:rPr>
          <w:fldChar w:fldCharType="separate"/>
        </w:r>
        <w:r>
          <w:rPr>
            <w:webHidden/>
          </w:rPr>
          <w:t>3</w:t>
        </w:r>
        <w:r w:rsidR="00BB5BB0">
          <w:rPr>
            <w:webHidden/>
          </w:rPr>
          <w:fldChar w:fldCharType="end"/>
        </w:r>
      </w:hyperlink>
    </w:p>
    <w:p w14:paraId="65987CF7" w14:textId="1EC19D88" w:rsidR="00BB5BB0" w:rsidRDefault="00D7799E">
      <w:pPr>
        <w:pStyle w:val="TOC3"/>
        <w:rPr>
          <w:rFonts w:asciiTheme="minorHAnsi" w:eastAsiaTheme="minorEastAsia" w:hAnsiTheme="minorHAnsi" w:cstheme="minorBidi"/>
          <w:bCs w:val="0"/>
          <w:iCs w:val="0"/>
          <w:sz w:val="24"/>
          <w:szCs w:val="24"/>
          <w:lang w:val="en-US"/>
        </w:rPr>
      </w:pPr>
      <w:hyperlink w:anchor="_Toc494833533" w:history="1">
        <w:r w:rsidR="00BB5BB0" w:rsidRPr="00DD4288">
          <w:rPr>
            <w:rStyle w:val="Hyperlink"/>
            <w:rFonts w:cs="Calibri"/>
          </w:rPr>
          <w:t>E-4.1</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Project Positive Impacts during Construction</w:t>
        </w:r>
        <w:r w:rsidR="00BB5BB0">
          <w:rPr>
            <w:webHidden/>
          </w:rPr>
          <w:tab/>
        </w:r>
        <w:r w:rsidR="00BB5BB0">
          <w:rPr>
            <w:webHidden/>
          </w:rPr>
          <w:fldChar w:fldCharType="begin"/>
        </w:r>
        <w:r w:rsidR="00BB5BB0">
          <w:rPr>
            <w:webHidden/>
          </w:rPr>
          <w:instrText xml:space="preserve"> PAGEREF _Toc494833533 \h </w:instrText>
        </w:r>
        <w:r w:rsidR="00BB5BB0">
          <w:rPr>
            <w:webHidden/>
          </w:rPr>
        </w:r>
        <w:r w:rsidR="00BB5BB0">
          <w:rPr>
            <w:webHidden/>
          </w:rPr>
          <w:fldChar w:fldCharType="separate"/>
        </w:r>
        <w:r>
          <w:rPr>
            <w:webHidden/>
          </w:rPr>
          <w:t>3</w:t>
        </w:r>
        <w:r w:rsidR="00BB5BB0">
          <w:rPr>
            <w:webHidden/>
          </w:rPr>
          <w:fldChar w:fldCharType="end"/>
        </w:r>
      </w:hyperlink>
    </w:p>
    <w:p w14:paraId="25FEFB1B" w14:textId="1C17B63F" w:rsidR="00BB5BB0" w:rsidRDefault="00D7799E">
      <w:pPr>
        <w:pStyle w:val="TOC3"/>
        <w:rPr>
          <w:rFonts w:asciiTheme="minorHAnsi" w:eastAsiaTheme="minorEastAsia" w:hAnsiTheme="minorHAnsi" w:cstheme="minorBidi"/>
          <w:bCs w:val="0"/>
          <w:iCs w:val="0"/>
          <w:sz w:val="24"/>
          <w:szCs w:val="24"/>
          <w:lang w:val="en-US"/>
        </w:rPr>
      </w:pPr>
      <w:hyperlink w:anchor="_Toc494833534" w:history="1">
        <w:r w:rsidR="00BB5BB0" w:rsidRPr="00DD4288">
          <w:rPr>
            <w:rStyle w:val="Hyperlink"/>
            <w:rFonts w:cs="Calibri"/>
          </w:rPr>
          <w:t>E-4.3</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Negative Impacts and Mitigation Measures during Project Construction Period</w:t>
        </w:r>
        <w:r w:rsidR="00BB5BB0">
          <w:rPr>
            <w:webHidden/>
          </w:rPr>
          <w:tab/>
        </w:r>
        <w:r w:rsidR="00BB5BB0">
          <w:rPr>
            <w:webHidden/>
          </w:rPr>
          <w:fldChar w:fldCharType="begin"/>
        </w:r>
        <w:r w:rsidR="00BB5BB0">
          <w:rPr>
            <w:webHidden/>
          </w:rPr>
          <w:instrText xml:space="preserve"> PAGEREF _Toc494833534 \h </w:instrText>
        </w:r>
        <w:r w:rsidR="00BB5BB0">
          <w:rPr>
            <w:webHidden/>
          </w:rPr>
        </w:r>
        <w:r w:rsidR="00BB5BB0">
          <w:rPr>
            <w:webHidden/>
          </w:rPr>
          <w:fldChar w:fldCharType="separate"/>
        </w:r>
        <w:r>
          <w:rPr>
            <w:webHidden/>
          </w:rPr>
          <w:t>3</w:t>
        </w:r>
        <w:r w:rsidR="00BB5BB0">
          <w:rPr>
            <w:webHidden/>
          </w:rPr>
          <w:fldChar w:fldCharType="end"/>
        </w:r>
      </w:hyperlink>
    </w:p>
    <w:p w14:paraId="41F3F973" w14:textId="173D0728" w:rsidR="00BB5BB0" w:rsidRDefault="00D7799E">
      <w:pPr>
        <w:pStyle w:val="TOC3"/>
        <w:rPr>
          <w:rFonts w:asciiTheme="minorHAnsi" w:eastAsiaTheme="minorEastAsia" w:hAnsiTheme="minorHAnsi" w:cstheme="minorBidi"/>
          <w:bCs w:val="0"/>
          <w:iCs w:val="0"/>
          <w:sz w:val="24"/>
          <w:szCs w:val="24"/>
          <w:lang w:val="en-US"/>
        </w:rPr>
      </w:pPr>
      <w:hyperlink w:anchor="_Toc494833535" w:history="1">
        <w:r w:rsidR="00BB5BB0" w:rsidRPr="00DD4288">
          <w:rPr>
            <w:rStyle w:val="Hyperlink"/>
            <w:rFonts w:cs="Calibri"/>
          </w:rPr>
          <w:t>E-4.3.4</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Negative Impacts and Mitigation Measures during Project Operation Period</w:t>
        </w:r>
        <w:r w:rsidR="00BB5BB0">
          <w:rPr>
            <w:webHidden/>
          </w:rPr>
          <w:tab/>
        </w:r>
        <w:r w:rsidR="00BB5BB0">
          <w:rPr>
            <w:webHidden/>
          </w:rPr>
          <w:fldChar w:fldCharType="begin"/>
        </w:r>
        <w:r w:rsidR="00BB5BB0">
          <w:rPr>
            <w:webHidden/>
          </w:rPr>
          <w:instrText xml:space="preserve"> PAGEREF _Toc494833535 \h </w:instrText>
        </w:r>
        <w:r w:rsidR="00BB5BB0">
          <w:rPr>
            <w:webHidden/>
          </w:rPr>
        </w:r>
        <w:r w:rsidR="00BB5BB0">
          <w:rPr>
            <w:webHidden/>
          </w:rPr>
          <w:fldChar w:fldCharType="separate"/>
        </w:r>
        <w:r>
          <w:rPr>
            <w:webHidden/>
          </w:rPr>
          <w:t>5</w:t>
        </w:r>
        <w:r w:rsidR="00BB5BB0">
          <w:rPr>
            <w:webHidden/>
          </w:rPr>
          <w:fldChar w:fldCharType="end"/>
        </w:r>
      </w:hyperlink>
    </w:p>
    <w:p w14:paraId="47B584EC" w14:textId="3E0E5F40" w:rsidR="00BB5BB0" w:rsidRDefault="00D7799E">
      <w:pPr>
        <w:pStyle w:val="TOC3"/>
        <w:rPr>
          <w:rFonts w:asciiTheme="minorHAnsi" w:eastAsiaTheme="minorEastAsia" w:hAnsiTheme="minorHAnsi" w:cstheme="minorBidi"/>
          <w:bCs w:val="0"/>
          <w:iCs w:val="0"/>
          <w:sz w:val="24"/>
          <w:szCs w:val="24"/>
          <w:lang w:val="en-US"/>
        </w:rPr>
      </w:pPr>
      <w:hyperlink w:anchor="_Toc494833536" w:history="1">
        <w:r w:rsidR="00BB5BB0" w:rsidRPr="00DD4288">
          <w:rPr>
            <w:rStyle w:val="Hyperlink"/>
            <w:rFonts w:cs="Calibri"/>
          </w:rPr>
          <w:t>E-5</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Findings and Recommendations</w:t>
        </w:r>
        <w:r w:rsidR="00BB5BB0">
          <w:rPr>
            <w:webHidden/>
          </w:rPr>
          <w:tab/>
        </w:r>
        <w:r w:rsidR="00BB5BB0">
          <w:rPr>
            <w:webHidden/>
          </w:rPr>
          <w:fldChar w:fldCharType="begin"/>
        </w:r>
        <w:r w:rsidR="00BB5BB0">
          <w:rPr>
            <w:webHidden/>
          </w:rPr>
          <w:instrText xml:space="preserve"> PAGEREF _Toc494833536 \h </w:instrText>
        </w:r>
        <w:r w:rsidR="00BB5BB0">
          <w:rPr>
            <w:webHidden/>
          </w:rPr>
        </w:r>
        <w:r w:rsidR="00BB5BB0">
          <w:rPr>
            <w:webHidden/>
          </w:rPr>
          <w:fldChar w:fldCharType="separate"/>
        </w:r>
        <w:r>
          <w:rPr>
            <w:webHidden/>
          </w:rPr>
          <w:t>6</w:t>
        </w:r>
        <w:r w:rsidR="00BB5BB0">
          <w:rPr>
            <w:webHidden/>
          </w:rPr>
          <w:fldChar w:fldCharType="end"/>
        </w:r>
      </w:hyperlink>
    </w:p>
    <w:p w14:paraId="19B92AE7" w14:textId="7EADB969" w:rsidR="00BB5BB0" w:rsidRDefault="00D7799E">
      <w:pPr>
        <w:pStyle w:val="TOC3"/>
        <w:rPr>
          <w:rFonts w:asciiTheme="minorHAnsi" w:eastAsiaTheme="minorEastAsia" w:hAnsiTheme="minorHAnsi" w:cstheme="minorBidi"/>
          <w:bCs w:val="0"/>
          <w:iCs w:val="0"/>
          <w:sz w:val="24"/>
          <w:szCs w:val="24"/>
          <w:lang w:val="en-US"/>
        </w:rPr>
      </w:pPr>
      <w:hyperlink w:anchor="_Toc494833537" w:history="1">
        <w:r w:rsidR="00BB5BB0" w:rsidRPr="00DD4288">
          <w:rPr>
            <w:rStyle w:val="Hyperlink"/>
            <w:rFonts w:cs="Calibri"/>
          </w:rPr>
          <w:t>E-5-1</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Assessment findings</w:t>
        </w:r>
        <w:r w:rsidR="00BB5BB0">
          <w:rPr>
            <w:webHidden/>
          </w:rPr>
          <w:tab/>
        </w:r>
        <w:r w:rsidR="00BB5BB0">
          <w:rPr>
            <w:webHidden/>
          </w:rPr>
          <w:fldChar w:fldCharType="begin"/>
        </w:r>
        <w:r w:rsidR="00BB5BB0">
          <w:rPr>
            <w:webHidden/>
          </w:rPr>
          <w:instrText xml:space="preserve"> PAGEREF _Toc494833537 \h </w:instrText>
        </w:r>
        <w:r w:rsidR="00BB5BB0">
          <w:rPr>
            <w:webHidden/>
          </w:rPr>
        </w:r>
        <w:r w:rsidR="00BB5BB0">
          <w:rPr>
            <w:webHidden/>
          </w:rPr>
          <w:fldChar w:fldCharType="separate"/>
        </w:r>
        <w:r>
          <w:rPr>
            <w:webHidden/>
          </w:rPr>
          <w:t>6</w:t>
        </w:r>
        <w:r w:rsidR="00BB5BB0">
          <w:rPr>
            <w:webHidden/>
          </w:rPr>
          <w:fldChar w:fldCharType="end"/>
        </w:r>
      </w:hyperlink>
    </w:p>
    <w:p w14:paraId="6FAF993C" w14:textId="76905F1C" w:rsidR="00BB5BB0" w:rsidRDefault="00D7799E">
      <w:pPr>
        <w:pStyle w:val="TOC3"/>
        <w:rPr>
          <w:rFonts w:asciiTheme="minorHAnsi" w:eastAsiaTheme="minorEastAsia" w:hAnsiTheme="minorHAnsi" w:cstheme="minorBidi"/>
          <w:bCs w:val="0"/>
          <w:iCs w:val="0"/>
          <w:sz w:val="24"/>
          <w:szCs w:val="24"/>
          <w:lang w:val="en-US"/>
        </w:rPr>
      </w:pPr>
      <w:hyperlink w:anchor="_Toc494833538" w:history="1">
        <w:r w:rsidR="00BB5BB0" w:rsidRPr="00DD4288">
          <w:rPr>
            <w:rStyle w:val="Hyperlink"/>
            <w:rFonts w:cs="Calibri"/>
          </w:rPr>
          <w:t>E-5-1</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Assessment Recommendation</w:t>
        </w:r>
        <w:r w:rsidR="00BB5BB0">
          <w:rPr>
            <w:webHidden/>
          </w:rPr>
          <w:tab/>
        </w:r>
        <w:r w:rsidR="00BB5BB0">
          <w:rPr>
            <w:webHidden/>
          </w:rPr>
          <w:fldChar w:fldCharType="begin"/>
        </w:r>
        <w:r w:rsidR="00BB5BB0">
          <w:rPr>
            <w:webHidden/>
          </w:rPr>
          <w:instrText xml:space="preserve"> PAGEREF _Toc494833538 \h </w:instrText>
        </w:r>
        <w:r w:rsidR="00BB5BB0">
          <w:rPr>
            <w:webHidden/>
          </w:rPr>
        </w:r>
        <w:r w:rsidR="00BB5BB0">
          <w:rPr>
            <w:webHidden/>
          </w:rPr>
          <w:fldChar w:fldCharType="separate"/>
        </w:r>
        <w:r>
          <w:rPr>
            <w:webHidden/>
          </w:rPr>
          <w:t>6</w:t>
        </w:r>
        <w:r w:rsidR="00BB5BB0">
          <w:rPr>
            <w:webHidden/>
          </w:rPr>
          <w:fldChar w:fldCharType="end"/>
        </w:r>
      </w:hyperlink>
    </w:p>
    <w:p w14:paraId="3E969147" w14:textId="0A192EA9" w:rsidR="00BB5BB0" w:rsidRDefault="00D7799E">
      <w:pPr>
        <w:pStyle w:val="TOC3"/>
        <w:rPr>
          <w:rFonts w:asciiTheme="minorHAnsi" w:eastAsiaTheme="minorEastAsia" w:hAnsiTheme="minorHAnsi" w:cstheme="minorBidi"/>
          <w:bCs w:val="0"/>
          <w:iCs w:val="0"/>
          <w:sz w:val="24"/>
          <w:szCs w:val="24"/>
          <w:lang w:val="en-US"/>
        </w:rPr>
      </w:pPr>
      <w:hyperlink w:anchor="_Toc494833539" w:history="1">
        <w:r w:rsidR="00BB5BB0" w:rsidRPr="00DD4288">
          <w:rPr>
            <w:rStyle w:val="Hyperlink"/>
            <w:rFonts w:cs="Calibri"/>
          </w:rPr>
          <w:t xml:space="preserve">E-6 </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Report Structure</w:t>
        </w:r>
        <w:r w:rsidR="00BB5BB0">
          <w:rPr>
            <w:webHidden/>
          </w:rPr>
          <w:tab/>
        </w:r>
        <w:r w:rsidR="00BB5BB0">
          <w:rPr>
            <w:webHidden/>
          </w:rPr>
          <w:fldChar w:fldCharType="begin"/>
        </w:r>
        <w:r w:rsidR="00BB5BB0">
          <w:rPr>
            <w:webHidden/>
          </w:rPr>
          <w:instrText xml:space="preserve"> PAGEREF _Toc494833539 \h </w:instrText>
        </w:r>
        <w:r w:rsidR="00BB5BB0">
          <w:rPr>
            <w:webHidden/>
          </w:rPr>
        </w:r>
        <w:r w:rsidR="00BB5BB0">
          <w:rPr>
            <w:webHidden/>
          </w:rPr>
          <w:fldChar w:fldCharType="separate"/>
        </w:r>
        <w:r>
          <w:rPr>
            <w:webHidden/>
          </w:rPr>
          <w:t>7</w:t>
        </w:r>
        <w:r w:rsidR="00BB5BB0">
          <w:rPr>
            <w:webHidden/>
          </w:rPr>
          <w:fldChar w:fldCharType="end"/>
        </w:r>
      </w:hyperlink>
    </w:p>
    <w:p w14:paraId="31501BA6" w14:textId="7419231F" w:rsidR="00BB5BB0" w:rsidRDefault="00D7799E">
      <w:pPr>
        <w:pStyle w:val="TOC1"/>
        <w:rPr>
          <w:rFonts w:asciiTheme="minorHAnsi" w:eastAsiaTheme="minorEastAsia" w:hAnsiTheme="minorHAnsi" w:cstheme="minorBidi"/>
          <w:b w:val="0"/>
          <w:bCs w:val="0"/>
          <w:caps w:val="0"/>
          <w:szCs w:val="24"/>
          <w:lang w:val="en-US"/>
        </w:rPr>
      </w:pPr>
      <w:hyperlink w:anchor="_Toc494833540" w:history="1">
        <w:r w:rsidR="00BB5BB0" w:rsidRPr="00DD4288">
          <w:rPr>
            <w:rStyle w:val="Hyperlink"/>
          </w:rPr>
          <w:t>CHAPTER 1:</w:t>
        </w:r>
        <w:r w:rsidR="00BB5BB0">
          <w:rPr>
            <w:rFonts w:asciiTheme="minorHAnsi" w:eastAsiaTheme="minorEastAsia" w:hAnsiTheme="minorHAnsi" w:cstheme="minorBidi"/>
            <w:b w:val="0"/>
            <w:bCs w:val="0"/>
            <w:caps w:val="0"/>
            <w:szCs w:val="24"/>
            <w:lang w:val="en-US"/>
          </w:rPr>
          <w:tab/>
        </w:r>
        <w:r w:rsidR="00BB5BB0" w:rsidRPr="00DD4288">
          <w:rPr>
            <w:rStyle w:val="Hyperlink"/>
            <w:rFonts w:cs="Calibri"/>
          </w:rPr>
          <w:t>INTRODUCTION AND BACKGROUND INFORMATION</w:t>
        </w:r>
        <w:r w:rsidR="00BB5BB0">
          <w:rPr>
            <w:webHidden/>
          </w:rPr>
          <w:tab/>
        </w:r>
        <w:r w:rsidR="00BB5BB0">
          <w:rPr>
            <w:webHidden/>
          </w:rPr>
          <w:fldChar w:fldCharType="begin"/>
        </w:r>
        <w:r w:rsidR="00BB5BB0">
          <w:rPr>
            <w:webHidden/>
          </w:rPr>
          <w:instrText xml:space="preserve"> PAGEREF _Toc494833540 \h </w:instrText>
        </w:r>
        <w:r w:rsidR="00BB5BB0">
          <w:rPr>
            <w:webHidden/>
          </w:rPr>
        </w:r>
        <w:r w:rsidR="00BB5BB0">
          <w:rPr>
            <w:webHidden/>
          </w:rPr>
          <w:fldChar w:fldCharType="separate"/>
        </w:r>
        <w:r>
          <w:rPr>
            <w:webHidden/>
          </w:rPr>
          <w:t>8</w:t>
        </w:r>
        <w:r w:rsidR="00BB5BB0">
          <w:rPr>
            <w:webHidden/>
          </w:rPr>
          <w:fldChar w:fldCharType="end"/>
        </w:r>
      </w:hyperlink>
    </w:p>
    <w:p w14:paraId="69417463" w14:textId="5EF8B3C0" w:rsidR="00BB5BB0" w:rsidRDefault="00D7799E">
      <w:pPr>
        <w:pStyle w:val="TOC2"/>
        <w:rPr>
          <w:rFonts w:asciiTheme="minorHAnsi" w:eastAsiaTheme="minorEastAsia" w:hAnsiTheme="minorHAnsi" w:cstheme="minorBidi"/>
          <w:smallCaps w:val="0"/>
          <w:sz w:val="24"/>
          <w:szCs w:val="24"/>
          <w:lang w:val="en-US"/>
        </w:rPr>
      </w:pPr>
      <w:hyperlink w:anchor="_Toc494833541" w:history="1">
        <w:r w:rsidR="00BB5BB0" w:rsidRPr="00DD4288">
          <w:rPr>
            <w:rStyle w:val="Hyperlink"/>
          </w:rPr>
          <w:t>1.1</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Project Background</w:t>
        </w:r>
        <w:r w:rsidR="00BB5BB0">
          <w:rPr>
            <w:webHidden/>
          </w:rPr>
          <w:tab/>
        </w:r>
        <w:r w:rsidR="00BB5BB0">
          <w:rPr>
            <w:webHidden/>
          </w:rPr>
          <w:fldChar w:fldCharType="begin"/>
        </w:r>
        <w:r w:rsidR="00BB5BB0">
          <w:rPr>
            <w:webHidden/>
          </w:rPr>
          <w:instrText xml:space="preserve"> PAGEREF _Toc494833541 \h </w:instrText>
        </w:r>
        <w:r w:rsidR="00BB5BB0">
          <w:rPr>
            <w:webHidden/>
          </w:rPr>
        </w:r>
        <w:r w:rsidR="00BB5BB0">
          <w:rPr>
            <w:webHidden/>
          </w:rPr>
          <w:fldChar w:fldCharType="separate"/>
        </w:r>
        <w:r>
          <w:rPr>
            <w:webHidden/>
          </w:rPr>
          <w:t>8</w:t>
        </w:r>
        <w:r w:rsidR="00BB5BB0">
          <w:rPr>
            <w:webHidden/>
          </w:rPr>
          <w:fldChar w:fldCharType="end"/>
        </w:r>
      </w:hyperlink>
    </w:p>
    <w:p w14:paraId="0F1AE5F1" w14:textId="64E836C1" w:rsidR="00BB5BB0" w:rsidRDefault="00D7799E">
      <w:pPr>
        <w:pStyle w:val="TOC2"/>
        <w:rPr>
          <w:rFonts w:asciiTheme="minorHAnsi" w:eastAsiaTheme="minorEastAsia" w:hAnsiTheme="minorHAnsi" w:cstheme="minorBidi"/>
          <w:smallCaps w:val="0"/>
          <w:sz w:val="24"/>
          <w:szCs w:val="24"/>
          <w:lang w:val="en-US"/>
        </w:rPr>
      </w:pPr>
      <w:hyperlink w:anchor="_Toc494833542" w:history="1">
        <w:r w:rsidR="00BB5BB0" w:rsidRPr="00DD4288">
          <w:rPr>
            <w:rStyle w:val="Hyperlink"/>
          </w:rPr>
          <w:t>1.2</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Project Justification and Benefits</w:t>
        </w:r>
        <w:r w:rsidR="00BB5BB0">
          <w:rPr>
            <w:webHidden/>
          </w:rPr>
          <w:tab/>
        </w:r>
        <w:r w:rsidR="00BB5BB0">
          <w:rPr>
            <w:webHidden/>
          </w:rPr>
          <w:fldChar w:fldCharType="begin"/>
        </w:r>
        <w:r w:rsidR="00BB5BB0">
          <w:rPr>
            <w:webHidden/>
          </w:rPr>
          <w:instrText xml:space="preserve"> PAGEREF _Toc494833542 \h </w:instrText>
        </w:r>
        <w:r w:rsidR="00BB5BB0">
          <w:rPr>
            <w:webHidden/>
          </w:rPr>
        </w:r>
        <w:r w:rsidR="00BB5BB0">
          <w:rPr>
            <w:webHidden/>
          </w:rPr>
          <w:fldChar w:fldCharType="separate"/>
        </w:r>
        <w:r>
          <w:rPr>
            <w:webHidden/>
          </w:rPr>
          <w:t>8</w:t>
        </w:r>
        <w:r w:rsidR="00BB5BB0">
          <w:rPr>
            <w:webHidden/>
          </w:rPr>
          <w:fldChar w:fldCharType="end"/>
        </w:r>
      </w:hyperlink>
    </w:p>
    <w:p w14:paraId="15F3F837" w14:textId="2278A60C" w:rsidR="00BB5BB0" w:rsidRDefault="00D7799E">
      <w:pPr>
        <w:pStyle w:val="TOC2"/>
        <w:rPr>
          <w:rFonts w:asciiTheme="minorHAnsi" w:eastAsiaTheme="minorEastAsia" w:hAnsiTheme="minorHAnsi" w:cstheme="minorBidi"/>
          <w:smallCaps w:val="0"/>
          <w:sz w:val="24"/>
          <w:szCs w:val="24"/>
          <w:lang w:val="en-US"/>
        </w:rPr>
      </w:pPr>
      <w:hyperlink w:anchor="_Toc494833543" w:history="1">
        <w:r w:rsidR="00BB5BB0" w:rsidRPr="00DD4288">
          <w:rPr>
            <w:rStyle w:val="Hyperlink"/>
          </w:rPr>
          <w:t>1.3</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Objectives and Scope of the ESIA</w:t>
        </w:r>
        <w:r w:rsidR="00BB5BB0">
          <w:rPr>
            <w:webHidden/>
          </w:rPr>
          <w:tab/>
        </w:r>
        <w:r w:rsidR="00BB5BB0">
          <w:rPr>
            <w:webHidden/>
          </w:rPr>
          <w:fldChar w:fldCharType="begin"/>
        </w:r>
        <w:r w:rsidR="00BB5BB0">
          <w:rPr>
            <w:webHidden/>
          </w:rPr>
          <w:instrText xml:space="preserve"> PAGEREF _Toc494833543 \h </w:instrText>
        </w:r>
        <w:r w:rsidR="00BB5BB0">
          <w:rPr>
            <w:webHidden/>
          </w:rPr>
        </w:r>
        <w:r w:rsidR="00BB5BB0">
          <w:rPr>
            <w:webHidden/>
          </w:rPr>
          <w:fldChar w:fldCharType="separate"/>
        </w:r>
        <w:r>
          <w:rPr>
            <w:webHidden/>
          </w:rPr>
          <w:t>9</w:t>
        </w:r>
        <w:r w:rsidR="00BB5BB0">
          <w:rPr>
            <w:webHidden/>
          </w:rPr>
          <w:fldChar w:fldCharType="end"/>
        </w:r>
      </w:hyperlink>
    </w:p>
    <w:p w14:paraId="4B860928" w14:textId="13797D95" w:rsidR="00BB5BB0" w:rsidRDefault="00D7799E">
      <w:pPr>
        <w:pStyle w:val="TOC2"/>
        <w:rPr>
          <w:rFonts w:asciiTheme="minorHAnsi" w:eastAsiaTheme="minorEastAsia" w:hAnsiTheme="minorHAnsi" w:cstheme="minorBidi"/>
          <w:smallCaps w:val="0"/>
          <w:sz w:val="24"/>
          <w:szCs w:val="24"/>
          <w:lang w:val="en-US"/>
        </w:rPr>
      </w:pPr>
      <w:hyperlink w:anchor="_Toc494833544" w:history="1">
        <w:r w:rsidR="00BB5BB0" w:rsidRPr="00DD4288">
          <w:rPr>
            <w:rStyle w:val="Hyperlink"/>
          </w:rPr>
          <w:t>1.4</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ESIA APPROACH METHODOLODY</w:t>
        </w:r>
        <w:r w:rsidR="00BB5BB0">
          <w:rPr>
            <w:webHidden/>
          </w:rPr>
          <w:tab/>
        </w:r>
        <w:r w:rsidR="00BB5BB0">
          <w:rPr>
            <w:webHidden/>
          </w:rPr>
          <w:fldChar w:fldCharType="begin"/>
        </w:r>
        <w:r w:rsidR="00BB5BB0">
          <w:rPr>
            <w:webHidden/>
          </w:rPr>
          <w:instrText xml:space="preserve"> PAGEREF _Toc494833544 \h </w:instrText>
        </w:r>
        <w:r w:rsidR="00BB5BB0">
          <w:rPr>
            <w:webHidden/>
          </w:rPr>
        </w:r>
        <w:r w:rsidR="00BB5BB0">
          <w:rPr>
            <w:webHidden/>
          </w:rPr>
          <w:fldChar w:fldCharType="separate"/>
        </w:r>
        <w:r>
          <w:rPr>
            <w:webHidden/>
          </w:rPr>
          <w:t>9</w:t>
        </w:r>
        <w:r w:rsidR="00BB5BB0">
          <w:rPr>
            <w:webHidden/>
          </w:rPr>
          <w:fldChar w:fldCharType="end"/>
        </w:r>
      </w:hyperlink>
    </w:p>
    <w:p w14:paraId="701A1FB1" w14:textId="68519EF4" w:rsidR="00BB5BB0" w:rsidRDefault="00D7799E">
      <w:pPr>
        <w:pStyle w:val="TOC2"/>
        <w:rPr>
          <w:rFonts w:asciiTheme="minorHAnsi" w:eastAsiaTheme="minorEastAsia" w:hAnsiTheme="minorHAnsi" w:cstheme="minorBidi"/>
          <w:smallCaps w:val="0"/>
          <w:sz w:val="24"/>
          <w:szCs w:val="24"/>
          <w:lang w:val="en-US"/>
        </w:rPr>
      </w:pPr>
      <w:hyperlink w:anchor="_Toc494833545" w:history="1">
        <w:r w:rsidR="00BB5BB0" w:rsidRPr="00DD4288">
          <w:rPr>
            <w:rStyle w:val="Hyperlink"/>
          </w:rPr>
          <w:t>1.5</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Project description</w:t>
        </w:r>
        <w:r w:rsidR="00BB5BB0">
          <w:rPr>
            <w:webHidden/>
          </w:rPr>
          <w:tab/>
        </w:r>
        <w:r w:rsidR="00BB5BB0">
          <w:rPr>
            <w:webHidden/>
          </w:rPr>
          <w:fldChar w:fldCharType="begin"/>
        </w:r>
        <w:r w:rsidR="00BB5BB0">
          <w:rPr>
            <w:webHidden/>
          </w:rPr>
          <w:instrText xml:space="preserve"> PAGEREF _Toc494833545 \h </w:instrText>
        </w:r>
        <w:r w:rsidR="00BB5BB0">
          <w:rPr>
            <w:webHidden/>
          </w:rPr>
        </w:r>
        <w:r w:rsidR="00BB5BB0">
          <w:rPr>
            <w:webHidden/>
          </w:rPr>
          <w:fldChar w:fldCharType="separate"/>
        </w:r>
        <w:r>
          <w:rPr>
            <w:webHidden/>
          </w:rPr>
          <w:t>10</w:t>
        </w:r>
        <w:r w:rsidR="00BB5BB0">
          <w:rPr>
            <w:webHidden/>
          </w:rPr>
          <w:fldChar w:fldCharType="end"/>
        </w:r>
      </w:hyperlink>
    </w:p>
    <w:p w14:paraId="353EB32D" w14:textId="602D51F6" w:rsidR="00BB5BB0" w:rsidRDefault="00D7799E">
      <w:pPr>
        <w:pStyle w:val="TOC2"/>
        <w:rPr>
          <w:rFonts w:asciiTheme="minorHAnsi" w:eastAsiaTheme="minorEastAsia" w:hAnsiTheme="minorHAnsi" w:cstheme="minorBidi"/>
          <w:smallCaps w:val="0"/>
          <w:sz w:val="24"/>
          <w:szCs w:val="24"/>
          <w:lang w:val="en-US"/>
        </w:rPr>
      </w:pPr>
      <w:hyperlink w:anchor="_Toc494833546" w:history="1">
        <w:r w:rsidR="00BB5BB0" w:rsidRPr="00DD4288">
          <w:rPr>
            <w:rStyle w:val="Hyperlink"/>
          </w:rPr>
          <w:t>1.6</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Project Cost</w:t>
        </w:r>
        <w:r w:rsidR="00BB5BB0">
          <w:rPr>
            <w:webHidden/>
          </w:rPr>
          <w:tab/>
        </w:r>
        <w:r w:rsidR="00BB5BB0">
          <w:rPr>
            <w:webHidden/>
          </w:rPr>
          <w:fldChar w:fldCharType="begin"/>
        </w:r>
        <w:r w:rsidR="00BB5BB0">
          <w:rPr>
            <w:webHidden/>
          </w:rPr>
          <w:instrText xml:space="preserve"> PAGEREF _Toc494833546 \h </w:instrText>
        </w:r>
        <w:r w:rsidR="00BB5BB0">
          <w:rPr>
            <w:webHidden/>
          </w:rPr>
        </w:r>
        <w:r w:rsidR="00BB5BB0">
          <w:rPr>
            <w:webHidden/>
          </w:rPr>
          <w:fldChar w:fldCharType="separate"/>
        </w:r>
        <w:r>
          <w:rPr>
            <w:webHidden/>
          </w:rPr>
          <w:t>10</w:t>
        </w:r>
        <w:r w:rsidR="00BB5BB0">
          <w:rPr>
            <w:webHidden/>
          </w:rPr>
          <w:fldChar w:fldCharType="end"/>
        </w:r>
      </w:hyperlink>
    </w:p>
    <w:p w14:paraId="416C9226" w14:textId="48F705A7" w:rsidR="00BB5BB0" w:rsidRDefault="00D7799E">
      <w:pPr>
        <w:pStyle w:val="TOC2"/>
        <w:rPr>
          <w:rFonts w:asciiTheme="minorHAnsi" w:eastAsiaTheme="minorEastAsia" w:hAnsiTheme="minorHAnsi" w:cstheme="minorBidi"/>
          <w:smallCaps w:val="0"/>
          <w:sz w:val="24"/>
          <w:szCs w:val="24"/>
          <w:lang w:val="en-US"/>
        </w:rPr>
      </w:pPr>
      <w:hyperlink w:anchor="_Toc494833547" w:history="1">
        <w:r w:rsidR="00BB5BB0" w:rsidRPr="00DD4288">
          <w:rPr>
            <w:rStyle w:val="Hyperlink"/>
          </w:rPr>
          <w:t>1.7</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Proposed project location</w:t>
        </w:r>
        <w:r w:rsidR="00BB5BB0">
          <w:rPr>
            <w:webHidden/>
          </w:rPr>
          <w:tab/>
        </w:r>
        <w:r w:rsidR="00BB5BB0">
          <w:rPr>
            <w:webHidden/>
          </w:rPr>
          <w:fldChar w:fldCharType="begin"/>
        </w:r>
        <w:r w:rsidR="00BB5BB0">
          <w:rPr>
            <w:webHidden/>
          </w:rPr>
          <w:instrText xml:space="preserve"> PAGEREF _Toc494833547 \h </w:instrText>
        </w:r>
        <w:r w:rsidR="00BB5BB0">
          <w:rPr>
            <w:webHidden/>
          </w:rPr>
        </w:r>
        <w:r w:rsidR="00BB5BB0">
          <w:rPr>
            <w:webHidden/>
          </w:rPr>
          <w:fldChar w:fldCharType="separate"/>
        </w:r>
        <w:r>
          <w:rPr>
            <w:webHidden/>
          </w:rPr>
          <w:t>10</w:t>
        </w:r>
        <w:r w:rsidR="00BB5BB0">
          <w:rPr>
            <w:webHidden/>
          </w:rPr>
          <w:fldChar w:fldCharType="end"/>
        </w:r>
      </w:hyperlink>
    </w:p>
    <w:p w14:paraId="7D2F9C9C" w14:textId="7B1FB5E3" w:rsidR="00BB5BB0" w:rsidRDefault="00D7799E">
      <w:pPr>
        <w:pStyle w:val="TOC1"/>
        <w:rPr>
          <w:rFonts w:asciiTheme="minorHAnsi" w:eastAsiaTheme="minorEastAsia" w:hAnsiTheme="minorHAnsi" w:cstheme="minorBidi"/>
          <w:b w:val="0"/>
          <w:bCs w:val="0"/>
          <w:caps w:val="0"/>
          <w:szCs w:val="24"/>
          <w:lang w:val="en-US"/>
        </w:rPr>
      </w:pPr>
      <w:hyperlink w:anchor="_Toc494833548" w:history="1">
        <w:r w:rsidR="00BB5BB0" w:rsidRPr="00DD4288">
          <w:rPr>
            <w:rStyle w:val="Hyperlink"/>
          </w:rPr>
          <w:t>CHAPTER 2:</w:t>
        </w:r>
        <w:r w:rsidR="00BB5BB0">
          <w:rPr>
            <w:rFonts w:asciiTheme="minorHAnsi" w:eastAsiaTheme="minorEastAsia" w:hAnsiTheme="minorHAnsi" w:cstheme="minorBidi"/>
            <w:b w:val="0"/>
            <w:bCs w:val="0"/>
            <w:caps w:val="0"/>
            <w:szCs w:val="24"/>
            <w:lang w:val="en-US"/>
          </w:rPr>
          <w:tab/>
        </w:r>
        <w:r w:rsidR="00BB5BB0" w:rsidRPr="00DD4288">
          <w:rPr>
            <w:rStyle w:val="Hyperlink"/>
            <w:rFonts w:cs="Calibri"/>
          </w:rPr>
          <w:t>PROJECT DESCRIPTION</w:t>
        </w:r>
        <w:r w:rsidR="00BB5BB0">
          <w:rPr>
            <w:webHidden/>
          </w:rPr>
          <w:tab/>
        </w:r>
        <w:r w:rsidR="00BB5BB0">
          <w:rPr>
            <w:webHidden/>
          </w:rPr>
          <w:fldChar w:fldCharType="begin"/>
        </w:r>
        <w:r w:rsidR="00BB5BB0">
          <w:rPr>
            <w:webHidden/>
          </w:rPr>
          <w:instrText xml:space="preserve"> PAGEREF _Toc494833548 \h </w:instrText>
        </w:r>
        <w:r w:rsidR="00BB5BB0">
          <w:rPr>
            <w:webHidden/>
          </w:rPr>
        </w:r>
        <w:r w:rsidR="00BB5BB0">
          <w:rPr>
            <w:webHidden/>
          </w:rPr>
          <w:fldChar w:fldCharType="separate"/>
        </w:r>
        <w:r>
          <w:rPr>
            <w:webHidden/>
          </w:rPr>
          <w:t>12</w:t>
        </w:r>
        <w:r w:rsidR="00BB5BB0">
          <w:rPr>
            <w:webHidden/>
          </w:rPr>
          <w:fldChar w:fldCharType="end"/>
        </w:r>
      </w:hyperlink>
    </w:p>
    <w:p w14:paraId="26980096" w14:textId="1361F96E" w:rsidR="00BB5BB0" w:rsidRDefault="00D7799E">
      <w:pPr>
        <w:pStyle w:val="TOC2"/>
        <w:rPr>
          <w:rFonts w:asciiTheme="minorHAnsi" w:eastAsiaTheme="minorEastAsia" w:hAnsiTheme="minorHAnsi" w:cstheme="minorBidi"/>
          <w:smallCaps w:val="0"/>
          <w:sz w:val="24"/>
          <w:szCs w:val="24"/>
          <w:lang w:val="en-US"/>
        </w:rPr>
      </w:pPr>
      <w:hyperlink w:anchor="_Toc494833549" w:history="1">
        <w:r w:rsidR="00BB5BB0" w:rsidRPr="00DD4288">
          <w:rPr>
            <w:rStyle w:val="Hyperlink"/>
          </w:rPr>
          <w:t>2.1</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Existing fire Management Infrastructure at Nairobi City County Government</w:t>
        </w:r>
        <w:r w:rsidR="00BB5BB0">
          <w:rPr>
            <w:webHidden/>
          </w:rPr>
          <w:tab/>
        </w:r>
        <w:r w:rsidR="00BB5BB0">
          <w:rPr>
            <w:webHidden/>
          </w:rPr>
          <w:fldChar w:fldCharType="begin"/>
        </w:r>
        <w:r w:rsidR="00BB5BB0">
          <w:rPr>
            <w:webHidden/>
          </w:rPr>
          <w:instrText xml:space="preserve"> PAGEREF _Toc494833549 \h </w:instrText>
        </w:r>
        <w:r w:rsidR="00BB5BB0">
          <w:rPr>
            <w:webHidden/>
          </w:rPr>
        </w:r>
        <w:r w:rsidR="00BB5BB0">
          <w:rPr>
            <w:webHidden/>
          </w:rPr>
          <w:fldChar w:fldCharType="separate"/>
        </w:r>
        <w:r>
          <w:rPr>
            <w:webHidden/>
          </w:rPr>
          <w:t>12</w:t>
        </w:r>
        <w:r w:rsidR="00BB5BB0">
          <w:rPr>
            <w:webHidden/>
          </w:rPr>
          <w:fldChar w:fldCharType="end"/>
        </w:r>
      </w:hyperlink>
    </w:p>
    <w:p w14:paraId="305B5455" w14:textId="1C39DC75" w:rsidR="00BB5BB0" w:rsidRDefault="00D7799E">
      <w:pPr>
        <w:pStyle w:val="TOC2"/>
        <w:rPr>
          <w:rFonts w:asciiTheme="minorHAnsi" w:eastAsiaTheme="minorEastAsia" w:hAnsiTheme="minorHAnsi" w:cstheme="minorBidi"/>
          <w:smallCaps w:val="0"/>
          <w:sz w:val="24"/>
          <w:szCs w:val="24"/>
          <w:lang w:val="en-US"/>
        </w:rPr>
      </w:pPr>
      <w:hyperlink w:anchor="_Toc494833550" w:history="1">
        <w:r w:rsidR="00BB5BB0" w:rsidRPr="00DD4288">
          <w:rPr>
            <w:rStyle w:val="Hyperlink"/>
          </w:rPr>
          <w:t>2.2</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Fire Station along Kangundo Road in Eastern Nairobi – Proposed Project</w:t>
        </w:r>
        <w:r w:rsidR="00BB5BB0">
          <w:rPr>
            <w:webHidden/>
          </w:rPr>
          <w:tab/>
        </w:r>
        <w:r w:rsidR="00BB5BB0">
          <w:rPr>
            <w:webHidden/>
          </w:rPr>
          <w:fldChar w:fldCharType="begin"/>
        </w:r>
        <w:r w:rsidR="00BB5BB0">
          <w:rPr>
            <w:webHidden/>
          </w:rPr>
          <w:instrText xml:space="preserve"> PAGEREF _Toc494833550 \h </w:instrText>
        </w:r>
        <w:r w:rsidR="00BB5BB0">
          <w:rPr>
            <w:webHidden/>
          </w:rPr>
        </w:r>
        <w:r w:rsidR="00BB5BB0">
          <w:rPr>
            <w:webHidden/>
          </w:rPr>
          <w:fldChar w:fldCharType="separate"/>
        </w:r>
        <w:r>
          <w:rPr>
            <w:webHidden/>
          </w:rPr>
          <w:t>13</w:t>
        </w:r>
        <w:r w:rsidR="00BB5BB0">
          <w:rPr>
            <w:webHidden/>
          </w:rPr>
          <w:fldChar w:fldCharType="end"/>
        </w:r>
      </w:hyperlink>
    </w:p>
    <w:p w14:paraId="3ABF128D" w14:textId="7ACBCBAF" w:rsidR="00BB5BB0" w:rsidRDefault="00D7799E">
      <w:pPr>
        <w:pStyle w:val="TOC1"/>
        <w:rPr>
          <w:rFonts w:asciiTheme="minorHAnsi" w:eastAsiaTheme="minorEastAsia" w:hAnsiTheme="minorHAnsi" w:cstheme="minorBidi"/>
          <w:b w:val="0"/>
          <w:bCs w:val="0"/>
          <w:caps w:val="0"/>
          <w:szCs w:val="24"/>
          <w:lang w:val="en-US"/>
        </w:rPr>
      </w:pPr>
      <w:hyperlink w:anchor="_Toc494833551" w:history="1">
        <w:r w:rsidR="00BB5BB0" w:rsidRPr="00DD4288">
          <w:rPr>
            <w:rStyle w:val="Hyperlink"/>
          </w:rPr>
          <w:t>CHAPTER 3:</w:t>
        </w:r>
        <w:r w:rsidR="00BB5BB0">
          <w:rPr>
            <w:rFonts w:asciiTheme="minorHAnsi" w:eastAsiaTheme="minorEastAsia" w:hAnsiTheme="minorHAnsi" w:cstheme="minorBidi"/>
            <w:b w:val="0"/>
            <w:bCs w:val="0"/>
            <w:caps w:val="0"/>
            <w:szCs w:val="24"/>
            <w:lang w:val="en-US"/>
          </w:rPr>
          <w:tab/>
        </w:r>
        <w:r w:rsidR="00BB5BB0" w:rsidRPr="00DD4288">
          <w:rPr>
            <w:rStyle w:val="Hyperlink"/>
            <w:rFonts w:cs="Calibri"/>
          </w:rPr>
          <w:t>BASELINE INFORMATION</w:t>
        </w:r>
        <w:r w:rsidR="00BB5BB0">
          <w:rPr>
            <w:webHidden/>
          </w:rPr>
          <w:tab/>
        </w:r>
        <w:r w:rsidR="00BB5BB0">
          <w:rPr>
            <w:webHidden/>
          </w:rPr>
          <w:fldChar w:fldCharType="begin"/>
        </w:r>
        <w:r w:rsidR="00BB5BB0">
          <w:rPr>
            <w:webHidden/>
          </w:rPr>
          <w:instrText xml:space="preserve"> PAGEREF _Toc494833551 \h </w:instrText>
        </w:r>
        <w:r w:rsidR="00BB5BB0">
          <w:rPr>
            <w:webHidden/>
          </w:rPr>
        </w:r>
        <w:r w:rsidR="00BB5BB0">
          <w:rPr>
            <w:webHidden/>
          </w:rPr>
          <w:fldChar w:fldCharType="separate"/>
        </w:r>
        <w:r>
          <w:rPr>
            <w:webHidden/>
          </w:rPr>
          <w:t>15</w:t>
        </w:r>
        <w:r w:rsidR="00BB5BB0">
          <w:rPr>
            <w:webHidden/>
          </w:rPr>
          <w:fldChar w:fldCharType="end"/>
        </w:r>
      </w:hyperlink>
    </w:p>
    <w:p w14:paraId="4F37849D" w14:textId="1CB0D3D7" w:rsidR="00BB5BB0" w:rsidRDefault="00D7799E">
      <w:pPr>
        <w:pStyle w:val="TOC2"/>
        <w:rPr>
          <w:rFonts w:asciiTheme="minorHAnsi" w:eastAsiaTheme="minorEastAsia" w:hAnsiTheme="minorHAnsi" w:cstheme="minorBidi"/>
          <w:smallCaps w:val="0"/>
          <w:sz w:val="24"/>
          <w:szCs w:val="24"/>
          <w:lang w:val="en-US"/>
        </w:rPr>
      </w:pPr>
      <w:hyperlink w:anchor="_Toc494833552" w:history="1">
        <w:r w:rsidR="00BB5BB0" w:rsidRPr="00DD4288">
          <w:rPr>
            <w:rStyle w:val="Hyperlink"/>
          </w:rPr>
          <w:t>3.1</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Location of the Project</w:t>
        </w:r>
        <w:r w:rsidR="00BB5BB0">
          <w:rPr>
            <w:webHidden/>
          </w:rPr>
          <w:tab/>
        </w:r>
        <w:r w:rsidR="00BB5BB0">
          <w:rPr>
            <w:webHidden/>
          </w:rPr>
          <w:fldChar w:fldCharType="begin"/>
        </w:r>
        <w:r w:rsidR="00BB5BB0">
          <w:rPr>
            <w:webHidden/>
          </w:rPr>
          <w:instrText xml:space="preserve"> PAGEREF _Toc494833552 \h </w:instrText>
        </w:r>
        <w:r w:rsidR="00BB5BB0">
          <w:rPr>
            <w:webHidden/>
          </w:rPr>
        </w:r>
        <w:r w:rsidR="00BB5BB0">
          <w:rPr>
            <w:webHidden/>
          </w:rPr>
          <w:fldChar w:fldCharType="separate"/>
        </w:r>
        <w:r>
          <w:rPr>
            <w:webHidden/>
          </w:rPr>
          <w:t>15</w:t>
        </w:r>
        <w:r w:rsidR="00BB5BB0">
          <w:rPr>
            <w:webHidden/>
          </w:rPr>
          <w:fldChar w:fldCharType="end"/>
        </w:r>
      </w:hyperlink>
    </w:p>
    <w:p w14:paraId="1FE74943" w14:textId="249733F1" w:rsidR="00BB5BB0" w:rsidRDefault="00D7799E">
      <w:pPr>
        <w:pStyle w:val="TOC2"/>
        <w:rPr>
          <w:rFonts w:asciiTheme="minorHAnsi" w:eastAsiaTheme="minorEastAsia" w:hAnsiTheme="minorHAnsi" w:cstheme="minorBidi"/>
          <w:smallCaps w:val="0"/>
          <w:sz w:val="24"/>
          <w:szCs w:val="24"/>
          <w:lang w:val="en-US"/>
        </w:rPr>
      </w:pPr>
      <w:hyperlink w:anchor="_Toc494833553" w:history="1">
        <w:r w:rsidR="00BB5BB0" w:rsidRPr="00DD4288">
          <w:rPr>
            <w:rStyle w:val="Hyperlink"/>
          </w:rPr>
          <w:t>3.2</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Physical Environment</w:t>
        </w:r>
        <w:r w:rsidR="00BB5BB0">
          <w:rPr>
            <w:webHidden/>
          </w:rPr>
          <w:tab/>
        </w:r>
        <w:r w:rsidR="00BB5BB0">
          <w:rPr>
            <w:webHidden/>
          </w:rPr>
          <w:fldChar w:fldCharType="begin"/>
        </w:r>
        <w:r w:rsidR="00BB5BB0">
          <w:rPr>
            <w:webHidden/>
          </w:rPr>
          <w:instrText xml:space="preserve"> PAGEREF _Toc494833553 \h </w:instrText>
        </w:r>
        <w:r w:rsidR="00BB5BB0">
          <w:rPr>
            <w:webHidden/>
          </w:rPr>
        </w:r>
        <w:r w:rsidR="00BB5BB0">
          <w:rPr>
            <w:webHidden/>
          </w:rPr>
          <w:fldChar w:fldCharType="separate"/>
        </w:r>
        <w:r>
          <w:rPr>
            <w:webHidden/>
          </w:rPr>
          <w:t>16</w:t>
        </w:r>
        <w:r w:rsidR="00BB5BB0">
          <w:rPr>
            <w:webHidden/>
          </w:rPr>
          <w:fldChar w:fldCharType="end"/>
        </w:r>
      </w:hyperlink>
    </w:p>
    <w:p w14:paraId="06F25B19" w14:textId="25A07A06" w:rsidR="00BB5BB0" w:rsidRDefault="00D7799E">
      <w:pPr>
        <w:pStyle w:val="TOC3"/>
        <w:rPr>
          <w:rFonts w:asciiTheme="minorHAnsi" w:eastAsiaTheme="minorEastAsia" w:hAnsiTheme="minorHAnsi" w:cstheme="minorBidi"/>
          <w:bCs w:val="0"/>
          <w:iCs w:val="0"/>
          <w:sz w:val="24"/>
          <w:szCs w:val="24"/>
          <w:lang w:val="en-US"/>
        </w:rPr>
      </w:pPr>
      <w:hyperlink w:anchor="_Toc494833554" w:history="1">
        <w:r w:rsidR="00BB5BB0" w:rsidRPr="00DD4288">
          <w:rPr>
            <w:rStyle w:val="Hyperlink"/>
            <w:rFonts w:cs="Calibri"/>
          </w:rPr>
          <w:t>3.2.1</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Climate</w:t>
        </w:r>
        <w:r w:rsidR="00BB5BB0">
          <w:rPr>
            <w:webHidden/>
          </w:rPr>
          <w:tab/>
        </w:r>
        <w:r w:rsidR="00BB5BB0">
          <w:rPr>
            <w:webHidden/>
          </w:rPr>
          <w:fldChar w:fldCharType="begin"/>
        </w:r>
        <w:r w:rsidR="00BB5BB0">
          <w:rPr>
            <w:webHidden/>
          </w:rPr>
          <w:instrText xml:space="preserve"> PAGEREF _Toc494833554 \h </w:instrText>
        </w:r>
        <w:r w:rsidR="00BB5BB0">
          <w:rPr>
            <w:webHidden/>
          </w:rPr>
        </w:r>
        <w:r w:rsidR="00BB5BB0">
          <w:rPr>
            <w:webHidden/>
          </w:rPr>
          <w:fldChar w:fldCharType="separate"/>
        </w:r>
        <w:r>
          <w:rPr>
            <w:webHidden/>
          </w:rPr>
          <w:t>16</w:t>
        </w:r>
        <w:r w:rsidR="00BB5BB0">
          <w:rPr>
            <w:webHidden/>
          </w:rPr>
          <w:fldChar w:fldCharType="end"/>
        </w:r>
      </w:hyperlink>
    </w:p>
    <w:p w14:paraId="1A9D73B3" w14:textId="0225B7F2" w:rsidR="00BB5BB0" w:rsidRDefault="00D7799E">
      <w:pPr>
        <w:pStyle w:val="TOC3"/>
        <w:rPr>
          <w:rFonts w:asciiTheme="minorHAnsi" w:eastAsiaTheme="minorEastAsia" w:hAnsiTheme="minorHAnsi" w:cstheme="minorBidi"/>
          <w:bCs w:val="0"/>
          <w:iCs w:val="0"/>
          <w:sz w:val="24"/>
          <w:szCs w:val="24"/>
          <w:lang w:val="en-US"/>
        </w:rPr>
      </w:pPr>
      <w:hyperlink w:anchor="_Toc494833555" w:history="1">
        <w:r w:rsidR="00BB5BB0" w:rsidRPr="00DD4288">
          <w:rPr>
            <w:rStyle w:val="Hyperlink"/>
            <w:rFonts w:cs="Calibri"/>
          </w:rPr>
          <w:t>3.2.2</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Topography</w:t>
        </w:r>
        <w:r w:rsidR="00BB5BB0">
          <w:rPr>
            <w:webHidden/>
          </w:rPr>
          <w:tab/>
        </w:r>
        <w:r w:rsidR="00BB5BB0">
          <w:rPr>
            <w:webHidden/>
          </w:rPr>
          <w:fldChar w:fldCharType="begin"/>
        </w:r>
        <w:r w:rsidR="00BB5BB0">
          <w:rPr>
            <w:webHidden/>
          </w:rPr>
          <w:instrText xml:space="preserve"> PAGEREF _Toc494833555 \h </w:instrText>
        </w:r>
        <w:r w:rsidR="00BB5BB0">
          <w:rPr>
            <w:webHidden/>
          </w:rPr>
        </w:r>
        <w:r w:rsidR="00BB5BB0">
          <w:rPr>
            <w:webHidden/>
          </w:rPr>
          <w:fldChar w:fldCharType="separate"/>
        </w:r>
        <w:r>
          <w:rPr>
            <w:webHidden/>
          </w:rPr>
          <w:t>16</w:t>
        </w:r>
        <w:r w:rsidR="00BB5BB0">
          <w:rPr>
            <w:webHidden/>
          </w:rPr>
          <w:fldChar w:fldCharType="end"/>
        </w:r>
      </w:hyperlink>
    </w:p>
    <w:p w14:paraId="256C548C" w14:textId="4F199117" w:rsidR="00BB5BB0" w:rsidRDefault="00D7799E">
      <w:pPr>
        <w:pStyle w:val="TOC3"/>
        <w:rPr>
          <w:rFonts w:asciiTheme="minorHAnsi" w:eastAsiaTheme="minorEastAsia" w:hAnsiTheme="minorHAnsi" w:cstheme="minorBidi"/>
          <w:bCs w:val="0"/>
          <w:iCs w:val="0"/>
          <w:sz w:val="24"/>
          <w:szCs w:val="24"/>
          <w:lang w:val="en-US"/>
        </w:rPr>
      </w:pPr>
      <w:hyperlink w:anchor="_Toc494833556" w:history="1">
        <w:r w:rsidR="00BB5BB0" w:rsidRPr="00DD4288">
          <w:rPr>
            <w:rStyle w:val="Hyperlink"/>
            <w:rFonts w:cs="Calibri"/>
          </w:rPr>
          <w:t>3.2.3</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Geology and Soils</w:t>
        </w:r>
        <w:r w:rsidR="00BB5BB0">
          <w:rPr>
            <w:webHidden/>
          </w:rPr>
          <w:tab/>
        </w:r>
        <w:r w:rsidR="00BB5BB0">
          <w:rPr>
            <w:webHidden/>
          </w:rPr>
          <w:fldChar w:fldCharType="begin"/>
        </w:r>
        <w:r w:rsidR="00BB5BB0">
          <w:rPr>
            <w:webHidden/>
          </w:rPr>
          <w:instrText xml:space="preserve"> PAGEREF _Toc494833556 \h </w:instrText>
        </w:r>
        <w:r w:rsidR="00BB5BB0">
          <w:rPr>
            <w:webHidden/>
          </w:rPr>
        </w:r>
        <w:r w:rsidR="00BB5BB0">
          <w:rPr>
            <w:webHidden/>
          </w:rPr>
          <w:fldChar w:fldCharType="separate"/>
        </w:r>
        <w:r>
          <w:rPr>
            <w:webHidden/>
          </w:rPr>
          <w:t>16</w:t>
        </w:r>
        <w:r w:rsidR="00BB5BB0">
          <w:rPr>
            <w:webHidden/>
          </w:rPr>
          <w:fldChar w:fldCharType="end"/>
        </w:r>
      </w:hyperlink>
    </w:p>
    <w:p w14:paraId="47F45361" w14:textId="07E02863" w:rsidR="00BB5BB0" w:rsidRDefault="00D7799E">
      <w:pPr>
        <w:pStyle w:val="TOC2"/>
        <w:rPr>
          <w:rFonts w:asciiTheme="minorHAnsi" w:eastAsiaTheme="minorEastAsia" w:hAnsiTheme="minorHAnsi" w:cstheme="minorBidi"/>
          <w:smallCaps w:val="0"/>
          <w:sz w:val="24"/>
          <w:szCs w:val="24"/>
          <w:lang w:val="en-US"/>
        </w:rPr>
      </w:pPr>
      <w:hyperlink w:anchor="_Toc494833557" w:history="1">
        <w:r w:rsidR="00BB5BB0" w:rsidRPr="00DD4288">
          <w:rPr>
            <w:rStyle w:val="Hyperlink"/>
          </w:rPr>
          <w:t>3.3</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Surface Water Resources and Hydrology</w:t>
        </w:r>
        <w:r w:rsidR="00BB5BB0">
          <w:rPr>
            <w:webHidden/>
          </w:rPr>
          <w:tab/>
        </w:r>
        <w:r w:rsidR="00BB5BB0">
          <w:rPr>
            <w:webHidden/>
          </w:rPr>
          <w:fldChar w:fldCharType="begin"/>
        </w:r>
        <w:r w:rsidR="00BB5BB0">
          <w:rPr>
            <w:webHidden/>
          </w:rPr>
          <w:instrText xml:space="preserve"> PAGEREF _Toc494833557 \h </w:instrText>
        </w:r>
        <w:r w:rsidR="00BB5BB0">
          <w:rPr>
            <w:webHidden/>
          </w:rPr>
        </w:r>
        <w:r w:rsidR="00BB5BB0">
          <w:rPr>
            <w:webHidden/>
          </w:rPr>
          <w:fldChar w:fldCharType="separate"/>
        </w:r>
        <w:r>
          <w:rPr>
            <w:webHidden/>
          </w:rPr>
          <w:t>17</w:t>
        </w:r>
        <w:r w:rsidR="00BB5BB0">
          <w:rPr>
            <w:webHidden/>
          </w:rPr>
          <w:fldChar w:fldCharType="end"/>
        </w:r>
      </w:hyperlink>
    </w:p>
    <w:p w14:paraId="032F85E3" w14:textId="11071630" w:rsidR="00BB5BB0" w:rsidRDefault="00D7799E">
      <w:pPr>
        <w:pStyle w:val="TOC2"/>
        <w:rPr>
          <w:rFonts w:asciiTheme="minorHAnsi" w:eastAsiaTheme="minorEastAsia" w:hAnsiTheme="minorHAnsi" w:cstheme="minorBidi"/>
          <w:smallCaps w:val="0"/>
          <w:sz w:val="24"/>
          <w:szCs w:val="24"/>
          <w:lang w:val="en-US"/>
        </w:rPr>
      </w:pPr>
      <w:hyperlink w:anchor="_Toc494833558" w:history="1">
        <w:r w:rsidR="00BB5BB0" w:rsidRPr="00DD4288">
          <w:rPr>
            <w:rStyle w:val="Hyperlink"/>
          </w:rPr>
          <w:t>3.4</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Land Use</w:t>
        </w:r>
        <w:r w:rsidR="00BB5BB0">
          <w:rPr>
            <w:webHidden/>
          </w:rPr>
          <w:tab/>
        </w:r>
        <w:r w:rsidR="00BB5BB0">
          <w:rPr>
            <w:webHidden/>
          </w:rPr>
          <w:fldChar w:fldCharType="begin"/>
        </w:r>
        <w:r w:rsidR="00BB5BB0">
          <w:rPr>
            <w:webHidden/>
          </w:rPr>
          <w:instrText xml:space="preserve"> PAGEREF _Toc494833558 \h </w:instrText>
        </w:r>
        <w:r w:rsidR="00BB5BB0">
          <w:rPr>
            <w:webHidden/>
          </w:rPr>
        </w:r>
        <w:r w:rsidR="00BB5BB0">
          <w:rPr>
            <w:webHidden/>
          </w:rPr>
          <w:fldChar w:fldCharType="separate"/>
        </w:r>
        <w:r>
          <w:rPr>
            <w:webHidden/>
          </w:rPr>
          <w:t>17</w:t>
        </w:r>
        <w:r w:rsidR="00BB5BB0">
          <w:rPr>
            <w:webHidden/>
          </w:rPr>
          <w:fldChar w:fldCharType="end"/>
        </w:r>
      </w:hyperlink>
    </w:p>
    <w:p w14:paraId="512FFA2E" w14:textId="6B93DFB5" w:rsidR="00BB5BB0" w:rsidRDefault="00D7799E">
      <w:pPr>
        <w:pStyle w:val="TOC2"/>
        <w:rPr>
          <w:rFonts w:asciiTheme="minorHAnsi" w:eastAsiaTheme="minorEastAsia" w:hAnsiTheme="minorHAnsi" w:cstheme="minorBidi"/>
          <w:smallCaps w:val="0"/>
          <w:sz w:val="24"/>
          <w:szCs w:val="24"/>
          <w:lang w:val="en-US"/>
        </w:rPr>
      </w:pPr>
      <w:hyperlink w:anchor="_Toc494833559" w:history="1">
        <w:r w:rsidR="00BB5BB0" w:rsidRPr="00DD4288">
          <w:rPr>
            <w:rStyle w:val="Hyperlink"/>
          </w:rPr>
          <w:t>3.5</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Biological Environment</w:t>
        </w:r>
        <w:r w:rsidR="00BB5BB0">
          <w:rPr>
            <w:webHidden/>
          </w:rPr>
          <w:tab/>
        </w:r>
        <w:r w:rsidR="00BB5BB0">
          <w:rPr>
            <w:webHidden/>
          </w:rPr>
          <w:fldChar w:fldCharType="begin"/>
        </w:r>
        <w:r w:rsidR="00BB5BB0">
          <w:rPr>
            <w:webHidden/>
          </w:rPr>
          <w:instrText xml:space="preserve"> PAGEREF _Toc494833559 \h </w:instrText>
        </w:r>
        <w:r w:rsidR="00BB5BB0">
          <w:rPr>
            <w:webHidden/>
          </w:rPr>
        </w:r>
        <w:r w:rsidR="00BB5BB0">
          <w:rPr>
            <w:webHidden/>
          </w:rPr>
          <w:fldChar w:fldCharType="separate"/>
        </w:r>
        <w:r>
          <w:rPr>
            <w:webHidden/>
          </w:rPr>
          <w:t>17</w:t>
        </w:r>
        <w:r w:rsidR="00BB5BB0">
          <w:rPr>
            <w:webHidden/>
          </w:rPr>
          <w:fldChar w:fldCharType="end"/>
        </w:r>
      </w:hyperlink>
    </w:p>
    <w:p w14:paraId="389D90B4" w14:textId="70AEA7AA" w:rsidR="00BB5BB0" w:rsidRDefault="00D7799E">
      <w:pPr>
        <w:pStyle w:val="TOC2"/>
        <w:rPr>
          <w:rFonts w:asciiTheme="minorHAnsi" w:eastAsiaTheme="minorEastAsia" w:hAnsiTheme="minorHAnsi" w:cstheme="minorBidi"/>
          <w:smallCaps w:val="0"/>
          <w:sz w:val="24"/>
          <w:szCs w:val="24"/>
          <w:lang w:val="en-US"/>
        </w:rPr>
      </w:pPr>
      <w:hyperlink w:anchor="_Toc494833560" w:history="1">
        <w:r w:rsidR="00BB5BB0" w:rsidRPr="00DD4288">
          <w:rPr>
            <w:rStyle w:val="Hyperlink"/>
          </w:rPr>
          <w:t>3.6</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Human Environment</w:t>
        </w:r>
        <w:r w:rsidR="00BB5BB0">
          <w:rPr>
            <w:webHidden/>
          </w:rPr>
          <w:tab/>
        </w:r>
        <w:r w:rsidR="00BB5BB0">
          <w:rPr>
            <w:webHidden/>
          </w:rPr>
          <w:fldChar w:fldCharType="begin"/>
        </w:r>
        <w:r w:rsidR="00BB5BB0">
          <w:rPr>
            <w:webHidden/>
          </w:rPr>
          <w:instrText xml:space="preserve"> PAGEREF _Toc494833560 \h </w:instrText>
        </w:r>
        <w:r w:rsidR="00BB5BB0">
          <w:rPr>
            <w:webHidden/>
          </w:rPr>
        </w:r>
        <w:r w:rsidR="00BB5BB0">
          <w:rPr>
            <w:webHidden/>
          </w:rPr>
          <w:fldChar w:fldCharType="separate"/>
        </w:r>
        <w:r>
          <w:rPr>
            <w:webHidden/>
          </w:rPr>
          <w:t>17</w:t>
        </w:r>
        <w:r w:rsidR="00BB5BB0">
          <w:rPr>
            <w:webHidden/>
          </w:rPr>
          <w:fldChar w:fldCharType="end"/>
        </w:r>
      </w:hyperlink>
    </w:p>
    <w:p w14:paraId="0FC519A4" w14:textId="2D40D493" w:rsidR="00BB5BB0" w:rsidRDefault="00D7799E">
      <w:pPr>
        <w:pStyle w:val="TOC3"/>
        <w:rPr>
          <w:rFonts w:asciiTheme="minorHAnsi" w:eastAsiaTheme="minorEastAsia" w:hAnsiTheme="minorHAnsi" w:cstheme="minorBidi"/>
          <w:bCs w:val="0"/>
          <w:iCs w:val="0"/>
          <w:sz w:val="24"/>
          <w:szCs w:val="24"/>
          <w:lang w:val="en-US"/>
        </w:rPr>
      </w:pPr>
      <w:hyperlink w:anchor="_Toc494833561" w:history="1">
        <w:r w:rsidR="00BB5BB0" w:rsidRPr="00DD4288">
          <w:rPr>
            <w:rStyle w:val="Hyperlink"/>
            <w:rFonts w:cs="Calibri"/>
          </w:rPr>
          <w:t>3.6.1</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Administrative Setting</w:t>
        </w:r>
        <w:r w:rsidR="00BB5BB0">
          <w:rPr>
            <w:webHidden/>
          </w:rPr>
          <w:tab/>
        </w:r>
        <w:r w:rsidR="00BB5BB0">
          <w:rPr>
            <w:webHidden/>
          </w:rPr>
          <w:fldChar w:fldCharType="begin"/>
        </w:r>
        <w:r w:rsidR="00BB5BB0">
          <w:rPr>
            <w:webHidden/>
          </w:rPr>
          <w:instrText xml:space="preserve"> PAGEREF _Toc494833561 \h </w:instrText>
        </w:r>
        <w:r w:rsidR="00BB5BB0">
          <w:rPr>
            <w:webHidden/>
          </w:rPr>
        </w:r>
        <w:r w:rsidR="00BB5BB0">
          <w:rPr>
            <w:webHidden/>
          </w:rPr>
          <w:fldChar w:fldCharType="separate"/>
        </w:r>
        <w:r>
          <w:rPr>
            <w:webHidden/>
          </w:rPr>
          <w:t>17</w:t>
        </w:r>
        <w:r w:rsidR="00BB5BB0">
          <w:rPr>
            <w:webHidden/>
          </w:rPr>
          <w:fldChar w:fldCharType="end"/>
        </w:r>
      </w:hyperlink>
    </w:p>
    <w:p w14:paraId="177570A9" w14:textId="2F96069E" w:rsidR="00BB5BB0" w:rsidRDefault="00D7799E">
      <w:pPr>
        <w:pStyle w:val="TOC3"/>
        <w:rPr>
          <w:rFonts w:asciiTheme="minorHAnsi" w:eastAsiaTheme="minorEastAsia" w:hAnsiTheme="minorHAnsi" w:cstheme="minorBidi"/>
          <w:bCs w:val="0"/>
          <w:iCs w:val="0"/>
          <w:sz w:val="24"/>
          <w:szCs w:val="24"/>
          <w:lang w:val="en-US"/>
        </w:rPr>
      </w:pPr>
      <w:hyperlink w:anchor="_Toc494833562" w:history="1">
        <w:r w:rsidR="00BB5BB0" w:rsidRPr="00DD4288">
          <w:rPr>
            <w:rStyle w:val="Hyperlink"/>
            <w:rFonts w:cs="Calibri"/>
          </w:rPr>
          <w:t>3.6.2</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Population</w:t>
        </w:r>
        <w:r w:rsidR="00BB5BB0">
          <w:rPr>
            <w:webHidden/>
          </w:rPr>
          <w:tab/>
        </w:r>
        <w:r w:rsidR="00BB5BB0">
          <w:rPr>
            <w:webHidden/>
          </w:rPr>
          <w:fldChar w:fldCharType="begin"/>
        </w:r>
        <w:r w:rsidR="00BB5BB0">
          <w:rPr>
            <w:webHidden/>
          </w:rPr>
          <w:instrText xml:space="preserve"> PAGEREF _Toc494833562 \h </w:instrText>
        </w:r>
        <w:r w:rsidR="00BB5BB0">
          <w:rPr>
            <w:webHidden/>
          </w:rPr>
        </w:r>
        <w:r w:rsidR="00BB5BB0">
          <w:rPr>
            <w:webHidden/>
          </w:rPr>
          <w:fldChar w:fldCharType="separate"/>
        </w:r>
        <w:r>
          <w:rPr>
            <w:webHidden/>
          </w:rPr>
          <w:t>17</w:t>
        </w:r>
        <w:r w:rsidR="00BB5BB0">
          <w:rPr>
            <w:webHidden/>
          </w:rPr>
          <w:fldChar w:fldCharType="end"/>
        </w:r>
      </w:hyperlink>
    </w:p>
    <w:p w14:paraId="0F6FD332" w14:textId="7ACC0BC8" w:rsidR="00BB5BB0" w:rsidRDefault="00D7799E">
      <w:pPr>
        <w:pStyle w:val="TOC2"/>
        <w:rPr>
          <w:rFonts w:asciiTheme="minorHAnsi" w:eastAsiaTheme="minorEastAsia" w:hAnsiTheme="minorHAnsi" w:cstheme="minorBidi"/>
          <w:smallCaps w:val="0"/>
          <w:sz w:val="24"/>
          <w:szCs w:val="24"/>
          <w:lang w:val="en-US"/>
        </w:rPr>
      </w:pPr>
      <w:hyperlink w:anchor="_Toc494833563" w:history="1">
        <w:r w:rsidR="00BB5BB0" w:rsidRPr="00DD4288">
          <w:rPr>
            <w:rStyle w:val="Hyperlink"/>
          </w:rPr>
          <w:t>3.7</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Social Setup</w:t>
        </w:r>
        <w:r w:rsidR="00BB5BB0">
          <w:rPr>
            <w:webHidden/>
          </w:rPr>
          <w:tab/>
        </w:r>
        <w:r w:rsidR="00BB5BB0">
          <w:rPr>
            <w:webHidden/>
          </w:rPr>
          <w:fldChar w:fldCharType="begin"/>
        </w:r>
        <w:r w:rsidR="00BB5BB0">
          <w:rPr>
            <w:webHidden/>
          </w:rPr>
          <w:instrText xml:space="preserve"> PAGEREF _Toc494833563 \h </w:instrText>
        </w:r>
        <w:r w:rsidR="00BB5BB0">
          <w:rPr>
            <w:webHidden/>
          </w:rPr>
        </w:r>
        <w:r w:rsidR="00BB5BB0">
          <w:rPr>
            <w:webHidden/>
          </w:rPr>
          <w:fldChar w:fldCharType="separate"/>
        </w:r>
        <w:r>
          <w:rPr>
            <w:webHidden/>
          </w:rPr>
          <w:t>17</w:t>
        </w:r>
        <w:r w:rsidR="00BB5BB0">
          <w:rPr>
            <w:webHidden/>
          </w:rPr>
          <w:fldChar w:fldCharType="end"/>
        </w:r>
      </w:hyperlink>
    </w:p>
    <w:p w14:paraId="5005E9CC" w14:textId="1A6CAD05" w:rsidR="00BB5BB0" w:rsidRDefault="00D7799E">
      <w:pPr>
        <w:pStyle w:val="TOC3"/>
        <w:rPr>
          <w:rFonts w:asciiTheme="minorHAnsi" w:eastAsiaTheme="minorEastAsia" w:hAnsiTheme="minorHAnsi" w:cstheme="minorBidi"/>
          <w:bCs w:val="0"/>
          <w:iCs w:val="0"/>
          <w:sz w:val="24"/>
          <w:szCs w:val="24"/>
          <w:lang w:val="en-US"/>
        </w:rPr>
      </w:pPr>
      <w:hyperlink w:anchor="_Toc494833564" w:history="1">
        <w:r w:rsidR="00BB5BB0" w:rsidRPr="00DD4288">
          <w:rPr>
            <w:rStyle w:val="Hyperlink"/>
            <w:rFonts w:cs="Calibri"/>
          </w:rPr>
          <w:t>3.7.1</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Water and Sewerage</w:t>
        </w:r>
        <w:r w:rsidR="00BB5BB0">
          <w:rPr>
            <w:webHidden/>
          </w:rPr>
          <w:tab/>
        </w:r>
        <w:r w:rsidR="00BB5BB0">
          <w:rPr>
            <w:webHidden/>
          </w:rPr>
          <w:fldChar w:fldCharType="begin"/>
        </w:r>
        <w:r w:rsidR="00BB5BB0">
          <w:rPr>
            <w:webHidden/>
          </w:rPr>
          <w:instrText xml:space="preserve"> PAGEREF _Toc494833564 \h </w:instrText>
        </w:r>
        <w:r w:rsidR="00BB5BB0">
          <w:rPr>
            <w:webHidden/>
          </w:rPr>
        </w:r>
        <w:r w:rsidR="00BB5BB0">
          <w:rPr>
            <w:webHidden/>
          </w:rPr>
          <w:fldChar w:fldCharType="separate"/>
        </w:r>
        <w:r>
          <w:rPr>
            <w:webHidden/>
          </w:rPr>
          <w:t>17</w:t>
        </w:r>
        <w:r w:rsidR="00BB5BB0">
          <w:rPr>
            <w:webHidden/>
          </w:rPr>
          <w:fldChar w:fldCharType="end"/>
        </w:r>
      </w:hyperlink>
    </w:p>
    <w:p w14:paraId="0DE71FA3" w14:textId="000AA908" w:rsidR="00BB5BB0" w:rsidRDefault="00D7799E">
      <w:pPr>
        <w:pStyle w:val="TOC3"/>
        <w:rPr>
          <w:rFonts w:asciiTheme="minorHAnsi" w:eastAsiaTheme="minorEastAsia" w:hAnsiTheme="minorHAnsi" w:cstheme="minorBidi"/>
          <w:bCs w:val="0"/>
          <w:iCs w:val="0"/>
          <w:sz w:val="24"/>
          <w:szCs w:val="24"/>
          <w:lang w:val="en-US"/>
        </w:rPr>
      </w:pPr>
      <w:hyperlink w:anchor="_Toc494833565" w:history="1">
        <w:r w:rsidR="00BB5BB0" w:rsidRPr="00DD4288">
          <w:rPr>
            <w:rStyle w:val="Hyperlink"/>
            <w:rFonts w:cs="Calibri"/>
          </w:rPr>
          <w:t>3.7.2</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Waste Management</w:t>
        </w:r>
        <w:r w:rsidR="00BB5BB0">
          <w:rPr>
            <w:webHidden/>
          </w:rPr>
          <w:tab/>
        </w:r>
        <w:r w:rsidR="00BB5BB0">
          <w:rPr>
            <w:webHidden/>
          </w:rPr>
          <w:fldChar w:fldCharType="begin"/>
        </w:r>
        <w:r w:rsidR="00BB5BB0">
          <w:rPr>
            <w:webHidden/>
          </w:rPr>
          <w:instrText xml:space="preserve"> PAGEREF _Toc494833565 \h </w:instrText>
        </w:r>
        <w:r w:rsidR="00BB5BB0">
          <w:rPr>
            <w:webHidden/>
          </w:rPr>
        </w:r>
        <w:r w:rsidR="00BB5BB0">
          <w:rPr>
            <w:webHidden/>
          </w:rPr>
          <w:fldChar w:fldCharType="separate"/>
        </w:r>
        <w:r>
          <w:rPr>
            <w:webHidden/>
          </w:rPr>
          <w:t>18</w:t>
        </w:r>
        <w:r w:rsidR="00BB5BB0">
          <w:rPr>
            <w:webHidden/>
          </w:rPr>
          <w:fldChar w:fldCharType="end"/>
        </w:r>
      </w:hyperlink>
    </w:p>
    <w:p w14:paraId="76B57299" w14:textId="7B843663" w:rsidR="00BB5BB0" w:rsidRDefault="00D7799E">
      <w:pPr>
        <w:pStyle w:val="TOC3"/>
        <w:rPr>
          <w:rFonts w:asciiTheme="minorHAnsi" w:eastAsiaTheme="minorEastAsia" w:hAnsiTheme="minorHAnsi" w:cstheme="minorBidi"/>
          <w:bCs w:val="0"/>
          <w:iCs w:val="0"/>
          <w:sz w:val="24"/>
          <w:szCs w:val="24"/>
          <w:lang w:val="en-US"/>
        </w:rPr>
      </w:pPr>
      <w:hyperlink w:anchor="_Toc494833566" w:history="1">
        <w:r w:rsidR="00BB5BB0" w:rsidRPr="00DD4288">
          <w:rPr>
            <w:rStyle w:val="Hyperlink"/>
            <w:rFonts w:cs="Calibri"/>
          </w:rPr>
          <w:t>3.7.3</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Gender and Social Relations</w:t>
        </w:r>
        <w:r w:rsidR="00BB5BB0">
          <w:rPr>
            <w:webHidden/>
          </w:rPr>
          <w:tab/>
        </w:r>
        <w:r w:rsidR="00BB5BB0">
          <w:rPr>
            <w:webHidden/>
          </w:rPr>
          <w:fldChar w:fldCharType="begin"/>
        </w:r>
        <w:r w:rsidR="00BB5BB0">
          <w:rPr>
            <w:webHidden/>
          </w:rPr>
          <w:instrText xml:space="preserve"> PAGEREF _Toc494833566 \h </w:instrText>
        </w:r>
        <w:r w:rsidR="00BB5BB0">
          <w:rPr>
            <w:webHidden/>
          </w:rPr>
        </w:r>
        <w:r w:rsidR="00BB5BB0">
          <w:rPr>
            <w:webHidden/>
          </w:rPr>
          <w:fldChar w:fldCharType="separate"/>
        </w:r>
        <w:r>
          <w:rPr>
            <w:webHidden/>
          </w:rPr>
          <w:t>18</w:t>
        </w:r>
        <w:r w:rsidR="00BB5BB0">
          <w:rPr>
            <w:webHidden/>
          </w:rPr>
          <w:fldChar w:fldCharType="end"/>
        </w:r>
      </w:hyperlink>
    </w:p>
    <w:p w14:paraId="29FA553D" w14:textId="74F9DA4D" w:rsidR="00BB5BB0" w:rsidRDefault="00D7799E">
      <w:pPr>
        <w:pStyle w:val="TOC3"/>
        <w:rPr>
          <w:rFonts w:asciiTheme="minorHAnsi" w:eastAsiaTheme="minorEastAsia" w:hAnsiTheme="minorHAnsi" w:cstheme="minorBidi"/>
          <w:bCs w:val="0"/>
          <w:iCs w:val="0"/>
          <w:sz w:val="24"/>
          <w:szCs w:val="24"/>
          <w:lang w:val="en-US"/>
        </w:rPr>
      </w:pPr>
      <w:hyperlink w:anchor="_Toc494833567" w:history="1">
        <w:r w:rsidR="00BB5BB0" w:rsidRPr="00DD4288">
          <w:rPr>
            <w:rStyle w:val="Hyperlink"/>
            <w:rFonts w:cs="Calibri"/>
          </w:rPr>
          <w:t>3.7.4</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Health Facilities</w:t>
        </w:r>
        <w:r w:rsidR="00BB5BB0">
          <w:rPr>
            <w:webHidden/>
          </w:rPr>
          <w:tab/>
        </w:r>
        <w:r w:rsidR="00BB5BB0">
          <w:rPr>
            <w:webHidden/>
          </w:rPr>
          <w:fldChar w:fldCharType="begin"/>
        </w:r>
        <w:r w:rsidR="00BB5BB0">
          <w:rPr>
            <w:webHidden/>
          </w:rPr>
          <w:instrText xml:space="preserve"> PAGEREF _Toc494833567 \h </w:instrText>
        </w:r>
        <w:r w:rsidR="00BB5BB0">
          <w:rPr>
            <w:webHidden/>
          </w:rPr>
        </w:r>
        <w:r w:rsidR="00BB5BB0">
          <w:rPr>
            <w:webHidden/>
          </w:rPr>
          <w:fldChar w:fldCharType="separate"/>
        </w:r>
        <w:r>
          <w:rPr>
            <w:webHidden/>
          </w:rPr>
          <w:t>18</w:t>
        </w:r>
        <w:r w:rsidR="00BB5BB0">
          <w:rPr>
            <w:webHidden/>
          </w:rPr>
          <w:fldChar w:fldCharType="end"/>
        </w:r>
      </w:hyperlink>
    </w:p>
    <w:p w14:paraId="03A4D02B" w14:textId="0A530AC9" w:rsidR="00BB5BB0" w:rsidRDefault="00D7799E">
      <w:pPr>
        <w:pStyle w:val="TOC3"/>
        <w:rPr>
          <w:rFonts w:asciiTheme="minorHAnsi" w:eastAsiaTheme="minorEastAsia" w:hAnsiTheme="minorHAnsi" w:cstheme="minorBidi"/>
          <w:bCs w:val="0"/>
          <w:iCs w:val="0"/>
          <w:sz w:val="24"/>
          <w:szCs w:val="24"/>
          <w:lang w:val="en-US"/>
        </w:rPr>
      </w:pPr>
      <w:hyperlink w:anchor="_Toc494833568" w:history="1">
        <w:r w:rsidR="00BB5BB0" w:rsidRPr="00DD4288">
          <w:rPr>
            <w:rStyle w:val="Hyperlink"/>
            <w:rFonts w:cs="Calibri"/>
          </w:rPr>
          <w:t>3.7.5</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Settlement Patterns and Housing Conditions</w:t>
        </w:r>
        <w:r w:rsidR="00BB5BB0">
          <w:rPr>
            <w:webHidden/>
          </w:rPr>
          <w:tab/>
        </w:r>
        <w:r w:rsidR="00BB5BB0">
          <w:rPr>
            <w:webHidden/>
          </w:rPr>
          <w:fldChar w:fldCharType="begin"/>
        </w:r>
        <w:r w:rsidR="00BB5BB0">
          <w:rPr>
            <w:webHidden/>
          </w:rPr>
          <w:instrText xml:space="preserve"> PAGEREF _Toc494833568 \h </w:instrText>
        </w:r>
        <w:r w:rsidR="00BB5BB0">
          <w:rPr>
            <w:webHidden/>
          </w:rPr>
        </w:r>
        <w:r w:rsidR="00BB5BB0">
          <w:rPr>
            <w:webHidden/>
          </w:rPr>
          <w:fldChar w:fldCharType="separate"/>
        </w:r>
        <w:r>
          <w:rPr>
            <w:webHidden/>
          </w:rPr>
          <w:t>18</w:t>
        </w:r>
        <w:r w:rsidR="00BB5BB0">
          <w:rPr>
            <w:webHidden/>
          </w:rPr>
          <w:fldChar w:fldCharType="end"/>
        </w:r>
      </w:hyperlink>
    </w:p>
    <w:p w14:paraId="64D2AE47" w14:textId="37407D59" w:rsidR="00BB5BB0" w:rsidRDefault="00D7799E">
      <w:pPr>
        <w:pStyle w:val="TOC3"/>
        <w:rPr>
          <w:rFonts w:asciiTheme="minorHAnsi" w:eastAsiaTheme="minorEastAsia" w:hAnsiTheme="minorHAnsi" w:cstheme="minorBidi"/>
          <w:bCs w:val="0"/>
          <w:iCs w:val="0"/>
          <w:sz w:val="24"/>
          <w:szCs w:val="24"/>
          <w:lang w:val="en-US"/>
        </w:rPr>
      </w:pPr>
      <w:hyperlink w:anchor="_Toc494833569" w:history="1">
        <w:r w:rsidR="00BB5BB0" w:rsidRPr="00DD4288">
          <w:rPr>
            <w:rStyle w:val="Hyperlink"/>
            <w:rFonts w:cs="Calibri"/>
          </w:rPr>
          <w:t>3.7.6</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Socio-cultural Profile</w:t>
        </w:r>
        <w:r w:rsidR="00BB5BB0">
          <w:rPr>
            <w:webHidden/>
          </w:rPr>
          <w:tab/>
        </w:r>
        <w:r w:rsidR="00BB5BB0">
          <w:rPr>
            <w:webHidden/>
          </w:rPr>
          <w:fldChar w:fldCharType="begin"/>
        </w:r>
        <w:r w:rsidR="00BB5BB0">
          <w:rPr>
            <w:webHidden/>
          </w:rPr>
          <w:instrText xml:space="preserve"> PAGEREF _Toc494833569 \h </w:instrText>
        </w:r>
        <w:r w:rsidR="00BB5BB0">
          <w:rPr>
            <w:webHidden/>
          </w:rPr>
        </w:r>
        <w:r w:rsidR="00BB5BB0">
          <w:rPr>
            <w:webHidden/>
          </w:rPr>
          <w:fldChar w:fldCharType="separate"/>
        </w:r>
        <w:r>
          <w:rPr>
            <w:webHidden/>
          </w:rPr>
          <w:t>19</w:t>
        </w:r>
        <w:r w:rsidR="00BB5BB0">
          <w:rPr>
            <w:webHidden/>
          </w:rPr>
          <w:fldChar w:fldCharType="end"/>
        </w:r>
      </w:hyperlink>
    </w:p>
    <w:p w14:paraId="0174BD87" w14:textId="17C75CFA" w:rsidR="00BB5BB0" w:rsidRDefault="00D7799E">
      <w:pPr>
        <w:pStyle w:val="TOC3"/>
        <w:rPr>
          <w:rFonts w:asciiTheme="minorHAnsi" w:eastAsiaTheme="minorEastAsia" w:hAnsiTheme="minorHAnsi" w:cstheme="minorBidi"/>
          <w:bCs w:val="0"/>
          <w:iCs w:val="0"/>
          <w:sz w:val="24"/>
          <w:szCs w:val="24"/>
          <w:lang w:val="en-US"/>
        </w:rPr>
      </w:pPr>
      <w:hyperlink w:anchor="_Toc494833570" w:history="1">
        <w:r w:rsidR="00BB5BB0" w:rsidRPr="00DD4288">
          <w:rPr>
            <w:rStyle w:val="Hyperlink"/>
            <w:rFonts w:cs="Calibri"/>
          </w:rPr>
          <w:t>3.7.7</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Economic Activities</w:t>
        </w:r>
        <w:r w:rsidR="00BB5BB0">
          <w:rPr>
            <w:webHidden/>
          </w:rPr>
          <w:tab/>
        </w:r>
        <w:r w:rsidR="00BB5BB0">
          <w:rPr>
            <w:webHidden/>
          </w:rPr>
          <w:fldChar w:fldCharType="begin"/>
        </w:r>
        <w:r w:rsidR="00BB5BB0">
          <w:rPr>
            <w:webHidden/>
          </w:rPr>
          <w:instrText xml:space="preserve"> PAGEREF _Toc494833570 \h </w:instrText>
        </w:r>
        <w:r w:rsidR="00BB5BB0">
          <w:rPr>
            <w:webHidden/>
          </w:rPr>
        </w:r>
        <w:r w:rsidR="00BB5BB0">
          <w:rPr>
            <w:webHidden/>
          </w:rPr>
          <w:fldChar w:fldCharType="separate"/>
        </w:r>
        <w:r>
          <w:rPr>
            <w:webHidden/>
          </w:rPr>
          <w:t>19</w:t>
        </w:r>
        <w:r w:rsidR="00BB5BB0">
          <w:rPr>
            <w:webHidden/>
          </w:rPr>
          <w:fldChar w:fldCharType="end"/>
        </w:r>
      </w:hyperlink>
    </w:p>
    <w:p w14:paraId="76978E73" w14:textId="7067AC18" w:rsidR="00BB5BB0" w:rsidRDefault="00D7799E">
      <w:pPr>
        <w:pStyle w:val="TOC1"/>
        <w:rPr>
          <w:rFonts w:asciiTheme="minorHAnsi" w:eastAsiaTheme="minorEastAsia" w:hAnsiTheme="minorHAnsi" w:cstheme="minorBidi"/>
          <w:b w:val="0"/>
          <w:bCs w:val="0"/>
          <w:caps w:val="0"/>
          <w:szCs w:val="24"/>
          <w:lang w:val="en-US"/>
        </w:rPr>
      </w:pPr>
      <w:hyperlink w:anchor="_Toc494833571" w:history="1">
        <w:r w:rsidR="00BB5BB0" w:rsidRPr="00DD4288">
          <w:rPr>
            <w:rStyle w:val="Hyperlink"/>
          </w:rPr>
          <w:t>CHAPTER 4:</w:t>
        </w:r>
        <w:r w:rsidR="00BB5BB0">
          <w:rPr>
            <w:rFonts w:asciiTheme="minorHAnsi" w:eastAsiaTheme="minorEastAsia" w:hAnsiTheme="minorHAnsi" w:cstheme="minorBidi"/>
            <w:b w:val="0"/>
            <w:bCs w:val="0"/>
            <w:caps w:val="0"/>
            <w:szCs w:val="24"/>
            <w:lang w:val="en-US"/>
          </w:rPr>
          <w:tab/>
        </w:r>
        <w:r w:rsidR="00BB5BB0" w:rsidRPr="00DD4288">
          <w:rPr>
            <w:rStyle w:val="Hyperlink"/>
            <w:rFonts w:cs="Calibri"/>
          </w:rPr>
          <w:t>PROJECT ALTERNATIVES</w:t>
        </w:r>
        <w:r w:rsidR="00BB5BB0">
          <w:rPr>
            <w:webHidden/>
          </w:rPr>
          <w:tab/>
        </w:r>
        <w:r w:rsidR="00BB5BB0">
          <w:rPr>
            <w:webHidden/>
          </w:rPr>
          <w:fldChar w:fldCharType="begin"/>
        </w:r>
        <w:r w:rsidR="00BB5BB0">
          <w:rPr>
            <w:webHidden/>
          </w:rPr>
          <w:instrText xml:space="preserve"> PAGEREF _Toc494833571 \h </w:instrText>
        </w:r>
        <w:r w:rsidR="00BB5BB0">
          <w:rPr>
            <w:webHidden/>
          </w:rPr>
        </w:r>
        <w:r w:rsidR="00BB5BB0">
          <w:rPr>
            <w:webHidden/>
          </w:rPr>
          <w:fldChar w:fldCharType="separate"/>
        </w:r>
        <w:r>
          <w:rPr>
            <w:webHidden/>
          </w:rPr>
          <w:t>20</w:t>
        </w:r>
        <w:r w:rsidR="00BB5BB0">
          <w:rPr>
            <w:webHidden/>
          </w:rPr>
          <w:fldChar w:fldCharType="end"/>
        </w:r>
      </w:hyperlink>
    </w:p>
    <w:p w14:paraId="2F40CAA4" w14:textId="02F07887" w:rsidR="00BB5BB0" w:rsidRDefault="00D7799E">
      <w:pPr>
        <w:pStyle w:val="TOC2"/>
        <w:rPr>
          <w:rFonts w:asciiTheme="minorHAnsi" w:eastAsiaTheme="minorEastAsia" w:hAnsiTheme="minorHAnsi" w:cstheme="minorBidi"/>
          <w:smallCaps w:val="0"/>
          <w:sz w:val="24"/>
          <w:szCs w:val="24"/>
          <w:lang w:val="en-US"/>
        </w:rPr>
      </w:pPr>
      <w:hyperlink w:anchor="_Toc494833572" w:history="1">
        <w:r w:rsidR="00BB5BB0" w:rsidRPr="00DD4288">
          <w:rPr>
            <w:rStyle w:val="Hyperlink"/>
          </w:rPr>
          <w:t>4.1</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Project Alternative</w:t>
        </w:r>
        <w:r w:rsidR="00BB5BB0">
          <w:rPr>
            <w:webHidden/>
          </w:rPr>
          <w:tab/>
        </w:r>
        <w:r w:rsidR="00BB5BB0">
          <w:rPr>
            <w:webHidden/>
          </w:rPr>
          <w:fldChar w:fldCharType="begin"/>
        </w:r>
        <w:r w:rsidR="00BB5BB0">
          <w:rPr>
            <w:webHidden/>
          </w:rPr>
          <w:instrText xml:space="preserve"> PAGEREF _Toc494833572 \h </w:instrText>
        </w:r>
        <w:r w:rsidR="00BB5BB0">
          <w:rPr>
            <w:webHidden/>
          </w:rPr>
        </w:r>
        <w:r w:rsidR="00BB5BB0">
          <w:rPr>
            <w:webHidden/>
          </w:rPr>
          <w:fldChar w:fldCharType="separate"/>
        </w:r>
        <w:r>
          <w:rPr>
            <w:webHidden/>
          </w:rPr>
          <w:t>20</w:t>
        </w:r>
        <w:r w:rsidR="00BB5BB0">
          <w:rPr>
            <w:webHidden/>
          </w:rPr>
          <w:fldChar w:fldCharType="end"/>
        </w:r>
      </w:hyperlink>
    </w:p>
    <w:p w14:paraId="63AAB424" w14:textId="37C61A05" w:rsidR="00BB5BB0" w:rsidRDefault="00D7799E">
      <w:pPr>
        <w:pStyle w:val="TOC3"/>
        <w:rPr>
          <w:rFonts w:asciiTheme="minorHAnsi" w:eastAsiaTheme="minorEastAsia" w:hAnsiTheme="minorHAnsi" w:cstheme="minorBidi"/>
          <w:bCs w:val="0"/>
          <w:iCs w:val="0"/>
          <w:sz w:val="24"/>
          <w:szCs w:val="24"/>
          <w:lang w:val="en-US"/>
        </w:rPr>
      </w:pPr>
      <w:hyperlink w:anchor="_Toc494833573" w:history="1">
        <w:r w:rsidR="00BB5BB0" w:rsidRPr="00DD4288">
          <w:rPr>
            <w:rStyle w:val="Hyperlink"/>
            <w:rFonts w:cs="Calibri"/>
          </w:rPr>
          <w:t>4.1.1</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The “No-action” Alternative</w:t>
        </w:r>
        <w:r w:rsidR="00BB5BB0">
          <w:rPr>
            <w:webHidden/>
          </w:rPr>
          <w:tab/>
        </w:r>
        <w:r w:rsidR="00BB5BB0">
          <w:rPr>
            <w:webHidden/>
          </w:rPr>
          <w:fldChar w:fldCharType="begin"/>
        </w:r>
        <w:r w:rsidR="00BB5BB0">
          <w:rPr>
            <w:webHidden/>
          </w:rPr>
          <w:instrText xml:space="preserve"> PAGEREF _Toc494833573 \h </w:instrText>
        </w:r>
        <w:r w:rsidR="00BB5BB0">
          <w:rPr>
            <w:webHidden/>
          </w:rPr>
        </w:r>
        <w:r w:rsidR="00BB5BB0">
          <w:rPr>
            <w:webHidden/>
          </w:rPr>
          <w:fldChar w:fldCharType="separate"/>
        </w:r>
        <w:r>
          <w:rPr>
            <w:webHidden/>
          </w:rPr>
          <w:t>20</w:t>
        </w:r>
        <w:r w:rsidR="00BB5BB0">
          <w:rPr>
            <w:webHidden/>
          </w:rPr>
          <w:fldChar w:fldCharType="end"/>
        </w:r>
      </w:hyperlink>
    </w:p>
    <w:p w14:paraId="26CDBC9F" w14:textId="631C19A3" w:rsidR="00BB5BB0" w:rsidRDefault="00D7799E">
      <w:pPr>
        <w:pStyle w:val="TOC3"/>
        <w:rPr>
          <w:rFonts w:asciiTheme="minorHAnsi" w:eastAsiaTheme="minorEastAsia" w:hAnsiTheme="minorHAnsi" w:cstheme="minorBidi"/>
          <w:bCs w:val="0"/>
          <w:iCs w:val="0"/>
          <w:sz w:val="24"/>
          <w:szCs w:val="24"/>
          <w:lang w:val="en-US"/>
        </w:rPr>
      </w:pPr>
      <w:hyperlink w:anchor="_Toc494833574" w:history="1">
        <w:r w:rsidR="00BB5BB0" w:rsidRPr="00DD4288">
          <w:rPr>
            <w:rStyle w:val="Hyperlink"/>
            <w:rFonts w:cs="Calibri"/>
          </w:rPr>
          <w:t>4.1.2</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Re-location Alternative</w:t>
        </w:r>
        <w:r w:rsidR="00BB5BB0">
          <w:rPr>
            <w:webHidden/>
          </w:rPr>
          <w:tab/>
        </w:r>
        <w:r w:rsidR="00BB5BB0">
          <w:rPr>
            <w:webHidden/>
          </w:rPr>
          <w:fldChar w:fldCharType="begin"/>
        </w:r>
        <w:r w:rsidR="00BB5BB0">
          <w:rPr>
            <w:webHidden/>
          </w:rPr>
          <w:instrText xml:space="preserve"> PAGEREF _Toc494833574 \h </w:instrText>
        </w:r>
        <w:r w:rsidR="00BB5BB0">
          <w:rPr>
            <w:webHidden/>
          </w:rPr>
        </w:r>
        <w:r w:rsidR="00BB5BB0">
          <w:rPr>
            <w:webHidden/>
          </w:rPr>
          <w:fldChar w:fldCharType="separate"/>
        </w:r>
        <w:r>
          <w:rPr>
            <w:webHidden/>
          </w:rPr>
          <w:t>20</w:t>
        </w:r>
        <w:r w:rsidR="00BB5BB0">
          <w:rPr>
            <w:webHidden/>
          </w:rPr>
          <w:fldChar w:fldCharType="end"/>
        </w:r>
      </w:hyperlink>
    </w:p>
    <w:p w14:paraId="3DC9D6AF" w14:textId="37C20A16" w:rsidR="00BB5BB0" w:rsidRDefault="00D7799E">
      <w:pPr>
        <w:pStyle w:val="TOC3"/>
        <w:rPr>
          <w:rFonts w:asciiTheme="minorHAnsi" w:eastAsiaTheme="minorEastAsia" w:hAnsiTheme="minorHAnsi" w:cstheme="minorBidi"/>
          <w:bCs w:val="0"/>
          <w:iCs w:val="0"/>
          <w:sz w:val="24"/>
          <w:szCs w:val="24"/>
          <w:lang w:val="en-US"/>
        </w:rPr>
      </w:pPr>
      <w:hyperlink w:anchor="_Toc494833575" w:history="1">
        <w:r w:rsidR="00BB5BB0" w:rsidRPr="00DD4288">
          <w:rPr>
            <w:rStyle w:val="Hyperlink"/>
            <w:rFonts w:cs="Calibri"/>
          </w:rPr>
          <w:t>4.1.3</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Alternative Land-use</w:t>
        </w:r>
        <w:r w:rsidR="00BB5BB0">
          <w:rPr>
            <w:webHidden/>
          </w:rPr>
          <w:tab/>
        </w:r>
        <w:r w:rsidR="00BB5BB0">
          <w:rPr>
            <w:webHidden/>
          </w:rPr>
          <w:fldChar w:fldCharType="begin"/>
        </w:r>
        <w:r w:rsidR="00BB5BB0">
          <w:rPr>
            <w:webHidden/>
          </w:rPr>
          <w:instrText xml:space="preserve"> PAGEREF _Toc494833575 \h </w:instrText>
        </w:r>
        <w:r w:rsidR="00BB5BB0">
          <w:rPr>
            <w:webHidden/>
          </w:rPr>
        </w:r>
        <w:r w:rsidR="00BB5BB0">
          <w:rPr>
            <w:webHidden/>
          </w:rPr>
          <w:fldChar w:fldCharType="separate"/>
        </w:r>
        <w:r>
          <w:rPr>
            <w:webHidden/>
          </w:rPr>
          <w:t>21</w:t>
        </w:r>
        <w:r w:rsidR="00BB5BB0">
          <w:rPr>
            <w:webHidden/>
          </w:rPr>
          <w:fldChar w:fldCharType="end"/>
        </w:r>
      </w:hyperlink>
    </w:p>
    <w:p w14:paraId="033DD6E3" w14:textId="512AABBE" w:rsidR="00BB5BB0" w:rsidRDefault="00D7799E">
      <w:pPr>
        <w:pStyle w:val="TOC3"/>
        <w:rPr>
          <w:rFonts w:asciiTheme="minorHAnsi" w:eastAsiaTheme="minorEastAsia" w:hAnsiTheme="minorHAnsi" w:cstheme="minorBidi"/>
          <w:bCs w:val="0"/>
          <w:iCs w:val="0"/>
          <w:sz w:val="24"/>
          <w:szCs w:val="24"/>
          <w:lang w:val="en-US"/>
        </w:rPr>
      </w:pPr>
      <w:hyperlink w:anchor="_Toc494833576" w:history="1">
        <w:r w:rsidR="00BB5BB0" w:rsidRPr="00DD4288">
          <w:rPr>
            <w:rStyle w:val="Hyperlink"/>
            <w:rFonts w:cs="Calibri"/>
          </w:rPr>
          <w:t>4.1.4</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The Proposed Development as described in the ESIA Report</w:t>
        </w:r>
        <w:r w:rsidR="00BB5BB0">
          <w:rPr>
            <w:webHidden/>
          </w:rPr>
          <w:tab/>
        </w:r>
        <w:r w:rsidR="00BB5BB0">
          <w:rPr>
            <w:webHidden/>
          </w:rPr>
          <w:fldChar w:fldCharType="begin"/>
        </w:r>
        <w:r w:rsidR="00BB5BB0">
          <w:rPr>
            <w:webHidden/>
          </w:rPr>
          <w:instrText xml:space="preserve"> PAGEREF _Toc494833576 \h </w:instrText>
        </w:r>
        <w:r w:rsidR="00BB5BB0">
          <w:rPr>
            <w:webHidden/>
          </w:rPr>
        </w:r>
        <w:r w:rsidR="00BB5BB0">
          <w:rPr>
            <w:webHidden/>
          </w:rPr>
          <w:fldChar w:fldCharType="separate"/>
        </w:r>
        <w:r>
          <w:rPr>
            <w:webHidden/>
          </w:rPr>
          <w:t>21</w:t>
        </w:r>
        <w:r w:rsidR="00BB5BB0">
          <w:rPr>
            <w:webHidden/>
          </w:rPr>
          <w:fldChar w:fldCharType="end"/>
        </w:r>
      </w:hyperlink>
    </w:p>
    <w:p w14:paraId="766977BC" w14:textId="6EC512CB" w:rsidR="00BB5BB0" w:rsidRDefault="00D7799E">
      <w:pPr>
        <w:pStyle w:val="TOC1"/>
        <w:rPr>
          <w:rFonts w:asciiTheme="minorHAnsi" w:eastAsiaTheme="minorEastAsia" w:hAnsiTheme="minorHAnsi" w:cstheme="minorBidi"/>
          <w:b w:val="0"/>
          <w:bCs w:val="0"/>
          <w:caps w:val="0"/>
          <w:szCs w:val="24"/>
          <w:lang w:val="en-US"/>
        </w:rPr>
      </w:pPr>
      <w:hyperlink w:anchor="_Toc494833577" w:history="1">
        <w:r w:rsidR="00BB5BB0" w:rsidRPr="00DD4288">
          <w:rPr>
            <w:rStyle w:val="Hyperlink"/>
          </w:rPr>
          <w:t>CHAPTER 5:</w:t>
        </w:r>
        <w:r w:rsidR="00BB5BB0">
          <w:rPr>
            <w:rFonts w:asciiTheme="minorHAnsi" w:eastAsiaTheme="minorEastAsia" w:hAnsiTheme="minorHAnsi" w:cstheme="minorBidi"/>
            <w:b w:val="0"/>
            <w:bCs w:val="0"/>
            <w:caps w:val="0"/>
            <w:szCs w:val="24"/>
            <w:lang w:val="en-US"/>
          </w:rPr>
          <w:tab/>
        </w:r>
        <w:r w:rsidR="00BB5BB0" w:rsidRPr="00DD4288">
          <w:rPr>
            <w:rStyle w:val="Hyperlink"/>
            <w:rFonts w:cs="Calibri"/>
          </w:rPr>
          <w:t>POLICY, LEGAL AND INSTITUTIONAL FRAMEWORK</w:t>
        </w:r>
        <w:r w:rsidR="00BB5BB0">
          <w:rPr>
            <w:webHidden/>
          </w:rPr>
          <w:tab/>
        </w:r>
        <w:r w:rsidR="00BB5BB0">
          <w:rPr>
            <w:webHidden/>
          </w:rPr>
          <w:fldChar w:fldCharType="begin"/>
        </w:r>
        <w:r w:rsidR="00BB5BB0">
          <w:rPr>
            <w:webHidden/>
          </w:rPr>
          <w:instrText xml:space="preserve"> PAGEREF _Toc494833577 \h </w:instrText>
        </w:r>
        <w:r w:rsidR="00BB5BB0">
          <w:rPr>
            <w:webHidden/>
          </w:rPr>
        </w:r>
        <w:r w:rsidR="00BB5BB0">
          <w:rPr>
            <w:webHidden/>
          </w:rPr>
          <w:fldChar w:fldCharType="separate"/>
        </w:r>
        <w:r>
          <w:rPr>
            <w:webHidden/>
          </w:rPr>
          <w:t>22</w:t>
        </w:r>
        <w:r w:rsidR="00BB5BB0">
          <w:rPr>
            <w:webHidden/>
          </w:rPr>
          <w:fldChar w:fldCharType="end"/>
        </w:r>
      </w:hyperlink>
    </w:p>
    <w:p w14:paraId="47236D1F" w14:textId="50B03F18" w:rsidR="00BB5BB0" w:rsidRDefault="00D7799E">
      <w:pPr>
        <w:pStyle w:val="TOC2"/>
        <w:rPr>
          <w:rFonts w:asciiTheme="minorHAnsi" w:eastAsiaTheme="minorEastAsia" w:hAnsiTheme="minorHAnsi" w:cstheme="minorBidi"/>
          <w:smallCaps w:val="0"/>
          <w:sz w:val="24"/>
          <w:szCs w:val="24"/>
          <w:lang w:val="en-US"/>
        </w:rPr>
      </w:pPr>
      <w:hyperlink w:anchor="_Toc494833578" w:history="1">
        <w:r w:rsidR="00BB5BB0" w:rsidRPr="00DD4288">
          <w:rPr>
            <w:rStyle w:val="Hyperlink"/>
          </w:rPr>
          <w:t>5.1</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Introduction</w:t>
        </w:r>
        <w:r w:rsidR="00BB5BB0">
          <w:rPr>
            <w:webHidden/>
          </w:rPr>
          <w:tab/>
        </w:r>
        <w:r w:rsidR="00BB5BB0">
          <w:rPr>
            <w:webHidden/>
          </w:rPr>
          <w:fldChar w:fldCharType="begin"/>
        </w:r>
        <w:r w:rsidR="00BB5BB0">
          <w:rPr>
            <w:webHidden/>
          </w:rPr>
          <w:instrText xml:space="preserve"> PAGEREF _Toc494833578 \h </w:instrText>
        </w:r>
        <w:r w:rsidR="00BB5BB0">
          <w:rPr>
            <w:webHidden/>
          </w:rPr>
        </w:r>
        <w:r w:rsidR="00BB5BB0">
          <w:rPr>
            <w:webHidden/>
          </w:rPr>
          <w:fldChar w:fldCharType="separate"/>
        </w:r>
        <w:r>
          <w:rPr>
            <w:webHidden/>
          </w:rPr>
          <w:t>22</w:t>
        </w:r>
        <w:r w:rsidR="00BB5BB0">
          <w:rPr>
            <w:webHidden/>
          </w:rPr>
          <w:fldChar w:fldCharType="end"/>
        </w:r>
      </w:hyperlink>
    </w:p>
    <w:p w14:paraId="351E188D" w14:textId="5A4847FE" w:rsidR="00BB5BB0" w:rsidRDefault="00D7799E">
      <w:pPr>
        <w:pStyle w:val="TOC2"/>
        <w:rPr>
          <w:rFonts w:asciiTheme="minorHAnsi" w:eastAsiaTheme="minorEastAsia" w:hAnsiTheme="minorHAnsi" w:cstheme="minorBidi"/>
          <w:smallCaps w:val="0"/>
          <w:sz w:val="24"/>
          <w:szCs w:val="24"/>
          <w:lang w:val="en-US"/>
        </w:rPr>
      </w:pPr>
      <w:hyperlink w:anchor="_Toc494833579" w:history="1">
        <w:r w:rsidR="00BB5BB0" w:rsidRPr="00DD4288">
          <w:rPr>
            <w:rStyle w:val="Hyperlink"/>
          </w:rPr>
          <w:t>5.2</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Policy Provision</w:t>
        </w:r>
        <w:r w:rsidR="00BB5BB0">
          <w:rPr>
            <w:webHidden/>
          </w:rPr>
          <w:tab/>
        </w:r>
        <w:r w:rsidR="00BB5BB0">
          <w:rPr>
            <w:webHidden/>
          </w:rPr>
          <w:fldChar w:fldCharType="begin"/>
        </w:r>
        <w:r w:rsidR="00BB5BB0">
          <w:rPr>
            <w:webHidden/>
          </w:rPr>
          <w:instrText xml:space="preserve"> PAGEREF _Toc494833579 \h </w:instrText>
        </w:r>
        <w:r w:rsidR="00BB5BB0">
          <w:rPr>
            <w:webHidden/>
          </w:rPr>
        </w:r>
        <w:r w:rsidR="00BB5BB0">
          <w:rPr>
            <w:webHidden/>
          </w:rPr>
          <w:fldChar w:fldCharType="separate"/>
        </w:r>
        <w:r>
          <w:rPr>
            <w:webHidden/>
          </w:rPr>
          <w:t>22</w:t>
        </w:r>
        <w:r w:rsidR="00BB5BB0">
          <w:rPr>
            <w:webHidden/>
          </w:rPr>
          <w:fldChar w:fldCharType="end"/>
        </w:r>
      </w:hyperlink>
    </w:p>
    <w:p w14:paraId="5EA0AE57" w14:textId="441AC3D6" w:rsidR="00BB5BB0" w:rsidRDefault="00D7799E">
      <w:pPr>
        <w:pStyle w:val="TOC3"/>
        <w:rPr>
          <w:rFonts w:asciiTheme="minorHAnsi" w:eastAsiaTheme="minorEastAsia" w:hAnsiTheme="minorHAnsi" w:cstheme="minorBidi"/>
          <w:bCs w:val="0"/>
          <w:iCs w:val="0"/>
          <w:sz w:val="24"/>
          <w:szCs w:val="24"/>
          <w:lang w:val="en-US"/>
        </w:rPr>
      </w:pPr>
      <w:hyperlink w:anchor="_Toc494833580" w:history="1">
        <w:r w:rsidR="00BB5BB0" w:rsidRPr="00DD4288">
          <w:rPr>
            <w:rStyle w:val="Hyperlink"/>
            <w:rFonts w:cs="Calibri"/>
          </w:rPr>
          <w:t>5.2.1</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National Policy for Disaster Management in Kenya 2009</w:t>
        </w:r>
        <w:r w:rsidR="00BB5BB0">
          <w:rPr>
            <w:webHidden/>
          </w:rPr>
          <w:tab/>
        </w:r>
        <w:r w:rsidR="00BB5BB0">
          <w:rPr>
            <w:webHidden/>
          </w:rPr>
          <w:fldChar w:fldCharType="begin"/>
        </w:r>
        <w:r w:rsidR="00BB5BB0">
          <w:rPr>
            <w:webHidden/>
          </w:rPr>
          <w:instrText xml:space="preserve"> PAGEREF _Toc494833580 \h </w:instrText>
        </w:r>
        <w:r w:rsidR="00BB5BB0">
          <w:rPr>
            <w:webHidden/>
          </w:rPr>
        </w:r>
        <w:r w:rsidR="00BB5BB0">
          <w:rPr>
            <w:webHidden/>
          </w:rPr>
          <w:fldChar w:fldCharType="separate"/>
        </w:r>
        <w:r>
          <w:rPr>
            <w:webHidden/>
          </w:rPr>
          <w:t>22</w:t>
        </w:r>
        <w:r w:rsidR="00BB5BB0">
          <w:rPr>
            <w:webHidden/>
          </w:rPr>
          <w:fldChar w:fldCharType="end"/>
        </w:r>
      </w:hyperlink>
    </w:p>
    <w:p w14:paraId="554D26A2" w14:textId="5C8A48B9" w:rsidR="00BB5BB0" w:rsidRDefault="00D7799E">
      <w:pPr>
        <w:pStyle w:val="TOC3"/>
        <w:rPr>
          <w:rFonts w:asciiTheme="minorHAnsi" w:eastAsiaTheme="minorEastAsia" w:hAnsiTheme="minorHAnsi" w:cstheme="minorBidi"/>
          <w:bCs w:val="0"/>
          <w:iCs w:val="0"/>
          <w:sz w:val="24"/>
          <w:szCs w:val="24"/>
          <w:lang w:val="en-US"/>
        </w:rPr>
      </w:pPr>
      <w:hyperlink w:anchor="_Toc494833581" w:history="1">
        <w:r w:rsidR="00BB5BB0" w:rsidRPr="00DD4288">
          <w:rPr>
            <w:rStyle w:val="Hyperlink"/>
            <w:rFonts w:cs="Calibri"/>
          </w:rPr>
          <w:t>5.2.2</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National Disaster Response Plan, 2009,</w:t>
        </w:r>
        <w:r w:rsidR="00BB5BB0">
          <w:rPr>
            <w:webHidden/>
          </w:rPr>
          <w:tab/>
        </w:r>
        <w:r w:rsidR="00BB5BB0">
          <w:rPr>
            <w:webHidden/>
          </w:rPr>
          <w:fldChar w:fldCharType="begin"/>
        </w:r>
        <w:r w:rsidR="00BB5BB0">
          <w:rPr>
            <w:webHidden/>
          </w:rPr>
          <w:instrText xml:space="preserve"> PAGEREF _Toc494833581 \h </w:instrText>
        </w:r>
        <w:r w:rsidR="00BB5BB0">
          <w:rPr>
            <w:webHidden/>
          </w:rPr>
        </w:r>
        <w:r w:rsidR="00BB5BB0">
          <w:rPr>
            <w:webHidden/>
          </w:rPr>
          <w:fldChar w:fldCharType="separate"/>
        </w:r>
        <w:r>
          <w:rPr>
            <w:webHidden/>
          </w:rPr>
          <w:t>22</w:t>
        </w:r>
        <w:r w:rsidR="00BB5BB0">
          <w:rPr>
            <w:webHidden/>
          </w:rPr>
          <w:fldChar w:fldCharType="end"/>
        </w:r>
      </w:hyperlink>
    </w:p>
    <w:p w14:paraId="0BCFE554" w14:textId="78A5D284" w:rsidR="00BB5BB0" w:rsidRDefault="00D7799E">
      <w:pPr>
        <w:pStyle w:val="TOC3"/>
        <w:rPr>
          <w:rFonts w:asciiTheme="minorHAnsi" w:eastAsiaTheme="minorEastAsia" w:hAnsiTheme="minorHAnsi" w:cstheme="minorBidi"/>
          <w:bCs w:val="0"/>
          <w:iCs w:val="0"/>
          <w:sz w:val="24"/>
          <w:szCs w:val="24"/>
          <w:lang w:val="en-US"/>
        </w:rPr>
      </w:pPr>
      <w:hyperlink w:anchor="_Toc494833582" w:history="1">
        <w:r w:rsidR="00BB5BB0" w:rsidRPr="00DD4288">
          <w:rPr>
            <w:rStyle w:val="Hyperlink"/>
            <w:rFonts w:cs="Calibri"/>
          </w:rPr>
          <w:t>5.2.3</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Constitution of Kenya</w:t>
        </w:r>
        <w:r w:rsidR="00BB5BB0">
          <w:rPr>
            <w:webHidden/>
          </w:rPr>
          <w:tab/>
        </w:r>
        <w:r w:rsidR="00BB5BB0">
          <w:rPr>
            <w:webHidden/>
          </w:rPr>
          <w:fldChar w:fldCharType="begin"/>
        </w:r>
        <w:r w:rsidR="00BB5BB0">
          <w:rPr>
            <w:webHidden/>
          </w:rPr>
          <w:instrText xml:space="preserve"> PAGEREF _Toc494833582 \h </w:instrText>
        </w:r>
        <w:r w:rsidR="00BB5BB0">
          <w:rPr>
            <w:webHidden/>
          </w:rPr>
        </w:r>
        <w:r w:rsidR="00BB5BB0">
          <w:rPr>
            <w:webHidden/>
          </w:rPr>
          <w:fldChar w:fldCharType="separate"/>
        </w:r>
        <w:r>
          <w:rPr>
            <w:webHidden/>
          </w:rPr>
          <w:t>23</w:t>
        </w:r>
        <w:r w:rsidR="00BB5BB0">
          <w:rPr>
            <w:webHidden/>
          </w:rPr>
          <w:fldChar w:fldCharType="end"/>
        </w:r>
      </w:hyperlink>
    </w:p>
    <w:p w14:paraId="419D7E23" w14:textId="27B67C8E" w:rsidR="00BB5BB0" w:rsidRDefault="00D7799E">
      <w:pPr>
        <w:pStyle w:val="TOC3"/>
        <w:rPr>
          <w:rFonts w:asciiTheme="minorHAnsi" w:eastAsiaTheme="minorEastAsia" w:hAnsiTheme="minorHAnsi" w:cstheme="minorBidi"/>
          <w:bCs w:val="0"/>
          <w:iCs w:val="0"/>
          <w:sz w:val="24"/>
          <w:szCs w:val="24"/>
          <w:lang w:val="en-US"/>
        </w:rPr>
      </w:pPr>
      <w:hyperlink w:anchor="_Toc494833583" w:history="1">
        <w:r w:rsidR="00BB5BB0" w:rsidRPr="00DD4288">
          <w:rPr>
            <w:rStyle w:val="Hyperlink"/>
            <w:rFonts w:cs="Calibri"/>
          </w:rPr>
          <w:t>5.2.4</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Kenya Vision 2030</w:t>
        </w:r>
        <w:r w:rsidR="00BB5BB0">
          <w:rPr>
            <w:webHidden/>
          </w:rPr>
          <w:tab/>
        </w:r>
        <w:r w:rsidR="00BB5BB0">
          <w:rPr>
            <w:webHidden/>
          </w:rPr>
          <w:fldChar w:fldCharType="begin"/>
        </w:r>
        <w:r w:rsidR="00BB5BB0">
          <w:rPr>
            <w:webHidden/>
          </w:rPr>
          <w:instrText xml:space="preserve"> PAGEREF _Toc494833583 \h </w:instrText>
        </w:r>
        <w:r w:rsidR="00BB5BB0">
          <w:rPr>
            <w:webHidden/>
          </w:rPr>
        </w:r>
        <w:r w:rsidR="00BB5BB0">
          <w:rPr>
            <w:webHidden/>
          </w:rPr>
          <w:fldChar w:fldCharType="separate"/>
        </w:r>
        <w:r>
          <w:rPr>
            <w:webHidden/>
          </w:rPr>
          <w:t>24</w:t>
        </w:r>
        <w:r w:rsidR="00BB5BB0">
          <w:rPr>
            <w:webHidden/>
          </w:rPr>
          <w:fldChar w:fldCharType="end"/>
        </w:r>
      </w:hyperlink>
    </w:p>
    <w:p w14:paraId="51FCEE83" w14:textId="6E8256B7" w:rsidR="00BB5BB0" w:rsidRDefault="00D7799E">
      <w:pPr>
        <w:pStyle w:val="TOC3"/>
        <w:rPr>
          <w:rFonts w:asciiTheme="minorHAnsi" w:eastAsiaTheme="minorEastAsia" w:hAnsiTheme="minorHAnsi" w:cstheme="minorBidi"/>
          <w:bCs w:val="0"/>
          <w:iCs w:val="0"/>
          <w:sz w:val="24"/>
          <w:szCs w:val="24"/>
          <w:lang w:val="en-US"/>
        </w:rPr>
      </w:pPr>
      <w:hyperlink w:anchor="_Toc494833584" w:history="1">
        <w:r w:rsidR="00BB5BB0" w:rsidRPr="00DD4288">
          <w:rPr>
            <w:rStyle w:val="Hyperlink"/>
            <w:rFonts w:cs="Calibri"/>
          </w:rPr>
          <w:t>5.2.5</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Nairobi Metro 2030</w:t>
        </w:r>
        <w:r w:rsidR="00BB5BB0">
          <w:rPr>
            <w:webHidden/>
          </w:rPr>
          <w:tab/>
        </w:r>
        <w:r w:rsidR="00BB5BB0">
          <w:rPr>
            <w:webHidden/>
          </w:rPr>
          <w:fldChar w:fldCharType="begin"/>
        </w:r>
        <w:r w:rsidR="00BB5BB0">
          <w:rPr>
            <w:webHidden/>
          </w:rPr>
          <w:instrText xml:space="preserve"> PAGEREF _Toc494833584 \h </w:instrText>
        </w:r>
        <w:r w:rsidR="00BB5BB0">
          <w:rPr>
            <w:webHidden/>
          </w:rPr>
        </w:r>
        <w:r w:rsidR="00BB5BB0">
          <w:rPr>
            <w:webHidden/>
          </w:rPr>
          <w:fldChar w:fldCharType="separate"/>
        </w:r>
        <w:r>
          <w:rPr>
            <w:webHidden/>
          </w:rPr>
          <w:t>24</w:t>
        </w:r>
        <w:r w:rsidR="00BB5BB0">
          <w:rPr>
            <w:webHidden/>
          </w:rPr>
          <w:fldChar w:fldCharType="end"/>
        </w:r>
      </w:hyperlink>
    </w:p>
    <w:p w14:paraId="6F5703B5" w14:textId="1C2B615E" w:rsidR="00BB5BB0" w:rsidRDefault="00D7799E">
      <w:pPr>
        <w:pStyle w:val="TOC3"/>
        <w:rPr>
          <w:rFonts w:asciiTheme="minorHAnsi" w:eastAsiaTheme="minorEastAsia" w:hAnsiTheme="minorHAnsi" w:cstheme="minorBidi"/>
          <w:bCs w:val="0"/>
          <w:iCs w:val="0"/>
          <w:sz w:val="24"/>
          <w:szCs w:val="24"/>
          <w:lang w:val="en-US"/>
        </w:rPr>
      </w:pPr>
      <w:hyperlink w:anchor="_Toc494833585" w:history="1">
        <w:r w:rsidR="00BB5BB0" w:rsidRPr="00DD4288">
          <w:rPr>
            <w:rStyle w:val="Hyperlink"/>
            <w:rFonts w:cs="Calibri"/>
          </w:rPr>
          <w:t>5.2.6</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The Sustainable Development Goals (SDGs)</w:t>
        </w:r>
        <w:r w:rsidR="00BB5BB0">
          <w:rPr>
            <w:webHidden/>
          </w:rPr>
          <w:tab/>
        </w:r>
        <w:r w:rsidR="00BB5BB0">
          <w:rPr>
            <w:webHidden/>
          </w:rPr>
          <w:fldChar w:fldCharType="begin"/>
        </w:r>
        <w:r w:rsidR="00BB5BB0">
          <w:rPr>
            <w:webHidden/>
          </w:rPr>
          <w:instrText xml:space="preserve"> PAGEREF _Toc494833585 \h </w:instrText>
        </w:r>
        <w:r w:rsidR="00BB5BB0">
          <w:rPr>
            <w:webHidden/>
          </w:rPr>
        </w:r>
        <w:r w:rsidR="00BB5BB0">
          <w:rPr>
            <w:webHidden/>
          </w:rPr>
          <w:fldChar w:fldCharType="separate"/>
        </w:r>
        <w:r>
          <w:rPr>
            <w:webHidden/>
          </w:rPr>
          <w:t>24</w:t>
        </w:r>
        <w:r w:rsidR="00BB5BB0">
          <w:rPr>
            <w:webHidden/>
          </w:rPr>
          <w:fldChar w:fldCharType="end"/>
        </w:r>
      </w:hyperlink>
    </w:p>
    <w:p w14:paraId="78363B13" w14:textId="72FD074D" w:rsidR="00BB5BB0" w:rsidRDefault="00D7799E">
      <w:pPr>
        <w:pStyle w:val="TOC3"/>
        <w:rPr>
          <w:rFonts w:asciiTheme="minorHAnsi" w:eastAsiaTheme="minorEastAsia" w:hAnsiTheme="minorHAnsi" w:cstheme="minorBidi"/>
          <w:bCs w:val="0"/>
          <w:iCs w:val="0"/>
          <w:sz w:val="24"/>
          <w:szCs w:val="24"/>
          <w:lang w:val="en-US"/>
        </w:rPr>
      </w:pPr>
      <w:hyperlink w:anchor="_Toc494833586" w:history="1">
        <w:r w:rsidR="00BB5BB0" w:rsidRPr="00DD4288">
          <w:rPr>
            <w:rStyle w:val="Hyperlink"/>
            <w:rFonts w:cs="Calibri"/>
          </w:rPr>
          <w:t>5.2.7</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National Environment Policy (NEP)</w:t>
        </w:r>
        <w:r w:rsidR="00BB5BB0">
          <w:rPr>
            <w:webHidden/>
          </w:rPr>
          <w:tab/>
        </w:r>
        <w:r w:rsidR="00BB5BB0">
          <w:rPr>
            <w:webHidden/>
          </w:rPr>
          <w:fldChar w:fldCharType="begin"/>
        </w:r>
        <w:r w:rsidR="00BB5BB0">
          <w:rPr>
            <w:webHidden/>
          </w:rPr>
          <w:instrText xml:space="preserve"> PAGEREF _Toc494833586 \h </w:instrText>
        </w:r>
        <w:r w:rsidR="00BB5BB0">
          <w:rPr>
            <w:webHidden/>
          </w:rPr>
        </w:r>
        <w:r w:rsidR="00BB5BB0">
          <w:rPr>
            <w:webHidden/>
          </w:rPr>
          <w:fldChar w:fldCharType="separate"/>
        </w:r>
        <w:r>
          <w:rPr>
            <w:webHidden/>
          </w:rPr>
          <w:t>25</w:t>
        </w:r>
        <w:r w:rsidR="00BB5BB0">
          <w:rPr>
            <w:webHidden/>
          </w:rPr>
          <w:fldChar w:fldCharType="end"/>
        </w:r>
      </w:hyperlink>
    </w:p>
    <w:p w14:paraId="53853FB6" w14:textId="652A29B8" w:rsidR="00BB5BB0" w:rsidRDefault="00D7799E">
      <w:pPr>
        <w:pStyle w:val="TOC3"/>
        <w:rPr>
          <w:rFonts w:asciiTheme="minorHAnsi" w:eastAsiaTheme="minorEastAsia" w:hAnsiTheme="minorHAnsi" w:cstheme="minorBidi"/>
          <w:bCs w:val="0"/>
          <w:iCs w:val="0"/>
          <w:sz w:val="24"/>
          <w:szCs w:val="24"/>
          <w:lang w:val="en-US"/>
        </w:rPr>
      </w:pPr>
      <w:hyperlink w:anchor="_Toc494833587" w:history="1">
        <w:r w:rsidR="00BB5BB0" w:rsidRPr="00DD4288">
          <w:rPr>
            <w:rStyle w:val="Hyperlink"/>
            <w:rFonts w:cs="Calibri"/>
          </w:rPr>
          <w:t>5.2.8</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National Land Policy</w:t>
        </w:r>
        <w:r w:rsidR="00BB5BB0">
          <w:rPr>
            <w:webHidden/>
          </w:rPr>
          <w:tab/>
        </w:r>
        <w:r w:rsidR="00BB5BB0">
          <w:rPr>
            <w:webHidden/>
          </w:rPr>
          <w:fldChar w:fldCharType="begin"/>
        </w:r>
        <w:r w:rsidR="00BB5BB0">
          <w:rPr>
            <w:webHidden/>
          </w:rPr>
          <w:instrText xml:space="preserve"> PAGEREF _Toc494833587 \h </w:instrText>
        </w:r>
        <w:r w:rsidR="00BB5BB0">
          <w:rPr>
            <w:webHidden/>
          </w:rPr>
        </w:r>
        <w:r w:rsidR="00BB5BB0">
          <w:rPr>
            <w:webHidden/>
          </w:rPr>
          <w:fldChar w:fldCharType="separate"/>
        </w:r>
        <w:r>
          <w:rPr>
            <w:webHidden/>
          </w:rPr>
          <w:t>26</w:t>
        </w:r>
        <w:r w:rsidR="00BB5BB0">
          <w:rPr>
            <w:webHidden/>
          </w:rPr>
          <w:fldChar w:fldCharType="end"/>
        </w:r>
      </w:hyperlink>
    </w:p>
    <w:p w14:paraId="39EA140A" w14:textId="2128D6A0" w:rsidR="00BB5BB0" w:rsidRDefault="00D7799E">
      <w:pPr>
        <w:pStyle w:val="TOC3"/>
        <w:rPr>
          <w:rFonts w:asciiTheme="minorHAnsi" w:eastAsiaTheme="minorEastAsia" w:hAnsiTheme="minorHAnsi" w:cstheme="minorBidi"/>
          <w:bCs w:val="0"/>
          <w:iCs w:val="0"/>
          <w:sz w:val="24"/>
          <w:szCs w:val="24"/>
          <w:lang w:val="en-US"/>
        </w:rPr>
      </w:pPr>
      <w:hyperlink w:anchor="_Toc494833588" w:history="1">
        <w:r w:rsidR="00BB5BB0" w:rsidRPr="00DD4288">
          <w:rPr>
            <w:rStyle w:val="Hyperlink"/>
            <w:rFonts w:cs="Calibri"/>
          </w:rPr>
          <w:t>5.2.9</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HIV and AIDS Policy 2009</w:t>
        </w:r>
        <w:r w:rsidR="00BB5BB0">
          <w:rPr>
            <w:webHidden/>
          </w:rPr>
          <w:tab/>
        </w:r>
        <w:r w:rsidR="00BB5BB0">
          <w:rPr>
            <w:webHidden/>
          </w:rPr>
          <w:fldChar w:fldCharType="begin"/>
        </w:r>
        <w:r w:rsidR="00BB5BB0">
          <w:rPr>
            <w:webHidden/>
          </w:rPr>
          <w:instrText xml:space="preserve"> PAGEREF _Toc494833588 \h </w:instrText>
        </w:r>
        <w:r w:rsidR="00BB5BB0">
          <w:rPr>
            <w:webHidden/>
          </w:rPr>
        </w:r>
        <w:r w:rsidR="00BB5BB0">
          <w:rPr>
            <w:webHidden/>
          </w:rPr>
          <w:fldChar w:fldCharType="separate"/>
        </w:r>
        <w:r>
          <w:rPr>
            <w:webHidden/>
          </w:rPr>
          <w:t>26</w:t>
        </w:r>
        <w:r w:rsidR="00BB5BB0">
          <w:rPr>
            <w:webHidden/>
          </w:rPr>
          <w:fldChar w:fldCharType="end"/>
        </w:r>
      </w:hyperlink>
    </w:p>
    <w:p w14:paraId="640FA530" w14:textId="428900BD" w:rsidR="00BB5BB0" w:rsidRDefault="00D7799E">
      <w:pPr>
        <w:pStyle w:val="TOC3"/>
        <w:rPr>
          <w:rFonts w:asciiTheme="minorHAnsi" w:eastAsiaTheme="minorEastAsia" w:hAnsiTheme="minorHAnsi" w:cstheme="minorBidi"/>
          <w:bCs w:val="0"/>
          <w:iCs w:val="0"/>
          <w:sz w:val="24"/>
          <w:szCs w:val="24"/>
          <w:lang w:val="en-US"/>
        </w:rPr>
      </w:pPr>
      <w:hyperlink w:anchor="_Toc494833589" w:history="1">
        <w:r w:rsidR="00BB5BB0" w:rsidRPr="00DD4288">
          <w:rPr>
            <w:rStyle w:val="Hyperlink"/>
            <w:rFonts w:cs="Calibri"/>
          </w:rPr>
          <w:t>5.2.10</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Gender Policy 2011</w:t>
        </w:r>
        <w:r w:rsidR="00BB5BB0">
          <w:rPr>
            <w:webHidden/>
          </w:rPr>
          <w:tab/>
        </w:r>
        <w:r w:rsidR="00BB5BB0">
          <w:rPr>
            <w:webHidden/>
          </w:rPr>
          <w:fldChar w:fldCharType="begin"/>
        </w:r>
        <w:r w:rsidR="00BB5BB0">
          <w:rPr>
            <w:webHidden/>
          </w:rPr>
          <w:instrText xml:space="preserve"> PAGEREF _Toc494833589 \h </w:instrText>
        </w:r>
        <w:r w:rsidR="00BB5BB0">
          <w:rPr>
            <w:webHidden/>
          </w:rPr>
        </w:r>
        <w:r w:rsidR="00BB5BB0">
          <w:rPr>
            <w:webHidden/>
          </w:rPr>
          <w:fldChar w:fldCharType="separate"/>
        </w:r>
        <w:r>
          <w:rPr>
            <w:webHidden/>
          </w:rPr>
          <w:t>27</w:t>
        </w:r>
        <w:r w:rsidR="00BB5BB0">
          <w:rPr>
            <w:webHidden/>
          </w:rPr>
          <w:fldChar w:fldCharType="end"/>
        </w:r>
      </w:hyperlink>
    </w:p>
    <w:p w14:paraId="47410F4F" w14:textId="76D50BB0" w:rsidR="00BB5BB0" w:rsidRDefault="00D7799E">
      <w:pPr>
        <w:pStyle w:val="TOC2"/>
        <w:rPr>
          <w:rFonts w:asciiTheme="minorHAnsi" w:eastAsiaTheme="minorEastAsia" w:hAnsiTheme="minorHAnsi" w:cstheme="minorBidi"/>
          <w:smallCaps w:val="0"/>
          <w:sz w:val="24"/>
          <w:szCs w:val="24"/>
          <w:lang w:val="en-US"/>
        </w:rPr>
      </w:pPr>
      <w:hyperlink w:anchor="_Toc494833590" w:history="1">
        <w:r w:rsidR="00BB5BB0" w:rsidRPr="00DD4288">
          <w:rPr>
            <w:rStyle w:val="Hyperlink"/>
          </w:rPr>
          <w:t>5.3</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Kenya Legislations</w:t>
        </w:r>
        <w:r w:rsidR="00BB5BB0">
          <w:rPr>
            <w:webHidden/>
          </w:rPr>
          <w:tab/>
        </w:r>
        <w:r w:rsidR="00BB5BB0">
          <w:rPr>
            <w:webHidden/>
          </w:rPr>
          <w:fldChar w:fldCharType="begin"/>
        </w:r>
        <w:r w:rsidR="00BB5BB0">
          <w:rPr>
            <w:webHidden/>
          </w:rPr>
          <w:instrText xml:space="preserve"> PAGEREF _Toc494833590 \h </w:instrText>
        </w:r>
        <w:r w:rsidR="00BB5BB0">
          <w:rPr>
            <w:webHidden/>
          </w:rPr>
        </w:r>
        <w:r w:rsidR="00BB5BB0">
          <w:rPr>
            <w:webHidden/>
          </w:rPr>
          <w:fldChar w:fldCharType="separate"/>
        </w:r>
        <w:r>
          <w:rPr>
            <w:webHidden/>
          </w:rPr>
          <w:t>27</w:t>
        </w:r>
        <w:r w:rsidR="00BB5BB0">
          <w:rPr>
            <w:webHidden/>
          </w:rPr>
          <w:fldChar w:fldCharType="end"/>
        </w:r>
      </w:hyperlink>
    </w:p>
    <w:p w14:paraId="25F5209E" w14:textId="1B5281D8" w:rsidR="00BB5BB0" w:rsidRDefault="00D7799E">
      <w:pPr>
        <w:pStyle w:val="TOC3"/>
        <w:rPr>
          <w:rFonts w:asciiTheme="minorHAnsi" w:eastAsiaTheme="minorEastAsia" w:hAnsiTheme="minorHAnsi" w:cstheme="minorBidi"/>
          <w:bCs w:val="0"/>
          <w:iCs w:val="0"/>
          <w:sz w:val="24"/>
          <w:szCs w:val="24"/>
          <w:lang w:val="en-US"/>
        </w:rPr>
      </w:pPr>
      <w:hyperlink w:anchor="_Toc494833591" w:history="1">
        <w:r w:rsidR="00BB5BB0" w:rsidRPr="00DD4288">
          <w:rPr>
            <w:rStyle w:val="Hyperlink"/>
            <w:rFonts w:cs="Calibri"/>
          </w:rPr>
          <w:t>5.3.1</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The Environmental Management and Coordination Act (EMCA) 1999 amended in 2015</w:t>
        </w:r>
        <w:r w:rsidR="00BB5BB0">
          <w:rPr>
            <w:webHidden/>
          </w:rPr>
          <w:tab/>
        </w:r>
        <w:r w:rsidR="00BB5BB0">
          <w:rPr>
            <w:webHidden/>
          </w:rPr>
          <w:fldChar w:fldCharType="begin"/>
        </w:r>
        <w:r w:rsidR="00BB5BB0">
          <w:rPr>
            <w:webHidden/>
          </w:rPr>
          <w:instrText xml:space="preserve"> PAGEREF _Toc494833591 \h </w:instrText>
        </w:r>
        <w:r w:rsidR="00BB5BB0">
          <w:rPr>
            <w:webHidden/>
          </w:rPr>
        </w:r>
        <w:r w:rsidR="00BB5BB0">
          <w:rPr>
            <w:webHidden/>
          </w:rPr>
          <w:fldChar w:fldCharType="separate"/>
        </w:r>
        <w:r>
          <w:rPr>
            <w:webHidden/>
          </w:rPr>
          <w:t>27</w:t>
        </w:r>
        <w:r w:rsidR="00BB5BB0">
          <w:rPr>
            <w:webHidden/>
          </w:rPr>
          <w:fldChar w:fldCharType="end"/>
        </w:r>
      </w:hyperlink>
    </w:p>
    <w:p w14:paraId="47F11BD9" w14:textId="4BE0349F" w:rsidR="00BB5BB0" w:rsidRDefault="00D7799E">
      <w:pPr>
        <w:pStyle w:val="TOC3"/>
        <w:rPr>
          <w:rFonts w:asciiTheme="minorHAnsi" w:eastAsiaTheme="minorEastAsia" w:hAnsiTheme="minorHAnsi" w:cstheme="minorBidi"/>
          <w:bCs w:val="0"/>
          <w:iCs w:val="0"/>
          <w:sz w:val="24"/>
          <w:szCs w:val="24"/>
          <w:lang w:val="en-US"/>
        </w:rPr>
      </w:pPr>
      <w:hyperlink w:anchor="_Toc494833592" w:history="1">
        <w:r w:rsidR="00BB5BB0" w:rsidRPr="00DD4288">
          <w:rPr>
            <w:rStyle w:val="Hyperlink"/>
            <w:rFonts w:cs="Calibri"/>
          </w:rPr>
          <w:t>5.3.2</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Grass Fire Act (Cap 327)</w:t>
        </w:r>
        <w:r w:rsidR="00BB5BB0">
          <w:rPr>
            <w:webHidden/>
          </w:rPr>
          <w:tab/>
        </w:r>
        <w:r w:rsidR="00BB5BB0">
          <w:rPr>
            <w:webHidden/>
          </w:rPr>
          <w:fldChar w:fldCharType="begin"/>
        </w:r>
        <w:r w:rsidR="00BB5BB0">
          <w:rPr>
            <w:webHidden/>
          </w:rPr>
          <w:instrText xml:space="preserve"> PAGEREF _Toc494833592 \h </w:instrText>
        </w:r>
        <w:r w:rsidR="00BB5BB0">
          <w:rPr>
            <w:webHidden/>
          </w:rPr>
        </w:r>
        <w:r w:rsidR="00BB5BB0">
          <w:rPr>
            <w:webHidden/>
          </w:rPr>
          <w:fldChar w:fldCharType="separate"/>
        </w:r>
        <w:r>
          <w:rPr>
            <w:webHidden/>
          </w:rPr>
          <w:t>28</w:t>
        </w:r>
        <w:r w:rsidR="00BB5BB0">
          <w:rPr>
            <w:webHidden/>
          </w:rPr>
          <w:fldChar w:fldCharType="end"/>
        </w:r>
      </w:hyperlink>
    </w:p>
    <w:p w14:paraId="07C6347E" w14:textId="507D1C80" w:rsidR="00BB5BB0" w:rsidRDefault="00D7799E">
      <w:pPr>
        <w:pStyle w:val="TOC3"/>
        <w:rPr>
          <w:rFonts w:asciiTheme="minorHAnsi" w:eastAsiaTheme="minorEastAsia" w:hAnsiTheme="minorHAnsi" w:cstheme="minorBidi"/>
          <w:bCs w:val="0"/>
          <w:iCs w:val="0"/>
          <w:sz w:val="24"/>
          <w:szCs w:val="24"/>
          <w:lang w:val="en-US"/>
        </w:rPr>
      </w:pPr>
      <w:hyperlink w:anchor="_Toc494833593" w:history="1">
        <w:r w:rsidR="00BB5BB0" w:rsidRPr="00DD4288">
          <w:rPr>
            <w:rStyle w:val="Hyperlink"/>
            <w:rFonts w:cs="Calibri"/>
          </w:rPr>
          <w:t>5.3.3</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County Government Act No. 17 of 2012</w:t>
        </w:r>
        <w:r w:rsidR="00BB5BB0">
          <w:rPr>
            <w:webHidden/>
          </w:rPr>
          <w:tab/>
        </w:r>
        <w:r w:rsidR="00BB5BB0">
          <w:rPr>
            <w:webHidden/>
          </w:rPr>
          <w:fldChar w:fldCharType="begin"/>
        </w:r>
        <w:r w:rsidR="00BB5BB0">
          <w:rPr>
            <w:webHidden/>
          </w:rPr>
          <w:instrText xml:space="preserve"> PAGEREF _Toc494833593 \h </w:instrText>
        </w:r>
        <w:r w:rsidR="00BB5BB0">
          <w:rPr>
            <w:webHidden/>
          </w:rPr>
        </w:r>
        <w:r w:rsidR="00BB5BB0">
          <w:rPr>
            <w:webHidden/>
          </w:rPr>
          <w:fldChar w:fldCharType="separate"/>
        </w:r>
        <w:r>
          <w:rPr>
            <w:webHidden/>
          </w:rPr>
          <w:t>28</w:t>
        </w:r>
        <w:r w:rsidR="00BB5BB0">
          <w:rPr>
            <w:webHidden/>
          </w:rPr>
          <w:fldChar w:fldCharType="end"/>
        </w:r>
      </w:hyperlink>
    </w:p>
    <w:p w14:paraId="59D88563" w14:textId="2E65D627" w:rsidR="00BB5BB0" w:rsidRDefault="00D7799E">
      <w:pPr>
        <w:pStyle w:val="TOC3"/>
        <w:rPr>
          <w:rFonts w:asciiTheme="minorHAnsi" w:eastAsiaTheme="minorEastAsia" w:hAnsiTheme="minorHAnsi" w:cstheme="minorBidi"/>
          <w:bCs w:val="0"/>
          <w:iCs w:val="0"/>
          <w:sz w:val="24"/>
          <w:szCs w:val="24"/>
          <w:lang w:val="en-US"/>
        </w:rPr>
      </w:pPr>
      <w:hyperlink w:anchor="_Toc494833594" w:history="1">
        <w:r w:rsidR="00BB5BB0" w:rsidRPr="00DD4288">
          <w:rPr>
            <w:rStyle w:val="Hyperlink"/>
            <w:rFonts w:cs="Calibri"/>
          </w:rPr>
          <w:t>5.3.4</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Physical Planning Act 1996 (286)</w:t>
        </w:r>
        <w:r w:rsidR="00BB5BB0">
          <w:rPr>
            <w:webHidden/>
          </w:rPr>
          <w:tab/>
        </w:r>
        <w:r w:rsidR="00BB5BB0">
          <w:rPr>
            <w:webHidden/>
          </w:rPr>
          <w:fldChar w:fldCharType="begin"/>
        </w:r>
        <w:r w:rsidR="00BB5BB0">
          <w:rPr>
            <w:webHidden/>
          </w:rPr>
          <w:instrText xml:space="preserve"> PAGEREF _Toc494833594 \h </w:instrText>
        </w:r>
        <w:r w:rsidR="00BB5BB0">
          <w:rPr>
            <w:webHidden/>
          </w:rPr>
        </w:r>
        <w:r w:rsidR="00BB5BB0">
          <w:rPr>
            <w:webHidden/>
          </w:rPr>
          <w:fldChar w:fldCharType="separate"/>
        </w:r>
        <w:r>
          <w:rPr>
            <w:webHidden/>
          </w:rPr>
          <w:t>28</w:t>
        </w:r>
        <w:r w:rsidR="00BB5BB0">
          <w:rPr>
            <w:webHidden/>
          </w:rPr>
          <w:fldChar w:fldCharType="end"/>
        </w:r>
      </w:hyperlink>
    </w:p>
    <w:p w14:paraId="628208F8" w14:textId="7D39D9C7" w:rsidR="00BB5BB0" w:rsidRDefault="00D7799E">
      <w:pPr>
        <w:pStyle w:val="TOC3"/>
        <w:rPr>
          <w:rFonts w:asciiTheme="minorHAnsi" w:eastAsiaTheme="minorEastAsia" w:hAnsiTheme="minorHAnsi" w:cstheme="minorBidi"/>
          <w:bCs w:val="0"/>
          <w:iCs w:val="0"/>
          <w:sz w:val="24"/>
          <w:szCs w:val="24"/>
          <w:lang w:val="en-US"/>
        </w:rPr>
      </w:pPr>
      <w:hyperlink w:anchor="_Toc494833595" w:history="1">
        <w:r w:rsidR="00BB5BB0" w:rsidRPr="00DD4288">
          <w:rPr>
            <w:rStyle w:val="Hyperlink"/>
            <w:rFonts w:cs="Calibri"/>
          </w:rPr>
          <w:t>5.3.5</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Occupational Health and Safety Act (OSHA 2007)</w:t>
        </w:r>
        <w:r w:rsidR="00BB5BB0">
          <w:rPr>
            <w:webHidden/>
          </w:rPr>
          <w:tab/>
        </w:r>
        <w:r w:rsidR="00BB5BB0">
          <w:rPr>
            <w:webHidden/>
          </w:rPr>
          <w:fldChar w:fldCharType="begin"/>
        </w:r>
        <w:r w:rsidR="00BB5BB0">
          <w:rPr>
            <w:webHidden/>
          </w:rPr>
          <w:instrText xml:space="preserve"> PAGEREF _Toc494833595 \h </w:instrText>
        </w:r>
        <w:r w:rsidR="00BB5BB0">
          <w:rPr>
            <w:webHidden/>
          </w:rPr>
        </w:r>
        <w:r w:rsidR="00BB5BB0">
          <w:rPr>
            <w:webHidden/>
          </w:rPr>
          <w:fldChar w:fldCharType="separate"/>
        </w:r>
        <w:r>
          <w:rPr>
            <w:webHidden/>
          </w:rPr>
          <w:t>29</w:t>
        </w:r>
        <w:r w:rsidR="00BB5BB0">
          <w:rPr>
            <w:webHidden/>
          </w:rPr>
          <w:fldChar w:fldCharType="end"/>
        </w:r>
      </w:hyperlink>
    </w:p>
    <w:p w14:paraId="319F026A" w14:textId="404469DF" w:rsidR="00BB5BB0" w:rsidRDefault="00D7799E">
      <w:pPr>
        <w:pStyle w:val="TOC3"/>
        <w:rPr>
          <w:rFonts w:asciiTheme="minorHAnsi" w:eastAsiaTheme="minorEastAsia" w:hAnsiTheme="minorHAnsi" w:cstheme="minorBidi"/>
          <w:bCs w:val="0"/>
          <w:iCs w:val="0"/>
          <w:sz w:val="24"/>
          <w:szCs w:val="24"/>
          <w:lang w:val="en-US"/>
        </w:rPr>
      </w:pPr>
      <w:hyperlink w:anchor="_Toc494833596" w:history="1">
        <w:r w:rsidR="00BB5BB0" w:rsidRPr="00DD4288">
          <w:rPr>
            <w:rStyle w:val="Hyperlink"/>
            <w:rFonts w:cs="Calibri"/>
          </w:rPr>
          <w:t>5.3.6</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The Public Health Act (Cap.242)</w:t>
        </w:r>
        <w:r w:rsidR="00BB5BB0">
          <w:rPr>
            <w:webHidden/>
          </w:rPr>
          <w:tab/>
        </w:r>
        <w:r w:rsidR="00BB5BB0">
          <w:rPr>
            <w:webHidden/>
          </w:rPr>
          <w:fldChar w:fldCharType="begin"/>
        </w:r>
        <w:r w:rsidR="00BB5BB0">
          <w:rPr>
            <w:webHidden/>
          </w:rPr>
          <w:instrText xml:space="preserve"> PAGEREF _Toc494833596 \h </w:instrText>
        </w:r>
        <w:r w:rsidR="00BB5BB0">
          <w:rPr>
            <w:webHidden/>
          </w:rPr>
        </w:r>
        <w:r w:rsidR="00BB5BB0">
          <w:rPr>
            <w:webHidden/>
          </w:rPr>
          <w:fldChar w:fldCharType="separate"/>
        </w:r>
        <w:r>
          <w:rPr>
            <w:webHidden/>
          </w:rPr>
          <w:t>29</w:t>
        </w:r>
        <w:r w:rsidR="00BB5BB0">
          <w:rPr>
            <w:webHidden/>
          </w:rPr>
          <w:fldChar w:fldCharType="end"/>
        </w:r>
      </w:hyperlink>
    </w:p>
    <w:p w14:paraId="3C2C5AB3" w14:textId="26B188FB" w:rsidR="00BB5BB0" w:rsidRDefault="00D7799E">
      <w:pPr>
        <w:pStyle w:val="TOC3"/>
        <w:rPr>
          <w:rFonts w:asciiTheme="minorHAnsi" w:eastAsiaTheme="minorEastAsia" w:hAnsiTheme="minorHAnsi" w:cstheme="minorBidi"/>
          <w:bCs w:val="0"/>
          <w:iCs w:val="0"/>
          <w:sz w:val="24"/>
          <w:szCs w:val="24"/>
          <w:lang w:val="en-US"/>
        </w:rPr>
      </w:pPr>
      <w:hyperlink w:anchor="_Toc494833597" w:history="1">
        <w:r w:rsidR="00BB5BB0" w:rsidRPr="00DD4288">
          <w:rPr>
            <w:rStyle w:val="Hyperlink"/>
            <w:rFonts w:cs="Calibri"/>
          </w:rPr>
          <w:t>5.3.7</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The Urban Areas and Cities Act 2011</w:t>
        </w:r>
        <w:r w:rsidR="00BB5BB0">
          <w:rPr>
            <w:webHidden/>
          </w:rPr>
          <w:tab/>
        </w:r>
        <w:r w:rsidR="00BB5BB0">
          <w:rPr>
            <w:webHidden/>
          </w:rPr>
          <w:fldChar w:fldCharType="begin"/>
        </w:r>
        <w:r w:rsidR="00BB5BB0">
          <w:rPr>
            <w:webHidden/>
          </w:rPr>
          <w:instrText xml:space="preserve"> PAGEREF _Toc494833597 \h </w:instrText>
        </w:r>
        <w:r w:rsidR="00BB5BB0">
          <w:rPr>
            <w:webHidden/>
          </w:rPr>
        </w:r>
        <w:r w:rsidR="00BB5BB0">
          <w:rPr>
            <w:webHidden/>
          </w:rPr>
          <w:fldChar w:fldCharType="separate"/>
        </w:r>
        <w:r>
          <w:rPr>
            <w:webHidden/>
          </w:rPr>
          <w:t>29</w:t>
        </w:r>
        <w:r w:rsidR="00BB5BB0">
          <w:rPr>
            <w:webHidden/>
          </w:rPr>
          <w:fldChar w:fldCharType="end"/>
        </w:r>
      </w:hyperlink>
    </w:p>
    <w:p w14:paraId="0CA055BB" w14:textId="644061B4" w:rsidR="00BB5BB0" w:rsidRDefault="00D7799E">
      <w:pPr>
        <w:pStyle w:val="TOC3"/>
        <w:rPr>
          <w:rFonts w:asciiTheme="minorHAnsi" w:eastAsiaTheme="minorEastAsia" w:hAnsiTheme="minorHAnsi" w:cstheme="minorBidi"/>
          <w:bCs w:val="0"/>
          <w:iCs w:val="0"/>
          <w:sz w:val="24"/>
          <w:szCs w:val="24"/>
          <w:lang w:val="en-US"/>
        </w:rPr>
      </w:pPr>
      <w:hyperlink w:anchor="_Toc494833598" w:history="1">
        <w:r w:rsidR="00BB5BB0" w:rsidRPr="00DD4288">
          <w:rPr>
            <w:rStyle w:val="Hyperlink"/>
            <w:rFonts w:cs="Calibri"/>
          </w:rPr>
          <w:t>5.3.8</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Work Injury Benefits Act, (WIBA 2007)</w:t>
        </w:r>
        <w:r w:rsidR="00BB5BB0">
          <w:rPr>
            <w:webHidden/>
          </w:rPr>
          <w:tab/>
        </w:r>
        <w:r w:rsidR="00BB5BB0">
          <w:rPr>
            <w:webHidden/>
          </w:rPr>
          <w:fldChar w:fldCharType="begin"/>
        </w:r>
        <w:r w:rsidR="00BB5BB0">
          <w:rPr>
            <w:webHidden/>
          </w:rPr>
          <w:instrText xml:space="preserve"> PAGEREF _Toc494833598 \h </w:instrText>
        </w:r>
        <w:r w:rsidR="00BB5BB0">
          <w:rPr>
            <w:webHidden/>
          </w:rPr>
        </w:r>
        <w:r w:rsidR="00BB5BB0">
          <w:rPr>
            <w:webHidden/>
          </w:rPr>
          <w:fldChar w:fldCharType="separate"/>
        </w:r>
        <w:r>
          <w:rPr>
            <w:webHidden/>
          </w:rPr>
          <w:t>30</w:t>
        </w:r>
        <w:r w:rsidR="00BB5BB0">
          <w:rPr>
            <w:webHidden/>
          </w:rPr>
          <w:fldChar w:fldCharType="end"/>
        </w:r>
      </w:hyperlink>
    </w:p>
    <w:p w14:paraId="7E058C18" w14:textId="02F3ABFA" w:rsidR="00BB5BB0" w:rsidRDefault="00D7799E">
      <w:pPr>
        <w:pStyle w:val="TOC2"/>
        <w:rPr>
          <w:rFonts w:asciiTheme="minorHAnsi" w:eastAsiaTheme="minorEastAsia" w:hAnsiTheme="minorHAnsi" w:cstheme="minorBidi"/>
          <w:smallCaps w:val="0"/>
          <w:sz w:val="24"/>
          <w:szCs w:val="24"/>
          <w:lang w:val="en-US"/>
        </w:rPr>
      </w:pPr>
      <w:hyperlink w:anchor="_Toc494833599" w:history="1">
        <w:r w:rsidR="00BB5BB0" w:rsidRPr="00DD4288">
          <w:rPr>
            <w:rStyle w:val="Hyperlink"/>
          </w:rPr>
          <w:t>5.4</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Institutional Structure</w:t>
        </w:r>
        <w:r w:rsidR="00BB5BB0">
          <w:rPr>
            <w:webHidden/>
          </w:rPr>
          <w:tab/>
        </w:r>
        <w:r w:rsidR="00BB5BB0">
          <w:rPr>
            <w:webHidden/>
          </w:rPr>
          <w:fldChar w:fldCharType="begin"/>
        </w:r>
        <w:r w:rsidR="00BB5BB0">
          <w:rPr>
            <w:webHidden/>
          </w:rPr>
          <w:instrText xml:space="preserve"> PAGEREF _Toc494833599 \h </w:instrText>
        </w:r>
        <w:r w:rsidR="00BB5BB0">
          <w:rPr>
            <w:webHidden/>
          </w:rPr>
        </w:r>
        <w:r w:rsidR="00BB5BB0">
          <w:rPr>
            <w:webHidden/>
          </w:rPr>
          <w:fldChar w:fldCharType="separate"/>
        </w:r>
        <w:r>
          <w:rPr>
            <w:webHidden/>
          </w:rPr>
          <w:t>30</w:t>
        </w:r>
        <w:r w:rsidR="00BB5BB0">
          <w:rPr>
            <w:webHidden/>
          </w:rPr>
          <w:fldChar w:fldCharType="end"/>
        </w:r>
      </w:hyperlink>
    </w:p>
    <w:p w14:paraId="35DC7885" w14:textId="373AFB85" w:rsidR="00BB5BB0" w:rsidRDefault="00D7799E">
      <w:pPr>
        <w:pStyle w:val="TOC3"/>
        <w:rPr>
          <w:rFonts w:asciiTheme="minorHAnsi" w:eastAsiaTheme="minorEastAsia" w:hAnsiTheme="minorHAnsi" w:cstheme="minorBidi"/>
          <w:bCs w:val="0"/>
          <w:iCs w:val="0"/>
          <w:sz w:val="24"/>
          <w:szCs w:val="24"/>
          <w:lang w:val="en-US"/>
        </w:rPr>
      </w:pPr>
      <w:hyperlink w:anchor="_Toc494833600" w:history="1">
        <w:r w:rsidR="00BB5BB0" w:rsidRPr="00DD4288">
          <w:rPr>
            <w:rStyle w:val="Hyperlink"/>
            <w:rFonts w:cs="Calibri"/>
          </w:rPr>
          <w:t>5.4.1</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Ministry of Environment and Natural Resource</w:t>
        </w:r>
        <w:r w:rsidR="00BB5BB0">
          <w:rPr>
            <w:webHidden/>
          </w:rPr>
          <w:tab/>
        </w:r>
        <w:r w:rsidR="00BB5BB0">
          <w:rPr>
            <w:webHidden/>
          </w:rPr>
          <w:fldChar w:fldCharType="begin"/>
        </w:r>
        <w:r w:rsidR="00BB5BB0">
          <w:rPr>
            <w:webHidden/>
          </w:rPr>
          <w:instrText xml:space="preserve"> PAGEREF _Toc494833600 \h </w:instrText>
        </w:r>
        <w:r w:rsidR="00BB5BB0">
          <w:rPr>
            <w:webHidden/>
          </w:rPr>
        </w:r>
        <w:r w:rsidR="00BB5BB0">
          <w:rPr>
            <w:webHidden/>
          </w:rPr>
          <w:fldChar w:fldCharType="separate"/>
        </w:r>
        <w:r>
          <w:rPr>
            <w:webHidden/>
          </w:rPr>
          <w:t>30</w:t>
        </w:r>
        <w:r w:rsidR="00BB5BB0">
          <w:rPr>
            <w:webHidden/>
          </w:rPr>
          <w:fldChar w:fldCharType="end"/>
        </w:r>
      </w:hyperlink>
    </w:p>
    <w:p w14:paraId="66084D46" w14:textId="0268FE46" w:rsidR="00BB5BB0" w:rsidRDefault="00D7799E">
      <w:pPr>
        <w:pStyle w:val="TOC3"/>
        <w:rPr>
          <w:rFonts w:asciiTheme="minorHAnsi" w:eastAsiaTheme="minorEastAsia" w:hAnsiTheme="minorHAnsi" w:cstheme="minorBidi"/>
          <w:bCs w:val="0"/>
          <w:iCs w:val="0"/>
          <w:sz w:val="24"/>
          <w:szCs w:val="24"/>
          <w:lang w:val="en-US"/>
        </w:rPr>
      </w:pPr>
      <w:hyperlink w:anchor="_Toc494833601" w:history="1">
        <w:r w:rsidR="00BB5BB0" w:rsidRPr="00DD4288">
          <w:rPr>
            <w:rStyle w:val="Hyperlink"/>
            <w:rFonts w:cs="Calibri"/>
          </w:rPr>
          <w:t>5.4.2</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The Ministry of Transport, Infrastructure, Housing and Urban Development (MTIHUD)</w:t>
        </w:r>
        <w:r w:rsidR="00BB5BB0">
          <w:rPr>
            <w:webHidden/>
          </w:rPr>
          <w:tab/>
        </w:r>
        <w:r w:rsidR="00BB5BB0">
          <w:rPr>
            <w:webHidden/>
          </w:rPr>
          <w:fldChar w:fldCharType="begin"/>
        </w:r>
        <w:r w:rsidR="00BB5BB0">
          <w:rPr>
            <w:webHidden/>
          </w:rPr>
          <w:instrText xml:space="preserve"> PAGEREF _Toc494833601 \h </w:instrText>
        </w:r>
        <w:r w:rsidR="00BB5BB0">
          <w:rPr>
            <w:webHidden/>
          </w:rPr>
        </w:r>
        <w:r w:rsidR="00BB5BB0">
          <w:rPr>
            <w:webHidden/>
          </w:rPr>
          <w:fldChar w:fldCharType="separate"/>
        </w:r>
        <w:r>
          <w:rPr>
            <w:webHidden/>
          </w:rPr>
          <w:t>31</w:t>
        </w:r>
        <w:r w:rsidR="00BB5BB0">
          <w:rPr>
            <w:webHidden/>
          </w:rPr>
          <w:fldChar w:fldCharType="end"/>
        </w:r>
      </w:hyperlink>
    </w:p>
    <w:p w14:paraId="678950CB" w14:textId="4F216367" w:rsidR="00BB5BB0" w:rsidRDefault="00D7799E">
      <w:pPr>
        <w:pStyle w:val="TOC3"/>
        <w:rPr>
          <w:rFonts w:asciiTheme="minorHAnsi" w:eastAsiaTheme="minorEastAsia" w:hAnsiTheme="minorHAnsi" w:cstheme="minorBidi"/>
          <w:bCs w:val="0"/>
          <w:iCs w:val="0"/>
          <w:sz w:val="24"/>
          <w:szCs w:val="24"/>
          <w:lang w:val="en-US"/>
        </w:rPr>
      </w:pPr>
      <w:hyperlink w:anchor="_Toc494833602" w:history="1">
        <w:r w:rsidR="00BB5BB0" w:rsidRPr="00DD4288">
          <w:rPr>
            <w:rStyle w:val="Hyperlink"/>
            <w:rFonts w:cs="Calibri"/>
          </w:rPr>
          <w:t>5.4.3</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The Directorate of Nairobi Metropolitan Development</w:t>
        </w:r>
        <w:r w:rsidR="00BB5BB0">
          <w:rPr>
            <w:webHidden/>
          </w:rPr>
          <w:tab/>
        </w:r>
        <w:r w:rsidR="00BB5BB0">
          <w:rPr>
            <w:webHidden/>
          </w:rPr>
          <w:fldChar w:fldCharType="begin"/>
        </w:r>
        <w:r w:rsidR="00BB5BB0">
          <w:rPr>
            <w:webHidden/>
          </w:rPr>
          <w:instrText xml:space="preserve"> PAGEREF _Toc494833602 \h </w:instrText>
        </w:r>
        <w:r w:rsidR="00BB5BB0">
          <w:rPr>
            <w:webHidden/>
          </w:rPr>
        </w:r>
        <w:r w:rsidR="00BB5BB0">
          <w:rPr>
            <w:webHidden/>
          </w:rPr>
          <w:fldChar w:fldCharType="separate"/>
        </w:r>
        <w:r>
          <w:rPr>
            <w:webHidden/>
          </w:rPr>
          <w:t>31</w:t>
        </w:r>
        <w:r w:rsidR="00BB5BB0">
          <w:rPr>
            <w:webHidden/>
          </w:rPr>
          <w:fldChar w:fldCharType="end"/>
        </w:r>
      </w:hyperlink>
    </w:p>
    <w:p w14:paraId="19ED57D6" w14:textId="4A926062" w:rsidR="00BB5BB0" w:rsidRDefault="00D7799E">
      <w:pPr>
        <w:pStyle w:val="TOC3"/>
        <w:rPr>
          <w:rFonts w:asciiTheme="minorHAnsi" w:eastAsiaTheme="minorEastAsia" w:hAnsiTheme="minorHAnsi" w:cstheme="minorBidi"/>
          <w:bCs w:val="0"/>
          <w:iCs w:val="0"/>
          <w:sz w:val="24"/>
          <w:szCs w:val="24"/>
          <w:lang w:val="en-US"/>
        </w:rPr>
      </w:pPr>
      <w:hyperlink w:anchor="_Toc494833603" w:history="1">
        <w:r w:rsidR="00BB5BB0" w:rsidRPr="00DD4288">
          <w:rPr>
            <w:rStyle w:val="Hyperlink"/>
            <w:rFonts w:cs="Calibri"/>
          </w:rPr>
          <w:t>5.4.4</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Nairobi City County Government</w:t>
        </w:r>
        <w:r w:rsidR="00BB5BB0">
          <w:rPr>
            <w:webHidden/>
          </w:rPr>
          <w:tab/>
        </w:r>
        <w:r w:rsidR="00BB5BB0">
          <w:rPr>
            <w:webHidden/>
          </w:rPr>
          <w:fldChar w:fldCharType="begin"/>
        </w:r>
        <w:r w:rsidR="00BB5BB0">
          <w:rPr>
            <w:webHidden/>
          </w:rPr>
          <w:instrText xml:space="preserve"> PAGEREF _Toc494833603 \h </w:instrText>
        </w:r>
        <w:r w:rsidR="00BB5BB0">
          <w:rPr>
            <w:webHidden/>
          </w:rPr>
        </w:r>
        <w:r w:rsidR="00BB5BB0">
          <w:rPr>
            <w:webHidden/>
          </w:rPr>
          <w:fldChar w:fldCharType="separate"/>
        </w:r>
        <w:r>
          <w:rPr>
            <w:webHidden/>
          </w:rPr>
          <w:t>31</w:t>
        </w:r>
        <w:r w:rsidR="00BB5BB0">
          <w:rPr>
            <w:webHidden/>
          </w:rPr>
          <w:fldChar w:fldCharType="end"/>
        </w:r>
      </w:hyperlink>
    </w:p>
    <w:p w14:paraId="414F6949" w14:textId="47B50C0F" w:rsidR="00BB5BB0" w:rsidRDefault="00D7799E">
      <w:pPr>
        <w:pStyle w:val="TOC2"/>
        <w:rPr>
          <w:rFonts w:asciiTheme="minorHAnsi" w:eastAsiaTheme="minorEastAsia" w:hAnsiTheme="minorHAnsi" w:cstheme="minorBidi"/>
          <w:smallCaps w:val="0"/>
          <w:sz w:val="24"/>
          <w:szCs w:val="24"/>
          <w:lang w:val="en-US"/>
        </w:rPr>
      </w:pPr>
      <w:hyperlink w:anchor="_Toc494833604" w:history="1">
        <w:r w:rsidR="00BB5BB0" w:rsidRPr="00DD4288">
          <w:rPr>
            <w:rStyle w:val="Hyperlink"/>
          </w:rPr>
          <w:t>5.5</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NEMA Compliance</w:t>
        </w:r>
        <w:r w:rsidR="00BB5BB0">
          <w:rPr>
            <w:webHidden/>
          </w:rPr>
          <w:tab/>
        </w:r>
        <w:r w:rsidR="00BB5BB0">
          <w:rPr>
            <w:webHidden/>
          </w:rPr>
          <w:fldChar w:fldCharType="begin"/>
        </w:r>
        <w:r w:rsidR="00BB5BB0">
          <w:rPr>
            <w:webHidden/>
          </w:rPr>
          <w:instrText xml:space="preserve"> PAGEREF _Toc494833604 \h </w:instrText>
        </w:r>
        <w:r w:rsidR="00BB5BB0">
          <w:rPr>
            <w:webHidden/>
          </w:rPr>
        </w:r>
        <w:r w:rsidR="00BB5BB0">
          <w:rPr>
            <w:webHidden/>
          </w:rPr>
          <w:fldChar w:fldCharType="separate"/>
        </w:r>
        <w:r>
          <w:rPr>
            <w:webHidden/>
          </w:rPr>
          <w:t>31</w:t>
        </w:r>
        <w:r w:rsidR="00BB5BB0">
          <w:rPr>
            <w:webHidden/>
          </w:rPr>
          <w:fldChar w:fldCharType="end"/>
        </w:r>
      </w:hyperlink>
    </w:p>
    <w:p w14:paraId="1E86E65F" w14:textId="19C218BF" w:rsidR="00BB5BB0" w:rsidRDefault="00D7799E">
      <w:pPr>
        <w:pStyle w:val="TOC2"/>
        <w:rPr>
          <w:rFonts w:asciiTheme="minorHAnsi" w:eastAsiaTheme="minorEastAsia" w:hAnsiTheme="minorHAnsi" w:cstheme="minorBidi"/>
          <w:smallCaps w:val="0"/>
          <w:sz w:val="24"/>
          <w:szCs w:val="24"/>
          <w:lang w:val="en-US"/>
        </w:rPr>
      </w:pPr>
      <w:hyperlink w:anchor="_Toc494833605" w:history="1">
        <w:r w:rsidR="00BB5BB0" w:rsidRPr="00DD4288">
          <w:rPr>
            <w:rStyle w:val="Hyperlink"/>
          </w:rPr>
          <w:t>5.6</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Sectoral Integration</w:t>
        </w:r>
        <w:r w:rsidR="00BB5BB0">
          <w:rPr>
            <w:webHidden/>
          </w:rPr>
          <w:tab/>
        </w:r>
        <w:r w:rsidR="00BB5BB0">
          <w:rPr>
            <w:webHidden/>
          </w:rPr>
          <w:fldChar w:fldCharType="begin"/>
        </w:r>
        <w:r w:rsidR="00BB5BB0">
          <w:rPr>
            <w:webHidden/>
          </w:rPr>
          <w:instrText xml:space="preserve"> PAGEREF _Toc494833605 \h </w:instrText>
        </w:r>
        <w:r w:rsidR="00BB5BB0">
          <w:rPr>
            <w:webHidden/>
          </w:rPr>
        </w:r>
        <w:r w:rsidR="00BB5BB0">
          <w:rPr>
            <w:webHidden/>
          </w:rPr>
          <w:fldChar w:fldCharType="separate"/>
        </w:r>
        <w:r>
          <w:rPr>
            <w:webHidden/>
          </w:rPr>
          <w:t>31</w:t>
        </w:r>
        <w:r w:rsidR="00BB5BB0">
          <w:rPr>
            <w:webHidden/>
          </w:rPr>
          <w:fldChar w:fldCharType="end"/>
        </w:r>
      </w:hyperlink>
    </w:p>
    <w:p w14:paraId="38407D9D" w14:textId="089C1069" w:rsidR="00BB5BB0" w:rsidRDefault="00D7799E">
      <w:pPr>
        <w:pStyle w:val="TOC2"/>
        <w:rPr>
          <w:rFonts w:asciiTheme="minorHAnsi" w:eastAsiaTheme="minorEastAsia" w:hAnsiTheme="minorHAnsi" w:cstheme="minorBidi"/>
          <w:smallCaps w:val="0"/>
          <w:sz w:val="24"/>
          <w:szCs w:val="24"/>
          <w:lang w:val="en-US"/>
        </w:rPr>
      </w:pPr>
      <w:hyperlink w:anchor="_Toc494833606" w:history="1">
        <w:r w:rsidR="00BB5BB0" w:rsidRPr="00DD4288">
          <w:rPr>
            <w:rStyle w:val="Hyperlink"/>
          </w:rPr>
          <w:t>5.7</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World Bank Safeguard Policies</w:t>
        </w:r>
        <w:r w:rsidR="00BB5BB0">
          <w:rPr>
            <w:webHidden/>
          </w:rPr>
          <w:tab/>
        </w:r>
        <w:r w:rsidR="00BB5BB0">
          <w:rPr>
            <w:webHidden/>
          </w:rPr>
          <w:fldChar w:fldCharType="begin"/>
        </w:r>
        <w:r w:rsidR="00BB5BB0">
          <w:rPr>
            <w:webHidden/>
          </w:rPr>
          <w:instrText xml:space="preserve"> PAGEREF _Toc494833606 \h </w:instrText>
        </w:r>
        <w:r w:rsidR="00BB5BB0">
          <w:rPr>
            <w:webHidden/>
          </w:rPr>
        </w:r>
        <w:r w:rsidR="00BB5BB0">
          <w:rPr>
            <w:webHidden/>
          </w:rPr>
          <w:fldChar w:fldCharType="separate"/>
        </w:r>
        <w:r>
          <w:rPr>
            <w:webHidden/>
          </w:rPr>
          <w:t>31</w:t>
        </w:r>
        <w:r w:rsidR="00BB5BB0">
          <w:rPr>
            <w:webHidden/>
          </w:rPr>
          <w:fldChar w:fldCharType="end"/>
        </w:r>
      </w:hyperlink>
    </w:p>
    <w:p w14:paraId="1D1FC53B" w14:textId="1590DC5A" w:rsidR="00BB5BB0" w:rsidRDefault="00D7799E">
      <w:pPr>
        <w:pStyle w:val="TOC3"/>
        <w:rPr>
          <w:rFonts w:asciiTheme="minorHAnsi" w:eastAsiaTheme="minorEastAsia" w:hAnsiTheme="minorHAnsi" w:cstheme="minorBidi"/>
          <w:bCs w:val="0"/>
          <w:iCs w:val="0"/>
          <w:sz w:val="24"/>
          <w:szCs w:val="24"/>
          <w:lang w:val="en-US"/>
        </w:rPr>
      </w:pPr>
      <w:hyperlink w:anchor="_Toc494833607" w:history="1">
        <w:r w:rsidR="00BB5BB0" w:rsidRPr="00DD4288">
          <w:rPr>
            <w:rStyle w:val="Hyperlink"/>
            <w:rFonts w:cs="Calibri"/>
          </w:rPr>
          <w:t>5.7.1</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Environmental Assessment OP 4.01</w:t>
        </w:r>
        <w:r w:rsidR="00BB5BB0">
          <w:rPr>
            <w:webHidden/>
          </w:rPr>
          <w:tab/>
        </w:r>
        <w:r w:rsidR="00BB5BB0">
          <w:rPr>
            <w:webHidden/>
          </w:rPr>
          <w:fldChar w:fldCharType="begin"/>
        </w:r>
        <w:r w:rsidR="00BB5BB0">
          <w:rPr>
            <w:webHidden/>
          </w:rPr>
          <w:instrText xml:space="preserve"> PAGEREF _Toc494833607 \h </w:instrText>
        </w:r>
        <w:r w:rsidR="00BB5BB0">
          <w:rPr>
            <w:webHidden/>
          </w:rPr>
        </w:r>
        <w:r w:rsidR="00BB5BB0">
          <w:rPr>
            <w:webHidden/>
          </w:rPr>
          <w:fldChar w:fldCharType="separate"/>
        </w:r>
        <w:r>
          <w:rPr>
            <w:webHidden/>
          </w:rPr>
          <w:t>32</w:t>
        </w:r>
        <w:r w:rsidR="00BB5BB0">
          <w:rPr>
            <w:webHidden/>
          </w:rPr>
          <w:fldChar w:fldCharType="end"/>
        </w:r>
      </w:hyperlink>
    </w:p>
    <w:p w14:paraId="66DE3010" w14:textId="5EED727A" w:rsidR="00BB5BB0" w:rsidRDefault="00D7799E">
      <w:pPr>
        <w:pStyle w:val="TOC3"/>
        <w:rPr>
          <w:rFonts w:asciiTheme="minorHAnsi" w:eastAsiaTheme="minorEastAsia" w:hAnsiTheme="minorHAnsi" w:cstheme="minorBidi"/>
          <w:bCs w:val="0"/>
          <w:iCs w:val="0"/>
          <w:sz w:val="24"/>
          <w:szCs w:val="24"/>
          <w:lang w:val="en-US"/>
        </w:rPr>
      </w:pPr>
      <w:hyperlink w:anchor="_Toc494833608" w:history="1">
        <w:r w:rsidR="00BB5BB0" w:rsidRPr="00DD4288">
          <w:rPr>
            <w:rStyle w:val="Hyperlink"/>
            <w:rFonts w:cs="Calibri"/>
          </w:rPr>
          <w:t>5.7.2</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Harmonization of both WB and GOK requirements for Social and Environmental Sustainability</w:t>
        </w:r>
        <w:r w:rsidR="00BB5BB0">
          <w:rPr>
            <w:webHidden/>
          </w:rPr>
          <w:tab/>
        </w:r>
        <w:r w:rsidR="00BB5BB0">
          <w:rPr>
            <w:webHidden/>
          </w:rPr>
          <w:fldChar w:fldCharType="begin"/>
        </w:r>
        <w:r w:rsidR="00BB5BB0">
          <w:rPr>
            <w:webHidden/>
          </w:rPr>
          <w:instrText xml:space="preserve"> PAGEREF _Toc494833608 \h </w:instrText>
        </w:r>
        <w:r w:rsidR="00BB5BB0">
          <w:rPr>
            <w:webHidden/>
          </w:rPr>
        </w:r>
        <w:r w:rsidR="00BB5BB0">
          <w:rPr>
            <w:webHidden/>
          </w:rPr>
          <w:fldChar w:fldCharType="separate"/>
        </w:r>
        <w:r>
          <w:rPr>
            <w:webHidden/>
          </w:rPr>
          <w:t>33</w:t>
        </w:r>
        <w:r w:rsidR="00BB5BB0">
          <w:rPr>
            <w:webHidden/>
          </w:rPr>
          <w:fldChar w:fldCharType="end"/>
        </w:r>
      </w:hyperlink>
    </w:p>
    <w:p w14:paraId="74E6C886" w14:textId="7C791F5A" w:rsidR="00BB5BB0" w:rsidRDefault="00D7799E">
      <w:pPr>
        <w:pStyle w:val="TOC1"/>
        <w:rPr>
          <w:rFonts w:asciiTheme="minorHAnsi" w:eastAsiaTheme="minorEastAsia" w:hAnsiTheme="minorHAnsi" w:cstheme="minorBidi"/>
          <w:b w:val="0"/>
          <w:bCs w:val="0"/>
          <w:caps w:val="0"/>
          <w:szCs w:val="24"/>
          <w:lang w:val="en-US"/>
        </w:rPr>
      </w:pPr>
      <w:hyperlink w:anchor="_Toc494833609" w:history="1">
        <w:r w:rsidR="00BB5BB0" w:rsidRPr="00DD4288">
          <w:rPr>
            <w:rStyle w:val="Hyperlink"/>
          </w:rPr>
          <w:t>CHAPTER 6:</w:t>
        </w:r>
        <w:r w:rsidR="00BB5BB0">
          <w:rPr>
            <w:rFonts w:asciiTheme="minorHAnsi" w:eastAsiaTheme="minorEastAsia" w:hAnsiTheme="minorHAnsi" w:cstheme="minorBidi"/>
            <w:b w:val="0"/>
            <w:bCs w:val="0"/>
            <w:caps w:val="0"/>
            <w:szCs w:val="24"/>
            <w:lang w:val="en-US"/>
          </w:rPr>
          <w:tab/>
        </w:r>
        <w:r w:rsidR="00BB5BB0" w:rsidRPr="00DD4288">
          <w:rPr>
            <w:rStyle w:val="Hyperlink"/>
            <w:rFonts w:cs="Calibri"/>
          </w:rPr>
          <w:t>STAKEHOLDER CONSULTATION</w:t>
        </w:r>
        <w:r w:rsidR="00BB5BB0">
          <w:rPr>
            <w:webHidden/>
          </w:rPr>
          <w:tab/>
        </w:r>
        <w:r w:rsidR="00BB5BB0">
          <w:rPr>
            <w:webHidden/>
          </w:rPr>
          <w:fldChar w:fldCharType="begin"/>
        </w:r>
        <w:r w:rsidR="00BB5BB0">
          <w:rPr>
            <w:webHidden/>
          </w:rPr>
          <w:instrText xml:space="preserve"> PAGEREF _Toc494833609 \h </w:instrText>
        </w:r>
        <w:r w:rsidR="00BB5BB0">
          <w:rPr>
            <w:webHidden/>
          </w:rPr>
        </w:r>
        <w:r w:rsidR="00BB5BB0">
          <w:rPr>
            <w:webHidden/>
          </w:rPr>
          <w:fldChar w:fldCharType="separate"/>
        </w:r>
        <w:r>
          <w:rPr>
            <w:webHidden/>
          </w:rPr>
          <w:t>34</w:t>
        </w:r>
        <w:r w:rsidR="00BB5BB0">
          <w:rPr>
            <w:webHidden/>
          </w:rPr>
          <w:fldChar w:fldCharType="end"/>
        </w:r>
      </w:hyperlink>
    </w:p>
    <w:p w14:paraId="54A7C067" w14:textId="270810C6" w:rsidR="00BB5BB0" w:rsidRDefault="00D7799E">
      <w:pPr>
        <w:pStyle w:val="TOC2"/>
        <w:rPr>
          <w:rFonts w:asciiTheme="minorHAnsi" w:eastAsiaTheme="minorEastAsia" w:hAnsiTheme="minorHAnsi" w:cstheme="minorBidi"/>
          <w:smallCaps w:val="0"/>
          <w:sz w:val="24"/>
          <w:szCs w:val="24"/>
          <w:lang w:val="en-US"/>
        </w:rPr>
      </w:pPr>
      <w:hyperlink w:anchor="_Toc494833610" w:history="1">
        <w:r w:rsidR="00BB5BB0" w:rsidRPr="00DD4288">
          <w:rPr>
            <w:rStyle w:val="Hyperlink"/>
          </w:rPr>
          <w:t>6.1</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Legal and Policy Provisions for Stakeholder Consultations</w:t>
        </w:r>
        <w:r w:rsidR="00BB5BB0">
          <w:rPr>
            <w:webHidden/>
          </w:rPr>
          <w:tab/>
        </w:r>
        <w:r w:rsidR="00BB5BB0">
          <w:rPr>
            <w:webHidden/>
          </w:rPr>
          <w:fldChar w:fldCharType="begin"/>
        </w:r>
        <w:r w:rsidR="00BB5BB0">
          <w:rPr>
            <w:webHidden/>
          </w:rPr>
          <w:instrText xml:space="preserve"> PAGEREF _Toc494833610 \h </w:instrText>
        </w:r>
        <w:r w:rsidR="00BB5BB0">
          <w:rPr>
            <w:webHidden/>
          </w:rPr>
        </w:r>
        <w:r w:rsidR="00BB5BB0">
          <w:rPr>
            <w:webHidden/>
          </w:rPr>
          <w:fldChar w:fldCharType="separate"/>
        </w:r>
        <w:r>
          <w:rPr>
            <w:webHidden/>
          </w:rPr>
          <w:t>34</w:t>
        </w:r>
        <w:r w:rsidR="00BB5BB0">
          <w:rPr>
            <w:webHidden/>
          </w:rPr>
          <w:fldChar w:fldCharType="end"/>
        </w:r>
      </w:hyperlink>
    </w:p>
    <w:p w14:paraId="428D15D8" w14:textId="4F68BBCD" w:rsidR="00BB5BB0" w:rsidRDefault="00D7799E">
      <w:pPr>
        <w:pStyle w:val="TOC3"/>
        <w:rPr>
          <w:rFonts w:asciiTheme="minorHAnsi" w:eastAsiaTheme="minorEastAsia" w:hAnsiTheme="minorHAnsi" w:cstheme="minorBidi"/>
          <w:bCs w:val="0"/>
          <w:iCs w:val="0"/>
          <w:sz w:val="24"/>
          <w:szCs w:val="24"/>
          <w:lang w:val="en-US"/>
        </w:rPr>
      </w:pPr>
      <w:hyperlink w:anchor="_Toc494833611" w:history="1">
        <w:r w:rsidR="00BB5BB0" w:rsidRPr="00DD4288">
          <w:rPr>
            <w:rStyle w:val="Hyperlink"/>
            <w:rFonts w:eastAsia="Arial" w:cs="Calibri"/>
            <w:spacing w:val="2"/>
          </w:rPr>
          <w:t>6.1.1</w:t>
        </w:r>
        <w:r w:rsidR="00BB5BB0">
          <w:rPr>
            <w:rFonts w:asciiTheme="minorHAnsi" w:eastAsiaTheme="minorEastAsia" w:hAnsiTheme="minorHAnsi" w:cstheme="minorBidi"/>
            <w:bCs w:val="0"/>
            <w:iCs w:val="0"/>
            <w:sz w:val="24"/>
            <w:szCs w:val="24"/>
            <w:lang w:val="en-US"/>
          </w:rPr>
          <w:tab/>
        </w:r>
        <w:r w:rsidR="00BB5BB0" w:rsidRPr="00DD4288">
          <w:rPr>
            <w:rStyle w:val="Hyperlink"/>
            <w:rFonts w:eastAsia="Arial" w:cs="Calibri"/>
            <w:spacing w:val="2"/>
          </w:rPr>
          <w:t>EMCA 1999 amended in (2015) through the Legal Notice No. 101: the Environmental (Impact, Audit and Strategic Assessment) Regulations, 2003</w:t>
        </w:r>
        <w:r w:rsidR="00BB5BB0">
          <w:rPr>
            <w:webHidden/>
          </w:rPr>
          <w:tab/>
        </w:r>
        <w:r w:rsidR="00BB5BB0">
          <w:rPr>
            <w:webHidden/>
          </w:rPr>
          <w:fldChar w:fldCharType="begin"/>
        </w:r>
        <w:r w:rsidR="00BB5BB0">
          <w:rPr>
            <w:webHidden/>
          </w:rPr>
          <w:instrText xml:space="preserve"> PAGEREF _Toc494833611 \h </w:instrText>
        </w:r>
        <w:r w:rsidR="00BB5BB0">
          <w:rPr>
            <w:webHidden/>
          </w:rPr>
        </w:r>
        <w:r w:rsidR="00BB5BB0">
          <w:rPr>
            <w:webHidden/>
          </w:rPr>
          <w:fldChar w:fldCharType="separate"/>
        </w:r>
        <w:r>
          <w:rPr>
            <w:webHidden/>
          </w:rPr>
          <w:t>34</w:t>
        </w:r>
        <w:r w:rsidR="00BB5BB0">
          <w:rPr>
            <w:webHidden/>
          </w:rPr>
          <w:fldChar w:fldCharType="end"/>
        </w:r>
      </w:hyperlink>
    </w:p>
    <w:p w14:paraId="398BE4EC" w14:textId="24F0888F" w:rsidR="00BB5BB0" w:rsidRDefault="00D7799E">
      <w:pPr>
        <w:pStyle w:val="TOC3"/>
        <w:rPr>
          <w:rFonts w:asciiTheme="minorHAnsi" w:eastAsiaTheme="minorEastAsia" w:hAnsiTheme="minorHAnsi" w:cstheme="minorBidi"/>
          <w:bCs w:val="0"/>
          <w:iCs w:val="0"/>
          <w:sz w:val="24"/>
          <w:szCs w:val="24"/>
          <w:lang w:val="en-US"/>
        </w:rPr>
      </w:pPr>
      <w:hyperlink w:anchor="_Toc494833612" w:history="1">
        <w:r w:rsidR="00BB5BB0" w:rsidRPr="00DD4288">
          <w:rPr>
            <w:rStyle w:val="Hyperlink"/>
            <w:rFonts w:eastAsia="Arial" w:cs="Calibri"/>
            <w:spacing w:val="2"/>
          </w:rPr>
          <w:t>6.1.2</w:t>
        </w:r>
        <w:r w:rsidR="00BB5BB0">
          <w:rPr>
            <w:rFonts w:asciiTheme="minorHAnsi" w:eastAsiaTheme="minorEastAsia" w:hAnsiTheme="minorHAnsi" w:cstheme="minorBidi"/>
            <w:bCs w:val="0"/>
            <w:iCs w:val="0"/>
            <w:sz w:val="24"/>
            <w:szCs w:val="24"/>
            <w:lang w:val="en-US"/>
          </w:rPr>
          <w:tab/>
        </w:r>
        <w:r w:rsidR="00BB5BB0" w:rsidRPr="00DD4288">
          <w:rPr>
            <w:rStyle w:val="Hyperlink"/>
            <w:rFonts w:eastAsia="Arial" w:cs="Calibri"/>
            <w:spacing w:val="2"/>
          </w:rPr>
          <w:t>World Bank Group (WBG) Environmental Assessment Policy (OP 4.01 )</w:t>
        </w:r>
        <w:r w:rsidR="00BB5BB0">
          <w:rPr>
            <w:webHidden/>
          </w:rPr>
          <w:tab/>
        </w:r>
        <w:r w:rsidR="00BB5BB0">
          <w:rPr>
            <w:webHidden/>
          </w:rPr>
          <w:fldChar w:fldCharType="begin"/>
        </w:r>
        <w:r w:rsidR="00BB5BB0">
          <w:rPr>
            <w:webHidden/>
          </w:rPr>
          <w:instrText xml:space="preserve"> PAGEREF _Toc494833612 \h </w:instrText>
        </w:r>
        <w:r w:rsidR="00BB5BB0">
          <w:rPr>
            <w:webHidden/>
          </w:rPr>
        </w:r>
        <w:r w:rsidR="00BB5BB0">
          <w:rPr>
            <w:webHidden/>
          </w:rPr>
          <w:fldChar w:fldCharType="separate"/>
        </w:r>
        <w:r>
          <w:rPr>
            <w:webHidden/>
          </w:rPr>
          <w:t>34</w:t>
        </w:r>
        <w:r w:rsidR="00BB5BB0">
          <w:rPr>
            <w:webHidden/>
          </w:rPr>
          <w:fldChar w:fldCharType="end"/>
        </w:r>
      </w:hyperlink>
    </w:p>
    <w:p w14:paraId="46DA0953" w14:textId="191E390F" w:rsidR="00BB5BB0" w:rsidRDefault="00D7799E">
      <w:pPr>
        <w:pStyle w:val="TOC2"/>
        <w:rPr>
          <w:rFonts w:asciiTheme="minorHAnsi" w:eastAsiaTheme="minorEastAsia" w:hAnsiTheme="minorHAnsi" w:cstheme="minorBidi"/>
          <w:smallCaps w:val="0"/>
          <w:sz w:val="24"/>
          <w:szCs w:val="24"/>
          <w:lang w:val="en-US"/>
        </w:rPr>
      </w:pPr>
      <w:hyperlink w:anchor="_Toc494833613" w:history="1">
        <w:r w:rsidR="00BB5BB0" w:rsidRPr="00DD4288">
          <w:rPr>
            <w:rStyle w:val="Hyperlink"/>
          </w:rPr>
          <w:t>6.2</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Kangundo Road Fire Station Stakeholder Consultations</w:t>
        </w:r>
        <w:r w:rsidR="00BB5BB0">
          <w:rPr>
            <w:webHidden/>
          </w:rPr>
          <w:tab/>
        </w:r>
        <w:r w:rsidR="00BB5BB0">
          <w:rPr>
            <w:webHidden/>
          </w:rPr>
          <w:fldChar w:fldCharType="begin"/>
        </w:r>
        <w:r w:rsidR="00BB5BB0">
          <w:rPr>
            <w:webHidden/>
          </w:rPr>
          <w:instrText xml:space="preserve"> PAGEREF _Toc494833613 \h </w:instrText>
        </w:r>
        <w:r w:rsidR="00BB5BB0">
          <w:rPr>
            <w:webHidden/>
          </w:rPr>
        </w:r>
        <w:r w:rsidR="00BB5BB0">
          <w:rPr>
            <w:webHidden/>
          </w:rPr>
          <w:fldChar w:fldCharType="separate"/>
        </w:r>
        <w:r>
          <w:rPr>
            <w:webHidden/>
          </w:rPr>
          <w:t>35</w:t>
        </w:r>
        <w:r w:rsidR="00BB5BB0">
          <w:rPr>
            <w:webHidden/>
          </w:rPr>
          <w:fldChar w:fldCharType="end"/>
        </w:r>
      </w:hyperlink>
    </w:p>
    <w:p w14:paraId="35A49BF4" w14:textId="39EF2306" w:rsidR="00BB5BB0" w:rsidRDefault="00D7799E">
      <w:pPr>
        <w:pStyle w:val="TOC3"/>
        <w:rPr>
          <w:rFonts w:asciiTheme="minorHAnsi" w:eastAsiaTheme="minorEastAsia" w:hAnsiTheme="minorHAnsi" w:cstheme="minorBidi"/>
          <w:bCs w:val="0"/>
          <w:iCs w:val="0"/>
          <w:sz w:val="24"/>
          <w:szCs w:val="24"/>
          <w:lang w:val="en-US"/>
        </w:rPr>
      </w:pPr>
      <w:hyperlink w:anchor="_Toc494833614" w:history="1">
        <w:r w:rsidR="00BB5BB0" w:rsidRPr="00DD4288">
          <w:rPr>
            <w:rStyle w:val="Hyperlink"/>
            <w:rFonts w:cs="Calibri"/>
          </w:rPr>
          <w:t>6.2.1</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Stakeholder Mapping</w:t>
        </w:r>
        <w:r w:rsidR="00BB5BB0">
          <w:rPr>
            <w:webHidden/>
          </w:rPr>
          <w:tab/>
        </w:r>
        <w:r w:rsidR="00BB5BB0">
          <w:rPr>
            <w:webHidden/>
          </w:rPr>
          <w:fldChar w:fldCharType="begin"/>
        </w:r>
        <w:r w:rsidR="00BB5BB0">
          <w:rPr>
            <w:webHidden/>
          </w:rPr>
          <w:instrText xml:space="preserve"> PAGEREF _Toc494833614 \h </w:instrText>
        </w:r>
        <w:r w:rsidR="00BB5BB0">
          <w:rPr>
            <w:webHidden/>
          </w:rPr>
        </w:r>
        <w:r w:rsidR="00BB5BB0">
          <w:rPr>
            <w:webHidden/>
          </w:rPr>
          <w:fldChar w:fldCharType="separate"/>
        </w:r>
        <w:r>
          <w:rPr>
            <w:webHidden/>
          </w:rPr>
          <w:t>35</w:t>
        </w:r>
        <w:r w:rsidR="00BB5BB0">
          <w:rPr>
            <w:webHidden/>
          </w:rPr>
          <w:fldChar w:fldCharType="end"/>
        </w:r>
      </w:hyperlink>
    </w:p>
    <w:p w14:paraId="06FFC193" w14:textId="21C3B9DE" w:rsidR="00BB5BB0" w:rsidRDefault="00D7799E">
      <w:pPr>
        <w:pStyle w:val="TOC3"/>
        <w:rPr>
          <w:rFonts w:asciiTheme="minorHAnsi" w:eastAsiaTheme="minorEastAsia" w:hAnsiTheme="minorHAnsi" w:cstheme="minorBidi"/>
          <w:bCs w:val="0"/>
          <w:iCs w:val="0"/>
          <w:sz w:val="24"/>
          <w:szCs w:val="24"/>
          <w:lang w:val="en-US"/>
        </w:rPr>
      </w:pPr>
      <w:hyperlink w:anchor="_Toc494833615" w:history="1">
        <w:r w:rsidR="00BB5BB0" w:rsidRPr="00DD4288">
          <w:rPr>
            <w:rStyle w:val="Hyperlink"/>
            <w:rFonts w:cs="Calibri"/>
          </w:rPr>
          <w:t>6.2.2</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Summary of issues raised in consultations during the assessment</w:t>
        </w:r>
        <w:r w:rsidR="00BB5BB0">
          <w:rPr>
            <w:webHidden/>
          </w:rPr>
          <w:tab/>
        </w:r>
        <w:r w:rsidR="00BB5BB0">
          <w:rPr>
            <w:webHidden/>
          </w:rPr>
          <w:fldChar w:fldCharType="begin"/>
        </w:r>
        <w:r w:rsidR="00BB5BB0">
          <w:rPr>
            <w:webHidden/>
          </w:rPr>
          <w:instrText xml:space="preserve"> PAGEREF _Toc494833615 \h </w:instrText>
        </w:r>
        <w:r w:rsidR="00BB5BB0">
          <w:rPr>
            <w:webHidden/>
          </w:rPr>
        </w:r>
        <w:r w:rsidR="00BB5BB0">
          <w:rPr>
            <w:webHidden/>
          </w:rPr>
          <w:fldChar w:fldCharType="separate"/>
        </w:r>
        <w:r>
          <w:rPr>
            <w:webHidden/>
          </w:rPr>
          <w:t>35</w:t>
        </w:r>
        <w:r w:rsidR="00BB5BB0">
          <w:rPr>
            <w:webHidden/>
          </w:rPr>
          <w:fldChar w:fldCharType="end"/>
        </w:r>
      </w:hyperlink>
    </w:p>
    <w:p w14:paraId="1CB1E764" w14:textId="59D293E5" w:rsidR="00BB5BB0" w:rsidRDefault="00D7799E">
      <w:pPr>
        <w:pStyle w:val="TOC2"/>
        <w:rPr>
          <w:rFonts w:asciiTheme="minorHAnsi" w:eastAsiaTheme="minorEastAsia" w:hAnsiTheme="minorHAnsi" w:cstheme="minorBidi"/>
          <w:smallCaps w:val="0"/>
          <w:sz w:val="24"/>
          <w:szCs w:val="24"/>
          <w:lang w:val="en-US"/>
        </w:rPr>
      </w:pPr>
      <w:hyperlink w:anchor="_Toc494833616" w:history="1">
        <w:r w:rsidR="00BB5BB0" w:rsidRPr="00DD4288">
          <w:rPr>
            <w:rStyle w:val="Hyperlink"/>
          </w:rPr>
          <w:t>6.3</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Public Disclosure of ESIA, RAP, SEP and Annual Monitoring Reports</w:t>
        </w:r>
        <w:r w:rsidR="00BB5BB0">
          <w:rPr>
            <w:webHidden/>
          </w:rPr>
          <w:tab/>
        </w:r>
        <w:r w:rsidR="00BB5BB0">
          <w:rPr>
            <w:webHidden/>
          </w:rPr>
          <w:fldChar w:fldCharType="begin"/>
        </w:r>
        <w:r w:rsidR="00BB5BB0">
          <w:rPr>
            <w:webHidden/>
          </w:rPr>
          <w:instrText xml:space="preserve"> PAGEREF _Toc494833616 \h </w:instrText>
        </w:r>
        <w:r w:rsidR="00BB5BB0">
          <w:rPr>
            <w:webHidden/>
          </w:rPr>
        </w:r>
        <w:r w:rsidR="00BB5BB0">
          <w:rPr>
            <w:webHidden/>
          </w:rPr>
          <w:fldChar w:fldCharType="separate"/>
        </w:r>
        <w:r>
          <w:rPr>
            <w:webHidden/>
          </w:rPr>
          <w:t>36</w:t>
        </w:r>
        <w:r w:rsidR="00BB5BB0">
          <w:rPr>
            <w:webHidden/>
          </w:rPr>
          <w:fldChar w:fldCharType="end"/>
        </w:r>
      </w:hyperlink>
    </w:p>
    <w:p w14:paraId="7006A9A3" w14:textId="27D0732A" w:rsidR="00BB5BB0" w:rsidRDefault="00D7799E">
      <w:pPr>
        <w:pStyle w:val="TOC1"/>
        <w:rPr>
          <w:rFonts w:asciiTheme="minorHAnsi" w:eastAsiaTheme="minorEastAsia" w:hAnsiTheme="minorHAnsi" w:cstheme="minorBidi"/>
          <w:b w:val="0"/>
          <w:bCs w:val="0"/>
          <w:caps w:val="0"/>
          <w:szCs w:val="24"/>
          <w:lang w:val="en-US"/>
        </w:rPr>
      </w:pPr>
      <w:hyperlink w:anchor="_Toc494833617" w:history="1">
        <w:r w:rsidR="00BB5BB0" w:rsidRPr="00DD4288">
          <w:rPr>
            <w:rStyle w:val="Hyperlink"/>
          </w:rPr>
          <w:t>CHAPTER 7:</w:t>
        </w:r>
        <w:r w:rsidR="00BB5BB0">
          <w:rPr>
            <w:rFonts w:asciiTheme="minorHAnsi" w:eastAsiaTheme="minorEastAsia" w:hAnsiTheme="minorHAnsi" w:cstheme="minorBidi"/>
            <w:b w:val="0"/>
            <w:bCs w:val="0"/>
            <w:caps w:val="0"/>
            <w:szCs w:val="24"/>
            <w:lang w:val="en-US"/>
          </w:rPr>
          <w:tab/>
        </w:r>
        <w:r w:rsidR="00BB5BB0" w:rsidRPr="00DD4288">
          <w:rPr>
            <w:rStyle w:val="Hyperlink"/>
            <w:rFonts w:cs="Calibri"/>
          </w:rPr>
          <w:t>ENVIRONMENTAL AND SOCIAL IMPACTS ASSESSMENT &amp; MITIGATION MEASURES</w:t>
        </w:r>
        <w:r w:rsidR="00BB5BB0">
          <w:rPr>
            <w:webHidden/>
          </w:rPr>
          <w:tab/>
        </w:r>
        <w:r w:rsidR="00BB5BB0">
          <w:rPr>
            <w:webHidden/>
          </w:rPr>
          <w:fldChar w:fldCharType="begin"/>
        </w:r>
        <w:r w:rsidR="00BB5BB0">
          <w:rPr>
            <w:webHidden/>
          </w:rPr>
          <w:instrText xml:space="preserve"> PAGEREF _Toc494833617 \h </w:instrText>
        </w:r>
        <w:r w:rsidR="00BB5BB0">
          <w:rPr>
            <w:webHidden/>
          </w:rPr>
        </w:r>
        <w:r w:rsidR="00BB5BB0">
          <w:rPr>
            <w:webHidden/>
          </w:rPr>
          <w:fldChar w:fldCharType="separate"/>
        </w:r>
        <w:r>
          <w:rPr>
            <w:webHidden/>
          </w:rPr>
          <w:t>38</w:t>
        </w:r>
        <w:r w:rsidR="00BB5BB0">
          <w:rPr>
            <w:webHidden/>
          </w:rPr>
          <w:fldChar w:fldCharType="end"/>
        </w:r>
      </w:hyperlink>
    </w:p>
    <w:p w14:paraId="4AA6C8E7" w14:textId="3896807C" w:rsidR="00BB5BB0" w:rsidRDefault="00D7799E">
      <w:pPr>
        <w:pStyle w:val="TOC2"/>
        <w:rPr>
          <w:rFonts w:asciiTheme="minorHAnsi" w:eastAsiaTheme="minorEastAsia" w:hAnsiTheme="minorHAnsi" w:cstheme="minorBidi"/>
          <w:smallCaps w:val="0"/>
          <w:sz w:val="24"/>
          <w:szCs w:val="24"/>
          <w:lang w:val="en-US"/>
        </w:rPr>
      </w:pPr>
      <w:hyperlink w:anchor="_Toc494833618" w:history="1">
        <w:r w:rsidR="00BB5BB0" w:rsidRPr="00DD4288">
          <w:rPr>
            <w:rStyle w:val="Hyperlink"/>
          </w:rPr>
          <w:t>7.1</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Introduction</w:t>
        </w:r>
        <w:r w:rsidR="00BB5BB0">
          <w:rPr>
            <w:webHidden/>
          </w:rPr>
          <w:tab/>
        </w:r>
        <w:r w:rsidR="00BB5BB0">
          <w:rPr>
            <w:webHidden/>
          </w:rPr>
          <w:fldChar w:fldCharType="begin"/>
        </w:r>
        <w:r w:rsidR="00BB5BB0">
          <w:rPr>
            <w:webHidden/>
          </w:rPr>
          <w:instrText xml:space="preserve"> PAGEREF _Toc494833618 \h </w:instrText>
        </w:r>
        <w:r w:rsidR="00BB5BB0">
          <w:rPr>
            <w:webHidden/>
          </w:rPr>
        </w:r>
        <w:r w:rsidR="00BB5BB0">
          <w:rPr>
            <w:webHidden/>
          </w:rPr>
          <w:fldChar w:fldCharType="separate"/>
        </w:r>
        <w:r>
          <w:rPr>
            <w:webHidden/>
          </w:rPr>
          <w:t>38</w:t>
        </w:r>
        <w:r w:rsidR="00BB5BB0">
          <w:rPr>
            <w:webHidden/>
          </w:rPr>
          <w:fldChar w:fldCharType="end"/>
        </w:r>
      </w:hyperlink>
    </w:p>
    <w:p w14:paraId="7B7614F7" w14:textId="2A5925FD" w:rsidR="00BB5BB0" w:rsidRDefault="00D7799E">
      <w:pPr>
        <w:pStyle w:val="TOC2"/>
        <w:rPr>
          <w:rFonts w:asciiTheme="minorHAnsi" w:eastAsiaTheme="minorEastAsia" w:hAnsiTheme="minorHAnsi" w:cstheme="minorBidi"/>
          <w:smallCaps w:val="0"/>
          <w:sz w:val="24"/>
          <w:szCs w:val="24"/>
          <w:lang w:val="en-US"/>
        </w:rPr>
      </w:pPr>
      <w:hyperlink w:anchor="_Toc494833619" w:history="1">
        <w:r w:rsidR="00BB5BB0" w:rsidRPr="00DD4288">
          <w:rPr>
            <w:rStyle w:val="Hyperlink"/>
          </w:rPr>
          <w:t>7.2</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Definition and Classification of Environmental Impact</w:t>
        </w:r>
        <w:r w:rsidR="00BB5BB0">
          <w:rPr>
            <w:webHidden/>
          </w:rPr>
          <w:tab/>
        </w:r>
        <w:r w:rsidR="00BB5BB0">
          <w:rPr>
            <w:webHidden/>
          </w:rPr>
          <w:fldChar w:fldCharType="begin"/>
        </w:r>
        <w:r w:rsidR="00BB5BB0">
          <w:rPr>
            <w:webHidden/>
          </w:rPr>
          <w:instrText xml:space="preserve"> PAGEREF _Toc494833619 \h </w:instrText>
        </w:r>
        <w:r w:rsidR="00BB5BB0">
          <w:rPr>
            <w:webHidden/>
          </w:rPr>
        </w:r>
        <w:r w:rsidR="00BB5BB0">
          <w:rPr>
            <w:webHidden/>
          </w:rPr>
          <w:fldChar w:fldCharType="separate"/>
        </w:r>
        <w:r>
          <w:rPr>
            <w:webHidden/>
          </w:rPr>
          <w:t>38</w:t>
        </w:r>
        <w:r w:rsidR="00BB5BB0">
          <w:rPr>
            <w:webHidden/>
          </w:rPr>
          <w:fldChar w:fldCharType="end"/>
        </w:r>
      </w:hyperlink>
    </w:p>
    <w:p w14:paraId="7C0F39C5" w14:textId="2BC56182" w:rsidR="00BB5BB0" w:rsidRDefault="00D7799E">
      <w:pPr>
        <w:pStyle w:val="TOC2"/>
        <w:rPr>
          <w:rFonts w:asciiTheme="minorHAnsi" w:eastAsiaTheme="minorEastAsia" w:hAnsiTheme="minorHAnsi" w:cstheme="minorBidi"/>
          <w:smallCaps w:val="0"/>
          <w:sz w:val="24"/>
          <w:szCs w:val="24"/>
          <w:lang w:val="en-US"/>
        </w:rPr>
      </w:pPr>
      <w:hyperlink w:anchor="_Toc494833620" w:history="1">
        <w:r w:rsidR="00BB5BB0" w:rsidRPr="00DD4288">
          <w:rPr>
            <w:rStyle w:val="Hyperlink"/>
          </w:rPr>
          <w:t>7.3</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Impact Significance</w:t>
        </w:r>
        <w:r w:rsidR="00BB5BB0">
          <w:rPr>
            <w:webHidden/>
          </w:rPr>
          <w:tab/>
        </w:r>
        <w:r w:rsidR="00BB5BB0">
          <w:rPr>
            <w:webHidden/>
          </w:rPr>
          <w:fldChar w:fldCharType="begin"/>
        </w:r>
        <w:r w:rsidR="00BB5BB0">
          <w:rPr>
            <w:webHidden/>
          </w:rPr>
          <w:instrText xml:space="preserve"> PAGEREF _Toc494833620 \h </w:instrText>
        </w:r>
        <w:r w:rsidR="00BB5BB0">
          <w:rPr>
            <w:webHidden/>
          </w:rPr>
        </w:r>
        <w:r w:rsidR="00BB5BB0">
          <w:rPr>
            <w:webHidden/>
          </w:rPr>
          <w:fldChar w:fldCharType="separate"/>
        </w:r>
        <w:r>
          <w:rPr>
            <w:webHidden/>
          </w:rPr>
          <w:t>38</w:t>
        </w:r>
        <w:r w:rsidR="00BB5BB0">
          <w:rPr>
            <w:webHidden/>
          </w:rPr>
          <w:fldChar w:fldCharType="end"/>
        </w:r>
      </w:hyperlink>
    </w:p>
    <w:p w14:paraId="6F282616" w14:textId="383345A6" w:rsidR="00BB5BB0" w:rsidRDefault="00D7799E">
      <w:pPr>
        <w:pStyle w:val="TOC2"/>
        <w:rPr>
          <w:rFonts w:asciiTheme="minorHAnsi" w:eastAsiaTheme="minorEastAsia" w:hAnsiTheme="minorHAnsi" w:cstheme="minorBidi"/>
          <w:smallCaps w:val="0"/>
          <w:sz w:val="24"/>
          <w:szCs w:val="24"/>
          <w:lang w:val="en-US"/>
        </w:rPr>
      </w:pPr>
      <w:hyperlink w:anchor="_Toc494833621" w:history="1">
        <w:r w:rsidR="00BB5BB0" w:rsidRPr="00DD4288">
          <w:rPr>
            <w:rStyle w:val="Hyperlink"/>
            <w:rFonts w:eastAsia="Arial"/>
            <w:spacing w:val="2"/>
          </w:rPr>
          <w:t>7.4</w:t>
        </w:r>
        <w:r w:rsidR="00BB5BB0">
          <w:rPr>
            <w:rFonts w:asciiTheme="minorHAnsi" w:eastAsiaTheme="minorEastAsia" w:hAnsiTheme="minorHAnsi" w:cstheme="minorBidi"/>
            <w:smallCaps w:val="0"/>
            <w:sz w:val="24"/>
            <w:szCs w:val="24"/>
            <w:lang w:val="en-US"/>
          </w:rPr>
          <w:tab/>
        </w:r>
        <w:r w:rsidR="00BB5BB0" w:rsidRPr="00DD4288">
          <w:rPr>
            <w:rStyle w:val="Hyperlink"/>
            <w:rFonts w:eastAsia="Arial" w:cs="Calibri"/>
            <w:spacing w:val="2"/>
          </w:rPr>
          <w:t>Impact Scoring and Rating Criteria</w:t>
        </w:r>
        <w:r w:rsidR="00BB5BB0">
          <w:rPr>
            <w:webHidden/>
          </w:rPr>
          <w:tab/>
        </w:r>
        <w:r w:rsidR="00BB5BB0">
          <w:rPr>
            <w:webHidden/>
          </w:rPr>
          <w:fldChar w:fldCharType="begin"/>
        </w:r>
        <w:r w:rsidR="00BB5BB0">
          <w:rPr>
            <w:webHidden/>
          </w:rPr>
          <w:instrText xml:space="preserve"> PAGEREF _Toc494833621 \h </w:instrText>
        </w:r>
        <w:r w:rsidR="00BB5BB0">
          <w:rPr>
            <w:webHidden/>
          </w:rPr>
        </w:r>
        <w:r w:rsidR="00BB5BB0">
          <w:rPr>
            <w:webHidden/>
          </w:rPr>
          <w:fldChar w:fldCharType="separate"/>
        </w:r>
        <w:r>
          <w:rPr>
            <w:webHidden/>
          </w:rPr>
          <w:t>38</w:t>
        </w:r>
        <w:r w:rsidR="00BB5BB0">
          <w:rPr>
            <w:webHidden/>
          </w:rPr>
          <w:fldChar w:fldCharType="end"/>
        </w:r>
      </w:hyperlink>
    </w:p>
    <w:p w14:paraId="724A0D01" w14:textId="0783B162" w:rsidR="00BB5BB0" w:rsidRDefault="00D7799E">
      <w:pPr>
        <w:pStyle w:val="TOC2"/>
        <w:rPr>
          <w:rFonts w:asciiTheme="minorHAnsi" w:eastAsiaTheme="minorEastAsia" w:hAnsiTheme="minorHAnsi" w:cstheme="minorBidi"/>
          <w:smallCaps w:val="0"/>
          <w:sz w:val="24"/>
          <w:szCs w:val="24"/>
          <w:lang w:val="en-US"/>
        </w:rPr>
      </w:pPr>
      <w:hyperlink w:anchor="_Toc494833622" w:history="1">
        <w:r w:rsidR="00BB5BB0" w:rsidRPr="00DD4288">
          <w:rPr>
            <w:rStyle w:val="Hyperlink"/>
          </w:rPr>
          <w:t>7.5</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Positive Impacts during the Construction Phase</w:t>
        </w:r>
        <w:r w:rsidR="00BB5BB0">
          <w:rPr>
            <w:webHidden/>
          </w:rPr>
          <w:tab/>
        </w:r>
        <w:r w:rsidR="00BB5BB0">
          <w:rPr>
            <w:webHidden/>
          </w:rPr>
          <w:fldChar w:fldCharType="begin"/>
        </w:r>
        <w:r w:rsidR="00BB5BB0">
          <w:rPr>
            <w:webHidden/>
          </w:rPr>
          <w:instrText xml:space="preserve"> PAGEREF _Toc494833622 \h </w:instrText>
        </w:r>
        <w:r w:rsidR="00BB5BB0">
          <w:rPr>
            <w:webHidden/>
          </w:rPr>
        </w:r>
        <w:r w:rsidR="00BB5BB0">
          <w:rPr>
            <w:webHidden/>
          </w:rPr>
          <w:fldChar w:fldCharType="separate"/>
        </w:r>
        <w:r>
          <w:rPr>
            <w:webHidden/>
          </w:rPr>
          <w:t>39</w:t>
        </w:r>
        <w:r w:rsidR="00BB5BB0">
          <w:rPr>
            <w:webHidden/>
          </w:rPr>
          <w:fldChar w:fldCharType="end"/>
        </w:r>
      </w:hyperlink>
    </w:p>
    <w:p w14:paraId="1DE1D8AD" w14:textId="34321C27" w:rsidR="00BB5BB0" w:rsidRDefault="00D7799E">
      <w:pPr>
        <w:pStyle w:val="TOC3"/>
        <w:rPr>
          <w:rFonts w:asciiTheme="minorHAnsi" w:eastAsiaTheme="minorEastAsia" w:hAnsiTheme="minorHAnsi" w:cstheme="minorBidi"/>
          <w:bCs w:val="0"/>
          <w:iCs w:val="0"/>
          <w:sz w:val="24"/>
          <w:szCs w:val="24"/>
          <w:lang w:val="en-US"/>
        </w:rPr>
      </w:pPr>
      <w:hyperlink w:anchor="_Toc494833623" w:history="1">
        <w:r w:rsidR="00BB5BB0" w:rsidRPr="00DD4288">
          <w:rPr>
            <w:rStyle w:val="Hyperlink"/>
            <w:rFonts w:eastAsia="Arial" w:cs="Calibri"/>
            <w:spacing w:val="2"/>
          </w:rPr>
          <w:t>7.5.1</w:t>
        </w:r>
        <w:r w:rsidR="00BB5BB0">
          <w:rPr>
            <w:rFonts w:asciiTheme="minorHAnsi" w:eastAsiaTheme="minorEastAsia" w:hAnsiTheme="minorHAnsi" w:cstheme="minorBidi"/>
            <w:bCs w:val="0"/>
            <w:iCs w:val="0"/>
            <w:sz w:val="24"/>
            <w:szCs w:val="24"/>
            <w:lang w:val="en-US"/>
          </w:rPr>
          <w:tab/>
        </w:r>
        <w:r w:rsidR="00BB5BB0" w:rsidRPr="00DD4288">
          <w:rPr>
            <w:rStyle w:val="Hyperlink"/>
            <w:rFonts w:eastAsia="Arial" w:cs="Calibri"/>
            <w:spacing w:val="2"/>
          </w:rPr>
          <w:t>Creation of Employment and Business Opportunities</w:t>
        </w:r>
        <w:r w:rsidR="00BB5BB0">
          <w:rPr>
            <w:webHidden/>
          </w:rPr>
          <w:tab/>
        </w:r>
        <w:r w:rsidR="00BB5BB0">
          <w:rPr>
            <w:webHidden/>
          </w:rPr>
          <w:fldChar w:fldCharType="begin"/>
        </w:r>
        <w:r w:rsidR="00BB5BB0">
          <w:rPr>
            <w:webHidden/>
          </w:rPr>
          <w:instrText xml:space="preserve"> PAGEREF _Toc494833623 \h </w:instrText>
        </w:r>
        <w:r w:rsidR="00BB5BB0">
          <w:rPr>
            <w:webHidden/>
          </w:rPr>
        </w:r>
        <w:r w:rsidR="00BB5BB0">
          <w:rPr>
            <w:webHidden/>
          </w:rPr>
          <w:fldChar w:fldCharType="separate"/>
        </w:r>
        <w:r>
          <w:rPr>
            <w:webHidden/>
          </w:rPr>
          <w:t>39</w:t>
        </w:r>
        <w:r w:rsidR="00BB5BB0">
          <w:rPr>
            <w:webHidden/>
          </w:rPr>
          <w:fldChar w:fldCharType="end"/>
        </w:r>
      </w:hyperlink>
    </w:p>
    <w:p w14:paraId="7C421B51" w14:textId="155BE37F" w:rsidR="00BB5BB0" w:rsidRDefault="00D7799E">
      <w:pPr>
        <w:pStyle w:val="TOC2"/>
        <w:rPr>
          <w:rFonts w:asciiTheme="minorHAnsi" w:eastAsiaTheme="minorEastAsia" w:hAnsiTheme="minorHAnsi" w:cstheme="minorBidi"/>
          <w:smallCaps w:val="0"/>
          <w:sz w:val="24"/>
          <w:szCs w:val="24"/>
          <w:lang w:val="en-US"/>
        </w:rPr>
      </w:pPr>
      <w:hyperlink w:anchor="_Toc494833624" w:history="1">
        <w:r w:rsidR="00BB5BB0" w:rsidRPr="00DD4288">
          <w:rPr>
            <w:rStyle w:val="Hyperlink"/>
          </w:rPr>
          <w:t>7.6</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Positive Impacts during Operation Phase</w:t>
        </w:r>
        <w:r w:rsidR="00BB5BB0">
          <w:rPr>
            <w:webHidden/>
          </w:rPr>
          <w:tab/>
        </w:r>
        <w:r w:rsidR="00BB5BB0">
          <w:rPr>
            <w:webHidden/>
          </w:rPr>
          <w:fldChar w:fldCharType="begin"/>
        </w:r>
        <w:r w:rsidR="00BB5BB0">
          <w:rPr>
            <w:webHidden/>
          </w:rPr>
          <w:instrText xml:space="preserve"> PAGEREF _Toc494833624 \h </w:instrText>
        </w:r>
        <w:r w:rsidR="00BB5BB0">
          <w:rPr>
            <w:webHidden/>
          </w:rPr>
        </w:r>
        <w:r w:rsidR="00BB5BB0">
          <w:rPr>
            <w:webHidden/>
          </w:rPr>
          <w:fldChar w:fldCharType="separate"/>
        </w:r>
        <w:r>
          <w:rPr>
            <w:webHidden/>
          </w:rPr>
          <w:t>40</w:t>
        </w:r>
        <w:r w:rsidR="00BB5BB0">
          <w:rPr>
            <w:webHidden/>
          </w:rPr>
          <w:fldChar w:fldCharType="end"/>
        </w:r>
      </w:hyperlink>
    </w:p>
    <w:p w14:paraId="0F1EF4A8" w14:textId="25855E90" w:rsidR="00BB5BB0" w:rsidRDefault="00D7799E">
      <w:pPr>
        <w:pStyle w:val="TOC3"/>
        <w:rPr>
          <w:rFonts w:asciiTheme="minorHAnsi" w:eastAsiaTheme="minorEastAsia" w:hAnsiTheme="minorHAnsi" w:cstheme="minorBidi"/>
          <w:bCs w:val="0"/>
          <w:iCs w:val="0"/>
          <w:sz w:val="24"/>
          <w:szCs w:val="24"/>
          <w:lang w:val="en-US"/>
        </w:rPr>
      </w:pPr>
      <w:hyperlink w:anchor="_Toc494833625" w:history="1">
        <w:r w:rsidR="00BB5BB0" w:rsidRPr="00DD4288">
          <w:rPr>
            <w:rStyle w:val="Hyperlink"/>
            <w:rFonts w:eastAsia="Arial" w:cs="Calibri"/>
            <w:spacing w:val="2"/>
          </w:rPr>
          <w:t>7.6.1</w:t>
        </w:r>
        <w:r w:rsidR="00BB5BB0">
          <w:rPr>
            <w:rFonts w:asciiTheme="minorHAnsi" w:eastAsiaTheme="minorEastAsia" w:hAnsiTheme="minorHAnsi" w:cstheme="minorBidi"/>
            <w:bCs w:val="0"/>
            <w:iCs w:val="0"/>
            <w:sz w:val="24"/>
            <w:szCs w:val="24"/>
            <w:lang w:val="en-US"/>
          </w:rPr>
          <w:tab/>
        </w:r>
        <w:r w:rsidR="00BB5BB0" w:rsidRPr="00DD4288">
          <w:rPr>
            <w:rStyle w:val="Hyperlink"/>
            <w:rFonts w:eastAsia="Arial" w:cs="Calibri"/>
            <w:spacing w:val="2"/>
          </w:rPr>
          <w:t>Minimize loss of lives and property associated with fires.</w:t>
        </w:r>
        <w:r w:rsidR="00BB5BB0">
          <w:rPr>
            <w:webHidden/>
          </w:rPr>
          <w:tab/>
        </w:r>
        <w:r w:rsidR="00BB5BB0">
          <w:rPr>
            <w:webHidden/>
          </w:rPr>
          <w:fldChar w:fldCharType="begin"/>
        </w:r>
        <w:r w:rsidR="00BB5BB0">
          <w:rPr>
            <w:webHidden/>
          </w:rPr>
          <w:instrText xml:space="preserve"> PAGEREF _Toc494833625 \h </w:instrText>
        </w:r>
        <w:r w:rsidR="00BB5BB0">
          <w:rPr>
            <w:webHidden/>
          </w:rPr>
        </w:r>
        <w:r w:rsidR="00BB5BB0">
          <w:rPr>
            <w:webHidden/>
          </w:rPr>
          <w:fldChar w:fldCharType="separate"/>
        </w:r>
        <w:r>
          <w:rPr>
            <w:webHidden/>
          </w:rPr>
          <w:t>40</w:t>
        </w:r>
        <w:r w:rsidR="00BB5BB0">
          <w:rPr>
            <w:webHidden/>
          </w:rPr>
          <w:fldChar w:fldCharType="end"/>
        </w:r>
      </w:hyperlink>
    </w:p>
    <w:p w14:paraId="319C78D2" w14:textId="1D6952EC" w:rsidR="00BB5BB0" w:rsidRDefault="00D7799E">
      <w:pPr>
        <w:pStyle w:val="TOC3"/>
        <w:rPr>
          <w:rFonts w:asciiTheme="minorHAnsi" w:eastAsiaTheme="minorEastAsia" w:hAnsiTheme="minorHAnsi" w:cstheme="minorBidi"/>
          <w:bCs w:val="0"/>
          <w:iCs w:val="0"/>
          <w:sz w:val="24"/>
          <w:szCs w:val="24"/>
          <w:lang w:val="en-US"/>
        </w:rPr>
      </w:pPr>
      <w:hyperlink w:anchor="_Toc494833626" w:history="1">
        <w:r w:rsidR="00BB5BB0" w:rsidRPr="00DD4288">
          <w:rPr>
            <w:rStyle w:val="Hyperlink"/>
            <w:rFonts w:eastAsia="Arial" w:cs="Calibri"/>
            <w:spacing w:val="2"/>
          </w:rPr>
          <w:t>7.6.2</w:t>
        </w:r>
        <w:r w:rsidR="00BB5BB0">
          <w:rPr>
            <w:rFonts w:asciiTheme="minorHAnsi" w:eastAsiaTheme="minorEastAsia" w:hAnsiTheme="minorHAnsi" w:cstheme="minorBidi"/>
            <w:bCs w:val="0"/>
            <w:iCs w:val="0"/>
            <w:sz w:val="24"/>
            <w:szCs w:val="24"/>
            <w:lang w:val="en-US"/>
          </w:rPr>
          <w:tab/>
        </w:r>
        <w:r w:rsidR="00BB5BB0" w:rsidRPr="00DD4288">
          <w:rPr>
            <w:rStyle w:val="Hyperlink"/>
            <w:rFonts w:eastAsia="Arial" w:cs="Calibri"/>
            <w:spacing w:val="2"/>
          </w:rPr>
          <w:t>Ambulance Services to the Community</w:t>
        </w:r>
        <w:r w:rsidR="00BB5BB0">
          <w:rPr>
            <w:webHidden/>
          </w:rPr>
          <w:tab/>
        </w:r>
        <w:r w:rsidR="00BB5BB0">
          <w:rPr>
            <w:webHidden/>
          </w:rPr>
          <w:fldChar w:fldCharType="begin"/>
        </w:r>
        <w:r w:rsidR="00BB5BB0">
          <w:rPr>
            <w:webHidden/>
          </w:rPr>
          <w:instrText xml:space="preserve"> PAGEREF _Toc494833626 \h </w:instrText>
        </w:r>
        <w:r w:rsidR="00BB5BB0">
          <w:rPr>
            <w:webHidden/>
          </w:rPr>
        </w:r>
        <w:r w:rsidR="00BB5BB0">
          <w:rPr>
            <w:webHidden/>
          </w:rPr>
          <w:fldChar w:fldCharType="separate"/>
        </w:r>
        <w:r>
          <w:rPr>
            <w:webHidden/>
          </w:rPr>
          <w:t>40</w:t>
        </w:r>
        <w:r w:rsidR="00BB5BB0">
          <w:rPr>
            <w:webHidden/>
          </w:rPr>
          <w:fldChar w:fldCharType="end"/>
        </w:r>
      </w:hyperlink>
    </w:p>
    <w:p w14:paraId="5AD3D512" w14:textId="27A25D64" w:rsidR="00BB5BB0" w:rsidRDefault="00D7799E">
      <w:pPr>
        <w:pStyle w:val="TOC3"/>
        <w:rPr>
          <w:rFonts w:asciiTheme="minorHAnsi" w:eastAsiaTheme="minorEastAsia" w:hAnsiTheme="minorHAnsi" w:cstheme="minorBidi"/>
          <w:bCs w:val="0"/>
          <w:iCs w:val="0"/>
          <w:sz w:val="24"/>
          <w:szCs w:val="24"/>
          <w:lang w:val="en-US"/>
        </w:rPr>
      </w:pPr>
      <w:hyperlink w:anchor="_Toc494833627" w:history="1">
        <w:r w:rsidR="00BB5BB0" w:rsidRPr="00DD4288">
          <w:rPr>
            <w:rStyle w:val="Hyperlink"/>
            <w:rFonts w:eastAsia="Arial" w:cs="Calibri"/>
            <w:spacing w:val="2"/>
          </w:rPr>
          <w:t>7.6.3</w:t>
        </w:r>
        <w:r w:rsidR="00BB5BB0">
          <w:rPr>
            <w:rFonts w:asciiTheme="minorHAnsi" w:eastAsiaTheme="minorEastAsia" w:hAnsiTheme="minorHAnsi" w:cstheme="minorBidi"/>
            <w:bCs w:val="0"/>
            <w:iCs w:val="0"/>
            <w:sz w:val="24"/>
            <w:szCs w:val="24"/>
            <w:lang w:val="en-US"/>
          </w:rPr>
          <w:tab/>
        </w:r>
        <w:r w:rsidR="00BB5BB0" w:rsidRPr="00DD4288">
          <w:rPr>
            <w:rStyle w:val="Hyperlink"/>
            <w:rFonts w:eastAsia="Arial" w:cs="Calibri"/>
            <w:spacing w:val="2"/>
          </w:rPr>
          <w:t>Water Pumps on Site within the Station</w:t>
        </w:r>
        <w:r w:rsidR="00BB5BB0">
          <w:rPr>
            <w:webHidden/>
          </w:rPr>
          <w:tab/>
        </w:r>
        <w:r w:rsidR="00BB5BB0">
          <w:rPr>
            <w:webHidden/>
          </w:rPr>
          <w:fldChar w:fldCharType="begin"/>
        </w:r>
        <w:r w:rsidR="00BB5BB0">
          <w:rPr>
            <w:webHidden/>
          </w:rPr>
          <w:instrText xml:space="preserve"> PAGEREF _Toc494833627 \h </w:instrText>
        </w:r>
        <w:r w:rsidR="00BB5BB0">
          <w:rPr>
            <w:webHidden/>
          </w:rPr>
        </w:r>
        <w:r w:rsidR="00BB5BB0">
          <w:rPr>
            <w:webHidden/>
          </w:rPr>
          <w:fldChar w:fldCharType="separate"/>
        </w:r>
        <w:r>
          <w:rPr>
            <w:webHidden/>
          </w:rPr>
          <w:t>40</w:t>
        </w:r>
        <w:r w:rsidR="00BB5BB0">
          <w:rPr>
            <w:webHidden/>
          </w:rPr>
          <w:fldChar w:fldCharType="end"/>
        </w:r>
      </w:hyperlink>
    </w:p>
    <w:p w14:paraId="0BA20A01" w14:textId="74129D92" w:rsidR="00BB5BB0" w:rsidRDefault="00D7799E">
      <w:pPr>
        <w:pStyle w:val="TOC3"/>
        <w:rPr>
          <w:rFonts w:asciiTheme="minorHAnsi" w:eastAsiaTheme="minorEastAsia" w:hAnsiTheme="minorHAnsi" w:cstheme="minorBidi"/>
          <w:bCs w:val="0"/>
          <w:iCs w:val="0"/>
          <w:sz w:val="24"/>
          <w:szCs w:val="24"/>
          <w:lang w:val="en-US"/>
        </w:rPr>
      </w:pPr>
      <w:hyperlink w:anchor="_Toc494833628" w:history="1">
        <w:r w:rsidR="00BB5BB0" w:rsidRPr="00DD4288">
          <w:rPr>
            <w:rStyle w:val="Hyperlink"/>
            <w:rFonts w:eastAsia="Arial" w:cs="Calibri"/>
            <w:spacing w:val="2"/>
          </w:rPr>
          <w:t>7.6.4</w:t>
        </w:r>
        <w:r w:rsidR="00BB5BB0">
          <w:rPr>
            <w:rFonts w:asciiTheme="minorHAnsi" w:eastAsiaTheme="minorEastAsia" w:hAnsiTheme="minorHAnsi" w:cstheme="minorBidi"/>
            <w:bCs w:val="0"/>
            <w:iCs w:val="0"/>
            <w:sz w:val="24"/>
            <w:szCs w:val="24"/>
            <w:lang w:val="en-US"/>
          </w:rPr>
          <w:tab/>
        </w:r>
        <w:r w:rsidR="00BB5BB0" w:rsidRPr="00DD4288">
          <w:rPr>
            <w:rStyle w:val="Hyperlink"/>
            <w:rFonts w:eastAsia="Arial" w:cs="Calibri"/>
            <w:spacing w:val="2"/>
          </w:rPr>
          <w:t>On site Borehole and Elevated Tanks</w:t>
        </w:r>
        <w:r w:rsidR="00BB5BB0">
          <w:rPr>
            <w:webHidden/>
          </w:rPr>
          <w:tab/>
        </w:r>
        <w:r w:rsidR="00BB5BB0">
          <w:rPr>
            <w:webHidden/>
          </w:rPr>
          <w:fldChar w:fldCharType="begin"/>
        </w:r>
        <w:r w:rsidR="00BB5BB0">
          <w:rPr>
            <w:webHidden/>
          </w:rPr>
          <w:instrText xml:space="preserve"> PAGEREF _Toc494833628 \h </w:instrText>
        </w:r>
        <w:r w:rsidR="00BB5BB0">
          <w:rPr>
            <w:webHidden/>
          </w:rPr>
        </w:r>
        <w:r w:rsidR="00BB5BB0">
          <w:rPr>
            <w:webHidden/>
          </w:rPr>
          <w:fldChar w:fldCharType="separate"/>
        </w:r>
        <w:r>
          <w:rPr>
            <w:webHidden/>
          </w:rPr>
          <w:t>41</w:t>
        </w:r>
        <w:r w:rsidR="00BB5BB0">
          <w:rPr>
            <w:webHidden/>
          </w:rPr>
          <w:fldChar w:fldCharType="end"/>
        </w:r>
      </w:hyperlink>
    </w:p>
    <w:p w14:paraId="62668282" w14:textId="23CB8B05" w:rsidR="00BB5BB0" w:rsidRDefault="00D7799E">
      <w:pPr>
        <w:pStyle w:val="TOC3"/>
        <w:rPr>
          <w:rFonts w:asciiTheme="minorHAnsi" w:eastAsiaTheme="minorEastAsia" w:hAnsiTheme="minorHAnsi" w:cstheme="minorBidi"/>
          <w:bCs w:val="0"/>
          <w:iCs w:val="0"/>
          <w:sz w:val="24"/>
          <w:szCs w:val="24"/>
          <w:lang w:val="en-US"/>
        </w:rPr>
      </w:pPr>
      <w:hyperlink w:anchor="_Toc494833629" w:history="1">
        <w:r w:rsidR="00BB5BB0" w:rsidRPr="00DD4288">
          <w:rPr>
            <w:rStyle w:val="Hyperlink"/>
            <w:rFonts w:eastAsia="Arial" w:cs="Calibri"/>
            <w:spacing w:val="2"/>
          </w:rPr>
          <w:t>7.6.5</w:t>
        </w:r>
        <w:r w:rsidR="00BB5BB0">
          <w:rPr>
            <w:rFonts w:asciiTheme="minorHAnsi" w:eastAsiaTheme="minorEastAsia" w:hAnsiTheme="minorHAnsi" w:cstheme="minorBidi"/>
            <w:bCs w:val="0"/>
            <w:iCs w:val="0"/>
            <w:sz w:val="24"/>
            <w:szCs w:val="24"/>
            <w:lang w:val="en-US"/>
          </w:rPr>
          <w:tab/>
        </w:r>
        <w:r w:rsidR="00BB5BB0" w:rsidRPr="00DD4288">
          <w:rPr>
            <w:rStyle w:val="Hyperlink"/>
            <w:rFonts w:eastAsia="Arial" w:cs="Calibri"/>
            <w:spacing w:val="2"/>
          </w:rPr>
          <w:t>Emergency Towing Trucks</w:t>
        </w:r>
        <w:r w:rsidR="00BB5BB0">
          <w:rPr>
            <w:webHidden/>
          </w:rPr>
          <w:tab/>
        </w:r>
        <w:r w:rsidR="00BB5BB0">
          <w:rPr>
            <w:webHidden/>
          </w:rPr>
          <w:fldChar w:fldCharType="begin"/>
        </w:r>
        <w:r w:rsidR="00BB5BB0">
          <w:rPr>
            <w:webHidden/>
          </w:rPr>
          <w:instrText xml:space="preserve"> PAGEREF _Toc494833629 \h </w:instrText>
        </w:r>
        <w:r w:rsidR="00BB5BB0">
          <w:rPr>
            <w:webHidden/>
          </w:rPr>
        </w:r>
        <w:r w:rsidR="00BB5BB0">
          <w:rPr>
            <w:webHidden/>
          </w:rPr>
          <w:fldChar w:fldCharType="separate"/>
        </w:r>
        <w:r>
          <w:rPr>
            <w:webHidden/>
          </w:rPr>
          <w:t>41</w:t>
        </w:r>
        <w:r w:rsidR="00BB5BB0">
          <w:rPr>
            <w:webHidden/>
          </w:rPr>
          <w:fldChar w:fldCharType="end"/>
        </w:r>
      </w:hyperlink>
    </w:p>
    <w:p w14:paraId="11A98D45" w14:textId="056D428C" w:rsidR="00BB5BB0" w:rsidRDefault="00D7799E">
      <w:pPr>
        <w:pStyle w:val="TOC3"/>
        <w:rPr>
          <w:rFonts w:asciiTheme="minorHAnsi" w:eastAsiaTheme="minorEastAsia" w:hAnsiTheme="minorHAnsi" w:cstheme="minorBidi"/>
          <w:bCs w:val="0"/>
          <w:iCs w:val="0"/>
          <w:sz w:val="24"/>
          <w:szCs w:val="24"/>
          <w:lang w:val="en-US"/>
        </w:rPr>
      </w:pPr>
      <w:hyperlink w:anchor="_Toc494833630" w:history="1">
        <w:r w:rsidR="00BB5BB0" w:rsidRPr="00DD4288">
          <w:rPr>
            <w:rStyle w:val="Hyperlink"/>
            <w:rFonts w:eastAsia="Arial" w:cs="Calibri"/>
            <w:spacing w:val="2"/>
          </w:rPr>
          <w:t>7.6.6</w:t>
        </w:r>
        <w:r w:rsidR="00BB5BB0">
          <w:rPr>
            <w:rFonts w:asciiTheme="minorHAnsi" w:eastAsiaTheme="minorEastAsia" w:hAnsiTheme="minorHAnsi" w:cstheme="minorBidi"/>
            <w:bCs w:val="0"/>
            <w:iCs w:val="0"/>
            <w:sz w:val="24"/>
            <w:szCs w:val="24"/>
            <w:lang w:val="en-US"/>
          </w:rPr>
          <w:tab/>
        </w:r>
        <w:r w:rsidR="00BB5BB0" w:rsidRPr="00DD4288">
          <w:rPr>
            <w:rStyle w:val="Hyperlink"/>
            <w:rFonts w:eastAsia="Arial" w:cs="Calibri"/>
            <w:spacing w:val="2"/>
          </w:rPr>
          <w:t>Creation of Employment</w:t>
        </w:r>
        <w:r w:rsidR="00BB5BB0">
          <w:rPr>
            <w:webHidden/>
          </w:rPr>
          <w:tab/>
        </w:r>
        <w:r w:rsidR="00BB5BB0">
          <w:rPr>
            <w:webHidden/>
          </w:rPr>
          <w:fldChar w:fldCharType="begin"/>
        </w:r>
        <w:r w:rsidR="00BB5BB0">
          <w:rPr>
            <w:webHidden/>
          </w:rPr>
          <w:instrText xml:space="preserve"> PAGEREF _Toc494833630 \h </w:instrText>
        </w:r>
        <w:r w:rsidR="00BB5BB0">
          <w:rPr>
            <w:webHidden/>
          </w:rPr>
        </w:r>
        <w:r w:rsidR="00BB5BB0">
          <w:rPr>
            <w:webHidden/>
          </w:rPr>
          <w:fldChar w:fldCharType="separate"/>
        </w:r>
        <w:r>
          <w:rPr>
            <w:webHidden/>
          </w:rPr>
          <w:t>41</w:t>
        </w:r>
        <w:r w:rsidR="00BB5BB0">
          <w:rPr>
            <w:webHidden/>
          </w:rPr>
          <w:fldChar w:fldCharType="end"/>
        </w:r>
      </w:hyperlink>
    </w:p>
    <w:p w14:paraId="309D53F4" w14:textId="22FFC225" w:rsidR="00BB5BB0" w:rsidRDefault="00D7799E">
      <w:pPr>
        <w:pStyle w:val="TOC3"/>
        <w:rPr>
          <w:rFonts w:asciiTheme="minorHAnsi" w:eastAsiaTheme="minorEastAsia" w:hAnsiTheme="minorHAnsi" w:cstheme="minorBidi"/>
          <w:bCs w:val="0"/>
          <w:iCs w:val="0"/>
          <w:sz w:val="24"/>
          <w:szCs w:val="24"/>
          <w:lang w:val="en-US"/>
        </w:rPr>
      </w:pPr>
      <w:hyperlink w:anchor="_Toc494833631" w:history="1">
        <w:r w:rsidR="00BB5BB0" w:rsidRPr="00DD4288">
          <w:rPr>
            <w:rStyle w:val="Hyperlink"/>
            <w:rFonts w:eastAsia="Arial" w:cs="Calibri"/>
            <w:spacing w:val="2"/>
          </w:rPr>
          <w:t>7.6.7</w:t>
        </w:r>
        <w:r w:rsidR="00BB5BB0">
          <w:rPr>
            <w:rFonts w:asciiTheme="minorHAnsi" w:eastAsiaTheme="minorEastAsia" w:hAnsiTheme="minorHAnsi" w:cstheme="minorBidi"/>
            <w:bCs w:val="0"/>
            <w:iCs w:val="0"/>
            <w:sz w:val="24"/>
            <w:szCs w:val="24"/>
            <w:lang w:val="en-US"/>
          </w:rPr>
          <w:tab/>
        </w:r>
        <w:r w:rsidR="00BB5BB0" w:rsidRPr="00DD4288">
          <w:rPr>
            <w:rStyle w:val="Hyperlink"/>
            <w:rFonts w:eastAsia="Arial" w:cs="Calibri"/>
            <w:spacing w:val="2"/>
          </w:rPr>
          <w:t>Spark Economic Growth</w:t>
        </w:r>
        <w:r w:rsidR="00BB5BB0">
          <w:rPr>
            <w:webHidden/>
          </w:rPr>
          <w:tab/>
        </w:r>
        <w:r w:rsidR="00BB5BB0">
          <w:rPr>
            <w:webHidden/>
          </w:rPr>
          <w:fldChar w:fldCharType="begin"/>
        </w:r>
        <w:r w:rsidR="00BB5BB0">
          <w:rPr>
            <w:webHidden/>
          </w:rPr>
          <w:instrText xml:space="preserve"> PAGEREF _Toc494833631 \h </w:instrText>
        </w:r>
        <w:r w:rsidR="00BB5BB0">
          <w:rPr>
            <w:webHidden/>
          </w:rPr>
        </w:r>
        <w:r w:rsidR="00BB5BB0">
          <w:rPr>
            <w:webHidden/>
          </w:rPr>
          <w:fldChar w:fldCharType="separate"/>
        </w:r>
        <w:r>
          <w:rPr>
            <w:webHidden/>
          </w:rPr>
          <w:t>42</w:t>
        </w:r>
        <w:r w:rsidR="00BB5BB0">
          <w:rPr>
            <w:webHidden/>
          </w:rPr>
          <w:fldChar w:fldCharType="end"/>
        </w:r>
      </w:hyperlink>
    </w:p>
    <w:p w14:paraId="1EAA80D9" w14:textId="35608F41" w:rsidR="00BB5BB0" w:rsidRDefault="00D7799E">
      <w:pPr>
        <w:pStyle w:val="TOC3"/>
        <w:rPr>
          <w:rFonts w:asciiTheme="minorHAnsi" w:eastAsiaTheme="minorEastAsia" w:hAnsiTheme="minorHAnsi" w:cstheme="minorBidi"/>
          <w:bCs w:val="0"/>
          <w:iCs w:val="0"/>
          <w:sz w:val="24"/>
          <w:szCs w:val="24"/>
          <w:lang w:val="en-US"/>
        </w:rPr>
      </w:pPr>
      <w:hyperlink w:anchor="_Toc494833632" w:history="1">
        <w:r w:rsidR="00BB5BB0" w:rsidRPr="00DD4288">
          <w:rPr>
            <w:rStyle w:val="Hyperlink"/>
            <w:rFonts w:eastAsia="Arial" w:cs="Calibri"/>
            <w:spacing w:val="2"/>
          </w:rPr>
          <w:t>7.6.8</w:t>
        </w:r>
        <w:r w:rsidR="00BB5BB0">
          <w:rPr>
            <w:rFonts w:asciiTheme="minorHAnsi" w:eastAsiaTheme="minorEastAsia" w:hAnsiTheme="minorHAnsi" w:cstheme="minorBidi"/>
            <w:bCs w:val="0"/>
            <w:iCs w:val="0"/>
            <w:sz w:val="24"/>
            <w:szCs w:val="24"/>
            <w:lang w:val="en-US"/>
          </w:rPr>
          <w:tab/>
        </w:r>
        <w:r w:rsidR="00BB5BB0" w:rsidRPr="00DD4288">
          <w:rPr>
            <w:rStyle w:val="Hyperlink"/>
            <w:rFonts w:eastAsia="Arial" w:cs="Calibri"/>
            <w:spacing w:val="2"/>
          </w:rPr>
          <w:t>Reduced Poverty Level</w:t>
        </w:r>
        <w:r w:rsidR="00BB5BB0">
          <w:rPr>
            <w:webHidden/>
          </w:rPr>
          <w:tab/>
        </w:r>
        <w:r w:rsidR="00BB5BB0">
          <w:rPr>
            <w:webHidden/>
          </w:rPr>
          <w:fldChar w:fldCharType="begin"/>
        </w:r>
        <w:r w:rsidR="00BB5BB0">
          <w:rPr>
            <w:webHidden/>
          </w:rPr>
          <w:instrText xml:space="preserve"> PAGEREF _Toc494833632 \h </w:instrText>
        </w:r>
        <w:r w:rsidR="00BB5BB0">
          <w:rPr>
            <w:webHidden/>
          </w:rPr>
        </w:r>
        <w:r w:rsidR="00BB5BB0">
          <w:rPr>
            <w:webHidden/>
          </w:rPr>
          <w:fldChar w:fldCharType="separate"/>
        </w:r>
        <w:r>
          <w:rPr>
            <w:webHidden/>
          </w:rPr>
          <w:t>42</w:t>
        </w:r>
        <w:r w:rsidR="00BB5BB0">
          <w:rPr>
            <w:webHidden/>
          </w:rPr>
          <w:fldChar w:fldCharType="end"/>
        </w:r>
      </w:hyperlink>
    </w:p>
    <w:p w14:paraId="0E1DCA12" w14:textId="2E010E42" w:rsidR="00BB5BB0" w:rsidRDefault="00D7799E">
      <w:pPr>
        <w:pStyle w:val="TOC2"/>
        <w:rPr>
          <w:rFonts w:asciiTheme="minorHAnsi" w:eastAsiaTheme="minorEastAsia" w:hAnsiTheme="minorHAnsi" w:cstheme="minorBidi"/>
          <w:smallCaps w:val="0"/>
          <w:sz w:val="24"/>
          <w:szCs w:val="24"/>
          <w:lang w:val="en-US"/>
        </w:rPr>
      </w:pPr>
      <w:hyperlink w:anchor="_Toc494833633" w:history="1">
        <w:r w:rsidR="00BB5BB0" w:rsidRPr="00DD4288">
          <w:rPr>
            <w:rStyle w:val="Hyperlink"/>
          </w:rPr>
          <w:t>7.7</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Potential Negative Impacts and Mitigation Measures during the Construction Phase</w:t>
        </w:r>
        <w:r w:rsidR="00BB5BB0">
          <w:rPr>
            <w:webHidden/>
          </w:rPr>
          <w:tab/>
        </w:r>
        <w:r w:rsidR="00BB5BB0">
          <w:rPr>
            <w:webHidden/>
          </w:rPr>
          <w:fldChar w:fldCharType="begin"/>
        </w:r>
        <w:r w:rsidR="00BB5BB0">
          <w:rPr>
            <w:webHidden/>
          </w:rPr>
          <w:instrText xml:space="preserve"> PAGEREF _Toc494833633 \h </w:instrText>
        </w:r>
        <w:r w:rsidR="00BB5BB0">
          <w:rPr>
            <w:webHidden/>
          </w:rPr>
        </w:r>
        <w:r w:rsidR="00BB5BB0">
          <w:rPr>
            <w:webHidden/>
          </w:rPr>
          <w:fldChar w:fldCharType="separate"/>
        </w:r>
        <w:r>
          <w:rPr>
            <w:webHidden/>
          </w:rPr>
          <w:t>42</w:t>
        </w:r>
        <w:r w:rsidR="00BB5BB0">
          <w:rPr>
            <w:webHidden/>
          </w:rPr>
          <w:fldChar w:fldCharType="end"/>
        </w:r>
      </w:hyperlink>
    </w:p>
    <w:p w14:paraId="27DDC1B9" w14:textId="2693598B" w:rsidR="00BB5BB0" w:rsidRDefault="00D7799E">
      <w:pPr>
        <w:pStyle w:val="TOC3"/>
        <w:rPr>
          <w:rFonts w:asciiTheme="minorHAnsi" w:eastAsiaTheme="minorEastAsia" w:hAnsiTheme="minorHAnsi" w:cstheme="minorBidi"/>
          <w:bCs w:val="0"/>
          <w:iCs w:val="0"/>
          <w:sz w:val="24"/>
          <w:szCs w:val="24"/>
          <w:lang w:val="en-US"/>
        </w:rPr>
      </w:pPr>
      <w:hyperlink w:anchor="_Toc494833634" w:history="1">
        <w:r w:rsidR="00BB5BB0" w:rsidRPr="00DD4288">
          <w:rPr>
            <w:rStyle w:val="Hyperlink"/>
            <w:rFonts w:eastAsia="Arial" w:cs="Calibri"/>
            <w:spacing w:val="2"/>
          </w:rPr>
          <w:t>7.7.1</w:t>
        </w:r>
        <w:r w:rsidR="00BB5BB0">
          <w:rPr>
            <w:rFonts w:asciiTheme="minorHAnsi" w:eastAsiaTheme="minorEastAsia" w:hAnsiTheme="minorHAnsi" w:cstheme="minorBidi"/>
            <w:bCs w:val="0"/>
            <w:iCs w:val="0"/>
            <w:sz w:val="24"/>
            <w:szCs w:val="24"/>
            <w:lang w:val="en-US"/>
          </w:rPr>
          <w:tab/>
        </w:r>
        <w:r w:rsidR="00BB5BB0" w:rsidRPr="00DD4288">
          <w:rPr>
            <w:rStyle w:val="Hyperlink"/>
            <w:rFonts w:eastAsia="Arial" w:cs="Calibri"/>
            <w:spacing w:val="2"/>
          </w:rPr>
          <w:t>Negative Impacts to the Biophysical Environment and Mitigation Measures</w:t>
        </w:r>
        <w:r w:rsidR="00BB5BB0">
          <w:rPr>
            <w:webHidden/>
          </w:rPr>
          <w:tab/>
        </w:r>
        <w:r w:rsidR="00BB5BB0">
          <w:rPr>
            <w:webHidden/>
          </w:rPr>
          <w:fldChar w:fldCharType="begin"/>
        </w:r>
        <w:r w:rsidR="00BB5BB0">
          <w:rPr>
            <w:webHidden/>
          </w:rPr>
          <w:instrText xml:space="preserve"> PAGEREF _Toc494833634 \h </w:instrText>
        </w:r>
        <w:r w:rsidR="00BB5BB0">
          <w:rPr>
            <w:webHidden/>
          </w:rPr>
        </w:r>
        <w:r w:rsidR="00BB5BB0">
          <w:rPr>
            <w:webHidden/>
          </w:rPr>
          <w:fldChar w:fldCharType="separate"/>
        </w:r>
        <w:r>
          <w:rPr>
            <w:webHidden/>
          </w:rPr>
          <w:t>43</w:t>
        </w:r>
        <w:r w:rsidR="00BB5BB0">
          <w:rPr>
            <w:webHidden/>
          </w:rPr>
          <w:fldChar w:fldCharType="end"/>
        </w:r>
      </w:hyperlink>
    </w:p>
    <w:p w14:paraId="015D9DFE" w14:textId="6F78CCF2" w:rsidR="00BB5BB0" w:rsidRDefault="00D7799E">
      <w:pPr>
        <w:pStyle w:val="TOC3"/>
        <w:rPr>
          <w:rFonts w:asciiTheme="minorHAnsi" w:eastAsiaTheme="minorEastAsia" w:hAnsiTheme="minorHAnsi" w:cstheme="minorBidi"/>
          <w:bCs w:val="0"/>
          <w:iCs w:val="0"/>
          <w:sz w:val="24"/>
          <w:szCs w:val="24"/>
          <w:lang w:val="en-US"/>
        </w:rPr>
      </w:pPr>
      <w:hyperlink w:anchor="_Toc494833635" w:history="1">
        <w:r w:rsidR="00BB5BB0" w:rsidRPr="00DD4288">
          <w:rPr>
            <w:rStyle w:val="Hyperlink"/>
            <w:rFonts w:eastAsia="Arial" w:cs="Calibri"/>
            <w:spacing w:val="2"/>
          </w:rPr>
          <w:t>7.7.2</w:t>
        </w:r>
        <w:r w:rsidR="00BB5BB0">
          <w:rPr>
            <w:rFonts w:asciiTheme="minorHAnsi" w:eastAsiaTheme="minorEastAsia" w:hAnsiTheme="minorHAnsi" w:cstheme="minorBidi"/>
            <w:bCs w:val="0"/>
            <w:iCs w:val="0"/>
            <w:sz w:val="24"/>
            <w:szCs w:val="24"/>
            <w:lang w:val="en-US"/>
          </w:rPr>
          <w:tab/>
        </w:r>
        <w:r w:rsidR="00BB5BB0" w:rsidRPr="00DD4288">
          <w:rPr>
            <w:rStyle w:val="Hyperlink"/>
            <w:rFonts w:eastAsia="Arial" w:cs="Calibri"/>
            <w:spacing w:val="2"/>
          </w:rPr>
          <w:t>Negative Impacts to the Socio-Economic Environment and Mitigation Measures</w:t>
        </w:r>
        <w:r w:rsidR="00BB5BB0">
          <w:rPr>
            <w:webHidden/>
          </w:rPr>
          <w:tab/>
        </w:r>
        <w:r w:rsidR="00BB5BB0">
          <w:rPr>
            <w:webHidden/>
          </w:rPr>
          <w:fldChar w:fldCharType="begin"/>
        </w:r>
        <w:r w:rsidR="00BB5BB0">
          <w:rPr>
            <w:webHidden/>
          </w:rPr>
          <w:instrText xml:space="preserve"> PAGEREF _Toc494833635 \h </w:instrText>
        </w:r>
        <w:r w:rsidR="00BB5BB0">
          <w:rPr>
            <w:webHidden/>
          </w:rPr>
        </w:r>
        <w:r w:rsidR="00BB5BB0">
          <w:rPr>
            <w:webHidden/>
          </w:rPr>
          <w:fldChar w:fldCharType="separate"/>
        </w:r>
        <w:r>
          <w:rPr>
            <w:webHidden/>
          </w:rPr>
          <w:t>45</w:t>
        </w:r>
        <w:r w:rsidR="00BB5BB0">
          <w:rPr>
            <w:webHidden/>
          </w:rPr>
          <w:fldChar w:fldCharType="end"/>
        </w:r>
      </w:hyperlink>
    </w:p>
    <w:p w14:paraId="7F82CD32" w14:textId="33A8BA7A" w:rsidR="00BB5BB0" w:rsidRDefault="00D7799E">
      <w:pPr>
        <w:pStyle w:val="TOC3"/>
        <w:rPr>
          <w:rFonts w:asciiTheme="minorHAnsi" w:eastAsiaTheme="minorEastAsia" w:hAnsiTheme="minorHAnsi" w:cstheme="minorBidi"/>
          <w:bCs w:val="0"/>
          <w:iCs w:val="0"/>
          <w:sz w:val="24"/>
          <w:szCs w:val="24"/>
          <w:lang w:val="en-US"/>
        </w:rPr>
      </w:pPr>
      <w:hyperlink w:anchor="_Toc494833636" w:history="1">
        <w:r w:rsidR="00BB5BB0" w:rsidRPr="00DD4288">
          <w:rPr>
            <w:rStyle w:val="Hyperlink"/>
            <w:rFonts w:eastAsia="Arial" w:cs="Calibri"/>
            <w:spacing w:val="2"/>
          </w:rPr>
          <w:t>7.7.3</w:t>
        </w:r>
        <w:r w:rsidR="00BB5BB0">
          <w:rPr>
            <w:rFonts w:asciiTheme="minorHAnsi" w:eastAsiaTheme="minorEastAsia" w:hAnsiTheme="minorHAnsi" w:cstheme="minorBidi"/>
            <w:bCs w:val="0"/>
            <w:iCs w:val="0"/>
            <w:sz w:val="24"/>
            <w:szCs w:val="24"/>
            <w:lang w:val="en-US"/>
          </w:rPr>
          <w:tab/>
        </w:r>
        <w:r w:rsidR="00BB5BB0" w:rsidRPr="00DD4288">
          <w:rPr>
            <w:rStyle w:val="Hyperlink"/>
            <w:rFonts w:eastAsia="Arial" w:cs="Calibri"/>
            <w:spacing w:val="2"/>
          </w:rPr>
          <w:t>Negative Impacts on Occupational Health and Safety and Mitigation Measures</w:t>
        </w:r>
        <w:r w:rsidR="00BB5BB0">
          <w:rPr>
            <w:webHidden/>
          </w:rPr>
          <w:tab/>
        </w:r>
        <w:r w:rsidR="00BB5BB0">
          <w:rPr>
            <w:webHidden/>
          </w:rPr>
          <w:fldChar w:fldCharType="begin"/>
        </w:r>
        <w:r w:rsidR="00BB5BB0">
          <w:rPr>
            <w:webHidden/>
          </w:rPr>
          <w:instrText xml:space="preserve"> PAGEREF _Toc494833636 \h </w:instrText>
        </w:r>
        <w:r w:rsidR="00BB5BB0">
          <w:rPr>
            <w:webHidden/>
          </w:rPr>
        </w:r>
        <w:r w:rsidR="00BB5BB0">
          <w:rPr>
            <w:webHidden/>
          </w:rPr>
          <w:fldChar w:fldCharType="separate"/>
        </w:r>
        <w:r>
          <w:rPr>
            <w:webHidden/>
          </w:rPr>
          <w:t>47</w:t>
        </w:r>
        <w:r w:rsidR="00BB5BB0">
          <w:rPr>
            <w:webHidden/>
          </w:rPr>
          <w:fldChar w:fldCharType="end"/>
        </w:r>
      </w:hyperlink>
    </w:p>
    <w:p w14:paraId="5806F2A5" w14:textId="776626AA" w:rsidR="00BB5BB0" w:rsidRDefault="00D7799E">
      <w:pPr>
        <w:pStyle w:val="TOC2"/>
        <w:rPr>
          <w:rFonts w:asciiTheme="minorHAnsi" w:eastAsiaTheme="minorEastAsia" w:hAnsiTheme="minorHAnsi" w:cstheme="minorBidi"/>
          <w:smallCaps w:val="0"/>
          <w:sz w:val="24"/>
          <w:szCs w:val="24"/>
          <w:lang w:val="en-US"/>
        </w:rPr>
      </w:pPr>
      <w:hyperlink w:anchor="_Toc494833637" w:history="1">
        <w:r w:rsidR="00BB5BB0" w:rsidRPr="00DD4288">
          <w:rPr>
            <w:rStyle w:val="Hyperlink"/>
          </w:rPr>
          <w:t>7.8</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Potential Negative Impacts and Mitigation Measures during the Operation Phase</w:t>
        </w:r>
        <w:r w:rsidR="00BB5BB0">
          <w:rPr>
            <w:webHidden/>
          </w:rPr>
          <w:tab/>
        </w:r>
        <w:r w:rsidR="00BB5BB0">
          <w:rPr>
            <w:webHidden/>
          </w:rPr>
          <w:fldChar w:fldCharType="begin"/>
        </w:r>
        <w:r w:rsidR="00BB5BB0">
          <w:rPr>
            <w:webHidden/>
          </w:rPr>
          <w:instrText xml:space="preserve"> PAGEREF _Toc494833637 \h </w:instrText>
        </w:r>
        <w:r w:rsidR="00BB5BB0">
          <w:rPr>
            <w:webHidden/>
          </w:rPr>
        </w:r>
        <w:r w:rsidR="00BB5BB0">
          <w:rPr>
            <w:webHidden/>
          </w:rPr>
          <w:fldChar w:fldCharType="separate"/>
        </w:r>
        <w:r>
          <w:rPr>
            <w:webHidden/>
          </w:rPr>
          <w:t>48</w:t>
        </w:r>
        <w:r w:rsidR="00BB5BB0">
          <w:rPr>
            <w:webHidden/>
          </w:rPr>
          <w:fldChar w:fldCharType="end"/>
        </w:r>
      </w:hyperlink>
    </w:p>
    <w:p w14:paraId="1D979682" w14:textId="2F35D334" w:rsidR="00BB5BB0" w:rsidRDefault="00D7799E">
      <w:pPr>
        <w:pStyle w:val="TOC2"/>
        <w:rPr>
          <w:rFonts w:asciiTheme="minorHAnsi" w:eastAsiaTheme="minorEastAsia" w:hAnsiTheme="minorHAnsi" w:cstheme="minorBidi"/>
          <w:smallCaps w:val="0"/>
          <w:sz w:val="24"/>
          <w:szCs w:val="24"/>
          <w:lang w:val="en-US"/>
        </w:rPr>
      </w:pPr>
      <w:hyperlink w:anchor="_Toc494833638" w:history="1">
        <w:r w:rsidR="00BB5BB0" w:rsidRPr="00DD4288">
          <w:rPr>
            <w:rStyle w:val="Hyperlink"/>
          </w:rPr>
          <w:t>7.9</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Decommissioning Flow Chart</w:t>
        </w:r>
        <w:r w:rsidR="00BB5BB0">
          <w:rPr>
            <w:webHidden/>
          </w:rPr>
          <w:tab/>
        </w:r>
        <w:r w:rsidR="00BB5BB0">
          <w:rPr>
            <w:webHidden/>
          </w:rPr>
          <w:fldChar w:fldCharType="begin"/>
        </w:r>
        <w:r w:rsidR="00BB5BB0">
          <w:rPr>
            <w:webHidden/>
          </w:rPr>
          <w:instrText xml:space="preserve"> PAGEREF _Toc494833638 \h </w:instrText>
        </w:r>
        <w:r w:rsidR="00BB5BB0">
          <w:rPr>
            <w:webHidden/>
          </w:rPr>
        </w:r>
        <w:r w:rsidR="00BB5BB0">
          <w:rPr>
            <w:webHidden/>
          </w:rPr>
          <w:fldChar w:fldCharType="separate"/>
        </w:r>
        <w:r>
          <w:rPr>
            <w:webHidden/>
          </w:rPr>
          <w:t>59</w:t>
        </w:r>
        <w:r w:rsidR="00BB5BB0">
          <w:rPr>
            <w:webHidden/>
          </w:rPr>
          <w:fldChar w:fldCharType="end"/>
        </w:r>
      </w:hyperlink>
    </w:p>
    <w:p w14:paraId="5B75C8A6" w14:textId="3D1875F6" w:rsidR="00BB5BB0" w:rsidRDefault="00D7799E">
      <w:pPr>
        <w:pStyle w:val="TOC2"/>
        <w:rPr>
          <w:rFonts w:asciiTheme="minorHAnsi" w:eastAsiaTheme="minorEastAsia" w:hAnsiTheme="minorHAnsi" w:cstheme="minorBidi"/>
          <w:smallCaps w:val="0"/>
          <w:sz w:val="24"/>
          <w:szCs w:val="24"/>
          <w:lang w:val="en-US"/>
        </w:rPr>
      </w:pPr>
      <w:hyperlink w:anchor="_Toc494833639" w:history="1">
        <w:r w:rsidR="00BB5BB0" w:rsidRPr="00DD4288">
          <w:rPr>
            <w:rStyle w:val="Hyperlink"/>
            <w:rFonts w:cs="Calibri"/>
          </w:rPr>
          <w:t>8.1</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Purpose and Objectives of ESMMP</w:t>
        </w:r>
        <w:r w:rsidR="00BB5BB0">
          <w:rPr>
            <w:webHidden/>
          </w:rPr>
          <w:tab/>
        </w:r>
        <w:r w:rsidR="00BB5BB0">
          <w:rPr>
            <w:webHidden/>
          </w:rPr>
          <w:fldChar w:fldCharType="begin"/>
        </w:r>
        <w:r w:rsidR="00BB5BB0">
          <w:rPr>
            <w:webHidden/>
          </w:rPr>
          <w:instrText xml:space="preserve"> PAGEREF _Toc494833639 \h </w:instrText>
        </w:r>
        <w:r w:rsidR="00BB5BB0">
          <w:rPr>
            <w:webHidden/>
          </w:rPr>
        </w:r>
        <w:r w:rsidR="00BB5BB0">
          <w:rPr>
            <w:webHidden/>
          </w:rPr>
          <w:fldChar w:fldCharType="separate"/>
        </w:r>
        <w:r>
          <w:rPr>
            <w:webHidden/>
          </w:rPr>
          <w:t>60</w:t>
        </w:r>
        <w:r w:rsidR="00BB5BB0">
          <w:rPr>
            <w:webHidden/>
          </w:rPr>
          <w:fldChar w:fldCharType="end"/>
        </w:r>
      </w:hyperlink>
    </w:p>
    <w:p w14:paraId="509F76D3" w14:textId="2BBB5F45" w:rsidR="00BB5BB0" w:rsidRDefault="00D7799E">
      <w:pPr>
        <w:pStyle w:val="TOC2"/>
        <w:rPr>
          <w:rFonts w:asciiTheme="minorHAnsi" w:eastAsiaTheme="minorEastAsia" w:hAnsiTheme="minorHAnsi" w:cstheme="minorBidi"/>
          <w:smallCaps w:val="0"/>
          <w:sz w:val="24"/>
          <w:szCs w:val="24"/>
          <w:lang w:val="en-US"/>
        </w:rPr>
      </w:pPr>
      <w:hyperlink w:anchor="_Toc494833640" w:history="1">
        <w:r w:rsidR="00BB5BB0" w:rsidRPr="00DD4288">
          <w:rPr>
            <w:rStyle w:val="Hyperlink"/>
            <w:rFonts w:cs="Calibri"/>
          </w:rPr>
          <w:t>8.2</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Auditing of ESMMP</w:t>
        </w:r>
        <w:r w:rsidR="00BB5BB0">
          <w:rPr>
            <w:webHidden/>
          </w:rPr>
          <w:tab/>
        </w:r>
        <w:r w:rsidR="00BB5BB0">
          <w:rPr>
            <w:webHidden/>
          </w:rPr>
          <w:fldChar w:fldCharType="begin"/>
        </w:r>
        <w:r w:rsidR="00BB5BB0">
          <w:rPr>
            <w:webHidden/>
          </w:rPr>
          <w:instrText xml:space="preserve"> PAGEREF _Toc494833640 \h </w:instrText>
        </w:r>
        <w:r w:rsidR="00BB5BB0">
          <w:rPr>
            <w:webHidden/>
          </w:rPr>
        </w:r>
        <w:r w:rsidR="00BB5BB0">
          <w:rPr>
            <w:webHidden/>
          </w:rPr>
          <w:fldChar w:fldCharType="separate"/>
        </w:r>
        <w:r>
          <w:rPr>
            <w:webHidden/>
          </w:rPr>
          <w:t>60</w:t>
        </w:r>
        <w:r w:rsidR="00BB5BB0">
          <w:rPr>
            <w:webHidden/>
          </w:rPr>
          <w:fldChar w:fldCharType="end"/>
        </w:r>
      </w:hyperlink>
    </w:p>
    <w:p w14:paraId="109E536C" w14:textId="6B3F9387" w:rsidR="00BB5BB0" w:rsidRDefault="00D7799E">
      <w:pPr>
        <w:pStyle w:val="TOC2"/>
        <w:rPr>
          <w:rFonts w:asciiTheme="minorHAnsi" w:eastAsiaTheme="minorEastAsia" w:hAnsiTheme="minorHAnsi" w:cstheme="minorBidi"/>
          <w:smallCaps w:val="0"/>
          <w:sz w:val="24"/>
          <w:szCs w:val="24"/>
          <w:lang w:val="en-US"/>
        </w:rPr>
      </w:pPr>
      <w:hyperlink w:anchor="_Toc494833641" w:history="1">
        <w:r w:rsidR="00BB5BB0" w:rsidRPr="00DD4288">
          <w:rPr>
            <w:rStyle w:val="Hyperlink"/>
            <w:rFonts w:cs="Calibri"/>
          </w:rPr>
          <w:t>8.3</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Management Responsibility of ESMMP</w:t>
        </w:r>
        <w:r w:rsidR="00BB5BB0">
          <w:rPr>
            <w:webHidden/>
          </w:rPr>
          <w:tab/>
        </w:r>
        <w:r w:rsidR="00BB5BB0">
          <w:rPr>
            <w:webHidden/>
          </w:rPr>
          <w:fldChar w:fldCharType="begin"/>
        </w:r>
        <w:r w:rsidR="00BB5BB0">
          <w:rPr>
            <w:webHidden/>
          </w:rPr>
          <w:instrText xml:space="preserve"> PAGEREF _Toc494833641 \h </w:instrText>
        </w:r>
        <w:r w:rsidR="00BB5BB0">
          <w:rPr>
            <w:webHidden/>
          </w:rPr>
        </w:r>
        <w:r w:rsidR="00BB5BB0">
          <w:rPr>
            <w:webHidden/>
          </w:rPr>
          <w:fldChar w:fldCharType="separate"/>
        </w:r>
        <w:r>
          <w:rPr>
            <w:webHidden/>
          </w:rPr>
          <w:t>60</w:t>
        </w:r>
        <w:r w:rsidR="00BB5BB0">
          <w:rPr>
            <w:webHidden/>
          </w:rPr>
          <w:fldChar w:fldCharType="end"/>
        </w:r>
      </w:hyperlink>
    </w:p>
    <w:p w14:paraId="24F316C0" w14:textId="3273C9A4" w:rsidR="00BB5BB0" w:rsidRDefault="00D7799E">
      <w:pPr>
        <w:pStyle w:val="TOC3"/>
        <w:rPr>
          <w:rFonts w:asciiTheme="minorHAnsi" w:eastAsiaTheme="minorEastAsia" w:hAnsiTheme="minorHAnsi" w:cstheme="minorBidi"/>
          <w:bCs w:val="0"/>
          <w:iCs w:val="0"/>
          <w:sz w:val="24"/>
          <w:szCs w:val="24"/>
          <w:lang w:val="en-US"/>
        </w:rPr>
      </w:pPr>
      <w:hyperlink w:anchor="_Toc494833642" w:history="1">
        <w:r w:rsidR="00BB5BB0" w:rsidRPr="00DD4288">
          <w:rPr>
            <w:rStyle w:val="Hyperlink"/>
            <w:rFonts w:cs="Calibri"/>
          </w:rPr>
          <w:t>8.3.1</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National Environment Management Authority (NEMA)</w:t>
        </w:r>
        <w:r w:rsidR="00BB5BB0">
          <w:rPr>
            <w:webHidden/>
          </w:rPr>
          <w:tab/>
        </w:r>
        <w:r w:rsidR="00BB5BB0">
          <w:rPr>
            <w:webHidden/>
          </w:rPr>
          <w:fldChar w:fldCharType="begin"/>
        </w:r>
        <w:r w:rsidR="00BB5BB0">
          <w:rPr>
            <w:webHidden/>
          </w:rPr>
          <w:instrText xml:space="preserve"> PAGEREF _Toc494833642 \h </w:instrText>
        </w:r>
        <w:r w:rsidR="00BB5BB0">
          <w:rPr>
            <w:webHidden/>
          </w:rPr>
        </w:r>
        <w:r w:rsidR="00BB5BB0">
          <w:rPr>
            <w:webHidden/>
          </w:rPr>
          <w:fldChar w:fldCharType="separate"/>
        </w:r>
        <w:r>
          <w:rPr>
            <w:webHidden/>
          </w:rPr>
          <w:t>60</w:t>
        </w:r>
        <w:r w:rsidR="00BB5BB0">
          <w:rPr>
            <w:webHidden/>
          </w:rPr>
          <w:fldChar w:fldCharType="end"/>
        </w:r>
      </w:hyperlink>
    </w:p>
    <w:p w14:paraId="1CBC864A" w14:textId="129F0DAA" w:rsidR="00BB5BB0" w:rsidRDefault="00D7799E">
      <w:pPr>
        <w:pStyle w:val="TOC3"/>
        <w:rPr>
          <w:rFonts w:asciiTheme="minorHAnsi" w:eastAsiaTheme="minorEastAsia" w:hAnsiTheme="minorHAnsi" w:cstheme="minorBidi"/>
          <w:bCs w:val="0"/>
          <w:iCs w:val="0"/>
          <w:sz w:val="24"/>
          <w:szCs w:val="24"/>
          <w:lang w:val="en-US"/>
        </w:rPr>
      </w:pPr>
      <w:hyperlink w:anchor="_Toc494833643" w:history="1">
        <w:r w:rsidR="00BB5BB0" w:rsidRPr="00DD4288">
          <w:rPr>
            <w:rStyle w:val="Hyperlink"/>
            <w:rFonts w:cs="Calibri"/>
          </w:rPr>
          <w:t>8.3.2</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The Contractor</w:t>
        </w:r>
        <w:r w:rsidR="00BB5BB0">
          <w:rPr>
            <w:webHidden/>
          </w:rPr>
          <w:tab/>
        </w:r>
        <w:r w:rsidR="00BB5BB0">
          <w:rPr>
            <w:webHidden/>
          </w:rPr>
          <w:fldChar w:fldCharType="begin"/>
        </w:r>
        <w:r w:rsidR="00BB5BB0">
          <w:rPr>
            <w:webHidden/>
          </w:rPr>
          <w:instrText xml:space="preserve"> PAGEREF _Toc494833643 \h </w:instrText>
        </w:r>
        <w:r w:rsidR="00BB5BB0">
          <w:rPr>
            <w:webHidden/>
          </w:rPr>
        </w:r>
        <w:r w:rsidR="00BB5BB0">
          <w:rPr>
            <w:webHidden/>
          </w:rPr>
          <w:fldChar w:fldCharType="separate"/>
        </w:r>
        <w:r>
          <w:rPr>
            <w:webHidden/>
          </w:rPr>
          <w:t>61</w:t>
        </w:r>
        <w:r w:rsidR="00BB5BB0">
          <w:rPr>
            <w:webHidden/>
          </w:rPr>
          <w:fldChar w:fldCharType="end"/>
        </w:r>
      </w:hyperlink>
    </w:p>
    <w:p w14:paraId="077883C0" w14:textId="60EFCF79" w:rsidR="00BB5BB0" w:rsidRDefault="00D7799E">
      <w:pPr>
        <w:pStyle w:val="TOC3"/>
        <w:rPr>
          <w:rFonts w:asciiTheme="minorHAnsi" w:eastAsiaTheme="minorEastAsia" w:hAnsiTheme="minorHAnsi" w:cstheme="minorBidi"/>
          <w:bCs w:val="0"/>
          <w:iCs w:val="0"/>
          <w:sz w:val="24"/>
          <w:szCs w:val="24"/>
          <w:lang w:val="en-US"/>
        </w:rPr>
      </w:pPr>
      <w:hyperlink w:anchor="_Toc494833644" w:history="1">
        <w:r w:rsidR="00BB5BB0" w:rsidRPr="00DD4288">
          <w:rPr>
            <w:rStyle w:val="Hyperlink"/>
            <w:rFonts w:cs="Calibri"/>
          </w:rPr>
          <w:t>8.3.3</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Consultant</w:t>
        </w:r>
        <w:r w:rsidR="00BB5BB0">
          <w:rPr>
            <w:webHidden/>
          </w:rPr>
          <w:tab/>
        </w:r>
        <w:r w:rsidR="00BB5BB0">
          <w:rPr>
            <w:webHidden/>
          </w:rPr>
          <w:fldChar w:fldCharType="begin"/>
        </w:r>
        <w:r w:rsidR="00BB5BB0">
          <w:rPr>
            <w:webHidden/>
          </w:rPr>
          <w:instrText xml:space="preserve"> PAGEREF _Toc494833644 \h </w:instrText>
        </w:r>
        <w:r w:rsidR="00BB5BB0">
          <w:rPr>
            <w:webHidden/>
          </w:rPr>
        </w:r>
        <w:r w:rsidR="00BB5BB0">
          <w:rPr>
            <w:webHidden/>
          </w:rPr>
          <w:fldChar w:fldCharType="separate"/>
        </w:r>
        <w:r>
          <w:rPr>
            <w:webHidden/>
          </w:rPr>
          <w:t>61</w:t>
        </w:r>
        <w:r w:rsidR="00BB5BB0">
          <w:rPr>
            <w:webHidden/>
          </w:rPr>
          <w:fldChar w:fldCharType="end"/>
        </w:r>
      </w:hyperlink>
    </w:p>
    <w:p w14:paraId="35631F70" w14:textId="28B10F70" w:rsidR="00BB5BB0" w:rsidRDefault="00D7799E">
      <w:pPr>
        <w:pStyle w:val="TOC3"/>
        <w:rPr>
          <w:rFonts w:asciiTheme="minorHAnsi" w:eastAsiaTheme="minorEastAsia" w:hAnsiTheme="minorHAnsi" w:cstheme="minorBidi"/>
          <w:bCs w:val="0"/>
          <w:iCs w:val="0"/>
          <w:sz w:val="24"/>
          <w:szCs w:val="24"/>
          <w:lang w:val="en-US"/>
        </w:rPr>
      </w:pPr>
      <w:hyperlink w:anchor="_Toc494833645" w:history="1">
        <w:r w:rsidR="00BB5BB0" w:rsidRPr="00DD4288">
          <w:rPr>
            <w:rStyle w:val="Hyperlink"/>
            <w:rFonts w:cs="Calibri"/>
          </w:rPr>
          <w:t>8.3.4</w:t>
        </w:r>
        <w:r w:rsidR="00BB5BB0">
          <w:rPr>
            <w:rFonts w:asciiTheme="minorHAnsi" w:eastAsiaTheme="minorEastAsia" w:hAnsiTheme="minorHAnsi" w:cstheme="minorBidi"/>
            <w:bCs w:val="0"/>
            <w:iCs w:val="0"/>
            <w:sz w:val="24"/>
            <w:szCs w:val="24"/>
            <w:lang w:val="en-US"/>
          </w:rPr>
          <w:tab/>
        </w:r>
        <w:r w:rsidR="00BB5BB0" w:rsidRPr="00DD4288">
          <w:rPr>
            <w:rStyle w:val="Hyperlink"/>
            <w:rFonts w:cs="Calibri"/>
          </w:rPr>
          <w:t>County Government of Nairobi</w:t>
        </w:r>
        <w:r w:rsidR="00BB5BB0">
          <w:rPr>
            <w:webHidden/>
          </w:rPr>
          <w:tab/>
        </w:r>
        <w:r w:rsidR="00BB5BB0">
          <w:rPr>
            <w:webHidden/>
          </w:rPr>
          <w:fldChar w:fldCharType="begin"/>
        </w:r>
        <w:r w:rsidR="00BB5BB0">
          <w:rPr>
            <w:webHidden/>
          </w:rPr>
          <w:instrText xml:space="preserve"> PAGEREF _Toc494833645 \h </w:instrText>
        </w:r>
        <w:r w:rsidR="00BB5BB0">
          <w:rPr>
            <w:webHidden/>
          </w:rPr>
        </w:r>
        <w:r w:rsidR="00BB5BB0">
          <w:rPr>
            <w:webHidden/>
          </w:rPr>
          <w:fldChar w:fldCharType="separate"/>
        </w:r>
        <w:r>
          <w:rPr>
            <w:webHidden/>
          </w:rPr>
          <w:t>61</w:t>
        </w:r>
        <w:r w:rsidR="00BB5BB0">
          <w:rPr>
            <w:webHidden/>
          </w:rPr>
          <w:fldChar w:fldCharType="end"/>
        </w:r>
      </w:hyperlink>
    </w:p>
    <w:p w14:paraId="36B9D87D" w14:textId="3393558C" w:rsidR="00BB5BB0" w:rsidRDefault="00D7799E">
      <w:pPr>
        <w:pStyle w:val="TOC2"/>
        <w:rPr>
          <w:rFonts w:asciiTheme="minorHAnsi" w:eastAsiaTheme="minorEastAsia" w:hAnsiTheme="minorHAnsi" w:cstheme="minorBidi"/>
          <w:smallCaps w:val="0"/>
          <w:sz w:val="24"/>
          <w:szCs w:val="24"/>
          <w:lang w:val="en-US"/>
        </w:rPr>
      </w:pPr>
      <w:hyperlink w:anchor="_Toc494833646" w:history="1">
        <w:r w:rsidR="00BB5BB0" w:rsidRPr="00DD4288">
          <w:rPr>
            <w:rStyle w:val="Hyperlink"/>
          </w:rPr>
          <w:t>8.4</w:t>
        </w:r>
        <w:r w:rsidR="00BB5BB0">
          <w:rPr>
            <w:rFonts w:asciiTheme="minorHAnsi" w:eastAsiaTheme="minorEastAsia" w:hAnsiTheme="minorHAnsi" w:cstheme="minorBidi"/>
            <w:smallCaps w:val="0"/>
            <w:sz w:val="24"/>
            <w:szCs w:val="24"/>
            <w:lang w:val="en-US"/>
          </w:rPr>
          <w:tab/>
        </w:r>
        <w:r w:rsidR="00BB5BB0" w:rsidRPr="00DD4288">
          <w:rPr>
            <w:rStyle w:val="Hyperlink"/>
          </w:rPr>
          <w:t>Grievance Redress Management Plan</w:t>
        </w:r>
        <w:r w:rsidR="00BB5BB0">
          <w:rPr>
            <w:webHidden/>
          </w:rPr>
          <w:tab/>
        </w:r>
        <w:r w:rsidR="00BB5BB0">
          <w:rPr>
            <w:webHidden/>
          </w:rPr>
          <w:fldChar w:fldCharType="begin"/>
        </w:r>
        <w:r w:rsidR="00BB5BB0">
          <w:rPr>
            <w:webHidden/>
          </w:rPr>
          <w:instrText xml:space="preserve"> PAGEREF _Toc494833646 \h </w:instrText>
        </w:r>
        <w:r w:rsidR="00BB5BB0">
          <w:rPr>
            <w:webHidden/>
          </w:rPr>
        </w:r>
        <w:r w:rsidR="00BB5BB0">
          <w:rPr>
            <w:webHidden/>
          </w:rPr>
          <w:fldChar w:fldCharType="separate"/>
        </w:r>
        <w:r>
          <w:rPr>
            <w:webHidden/>
          </w:rPr>
          <w:t>61</w:t>
        </w:r>
        <w:r w:rsidR="00BB5BB0">
          <w:rPr>
            <w:webHidden/>
          </w:rPr>
          <w:fldChar w:fldCharType="end"/>
        </w:r>
      </w:hyperlink>
    </w:p>
    <w:p w14:paraId="12B31438" w14:textId="2BC5A0C9" w:rsidR="00BB5BB0" w:rsidRDefault="00D7799E">
      <w:pPr>
        <w:pStyle w:val="TOC1"/>
        <w:rPr>
          <w:rFonts w:asciiTheme="minorHAnsi" w:eastAsiaTheme="minorEastAsia" w:hAnsiTheme="minorHAnsi" w:cstheme="minorBidi"/>
          <w:b w:val="0"/>
          <w:bCs w:val="0"/>
          <w:caps w:val="0"/>
          <w:szCs w:val="24"/>
          <w:lang w:val="en-US"/>
        </w:rPr>
      </w:pPr>
      <w:hyperlink w:anchor="_Toc494833647" w:history="1">
        <w:r w:rsidR="00BB5BB0" w:rsidRPr="00DD4288">
          <w:rPr>
            <w:rStyle w:val="Hyperlink"/>
            <w:rFonts w:cs="Calibri"/>
          </w:rPr>
          <w:t>CHAPTER 9: CONCLUSION AND RECOMMENDATIONS</w:t>
        </w:r>
        <w:r w:rsidR="00BB5BB0">
          <w:rPr>
            <w:webHidden/>
          </w:rPr>
          <w:tab/>
        </w:r>
        <w:r w:rsidR="00BB5BB0">
          <w:rPr>
            <w:webHidden/>
          </w:rPr>
          <w:fldChar w:fldCharType="begin"/>
        </w:r>
        <w:r w:rsidR="00BB5BB0">
          <w:rPr>
            <w:webHidden/>
          </w:rPr>
          <w:instrText xml:space="preserve"> PAGEREF _Toc494833647 \h </w:instrText>
        </w:r>
        <w:r w:rsidR="00BB5BB0">
          <w:rPr>
            <w:webHidden/>
          </w:rPr>
        </w:r>
        <w:r w:rsidR="00BB5BB0">
          <w:rPr>
            <w:webHidden/>
          </w:rPr>
          <w:fldChar w:fldCharType="separate"/>
        </w:r>
        <w:r>
          <w:rPr>
            <w:webHidden/>
          </w:rPr>
          <w:t>64</w:t>
        </w:r>
        <w:r w:rsidR="00BB5BB0">
          <w:rPr>
            <w:webHidden/>
          </w:rPr>
          <w:fldChar w:fldCharType="end"/>
        </w:r>
      </w:hyperlink>
    </w:p>
    <w:p w14:paraId="7B1B75E4" w14:textId="7F5A87CC" w:rsidR="00BB5BB0" w:rsidRDefault="00D7799E">
      <w:pPr>
        <w:pStyle w:val="TOC2"/>
        <w:rPr>
          <w:rFonts w:asciiTheme="minorHAnsi" w:eastAsiaTheme="minorEastAsia" w:hAnsiTheme="minorHAnsi" w:cstheme="minorBidi"/>
          <w:smallCaps w:val="0"/>
          <w:sz w:val="24"/>
          <w:szCs w:val="24"/>
          <w:lang w:val="en-US"/>
        </w:rPr>
      </w:pPr>
      <w:hyperlink w:anchor="_Toc494833648" w:history="1">
        <w:r w:rsidR="00BB5BB0" w:rsidRPr="00DD4288">
          <w:rPr>
            <w:rStyle w:val="Hyperlink"/>
            <w:rFonts w:cs="Calibri"/>
          </w:rPr>
          <w:t>9.1</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Findings and Recommendations</w:t>
        </w:r>
        <w:r w:rsidR="00BB5BB0">
          <w:rPr>
            <w:webHidden/>
          </w:rPr>
          <w:tab/>
        </w:r>
        <w:r w:rsidR="00BB5BB0">
          <w:rPr>
            <w:webHidden/>
          </w:rPr>
          <w:fldChar w:fldCharType="begin"/>
        </w:r>
        <w:r w:rsidR="00BB5BB0">
          <w:rPr>
            <w:webHidden/>
          </w:rPr>
          <w:instrText xml:space="preserve"> PAGEREF _Toc494833648 \h </w:instrText>
        </w:r>
        <w:r w:rsidR="00BB5BB0">
          <w:rPr>
            <w:webHidden/>
          </w:rPr>
        </w:r>
        <w:r w:rsidR="00BB5BB0">
          <w:rPr>
            <w:webHidden/>
          </w:rPr>
          <w:fldChar w:fldCharType="separate"/>
        </w:r>
        <w:r>
          <w:rPr>
            <w:webHidden/>
          </w:rPr>
          <w:t>64</w:t>
        </w:r>
        <w:r w:rsidR="00BB5BB0">
          <w:rPr>
            <w:webHidden/>
          </w:rPr>
          <w:fldChar w:fldCharType="end"/>
        </w:r>
      </w:hyperlink>
    </w:p>
    <w:p w14:paraId="6786ABF4" w14:textId="7F2C8E3C" w:rsidR="00BB5BB0" w:rsidRDefault="00D7799E">
      <w:pPr>
        <w:pStyle w:val="TOC2"/>
        <w:rPr>
          <w:rFonts w:asciiTheme="minorHAnsi" w:eastAsiaTheme="minorEastAsia" w:hAnsiTheme="minorHAnsi" w:cstheme="minorBidi"/>
          <w:smallCaps w:val="0"/>
          <w:sz w:val="24"/>
          <w:szCs w:val="24"/>
          <w:lang w:val="en-US"/>
        </w:rPr>
      </w:pPr>
      <w:hyperlink w:anchor="_Toc494833649" w:history="1">
        <w:r w:rsidR="00BB5BB0" w:rsidRPr="00DD4288">
          <w:rPr>
            <w:rStyle w:val="Hyperlink"/>
            <w:rFonts w:cs="Calibri"/>
          </w:rPr>
          <w:t>9.2</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Assessment findings</w:t>
        </w:r>
        <w:r w:rsidR="00BB5BB0">
          <w:rPr>
            <w:webHidden/>
          </w:rPr>
          <w:tab/>
        </w:r>
        <w:r w:rsidR="00BB5BB0">
          <w:rPr>
            <w:webHidden/>
          </w:rPr>
          <w:fldChar w:fldCharType="begin"/>
        </w:r>
        <w:r w:rsidR="00BB5BB0">
          <w:rPr>
            <w:webHidden/>
          </w:rPr>
          <w:instrText xml:space="preserve"> PAGEREF _Toc494833649 \h </w:instrText>
        </w:r>
        <w:r w:rsidR="00BB5BB0">
          <w:rPr>
            <w:webHidden/>
          </w:rPr>
        </w:r>
        <w:r w:rsidR="00BB5BB0">
          <w:rPr>
            <w:webHidden/>
          </w:rPr>
          <w:fldChar w:fldCharType="separate"/>
        </w:r>
        <w:r>
          <w:rPr>
            <w:webHidden/>
          </w:rPr>
          <w:t>64</w:t>
        </w:r>
        <w:r w:rsidR="00BB5BB0">
          <w:rPr>
            <w:webHidden/>
          </w:rPr>
          <w:fldChar w:fldCharType="end"/>
        </w:r>
      </w:hyperlink>
    </w:p>
    <w:p w14:paraId="347FA0DC" w14:textId="67D4670E" w:rsidR="00BB5BB0" w:rsidRDefault="00D7799E">
      <w:pPr>
        <w:pStyle w:val="TOC2"/>
        <w:rPr>
          <w:rFonts w:asciiTheme="minorHAnsi" w:eastAsiaTheme="minorEastAsia" w:hAnsiTheme="minorHAnsi" w:cstheme="minorBidi"/>
          <w:smallCaps w:val="0"/>
          <w:sz w:val="24"/>
          <w:szCs w:val="24"/>
          <w:lang w:val="en-US"/>
        </w:rPr>
      </w:pPr>
      <w:hyperlink w:anchor="_Toc494833650" w:history="1">
        <w:r w:rsidR="00BB5BB0" w:rsidRPr="00DD4288">
          <w:rPr>
            <w:rStyle w:val="Hyperlink"/>
            <w:rFonts w:cs="Calibri"/>
          </w:rPr>
          <w:t>9.3</w:t>
        </w:r>
        <w:r w:rsidR="00BB5BB0">
          <w:rPr>
            <w:rFonts w:asciiTheme="minorHAnsi" w:eastAsiaTheme="minorEastAsia" w:hAnsiTheme="minorHAnsi" w:cstheme="minorBidi"/>
            <w:smallCaps w:val="0"/>
            <w:sz w:val="24"/>
            <w:szCs w:val="24"/>
            <w:lang w:val="en-US"/>
          </w:rPr>
          <w:tab/>
        </w:r>
        <w:r w:rsidR="00BB5BB0" w:rsidRPr="00DD4288">
          <w:rPr>
            <w:rStyle w:val="Hyperlink"/>
            <w:rFonts w:cs="Calibri"/>
          </w:rPr>
          <w:t>Assessment Recommendation</w:t>
        </w:r>
        <w:r w:rsidR="00BB5BB0">
          <w:rPr>
            <w:webHidden/>
          </w:rPr>
          <w:tab/>
        </w:r>
        <w:r w:rsidR="00BB5BB0">
          <w:rPr>
            <w:webHidden/>
          </w:rPr>
          <w:fldChar w:fldCharType="begin"/>
        </w:r>
        <w:r w:rsidR="00BB5BB0">
          <w:rPr>
            <w:webHidden/>
          </w:rPr>
          <w:instrText xml:space="preserve"> PAGEREF _Toc494833650 \h </w:instrText>
        </w:r>
        <w:r w:rsidR="00BB5BB0">
          <w:rPr>
            <w:webHidden/>
          </w:rPr>
        </w:r>
        <w:r w:rsidR="00BB5BB0">
          <w:rPr>
            <w:webHidden/>
          </w:rPr>
          <w:fldChar w:fldCharType="separate"/>
        </w:r>
        <w:r>
          <w:rPr>
            <w:webHidden/>
          </w:rPr>
          <w:t>64</w:t>
        </w:r>
        <w:r w:rsidR="00BB5BB0">
          <w:rPr>
            <w:webHidden/>
          </w:rPr>
          <w:fldChar w:fldCharType="end"/>
        </w:r>
      </w:hyperlink>
    </w:p>
    <w:p w14:paraId="47149410" w14:textId="77777777" w:rsidR="00F93EF9" w:rsidRDefault="005E2396" w:rsidP="006B7D71">
      <w:pPr>
        <w:rPr>
          <w:rFonts w:ascii="Calibri" w:hAnsi="Calibri" w:cs="Calibri"/>
          <w:sz w:val="22"/>
        </w:rPr>
      </w:pPr>
      <w:r w:rsidRPr="00CD4A19">
        <w:rPr>
          <w:rFonts w:ascii="Calibri" w:hAnsi="Calibri" w:cs="Calibri"/>
          <w:sz w:val="22"/>
        </w:rPr>
        <w:fldChar w:fldCharType="end"/>
      </w:r>
    </w:p>
    <w:p w14:paraId="7B80FFC0" w14:textId="77777777" w:rsidR="00B06028" w:rsidRPr="00EF5265" w:rsidRDefault="006B7D71" w:rsidP="006B7D71">
      <w:pPr>
        <w:rPr>
          <w:rFonts w:ascii="Calibri" w:hAnsi="Calibri" w:cs="Calibri"/>
          <w:b/>
          <w:lang w:eastAsia="en-US"/>
        </w:rPr>
      </w:pPr>
      <w:bookmarkStart w:id="14" w:name="_Toc426210486"/>
      <w:bookmarkStart w:id="15" w:name="_Toc428947153"/>
      <w:bookmarkStart w:id="16" w:name="_Toc428974266"/>
      <w:r w:rsidRPr="00EF5265">
        <w:rPr>
          <w:rFonts w:ascii="Calibri" w:hAnsi="Calibri" w:cs="Calibri"/>
          <w:b/>
          <w:lang w:eastAsia="en-US"/>
        </w:rPr>
        <w:t>Annexes</w:t>
      </w:r>
      <w:bookmarkEnd w:id="14"/>
      <w:bookmarkEnd w:id="15"/>
      <w:bookmarkEnd w:id="16"/>
    </w:p>
    <w:p w14:paraId="1EE07611" w14:textId="77777777" w:rsidR="006B7D71" w:rsidRPr="00692511" w:rsidRDefault="006B7D71" w:rsidP="006B7D71">
      <w:pPr>
        <w:rPr>
          <w:rFonts w:ascii="Calibri" w:hAnsi="Calibri" w:cs="Calibri"/>
          <w:sz w:val="6"/>
        </w:rPr>
      </w:pPr>
    </w:p>
    <w:p w14:paraId="241E33D5" w14:textId="77777777" w:rsidR="00390390" w:rsidRPr="00CD4A19" w:rsidRDefault="00390390" w:rsidP="00B06028">
      <w:pPr>
        <w:spacing w:line="360" w:lineRule="auto"/>
        <w:ind w:left="720"/>
        <w:contextualSpacing/>
        <w:rPr>
          <w:rFonts w:ascii="Calibri" w:hAnsi="Calibri" w:cs="Calibri"/>
        </w:rPr>
        <w:sectPr w:rsidR="00390390" w:rsidRPr="00CD4A19" w:rsidSect="00546804">
          <w:pgSz w:w="11907" w:h="16840" w:code="9"/>
          <w:pgMar w:top="1440" w:right="1152" w:bottom="720" w:left="1440" w:header="720" w:footer="720" w:gutter="0"/>
          <w:pgNumType w:fmt="lowerRoman"/>
          <w:cols w:space="720"/>
          <w:docGrid w:linePitch="326"/>
        </w:sectPr>
      </w:pPr>
    </w:p>
    <w:p w14:paraId="35B73B0F" w14:textId="77777777" w:rsidR="00250BED" w:rsidRPr="00CD4A19" w:rsidRDefault="008909AB" w:rsidP="00E8100E">
      <w:pPr>
        <w:pStyle w:val="Heading1"/>
        <w:numPr>
          <w:ilvl w:val="0"/>
          <w:numId w:val="6"/>
        </w:numPr>
        <w:spacing w:before="0" w:after="0"/>
        <w:ind w:left="720" w:hanging="720"/>
        <w:jc w:val="both"/>
        <w:rPr>
          <w:rFonts w:ascii="Calibri" w:hAnsi="Calibri" w:cs="Calibri"/>
          <w:sz w:val="32"/>
        </w:rPr>
      </w:pPr>
      <w:bookmarkStart w:id="17" w:name="_Toc287435900"/>
      <w:bookmarkStart w:id="18" w:name="_Toc287440737"/>
      <w:bookmarkStart w:id="19" w:name="_Toc287615287"/>
      <w:bookmarkStart w:id="20" w:name="_Toc425770667"/>
      <w:bookmarkStart w:id="21" w:name="_Toc425770681"/>
      <w:bookmarkStart w:id="22" w:name="_Toc427913897"/>
      <w:bookmarkStart w:id="23" w:name="_Toc494833527"/>
      <w:bookmarkStart w:id="24" w:name="_Toc426210487"/>
      <w:r w:rsidRPr="00CD4A19">
        <w:rPr>
          <w:rFonts w:ascii="Calibri" w:hAnsi="Calibri" w:cs="Calibri"/>
          <w:sz w:val="32"/>
        </w:rPr>
        <w:t>EXECUTIVE</w:t>
      </w:r>
      <w:r w:rsidR="00250BED" w:rsidRPr="00CD4A19">
        <w:rPr>
          <w:rFonts w:ascii="Calibri" w:hAnsi="Calibri" w:cs="Calibri"/>
          <w:sz w:val="32"/>
        </w:rPr>
        <w:t xml:space="preserve"> SUMMARY</w:t>
      </w:r>
      <w:bookmarkEnd w:id="17"/>
      <w:bookmarkEnd w:id="18"/>
      <w:bookmarkEnd w:id="19"/>
      <w:bookmarkEnd w:id="20"/>
      <w:bookmarkEnd w:id="21"/>
      <w:bookmarkEnd w:id="22"/>
      <w:bookmarkEnd w:id="23"/>
    </w:p>
    <w:p w14:paraId="51618FA1" w14:textId="77777777" w:rsidR="00276560" w:rsidRPr="00CD4A19" w:rsidRDefault="00F71208" w:rsidP="00F71208">
      <w:pPr>
        <w:pStyle w:val="Heading2"/>
        <w:keepNext/>
        <w:spacing w:before="240"/>
        <w:jc w:val="both"/>
        <w:rPr>
          <w:rFonts w:ascii="Calibri" w:hAnsi="Calibri" w:cs="Calibri"/>
        </w:rPr>
      </w:pPr>
      <w:bookmarkStart w:id="25" w:name="_Toc494833528"/>
      <w:bookmarkStart w:id="26" w:name="_Toc426210488"/>
      <w:bookmarkEnd w:id="13"/>
      <w:bookmarkEnd w:id="24"/>
      <w:r w:rsidRPr="00CD4A19">
        <w:rPr>
          <w:rFonts w:ascii="Calibri" w:hAnsi="Calibri" w:cs="Calibri"/>
        </w:rPr>
        <w:t>E</w:t>
      </w:r>
      <w:r w:rsidR="00D40AE7" w:rsidRPr="00CD4A19">
        <w:rPr>
          <w:rFonts w:ascii="Calibri" w:hAnsi="Calibri" w:cs="Calibri"/>
        </w:rPr>
        <w:t>-</w:t>
      </w:r>
      <w:r w:rsidRPr="00CD4A19">
        <w:rPr>
          <w:rFonts w:ascii="Calibri" w:hAnsi="Calibri" w:cs="Calibri"/>
        </w:rPr>
        <w:t>1</w:t>
      </w:r>
      <w:r w:rsidRPr="00CD4A19">
        <w:rPr>
          <w:rFonts w:ascii="Calibri" w:hAnsi="Calibri" w:cs="Calibri"/>
        </w:rPr>
        <w:tab/>
      </w:r>
      <w:r w:rsidR="00177E10" w:rsidRPr="00CD4A19">
        <w:rPr>
          <w:rFonts w:ascii="Calibri" w:hAnsi="Calibri" w:cs="Calibri"/>
        </w:rPr>
        <w:t>Project</w:t>
      </w:r>
      <w:bookmarkEnd w:id="25"/>
    </w:p>
    <w:p w14:paraId="26D003E2" w14:textId="77777777" w:rsidR="00C93FCF" w:rsidRPr="00CD4A19" w:rsidRDefault="00C93FCF" w:rsidP="00C93FCF">
      <w:pPr>
        <w:widowControl w:val="0"/>
        <w:spacing w:line="276" w:lineRule="auto"/>
        <w:ind w:left="720" w:right="57"/>
        <w:jc w:val="both"/>
        <w:rPr>
          <w:rFonts w:ascii="Calibri" w:hAnsi="Calibri" w:cs="Calibri"/>
          <w:b/>
          <w:spacing w:val="2"/>
          <w:sz w:val="22"/>
          <w:szCs w:val="22"/>
          <w:lang w:eastAsia="en-US"/>
        </w:rPr>
      </w:pPr>
    </w:p>
    <w:p w14:paraId="1531BA43" w14:textId="77777777" w:rsidR="00C93FCF" w:rsidRPr="00CD4A19" w:rsidRDefault="00C93FCF" w:rsidP="00C93FCF">
      <w:pPr>
        <w:widowControl w:val="0"/>
        <w:spacing w:line="276" w:lineRule="auto"/>
        <w:ind w:left="720"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The Project is proposed Construction of </w:t>
      </w:r>
      <w:r w:rsidR="001129ED">
        <w:rPr>
          <w:rFonts w:ascii="Calibri" w:hAnsi="Calibri" w:cs="Calibri"/>
          <w:b/>
          <w:spacing w:val="2"/>
          <w:sz w:val="22"/>
          <w:szCs w:val="22"/>
          <w:lang w:eastAsia="en-US"/>
        </w:rPr>
        <w:t>Kangundo Road Fire Station</w:t>
      </w:r>
      <w:r w:rsidRPr="00CD4A19">
        <w:rPr>
          <w:rFonts w:ascii="Calibri" w:hAnsi="Calibri" w:cs="Calibri"/>
          <w:b/>
          <w:spacing w:val="2"/>
          <w:sz w:val="22"/>
          <w:szCs w:val="22"/>
          <w:lang w:eastAsia="en-US"/>
        </w:rPr>
        <w:t xml:space="preserve"> in Eastern Region of Nairobi</w:t>
      </w:r>
      <w:r w:rsidRPr="00CD4A19">
        <w:rPr>
          <w:rFonts w:ascii="Calibri" w:hAnsi="Calibri" w:cs="Calibri"/>
          <w:spacing w:val="2"/>
          <w:sz w:val="22"/>
          <w:szCs w:val="22"/>
          <w:lang w:eastAsia="en-US"/>
        </w:rPr>
        <w:t xml:space="preserve"> within </w:t>
      </w:r>
      <w:r w:rsidR="007D0D8F">
        <w:rPr>
          <w:rFonts w:ascii="Calibri" w:hAnsi="Calibri" w:cs="Calibri"/>
          <w:spacing w:val="2"/>
          <w:sz w:val="22"/>
          <w:szCs w:val="22"/>
          <w:lang w:eastAsia="en-US"/>
        </w:rPr>
        <w:t>Nairobi City County</w:t>
      </w:r>
      <w:r w:rsidRPr="00CD4A19">
        <w:rPr>
          <w:rFonts w:ascii="Calibri" w:hAnsi="Calibri" w:cs="Calibri"/>
          <w:spacing w:val="2"/>
          <w:sz w:val="22"/>
          <w:szCs w:val="22"/>
          <w:lang w:eastAsia="en-US"/>
        </w:rPr>
        <w:t xml:space="preserve"> Government Land Located next to </w:t>
      </w:r>
      <w:r w:rsidR="001129ED">
        <w:rPr>
          <w:rFonts w:ascii="Calibri" w:hAnsi="Calibri" w:cs="Calibri"/>
          <w:spacing w:val="2"/>
          <w:sz w:val="22"/>
          <w:szCs w:val="22"/>
          <w:lang w:eastAsia="en-US"/>
        </w:rPr>
        <w:t>Kangundo Road</w:t>
      </w:r>
      <w:r w:rsidRPr="00CD4A19">
        <w:rPr>
          <w:rFonts w:ascii="Calibri" w:hAnsi="Calibri" w:cs="Calibri"/>
          <w:spacing w:val="2"/>
          <w:sz w:val="22"/>
          <w:szCs w:val="22"/>
          <w:lang w:eastAsia="en-US"/>
        </w:rPr>
        <w:t xml:space="preserve"> opposite Umoja Moi Drive Inter-Section with </w:t>
      </w:r>
      <w:r w:rsidR="001129ED">
        <w:rPr>
          <w:rFonts w:ascii="Calibri" w:hAnsi="Calibri" w:cs="Calibri"/>
          <w:spacing w:val="2"/>
          <w:sz w:val="22"/>
          <w:szCs w:val="22"/>
          <w:lang w:eastAsia="en-US"/>
        </w:rPr>
        <w:t>Kangundo Road</w:t>
      </w:r>
      <w:r w:rsidRPr="00CD4A19">
        <w:rPr>
          <w:rFonts w:ascii="Calibri" w:hAnsi="Calibri" w:cs="Calibri"/>
          <w:spacing w:val="2"/>
          <w:sz w:val="22"/>
          <w:szCs w:val="22"/>
          <w:lang w:eastAsia="en-US"/>
        </w:rPr>
        <w:t xml:space="preserve">. </w:t>
      </w:r>
    </w:p>
    <w:p w14:paraId="2FC368EB" w14:textId="77777777" w:rsidR="00C93FCF" w:rsidRPr="00CD4A19" w:rsidRDefault="00C93FCF" w:rsidP="00C93FCF">
      <w:pPr>
        <w:widowControl w:val="0"/>
        <w:spacing w:line="276" w:lineRule="auto"/>
        <w:ind w:left="720" w:right="57"/>
        <w:jc w:val="both"/>
        <w:rPr>
          <w:rFonts w:ascii="Calibri" w:hAnsi="Calibri" w:cs="Calibri"/>
          <w:spacing w:val="2"/>
          <w:sz w:val="22"/>
          <w:szCs w:val="22"/>
          <w:lang w:eastAsia="en-US"/>
        </w:rPr>
      </w:pPr>
    </w:p>
    <w:p w14:paraId="769CCB45" w14:textId="77777777" w:rsidR="00C93FCF" w:rsidRPr="00CD4A19" w:rsidRDefault="00C93FCF" w:rsidP="00C93FCF">
      <w:pPr>
        <w:widowControl w:val="0"/>
        <w:spacing w:line="276" w:lineRule="auto"/>
        <w:ind w:left="720"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The Project is planned to be financed under the Nairobi Metropolitan Services Improvement Project (NaMSIP) which is a Project funded jointly by the World Bank and Government of Kenya.  The Project was approved by the Bank in May 2012 for a period of five years until 2017.  The Project lead implementing agency is the State Department of Housing and Urban Development under the Ministry of Ministry of Transport, Infrastructure, Housing &amp; Urban Development (MTIH&amp;UD).  The Project is financing investments in infrastructure and service delivery in the Nairobi Metropolitan Region, the main Project Development Objective (PDO) is to strengthen urban services and infrastructure in the Nairobi metropolitan area.</w:t>
      </w:r>
    </w:p>
    <w:p w14:paraId="782F1657" w14:textId="77777777" w:rsidR="00C93FCF" w:rsidRPr="00CD4A19" w:rsidRDefault="00C93FCF" w:rsidP="00C93FCF">
      <w:pPr>
        <w:widowControl w:val="0"/>
        <w:spacing w:line="276" w:lineRule="auto"/>
        <w:ind w:left="720" w:right="57"/>
        <w:jc w:val="both"/>
        <w:rPr>
          <w:rFonts w:ascii="Calibri" w:hAnsi="Calibri" w:cs="Calibri"/>
          <w:spacing w:val="2"/>
        </w:rPr>
      </w:pPr>
    </w:p>
    <w:p w14:paraId="4179069C" w14:textId="77777777" w:rsidR="00D214EB" w:rsidRPr="00CD4A19" w:rsidRDefault="00D214EB" w:rsidP="00D214EB">
      <w:pPr>
        <w:pStyle w:val="Heading2"/>
        <w:keepNext/>
        <w:spacing w:before="240"/>
        <w:jc w:val="both"/>
        <w:rPr>
          <w:rFonts w:ascii="Calibri" w:hAnsi="Calibri" w:cs="Calibri"/>
        </w:rPr>
      </w:pPr>
      <w:bookmarkStart w:id="27" w:name="_Toc494833529"/>
      <w:r w:rsidRPr="00CD4A19">
        <w:rPr>
          <w:rFonts w:ascii="Calibri" w:hAnsi="Calibri" w:cs="Calibri"/>
        </w:rPr>
        <w:t>E-2</w:t>
      </w:r>
      <w:r w:rsidRPr="00CD4A19">
        <w:rPr>
          <w:rFonts w:ascii="Calibri" w:hAnsi="Calibri" w:cs="Calibri"/>
        </w:rPr>
        <w:tab/>
      </w:r>
      <w:r w:rsidR="00292833">
        <w:rPr>
          <w:rFonts w:ascii="Calibri" w:hAnsi="Calibri" w:cs="Calibri"/>
        </w:rPr>
        <w:t>Project location</w:t>
      </w:r>
      <w:r w:rsidRPr="00CD4A19">
        <w:rPr>
          <w:rFonts w:ascii="Calibri" w:hAnsi="Calibri" w:cs="Calibri"/>
        </w:rPr>
        <w:t xml:space="preserve"> / Ownership</w:t>
      </w:r>
      <w:bookmarkEnd w:id="27"/>
      <w:r w:rsidRPr="00CD4A19">
        <w:rPr>
          <w:rFonts w:ascii="Calibri" w:hAnsi="Calibri" w:cs="Calibri"/>
        </w:rPr>
        <w:t xml:space="preserve"> </w:t>
      </w:r>
    </w:p>
    <w:p w14:paraId="5AFF6404" w14:textId="77777777" w:rsidR="0046572F" w:rsidRPr="00CD4A19" w:rsidRDefault="0046572F" w:rsidP="0046572F">
      <w:pPr>
        <w:widowControl w:val="0"/>
        <w:spacing w:line="276" w:lineRule="auto"/>
        <w:ind w:left="720" w:right="57"/>
        <w:jc w:val="both"/>
        <w:rPr>
          <w:rFonts w:ascii="Calibri" w:hAnsi="Calibri" w:cs="Calibri"/>
          <w:spacing w:val="2"/>
          <w:sz w:val="22"/>
          <w:szCs w:val="22"/>
          <w:lang w:eastAsia="en-US"/>
        </w:rPr>
      </w:pPr>
    </w:p>
    <w:p w14:paraId="12ACC306" w14:textId="77777777" w:rsidR="00D214EB" w:rsidRDefault="0046572F" w:rsidP="0046572F">
      <w:pPr>
        <w:widowControl w:val="0"/>
        <w:spacing w:line="276" w:lineRule="auto"/>
        <w:ind w:left="720"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The site is located along </w:t>
      </w:r>
      <w:r w:rsidR="001129ED">
        <w:rPr>
          <w:rFonts w:ascii="Calibri" w:hAnsi="Calibri" w:cs="Calibri"/>
          <w:spacing w:val="2"/>
          <w:sz w:val="22"/>
          <w:szCs w:val="22"/>
          <w:lang w:eastAsia="en-US"/>
        </w:rPr>
        <w:t>Kangundo Road</w:t>
      </w:r>
      <w:r w:rsidRPr="00CD4A19">
        <w:rPr>
          <w:rFonts w:ascii="Calibri" w:hAnsi="Calibri" w:cs="Calibri"/>
          <w:spacing w:val="2"/>
          <w:sz w:val="22"/>
          <w:szCs w:val="22"/>
          <w:lang w:eastAsia="en-US"/>
        </w:rPr>
        <w:t xml:space="preserve"> opposite Umoja Moi Drive Inter-Section with </w:t>
      </w:r>
      <w:r w:rsidR="001129ED">
        <w:rPr>
          <w:rFonts w:ascii="Calibri" w:hAnsi="Calibri" w:cs="Calibri"/>
          <w:spacing w:val="2"/>
          <w:sz w:val="22"/>
          <w:szCs w:val="22"/>
          <w:lang w:eastAsia="en-US"/>
        </w:rPr>
        <w:t>Kangundo Road</w:t>
      </w:r>
      <w:r w:rsidRPr="00CD4A19">
        <w:rPr>
          <w:rFonts w:ascii="Calibri" w:hAnsi="Calibri" w:cs="Calibri"/>
          <w:spacing w:val="2"/>
          <w:sz w:val="22"/>
          <w:szCs w:val="22"/>
          <w:lang w:eastAsia="en-US"/>
        </w:rPr>
        <w:t xml:space="preserve">.  The land parcels belongs to </w:t>
      </w:r>
      <w:r w:rsidR="007D0D8F">
        <w:rPr>
          <w:rFonts w:ascii="Calibri" w:hAnsi="Calibri" w:cs="Calibri"/>
          <w:spacing w:val="2"/>
          <w:sz w:val="22"/>
          <w:szCs w:val="22"/>
          <w:lang w:eastAsia="en-US"/>
        </w:rPr>
        <w:t>Nairobi City County</w:t>
      </w:r>
      <w:r w:rsidR="006D4BF7" w:rsidRPr="00B30C18">
        <w:rPr>
          <w:rFonts w:ascii="Calibri" w:hAnsi="Calibri" w:cs="Calibri"/>
          <w:spacing w:val="2"/>
          <w:sz w:val="22"/>
          <w:szCs w:val="22"/>
          <w:lang w:eastAsia="en-US"/>
        </w:rPr>
        <w:t xml:space="preserve"> Government Land allocated by the County Government for Construction of Market and Fire Station</w:t>
      </w:r>
      <w:r w:rsidRPr="00CD4A19">
        <w:rPr>
          <w:rFonts w:ascii="Calibri" w:hAnsi="Calibri" w:cs="Calibri"/>
          <w:spacing w:val="2"/>
          <w:sz w:val="22"/>
          <w:szCs w:val="22"/>
          <w:lang w:eastAsia="en-US"/>
        </w:rPr>
        <w:t xml:space="preserve">. Also, during stakeholder engagement forums, the site ownership was verified by stakeholders as </w:t>
      </w:r>
      <w:r w:rsidR="007D0D8F">
        <w:rPr>
          <w:rFonts w:ascii="Calibri" w:hAnsi="Calibri" w:cs="Calibri"/>
          <w:spacing w:val="2"/>
          <w:sz w:val="22"/>
          <w:szCs w:val="22"/>
          <w:lang w:eastAsia="en-US"/>
        </w:rPr>
        <w:t>Nairobi City County</w:t>
      </w:r>
      <w:r w:rsidRPr="00CD4A19">
        <w:rPr>
          <w:rFonts w:ascii="Calibri" w:hAnsi="Calibri" w:cs="Calibri"/>
          <w:spacing w:val="2"/>
          <w:sz w:val="22"/>
          <w:szCs w:val="22"/>
          <w:lang w:eastAsia="en-US"/>
        </w:rPr>
        <w:t xml:space="preserve"> Government.  </w:t>
      </w:r>
      <w:r w:rsidR="006D4BF7" w:rsidRPr="00CD4A19">
        <w:rPr>
          <w:rFonts w:ascii="Calibri" w:hAnsi="Calibri" w:cs="Calibri"/>
          <w:spacing w:val="2"/>
          <w:sz w:val="22"/>
          <w:szCs w:val="22"/>
          <w:lang w:eastAsia="en-US"/>
        </w:rPr>
        <w:t>E</w:t>
      </w:r>
      <w:r w:rsidR="00856F3B">
        <w:rPr>
          <w:rFonts w:ascii="Calibri" w:hAnsi="Calibri" w:cs="Calibri"/>
          <w:spacing w:val="2"/>
          <w:sz w:val="22"/>
          <w:szCs w:val="22"/>
          <w:lang w:eastAsia="en-US"/>
        </w:rPr>
        <w:t>S</w:t>
      </w:r>
      <w:r w:rsidR="006D4BF7" w:rsidRPr="00CD4A19">
        <w:rPr>
          <w:rFonts w:ascii="Calibri" w:hAnsi="Calibri" w:cs="Calibri"/>
          <w:spacing w:val="2"/>
          <w:sz w:val="22"/>
          <w:szCs w:val="22"/>
          <w:lang w:eastAsia="en-US"/>
        </w:rPr>
        <w:t xml:space="preserve">IA </w:t>
      </w:r>
      <w:r w:rsidRPr="00CD4A19">
        <w:rPr>
          <w:rFonts w:ascii="Calibri" w:hAnsi="Calibri" w:cs="Calibri"/>
          <w:spacing w:val="2"/>
          <w:sz w:val="22"/>
          <w:szCs w:val="22"/>
          <w:lang w:eastAsia="en-US"/>
        </w:rPr>
        <w:t>field assessment identified that the</w:t>
      </w:r>
      <w:r w:rsidR="006D4BF7" w:rsidRPr="00CD4A19">
        <w:rPr>
          <w:rFonts w:ascii="Calibri" w:hAnsi="Calibri" w:cs="Calibri"/>
          <w:spacing w:val="2"/>
          <w:sz w:val="22"/>
          <w:szCs w:val="22"/>
          <w:lang w:eastAsia="en-US"/>
        </w:rPr>
        <w:t xml:space="preserve"> site is free from encroachment and therefore no Resettle</w:t>
      </w:r>
      <w:r w:rsidRPr="00CD4A19">
        <w:rPr>
          <w:rFonts w:ascii="Calibri" w:hAnsi="Calibri" w:cs="Calibri"/>
          <w:spacing w:val="2"/>
          <w:sz w:val="22"/>
          <w:szCs w:val="22"/>
          <w:lang w:eastAsia="en-US"/>
        </w:rPr>
        <w:t xml:space="preserve">ment issues will be triggered as </w:t>
      </w:r>
      <w:r w:rsidR="006A619E">
        <w:rPr>
          <w:rFonts w:ascii="Calibri" w:hAnsi="Calibri" w:cs="Calibri"/>
          <w:spacing w:val="2"/>
          <w:sz w:val="22"/>
          <w:szCs w:val="22"/>
          <w:lang w:eastAsia="en-US"/>
        </w:rPr>
        <w:t xml:space="preserve">described </w:t>
      </w:r>
      <w:r w:rsidRPr="00CD4A19">
        <w:rPr>
          <w:rFonts w:ascii="Calibri" w:hAnsi="Calibri" w:cs="Calibri"/>
          <w:spacing w:val="2"/>
          <w:sz w:val="22"/>
          <w:szCs w:val="22"/>
          <w:lang w:eastAsia="en-US"/>
        </w:rPr>
        <w:t>by World Bank Policy on Involuntary Resettlement (OP) 4.12</w:t>
      </w:r>
    </w:p>
    <w:p w14:paraId="08C2814B" w14:textId="77777777" w:rsidR="00292833" w:rsidRDefault="00292833" w:rsidP="0046572F">
      <w:pPr>
        <w:widowControl w:val="0"/>
        <w:spacing w:line="276" w:lineRule="auto"/>
        <w:ind w:left="720" w:right="57"/>
        <w:jc w:val="both"/>
        <w:rPr>
          <w:rFonts w:ascii="Calibri" w:hAnsi="Calibri" w:cs="Calibri"/>
          <w:spacing w:val="2"/>
          <w:sz w:val="22"/>
          <w:szCs w:val="22"/>
          <w:lang w:eastAsia="en-US"/>
        </w:rPr>
      </w:pPr>
    </w:p>
    <w:p w14:paraId="28E6D1FF" w14:textId="77777777" w:rsidR="00292833" w:rsidRDefault="00D37B22" w:rsidP="00292833">
      <w:pPr>
        <w:keepNext/>
        <w:widowControl w:val="0"/>
        <w:spacing w:line="276" w:lineRule="auto"/>
        <w:ind w:left="720" w:right="57"/>
        <w:jc w:val="both"/>
      </w:pPr>
      <w:r>
        <w:rPr>
          <w:rFonts w:ascii="Calibri" w:hAnsi="Calibri" w:cs="Calibri"/>
          <w:noProof/>
          <w:lang w:eastAsia="en-US"/>
        </w:rPr>
        <w:drawing>
          <wp:inline distT="0" distB="0" distL="0" distR="0" wp14:anchorId="287CED62" wp14:editId="5BAB8511">
            <wp:extent cx="4895850" cy="3257550"/>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4895850" cy="3257550"/>
                    </a:xfrm>
                    <a:prstGeom prst="rect">
                      <a:avLst/>
                    </a:prstGeom>
                    <a:noFill/>
                    <a:ln w="9525">
                      <a:noFill/>
                      <a:miter lim="800000"/>
                      <a:headEnd/>
                      <a:tailEnd/>
                    </a:ln>
                  </pic:spPr>
                </pic:pic>
              </a:graphicData>
            </a:graphic>
          </wp:inline>
        </w:drawing>
      </w:r>
    </w:p>
    <w:p w14:paraId="3A12DC82" w14:textId="31E42E54" w:rsidR="00292833" w:rsidRDefault="00292833" w:rsidP="00292833">
      <w:pPr>
        <w:rPr>
          <w:rFonts w:ascii="Calibri" w:hAnsi="Calibri" w:cs="Calibri"/>
          <w:spacing w:val="2"/>
          <w:sz w:val="22"/>
          <w:szCs w:val="22"/>
          <w:lang w:eastAsia="en-US"/>
        </w:rPr>
      </w:pPr>
      <w:r>
        <w:t xml:space="preserve">Figure </w:t>
      </w:r>
      <w:r w:rsidR="005E2396">
        <w:fldChar w:fldCharType="begin"/>
      </w:r>
      <w:r w:rsidR="00E8598C">
        <w:instrText xml:space="preserve"> SEQ Figure \* ARABIC </w:instrText>
      </w:r>
      <w:r w:rsidR="005E2396">
        <w:fldChar w:fldCharType="separate"/>
      </w:r>
      <w:r w:rsidR="00D7799E">
        <w:rPr>
          <w:noProof/>
        </w:rPr>
        <w:t>1</w:t>
      </w:r>
      <w:r w:rsidR="005E2396">
        <w:fldChar w:fldCharType="end"/>
      </w:r>
      <w:r>
        <w:t>: Google earth map showing project location</w:t>
      </w:r>
    </w:p>
    <w:p w14:paraId="00A23BE6" w14:textId="77777777" w:rsidR="00276560" w:rsidRPr="00CD4A19" w:rsidRDefault="00D40AE7" w:rsidP="00D40AE7">
      <w:pPr>
        <w:pStyle w:val="Heading2"/>
        <w:keepNext/>
        <w:spacing w:before="240"/>
        <w:jc w:val="both"/>
        <w:rPr>
          <w:rFonts w:ascii="Calibri" w:hAnsi="Calibri" w:cs="Calibri"/>
        </w:rPr>
      </w:pPr>
      <w:bookmarkStart w:id="28" w:name="_Toc494833530"/>
      <w:r w:rsidRPr="00CD4A19">
        <w:rPr>
          <w:rFonts w:ascii="Calibri" w:hAnsi="Calibri" w:cs="Calibri"/>
        </w:rPr>
        <w:t>E-2</w:t>
      </w:r>
      <w:r w:rsidRPr="00CD4A19">
        <w:rPr>
          <w:rFonts w:ascii="Calibri" w:hAnsi="Calibri" w:cs="Calibri"/>
        </w:rPr>
        <w:tab/>
      </w:r>
      <w:r w:rsidR="0053081A" w:rsidRPr="00CD4A19">
        <w:rPr>
          <w:rFonts w:ascii="Calibri" w:hAnsi="Calibri" w:cs="Calibri"/>
        </w:rPr>
        <w:t xml:space="preserve">Policy and </w:t>
      </w:r>
      <w:r w:rsidR="00276560" w:rsidRPr="00CD4A19">
        <w:rPr>
          <w:rFonts w:ascii="Calibri" w:hAnsi="Calibri" w:cs="Calibri"/>
        </w:rPr>
        <w:t>Legal Regulatory Instruments</w:t>
      </w:r>
      <w:bookmarkEnd w:id="28"/>
      <w:r w:rsidR="00276560" w:rsidRPr="00CD4A19">
        <w:rPr>
          <w:rFonts w:ascii="Calibri" w:hAnsi="Calibri" w:cs="Calibri"/>
        </w:rPr>
        <w:t xml:space="preserve"> </w:t>
      </w:r>
    </w:p>
    <w:bookmarkEnd w:id="26"/>
    <w:p w14:paraId="6AE0A3C5" w14:textId="77777777" w:rsidR="00F403B9" w:rsidRPr="00CD4A19" w:rsidRDefault="009867DB" w:rsidP="00F403B9">
      <w:pPr>
        <w:widowControl w:val="0"/>
        <w:spacing w:line="276" w:lineRule="auto"/>
        <w:ind w:left="720" w:right="57"/>
        <w:jc w:val="both"/>
        <w:rPr>
          <w:rFonts w:ascii="Calibri" w:hAnsi="Calibri" w:cs="Calibri"/>
          <w:b/>
          <w:spacing w:val="2"/>
          <w:sz w:val="22"/>
          <w:szCs w:val="22"/>
          <w:lang w:eastAsia="en-US"/>
        </w:rPr>
      </w:pPr>
      <w:r w:rsidRPr="00CD4A19">
        <w:rPr>
          <w:rFonts w:ascii="Calibri" w:hAnsi="Calibri" w:cs="Calibri"/>
          <w:spacing w:val="2"/>
          <w:sz w:val="22"/>
          <w:szCs w:val="22"/>
          <w:lang w:eastAsia="en-US"/>
        </w:rPr>
        <w:t xml:space="preserve">The </w:t>
      </w:r>
      <w:r w:rsidR="00F6265F" w:rsidRPr="00CD4A19">
        <w:rPr>
          <w:rFonts w:ascii="Calibri" w:hAnsi="Calibri" w:cs="Calibri"/>
          <w:spacing w:val="2"/>
          <w:sz w:val="22"/>
          <w:szCs w:val="22"/>
          <w:lang w:eastAsia="en-US"/>
        </w:rPr>
        <w:t>E</w:t>
      </w:r>
      <w:r w:rsidR="00856F3B">
        <w:rPr>
          <w:rFonts w:ascii="Calibri" w:hAnsi="Calibri" w:cs="Calibri"/>
          <w:spacing w:val="2"/>
          <w:sz w:val="22"/>
          <w:szCs w:val="22"/>
          <w:lang w:eastAsia="en-US"/>
        </w:rPr>
        <w:t>S</w:t>
      </w:r>
      <w:r w:rsidR="00F6265F" w:rsidRPr="00CD4A19">
        <w:rPr>
          <w:rFonts w:ascii="Calibri" w:hAnsi="Calibri" w:cs="Calibri"/>
          <w:spacing w:val="2"/>
          <w:sz w:val="22"/>
          <w:szCs w:val="22"/>
          <w:lang w:eastAsia="en-US"/>
        </w:rPr>
        <w:t xml:space="preserve">IA </w:t>
      </w:r>
      <w:r w:rsidRPr="00CD4A19">
        <w:rPr>
          <w:rFonts w:ascii="Calibri" w:hAnsi="Calibri" w:cs="Calibri"/>
          <w:spacing w:val="2"/>
          <w:sz w:val="22"/>
          <w:szCs w:val="22"/>
          <w:lang w:eastAsia="en-US"/>
        </w:rPr>
        <w:t>Report preparation was guided by</w:t>
      </w:r>
      <w:r w:rsidR="00F6265F" w:rsidRPr="00CD4A19">
        <w:rPr>
          <w:rFonts w:ascii="Calibri" w:hAnsi="Calibri" w:cs="Calibri"/>
          <w:spacing w:val="2"/>
          <w:sz w:val="22"/>
          <w:szCs w:val="22"/>
          <w:lang w:eastAsia="en-US"/>
        </w:rPr>
        <w:t xml:space="preserve"> provision of</w:t>
      </w:r>
      <w:r w:rsidRPr="00CD4A19">
        <w:rPr>
          <w:rFonts w:ascii="Calibri" w:hAnsi="Calibri" w:cs="Calibri"/>
          <w:spacing w:val="2"/>
          <w:sz w:val="22"/>
          <w:szCs w:val="22"/>
          <w:lang w:eastAsia="en-US"/>
        </w:rPr>
        <w:t xml:space="preserve"> </w:t>
      </w:r>
      <w:r w:rsidR="00D40AE7" w:rsidRPr="00CD4A19">
        <w:rPr>
          <w:rFonts w:ascii="Calibri" w:hAnsi="Calibri" w:cs="Calibri"/>
          <w:spacing w:val="2"/>
          <w:sz w:val="22"/>
          <w:szCs w:val="22"/>
          <w:lang w:eastAsia="en-US"/>
        </w:rPr>
        <w:t>relevant policies, legislation and institutional frameworks</w:t>
      </w:r>
      <w:r w:rsidR="00F651E5" w:rsidRPr="00CD4A19">
        <w:rPr>
          <w:rFonts w:ascii="Calibri" w:hAnsi="Calibri" w:cs="Calibri"/>
          <w:spacing w:val="2"/>
          <w:sz w:val="22"/>
          <w:szCs w:val="22"/>
          <w:lang w:eastAsia="en-US"/>
        </w:rPr>
        <w:t xml:space="preserve"> that guide preparation of E</w:t>
      </w:r>
      <w:r w:rsidR="00856F3B">
        <w:rPr>
          <w:rFonts w:ascii="Calibri" w:hAnsi="Calibri" w:cs="Calibri"/>
          <w:spacing w:val="2"/>
          <w:sz w:val="22"/>
          <w:szCs w:val="22"/>
          <w:lang w:eastAsia="en-US"/>
        </w:rPr>
        <w:t>S</w:t>
      </w:r>
      <w:r w:rsidR="00D40AE7" w:rsidRPr="00CD4A19">
        <w:rPr>
          <w:rFonts w:ascii="Calibri" w:hAnsi="Calibri" w:cs="Calibri"/>
          <w:spacing w:val="2"/>
          <w:sz w:val="22"/>
          <w:szCs w:val="22"/>
          <w:lang w:eastAsia="en-US"/>
        </w:rPr>
        <w:t xml:space="preserve">IA </w:t>
      </w:r>
      <w:r w:rsidR="00F651E5" w:rsidRPr="00CD4A19">
        <w:rPr>
          <w:rFonts w:ascii="Calibri" w:hAnsi="Calibri" w:cs="Calibri"/>
          <w:spacing w:val="2"/>
          <w:sz w:val="22"/>
          <w:szCs w:val="22"/>
          <w:lang w:eastAsia="en-US"/>
        </w:rPr>
        <w:t>in Kenya</w:t>
      </w:r>
      <w:r w:rsidR="00F6265F" w:rsidRPr="00CD4A19">
        <w:rPr>
          <w:rFonts w:ascii="Calibri" w:hAnsi="Calibri" w:cs="Calibri"/>
          <w:spacing w:val="2"/>
          <w:sz w:val="22"/>
          <w:szCs w:val="22"/>
          <w:lang w:eastAsia="en-US"/>
        </w:rPr>
        <w:t xml:space="preserve"> and the World Bank O</w:t>
      </w:r>
      <w:r w:rsidR="007C44D8">
        <w:rPr>
          <w:rFonts w:ascii="Calibri" w:hAnsi="Calibri" w:cs="Calibri"/>
          <w:spacing w:val="2"/>
          <w:sz w:val="22"/>
          <w:szCs w:val="22"/>
          <w:lang w:eastAsia="en-US"/>
        </w:rPr>
        <w:t xml:space="preserve"> Safeguard</w:t>
      </w:r>
      <w:r w:rsidR="00F6265F" w:rsidRPr="00CD4A19">
        <w:rPr>
          <w:rFonts w:ascii="Calibri" w:hAnsi="Calibri" w:cs="Calibri"/>
          <w:spacing w:val="2"/>
          <w:sz w:val="22"/>
          <w:szCs w:val="22"/>
          <w:lang w:eastAsia="en-US"/>
        </w:rPr>
        <w:t xml:space="preserve"> Policies</w:t>
      </w:r>
      <w:r w:rsidR="00F651E5" w:rsidRPr="00CD4A19">
        <w:rPr>
          <w:rFonts w:ascii="Calibri" w:hAnsi="Calibri" w:cs="Calibri"/>
          <w:spacing w:val="2"/>
          <w:sz w:val="22"/>
          <w:szCs w:val="22"/>
          <w:lang w:eastAsia="en-US"/>
        </w:rPr>
        <w:t xml:space="preserve">. </w:t>
      </w:r>
      <w:r w:rsidR="00F403B9" w:rsidRPr="00CD4A19">
        <w:rPr>
          <w:rFonts w:ascii="Calibri" w:hAnsi="Calibri" w:cs="Calibri"/>
          <w:spacing w:val="2"/>
          <w:sz w:val="22"/>
          <w:szCs w:val="22"/>
          <w:lang w:eastAsia="en-US"/>
        </w:rPr>
        <w:t xml:space="preserve">These instruments are presented in </w:t>
      </w:r>
      <w:r w:rsidR="00F403B9" w:rsidRPr="00CD4A19">
        <w:rPr>
          <w:rFonts w:ascii="Calibri" w:hAnsi="Calibri" w:cs="Calibri"/>
          <w:b/>
          <w:spacing w:val="2"/>
          <w:sz w:val="22"/>
          <w:szCs w:val="22"/>
          <w:lang w:eastAsia="en-US"/>
        </w:rPr>
        <w:t>Box E-1 below</w:t>
      </w:r>
      <w:r w:rsidR="007C44D8">
        <w:rPr>
          <w:rFonts w:ascii="Calibri" w:hAnsi="Calibri" w:cs="Calibri"/>
          <w:b/>
          <w:spacing w:val="2"/>
          <w:sz w:val="22"/>
          <w:szCs w:val="22"/>
          <w:lang w:eastAsia="en-US"/>
        </w:rPr>
        <w:t>:</w:t>
      </w:r>
      <w:r w:rsidR="00F403B9" w:rsidRPr="00CD4A19">
        <w:rPr>
          <w:rFonts w:ascii="Calibri" w:hAnsi="Calibri" w:cs="Calibri"/>
          <w:b/>
          <w:spacing w:val="2"/>
          <w:sz w:val="22"/>
          <w:szCs w:val="22"/>
          <w:lang w:eastAsia="en-US"/>
        </w:rPr>
        <w:t xml:space="preserve"> </w:t>
      </w:r>
    </w:p>
    <w:p w14:paraId="46F7A5C4" w14:textId="77777777" w:rsidR="00F403B9" w:rsidRPr="00CD4A19" w:rsidRDefault="00F403B9" w:rsidP="00F403B9">
      <w:pPr>
        <w:widowControl w:val="0"/>
        <w:spacing w:line="276" w:lineRule="auto"/>
        <w:ind w:left="720" w:right="57"/>
        <w:jc w:val="both"/>
        <w:rPr>
          <w:rFonts w:ascii="Calibri" w:hAnsi="Calibri" w:cs="Calibri"/>
          <w:b/>
          <w:spacing w:val="2"/>
          <w:sz w:val="22"/>
          <w:szCs w:val="22"/>
          <w:lang w:eastAsia="en-US"/>
        </w:rPr>
      </w:pPr>
    </w:p>
    <w:p w14:paraId="259F367B" w14:textId="77777777" w:rsidR="00F403B9" w:rsidRPr="00CD4A19" w:rsidRDefault="00F403B9" w:rsidP="00F403B9">
      <w:pPr>
        <w:widowControl w:val="0"/>
        <w:spacing w:line="276" w:lineRule="auto"/>
        <w:ind w:left="720" w:right="57"/>
        <w:jc w:val="both"/>
        <w:rPr>
          <w:rFonts w:ascii="Calibri" w:hAnsi="Calibri" w:cs="Calibri"/>
          <w:b/>
          <w:spacing w:val="2"/>
          <w:sz w:val="22"/>
          <w:szCs w:val="22"/>
          <w:lang w:eastAsia="en-US"/>
        </w:rPr>
      </w:pPr>
      <w:r w:rsidRPr="00CD4A19">
        <w:rPr>
          <w:rFonts w:ascii="Calibri" w:hAnsi="Calibri" w:cs="Calibri"/>
          <w:b/>
          <w:spacing w:val="2"/>
          <w:sz w:val="22"/>
          <w:szCs w:val="22"/>
          <w:lang w:eastAsia="en-US"/>
        </w:rPr>
        <w:t xml:space="preserve">Box E-1: National </w:t>
      </w:r>
      <w:r w:rsidR="0053081A" w:rsidRPr="00CD4A19">
        <w:rPr>
          <w:rFonts w:ascii="Calibri" w:hAnsi="Calibri" w:cs="Calibri"/>
          <w:b/>
          <w:spacing w:val="2"/>
          <w:sz w:val="22"/>
          <w:szCs w:val="22"/>
          <w:lang w:eastAsia="en-US"/>
        </w:rPr>
        <w:t xml:space="preserve">Policy and </w:t>
      </w:r>
      <w:r w:rsidRPr="00CD4A19">
        <w:rPr>
          <w:rFonts w:ascii="Calibri" w:hAnsi="Calibri" w:cs="Calibri"/>
          <w:b/>
          <w:spacing w:val="2"/>
          <w:sz w:val="22"/>
          <w:szCs w:val="22"/>
          <w:lang w:eastAsia="en-US"/>
        </w:rPr>
        <w:t xml:space="preserve">Legal Instruments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tblGrid>
      <w:tr w:rsidR="00F403B9" w:rsidRPr="00CD4A19" w14:paraId="629387BB" w14:textId="77777777" w:rsidTr="006D4BF7">
        <w:tc>
          <w:tcPr>
            <w:tcW w:w="6318" w:type="dxa"/>
          </w:tcPr>
          <w:p w14:paraId="67F9E433" w14:textId="77777777" w:rsidR="00F403B9" w:rsidRPr="00CD4A19" w:rsidRDefault="00F403B9" w:rsidP="00F403B9">
            <w:pPr>
              <w:ind w:right="58"/>
              <w:jc w:val="both"/>
              <w:rPr>
                <w:rFonts w:ascii="Calibri" w:hAnsi="Calibri" w:cs="Calibri"/>
                <w:b/>
                <w:spacing w:val="2"/>
              </w:rPr>
            </w:pPr>
            <w:r w:rsidRPr="00CD4A19">
              <w:rPr>
                <w:rFonts w:ascii="Calibri" w:hAnsi="Calibri" w:cs="Calibri"/>
                <w:b/>
                <w:spacing w:val="2"/>
              </w:rPr>
              <w:t xml:space="preserve">Policy Provision </w:t>
            </w:r>
          </w:p>
          <w:p w14:paraId="78B4585C" w14:textId="77777777" w:rsidR="00A61BB8" w:rsidRPr="00CD4A19" w:rsidRDefault="00A61BB8" w:rsidP="00E8100E">
            <w:pPr>
              <w:pStyle w:val="ColorfulList-Accent11"/>
              <w:numPr>
                <w:ilvl w:val="0"/>
                <w:numId w:val="14"/>
              </w:numPr>
              <w:spacing w:after="0" w:line="240" w:lineRule="auto"/>
              <w:ind w:left="450" w:right="58"/>
              <w:jc w:val="both"/>
              <w:rPr>
                <w:rFonts w:cs="Calibri"/>
                <w:spacing w:val="2"/>
                <w:szCs w:val="22"/>
                <w:lang w:eastAsia="en-US"/>
              </w:rPr>
            </w:pPr>
            <w:r w:rsidRPr="00CD4A19">
              <w:rPr>
                <w:rFonts w:cs="Calibri"/>
                <w:spacing w:val="2"/>
                <w:szCs w:val="22"/>
                <w:lang w:eastAsia="en-US"/>
              </w:rPr>
              <w:t>National Policy for Disaster Management in Kenya 2009</w:t>
            </w:r>
          </w:p>
          <w:p w14:paraId="39AEA77A" w14:textId="77777777" w:rsidR="00A61BB8" w:rsidRPr="00CD4A19" w:rsidRDefault="00A61BB8" w:rsidP="00E8100E">
            <w:pPr>
              <w:pStyle w:val="ColorfulList-Accent11"/>
              <w:numPr>
                <w:ilvl w:val="0"/>
                <w:numId w:val="14"/>
              </w:numPr>
              <w:spacing w:after="0" w:line="240" w:lineRule="auto"/>
              <w:ind w:left="450" w:right="58"/>
              <w:jc w:val="both"/>
              <w:rPr>
                <w:rFonts w:cs="Calibri"/>
                <w:spacing w:val="2"/>
                <w:szCs w:val="22"/>
                <w:lang w:eastAsia="en-US"/>
              </w:rPr>
            </w:pPr>
            <w:r w:rsidRPr="00CD4A19">
              <w:rPr>
                <w:rFonts w:cs="Calibri"/>
                <w:spacing w:val="2"/>
                <w:szCs w:val="22"/>
                <w:lang w:eastAsia="en-US"/>
              </w:rPr>
              <w:t>National Disaster Response Plan, 2009,</w:t>
            </w:r>
          </w:p>
          <w:p w14:paraId="7C5BB614" w14:textId="77777777" w:rsidR="00A61BB8" w:rsidRPr="00CD4A19" w:rsidRDefault="00A61BB8" w:rsidP="00E8100E">
            <w:pPr>
              <w:pStyle w:val="ColorfulList-Accent11"/>
              <w:numPr>
                <w:ilvl w:val="0"/>
                <w:numId w:val="14"/>
              </w:numPr>
              <w:spacing w:after="0" w:line="240" w:lineRule="auto"/>
              <w:ind w:left="450" w:right="58"/>
              <w:jc w:val="both"/>
              <w:rPr>
                <w:rFonts w:cs="Calibri"/>
                <w:spacing w:val="2"/>
                <w:szCs w:val="22"/>
                <w:lang w:eastAsia="en-US"/>
              </w:rPr>
            </w:pPr>
            <w:r w:rsidRPr="00CD4A19">
              <w:rPr>
                <w:rFonts w:cs="Calibri"/>
                <w:spacing w:val="2"/>
                <w:szCs w:val="22"/>
                <w:lang w:eastAsia="en-US"/>
              </w:rPr>
              <w:t xml:space="preserve">Constitution of Kenya </w:t>
            </w:r>
            <w:r w:rsidR="004224D9" w:rsidRPr="00CD4A19">
              <w:rPr>
                <w:rFonts w:cs="Calibri"/>
                <w:spacing w:val="2"/>
                <w:szCs w:val="22"/>
                <w:lang w:eastAsia="en-US"/>
              </w:rPr>
              <w:t>2010</w:t>
            </w:r>
          </w:p>
          <w:p w14:paraId="65651766" w14:textId="77777777" w:rsidR="00A61BB8" w:rsidRPr="00CD4A19" w:rsidRDefault="00A61BB8" w:rsidP="00E8100E">
            <w:pPr>
              <w:pStyle w:val="ColorfulList-Accent11"/>
              <w:numPr>
                <w:ilvl w:val="0"/>
                <w:numId w:val="14"/>
              </w:numPr>
              <w:spacing w:after="0" w:line="240" w:lineRule="auto"/>
              <w:ind w:left="450" w:right="58"/>
              <w:jc w:val="both"/>
              <w:rPr>
                <w:rFonts w:cs="Calibri"/>
                <w:spacing w:val="2"/>
                <w:szCs w:val="22"/>
                <w:lang w:eastAsia="en-US"/>
              </w:rPr>
            </w:pPr>
            <w:r w:rsidRPr="00CD4A19">
              <w:rPr>
                <w:rFonts w:cs="Calibri"/>
                <w:spacing w:val="2"/>
                <w:szCs w:val="22"/>
                <w:lang w:eastAsia="en-US"/>
              </w:rPr>
              <w:t>Kenya Vision 2030</w:t>
            </w:r>
          </w:p>
          <w:p w14:paraId="723F80E3" w14:textId="77777777" w:rsidR="004224D9" w:rsidRPr="00CD4A19" w:rsidRDefault="004224D9" w:rsidP="00E8100E">
            <w:pPr>
              <w:pStyle w:val="ColorfulList-Accent11"/>
              <w:numPr>
                <w:ilvl w:val="0"/>
                <w:numId w:val="14"/>
              </w:numPr>
              <w:spacing w:after="0" w:line="240" w:lineRule="auto"/>
              <w:ind w:left="450" w:right="58"/>
              <w:jc w:val="both"/>
              <w:rPr>
                <w:rFonts w:cs="Calibri"/>
                <w:spacing w:val="2"/>
                <w:szCs w:val="22"/>
                <w:lang w:eastAsia="en-US"/>
              </w:rPr>
            </w:pPr>
            <w:bookmarkStart w:id="29" w:name="_Toc472012135"/>
            <w:bookmarkStart w:id="30" w:name="_Toc470898159"/>
            <w:bookmarkStart w:id="31" w:name="_Toc464206575"/>
            <w:bookmarkStart w:id="32" w:name="_Toc473285193"/>
            <w:r w:rsidRPr="00CD4A19">
              <w:rPr>
                <w:rFonts w:cs="Calibri"/>
                <w:spacing w:val="2"/>
                <w:szCs w:val="22"/>
                <w:lang w:eastAsia="en-US"/>
              </w:rPr>
              <w:t>Nairobi metro 2030</w:t>
            </w:r>
            <w:bookmarkEnd w:id="29"/>
            <w:bookmarkEnd w:id="30"/>
            <w:bookmarkEnd w:id="31"/>
            <w:bookmarkEnd w:id="32"/>
          </w:p>
          <w:p w14:paraId="094086B2" w14:textId="77777777" w:rsidR="004224D9" w:rsidRPr="00CD4A19" w:rsidRDefault="004224D9" w:rsidP="00E8100E">
            <w:pPr>
              <w:pStyle w:val="ColorfulList-Accent11"/>
              <w:numPr>
                <w:ilvl w:val="0"/>
                <w:numId w:val="14"/>
              </w:numPr>
              <w:spacing w:after="0" w:line="240" w:lineRule="auto"/>
              <w:ind w:left="450" w:right="58"/>
              <w:jc w:val="both"/>
              <w:rPr>
                <w:rFonts w:cs="Calibri"/>
                <w:spacing w:val="2"/>
                <w:szCs w:val="22"/>
                <w:lang w:eastAsia="en-US"/>
              </w:rPr>
            </w:pPr>
            <w:bookmarkStart w:id="33" w:name="_Toc472012136"/>
            <w:bookmarkStart w:id="34" w:name="_Toc470898160"/>
            <w:bookmarkStart w:id="35" w:name="_Toc464206576"/>
            <w:bookmarkStart w:id="36" w:name="_Toc473285194"/>
            <w:r w:rsidRPr="00CD4A19">
              <w:rPr>
                <w:rFonts w:cs="Calibri"/>
                <w:spacing w:val="2"/>
                <w:szCs w:val="22"/>
                <w:lang w:eastAsia="en-US"/>
              </w:rPr>
              <w:t>The Sustainable Development Goals</w:t>
            </w:r>
            <w:bookmarkEnd w:id="33"/>
            <w:bookmarkEnd w:id="34"/>
            <w:bookmarkEnd w:id="35"/>
            <w:bookmarkEnd w:id="36"/>
          </w:p>
          <w:p w14:paraId="0B7C0274" w14:textId="77777777" w:rsidR="00A61BB8" w:rsidRPr="00CD4A19" w:rsidRDefault="00A61BB8" w:rsidP="00E8100E">
            <w:pPr>
              <w:pStyle w:val="ColorfulList-Accent11"/>
              <w:numPr>
                <w:ilvl w:val="0"/>
                <w:numId w:val="14"/>
              </w:numPr>
              <w:spacing w:after="0" w:line="240" w:lineRule="auto"/>
              <w:ind w:left="450" w:right="58"/>
              <w:jc w:val="both"/>
              <w:rPr>
                <w:rFonts w:cs="Calibri"/>
                <w:spacing w:val="2"/>
                <w:szCs w:val="22"/>
                <w:lang w:eastAsia="en-US"/>
              </w:rPr>
            </w:pPr>
            <w:r w:rsidRPr="00CD4A19">
              <w:rPr>
                <w:rFonts w:cs="Calibri"/>
                <w:spacing w:val="2"/>
                <w:szCs w:val="22"/>
                <w:lang w:eastAsia="en-US"/>
              </w:rPr>
              <w:t>National Environment Policy (NEP)</w:t>
            </w:r>
          </w:p>
          <w:p w14:paraId="2F76E0ED" w14:textId="77777777" w:rsidR="00A61BB8" w:rsidRPr="00CD4A19" w:rsidRDefault="00A61BB8" w:rsidP="00E8100E">
            <w:pPr>
              <w:pStyle w:val="ColorfulList-Accent11"/>
              <w:numPr>
                <w:ilvl w:val="0"/>
                <w:numId w:val="14"/>
              </w:numPr>
              <w:spacing w:after="0" w:line="240" w:lineRule="auto"/>
              <w:ind w:left="450" w:right="58"/>
              <w:jc w:val="both"/>
              <w:rPr>
                <w:rFonts w:cs="Calibri"/>
                <w:spacing w:val="2"/>
                <w:szCs w:val="22"/>
                <w:lang w:eastAsia="en-US"/>
              </w:rPr>
            </w:pPr>
            <w:r w:rsidRPr="00CD4A19">
              <w:rPr>
                <w:rFonts w:cs="Calibri"/>
                <w:spacing w:val="2"/>
                <w:szCs w:val="22"/>
                <w:lang w:eastAsia="en-US"/>
              </w:rPr>
              <w:t xml:space="preserve">National Land Policy </w:t>
            </w:r>
          </w:p>
          <w:p w14:paraId="7E9FB431" w14:textId="77777777" w:rsidR="00A61BB8" w:rsidRPr="00CD4A19" w:rsidRDefault="00A61BB8" w:rsidP="00E8100E">
            <w:pPr>
              <w:pStyle w:val="ColorfulList-Accent11"/>
              <w:numPr>
                <w:ilvl w:val="0"/>
                <w:numId w:val="14"/>
              </w:numPr>
              <w:spacing w:after="0" w:line="240" w:lineRule="auto"/>
              <w:ind w:left="450" w:right="58"/>
              <w:jc w:val="both"/>
              <w:rPr>
                <w:rFonts w:cs="Calibri"/>
                <w:spacing w:val="2"/>
                <w:szCs w:val="22"/>
                <w:lang w:eastAsia="en-US"/>
              </w:rPr>
            </w:pPr>
            <w:r w:rsidRPr="00CD4A19">
              <w:rPr>
                <w:rFonts w:cs="Calibri"/>
                <w:spacing w:val="2"/>
                <w:szCs w:val="22"/>
                <w:lang w:eastAsia="en-US"/>
              </w:rPr>
              <w:t>HIV and AIDS Policy 2009</w:t>
            </w:r>
          </w:p>
          <w:p w14:paraId="4FD0C2AC" w14:textId="77777777" w:rsidR="00A61BB8" w:rsidRPr="00CD4A19" w:rsidRDefault="00A61BB8" w:rsidP="00E8100E">
            <w:pPr>
              <w:pStyle w:val="ColorfulList-Accent11"/>
              <w:numPr>
                <w:ilvl w:val="0"/>
                <w:numId w:val="14"/>
              </w:numPr>
              <w:spacing w:after="0" w:line="240" w:lineRule="auto"/>
              <w:ind w:left="450" w:right="58"/>
              <w:jc w:val="both"/>
              <w:rPr>
                <w:rFonts w:cs="Calibri"/>
                <w:spacing w:val="2"/>
                <w:szCs w:val="22"/>
                <w:lang w:eastAsia="en-US"/>
              </w:rPr>
            </w:pPr>
            <w:r w:rsidRPr="00CD4A19">
              <w:rPr>
                <w:rFonts w:cs="Calibri"/>
                <w:spacing w:val="2"/>
                <w:szCs w:val="22"/>
                <w:lang w:eastAsia="en-US"/>
              </w:rPr>
              <w:t>Gender Policy 2011</w:t>
            </w:r>
          </w:p>
          <w:p w14:paraId="16C91887" w14:textId="77777777" w:rsidR="00F403B9" w:rsidRPr="00CD4A19" w:rsidRDefault="00F403B9" w:rsidP="00F403B9">
            <w:pPr>
              <w:ind w:right="58"/>
              <w:jc w:val="both"/>
              <w:rPr>
                <w:rFonts w:ascii="Calibri" w:hAnsi="Calibri" w:cs="Calibri"/>
                <w:b/>
                <w:spacing w:val="2"/>
              </w:rPr>
            </w:pPr>
            <w:r w:rsidRPr="00CD4A19">
              <w:rPr>
                <w:rFonts w:ascii="Calibri" w:hAnsi="Calibri" w:cs="Calibri"/>
                <w:b/>
                <w:spacing w:val="2"/>
              </w:rPr>
              <w:t xml:space="preserve">Acts of Parliament </w:t>
            </w:r>
          </w:p>
          <w:p w14:paraId="3BBEB6EE" w14:textId="77777777" w:rsidR="00F403B9" w:rsidRPr="00CD4A19" w:rsidRDefault="00F403B9" w:rsidP="00E8100E">
            <w:pPr>
              <w:pStyle w:val="ColorfulList-Accent11"/>
              <w:numPr>
                <w:ilvl w:val="0"/>
                <w:numId w:val="14"/>
              </w:numPr>
              <w:spacing w:after="0" w:line="240" w:lineRule="auto"/>
              <w:ind w:left="450" w:right="58"/>
              <w:jc w:val="both"/>
              <w:rPr>
                <w:rFonts w:cs="Calibri"/>
                <w:spacing w:val="2"/>
                <w:szCs w:val="22"/>
                <w:lang w:eastAsia="en-US"/>
              </w:rPr>
            </w:pPr>
            <w:r w:rsidRPr="00CD4A19">
              <w:rPr>
                <w:rFonts w:cs="Calibri"/>
                <w:spacing w:val="2"/>
                <w:szCs w:val="22"/>
                <w:lang w:eastAsia="en-US"/>
              </w:rPr>
              <w:t>Environmental Management an</w:t>
            </w:r>
            <w:r w:rsidR="00A61BB8" w:rsidRPr="00CD4A19">
              <w:rPr>
                <w:rFonts w:cs="Calibri"/>
                <w:spacing w:val="2"/>
                <w:szCs w:val="22"/>
                <w:lang w:eastAsia="en-US"/>
              </w:rPr>
              <w:t>d Coordination Act (EMCA) 1999 amended in 2015</w:t>
            </w:r>
          </w:p>
          <w:p w14:paraId="1E7C91AB" w14:textId="77777777" w:rsidR="00F403B9" w:rsidRPr="00CD4A19" w:rsidRDefault="00F403B9" w:rsidP="00E8100E">
            <w:pPr>
              <w:pStyle w:val="ColorfulList-Accent11"/>
              <w:numPr>
                <w:ilvl w:val="0"/>
                <w:numId w:val="14"/>
              </w:numPr>
              <w:spacing w:after="0" w:line="240" w:lineRule="auto"/>
              <w:ind w:left="450" w:right="58"/>
              <w:jc w:val="both"/>
              <w:rPr>
                <w:rFonts w:cs="Calibri"/>
                <w:spacing w:val="2"/>
                <w:szCs w:val="22"/>
                <w:lang w:eastAsia="en-US"/>
              </w:rPr>
            </w:pPr>
            <w:r w:rsidRPr="00CD4A19">
              <w:rPr>
                <w:rFonts w:cs="Calibri"/>
                <w:spacing w:val="2"/>
                <w:szCs w:val="22"/>
                <w:lang w:eastAsia="en-US"/>
              </w:rPr>
              <w:t>Water Act 2002</w:t>
            </w:r>
            <w:r w:rsidR="00A61BB8" w:rsidRPr="00CD4A19">
              <w:rPr>
                <w:rFonts w:cs="Calibri"/>
                <w:spacing w:val="2"/>
                <w:szCs w:val="22"/>
                <w:lang w:eastAsia="en-US"/>
              </w:rPr>
              <w:t xml:space="preserve"> amended in 2016</w:t>
            </w:r>
          </w:p>
          <w:p w14:paraId="2BED125B" w14:textId="77777777" w:rsidR="00F403B9" w:rsidRPr="00CD4A19" w:rsidRDefault="00F403B9" w:rsidP="00E8100E">
            <w:pPr>
              <w:pStyle w:val="ColorfulList-Accent11"/>
              <w:numPr>
                <w:ilvl w:val="0"/>
                <w:numId w:val="14"/>
              </w:numPr>
              <w:spacing w:after="0" w:line="240" w:lineRule="auto"/>
              <w:ind w:left="450" w:right="58"/>
              <w:jc w:val="both"/>
              <w:rPr>
                <w:rFonts w:cs="Calibri"/>
                <w:spacing w:val="2"/>
                <w:szCs w:val="22"/>
                <w:lang w:eastAsia="en-US"/>
              </w:rPr>
            </w:pPr>
            <w:r w:rsidRPr="00CD4A19">
              <w:rPr>
                <w:rFonts w:cs="Calibri"/>
                <w:spacing w:val="2"/>
                <w:szCs w:val="22"/>
                <w:lang w:eastAsia="en-US"/>
              </w:rPr>
              <w:t>County Government Act no 17 of 2012</w:t>
            </w:r>
          </w:p>
          <w:p w14:paraId="40E6009B" w14:textId="77777777" w:rsidR="00F403B9" w:rsidRPr="00CD4A19" w:rsidRDefault="00F403B9" w:rsidP="00E8100E">
            <w:pPr>
              <w:pStyle w:val="ColorfulList-Accent11"/>
              <w:numPr>
                <w:ilvl w:val="0"/>
                <w:numId w:val="14"/>
              </w:numPr>
              <w:spacing w:after="0" w:line="240" w:lineRule="auto"/>
              <w:ind w:left="450" w:right="58"/>
              <w:jc w:val="both"/>
              <w:rPr>
                <w:rFonts w:cs="Calibri"/>
                <w:spacing w:val="2"/>
                <w:szCs w:val="22"/>
                <w:lang w:eastAsia="en-US"/>
              </w:rPr>
            </w:pPr>
            <w:r w:rsidRPr="00CD4A19">
              <w:rPr>
                <w:rFonts w:cs="Calibri"/>
                <w:spacing w:val="2"/>
                <w:szCs w:val="22"/>
                <w:lang w:eastAsia="en-US"/>
              </w:rPr>
              <w:t>Physical Planning Act 1996 (286)</w:t>
            </w:r>
          </w:p>
          <w:p w14:paraId="52B20217" w14:textId="77777777" w:rsidR="00F403B9" w:rsidRPr="00CD4A19" w:rsidRDefault="00F403B9" w:rsidP="00E8100E">
            <w:pPr>
              <w:pStyle w:val="ColorfulList-Accent11"/>
              <w:numPr>
                <w:ilvl w:val="0"/>
                <w:numId w:val="14"/>
              </w:numPr>
              <w:spacing w:after="0" w:line="240" w:lineRule="auto"/>
              <w:ind w:left="450" w:right="58"/>
              <w:jc w:val="both"/>
              <w:rPr>
                <w:rFonts w:cs="Calibri"/>
                <w:b/>
                <w:spacing w:val="2"/>
                <w:szCs w:val="22"/>
                <w:lang w:eastAsia="en-US"/>
              </w:rPr>
            </w:pPr>
            <w:r w:rsidRPr="00CD4A19">
              <w:rPr>
                <w:rFonts w:cs="Calibri"/>
                <w:spacing w:val="2"/>
                <w:szCs w:val="22"/>
                <w:lang w:eastAsia="en-US"/>
              </w:rPr>
              <w:t xml:space="preserve">Occupational Health and Safety Act (OSHA 2007), Public Health Act (Cap.242) </w:t>
            </w:r>
          </w:p>
          <w:p w14:paraId="120706A6" w14:textId="77777777" w:rsidR="00DC1057" w:rsidRPr="00CD4A19" w:rsidRDefault="00DC1057" w:rsidP="00E8100E">
            <w:pPr>
              <w:pStyle w:val="ColorfulList-Accent11"/>
              <w:numPr>
                <w:ilvl w:val="0"/>
                <w:numId w:val="14"/>
              </w:numPr>
              <w:spacing w:after="0" w:line="240" w:lineRule="auto"/>
              <w:ind w:left="450" w:right="58"/>
              <w:jc w:val="both"/>
              <w:rPr>
                <w:rFonts w:cs="Calibri"/>
                <w:b/>
                <w:spacing w:val="2"/>
                <w:szCs w:val="22"/>
                <w:lang w:eastAsia="en-US"/>
              </w:rPr>
            </w:pPr>
            <w:r w:rsidRPr="00CD4A19">
              <w:rPr>
                <w:rFonts w:cs="Calibri"/>
                <w:spacing w:val="2"/>
                <w:szCs w:val="22"/>
                <w:lang w:eastAsia="en-US"/>
              </w:rPr>
              <w:t>Works Injuries and Benefits Acts (2007)</w:t>
            </w:r>
          </w:p>
          <w:p w14:paraId="3296BD10" w14:textId="77777777" w:rsidR="00A61BB8" w:rsidRPr="00CD4A19" w:rsidRDefault="00C5062F" w:rsidP="00A61BB8">
            <w:pPr>
              <w:ind w:right="58"/>
              <w:jc w:val="both"/>
              <w:rPr>
                <w:rFonts w:ascii="Calibri" w:hAnsi="Calibri" w:cs="Calibri"/>
                <w:b/>
                <w:spacing w:val="2"/>
              </w:rPr>
            </w:pPr>
            <w:r w:rsidRPr="00CD4A19">
              <w:rPr>
                <w:rFonts w:ascii="Calibri" w:hAnsi="Calibri" w:cs="Calibri"/>
                <w:b/>
                <w:spacing w:val="2"/>
              </w:rPr>
              <w:t>International Safeguard Policies and Standards</w:t>
            </w:r>
          </w:p>
          <w:p w14:paraId="5BDFCF79" w14:textId="77777777" w:rsidR="00A61BB8" w:rsidRPr="00CD4A19" w:rsidRDefault="00C5062F" w:rsidP="00E8100E">
            <w:pPr>
              <w:pStyle w:val="ColorfulList-Accent11"/>
              <w:numPr>
                <w:ilvl w:val="0"/>
                <w:numId w:val="14"/>
              </w:numPr>
              <w:spacing w:after="0" w:line="240" w:lineRule="auto"/>
              <w:ind w:left="450" w:right="58"/>
              <w:jc w:val="both"/>
              <w:rPr>
                <w:rFonts w:cs="Calibri"/>
                <w:b/>
                <w:spacing w:val="2"/>
                <w:szCs w:val="22"/>
                <w:lang w:eastAsia="en-US"/>
              </w:rPr>
            </w:pPr>
            <w:r w:rsidRPr="00CD4A19">
              <w:rPr>
                <w:rFonts w:cs="Calibri"/>
                <w:spacing w:val="2"/>
                <w:szCs w:val="22"/>
                <w:lang w:eastAsia="en-US"/>
              </w:rPr>
              <w:t xml:space="preserve">World Bank </w:t>
            </w:r>
            <w:r w:rsidR="00A61BB8" w:rsidRPr="00CD4A19">
              <w:rPr>
                <w:rFonts w:cs="Calibri"/>
                <w:spacing w:val="2"/>
                <w:szCs w:val="22"/>
                <w:lang w:eastAsia="en-US"/>
              </w:rPr>
              <w:t>OP 4.01 on Environment Assessment</w:t>
            </w:r>
          </w:p>
          <w:p w14:paraId="34274BCB" w14:textId="77777777" w:rsidR="00796AA5" w:rsidRPr="00CD4A19" w:rsidRDefault="007C44D8" w:rsidP="00E8100E">
            <w:pPr>
              <w:pStyle w:val="ColorfulList-Accent11"/>
              <w:numPr>
                <w:ilvl w:val="0"/>
                <w:numId w:val="14"/>
              </w:numPr>
              <w:spacing w:after="0" w:line="240" w:lineRule="auto"/>
              <w:ind w:left="450" w:right="58"/>
              <w:jc w:val="both"/>
              <w:rPr>
                <w:rFonts w:cs="Calibri"/>
                <w:b/>
                <w:spacing w:val="2"/>
                <w:szCs w:val="22"/>
                <w:lang w:eastAsia="en-US"/>
              </w:rPr>
            </w:pPr>
            <w:r>
              <w:rPr>
                <w:rFonts w:cs="Calibri"/>
                <w:spacing w:val="2"/>
              </w:rPr>
              <w:t xml:space="preserve">World Bank Group </w:t>
            </w:r>
            <w:r w:rsidRPr="008D6CEE">
              <w:rPr>
                <w:rFonts w:cs="Calibri"/>
                <w:spacing w:val="2"/>
              </w:rPr>
              <w:t>Environment, Health and Safety Guidelines</w:t>
            </w:r>
          </w:p>
        </w:tc>
      </w:tr>
    </w:tbl>
    <w:p w14:paraId="50CAFABB" w14:textId="77777777" w:rsidR="00F403B9" w:rsidRPr="00CD4A19" w:rsidRDefault="00F403B9" w:rsidP="00F403B9">
      <w:pPr>
        <w:widowControl w:val="0"/>
        <w:spacing w:line="276" w:lineRule="auto"/>
        <w:ind w:left="720" w:right="57"/>
        <w:jc w:val="both"/>
        <w:rPr>
          <w:rFonts w:ascii="Calibri" w:hAnsi="Calibri" w:cs="Calibri"/>
          <w:b/>
          <w:spacing w:val="2"/>
          <w:sz w:val="22"/>
          <w:szCs w:val="22"/>
          <w:lang w:eastAsia="en-US"/>
        </w:rPr>
      </w:pPr>
    </w:p>
    <w:p w14:paraId="1601C40F" w14:textId="77777777" w:rsidR="0075247D" w:rsidRPr="00080F6E" w:rsidRDefault="00D40AE7" w:rsidP="00080F6E">
      <w:pPr>
        <w:pStyle w:val="Heading2"/>
        <w:keepNext/>
        <w:spacing w:before="240"/>
        <w:jc w:val="both"/>
        <w:rPr>
          <w:rFonts w:ascii="Calibri" w:hAnsi="Calibri" w:cs="Calibri"/>
        </w:rPr>
      </w:pPr>
      <w:bookmarkStart w:id="37" w:name="_Toc401085577"/>
      <w:bookmarkStart w:id="38" w:name="_Toc426210492"/>
      <w:bookmarkStart w:id="39" w:name="_Toc494833531"/>
      <w:r w:rsidRPr="00CD4A19">
        <w:rPr>
          <w:rFonts w:ascii="Calibri" w:hAnsi="Calibri" w:cs="Calibri"/>
        </w:rPr>
        <w:t>E-3</w:t>
      </w:r>
      <w:r w:rsidRPr="00CD4A19">
        <w:rPr>
          <w:rFonts w:ascii="Calibri" w:hAnsi="Calibri" w:cs="Calibri"/>
        </w:rPr>
        <w:tab/>
      </w:r>
      <w:r w:rsidR="0054211C" w:rsidRPr="00CD4A19">
        <w:rPr>
          <w:rFonts w:ascii="Calibri" w:hAnsi="Calibri" w:cs="Calibri"/>
        </w:rPr>
        <w:t>Highlights of Stakeholder Consultations</w:t>
      </w:r>
      <w:bookmarkEnd w:id="37"/>
      <w:bookmarkEnd w:id="38"/>
      <w:bookmarkEnd w:id="39"/>
    </w:p>
    <w:p w14:paraId="5CCB2B0B" w14:textId="77777777" w:rsidR="00BE2B6F" w:rsidRPr="00CD4A19" w:rsidRDefault="0075247D" w:rsidP="0075247D">
      <w:pPr>
        <w:widowControl w:val="0"/>
        <w:spacing w:line="276" w:lineRule="auto"/>
        <w:ind w:left="720" w:right="57"/>
        <w:jc w:val="both"/>
        <w:rPr>
          <w:rFonts w:ascii="Calibri" w:eastAsia="Arial" w:hAnsi="Calibri" w:cs="Calibri"/>
          <w:spacing w:val="2"/>
          <w:sz w:val="22"/>
          <w:szCs w:val="22"/>
        </w:rPr>
      </w:pPr>
      <w:bookmarkStart w:id="40" w:name="_Toc458341116"/>
      <w:r w:rsidRPr="00CD4A19">
        <w:rPr>
          <w:rFonts w:ascii="Calibri" w:hAnsi="Calibri" w:cs="Calibri"/>
          <w:spacing w:val="2"/>
          <w:sz w:val="22"/>
          <w:szCs w:val="22"/>
          <w:lang w:eastAsia="en-US"/>
        </w:rPr>
        <w:t xml:space="preserve">The World Bank Group (WBG) </w:t>
      </w:r>
      <w:bookmarkEnd w:id="40"/>
      <w:r w:rsidRPr="00CD4A19">
        <w:rPr>
          <w:rFonts w:ascii="Calibri" w:hAnsi="Calibri" w:cs="Calibri"/>
          <w:spacing w:val="2"/>
          <w:sz w:val="22"/>
          <w:szCs w:val="22"/>
          <w:lang w:eastAsia="en-US"/>
        </w:rPr>
        <w:t xml:space="preserve">Environmental Assessment Policy (OP 4.01) and the </w:t>
      </w:r>
      <w:bookmarkStart w:id="41" w:name="_Toc458341113"/>
      <w:r w:rsidRPr="00CD4A19">
        <w:rPr>
          <w:rFonts w:ascii="Calibri" w:hAnsi="Calibri" w:cs="Calibri"/>
          <w:spacing w:val="2"/>
          <w:sz w:val="22"/>
          <w:szCs w:val="22"/>
          <w:lang w:eastAsia="en-US"/>
        </w:rPr>
        <w:t>EMCA 1999 amended in 2015 through the Legal Notice No. 101: the Environmental (Impact, Audit and Strategic Assessment) Regulations, 2003</w:t>
      </w:r>
      <w:bookmarkEnd w:id="41"/>
      <w:r w:rsidRPr="00CD4A19">
        <w:rPr>
          <w:rFonts w:ascii="Calibri" w:hAnsi="Calibri" w:cs="Calibri"/>
          <w:spacing w:val="2"/>
          <w:sz w:val="22"/>
          <w:szCs w:val="22"/>
          <w:lang w:eastAsia="en-US"/>
        </w:rPr>
        <w:t xml:space="preserve"> </w:t>
      </w:r>
      <w:r w:rsidRPr="00CD4A19">
        <w:rPr>
          <w:rFonts w:ascii="Calibri" w:eastAsia="Arial" w:hAnsi="Calibri" w:cs="Calibri"/>
          <w:spacing w:val="2"/>
          <w:sz w:val="22"/>
          <w:szCs w:val="22"/>
        </w:rPr>
        <w:t xml:space="preserve">requires that project-affected groups and local non-governmental organizations (NGOs) be consulted during the impact assessments process about the project’s potential environmental and social impacts. </w:t>
      </w:r>
    </w:p>
    <w:p w14:paraId="793F3CA7" w14:textId="77777777" w:rsidR="00BE2B6F" w:rsidRPr="00CD4A19" w:rsidRDefault="00BE2B6F" w:rsidP="0075247D">
      <w:pPr>
        <w:widowControl w:val="0"/>
        <w:spacing w:line="276" w:lineRule="auto"/>
        <w:ind w:left="720" w:right="57"/>
        <w:jc w:val="both"/>
        <w:rPr>
          <w:rFonts w:ascii="Calibri" w:eastAsia="Arial" w:hAnsi="Calibri" w:cs="Calibri"/>
          <w:spacing w:val="2"/>
          <w:sz w:val="22"/>
          <w:szCs w:val="22"/>
        </w:rPr>
      </w:pPr>
    </w:p>
    <w:p w14:paraId="0A06D5F2" w14:textId="77777777" w:rsidR="0075247D" w:rsidRPr="00CD4A19" w:rsidRDefault="00503F62" w:rsidP="0075247D">
      <w:pPr>
        <w:widowControl w:val="0"/>
        <w:spacing w:line="276" w:lineRule="auto"/>
        <w:ind w:left="720" w:right="57"/>
        <w:jc w:val="both"/>
        <w:rPr>
          <w:rFonts w:ascii="Calibri" w:eastAsia="Arial" w:hAnsi="Calibri" w:cs="Calibri"/>
          <w:spacing w:val="2"/>
          <w:sz w:val="22"/>
          <w:szCs w:val="22"/>
        </w:rPr>
      </w:pPr>
      <w:r w:rsidRPr="00CD4A19">
        <w:rPr>
          <w:rFonts w:ascii="Calibri" w:eastAsia="Arial" w:hAnsi="Calibri" w:cs="Calibri"/>
          <w:spacing w:val="2"/>
          <w:sz w:val="22"/>
          <w:szCs w:val="22"/>
        </w:rPr>
        <w:t xml:space="preserve">A summary of outcomes of stakeholder consultations </w:t>
      </w:r>
      <w:r w:rsidR="00BE2B6F" w:rsidRPr="00CD4A19">
        <w:rPr>
          <w:rFonts w:ascii="Calibri" w:eastAsia="Arial" w:hAnsi="Calibri" w:cs="Calibri"/>
          <w:spacing w:val="2"/>
          <w:sz w:val="22"/>
          <w:szCs w:val="22"/>
        </w:rPr>
        <w:t>undertaken during preparation of this E</w:t>
      </w:r>
      <w:r w:rsidR="00856F3B">
        <w:rPr>
          <w:rFonts w:ascii="Calibri" w:eastAsia="Arial" w:hAnsi="Calibri" w:cs="Calibri"/>
          <w:spacing w:val="2"/>
          <w:sz w:val="22"/>
          <w:szCs w:val="22"/>
        </w:rPr>
        <w:t>S</w:t>
      </w:r>
      <w:r w:rsidR="00BE2B6F" w:rsidRPr="00CD4A19">
        <w:rPr>
          <w:rFonts w:ascii="Calibri" w:eastAsia="Arial" w:hAnsi="Calibri" w:cs="Calibri"/>
          <w:spacing w:val="2"/>
          <w:sz w:val="22"/>
          <w:szCs w:val="22"/>
        </w:rPr>
        <w:t>IA is as presented below:</w:t>
      </w:r>
      <w:r w:rsidRPr="00CD4A19">
        <w:rPr>
          <w:rFonts w:ascii="Calibri" w:eastAsia="Arial" w:hAnsi="Calibri" w:cs="Calibri"/>
          <w:spacing w:val="2"/>
          <w:sz w:val="22"/>
          <w:szCs w:val="22"/>
        </w:rPr>
        <w:t xml:space="preserve"> </w:t>
      </w:r>
    </w:p>
    <w:p w14:paraId="434A6162" w14:textId="77777777" w:rsidR="00BE2B6F" w:rsidRPr="00CD4A19" w:rsidRDefault="00BE2B6F" w:rsidP="00E8100E">
      <w:pPr>
        <w:pStyle w:val="ColorfulList-Accent11"/>
        <w:numPr>
          <w:ilvl w:val="0"/>
          <w:numId w:val="34"/>
        </w:numPr>
        <w:spacing w:after="0" w:line="240" w:lineRule="auto"/>
        <w:ind w:left="1350"/>
        <w:contextualSpacing/>
        <w:jc w:val="both"/>
        <w:rPr>
          <w:rFonts w:cs="Calibri"/>
          <w:color w:val="000000"/>
        </w:rPr>
      </w:pPr>
      <w:r w:rsidRPr="00CD4A19">
        <w:rPr>
          <w:rFonts w:cs="Calibri"/>
          <w:color w:val="000000"/>
        </w:rPr>
        <w:t xml:space="preserve">The current fire fighting Infrastructure is inadequate in the Eastern parts of Nairobi. </w:t>
      </w:r>
    </w:p>
    <w:p w14:paraId="1786B67C" w14:textId="77777777" w:rsidR="00BE2B6F" w:rsidRPr="00CD4A19" w:rsidRDefault="00BE2B6F" w:rsidP="00E8100E">
      <w:pPr>
        <w:pStyle w:val="ColorfulList-Accent11"/>
        <w:numPr>
          <w:ilvl w:val="0"/>
          <w:numId w:val="34"/>
        </w:numPr>
        <w:spacing w:after="0" w:line="240" w:lineRule="auto"/>
        <w:ind w:left="1350"/>
        <w:contextualSpacing/>
        <w:jc w:val="both"/>
        <w:rPr>
          <w:rFonts w:cs="Calibri"/>
          <w:color w:val="000000"/>
        </w:rPr>
      </w:pPr>
      <w:r w:rsidRPr="00CD4A19">
        <w:rPr>
          <w:rFonts w:cs="Calibri"/>
          <w:color w:val="000000"/>
        </w:rPr>
        <w:t xml:space="preserve">Community members do not have technical skills required during fire emergencies, therefore fire infernos have resulted to over 50 deaths and loss of property </w:t>
      </w:r>
    </w:p>
    <w:p w14:paraId="26136A45" w14:textId="77777777" w:rsidR="00BE2B6F" w:rsidRPr="00CD4A19" w:rsidRDefault="00BE2B6F" w:rsidP="00E8100E">
      <w:pPr>
        <w:pStyle w:val="ColorfulList-Accent11"/>
        <w:numPr>
          <w:ilvl w:val="0"/>
          <w:numId w:val="34"/>
        </w:numPr>
        <w:spacing w:after="0" w:line="240" w:lineRule="auto"/>
        <w:ind w:left="1350"/>
        <w:contextualSpacing/>
        <w:jc w:val="both"/>
        <w:rPr>
          <w:rFonts w:cs="Calibri"/>
          <w:color w:val="000000"/>
        </w:rPr>
      </w:pPr>
      <w:r w:rsidRPr="00CD4A19">
        <w:rPr>
          <w:rFonts w:cs="Calibri"/>
          <w:color w:val="000000"/>
        </w:rPr>
        <w:t>The community requires project Impacts to both the Bio Physical and Human environment to be appropriately mitigated.</w:t>
      </w:r>
    </w:p>
    <w:p w14:paraId="51E0ADE2" w14:textId="77777777" w:rsidR="00BE2B6F" w:rsidRPr="00CD4A19" w:rsidRDefault="00BE2B6F" w:rsidP="00E8100E">
      <w:pPr>
        <w:pStyle w:val="ColorfulList-Accent11"/>
        <w:numPr>
          <w:ilvl w:val="0"/>
          <w:numId w:val="34"/>
        </w:numPr>
        <w:spacing w:after="0" w:line="240" w:lineRule="auto"/>
        <w:ind w:left="1350"/>
        <w:contextualSpacing/>
        <w:jc w:val="both"/>
        <w:rPr>
          <w:rFonts w:cs="Calibri"/>
          <w:color w:val="000000"/>
        </w:rPr>
      </w:pPr>
      <w:r w:rsidRPr="00CD4A19">
        <w:rPr>
          <w:rFonts w:cs="Calibri"/>
          <w:color w:val="000000"/>
        </w:rPr>
        <w:t xml:space="preserve">The most common method of suppressing fire used by community is the use of  water buckets which is inadequate </w:t>
      </w:r>
    </w:p>
    <w:p w14:paraId="337BA89E" w14:textId="77777777" w:rsidR="00BE2B6F" w:rsidRPr="00CD4A19" w:rsidRDefault="00BE2B6F" w:rsidP="00E8100E">
      <w:pPr>
        <w:pStyle w:val="ColorfulList-Accent11"/>
        <w:numPr>
          <w:ilvl w:val="0"/>
          <w:numId w:val="34"/>
        </w:numPr>
        <w:spacing w:after="0" w:line="240" w:lineRule="auto"/>
        <w:ind w:left="1350"/>
        <w:contextualSpacing/>
        <w:jc w:val="both"/>
        <w:rPr>
          <w:rFonts w:cs="Calibri"/>
          <w:color w:val="000000"/>
        </w:rPr>
      </w:pPr>
      <w:r w:rsidRPr="00CD4A19">
        <w:rPr>
          <w:rFonts w:cs="Calibri"/>
          <w:color w:val="000000"/>
        </w:rPr>
        <w:t>Isolated business and institutions use of hand held fire extinguishers which is inadequate</w:t>
      </w:r>
    </w:p>
    <w:p w14:paraId="2A00965B" w14:textId="77777777" w:rsidR="00BE2B6F" w:rsidRPr="00CD4A19" w:rsidRDefault="00BE2B6F" w:rsidP="00E8100E">
      <w:pPr>
        <w:pStyle w:val="ColorfulList-Accent11"/>
        <w:numPr>
          <w:ilvl w:val="0"/>
          <w:numId w:val="34"/>
        </w:numPr>
        <w:spacing w:after="0" w:line="240" w:lineRule="auto"/>
        <w:ind w:left="1350"/>
        <w:contextualSpacing/>
        <w:jc w:val="both"/>
        <w:rPr>
          <w:rFonts w:cs="Calibri"/>
          <w:color w:val="000000"/>
        </w:rPr>
      </w:pPr>
      <w:r w:rsidRPr="00CD4A19">
        <w:rPr>
          <w:rFonts w:cs="Calibri"/>
          <w:color w:val="000000"/>
        </w:rPr>
        <w:t>Others use of sand buckets which is also inadequate</w:t>
      </w:r>
    </w:p>
    <w:p w14:paraId="7394FC8B" w14:textId="77777777" w:rsidR="00BE2B6F" w:rsidRPr="00CD4A19" w:rsidRDefault="00BE2B6F" w:rsidP="00E8100E">
      <w:pPr>
        <w:pStyle w:val="ColorfulList-Accent11"/>
        <w:numPr>
          <w:ilvl w:val="0"/>
          <w:numId w:val="34"/>
        </w:numPr>
        <w:spacing w:after="0" w:line="240" w:lineRule="auto"/>
        <w:ind w:left="1350"/>
        <w:contextualSpacing/>
        <w:jc w:val="both"/>
        <w:rPr>
          <w:rFonts w:cs="Calibri"/>
          <w:color w:val="000000"/>
        </w:rPr>
      </w:pPr>
      <w:r w:rsidRPr="00CD4A19">
        <w:rPr>
          <w:rFonts w:cs="Calibri"/>
          <w:color w:val="000000"/>
        </w:rPr>
        <w:t xml:space="preserve">Insufficient water is available to fight fire </w:t>
      </w:r>
    </w:p>
    <w:p w14:paraId="35A95862" w14:textId="77777777" w:rsidR="00BE2B6F" w:rsidRPr="00CD4A19" w:rsidRDefault="00BE2B6F" w:rsidP="00E8100E">
      <w:pPr>
        <w:pStyle w:val="ColorfulList-Accent11"/>
        <w:numPr>
          <w:ilvl w:val="0"/>
          <w:numId w:val="34"/>
        </w:numPr>
        <w:spacing w:after="0" w:line="240" w:lineRule="auto"/>
        <w:ind w:left="1350"/>
        <w:contextualSpacing/>
        <w:jc w:val="both"/>
        <w:rPr>
          <w:rFonts w:cs="Calibri"/>
          <w:color w:val="000000"/>
        </w:rPr>
      </w:pPr>
      <w:r w:rsidRPr="00CD4A19">
        <w:rPr>
          <w:rFonts w:cs="Calibri"/>
          <w:color w:val="000000"/>
        </w:rPr>
        <w:t>Long distance travelled by fire engines located in the Nairobi Central Business District (CBD)</w:t>
      </w:r>
    </w:p>
    <w:p w14:paraId="3CB0730E" w14:textId="77777777" w:rsidR="00BE2B6F" w:rsidRPr="00CD4A19" w:rsidRDefault="00BE2B6F" w:rsidP="00E8100E">
      <w:pPr>
        <w:pStyle w:val="ColorfulList-Accent11"/>
        <w:numPr>
          <w:ilvl w:val="0"/>
          <w:numId w:val="34"/>
        </w:numPr>
        <w:spacing w:after="0" w:line="240" w:lineRule="auto"/>
        <w:ind w:left="1350"/>
        <w:contextualSpacing/>
        <w:jc w:val="both"/>
        <w:rPr>
          <w:rFonts w:cs="Calibri"/>
          <w:color w:val="000000"/>
        </w:rPr>
      </w:pPr>
      <w:r w:rsidRPr="00CD4A19">
        <w:rPr>
          <w:rFonts w:cs="Calibri"/>
          <w:color w:val="000000"/>
        </w:rPr>
        <w:t xml:space="preserve">Lack of access roads in informal settlements due to poor planning, most pronounced in KCC informal settlement, however a government Project funded by the World Bank referred to as Kenya Informal Settlements Improvement Project (KISIP) has improved roads, drainage and lighting system in KCC. </w:t>
      </w:r>
    </w:p>
    <w:p w14:paraId="583AB68D" w14:textId="77777777" w:rsidR="00BE2B6F" w:rsidRPr="00CD4A19" w:rsidRDefault="00BE2B6F" w:rsidP="00E8100E">
      <w:pPr>
        <w:pStyle w:val="ColorfulList-Accent11"/>
        <w:numPr>
          <w:ilvl w:val="0"/>
          <w:numId w:val="34"/>
        </w:numPr>
        <w:spacing w:after="0" w:line="240" w:lineRule="auto"/>
        <w:ind w:left="1350"/>
        <w:contextualSpacing/>
        <w:jc w:val="both"/>
        <w:rPr>
          <w:rFonts w:cs="Calibri"/>
          <w:color w:val="000000"/>
        </w:rPr>
      </w:pPr>
      <w:r w:rsidRPr="00CD4A19">
        <w:rPr>
          <w:rFonts w:cs="Calibri"/>
          <w:color w:val="000000"/>
        </w:rPr>
        <w:t>The community members suggested construct fire fighting stations in different parts of the city</w:t>
      </w:r>
    </w:p>
    <w:p w14:paraId="5F7A3096" w14:textId="77777777" w:rsidR="00BE2B6F" w:rsidRPr="00CD4A19" w:rsidRDefault="00526243" w:rsidP="00E8100E">
      <w:pPr>
        <w:pStyle w:val="ColorfulList-Accent11"/>
        <w:numPr>
          <w:ilvl w:val="0"/>
          <w:numId w:val="34"/>
        </w:numPr>
        <w:spacing w:after="0" w:line="240" w:lineRule="auto"/>
        <w:ind w:left="1350"/>
        <w:contextualSpacing/>
        <w:jc w:val="both"/>
        <w:rPr>
          <w:rFonts w:cs="Calibri"/>
          <w:color w:val="000000"/>
        </w:rPr>
      </w:pPr>
      <w:r w:rsidRPr="00CD4A19">
        <w:rPr>
          <w:rFonts w:cs="Calibri"/>
          <w:color w:val="000000"/>
        </w:rPr>
        <w:t xml:space="preserve">The community members suggested that the Nairobi City County Should ensure that </w:t>
      </w:r>
      <w:r w:rsidR="00BE2B6F" w:rsidRPr="00CD4A19">
        <w:rPr>
          <w:rFonts w:cs="Calibri"/>
          <w:color w:val="000000"/>
        </w:rPr>
        <w:t>all business entities have a hand held fire extinguisher</w:t>
      </w:r>
    </w:p>
    <w:p w14:paraId="6DA6E3E0" w14:textId="77777777" w:rsidR="00BE2B6F" w:rsidRPr="00CD4A19" w:rsidRDefault="00BE2B6F" w:rsidP="0075247D">
      <w:pPr>
        <w:widowControl w:val="0"/>
        <w:spacing w:line="276" w:lineRule="auto"/>
        <w:ind w:left="720" w:right="57"/>
        <w:jc w:val="both"/>
        <w:rPr>
          <w:rFonts w:ascii="Calibri" w:hAnsi="Calibri" w:cs="Calibri"/>
          <w:spacing w:val="2"/>
          <w:sz w:val="22"/>
          <w:szCs w:val="22"/>
          <w:lang w:eastAsia="en-US"/>
        </w:rPr>
      </w:pPr>
    </w:p>
    <w:p w14:paraId="3680EC1B" w14:textId="77777777" w:rsidR="00526243" w:rsidRPr="00CD4A19" w:rsidRDefault="00526243" w:rsidP="0075247D">
      <w:pPr>
        <w:widowControl w:val="0"/>
        <w:spacing w:line="276" w:lineRule="auto"/>
        <w:ind w:left="720"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The E</w:t>
      </w:r>
      <w:r w:rsidR="00856F3B">
        <w:rPr>
          <w:rFonts w:ascii="Calibri" w:hAnsi="Calibri" w:cs="Calibri"/>
          <w:spacing w:val="2"/>
          <w:sz w:val="22"/>
          <w:szCs w:val="22"/>
          <w:lang w:eastAsia="en-US"/>
        </w:rPr>
        <w:t>S</w:t>
      </w:r>
      <w:r w:rsidRPr="00CD4A19">
        <w:rPr>
          <w:rFonts w:ascii="Calibri" w:hAnsi="Calibri" w:cs="Calibri"/>
          <w:spacing w:val="2"/>
          <w:sz w:val="22"/>
          <w:szCs w:val="22"/>
          <w:lang w:eastAsia="en-US"/>
        </w:rPr>
        <w:t xml:space="preserve">IA chapters 6 and 7 provide a detailed approach and methodology of inclusion of the stakeholder comments into the Project implementation and operation operations. </w:t>
      </w:r>
    </w:p>
    <w:p w14:paraId="0AEE98A9" w14:textId="77777777" w:rsidR="00B41703" w:rsidRPr="00CD4A19" w:rsidRDefault="00B41703" w:rsidP="00B41703">
      <w:pPr>
        <w:pStyle w:val="Heading2"/>
        <w:keepNext/>
        <w:spacing w:before="240"/>
        <w:jc w:val="both"/>
        <w:rPr>
          <w:rFonts w:ascii="Calibri" w:hAnsi="Calibri" w:cs="Calibri"/>
        </w:rPr>
      </w:pPr>
      <w:bookmarkStart w:id="42" w:name="_Toc451080970"/>
      <w:bookmarkStart w:id="43" w:name="_Toc494833532"/>
      <w:r w:rsidRPr="00CD4A19">
        <w:rPr>
          <w:rFonts w:ascii="Calibri" w:hAnsi="Calibri" w:cs="Calibri"/>
        </w:rPr>
        <w:t>E</w:t>
      </w:r>
      <w:r w:rsidR="007B6415" w:rsidRPr="00CD4A19">
        <w:rPr>
          <w:rFonts w:ascii="Calibri" w:hAnsi="Calibri" w:cs="Calibri"/>
        </w:rPr>
        <w:t>-</w:t>
      </w:r>
      <w:r w:rsidRPr="00CD4A19">
        <w:rPr>
          <w:rFonts w:ascii="Calibri" w:hAnsi="Calibri" w:cs="Calibri"/>
        </w:rPr>
        <w:t>4</w:t>
      </w:r>
      <w:r w:rsidRPr="00CD4A19">
        <w:rPr>
          <w:rFonts w:ascii="Calibri" w:hAnsi="Calibri" w:cs="Calibri"/>
        </w:rPr>
        <w:tab/>
        <w:t>Project Impacts</w:t>
      </w:r>
      <w:bookmarkEnd w:id="42"/>
      <w:bookmarkEnd w:id="43"/>
      <w:r w:rsidRPr="00CD4A19">
        <w:rPr>
          <w:rFonts w:ascii="Calibri" w:hAnsi="Calibri" w:cs="Calibri"/>
        </w:rPr>
        <w:t xml:space="preserve"> </w:t>
      </w:r>
    </w:p>
    <w:p w14:paraId="7E633E7E" w14:textId="77777777" w:rsidR="00F3703C" w:rsidRPr="00CD4A19" w:rsidRDefault="00B41703" w:rsidP="00080F6E">
      <w:pPr>
        <w:widowControl w:val="0"/>
        <w:spacing w:line="276" w:lineRule="auto"/>
        <w:ind w:left="720"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The </w:t>
      </w:r>
      <w:r w:rsidR="009867DB" w:rsidRPr="00CD4A19">
        <w:rPr>
          <w:rFonts w:ascii="Calibri" w:hAnsi="Calibri" w:cs="Calibri"/>
          <w:spacing w:val="2"/>
          <w:sz w:val="22"/>
          <w:szCs w:val="22"/>
          <w:lang w:eastAsia="en-US"/>
        </w:rPr>
        <w:t xml:space="preserve">Project </w:t>
      </w:r>
      <w:r w:rsidRPr="00CD4A19">
        <w:rPr>
          <w:rFonts w:ascii="Calibri" w:hAnsi="Calibri" w:cs="Calibri"/>
          <w:spacing w:val="2"/>
          <w:sz w:val="22"/>
          <w:szCs w:val="22"/>
          <w:lang w:eastAsia="en-US"/>
        </w:rPr>
        <w:t xml:space="preserve">impacts during the assessment were generated based on the analysis of the proposed </w:t>
      </w:r>
      <w:r w:rsidR="009867DB" w:rsidRPr="00CD4A19">
        <w:rPr>
          <w:rFonts w:ascii="Calibri" w:hAnsi="Calibri" w:cs="Calibri"/>
          <w:spacing w:val="2"/>
          <w:sz w:val="22"/>
          <w:szCs w:val="22"/>
          <w:lang w:eastAsia="en-US"/>
        </w:rPr>
        <w:t>project activities in relation to the Project area environment</w:t>
      </w:r>
      <w:r w:rsidRPr="00CD4A19">
        <w:rPr>
          <w:rFonts w:ascii="Calibri" w:hAnsi="Calibri" w:cs="Calibri"/>
          <w:spacing w:val="2"/>
          <w:sz w:val="22"/>
          <w:szCs w:val="22"/>
          <w:lang w:eastAsia="en-US"/>
        </w:rPr>
        <w:t xml:space="preserve">. </w:t>
      </w:r>
      <w:r w:rsidR="009867DB" w:rsidRPr="00CD4A19">
        <w:rPr>
          <w:rFonts w:ascii="Calibri" w:hAnsi="Calibri" w:cs="Calibri"/>
          <w:spacing w:val="2"/>
          <w:sz w:val="22"/>
          <w:szCs w:val="22"/>
          <w:lang w:eastAsia="en-US"/>
        </w:rPr>
        <w:t xml:space="preserve"> </w:t>
      </w:r>
      <w:r w:rsidRPr="00CD4A19">
        <w:rPr>
          <w:rFonts w:ascii="Calibri" w:hAnsi="Calibri" w:cs="Calibri"/>
          <w:spacing w:val="2"/>
          <w:sz w:val="22"/>
          <w:szCs w:val="22"/>
          <w:lang w:eastAsia="en-US"/>
        </w:rPr>
        <w:t>The impacts arising during each of the phases of the proposed development namely</w:t>
      </w:r>
      <w:r w:rsidR="00232512" w:rsidRPr="00CD4A19">
        <w:rPr>
          <w:rFonts w:ascii="Calibri" w:hAnsi="Calibri" w:cs="Calibri"/>
          <w:spacing w:val="2"/>
          <w:sz w:val="22"/>
          <w:szCs w:val="22"/>
          <w:lang w:eastAsia="en-US"/>
        </w:rPr>
        <w:t xml:space="preserve">; </w:t>
      </w:r>
      <w:r w:rsidRPr="00CD4A19">
        <w:rPr>
          <w:rFonts w:ascii="Calibri" w:hAnsi="Calibri" w:cs="Calibri"/>
          <w:spacing w:val="2"/>
          <w:sz w:val="22"/>
          <w:szCs w:val="22"/>
          <w:lang w:eastAsia="en-US"/>
        </w:rPr>
        <w:t>construction, opera</w:t>
      </w:r>
      <w:r w:rsidR="00232512" w:rsidRPr="00CD4A19">
        <w:rPr>
          <w:rFonts w:ascii="Calibri" w:hAnsi="Calibri" w:cs="Calibri"/>
          <w:spacing w:val="2"/>
          <w:sz w:val="22"/>
          <w:szCs w:val="22"/>
          <w:lang w:eastAsia="en-US"/>
        </w:rPr>
        <w:t>tion and decommissioning, were</w:t>
      </w:r>
      <w:r w:rsidRPr="00CD4A19">
        <w:rPr>
          <w:rFonts w:ascii="Calibri" w:hAnsi="Calibri" w:cs="Calibri"/>
          <w:spacing w:val="2"/>
          <w:sz w:val="22"/>
          <w:szCs w:val="22"/>
          <w:lang w:eastAsia="en-US"/>
        </w:rPr>
        <w:t xml:space="preserve"> categorized into:</w:t>
      </w:r>
    </w:p>
    <w:p w14:paraId="40616355" w14:textId="77777777" w:rsidR="00B41703" w:rsidRPr="00CD4A19" w:rsidRDefault="00B41703" w:rsidP="00E8100E">
      <w:pPr>
        <w:pStyle w:val="ColorfulList-Accent11"/>
        <w:widowControl w:val="0"/>
        <w:numPr>
          <w:ilvl w:val="0"/>
          <w:numId w:val="10"/>
        </w:numPr>
        <w:spacing w:after="0" w:line="240" w:lineRule="auto"/>
        <w:ind w:right="58"/>
        <w:jc w:val="both"/>
        <w:rPr>
          <w:rFonts w:cs="Calibri"/>
          <w:spacing w:val="2"/>
        </w:rPr>
      </w:pPr>
      <w:r w:rsidRPr="00CD4A19">
        <w:rPr>
          <w:rFonts w:cs="Calibri"/>
          <w:spacing w:val="2"/>
        </w:rPr>
        <w:t>Impacts on biophysical environment;</w:t>
      </w:r>
    </w:p>
    <w:p w14:paraId="732C7B95" w14:textId="77777777" w:rsidR="00B41703" w:rsidRPr="00CD4A19" w:rsidRDefault="00B41703" w:rsidP="00E8100E">
      <w:pPr>
        <w:pStyle w:val="ColorfulList-Accent11"/>
        <w:widowControl w:val="0"/>
        <w:numPr>
          <w:ilvl w:val="0"/>
          <w:numId w:val="10"/>
        </w:numPr>
        <w:spacing w:after="0" w:line="240" w:lineRule="auto"/>
        <w:ind w:right="58"/>
        <w:jc w:val="both"/>
        <w:rPr>
          <w:rFonts w:cs="Calibri"/>
          <w:spacing w:val="2"/>
        </w:rPr>
      </w:pPr>
      <w:r w:rsidRPr="00CD4A19">
        <w:rPr>
          <w:rFonts w:cs="Calibri"/>
          <w:spacing w:val="2"/>
        </w:rPr>
        <w:t>Health and safety impacts; and</w:t>
      </w:r>
    </w:p>
    <w:p w14:paraId="0C8DFCD1" w14:textId="77777777" w:rsidR="00B41703" w:rsidRPr="00CD4A19" w:rsidRDefault="00B41703" w:rsidP="00E8100E">
      <w:pPr>
        <w:pStyle w:val="ColorfulList-Accent11"/>
        <w:widowControl w:val="0"/>
        <w:numPr>
          <w:ilvl w:val="0"/>
          <w:numId w:val="10"/>
        </w:numPr>
        <w:spacing w:after="0" w:line="240" w:lineRule="auto"/>
        <w:ind w:right="58"/>
        <w:jc w:val="both"/>
        <w:rPr>
          <w:rFonts w:cs="Calibri"/>
          <w:spacing w:val="2"/>
        </w:rPr>
      </w:pPr>
      <w:r w:rsidRPr="00CD4A19">
        <w:rPr>
          <w:rFonts w:cs="Calibri"/>
          <w:spacing w:val="2"/>
        </w:rPr>
        <w:t>Social-economic impacts</w:t>
      </w:r>
    </w:p>
    <w:p w14:paraId="3E2890CD" w14:textId="77777777" w:rsidR="00B41703" w:rsidRPr="00CD4A19" w:rsidRDefault="00B41703" w:rsidP="00B41703">
      <w:pPr>
        <w:pStyle w:val="ColorfulList-Accent11"/>
        <w:widowControl w:val="0"/>
        <w:spacing w:after="0" w:line="240" w:lineRule="auto"/>
        <w:ind w:left="1440" w:right="58"/>
        <w:jc w:val="both"/>
        <w:rPr>
          <w:rFonts w:cs="Calibri"/>
          <w:spacing w:val="2"/>
        </w:rPr>
      </w:pPr>
    </w:p>
    <w:p w14:paraId="3547EF20" w14:textId="77777777" w:rsidR="00B41703" w:rsidRPr="00CD4A19" w:rsidRDefault="00B41703" w:rsidP="00B41703">
      <w:pPr>
        <w:widowControl w:val="0"/>
        <w:spacing w:line="276" w:lineRule="auto"/>
        <w:ind w:left="720" w:right="57"/>
        <w:jc w:val="both"/>
        <w:rPr>
          <w:rFonts w:ascii="Calibri" w:hAnsi="Calibri" w:cs="Calibri"/>
          <w:spacing w:val="2"/>
          <w:sz w:val="22"/>
          <w:szCs w:val="22"/>
          <w:lang w:eastAsia="en-US"/>
        </w:rPr>
      </w:pPr>
      <w:r w:rsidRPr="00CD4A19">
        <w:rPr>
          <w:rFonts w:ascii="Calibri" w:hAnsi="Calibri" w:cs="Calibri"/>
          <w:b/>
          <w:spacing w:val="2"/>
          <w:sz w:val="22"/>
          <w:szCs w:val="22"/>
          <w:lang w:eastAsia="en-US"/>
        </w:rPr>
        <w:t>Section E4.1 to E4.4</w:t>
      </w:r>
      <w:r w:rsidRPr="00CD4A19">
        <w:rPr>
          <w:rFonts w:ascii="Calibri" w:hAnsi="Calibri" w:cs="Calibri"/>
          <w:spacing w:val="2"/>
          <w:sz w:val="22"/>
          <w:szCs w:val="22"/>
          <w:lang w:eastAsia="en-US"/>
        </w:rPr>
        <w:t xml:space="preserve"> below provides a summary of the Project impacts</w:t>
      </w:r>
      <w:r w:rsidR="007C44D8">
        <w:rPr>
          <w:rFonts w:ascii="Calibri" w:hAnsi="Calibri" w:cs="Calibri"/>
          <w:spacing w:val="2"/>
          <w:sz w:val="22"/>
          <w:szCs w:val="22"/>
          <w:lang w:eastAsia="en-US"/>
        </w:rPr>
        <w:t>,</w:t>
      </w:r>
      <w:r w:rsidRPr="00CD4A19">
        <w:rPr>
          <w:rFonts w:ascii="Calibri" w:hAnsi="Calibri" w:cs="Calibri"/>
          <w:spacing w:val="2"/>
          <w:sz w:val="22"/>
          <w:szCs w:val="22"/>
          <w:lang w:eastAsia="en-US"/>
        </w:rPr>
        <w:t xml:space="preserve"> both positive and negative</w:t>
      </w:r>
      <w:r w:rsidR="007C44D8">
        <w:rPr>
          <w:rFonts w:ascii="Calibri" w:hAnsi="Calibri" w:cs="Calibri"/>
          <w:spacing w:val="2"/>
          <w:sz w:val="22"/>
          <w:szCs w:val="22"/>
          <w:lang w:eastAsia="en-US"/>
        </w:rPr>
        <w:t>,</w:t>
      </w:r>
      <w:r w:rsidRPr="00CD4A19">
        <w:rPr>
          <w:rFonts w:ascii="Calibri" w:hAnsi="Calibri" w:cs="Calibri"/>
          <w:spacing w:val="2"/>
          <w:sz w:val="22"/>
          <w:szCs w:val="22"/>
          <w:lang w:eastAsia="en-US"/>
        </w:rPr>
        <w:t xml:space="preserve"> discussed in this Report. </w:t>
      </w:r>
    </w:p>
    <w:p w14:paraId="23AD729F" w14:textId="77777777" w:rsidR="00B41703" w:rsidRPr="00CD4A19" w:rsidRDefault="00B41703" w:rsidP="00B41703">
      <w:pPr>
        <w:widowControl w:val="0"/>
        <w:spacing w:line="276" w:lineRule="auto"/>
        <w:ind w:left="720" w:right="57"/>
        <w:jc w:val="both"/>
        <w:rPr>
          <w:rFonts w:ascii="Calibri" w:hAnsi="Calibri" w:cs="Calibri"/>
          <w:spacing w:val="2"/>
          <w:sz w:val="22"/>
          <w:szCs w:val="22"/>
          <w:lang w:eastAsia="en-US"/>
        </w:rPr>
      </w:pPr>
    </w:p>
    <w:p w14:paraId="501308FD" w14:textId="77777777" w:rsidR="00B41703" w:rsidRPr="00CD4A19" w:rsidRDefault="00B41703" w:rsidP="00B41703">
      <w:pPr>
        <w:pStyle w:val="Heading3"/>
        <w:numPr>
          <w:ilvl w:val="0"/>
          <w:numId w:val="0"/>
        </w:numPr>
        <w:ind w:left="720" w:hanging="720"/>
        <w:rPr>
          <w:rFonts w:ascii="Calibri" w:hAnsi="Calibri" w:cs="Calibri"/>
          <w:sz w:val="22"/>
          <w:lang w:eastAsia="en-US"/>
        </w:rPr>
      </w:pPr>
      <w:bookmarkStart w:id="44" w:name="_Toc451080971"/>
      <w:bookmarkStart w:id="45" w:name="_Toc494833533"/>
      <w:r w:rsidRPr="00CD4A19">
        <w:rPr>
          <w:rFonts w:ascii="Calibri" w:hAnsi="Calibri" w:cs="Calibri"/>
          <w:sz w:val="22"/>
          <w:lang w:eastAsia="en-US"/>
        </w:rPr>
        <w:t>E</w:t>
      </w:r>
      <w:r w:rsidR="007B6415" w:rsidRPr="00CD4A19">
        <w:rPr>
          <w:rFonts w:ascii="Calibri" w:hAnsi="Calibri" w:cs="Calibri"/>
          <w:sz w:val="22"/>
          <w:lang w:eastAsia="en-US"/>
        </w:rPr>
        <w:t>-</w:t>
      </w:r>
      <w:r w:rsidRPr="00CD4A19">
        <w:rPr>
          <w:rFonts w:ascii="Calibri" w:hAnsi="Calibri" w:cs="Calibri"/>
          <w:sz w:val="22"/>
          <w:lang w:eastAsia="en-US"/>
        </w:rPr>
        <w:t>4.1</w:t>
      </w:r>
      <w:r w:rsidRPr="00CD4A19">
        <w:rPr>
          <w:rFonts w:ascii="Calibri" w:hAnsi="Calibri" w:cs="Calibri"/>
          <w:sz w:val="22"/>
          <w:lang w:eastAsia="en-US"/>
        </w:rPr>
        <w:tab/>
        <w:t>Project Positive Impacts during Construction</w:t>
      </w:r>
      <w:bookmarkEnd w:id="44"/>
      <w:bookmarkEnd w:id="45"/>
      <w:r w:rsidRPr="00CD4A19">
        <w:rPr>
          <w:rFonts w:ascii="Calibri" w:hAnsi="Calibri" w:cs="Calibri"/>
          <w:sz w:val="22"/>
          <w:lang w:eastAsia="en-US"/>
        </w:rPr>
        <w:t xml:space="preserve"> </w:t>
      </w:r>
    </w:p>
    <w:p w14:paraId="054CB9D7" w14:textId="77777777" w:rsidR="00F3703C" w:rsidRPr="00CD4A19" w:rsidRDefault="00F3703C" w:rsidP="00080F6E">
      <w:pPr>
        <w:widowControl w:val="0"/>
        <w:spacing w:line="276" w:lineRule="auto"/>
        <w:ind w:left="720"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The City of Nairobi is characterized by fast developing economy, </w:t>
      </w:r>
      <w:r w:rsidR="0049105C" w:rsidRPr="00CD4A19">
        <w:rPr>
          <w:rFonts w:ascii="Calibri" w:hAnsi="Calibri" w:cs="Calibri"/>
          <w:spacing w:val="2"/>
          <w:sz w:val="22"/>
          <w:szCs w:val="22"/>
          <w:lang w:eastAsia="en-US"/>
        </w:rPr>
        <w:t xml:space="preserve">rapid improvement of </w:t>
      </w:r>
      <w:r w:rsidR="00431EE6" w:rsidRPr="00CD4A19">
        <w:rPr>
          <w:rFonts w:ascii="Calibri" w:hAnsi="Calibri" w:cs="Calibri"/>
          <w:spacing w:val="2"/>
          <w:sz w:val="22"/>
          <w:szCs w:val="22"/>
          <w:lang w:eastAsia="en-US"/>
        </w:rPr>
        <w:t>people’s</w:t>
      </w:r>
      <w:r w:rsidR="0049105C" w:rsidRPr="00CD4A19">
        <w:rPr>
          <w:rFonts w:ascii="Calibri" w:hAnsi="Calibri" w:cs="Calibri"/>
          <w:spacing w:val="2"/>
          <w:sz w:val="22"/>
          <w:szCs w:val="22"/>
          <w:lang w:eastAsia="en-US"/>
        </w:rPr>
        <w:t xml:space="preserve"> living </w:t>
      </w:r>
      <w:r w:rsidR="00EB0FEC" w:rsidRPr="00CD4A19">
        <w:rPr>
          <w:rFonts w:ascii="Calibri" w:hAnsi="Calibri" w:cs="Calibri"/>
          <w:spacing w:val="2"/>
          <w:sz w:val="22"/>
          <w:szCs w:val="22"/>
          <w:lang w:eastAsia="en-US"/>
        </w:rPr>
        <w:t>standards;</w:t>
      </w:r>
      <w:r w:rsidR="0049105C" w:rsidRPr="00CD4A19">
        <w:rPr>
          <w:rFonts w:ascii="Calibri" w:hAnsi="Calibri" w:cs="Calibri"/>
          <w:spacing w:val="2"/>
          <w:sz w:val="22"/>
          <w:szCs w:val="22"/>
          <w:lang w:eastAsia="en-US"/>
        </w:rPr>
        <w:t xml:space="preserve"> all these are triggered by rapid urbanization and population density.  Therefore, the proposed fire station Project is a necessity, the fire station will be associated with the following positive impacts to the people living in the eastern parts of Nairobi. </w:t>
      </w:r>
    </w:p>
    <w:p w14:paraId="6B821E1B" w14:textId="77777777" w:rsidR="0049105C" w:rsidRPr="00CD4A19" w:rsidRDefault="0049105C" w:rsidP="00E8100E">
      <w:pPr>
        <w:pStyle w:val="ColorfulList-Accent11"/>
        <w:widowControl w:val="0"/>
        <w:numPr>
          <w:ilvl w:val="0"/>
          <w:numId w:val="9"/>
        </w:numPr>
        <w:spacing w:after="0" w:line="240" w:lineRule="auto"/>
        <w:ind w:right="58"/>
        <w:jc w:val="both"/>
        <w:rPr>
          <w:rFonts w:cs="Calibri"/>
          <w:spacing w:val="2"/>
        </w:rPr>
      </w:pPr>
      <w:bookmarkStart w:id="46" w:name="_Toc426210494"/>
      <w:r w:rsidRPr="00CD4A19">
        <w:rPr>
          <w:rFonts w:cs="Calibri"/>
          <w:spacing w:val="2"/>
        </w:rPr>
        <w:t xml:space="preserve">Assured public Safety associated with fire with fire Infernos </w:t>
      </w:r>
    </w:p>
    <w:p w14:paraId="79C9EA11" w14:textId="77777777" w:rsidR="0049105C" w:rsidRPr="00CD4A19" w:rsidRDefault="0049105C" w:rsidP="00E8100E">
      <w:pPr>
        <w:pStyle w:val="ColorfulList-Accent11"/>
        <w:widowControl w:val="0"/>
        <w:numPr>
          <w:ilvl w:val="0"/>
          <w:numId w:val="9"/>
        </w:numPr>
        <w:spacing w:after="0" w:line="240" w:lineRule="auto"/>
        <w:ind w:right="58"/>
        <w:jc w:val="both"/>
        <w:rPr>
          <w:rFonts w:cs="Calibri"/>
          <w:spacing w:val="2"/>
        </w:rPr>
      </w:pPr>
      <w:r w:rsidRPr="00CD4A19">
        <w:rPr>
          <w:rFonts w:cs="Calibri"/>
          <w:spacing w:val="2"/>
        </w:rPr>
        <w:t xml:space="preserve">Minimize loss of lives and property associated with fires. </w:t>
      </w:r>
    </w:p>
    <w:p w14:paraId="52257C8B" w14:textId="77777777" w:rsidR="0049105C" w:rsidRPr="00CD4A19" w:rsidRDefault="0049105C" w:rsidP="00E8100E">
      <w:pPr>
        <w:pStyle w:val="ColorfulList-Accent11"/>
        <w:widowControl w:val="0"/>
        <w:numPr>
          <w:ilvl w:val="0"/>
          <w:numId w:val="9"/>
        </w:numPr>
        <w:spacing w:after="0" w:line="240" w:lineRule="auto"/>
        <w:ind w:right="58"/>
        <w:jc w:val="both"/>
        <w:rPr>
          <w:rFonts w:cs="Calibri"/>
          <w:spacing w:val="2"/>
        </w:rPr>
      </w:pPr>
      <w:r w:rsidRPr="00CD4A19">
        <w:rPr>
          <w:rFonts w:cs="Calibri"/>
          <w:spacing w:val="2"/>
        </w:rPr>
        <w:t xml:space="preserve">Ambulance services will be used on other services which include medical emergencies </w:t>
      </w:r>
    </w:p>
    <w:p w14:paraId="0327CFC5" w14:textId="77777777" w:rsidR="0049105C" w:rsidRPr="00CD4A19" w:rsidRDefault="0049105C" w:rsidP="00E8100E">
      <w:pPr>
        <w:pStyle w:val="ColorfulList-Accent11"/>
        <w:widowControl w:val="0"/>
        <w:numPr>
          <w:ilvl w:val="0"/>
          <w:numId w:val="9"/>
        </w:numPr>
        <w:spacing w:after="0" w:line="240" w:lineRule="auto"/>
        <w:ind w:right="58"/>
        <w:jc w:val="both"/>
        <w:rPr>
          <w:rFonts w:cs="Calibri"/>
          <w:spacing w:val="2"/>
        </w:rPr>
      </w:pPr>
      <w:r w:rsidRPr="00CD4A19">
        <w:rPr>
          <w:rFonts w:cs="Calibri"/>
          <w:spacing w:val="2"/>
        </w:rPr>
        <w:t>Towing trucks to be stationed at the station will be essential during emergency situations.</w:t>
      </w:r>
    </w:p>
    <w:p w14:paraId="295A61EE" w14:textId="77777777" w:rsidR="0049105C" w:rsidRPr="00CD4A19" w:rsidRDefault="0049105C" w:rsidP="00E8100E">
      <w:pPr>
        <w:pStyle w:val="ColorfulList-Accent11"/>
        <w:widowControl w:val="0"/>
        <w:numPr>
          <w:ilvl w:val="0"/>
          <w:numId w:val="9"/>
        </w:numPr>
        <w:spacing w:after="0" w:line="240" w:lineRule="auto"/>
        <w:ind w:right="58"/>
        <w:jc w:val="both"/>
        <w:rPr>
          <w:rFonts w:cs="Calibri"/>
          <w:spacing w:val="2"/>
        </w:rPr>
      </w:pPr>
      <w:r w:rsidRPr="00CD4A19">
        <w:rPr>
          <w:rFonts w:cs="Calibri"/>
          <w:spacing w:val="2"/>
        </w:rPr>
        <w:t>Associated borehole to be drilled will provide water to the adjacent informal settlement of KCC.</w:t>
      </w:r>
    </w:p>
    <w:p w14:paraId="0B6BA522" w14:textId="77777777" w:rsidR="0049105C" w:rsidRPr="00CD4A19" w:rsidRDefault="0049105C" w:rsidP="00E8100E">
      <w:pPr>
        <w:pStyle w:val="ColorfulList-Accent11"/>
        <w:widowControl w:val="0"/>
        <w:numPr>
          <w:ilvl w:val="0"/>
          <w:numId w:val="9"/>
        </w:numPr>
        <w:spacing w:after="0" w:line="240" w:lineRule="auto"/>
        <w:ind w:right="58"/>
        <w:jc w:val="both"/>
        <w:rPr>
          <w:rFonts w:cs="Calibri"/>
          <w:spacing w:val="2"/>
        </w:rPr>
      </w:pPr>
      <w:r w:rsidRPr="00CD4A19">
        <w:rPr>
          <w:rFonts w:cs="Calibri"/>
          <w:spacing w:val="2"/>
        </w:rPr>
        <w:t xml:space="preserve">The water pumps to be installed at the station will assist in emergencies involving drowning. </w:t>
      </w:r>
    </w:p>
    <w:p w14:paraId="3BAAC046" w14:textId="77777777" w:rsidR="0049105C" w:rsidRPr="00CD4A19" w:rsidRDefault="0049105C" w:rsidP="00E8100E">
      <w:pPr>
        <w:pStyle w:val="ColorfulList-Accent11"/>
        <w:widowControl w:val="0"/>
        <w:numPr>
          <w:ilvl w:val="0"/>
          <w:numId w:val="9"/>
        </w:numPr>
        <w:spacing w:after="0" w:line="240" w:lineRule="auto"/>
        <w:ind w:right="58"/>
        <w:jc w:val="both"/>
        <w:rPr>
          <w:rFonts w:cs="Calibri"/>
          <w:spacing w:val="2"/>
        </w:rPr>
      </w:pPr>
      <w:r w:rsidRPr="00CD4A19">
        <w:rPr>
          <w:rFonts w:cs="Calibri"/>
          <w:spacing w:val="2"/>
        </w:rPr>
        <w:t xml:space="preserve">Employment opportunities during construction and operation phase  </w:t>
      </w:r>
    </w:p>
    <w:p w14:paraId="209F1CBE" w14:textId="77777777" w:rsidR="00B41703" w:rsidRPr="00CD4A19" w:rsidRDefault="0049105C" w:rsidP="00E8100E">
      <w:pPr>
        <w:pStyle w:val="ColorfulList-Accent11"/>
        <w:widowControl w:val="0"/>
        <w:numPr>
          <w:ilvl w:val="0"/>
          <w:numId w:val="9"/>
        </w:numPr>
        <w:spacing w:after="0" w:line="240" w:lineRule="auto"/>
        <w:ind w:right="58"/>
        <w:jc w:val="both"/>
        <w:rPr>
          <w:rFonts w:cs="Calibri"/>
          <w:spacing w:val="2"/>
        </w:rPr>
      </w:pPr>
      <w:r w:rsidRPr="00CD4A19">
        <w:rPr>
          <w:rFonts w:cs="Calibri"/>
          <w:spacing w:val="2"/>
        </w:rPr>
        <w:t xml:space="preserve">Improvement of micro economy of </w:t>
      </w:r>
      <w:r w:rsidR="003F138F" w:rsidRPr="00CD4A19">
        <w:rPr>
          <w:rFonts w:cs="Calibri"/>
          <w:spacing w:val="2"/>
        </w:rPr>
        <w:t xml:space="preserve">residents through direct and indirect business </w:t>
      </w:r>
    </w:p>
    <w:p w14:paraId="131E5A4D" w14:textId="77777777" w:rsidR="00B41703" w:rsidRPr="00CD4A19" w:rsidRDefault="00B41703" w:rsidP="00B41703">
      <w:pPr>
        <w:pStyle w:val="ColorfulList-Accent11"/>
        <w:widowControl w:val="0"/>
        <w:spacing w:after="0" w:line="240" w:lineRule="auto"/>
        <w:ind w:left="1440" w:right="58"/>
        <w:jc w:val="both"/>
        <w:rPr>
          <w:rFonts w:cs="Calibri"/>
          <w:spacing w:val="2"/>
        </w:rPr>
      </w:pPr>
    </w:p>
    <w:p w14:paraId="0E7AF512" w14:textId="77777777" w:rsidR="00431EE6" w:rsidRPr="00080F6E" w:rsidRDefault="00B41703" w:rsidP="00080F6E">
      <w:pPr>
        <w:pStyle w:val="Heading3"/>
        <w:numPr>
          <w:ilvl w:val="0"/>
          <w:numId w:val="0"/>
        </w:numPr>
        <w:ind w:left="720" w:hanging="720"/>
        <w:rPr>
          <w:rFonts w:ascii="Calibri" w:hAnsi="Calibri" w:cs="Calibri"/>
        </w:rPr>
      </w:pPr>
      <w:bookmarkStart w:id="47" w:name="_Toc451080973"/>
      <w:bookmarkStart w:id="48" w:name="_Toc494833534"/>
      <w:r w:rsidRPr="00CD4A19">
        <w:rPr>
          <w:rFonts w:ascii="Calibri" w:hAnsi="Calibri" w:cs="Calibri"/>
          <w:sz w:val="22"/>
          <w:lang w:eastAsia="en-US"/>
        </w:rPr>
        <w:t>E</w:t>
      </w:r>
      <w:r w:rsidR="007B6415" w:rsidRPr="00CD4A19">
        <w:rPr>
          <w:rFonts w:ascii="Calibri" w:hAnsi="Calibri" w:cs="Calibri"/>
          <w:sz w:val="22"/>
          <w:lang w:eastAsia="en-US"/>
        </w:rPr>
        <w:t>-</w:t>
      </w:r>
      <w:r w:rsidRPr="00CD4A19">
        <w:rPr>
          <w:rFonts w:ascii="Calibri" w:hAnsi="Calibri" w:cs="Calibri"/>
          <w:sz w:val="22"/>
          <w:lang w:eastAsia="en-US"/>
        </w:rPr>
        <w:t>4.3</w:t>
      </w:r>
      <w:r w:rsidRPr="00CD4A19">
        <w:rPr>
          <w:rFonts w:ascii="Calibri" w:hAnsi="Calibri" w:cs="Calibri"/>
          <w:sz w:val="22"/>
          <w:lang w:eastAsia="en-US"/>
        </w:rPr>
        <w:tab/>
        <w:t>Negative Impacts and Mitigation Measures during Project Construction Period</w:t>
      </w:r>
      <w:bookmarkEnd w:id="47"/>
      <w:bookmarkEnd w:id="48"/>
      <w:r w:rsidRPr="00CD4A19">
        <w:rPr>
          <w:rFonts w:ascii="Calibri" w:hAnsi="Calibri" w:cs="Calibri"/>
          <w:sz w:val="22"/>
          <w:lang w:eastAsia="en-US"/>
        </w:rPr>
        <w:t xml:space="preserve"> </w:t>
      </w:r>
      <w:bookmarkStart w:id="49" w:name="_Toc451080975"/>
    </w:p>
    <w:p w14:paraId="1E1876C1" w14:textId="77777777" w:rsidR="001C29CE" w:rsidRPr="00CD4A19" w:rsidRDefault="00431EE6" w:rsidP="00431EE6">
      <w:pPr>
        <w:widowControl w:val="0"/>
        <w:spacing w:line="276" w:lineRule="auto"/>
        <w:ind w:left="720"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Project Construction Phase is associated with less significant negative impacts to both human and natural environment, this impacts and proposed mitigation measures are summarized in </w:t>
      </w:r>
      <w:r w:rsidR="00EB0FEC" w:rsidRPr="00CD4A19">
        <w:rPr>
          <w:rFonts w:ascii="Calibri" w:hAnsi="Calibri" w:cs="Calibri"/>
          <w:b/>
          <w:spacing w:val="2"/>
          <w:sz w:val="22"/>
          <w:szCs w:val="22"/>
          <w:lang w:eastAsia="en-US"/>
        </w:rPr>
        <w:t>T</w:t>
      </w:r>
      <w:r w:rsidRPr="00CD4A19">
        <w:rPr>
          <w:rFonts w:ascii="Calibri" w:hAnsi="Calibri" w:cs="Calibri"/>
          <w:b/>
          <w:spacing w:val="2"/>
          <w:sz w:val="22"/>
          <w:szCs w:val="22"/>
          <w:lang w:eastAsia="en-US"/>
        </w:rPr>
        <w:t xml:space="preserve">able </w:t>
      </w:r>
      <w:r w:rsidR="001C29CE" w:rsidRPr="00CD4A19">
        <w:rPr>
          <w:rFonts w:ascii="Calibri" w:hAnsi="Calibri" w:cs="Calibri"/>
          <w:b/>
          <w:spacing w:val="2"/>
          <w:sz w:val="22"/>
          <w:szCs w:val="22"/>
          <w:lang w:eastAsia="en-US"/>
        </w:rPr>
        <w:t>E.4 to E.6</w:t>
      </w:r>
      <w:r w:rsidR="00FE0E2B">
        <w:rPr>
          <w:rFonts w:ascii="Calibri" w:hAnsi="Calibri" w:cs="Calibri"/>
          <w:spacing w:val="2"/>
          <w:sz w:val="22"/>
          <w:szCs w:val="22"/>
          <w:lang w:eastAsia="en-US"/>
        </w:rPr>
        <w:t xml:space="preserve">. </w:t>
      </w:r>
      <w:r w:rsidR="001C29CE" w:rsidRPr="00CD4A19">
        <w:rPr>
          <w:rFonts w:ascii="Calibri" w:hAnsi="Calibri" w:cs="Calibri"/>
          <w:spacing w:val="2"/>
          <w:sz w:val="22"/>
          <w:szCs w:val="22"/>
          <w:lang w:eastAsia="en-US"/>
        </w:rPr>
        <w:t xml:space="preserve">The impacts are presented in three categories of environment namely: Biophysical, Socio Economic and Occupational Health and Safety setting. </w:t>
      </w:r>
    </w:p>
    <w:p w14:paraId="2B907AF8" w14:textId="77777777" w:rsidR="001C29CE" w:rsidRPr="00CD4A19" w:rsidRDefault="001C29CE" w:rsidP="001C29CE">
      <w:pPr>
        <w:widowControl w:val="0"/>
        <w:spacing w:line="276" w:lineRule="auto"/>
        <w:ind w:left="720" w:right="57"/>
        <w:jc w:val="both"/>
        <w:rPr>
          <w:rFonts w:ascii="Calibri" w:hAnsi="Calibri" w:cs="Calibri"/>
          <w:spacing w:val="2"/>
          <w:sz w:val="22"/>
          <w:szCs w:val="22"/>
          <w:lang w:eastAsia="en-US"/>
        </w:rPr>
      </w:pPr>
    </w:p>
    <w:p w14:paraId="60CA400D" w14:textId="77777777" w:rsidR="001C29CE" w:rsidRPr="00CD4A19" w:rsidRDefault="007B6415" w:rsidP="001C29CE">
      <w:pPr>
        <w:widowControl w:val="0"/>
        <w:spacing w:line="276" w:lineRule="auto"/>
        <w:ind w:right="57"/>
        <w:jc w:val="both"/>
        <w:rPr>
          <w:rFonts w:ascii="Calibri" w:hAnsi="Calibri" w:cs="Calibri"/>
          <w:spacing w:val="2"/>
          <w:sz w:val="22"/>
          <w:szCs w:val="22"/>
          <w:lang w:eastAsia="en-US"/>
        </w:rPr>
      </w:pPr>
      <w:r w:rsidRPr="00CD4A19">
        <w:rPr>
          <w:rFonts w:ascii="Calibri" w:hAnsi="Calibri" w:cs="Calibri"/>
          <w:b/>
          <w:spacing w:val="2"/>
          <w:sz w:val="22"/>
          <w:szCs w:val="22"/>
          <w:lang w:eastAsia="en-US"/>
        </w:rPr>
        <w:t>E</w:t>
      </w:r>
      <w:r w:rsidR="008765F9" w:rsidRPr="00CD4A19">
        <w:rPr>
          <w:rFonts w:ascii="Calibri" w:hAnsi="Calibri" w:cs="Calibri"/>
          <w:b/>
          <w:spacing w:val="2"/>
          <w:sz w:val="22"/>
          <w:szCs w:val="22"/>
          <w:lang w:eastAsia="en-US"/>
        </w:rPr>
        <w:t>-</w:t>
      </w:r>
      <w:r w:rsidR="001C29CE" w:rsidRPr="00CD4A19">
        <w:rPr>
          <w:rFonts w:ascii="Calibri" w:hAnsi="Calibri" w:cs="Calibri"/>
          <w:b/>
          <w:spacing w:val="2"/>
          <w:sz w:val="22"/>
          <w:szCs w:val="22"/>
          <w:lang w:eastAsia="en-US"/>
        </w:rPr>
        <w:t>4.3.1</w:t>
      </w:r>
      <w:r w:rsidR="001C29CE" w:rsidRPr="00CD4A19">
        <w:rPr>
          <w:rFonts w:ascii="Calibri" w:hAnsi="Calibri" w:cs="Calibri"/>
          <w:b/>
          <w:spacing w:val="2"/>
          <w:sz w:val="22"/>
          <w:szCs w:val="22"/>
          <w:lang w:eastAsia="en-US"/>
        </w:rPr>
        <w:tab/>
        <w:t>Biophysical Environment Setting</w:t>
      </w:r>
      <w:r w:rsidR="001C29CE" w:rsidRPr="00CD4A19">
        <w:rPr>
          <w:rFonts w:ascii="Calibri" w:hAnsi="Calibri" w:cs="Calibri"/>
          <w:spacing w:val="2"/>
          <w:sz w:val="22"/>
          <w:szCs w:val="22"/>
          <w:lang w:eastAsia="en-US"/>
        </w:rPr>
        <w:t xml:space="preserve"> </w:t>
      </w:r>
    </w:p>
    <w:p w14:paraId="4A082942" w14:textId="77777777" w:rsidR="001C29CE" w:rsidRPr="00CD4A19" w:rsidRDefault="001C29CE" w:rsidP="001C29CE">
      <w:pPr>
        <w:widowControl w:val="0"/>
        <w:spacing w:line="276" w:lineRule="auto"/>
        <w:ind w:left="720"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project impacts on Biophysical environment setting of the Project area </w:t>
      </w:r>
      <w:r w:rsidR="00431EE6" w:rsidRPr="00CD4A19">
        <w:rPr>
          <w:rFonts w:ascii="Calibri" w:eastAsia="Arial" w:hAnsi="Calibri" w:cs="Calibri"/>
          <w:spacing w:val="2"/>
          <w:sz w:val="22"/>
          <w:szCs w:val="22"/>
          <w:lang w:eastAsia="en-US"/>
        </w:rPr>
        <w:t>identified</w:t>
      </w:r>
      <w:r w:rsidRPr="00CD4A19">
        <w:rPr>
          <w:rFonts w:ascii="Calibri" w:eastAsia="Arial" w:hAnsi="Calibri" w:cs="Calibri"/>
          <w:spacing w:val="2"/>
          <w:sz w:val="22"/>
          <w:szCs w:val="22"/>
          <w:lang w:eastAsia="en-US"/>
        </w:rPr>
        <w:t xml:space="preserve"> during the assessment is presented in </w:t>
      </w:r>
      <w:r w:rsidRPr="00CD4A19">
        <w:rPr>
          <w:rFonts w:ascii="Calibri" w:eastAsia="Arial" w:hAnsi="Calibri" w:cs="Calibri"/>
          <w:b/>
          <w:spacing w:val="2"/>
          <w:sz w:val="22"/>
          <w:szCs w:val="22"/>
          <w:lang w:eastAsia="en-US"/>
        </w:rPr>
        <w:t>table E.4</w:t>
      </w:r>
      <w:r w:rsidRPr="00CD4A19">
        <w:rPr>
          <w:rFonts w:ascii="Calibri" w:eastAsia="Arial" w:hAnsi="Calibri" w:cs="Calibri"/>
          <w:spacing w:val="2"/>
          <w:sz w:val="22"/>
          <w:szCs w:val="22"/>
          <w:lang w:eastAsia="en-US"/>
        </w:rPr>
        <w:t xml:space="preserve"> below </w:t>
      </w:r>
    </w:p>
    <w:p w14:paraId="3623B074" w14:textId="77777777" w:rsidR="00DC1057" w:rsidRPr="00CD4A19" w:rsidRDefault="00DC1057" w:rsidP="00080F6E">
      <w:pPr>
        <w:widowControl w:val="0"/>
        <w:spacing w:line="276" w:lineRule="auto"/>
        <w:ind w:right="57"/>
        <w:jc w:val="both"/>
        <w:rPr>
          <w:rFonts w:ascii="Calibri" w:eastAsia="Arial" w:hAnsi="Calibri" w:cs="Calibri"/>
          <w:spacing w:val="2"/>
          <w:sz w:val="22"/>
          <w:szCs w:val="22"/>
          <w:lang w:eastAsia="en-US"/>
        </w:rPr>
      </w:pPr>
    </w:p>
    <w:p w14:paraId="12352610" w14:textId="77777777" w:rsidR="001C29CE" w:rsidRPr="00CD4A19" w:rsidRDefault="001C29CE" w:rsidP="001C29CE">
      <w:pPr>
        <w:widowControl w:val="0"/>
        <w:spacing w:line="276" w:lineRule="auto"/>
        <w:ind w:left="720" w:right="57"/>
        <w:jc w:val="both"/>
        <w:rPr>
          <w:rFonts w:ascii="Calibri" w:hAnsi="Calibri" w:cs="Calibri"/>
          <w:spacing w:val="2"/>
          <w:sz w:val="22"/>
          <w:szCs w:val="22"/>
          <w:lang w:eastAsia="en-US"/>
        </w:rPr>
      </w:pPr>
      <w:r w:rsidRPr="00CD4A19">
        <w:rPr>
          <w:rFonts w:ascii="Calibri" w:hAnsi="Calibri" w:cs="Calibri"/>
          <w:b/>
          <w:sz w:val="22"/>
          <w:szCs w:val="22"/>
        </w:rPr>
        <w:t xml:space="preserve">Table E.4: Negative Impacts on </w:t>
      </w:r>
      <w:r w:rsidRPr="00CD4A19">
        <w:rPr>
          <w:rFonts w:ascii="Calibri" w:hAnsi="Calibri" w:cs="Calibri"/>
          <w:b/>
          <w:spacing w:val="2"/>
          <w:sz w:val="22"/>
          <w:szCs w:val="22"/>
          <w:lang w:eastAsia="en-US"/>
        </w:rPr>
        <w:t>Biophysical Environment</w:t>
      </w:r>
      <w:r w:rsidRPr="00CD4A19">
        <w:rPr>
          <w:rFonts w:ascii="Calibri" w:hAnsi="Calibri" w:cs="Calibri"/>
          <w:spacing w:val="2"/>
          <w:sz w:val="22"/>
          <w:szCs w:val="22"/>
          <w:lang w:eastAsia="en-US"/>
        </w:rPr>
        <w:t xml:space="preserve"> </w:t>
      </w:r>
      <w:r w:rsidRPr="00CD4A19">
        <w:rPr>
          <w:rFonts w:ascii="Calibri" w:hAnsi="Calibri" w:cs="Calibri"/>
          <w:b/>
          <w:sz w:val="22"/>
          <w:szCs w:val="22"/>
        </w:rPr>
        <w:t xml:space="preserve">and proposed Mitigation measure during Construction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6261"/>
      </w:tblGrid>
      <w:tr w:rsidR="001C29CE" w:rsidRPr="00CD4A19" w14:paraId="3AE76F7C" w14:textId="77777777" w:rsidTr="007B6415">
        <w:trPr>
          <w:tblHeader/>
        </w:trPr>
        <w:tc>
          <w:tcPr>
            <w:tcW w:w="2250" w:type="dxa"/>
            <w:shd w:val="clear" w:color="auto" w:fill="DBE5F1"/>
          </w:tcPr>
          <w:p w14:paraId="1C01F813" w14:textId="77777777" w:rsidR="001C29CE" w:rsidRPr="00CD4A19" w:rsidRDefault="001C29CE" w:rsidP="007B6415">
            <w:pPr>
              <w:rPr>
                <w:rFonts w:ascii="Calibri" w:hAnsi="Calibri" w:cs="Calibri"/>
                <w:b/>
              </w:rPr>
            </w:pPr>
            <w:r w:rsidRPr="00CD4A19">
              <w:rPr>
                <w:rFonts w:ascii="Calibri" w:hAnsi="Calibri" w:cs="Calibri"/>
                <w:b/>
              </w:rPr>
              <w:t xml:space="preserve">Impacts </w:t>
            </w:r>
          </w:p>
        </w:tc>
        <w:tc>
          <w:tcPr>
            <w:tcW w:w="6453" w:type="dxa"/>
            <w:shd w:val="clear" w:color="auto" w:fill="DBE5F1"/>
          </w:tcPr>
          <w:p w14:paraId="1296B697" w14:textId="77777777" w:rsidR="001C29CE" w:rsidRPr="00CD4A19" w:rsidRDefault="001C29CE" w:rsidP="007B6415">
            <w:pPr>
              <w:rPr>
                <w:rFonts w:ascii="Calibri" w:hAnsi="Calibri" w:cs="Calibri"/>
                <w:b/>
              </w:rPr>
            </w:pPr>
            <w:r w:rsidRPr="00CD4A19">
              <w:rPr>
                <w:rFonts w:ascii="Calibri" w:hAnsi="Calibri" w:cs="Calibri"/>
                <w:b/>
              </w:rPr>
              <w:t xml:space="preserve">Proposed Mitigation </w:t>
            </w:r>
          </w:p>
        </w:tc>
      </w:tr>
      <w:tr w:rsidR="001C29CE" w:rsidRPr="00CD4A19" w14:paraId="4788E112" w14:textId="77777777" w:rsidTr="007B6415">
        <w:trPr>
          <w:trHeight w:val="1781"/>
        </w:trPr>
        <w:tc>
          <w:tcPr>
            <w:tcW w:w="2250" w:type="dxa"/>
          </w:tcPr>
          <w:p w14:paraId="5BACBD77" w14:textId="77777777" w:rsidR="001C29CE" w:rsidRPr="00CD4A19" w:rsidRDefault="001C29CE" w:rsidP="007B6415">
            <w:pPr>
              <w:autoSpaceDE w:val="0"/>
              <w:autoSpaceDN w:val="0"/>
              <w:adjustRightInd w:val="0"/>
              <w:contextualSpacing/>
              <w:jc w:val="both"/>
              <w:rPr>
                <w:rFonts w:ascii="Calibri" w:hAnsi="Calibri" w:cs="Calibri"/>
              </w:rPr>
            </w:pPr>
            <w:r w:rsidRPr="00CD4A19">
              <w:rPr>
                <w:rFonts w:ascii="Calibri" w:hAnsi="Calibri" w:cs="Calibri"/>
                <w:sz w:val="20"/>
                <w:szCs w:val="20"/>
              </w:rPr>
              <w:t xml:space="preserve">Destruction of Vegetation along the Pipeline Route and Storage Reservoir Site </w:t>
            </w:r>
          </w:p>
        </w:tc>
        <w:tc>
          <w:tcPr>
            <w:tcW w:w="6453" w:type="dxa"/>
          </w:tcPr>
          <w:p w14:paraId="0CED5AC5" w14:textId="77777777" w:rsidR="001C29CE" w:rsidRPr="00CD4A19" w:rsidRDefault="001C29CE" w:rsidP="00E8100E">
            <w:pPr>
              <w:pStyle w:val="ColorfulList-Accent11"/>
              <w:numPr>
                <w:ilvl w:val="0"/>
                <w:numId w:val="4"/>
              </w:numPr>
              <w:autoSpaceDE w:val="0"/>
              <w:autoSpaceDN w:val="0"/>
              <w:adjustRightInd w:val="0"/>
              <w:spacing w:after="0" w:line="240" w:lineRule="auto"/>
              <w:ind w:left="342"/>
              <w:contextualSpacing/>
              <w:jc w:val="both"/>
              <w:rPr>
                <w:rFonts w:cs="Calibri"/>
                <w:sz w:val="20"/>
                <w:lang w:eastAsia="en-US"/>
              </w:rPr>
            </w:pPr>
            <w:r w:rsidRPr="00CD4A19">
              <w:rPr>
                <w:rFonts w:cs="Calibri"/>
                <w:sz w:val="20"/>
                <w:lang w:eastAsia="en-US"/>
              </w:rPr>
              <w:t xml:space="preserve">Site Clearance and Construction activities will be limited to </w:t>
            </w:r>
            <w:r w:rsidR="00431EE6" w:rsidRPr="00CD4A19">
              <w:rPr>
                <w:rFonts w:cs="Calibri"/>
                <w:sz w:val="20"/>
                <w:lang w:eastAsia="en-US"/>
              </w:rPr>
              <w:t xml:space="preserve">the area set-out by the Project </w:t>
            </w:r>
            <w:r w:rsidR="00EB0FEC" w:rsidRPr="00CD4A19">
              <w:rPr>
                <w:rFonts w:cs="Calibri"/>
                <w:sz w:val="20"/>
                <w:lang w:eastAsia="en-US"/>
              </w:rPr>
              <w:t>engineer;</w:t>
            </w:r>
            <w:r w:rsidR="00431EE6" w:rsidRPr="00CD4A19">
              <w:rPr>
                <w:rFonts w:cs="Calibri"/>
                <w:sz w:val="20"/>
                <w:lang w:eastAsia="en-US"/>
              </w:rPr>
              <w:t xml:space="preserve"> this will be done in order </w:t>
            </w:r>
            <w:r w:rsidRPr="00CD4A19">
              <w:rPr>
                <w:rFonts w:cs="Calibri"/>
                <w:sz w:val="20"/>
                <w:lang w:eastAsia="en-US"/>
              </w:rPr>
              <w:t>to minimize destruction to vegetation cover</w:t>
            </w:r>
            <w:r w:rsidR="00431EE6" w:rsidRPr="00CD4A19">
              <w:rPr>
                <w:rFonts w:cs="Calibri"/>
                <w:sz w:val="20"/>
                <w:lang w:eastAsia="en-US"/>
              </w:rPr>
              <w:t>.</w:t>
            </w:r>
          </w:p>
          <w:p w14:paraId="08BFF78F" w14:textId="77777777" w:rsidR="00431EE6" w:rsidRPr="00CD4A19" w:rsidRDefault="001C29CE" w:rsidP="00E8100E">
            <w:pPr>
              <w:pStyle w:val="ColorfulList-Accent11"/>
              <w:numPr>
                <w:ilvl w:val="0"/>
                <w:numId w:val="4"/>
              </w:numPr>
              <w:autoSpaceDE w:val="0"/>
              <w:autoSpaceDN w:val="0"/>
              <w:adjustRightInd w:val="0"/>
              <w:spacing w:after="0" w:line="240" w:lineRule="auto"/>
              <w:ind w:left="342"/>
              <w:contextualSpacing/>
              <w:jc w:val="both"/>
              <w:rPr>
                <w:rFonts w:cs="Calibri"/>
                <w:szCs w:val="22"/>
                <w:lang w:eastAsia="en-US"/>
              </w:rPr>
            </w:pPr>
            <w:r w:rsidRPr="00CD4A19">
              <w:rPr>
                <w:rFonts w:cs="Calibri"/>
                <w:sz w:val="20"/>
                <w:lang w:eastAsia="en-US"/>
              </w:rPr>
              <w:t>Reinstatement of the project sites to their original state to be carried out once construction works are completed to allow growth of vegetation.</w:t>
            </w:r>
          </w:p>
        </w:tc>
      </w:tr>
      <w:tr w:rsidR="001C29CE" w:rsidRPr="00CD4A19" w14:paraId="0AF0A878" w14:textId="77777777" w:rsidTr="007B6415">
        <w:tc>
          <w:tcPr>
            <w:tcW w:w="2250" w:type="dxa"/>
          </w:tcPr>
          <w:p w14:paraId="692F4B40" w14:textId="77777777" w:rsidR="001C29CE" w:rsidRPr="00CD4A19" w:rsidRDefault="001C29CE" w:rsidP="007B6415">
            <w:pPr>
              <w:autoSpaceDE w:val="0"/>
              <w:autoSpaceDN w:val="0"/>
              <w:adjustRightInd w:val="0"/>
              <w:contextualSpacing/>
              <w:jc w:val="both"/>
              <w:rPr>
                <w:rFonts w:ascii="Calibri" w:eastAsia="Calibri" w:hAnsi="Calibri" w:cs="Calibri"/>
                <w:sz w:val="20"/>
                <w:szCs w:val="20"/>
              </w:rPr>
            </w:pPr>
            <w:r w:rsidRPr="00CD4A19">
              <w:rPr>
                <w:rFonts w:ascii="Calibri" w:hAnsi="Calibri" w:cs="Calibri"/>
                <w:sz w:val="20"/>
                <w:szCs w:val="20"/>
                <w:lang w:eastAsia="en-US"/>
              </w:rPr>
              <w:t xml:space="preserve">Contamination of Surface Water Sources by Effluents from Construction Plant and Equipment </w:t>
            </w:r>
          </w:p>
          <w:p w14:paraId="5666BCAD" w14:textId="77777777" w:rsidR="001C29CE" w:rsidRPr="00CD4A19" w:rsidRDefault="001C29CE" w:rsidP="007B6415">
            <w:pPr>
              <w:rPr>
                <w:rFonts w:ascii="Calibri" w:hAnsi="Calibri" w:cs="Calibri"/>
              </w:rPr>
            </w:pPr>
          </w:p>
        </w:tc>
        <w:tc>
          <w:tcPr>
            <w:tcW w:w="6453" w:type="dxa"/>
          </w:tcPr>
          <w:p w14:paraId="3E611E4D" w14:textId="77777777" w:rsidR="001C29CE" w:rsidRPr="00CD4A19" w:rsidRDefault="001C29CE" w:rsidP="00E8100E">
            <w:pPr>
              <w:pStyle w:val="ColorfulList-Accent11"/>
              <w:numPr>
                <w:ilvl w:val="0"/>
                <w:numId w:val="4"/>
              </w:numPr>
              <w:autoSpaceDE w:val="0"/>
              <w:autoSpaceDN w:val="0"/>
              <w:adjustRightInd w:val="0"/>
              <w:spacing w:after="0" w:line="240" w:lineRule="auto"/>
              <w:ind w:left="342"/>
              <w:contextualSpacing/>
              <w:jc w:val="both"/>
              <w:rPr>
                <w:rFonts w:cs="Calibri"/>
                <w:sz w:val="20"/>
                <w:lang w:eastAsia="en-US"/>
              </w:rPr>
            </w:pPr>
            <w:r w:rsidRPr="00CD4A19">
              <w:rPr>
                <w:rFonts w:cs="Calibri"/>
                <w:sz w:val="20"/>
                <w:lang w:eastAsia="en-US"/>
              </w:rPr>
              <w:t xml:space="preserve">Ensure Construction Equipment is well maintained and serviced according to manufacturers’ specifications to prevent oil leaks. </w:t>
            </w:r>
          </w:p>
          <w:p w14:paraId="2ED44791" w14:textId="77777777" w:rsidR="001C29CE" w:rsidRPr="00CD4A19" w:rsidRDefault="001C29CE" w:rsidP="00E8100E">
            <w:pPr>
              <w:pStyle w:val="ColorfulList-Accent11"/>
              <w:numPr>
                <w:ilvl w:val="0"/>
                <w:numId w:val="4"/>
              </w:numPr>
              <w:autoSpaceDE w:val="0"/>
              <w:autoSpaceDN w:val="0"/>
              <w:adjustRightInd w:val="0"/>
              <w:spacing w:after="0" w:line="240" w:lineRule="auto"/>
              <w:ind w:left="342"/>
              <w:contextualSpacing/>
              <w:jc w:val="both"/>
              <w:rPr>
                <w:rFonts w:cs="Calibri"/>
                <w:sz w:val="20"/>
                <w:lang w:eastAsia="en-US"/>
              </w:rPr>
            </w:pPr>
            <w:r w:rsidRPr="00CD4A19">
              <w:rPr>
                <w:rFonts w:cs="Calibri"/>
                <w:sz w:val="20"/>
                <w:lang w:eastAsia="en-US"/>
              </w:rPr>
              <w:t>Cleaning / repair of Construction Plant and Equipment to be carried out at designated yards</w:t>
            </w:r>
          </w:p>
          <w:p w14:paraId="20CA461E" w14:textId="77777777" w:rsidR="001C29CE" w:rsidRPr="00CD4A19" w:rsidRDefault="001C29CE" w:rsidP="00E8100E">
            <w:pPr>
              <w:pStyle w:val="ColorfulList-Accent11"/>
              <w:numPr>
                <w:ilvl w:val="0"/>
                <w:numId w:val="4"/>
              </w:numPr>
              <w:autoSpaceDE w:val="0"/>
              <w:autoSpaceDN w:val="0"/>
              <w:adjustRightInd w:val="0"/>
              <w:spacing w:after="0" w:line="240" w:lineRule="auto"/>
              <w:ind w:left="342"/>
              <w:contextualSpacing/>
              <w:jc w:val="both"/>
              <w:rPr>
                <w:rFonts w:cs="Calibri"/>
                <w:szCs w:val="22"/>
                <w:lang w:eastAsia="en-US"/>
              </w:rPr>
            </w:pPr>
            <w:r w:rsidRPr="00CD4A19">
              <w:rPr>
                <w:rFonts w:cs="Calibri"/>
                <w:sz w:val="20"/>
                <w:lang w:eastAsia="en-US"/>
              </w:rPr>
              <w:t>Contractor to have designated storage areas for oils, fuels etc. that is protected from rain water and away from nearby surface water courses</w:t>
            </w:r>
          </w:p>
        </w:tc>
      </w:tr>
      <w:tr w:rsidR="001C29CE" w:rsidRPr="00CD4A19" w14:paraId="6728B8EC" w14:textId="77777777" w:rsidTr="007B6415">
        <w:tc>
          <w:tcPr>
            <w:tcW w:w="2250" w:type="dxa"/>
          </w:tcPr>
          <w:p w14:paraId="4D7BC694" w14:textId="77777777" w:rsidR="001C29CE" w:rsidRPr="00CD4A19" w:rsidRDefault="001C29CE" w:rsidP="007B6415">
            <w:pPr>
              <w:autoSpaceDE w:val="0"/>
              <w:autoSpaceDN w:val="0"/>
              <w:adjustRightInd w:val="0"/>
              <w:contextualSpacing/>
              <w:jc w:val="both"/>
              <w:rPr>
                <w:rFonts w:ascii="Calibri" w:hAnsi="Calibri" w:cs="Calibri"/>
                <w:sz w:val="20"/>
                <w:szCs w:val="20"/>
                <w:lang w:eastAsia="en-US"/>
              </w:rPr>
            </w:pPr>
            <w:r w:rsidRPr="00CD4A19">
              <w:rPr>
                <w:rFonts w:ascii="Calibri" w:hAnsi="Calibri" w:cs="Calibri"/>
                <w:sz w:val="20"/>
                <w:szCs w:val="20"/>
                <w:lang w:eastAsia="en-US"/>
              </w:rPr>
              <w:t>Soil Erosion</w:t>
            </w:r>
            <w:r w:rsidRPr="00CD4A19">
              <w:rPr>
                <w:rFonts w:ascii="Calibri" w:hAnsi="Calibri" w:cs="Calibri"/>
                <w:sz w:val="20"/>
                <w:szCs w:val="20"/>
              </w:rPr>
              <w:t xml:space="preserve"> resulting to loss of top soil </w:t>
            </w:r>
          </w:p>
          <w:p w14:paraId="207E0471" w14:textId="77777777" w:rsidR="001C29CE" w:rsidRPr="00CD4A19" w:rsidRDefault="001C29CE" w:rsidP="007B6415">
            <w:pPr>
              <w:rPr>
                <w:rFonts w:ascii="Calibri" w:hAnsi="Calibri" w:cs="Calibri"/>
              </w:rPr>
            </w:pPr>
          </w:p>
        </w:tc>
        <w:tc>
          <w:tcPr>
            <w:tcW w:w="6453" w:type="dxa"/>
          </w:tcPr>
          <w:p w14:paraId="1D7D3360" w14:textId="77777777" w:rsidR="001C29CE" w:rsidRPr="00CD4A19" w:rsidRDefault="001C29CE" w:rsidP="00E8100E">
            <w:pPr>
              <w:pStyle w:val="ColorfulList-Accent11"/>
              <w:numPr>
                <w:ilvl w:val="0"/>
                <w:numId w:val="4"/>
              </w:numPr>
              <w:autoSpaceDE w:val="0"/>
              <w:autoSpaceDN w:val="0"/>
              <w:adjustRightInd w:val="0"/>
              <w:spacing w:after="0" w:line="240" w:lineRule="auto"/>
              <w:ind w:left="342"/>
              <w:contextualSpacing/>
              <w:jc w:val="both"/>
              <w:rPr>
                <w:rFonts w:cs="Calibri"/>
                <w:szCs w:val="22"/>
                <w:lang w:eastAsia="en-US"/>
              </w:rPr>
            </w:pPr>
            <w:r w:rsidRPr="00CD4A19">
              <w:rPr>
                <w:rFonts w:cs="Calibri"/>
                <w:sz w:val="20"/>
                <w:lang w:eastAsia="en-US"/>
              </w:rPr>
              <w:t xml:space="preserve">The risk of Soil Erosion is low as the design of the </w:t>
            </w:r>
            <w:r w:rsidR="00431EE6" w:rsidRPr="00CD4A19">
              <w:rPr>
                <w:rFonts w:cs="Calibri"/>
                <w:sz w:val="20"/>
                <w:lang w:eastAsia="en-US"/>
              </w:rPr>
              <w:t xml:space="preserve">Project </w:t>
            </w:r>
            <w:r w:rsidRPr="00CD4A19">
              <w:rPr>
                <w:rFonts w:cs="Calibri"/>
                <w:sz w:val="20"/>
                <w:lang w:eastAsia="en-US"/>
              </w:rPr>
              <w:t xml:space="preserve">has incorporated measures to minimize this risk through provision of Erosion prevention structures i.e. gabions </w:t>
            </w:r>
            <w:r w:rsidR="00431EE6" w:rsidRPr="00CD4A19">
              <w:rPr>
                <w:rFonts w:cs="Calibri"/>
                <w:sz w:val="20"/>
                <w:lang w:eastAsia="en-US"/>
              </w:rPr>
              <w:t xml:space="preserve">and other structures of runoff containment </w:t>
            </w:r>
          </w:p>
        </w:tc>
      </w:tr>
      <w:tr w:rsidR="001C29CE" w:rsidRPr="00CD4A19" w14:paraId="2439BF07" w14:textId="77777777" w:rsidTr="007B6415">
        <w:tc>
          <w:tcPr>
            <w:tcW w:w="2250" w:type="dxa"/>
          </w:tcPr>
          <w:p w14:paraId="204B27C7" w14:textId="77777777" w:rsidR="001C29CE" w:rsidRPr="00CD4A19" w:rsidRDefault="001C29CE" w:rsidP="007B6415">
            <w:pPr>
              <w:autoSpaceDE w:val="0"/>
              <w:autoSpaceDN w:val="0"/>
              <w:adjustRightInd w:val="0"/>
              <w:contextualSpacing/>
              <w:jc w:val="both"/>
              <w:rPr>
                <w:rFonts w:ascii="Calibri" w:hAnsi="Calibri" w:cs="Calibri"/>
                <w:sz w:val="20"/>
                <w:szCs w:val="20"/>
                <w:lang w:eastAsia="en-US"/>
              </w:rPr>
            </w:pPr>
            <w:r w:rsidRPr="00CD4A19">
              <w:rPr>
                <w:rFonts w:ascii="Calibri" w:hAnsi="Calibri" w:cs="Calibri"/>
                <w:sz w:val="20"/>
                <w:szCs w:val="20"/>
                <w:lang w:eastAsia="en-US"/>
              </w:rPr>
              <w:t>Solid Wastes Generation</w:t>
            </w:r>
            <w:r w:rsidRPr="00CD4A19">
              <w:rPr>
                <w:rFonts w:ascii="Calibri" w:hAnsi="Calibri" w:cs="Calibri"/>
                <w:sz w:val="20"/>
                <w:szCs w:val="20"/>
                <w:lang w:val="en-GB" w:eastAsia="en-US"/>
              </w:rPr>
              <w:t xml:space="preserve"> from Construction Activities </w:t>
            </w:r>
          </w:p>
          <w:p w14:paraId="7E41C24C" w14:textId="77777777" w:rsidR="001C29CE" w:rsidRPr="00CD4A19" w:rsidRDefault="001C29CE" w:rsidP="007B6415">
            <w:pPr>
              <w:rPr>
                <w:rFonts w:ascii="Calibri" w:hAnsi="Calibri" w:cs="Calibri"/>
              </w:rPr>
            </w:pPr>
          </w:p>
        </w:tc>
        <w:tc>
          <w:tcPr>
            <w:tcW w:w="6453" w:type="dxa"/>
          </w:tcPr>
          <w:p w14:paraId="3BC7E8FA" w14:textId="77777777" w:rsidR="001C29CE" w:rsidRPr="00CD4A19" w:rsidRDefault="001C29CE" w:rsidP="00E8100E">
            <w:pPr>
              <w:pStyle w:val="ColorfulList-Accent11"/>
              <w:numPr>
                <w:ilvl w:val="0"/>
                <w:numId w:val="4"/>
              </w:numPr>
              <w:autoSpaceDE w:val="0"/>
              <w:autoSpaceDN w:val="0"/>
              <w:adjustRightInd w:val="0"/>
              <w:spacing w:after="0" w:line="240" w:lineRule="auto"/>
              <w:ind w:left="342"/>
              <w:contextualSpacing/>
              <w:jc w:val="both"/>
              <w:rPr>
                <w:rFonts w:cs="Calibri"/>
                <w:sz w:val="20"/>
                <w:lang w:eastAsia="en-US"/>
              </w:rPr>
            </w:pPr>
            <w:r w:rsidRPr="00CD4A19">
              <w:rPr>
                <w:rFonts w:cs="Calibri"/>
                <w:sz w:val="20"/>
                <w:lang w:eastAsia="en-US"/>
              </w:rPr>
              <w:t xml:space="preserve">Construction wastes (residual earth, debris and scrap materials) to be collected at designated points and Contractor to dispose to designated Solid Waste Dumping Sites approved by the </w:t>
            </w:r>
            <w:r w:rsidR="007D0D8F">
              <w:rPr>
                <w:rFonts w:cs="Calibri"/>
                <w:sz w:val="20"/>
                <w:lang w:eastAsia="en-US"/>
              </w:rPr>
              <w:t>Nairobi City County</w:t>
            </w:r>
            <w:r w:rsidRPr="00CD4A19">
              <w:rPr>
                <w:rFonts w:cs="Calibri"/>
                <w:sz w:val="20"/>
                <w:lang w:eastAsia="en-US"/>
              </w:rPr>
              <w:t xml:space="preserve"> Government </w:t>
            </w:r>
          </w:p>
          <w:p w14:paraId="7F4192F6" w14:textId="77777777" w:rsidR="001C29CE" w:rsidRPr="00CD4A19" w:rsidRDefault="001C29CE" w:rsidP="00E8100E">
            <w:pPr>
              <w:pStyle w:val="ColorfulList-Accent11"/>
              <w:numPr>
                <w:ilvl w:val="0"/>
                <w:numId w:val="4"/>
              </w:numPr>
              <w:autoSpaceDE w:val="0"/>
              <w:autoSpaceDN w:val="0"/>
              <w:adjustRightInd w:val="0"/>
              <w:spacing w:after="0" w:line="240" w:lineRule="auto"/>
              <w:ind w:left="342"/>
              <w:contextualSpacing/>
              <w:jc w:val="both"/>
              <w:rPr>
                <w:rFonts w:cs="Calibri"/>
                <w:sz w:val="20"/>
                <w:lang w:eastAsia="en-US"/>
              </w:rPr>
            </w:pPr>
            <w:r w:rsidRPr="00CD4A19">
              <w:rPr>
                <w:rFonts w:cs="Calibri"/>
                <w:sz w:val="20"/>
                <w:lang w:eastAsia="en-US"/>
              </w:rPr>
              <w:t>Contractor’s Camps and Construction Sites to have designated waste collection points,</w:t>
            </w:r>
          </w:p>
          <w:p w14:paraId="11AFE6E6" w14:textId="77777777" w:rsidR="001C29CE" w:rsidRPr="00CD4A19" w:rsidRDefault="001C29CE" w:rsidP="00E8100E">
            <w:pPr>
              <w:pStyle w:val="ColorfulList-Accent11"/>
              <w:numPr>
                <w:ilvl w:val="0"/>
                <w:numId w:val="4"/>
              </w:numPr>
              <w:autoSpaceDE w:val="0"/>
              <w:autoSpaceDN w:val="0"/>
              <w:adjustRightInd w:val="0"/>
              <w:spacing w:after="0" w:line="240" w:lineRule="auto"/>
              <w:ind w:left="342"/>
              <w:contextualSpacing/>
              <w:jc w:val="both"/>
              <w:rPr>
                <w:rFonts w:cs="Calibri"/>
                <w:szCs w:val="22"/>
                <w:lang w:eastAsia="en-US"/>
              </w:rPr>
            </w:pPr>
            <w:r w:rsidRPr="00CD4A19">
              <w:rPr>
                <w:rFonts w:cs="Calibri"/>
                <w:sz w:val="20"/>
                <w:lang w:eastAsia="en-US"/>
              </w:rPr>
              <w:t>Environmental Management, Health and Safety Training Programmes to be conducted for Contractor’s Staff to create awareness on proper solid wastes management</w:t>
            </w:r>
          </w:p>
        </w:tc>
      </w:tr>
      <w:tr w:rsidR="001C29CE" w:rsidRPr="00CD4A19" w14:paraId="1370A663" w14:textId="77777777" w:rsidTr="007B6415">
        <w:tc>
          <w:tcPr>
            <w:tcW w:w="2250" w:type="dxa"/>
          </w:tcPr>
          <w:p w14:paraId="56622F3B" w14:textId="77777777" w:rsidR="001C29CE" w:rsidRPr="00CD4A19" w:rsidRDefault="001C29CE" w:rsidP="007B6415">
            <w:pPr>
              <w:autoSpaceDE w:val="0"/>
              <w:autoSpaceDN w:val="0"/>
              <w:adjustRightInd w:val="0"/>
              <w:contextualSpacing/>
              <w:jc w:val="both"/>
              <w:rPr>
                <w:rFonts w:ascii="Calibri" w:hAnsi="Calibri" w:cs="Calibri"/>
                <w:sz w:val="20"/>
                <w:szCs w:val="20"/>
                <w:lang w:eastAsia="en-US"/>
              </w:rPr>
            </w:pPr>
            <w:r w:rsidRPr="00CD4A19">
              <w:rPr>
                <w:rFonts w:ascii="Calibri" w:hAnsi="Calibri" w:cs="Calibri"/>
                <w:sz w:val="20"/>
                <w:szCs w:val="20"/>
                <w:lang w:eastAsia="en-US"/>
              </w:rPr>
              <w:t xml:space="preserve">Air Pollution and Dust Generation. </w:t>
            </w:r>
          </w:p>
          <w:p w14:paraId="0FBAD369" w14:textId="77777777" w:rsidR="001C29CE" w:rsidRPr="00CD4A19" w:rsidRDefault="001C29CE" w:rsidP="007B6415">
            <w:pPr>
              <w:rPr>
                <w:rFonts w:ascii="Calibri" w:hAnsi="Calibri" w:cs="Calibri"/>
              </w:rPr>
            </w:pPr>
          </w:p>
        </w:tc>
        <w:tc>
          <w:tcPr>
            <w:tcW w:w="6453" w:type="dxa"/>
          </w:tcPr>
          <w:p w14:paraId="0D4D28FB" w14:textId="77777777" w:rsidR="001C29CE" w:rsidRPr="00CD4A19" w:rsidRDefault="001C29CE" w:rsidP="00E8100E">
            <w:pPr>
              <w:pStyle w:val="ColorfulList-Accent11"/>
              <w:numPr>
                <w:ilvl w:val="0"/>
                <w:numId w:val="4"/>
              </w:numPr>
              <w:autoSpaceDE w:val="0"/>
              <w:autoSpaceDN w:val="0"/>
              <w:adjustRightInd w:val="0"/>
              <w:spacing w:after="0" w:line="240" w:lineRule="auto"/>
              <w:ind w:left="342"/>
              <w:contextualSpacing/>
              <w:jc w:val="both"/>
              <w:rPr>
                <w:rFonts w:cs="Calibri"/>
                <w:sz w:val="20"/>
                <w:lang w:eastAsia="en-US"/>
              </w:rPr>
            </w:pPr>
            <w:r w:rsidRPr="00CD4A19">
              <w:rPr>
                <w:rFonts w:cs="Calibri"/>
                <w:sz w:val="20"/>
                <w:lang w:eastAsia="en-US"/>
              </w:rPr>
              <w:t>The contractor shall comply to the provisions of EMCA 1999 (Air Quality Regulations 2014)</w:t>
            </w:r>
          </w:p>
          <w:p w14:paraId="6429E3BF" w14:textId="77777777" w:rsidR="001C29CE" w:rsidRPr="00CD4A19" w:rsidRDefault="001C29CE" w:rsidP="00E8100E">
            <w:pPr>
              <w:pStyle w:val="ColorfulList-Accent11"/>
              <w:numPr>
                <w:ilvl w:val="0"/>
                <w:numId w:val="4"/>
              </w:numPr>
              <w:autoSpaceDE w:val="0"/>
              <w:autoSpaceDN w:val="0"/>
              <w:adjustRightInd w:val="0"/>
              <w:spacing w:after="0" w:line="240" w:lineRule="auto"/>
              <w:ind w:left="342"/>
              <w:contextualSpacing/>
              <w:jc w:val="both"/>
              <w:rPr>
                <w:rFonts w:cs="Calibri"/>
                <w:sz w:val="20"/>
                <w:lang w:eastAsia="en-US"/>
              </w:rPr>
            </w:pPr>
            <w:r w:rsidRPr="00CD4A19">
              <w:rPr>
                <w:rFonts w:cs="Calibri"/>
                <w:sz w:val="20"/>
                <w:lang w:eastAsia="en-US"/>
              </w:rPr>
              <w:t>Workers shall be trained on management of air pollution from vehicles and machinery. All construction  machinery shall be maintained and serviced in accordance with the contractor’s specifications</w:t>
            </w:r>
          </w:p>
          <w:p w14:paraId="361309ED" w14:textId="77777777" w:rsidR="001C29CE" w:rsidRPr="00CD4A19" w:rsidRDefault="001C29CE" w:rsidP="00E8100E">
            <w:pPr>
              <w:pStyle w:val="ColorfulList-Accent11"/>
              <w:numPr>
                <w:ilvl w:val="0"/>
                <w:numId w:val="4"/>
              </w:numPr>
              <w:autoSpaceDE w:val="0"/>
              <w:autoSpaceDN w:val="0"/>
              <w:adjustRightInd w:val="0"/>
              <w:spacing w:after="0" w:line="240" w:lineRule="auto"/>
              <w:ind w:left="342"/>
              <w:contextualSpacing/>
              <w:jc w:val="both"/>
              <w:rPr>
                <w:rFonts w:cs="Calibri"/>
                <w:szCs w:val="22"/>
                <w:lang w:eastAsia="en-US"/>
              </w:rPr>
            </w:pPr>
            <w:r w:rsidRPr="00CD4A19">
              <w:rPr>
                <w:rFonts w:cs="Calibri"/>
                <w:sz w:val="20"/>
                <w:lang w:eastAsia="en-US"/>
              </w:rPr>
              <w:t>Water sprays shall be used on all earthworks areas withi</w:t>
            </w:r>
            <w:r w:rsidR="00431EE6" w:rsidRPr="00CD4A19">
              <w:rPr>
                <w:rFonts w:cs="Calibri"/>
                <w:sz w:val="20"/>
                <w:lang w:eastAsia="en-US"/>
              </w:rPr>
              <w:t>n 200 metres of from KCC informal settlement</w:t>
            </w:r>
            <w:r w:rsidRPr="00CD4A19">
              <w:rPr>
                <w:rFonts w:cs="Calibri"/>
                <w:sz w:val="20"/>
                <w:lang w:eastAsia="en-US"/>
              </w:rPr>
              <w:t xml:space="preserve"> especially during the dry season.</w:t>
            </w:r>
          </w:p>
        </w:tc>
      </w:tr>
    </w:tbl>
    <w:p w14:paraId="63ABDCE9" w14:textId="77777777" w:rsidR="001C29CE" w:rsidRPr="00CD4A19" w:rsidRDefault="001C29CE" w:rsidP="001C29CE">
      <w:pPr>
        <w:ind w:firstLine="720"/>
        <w:rPr>
          <w:rFonts w:ascii="Calibri" w:hAnsi="Calibri" w:cs="Calibri"/>
          <w:b/>
        </w:rPr>
      </w:pPr>
    </w:p>
    <w:p w14:paraId="5346B248" w14:textId="77777777" w:rsidR="001C29CE" w:rsidRPr="00CD4A19" w:rsidRDefault="008765F9" w:rsidP="001C29CE">
      <w:pPr>
        <w:widowControl w:val="0"/>
        <w:spacing w:line="276" w:lineRule="auto"/>
        <w:ind w:right="57"/>
        <w:jc w:val="both"/>
        <w:rPr>
          <w:rFonts w:ascii="Calibri" w:hAnsi="Calibri" w:cs="Calibri"/>
          <w:b/>
          <w:spacing w:val="2"/>
          <w:sz w:val="22"/>
          <w:szCs w:val="22"/>
          <w:lang w:eastAsia="en-US"/>
        </w:rPr>
      </w:pPr>
      <w:r w:rsidRPr="00CD4A19">
        <w:rPr>
          <w:rFonts w:ascii="Calibri" w:hAnsi="Calibri" w:cs="Calibri"/>
          <w:b/>
          <w:spacing w:val="2"/>
          <w:sz w:val="22"/>
          <w:szCs w:val="22"/>
          <w:lang w:eastAsia="en-US"/>
        </w:rPr>
        <w:t>E-</w:t>
      </w:r>
      <w:r w:rsidR="00A94108" w:rsidRPr="00CD4A19">
        <w:rPr>
          <w:rFonts w:ascii="Calibri" w:hAnsi="Calibri" w:cs="Calibri"/>
          <w:b/>
          <w:spacing w:val="2"/>
          <w:sz w:val="22"/>
          <w:szCs w:val="22"/>
          <w:lang w:eastAsia="en-US"/>
        </w:rPr>
        <w:t>4</w:t>
      </w:r>
      <w:r w:rsidR="001C29CE" w:rsidRPr="00CD4A19">
        <w:rPr>
          <w:rFonts w:ascii="Calibri" w:hAnsi="Calibri" w:cs="Calibri"/>
          <w:b/>
          <w:spacing w:val="2"/>
          <w:sz w:val="22"/>
          <w:szCs w:val="22"/>
          <w:lang w:eastAsia="en-US"/>
        </w:rPr>
        <w:t>.3.2</w:t>
      </w:r>
      <w:r w:rsidR="001C29CE" w:rsidRPr="00CD4A19">
        <w:rPr>
          <w:rFonts w:ascii="Calibri" w:hAnsi="Calibri" w:cs="Calibri"/>
          <w:b/>
          <w:spacing w:val="2"/>
          <w:sz w:val="22"/>
          <w:szCs w:val="22"/>
          <w:lang w:eastAsia="en-US"/>
        </w:rPr>
        <w:tab/>
        <w:t>Social Economic Environment</w:t>
      </w:r>
      <w:r w:rsidR="001C29CE" w:rsidRPr="00CD4A19">
        <w:rPr>
          <w:rFonts w:ascii="Calibri" w:hAnsi="Calibri" w:cs="Calibri"/>
          <w:spacing w:val="2"/>
          <w:sz w:val="22"/>
          <w:szCs w:val="22"/>
          <w:lang w:eastAsia="en-US"/>
        </w:rPr>
        <w:t xml:space="preserve"> </w:t>
      </w:r>
      <w:r w:rsidR="001C29CE" w:rsidRPr="00CD4A19">
        <w:rPr>
          <w:rFonts w:ascii="Calibri" w:hAnsi="Calibri" w:cs="Calibri"/>
          <w:b/>
          <w:spacing w:val="2"/>
          <w:sz w:val="22"/>
          <w:szCs w:val="22"/>
          <w:lang w:eastAsia="en-US"/>
        </w:rPr>
        <w:t>Setting</w:t>
      </w:r>
    </w:p>
    <w:p w14:paraId="5A32539D" w14:textId="77777777" w:rsidR="001C29CE" w:rsidRPr="00CD4A19" w:rsidRDefault="001C29CE" w:rsidP="001C29CE">
      <w:pPr>
        <w:widowControl w:val="0"/>
        <w:spacing w:line="276" w:lineRule="auto"/>
        <w:ind w:left="720"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project impacts on Social Economic environment setting of the Project area </w:t>
      </w:r>
      <w:r w:rsidR="00431EE6" w:rsidRPr="00CD4A19">
        <w:rPr>
          <w:rFonts w:ascii="Calibri" w:eastAsia="Arial" w:hAnsi="Calibri" w:cs="Calibri"/>
          <w:spacing w:val="2"/>
          <w:sz w:val="22"/>
          <w:szCs w:val="22"/>
          <w:lang w:eastAsia="en-US"/>
        </w:rPr>
        <w:t>identified</w:t>
      </w:r>
      <w:r w:rsidRPr="00CD4A19">
        <w:rPr>
          <w:rFonts w:ascii="Calibri" w:eastAsia="Arial" w:hAnsi="Calibri" w:cs="Calibri"/>
          <w:spacing w:val="2"/>
          <w:sz w:val="22"/>
          <w:szCs w:val="22"/>
          <w:lang w:eastAsia="en-US"/>
        </w:rPr>
        <w:t xml:space="preserve"> during the assessment is presented in </w:t>
      </w:r>
      <w:r w:rsidRPr="00CD4A19">
        <w:rPr>
          <w:rFonts w:ascii="Calibri" w:eastAsia="Arial" w:hAnsi="Calibri" w:cs="Calibri"/>
          <w:b/>
          <w:spacing w:val="2"/>
          <w:sz w:val="22"/>
          <w:szCs w:val="22"/>
          <w:lang w:eastAsia="en-US"/>
        </w:rPr>
        <w:t>table E.</w:t>
      </w:r>
      <w:r w:rsidR="00A94108" w:rsidRPr="00CD4A19">
        <w:rPr>
          <w:rFonts w:ascii="Calibri" w:eastAsia="Arial" w:hAnsi="Calibri" w:cs="Calibri"/>
          <w:b/>
          <w:spacing w:val="2"/>
          <w:sz w:val="22"/>
          <w:szCs w:val="22"/>
          <w:lang w:eastAsia="en-US"/>
        </w:rPr>
        <w:t>5</w:t>
      </w:r>
      <w:r w:rsidRPr="00CD4A19">
        <w:rPr>
          <w:rFonts w:ascii="Calibri" w:eastAsia="Arial" w:hAnsi="Calibri" w:cs="Calibri"/>
          <w:spacing w:val="2"/>
          <w:sz w:val="22"/>
          <w:szCs w:val="22"/>
          <w:lang w:eastAsia="en-US"/>
        </w:rPr>
        <w:t xml:space="preserve"> below </w:t>
      </w:r>
    </w:p>
    <w:p w14:paraId="57BE979C" w14:textId="77777777" w:rsidR="001C29CE" w:rsidRPr="00CD4A19" w:rsidRDefault="001C29CE" w:rsidP="001C29CE">
      <w:pPr>
        <w:widowControl w:val="0"/>
        <w:spacing w:line="276" w:lineRule="auto"/>
        <w:ind w:right="57"/>
        <w:jc w:val="both"/>
        <w:rPr>
          <w:rFonts w:ascii="Calibri" w:hAnsi="Calibri" w:cs="Calibri"/>
          <w:b/>
          <w:spacing w:val="2"/>
          <w:sz w:val="22"/>
          <w:szCs w:val="22"/>
          <w:lang w:eastAsia="en-US"/>
        </w:rPr>
      </w:pPr>
    </w:p>
    <w:p w14:paraId="45CB12E3" w14:textId="77777777" w:rsidR="001C29CE" w:rsidRPr="00CD4A19" w:rsidRDefault="001C29CE" w:rsidP="001C29CE">
      <w:pPr>
        <w:widowControl w:val="0"/>
        <w:spacing w:line="276" w:lineRule="auto"/>
        <w:ind w:left="720" w:right="57"/>
        <w:jc w:val="both"/>
        <w:rPr>
          <w:rFonts w:ascii="Calibri" w:hAnsi="Calibri" w:cs="Calibri"/>
          <w:spacing w:val="2"/>
          <w:sz w:val="22"/>
          <w:szCs w:val="22"/>
          <w:lang w:eastAsia="en-US"/>
        </w:rPr>
      </w:pPr>
      <w:r w:rsidRPr="00CD4A19">
        <w:rPr>
          <w:rFonts w:ascii="Calibri" w:hAnsi="Calibri" w:cs="Calibri"/>
          <w:b/>
          <w:sz w:val="22"/>
          <w:szCs w:val="22"/>
        </w:rPr>
        <w:t xml:space="preserve">Table </w:t>
      </w:r>
      <w:r w:rsidR="00A94108" w:rsidRPr="00CD4A19">
        <w:rPr>
          <w:rFonts w:ascii="Calibri" w:hAnsi="Calibri" w:cs="Calibri"/>
          <w:b/>
          <w:sz w:val="22"/>
          <w:szCs w:val="22"/>
        </w:rPr>
        <w:t>E.5</w:t>
      </w:r>
      <w:r w:rsidRPr="00CD4A19">
        <w:rPr>
          <w:rFonts w:ascii="Calibri" w:hAnsi="Calibri" w:cs="Calibri"/>
          <w:b/>
          <w:sz w:val="22"/>
          <w:szCs w:val="22"/>
        </w:rPr>
        <w:t xml:space="preserve">: Negative Impacts on </w:t>
      </w:r>
      <w:r w:rsidRPr="00CD4A19">
        <w:rPr>
          <w:rFonts w:ascii="Calibri" w:hAnsi="Calibri" w:cs="Calibri"/>
          <w:b/>
          <w:spacing w:val="2"/>
          <w:sz w:val="22"/>
          <w:szCs w:val="22"/>
          <w:lang w:eastAsia="en-US"/>
        </w:rPr>
        <w:t>Social Economic Environment</w:t>
      </w:r>
      <w:r w:rsidRPr="00CD4A19">
        <w:rPr>
          <w:rFonts w:ascii="Calibri" w:hAnsi="Calibri" w:cs="Calibri"/>
          <w:spacing w:val="2"/>
          <w:sz w:val="22"/>
          <w:szCs w:val="22"/>
          <w:lang w:eastAsia="en-US"/>
        </w:rPr>
        <w:t xml:space="preserve"> </w:t>
      </w:r>
      <w:r w:rsidRPr="00CD4A19">
        <w:rPr>
          <w:rFonts w:ascii="Calibri" w:hAnsi="Calibri" w:cs="Calibri"/>
          <w:b/>
          <w:sz w:val="22"/>
          <w:szCs w:val="22"/>
        </w:rPr>
        <w:t xml:space="preserve">and proposed Mitigation measure during Construction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6622"/>
      </w:tblGrid>
      <w:tr w:rsidR="001C29CE" w:rsidRPr="00CD4A19" w14:paraId="477D0810" w14:textId="77777777" w:rsidTr="007B6415">
        <w:trPr>
          <w:tblHeader/>
        </w:trPr>
        <w:tc>
          <w:tcPr>
            <w:tcW w:w="1880" w:type="dxa"/>
            <w:shd w:val="clear" w:color="auto" w:fill="DBE5F1"/>
          </w:tcPr>
          <w:p w14:paraId="1AA078CA" w14:textId="77777777" w:rsidR="001C29CE" w:rsidRPr="00CD4A19" w:rsidRDefault="001C29CE" w:rsidP="007B6415">
            <w:pPr>
              <w:rPr>
                <w:rFonts w:ascii="Calibri" w:hAnsi="Calibri" w:cs="Calibri"/>
                <w:b/>
                <w:sz w:val="22"/>
                <w:szCs w:val="22"/>
              </w:rPr>
            </w:pPr>
            <w:r w:rsidRPr="00CD4A19">
              <w:rPr>
                <w:rFonts w:ascii="Calibri" w:hAnsi="Calibri" w:cs="Calibri"/>
                <w:b/>
                <w:sz w:val="22"/>
                <w:szCs w:val="22"/>
              </w:rPr>
              <w:t xml:space="preserve">Impacts </w:t>
            </w:r>
          </w:p>
        </w:tc>
        <w:tc>
          <w:tcPr>
            <w:tcW w:w="6823" w:type="dxa"/>
            <w:shd w:val="clear" w:color="auto" w:fill="DBE5F1"/>
          </w:tcPr>
          <w:p w14:paraId="1946AD8F" w14:textId="77777777" w:rsidR="001C29CE" w:rsidRPr="00CD4A19" w:rsidRDefault="001C29CE" w:rsidP="007B6415">
            <w:pPr>
              <w:rPr>
                <w:rFonts w:ascii="Calibri" w:hAnsi="Calibri" w:cs="Calibri"/>
                <w:b/>
                <w:sz w:val="22"/>
                <w:szCs w:val="22"/>
              </w:rPr>
            </w:pPr>
            <w:r w:rsidRPr="00CD4A19">
              <w:rPr>
                <w:rFonts w:ascii="Calibri" w:hAnsi="Calibri" w:cs="Calibri"/>
                <w:b/>
                <w:sz w:val="22"/>
                <w:szCs w:val="22"/>
              </w:rPr>
              <w:t xml:space="preserve">Proposed Mitigation </w:t>
            </w:r>
          </w:p>
        </w:tc>
      </w:tr>
      <w:tr w:rsidR="00DC1057" w:rsidRPr="00CD4A19" w14:paraId="3B5B4CA2" w14:textId="77777777" w:rsidTr="00DC1057">
        <w:trPr>
          <w:tblHeader/>
        </w:trPr>
        <w:tc>
          <w:tcPr>
            <w:tcW w:w="1880" w:type="dxa"/>
            <w:shd w:val="clear" w:color="auto" w:fill="auto"/>
          </w:tcPr>
          <w:p w14:paraId="22AB21BC" w14:textId="77777777" w:rsidR="00DC1057" w:rsidRPr="00CD4A19" w:rsidRDefault="00DC1057" w:rsidP="00DC1057">
            <w:pPr>
              <w:autoSpaceDE w:val="0"/>
              <w:autoSpaceDN w:val="0"/>
              <w:adjustRightInd w:val="0"/>
              <w:contextualSpacing/>
              <w:jc w:val="both"/>
              <w:rPr>
                <w:rFonts w:ascii="Calibri" w:hAnsi="Calibri" w:cs="Calibri"/>
              </w:rPr>
            </w:pPr>
            <w:r w:rsidRPr="00CD4A19">
              <w:rPr>
                <w:rFonts w:ascii="Calibri" w:hAnsi="Calibri" w:cs="Calibri"/>
                <w:sz w:val="20"/>
                <w:szCs w:val="20"/>
              </w:rPr>
              <w:t>Influx of Workers during Project Construction</w:t>
            </w:r>
            <w:r w:rsidRPr="00CD4A19">
              <w:rPr>
                <w:rFonts w:ascii="Calibri" w:hAnsi="Calibri" w:cs="Calibri"/>
              </w:rPr>
              <w:t xml:space="preserve"> </w:t>
            </w:r>
          </w:p>
        </w:tc>
        <w:tc>
          <w:tcPr>
            <w:tcW w:w="6823" w:type="dxa"/>
            <w:shd w:val="clear" w:color="auto" w:fill="auto"/>
          </w:tcPr>
          <w:p w14:paraId="1A39ED8F" w14:textId="77777777" w:rsidR="00DC1057" w:rsidRPr="00CD4A19" w:rsidRDefault="00DC1057" w:rsidP="00E8100E">
            <w:pPr>
              <w:pStyle w:val="ColorfulList-Accent11"/>
              <w:numPr>
                <w:ilvl w:val="0"/>
                <w:numId w:val="4"/>
              </w:numPr>
              <w:autoSpaceDE w:val="0"/>
              <w:autoSpaceDN w:val="0"/>
              <w:adjustRightInd w:val="0"/>
              <w:spacing w:after="0" w:line="240" w:lineRule="auto"/>
              <w:ind w:left="342"/>
              <w:contextualSpacing/>
              <w:jc w:val="both"/>
              <w:rPr>
                <w:rFonts w:cs="Calibri"/>
                <w:szCs w:val="22"/>
                <w:lang w:eastAsia="en-US"/>
              </w:rPr>
            </w:pPr>
            <w:r w:rsidRPr="00CD4A19">
              <w:rPr>
                <w:rFonts w:cs="Calibri"/>
                <w:sz w:val="20"/>
                <w:lang w:eastAsia="en-US"/>
              </w:rPr>
              <w:t>Adhere to provisions of Works Injuries and Benefits Act (WIBA 2007) and International Finance Cooperation Performance standard 2 on Labour and Working Conditions.</w:t>
            </w:r>
            <w:r w:rsidRPr="00CD4A19">
              <w:rPr>
                <w:rFonts w:cs="Calibri"/>
                <w:szCs w:val="22"/>
                <w:lang w:eastAsia="en-US"/>
              </w:rPr>
              <w:t xml:space="preserve"> </w:t>
            </w:r>
          </w:p>
        </w:tc>
      </w:tr>
      <w:tr w:rsidR="00DC1057" w:rsidRPr="00CD4A19" w14:paraId="2287B26D" w14:textId="77777777" w:rsidTr="007B6415">
        <w:tc>
          <w:tcPr>
            <w:tcW w:w="1880" w:type="dxa"/>
          </w:tcPr>
          <w:p w14:paraId="3897B9D8" w14:textId="77777777" w:rsidR="00DC1057" w:rsidRPr="00CD4A19" w:rsidRDefault="00DC1057" w:rsidP="00DC1057">
            <w:pPr>
              <w:autoSpaceDE w:val="0"/>
              <w:autoSpaceDN w:val="0"/>
              <w:adjustRightInd w:val="0"/>
              <w:contextualSpacing/>
              <w:jc w:val="both"/>
              <w:rPr>
                <w:rFonts w:ascii="Calibri" w:eastAsia="Calibri" w:hAnsi="Calibri" w:cs="Calibri"/>
                <w:sz w:val="20"/>
                <w:szCs w:val="20"/>
                <w:lang w:val="en-GB" w:eastAsia="en-US"/>
              </w:rPr>
            </w:pPr>
            <w:r w:rsidRPr="00CD4A19">
              <w:rPr>
                <w:rFonts w:ascii="Calibri" w:eastAsia="Calibri" w:hAnsi="Calibri" w:cs="Calibri"/>
                <w:sz w:val="20"/>
                <w:szCs w:val="20"/>
                <w:lang w:val="en-GB" w:eastAsia="en-US"/>
              </w:rPr>
              <w:t xml:space="preserve">Increased Transmission of HIV/AIDS </w:t>
            </w:r>
          </w:p>
          <w:p w14:paraId="2FC168E3" w14:textId="77777777" w:rsidR="00DC1057" w:rsidRPr="00CD4A19" w:rsidRDefault="00DC1057" w:rsidP="00DC1057">
            <w:pPr>
              <w:rPr>
                <w:rFonts w:ascii="Calibri" w:hAnsi="Calibri" w:cs="Calibri"/>
              </w:rPr>
            </w:pPr>
          </w:p>
        </w:tc>
        <w:tc>
          <w:tcPr>
            <w:tcW w:w="6823" w:type="dxa"/>
          </w:tcPr>
          <w:p w14:paraId="29E1A901" w14:textId="77777777" w:rsidR="00DC1057" w:rsidRPr="00CD4A19" w:rsidRDefault="00DC1057" w:rsidP="00E8100E">
            <w:pPr>
              <w:pStyle w:val="ColorfulList-Accent11"/>
              <w:numPr>
                <w:ilvl w:val="0"/>
                <w:numId w:val="4"/>
              </w:numPr>
              <w:autoSpaceDE w:val="0"/>
              <w:autoSpaceDN w:val="0"/>
              <w:adjustRightInd w:val="0"/>
              <w:spacing w:after="0" w:line="240" w:lineRule="auto"/>
              <w:ind w:left="342"/>
              <w:contextualSpacing/>
              <w:jc w:val="both"/>
              <w:rPr>
                <w:rFonts w:cs="Calibri"/>
                <w:sz w:val="20"/>
                <w:lang w:eastAsia="en-US"/>
              </w:rPr>
            </w:pPr>
            <w:r w:rsidRPr="00CD4A19">
              <w:rPr>
                <w:rFonts w:cs="Calibri"/>
                <w:sz w:val="20"/>
                <w:lang w:eastAsia="en-US"/>
              </w:rPr>
              <w:t xml:space="preserve">HIV/AIDS Awareness Program to be instituted and implemented as part of the Contractor’s Health and Safety Management Plan to be enforced by the Supervising. This will involve periodic HIV/AIDS Awareness Workshops for Contractor’s Staff </w:t>
            </w:r>
          </w:p>
          <w:p w14:paraId="511D4B5A" w14:textId="77777777" w:rsidR="00DC1057" w:rsidRPr="00CD4A19" w:rsidRDefault="00DC1057" w:rsidP="00E8100E">
            <w:pPr>
              <w:pStyle w:val="ColorfulList-Accent11"/>
              <w:numPr>
                <w:ilvl w:val="0"/>
                <w:numId w:val="4"/>
              </w:numPr>
              <w:autoSpaceDE w:val="0"/>
              <w:autoSpaceDN w:val="0"/>
              <w:adjustRightInd w:val="0"/>
              <w:spacing w:after="0" w:line="240" w:lineRule="auto"/>
              <w:ind w:left="342"/>
              <w:contextualSpacing/>
              <w:jc w:val="both"/>
              <w:rPr>
                <w:rFonts w:cs="Calibri"/>
                <w:sz w:val="20"/>
                <w:lang w:eastAsia="en-US"/>
              </w:rPr>
            </w:pPr>
            <w:r w:rsidRPr="00CD4A19">
              <w:rPr>
                <w:rFonts w:cs="Calibri"/>
                <w:sz w:val="20"/>
                <w:lang w:eastAsia="en-US"/>
              </w:rPr>
              <w:t>Access to Contractor’s Workforce Camps by outsiders to be controlled</w:t>
            </w:r>
          </w:p>
          <w:p w14:paraId="6BE09A2D" w14:textId="77777777" w:rsidR="00DC1057" w:rsidRPr="00CD4A19" w:rsidRDefault="00DC1057" w:rsidP="00E8100E">
            <w:pPr>
              <w:pStyle w:val="ColorfulList-Accent11"/>
              <w:numPr>
                <w:ilvl w:val="0"/>
                <w:numId w:val="4"/>
              </w:numPr>
              <w:autoSpaceDE w:val="0"/>
              <w:autoSpaceDN w:val="0"/>
              <w:adjustRightInd w:val="0"/>
              <w:spacing w:after="0" w:line="240" w:lineRule="auto"/>
              <w:ind w:left="342"/>
              <w:contextualSpacing/>
              <w:jc w:val="both"/>
              <w:rPr>
                <w:rFonts w:cs="Calibri"/>
                <w:szCs w:val="22"/>
                <w:lang w:eastAsia="en-US"/>
              </w:rPr>
            </w:pPr>
            <w:r w:rsidRPr="00CD4A19">
              <w:rPr>
                <w:rFonts w:cs="Calibri"/>
                <w:sz w:val="20"/>
                <w:lang w:eastAsia="en-US"/>
              </w:rPr>
              <w:t xml:space="preserve">Contractor to provide standard quality condoms to personnel on site </w:t>
            </w:r>
          </w:p>
        </w:tc>
      </w:tr>
      <w:tr w:rsidR="00DC1057" w:rsidRPr="00CD4A19" w14:paraId="59747C33" w14:textId="77777777" w:rsidTr="007B6415">
        <w:tc>
          <w:tcPr>
            <w:tcW w:w="1880" w:type="dxa"/>
          </w:tcPr>
          <w:p w14:paraId="4AD4BFA9" w14:textId="77777777" w:rsidR="00DC1057" w:rsidRPr="00CD4A19" w:rsidRDefault="00DC1057" w:rsidP="00DC1057">
            <w:pPr>
              <w:autoSpaceDE w:val="0"/>
              <w:autoSpaceDN w:val="0"/>
              <w:adjustRightInd w:val="0"/>
              <w:contextualSpacing/>
              <w:jc w:val="both"/>
              <w:rPr>
                <w:rFonts w:ascii="Calibri" w:hAnsi="Calibri" w:cs="Calibri"/>
                <w:sz w:val="20"/>
                <w:szCs w:val="20"/>
                <w:lang w:eastAsia="en-US"/>
              </w:rPr>
            </w:pPr>
            <w:r w:rsidRPr="00CD4A19">
              <w:rPr>
                <w:rFonts w:ascii="Calibri" w:eastAsia="Calibri" w:hAnsi="Calibri" w:cs="Calibri"/>
                <w:sz w:val="20"/>
                <w:szCs w:val="20"/>
                <w:lang w:eastAsia="en-US"/>
              </w:rPr>
              <w:t xml:space="preserve">Increased Crime and </w:t>
            </w:r>
            <w:r w:rsidRPr="00CD4A19">
              <w:rPr>
                <w:rFonts w:ascii="Calibri" w:hAnsi="Calibri" w:cs="Calibri"/>
                <w:sz w:val="20"/>
                <w:szCs w:val="20"/>
                <w:lang w:eastAsia="en-US"/>
              </w:rPr>
              <w:t>Insecurity</w:t>
            </w:r>
          </w:p>
          <w:p w14:paraId="5EC99BD9" w14:textId="77777777" w:rsidR="00DC1057" w:rsidRPr="00CD4A19" w:rsidRDefault="00DC1057" w:rsidP="00DC1057">
            <w:pPr>
              <w:rPr>
                <w:rFonts w:ascii="Calibri" w:hAnsi="Calibri" w:cs="Calibri"/>
              </w:rPr>
            </w:pPr>
          </w:p>
        </w:tc>
        <w:tc>
          <w:tcPr>
            <w:tcW w:w="6823" w:type="dxa"/>
          </w:tcPr>
          <w:p w14:paraId="776CAB6C" w14:textId="77777777" w:rsidR="00DC1057" w:rsidRPr="00CD4A19" w:rsidRDefault="00DC1057" w:rsidP="00E8100E">
            <w:pPr>
              <w:pStyle w:val="ColorfulList-Accent11"/>
              <w:numPr>
                <w:ilvl w:val="0"/>
                <w:numId w:val="4"/>
              </w:numPr>
              <w:autoSpaceDE w:val="0"/>
              <w:autoSpaceDN w:val="0"/>
              <w:adjustRightInd w:val="0"/>
              <w:spacing w:after="0" w:line="240" w:lineRule="auto"/>
              <w:ind w:left="342"/>
              <w:contextualSpacing/>
              <w:jc w:val="both"/>
              <w:rPr>
                <w:rFonts w:cs="Calibri"/>
                <w:sz w:val="20"/>
                <w:lang w:eastAsia="en-US"/>
              </w:rPr>
            </w:pPr>
            <w:r w:rsidRPr="00CD4A19">
              <w:rPr>
                <w:rFonts w:cs="Calibri"/>
                <w:sz w:val="20"/>
                <w:lang w:eastAsia="en-US"/>
              </w:rPr>
              <w:t xml:space="preserve">Contractor and Supervision Team to liaise regularly with the Local Administration and Police Service to address any security and crime arising during project implementation. </w:t>
            </w:r>
          </w:p>
          <w:p w14:paraId="1EF9350A" w14:textId="77777777" w:rsidR="00DC1057" w:rsidRPr="00CD4A19" w:rsidRDefault="00DC1057" w:rsidP="00E8100E">
            <w:pPr>
              <w:pStyle w:val="ColorfulList-Accent11"/>
              <w:numPr>
                <w:ilvl w:val="0"/>
                <w:numId w:val="4"/>
              </w:numPr>
              <w:autoSpaceDE w:val="0"/>
              <w:autoSpaceDN w:val="0"/>
              <w:adjustRightInd w:val="0"/>
              <w:spacing w:after="0" w:line="240" w:lineRule="auto"/>
              <w:ind w:left="342"/>
              <w:contextualSpacing/>
              <w:jc w:val="both"/>
              <w:rPr>
                <w:rFonts w:cs="Calibri"/>
                <w:szCs w:val="22"/>
                <w:lang w:eastAsia="en-US"/>
              </w:rPr>
            </w:pPr>
            <w:r w:rsidRPr="00CD4A19">
              <w:rPr>
                <w:rFonts w:cs="Calibri"/>
                <w:sz w:val="20"/>
                <w:lang w:eastAsia="en-US"/>
              </w:rPr>
              <w:t>Contractor to provide 24 hours security to Workforce Camps, Yards, Stores and to the Supervising Team’s Offices</w:t>
            </w:r>
          </w:p>
        </w:tc>
      </w:tr>
    </w:tbl>
    <w:p w14:paraId="64CD99E0" w14:textId="77777777" w:rsidR="001C29CE" w:rsidRPr="00CD4A19" w:rsidRDefault="001C29CE" w:rsidP="001C29CE">
      <w:pPr>
        <w:ind w:firstLine="720"/>
        <w:rPr>
          <w:rFonts w:ascii="Calibri" w:hAnsi="Calibri" w:cs="Calibri"/>
          <w:b/>
        </w:rPr>
      </w:pPr>
    </w:p>
    <w:p w14:paraId="3E950F0D" w14:textId="77777777" w:rsidR="001C29CE" w:rsidRPr="00CD4A19" w:rsidRDefault="008765F9" w:rsidP="001C29CE">
      <w:pPr>
        <w:widowControl w:val="0"/>
        <w:spacing w:line="276" w:lineRule="auto"/>
        <w:ind w:right="57"/>
        <w:jc w:val="both"/>
        <w:rPr>
          <w:rFonts w:ascii="Calibri" w:hAnsi="Calibri" w:cs="Calibri"/>
          <w:b/>
          <w:spacing w:val="2"/>
          <w:sz w:val="22"/>
          <w:szCs w:val="22"/>
          <w:lang w:eastAsia="en-US"/>
        </w:rPr>
      </w:pPr>
      <w:r w:rsidRPr="00CD4A19">
        <w:rPr>
          <w:rFonts w:ascii="Calibri" w:hAnsi="Calibri" w:cs="Calibri"/>
          <w:b/>
          <w:spacing w:val="2"/>
          <w:sz w:val="22"/>
          <w:szCs w:val="22"/>
          <w:lang w:eastAsia="en-US"/>
        </w:rPr>
        <w:t>E-</w:t>
      </w:r>
      <w:r w:rsidR="006811EC" w:rsidRPr="00CD4A19">
        <w:rPr>
          <w:rFonts w:ascii="Calibri" w:hAnsi="Calibri" w:cs="Calibri"/>
          <w:b/>
          <w:spacing w:val="2"/>
          <w:sz w:val="22"/>
          <w:szCs w:val="22"/>
          <w:lang w:eastAsia="en-US"/>
        </w:rPr>
        <w:t>4</w:t>
      </w:r>
      <w:r w:rsidR="001C29CE" w:rsidRPr="00CD4A19">
        <w:rPr>
          <w:rFonts w:ascii="Calibri" w:hAnsi="Calibri" w:cs="Calibri"/>
          <w:b/>
          <w:spacing w:val="2"/>
          <w:sz w:val="22"/>
          <w:szCs w:val="22"/>
          <w:lang w:eastAsia="en-US"/>
        </w:rPr>
        <w:t>.3.3</w:t>
      </w:r>
      <w:r w:rsidR="001C29CE" w:rsidRPr="00CD4A19">
        <w:rPr>
          <w:rFonts w:ascii="Calibri" w:hAnsi="Calibri" w:cs="Calibri"/>
          <w:b/>
          <w:spacing w:val="2"/>
          <w:sz w:val="22"/>
          <w:szCs w:val="22"/>
          <w:lang w:eastAsia="en-US"/>
        </w:rPr>
        <w:tab/>
        <w:t>Occupational Health and Safety</w:t>
      </w:r>
      <w:r w:rsidR="001C29CE" w:rsidRPr="00CD4A19">
        <w:rPr>
          <w:rFonts w:ascii="Calibri" w:hAnsi="Calibri" w:cs="Calibri"/>
          <w:spacing w:val="2"/>
          <w:sz w:val="22"/>
          <w:szCs w:val="22"/>
          <w:lang w:eastAsia="en-US"/>
        </w:rPr>
        <w:t xml:space="preserve"> </w:t>
      </w:r>
      <w:r w:rsidR="001C29CE" w:rsidRPr="00CD4A19">
        <w:rPr>
          <w:rFonts w:ascii="Calibri" w:hAnsi="Calibri" w:cs="Calibri"/>
          <w:b/>
          <w:spacing w:val="2"/>
          <w:sz w:val="22"/>
          <w:szCs w:val="22"/>
          <w:lang w:eastAsia="en-US"/>
        </w:rPr>
        <w:t>Setting</w:t>
      </w:r>
    </w:p>
    <w:p w14:paraId="776F360B" w14:textId="77777777" w:rsidR="001C29CE" w:rsidRPr="00CD4A19" w:rsidRDefault="001C29CE" w:rsidP="001C29CE">
      <w:pPr>
        <w:widowControl w:val="0"/>
        <w:spacing w:line="276" w:lineRule="auto"/>
        <w:ind w:left="720"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w:t>
      </w:r>
      <w:r w:rsidR="00A94108" w:rsidRPr="00CD4A19">
        <w:rPr>
          <w:rFonts w:ascii="Calibri" w:eastAsia="Arial" w:hAnsi="Calibri" w:cs="Calibri"/>
          <w:spacing w:val="2"/>
          <w:sz w:val="22"/>
          <w:szCs w:val="22"/>
          <w:lang w:eastAsia="en-US"/>
        </w:rPr>
        <w:t xml:space="preserve">Project </w:t>
      </w:r>
      <w:r w:rsidRPr="00CD4A19">
        <w:rPr>
          <w:rFonts w:ascii="Calibri" w:eastAsia="Arial" w:hAnsi="Calibri" w:cs="Calibri"/>
          <w:spacing w:val="2"/>
          <w:sz w:val="22"/>
          <w:szCs w:val="22"/>
          <w:lang w:eastAsia="en-US"/>
        </w:rPr>
        <w:t xml:space="preserve">impacts on </w:t>
      </w:r>
      <w:r w:rsidR="00A94108" w:rsidRPr="00CD4A19">
        <w:rPr>
          <w:rFonts w:ascii="Calibri" w:eastAsia="Arial" w:hAnsi="Calibri" w:cs="Calibri"/>
          <w:spacing w:val="2"/>
          <w:sz w:val="22"/>
          <w:szCs w:val="22"/>
          <w:lang w:eastAsia="en-US"/>
        </w:rPr>
        <w:t xml:space="preserve">Occupational Health and Safety </w:t>
      </w:r>
      <w:r w:rsidRPr="00CD4A19">
        <w:rPr>
          <w:rFonts w:ascii="Calibri" w:eastAsia="Arial" w:hAnsi="Calibri" w:cs="Calibri"/>
          <w:spacing w:val="2"/>
          <w:sz w:val="22"/>
          <w:szCs w:val="22"/>
          <w:lang w:eastAsia="en-US"/>
        </w:rPr>
        <w:t xml:space="preserve">environment setting of the Project area </w:t>
      </w:r>
      <w:r w:rsidR="00431EE6" w:rsidRPr="00CD4A19">
        <w:rPr>
          <w:rFonts w:ascii="Calibri" w:eastAsia="Arial" w:hAnsi="Calibri" w:cs="Calibri"/>
          <w:spacing w:val="2"/>
          <w:sz w:val="22"/>
          <w:szCs w:val="22"/>
          <w:lang w:eastAsia="en-US"/>
        </w:rPr>
        <w:t>identified</w:t>
      </w:r>
      <w:r w:rsidRPr="00CD4A19">
        <w:rPr>
          <w:rFonts w:ascii="Calibri" w:eastAsia="Arial" w:hAnsi="Calibri" w:cs="Calibri"/>
          <w:spacing w:val="2"/>
          <w:sz w:val="22"/>
          <w:szCs w:val="22"/>
          <w:lang w:eastAsia="en-US"/>
        </w:rPr>
        <w:t xml:space="preserve"> during the assessment is presented in </w:t>
      </w:r>
      <w:r w:rsidRPr="00CD4A19">
        <w:rPr>
          <w:rFonts w:ascii="Calibri" w:eastAsia="Arial" w:hAnsi="Calibri" w:cs="Calibri"/>
          <w:b/>
          <w:spacing w:val="2"/>
          <w:sz w:val="22"/>
          <w:szCs w:val="22"/>
          <w:lang w:eastAsia="en-US"/>
        </w:rPr>
        <w:t>table E.</w:t>
      </w:r>
      <w:r w:rsidR="00A94108" w:rsidRPr="00CD4A19">
        <w:rPr>
          <w:rFonts w:ascii="Calibri" w:eastAsia="Arial" w:hAnsi="Calibri" w:cs="Calibri"/>
          <w:b/>
          <w:spacing w:val="2"/>
          <w:sz w:val="22"/>
          <w:szCs w:val="22"/>
          <w:lang w:eastAsia="en-US"/>
        </w:rPr>
        <w:t>6</w:t>
      </w:r>
      <w:r w:rsidRPr="00CD4A19">
        <w:rPr>
          <w:rFonts w:ascii="Calibri" w:eastAsia="Arial" w:hAnsi="Calibri" w:cs="Calibri"/>
          <w:spacing w:val="2"/>
          <w:sz w:val="22"/>
          <w:szCs w:val="22"/>
          <w:lang w:eastAsia="en-US"/>
        </w:rPr>
        <w:t xml:space="preserve"> below </w:t>
      </w:r>
    </w:p>
    <w:p w14:paraId="0079396A" w14:textId="77777777" w:rsidR="001C29CE" w:rsidRPr="00CD4A19" w:rsidRDefault="001C29CE" w:rsidP="00080F6E">
      <w:pPr>
        <w:rPr>
          <w:rFonts w:ascii="Calibri" w:hAnsi="Calibri" w:cs="Calibri"/>
          <w:b/>
        </w:rPr>
      </w:pPr>
    </w:p>
    <w:p w14:paraId="459C3CE6" w14:textId="77777777" w:rsidR="001C29CE" w:rsidRPr="00CD4A19" w:rsidRDefault="001C29CE" w:rsidP="001C29CE">
      <w:pPr>
        <w:widowControl w:val="0"/>
        <w:spacing w:line="276" w:lineRule="auto"/>
        <w:ind w:left="720" w:right="57"/>
        <w:jc w:val="both"/>
        <w:rPr>
          <w:rFonts w:ascii="Calibri" w:hAnsi="Calibri" w:cs="Calibri"/>
          <w:b/>
          <w:sz w:val="22"/>
          <w:szCs w:val="22"/>
        </w:rPr>
      </w:pPr>
      <w:r w:rsidRPr="00CD4A19">
        <w:rPr>
          <w:rFonts w:ascii="Calibri" w:hAnsi="Calibri" w:cs="Calibri"/>
          <w:b/>
          <w:sz w:val="22"/>
          <w:szCs w:val="22"/>
        </w:rPr>
        <w:t xml:space="preserve">Table </w:t>
      </w:r>
      <w:r w:rsidR="00A94108" w:rsidRPr="00CD4A19">
        <w:rPr>
          <w:rFonts w:ascii="Calibri" w:hAnsi="Calibri" w:cs="Calibri"/>
          <w:b/>
          <w:sz w:val="22"/>
          <w:szCs w:val="22"/>
        </w:rPr>
        <w:t>E.6</w:t>
      </w:r>
      <w:r w:rsidRPr="00CD4A19">
        <w:rPr>
          <w:rFonts w:ascii="Calibri" w:hAnsi="Calibri" w:cs="Calibri"/>
          <w:b/>
          <w:sz w:val="22"/>
          <w:szCs w:val="22"/>
        </w:rPr>
        <w:t xml:space="preserve">: Negative Impacts on </w:t>
      </w:r>
      <w:r w:rsidRPr="00CD4A19">
        <w:rPr>
          <w:rFonts w:ascii="Calibri" w:hAnsi="Calibri" w:cs="Calibri"/>
          <w:b/>
          <w:spacing w:val="2"/>
          <w:sz w:val="22"/>
          <w:szCs w:val="22"/>
          <w:lang w:eastAsia="en-US"/>
        </w:rPr>
        <w:t>Occupational Health and Safety</w:t>
      </w:r>
      <w:r w:rsidRPr="00CD4A19">
        <w:rPr>
          <w:rFonts w:ascii="Calibri" w:hAnsi="Calibri" w:cs="Calibri"/>
          <w:spacing w:val="2"/>
          <w:sz w:val="22"/>
          <w:szCs w:val="22"/>
          <w:lang w:eastAsia="en-US"/>
        </w:rPr>
        <w:t xml:space="preserve"> </w:t>
      </w:r>
      <w:r w:rsidRPr="00CD4A19">
        <w:rPr>
          <w:rFonts w:ascii="Calibri" w:hAnsi="Calibri" w:cs="Calibri"/>
          <w:b/>
          <w:spacing w:val="2"/>
          <w:sz w:val="22"/>
          <w:szCs w:val="22"/>
          <w:lang w:eastAsia="en-US"/>
        </w:rPr>
        <w:t>Setting</w:t>
      </w:r>
      <w:r w:rsidRPr="00CD4A19">
        <w:rPr>
          <w:rFonts w:ascii="Calibri" w:hAnsi="Calibri" w:cs="Calibri"/>
          <w:b/>
          <w:sz w:val="22"/>
          <w:szCs w:val="22"/>
        </w:rPr>
        <w:t xml:space="preserve"> and proposed Mitigation measure during Construction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6626"/>
      </w:tblGrid>
      <w:tr w:rsidR="001C29CE" w:rsidRPr="00CD4A19" w14:paraId="0030789F" w14:textId="77777777" w:rsidTr="007B6415">
        <w:trPr>
          <w:tblHeader/>
        </w:trPr>
        <w:tc>
          <w:tcPr>
            <w:tcW w:w="1882" w:type="dxa"/>
            <w:shd w:val="clear" w:color="auto" w:fill="DBE5F1"/>
          </w:tcPr>
          <w:p w14:paraId="15D90F89" w14:textId="77777777" w:rsidR="001C29CE" w:rsidRPr="00CD4A19" w:rsidRDefault="001C29CE" w:rsidP="007B6415">
            <w:pPr>
              <w:rPr>
                <w:rFonts w:ascii="Calibri" w:hAnsi="Calibri" w:cs="Calibri"/>
                <w:b/>
                <w:sz w:val="22"/>
                <w:szCs w:val="22"/>
              </w:rPr>
            </w:pPr>
            <w:r w:rsidRPr="00CD4A19">
              <w:rPr>
                <w:rFonts w:ascii="Calibri" w:hAnsi="Calibri" w:cs="Calibri"/>
                <w:b/>
                <w:sz w:val="22"/>
                <w:szCs w:val="22"/>
              </w:rPr>
              <w:t xml:space="preserve">Impact </w:t>
            </w:r>
          </w:p>
        </w:tc>
        <w:tc>
          <w:tcPr>
            <w:tcW w:w="6821" w:type="dxa"/>
            <w:shd w:val="clear" w:color="auto" w:fill="DBE5F1"/>
          </w:tcPr>
          <w:p w14:paraId="4335C0C1" w14:textId="77777777" w:rsidR="001C29CE" w:rsidRPr="00CD4A19" w:rsidRDefault="001C29CE" w:rsidP="007B6415">
            <w:pPr>
              <w:rPr>
                <w:rFonts w:ascii="Calibri" w:hAnsi="Calibri" w:cs="Calibri"/>
                <w:b/>
                <w:sz w:val="22"/>
                <w:szCs w:val="22"/>
              </w:rPr>
            </w:pPr>
            <w:r w:rsidRPr="00CD4A19">
              <w:rPr>
                <w:rFonts w:ascii="Calibri" w:hAnsi="Calibri" w:cs="Calibri"/>
                <w:b/>
                <w:sz w:val="22"/>
                <w:szCs w:val="22"/>
              </w:rPr>
              <w:t xml:space="preserve">Proposed Mitigation </w:t>
            </w:r>
          </w:p>
        </w:tc>
      </w:tr>
      <w:tr w:rsidR="001C29CE" w:rsidRPr="00CD4A19" w14:paraId="09F8E884" w14:textId="77777777" w:rsidTr="007B6415">
        <w:tc>
          <w:tcPr>
            <w:tcW w:w="1882" w:type="dxa"/>
          </w:tcPr>
          <w:p w14:paraId="5E900A55" w14:textId="77777777" w:rsidR="001C29CE" w:rsidRPr="00CD4A19" w:rsidRDefault="001C29CE" w:rsidP="007B6415">
            <w:pPr>
              <w:autoSpaceDE w:val="0"/>
              <w:autoSpaceDN w:val="0"/>
              <w:adjustRightInd w:val="0"/>
              <w:contextualSpacing/>
              <w:jc w:val="both"/>
              <w:rPr>
                <w:rFonts w:ascii="Calibri" w:hAnsi="Calibri" w:cs="Calibri"/>
                <w:sz w:val="20"/>
                <w:szCs w:val="20"/>
                <w:lang w:eastAsia="en-US"/>
              </w:rPr>
            </w:pPr>
            <w:r w:rsidRPr="00CD4A19">
              <w:rPr>
                <w:rFonts w:ascii="Calibri" w:hAnsi="Calibri" w:cs="Calibri"/>
                <w:sz w:val="20"/>
                <w:szCs w:val="20"/>
                <w:lang w:eastAsia="en-US"/>
              </w:rPr>
              <w:t xml:space="preserve">Noise and Excessive Vibrations. </w:t>
            </w:r>
          </w:p>
          <w:p w14:paraId="56E93CEA" w14:textId="77777777" w:rsidR="001C29CE" w:rsidRPr="00CD4A19" w:rsidRDefault="001C29CE" w:rsidP="007B6415">
            <w:pPr>
              <w:rPr>
                <w:rFonts w:ascii="Calibri" w:hAnsi="Calibri" w:cs="Calibri"/>
              </w:rPr>
            </w:pPr>
          </w:p>
        </w:tc>
        <w:tc>
          <w:tcPr>
            <w:tcW w:w="6821" w:type="dxa"/>
          </w:tcPr>
          <w:p w14:paraId="4CD2C3A9" w14:textId="77777777" w:rsidR="001C29CE" w:rsidRPr="00CD4A19" w:rsidRDefault="001C29CE" w:rsidP="00E8100E">
            <w:pPr>
              <w:pStyle w:val="ColorfulList-Accent11"/>
              <w:numPr>
                <w:ilvl w:val="0"/>
                <w:numId w:val="4"/>
              </w:numPr>
              <w:autoSpaceDE w:val="0"/>
              <w:autoSpaceDN w:val="0"/>
              <w:adjustRightInd w:val="0"/>
              <w:spacing w:after="0" w:line="240" w:lineRule="auto"/>
              <w:ind w:left="342"/>
              <w:contextualSpacing/>
              <w:jc w:val="both"/>
              <w:rPr>
                <w:rFonts w:cs="Calibri"/>
                <w:sz w:val="20"/>
                <w:lang w:eastAsia="en-US"/>
              </w:rPr>
            </w:pPr>
            <w:r w:rsidRPr="00CD4A19">
              <w:rPr>
                <w:rFonts w:cs="Calibri"/>
                <w:sz w:val="20"/>
                <w:lang w:eastAsia="en-US"/>
              </w:rPr>
              <w:t xml:space="preserve">Contractor will comply with provisions of EMCA </w:t>
            </w:r>
            <w:r w:rsidR="00EB0FEC">
              <w:rPr>
                <w:rFonts w:cs="Calibri"/>
                <w:sz w:val="20"/>
                <w:lang w:eastAsia="en-US"/>
              </w:rPr>
              <w:t xml:space="preserve">2015 </w:t>
            </w:r>
            <w:r w:rsidRPr="00CD4A19">
              <w:rPr>
                <w:rFonts w:cs="Calibri"/>
                <w:sz w:val="20"/>
                <w:lang w:eastAsia="en-US"/>
              </w:rPr>
              <w:t>(Noise and Excessive Vibrations Regulations of 2009)</w:t>
            </w:r>
          </w:p>
          <w:p w14:paraId="4CA8FE64" w14:textId="77777777" w:rsidR="001C29CE" w:rsidRPr="00CD4A19" w:rsidRDefault="001C29CE" w:rsidP="00E8100E">
            <w:pPr>
              <w:pStyle w:val="ColorfulList-Accent11"/>
              <w:numPr>
                <w:ilvl w:val="0"/>
                <w:numId w:val="4"/>
              </w:numPr>
              <w:autoSpaceDE w:val="0"/>
              <w:autoSpaceDN w:val="0"/>
              <w:adjustRightInd w:val="0"/>
              <w:spacing w:after="0" w:line="240" w:lineRule="auto"/>
              <w:ind w:left="342"/>
              <w:contextualSpacing/>
              <w:jc w:val="both"/>
              <w:rPr>
                <w:rFonts w:cs="Calibri"/>
                <w:sz w:val="20"/>
                <w:lang w:eastAsia="en-US"/>
              </w:rPr>
            </w:pPr>
            <w:r w:rsidRPr="00CD4A19">
              <w:rPr>
                <w:rFonts w:cs="Calibri"/>
                <w:sz w:val="20"/>
                <w:lang w:eastAsia="en-US"/>
              </w:rPr>
              <w:t>The Contractor shall keep noise level within acceptable limits (60 Decibels during the day and 35 Decibels during the night) and construction activities shall, where possible, be confined to normal working hours in the residential areas</w:t>
            </w:r>
          </w:p>
          <w:p w14:paraId="0A340D8F" w14:textId="77777777" w:rsidR="001C29CE" w:rsidRPr="00CD4A19" w:rsidRDefault="001C29CE" w:rsidP="00E8100E">
            <w:pPr>
              <w:pStyle w:val="ColorfulList-Accent11"/>
              <w:numPr>
                <w:ilvl w:val="0"/>
                <w:numId w:val="4"/>
              </w:numPr>
              <w:autoSpaceDE w:val="0"/>
              <w:autoSpaceDN w:val="0"/>
              <w:adjustRightInd w:val="0"/>
              <w:spacing w:after="0" w:line="240" w:lineRule="auto"/>
              <w:ind w:left="342"/>
              <w:contextualSpacing/>
              <w:jc w:val="both"/>
              <w:rPr>
                <w:rFonts w:cs="Calibri"/>
                <w:szCs w:val="22"/>
                <w:lang w:eastAsia="en-US"/>
              </w:rPr>
            </w:pPr>
            <w:r w:rsidRPr="00CD4A19">
              <w:rPr>
                <w:rFonts w:cs="Calibri"/>
                <w:sz w:val="20"/>
                <w:lang w:eastAsia="en-US"/>
              </w:rPr>
              <w:t>Hospitals and other noise sensitive areas such as schools shall be notified by the Contractor at least 5 days before construction is due to commence in their vicinity</w:t>
            </w:r>
          </w:p>
        </w:tc>
      </w:tr>
      <w:tr w:rsidR="001C29CE" w:rsidRPr="00CD4A19" w14:paraId="10772102" w14:textId="77777777" w:rsidTr="007B6415">
        <w:tc>
          <w:tcPr>
            <w:tcW w:w="1882" w:type="dxa"/>
          </w:tcPr>
          <w:p w14:paraId="2CFCC0F5" w14:textId="77777777" w:rsidR="001C29CE" w:rsidRPr="00CD4A19" w:rsidRDefault="001C29CE" w:rsidP="007B6415">
            <w:pPr>
              <w:autoSpaceDE w:val="0"/>
              <w:autoSpaceDN w:val="0"/>
              <w:adjustRightInd w:val="0"/>
              <w:contextualSpacing/>
              <w:jc w:val="both"/>
              <w:rPr>
                <w:rFonts w:ascii="Calibri" w:hAnsi="Calibri" w:cs="Calibri"/>
                <w:sz w:val="20"/>
                <w:szCs w:val="20"/>
                <w:lang w:eastAsia="en-US"/>
              </w:rPr>
            </w:pPr>
            <w:r w:rsidRPr="00CD4A19">
              <w:rPr>
                <w:rFonts w:ascii="Calibri" w:hAnsi="Calibri" w:cs="Calibri"/>
                <w:sz w:val="20"/>
                <w:szCs w:val="20"/>
                <w:lang w:eastAsia="en-US"/>
              </w:rPr>
              <w:t>Risk of Accidents at Work Sites</w:t>
            </w:r>
          </w:p>
          <w:p w14:paraId="778348E6" w14:textId="77777777" w:rsidR="001C29CE" w:rsidRPr="00CD4A19" w:rsidRDefault="001C29CE" w:rsidP="007B6415">
            <w:pPr>
              <w:rPr>
                <w:rFonts w:ascii="Calibri" w:hAnsi="Calibri" w:cs="Calibri"/>
              </w:rPr>
            </w:pPr>
          </w:p>
        </w:tc>
        <w:tc>
          <w:tcPr>
            <w:tcW w:w="6821" w:type="dxa"/>
          </w:tcPr>
          <w:p w14:paraId="02908DDA" w14:textId="77777777" w:rsidR="001C29CE" w:rsidRPr="00CD4A19" w:rsidRDefault="001C29CE" w:rsidP="00E8100E">
            <w:pPr>
              <w:pStyle w:val="ColorfulList-Accent11"/>
              <w:numPr>
                <w:ilvl w:val="0"/>
                <w:numId w:val="4"/>
              </w:numPr>
              <w:autoSpaceDE w:val="0"/>
              <w:autoSpaceDN w:val="0"/>
              <w:adjustRightInd w:val="0"/>
              <w:spacing w:after="0" w:line="240" w:lineRule="auto"/>
              <w:ind w:left="342"/>
              <w:contextualSpacing/>
              <w:jc w:val="both"/>
              <w:rPr>
                <w:rFonts w:cs="Calibri"/>
                <w:sz w:val="20"/>
                <w:lang w:eastAsia="en-US"/>
              </w:rPr>
            </w:pPr>
            <w:r w:rsidRPr="00CD4A19">
              <w:rPr>
                <w:rFonts w:cs="Calibri"/>
                <w:sz w:val="20"/>
                <w:lang w:eastAsia="en-US"/>
              </w:rPr>
              <w:t>Contractor to provide a Healthy and Safety Plan</w:t>
            </w:r>
            <w:r w:rsidR="00F56FFB" w:rsidRPr="00CD4A19">
              <w:rPr>
                <w:rFonts w:cs="Calibri"/>
                <w:sz w:val="20"/>
                <w:lang w:eastAsia="en-US"/>
              </w:rPr>
              <w:t xml:space="preserve"> (HSP)</w:t>
            </w:r>
            <w:r w:rsidRPr="00CD4A19">
              <w:rPr>
                <w:rFonts w:cs="Calibri"/>
                <w:sz w:val="20"/>
                <w:lang w:eastAsia="en-US"/>
              </w:rPr>
              <w:t xml:space="preserve"> prior to the commencement of works to be approved by the Supervising Engineer.</w:t>
            </w:r>
          </w:p>
          <w:p w14:paraId="7E9EA60E" w14:textId="77777777" w:rsidR="001C29CE" w:rsidRPr="00CD4A19" w:rsidRDefault="001C29CE" w:rsidP="00E8100E">
            <w:pPr>
              <w:pStyle w:val="ColorfulList-Accent11"/>
              <w:numPr>
                <w:ilvl w:val="0"/>
                <w:numId w:val="4"/>
              </w:numPr>
              <w:autoSpaceDE w:val="0"/>
              <w:autoSpaceDN w:val="0"/>
              <w:adjustRightInd w:val="0"/>
              <w:spacing w:after="0" w:line="240" w:lineRule="auto"/>
              <w:ind w:left="342"/>
              <w:contextualSpacing/>
              <w:jc w:val="both"/>
              <w:rPr>
                <w:rFonts w:cs="Calibri"/>
                <w:sz w:val="20"/>
                <w:lang w:eastAsia="en-US"/>
              </w:rPr>
            </w:pPr>
            <w:r w:rsidRPr="00CD4A19">
              <w:rPr>
                <w:rFonts w:cs="Calibri"/>
                <w:sz w:val="20"/>
                <w:lang w:eastAsia="en-US"/>
              </w:rPr>
              <w:t xml:space="preserve">Provide Personal Protective Equipment </w:t>
            </w:r>
            <w:r w:rsidR="00F56FFB" w:rsidRPr="00CD4A19">
              <w:rPr>
                <w:rFonts w:cs="Calibri"/>
                <w:sz w:val="20"/>
                <w:lang w:eastAsia="en-US"/>
              </w:rPr>
              <w:t xml:space="preserve">(PPE) </w:t>
            </w:r>
            <w:r w:rsidRPr="00CD4A19">
              <w:rPr>
                <w:rFonts w:cs="Calibri"/>
                <w:sz w:val="20"/>
                <w:lang w:eastAsia="en-US"/>
              </w:rPr>
              <w:t>including gloves, gum boots, overalls and helmets to workers, use of PPE to be enforced by the Supervising Engineer.</w:t>
            </w:r>
          </w:p>
          <w:p w14:paraId="27555A54" w14:textId="77777777" w:rsidR="001C29CE" w:rsidRPr="00CD4A19" w:rsidRDefault="001C29CE" w:rsidP="00E8100E">
            <w:pPr>
              <w:pStyle w:val="ColorfulList-Accent11"/>
              <w:numPr>
                <w:ilvl w:val="0"/>
                <w:numId w:val="4"/>
              </w:numPr>
              <w:autoSpaceDE w:val="0"/>
              <w:autoSpaceDN w:val="0"/>
              <w:adjustRightInd w:val="0"/>
              <w:spacing w:after="0" w:line="240" w:lineRule="auto"/>
              <w:ind w:left="342"/>
              <w:contextualSpacing/>
              <w:jc w:val="both"/>
              <w:rPr>
                <w:rFonts w:cs="Calibri"/>
                <w:szCs w:val="22"/>
                <w:lang w:eastAsia="en-US"/>
              </w:rPr>
            </w:pPr>
            <w:r w:rsidRPr="00CD4A19">
              <w:rPr>
                <w:rFonts w:cs="Calibri"/>
                <w:sz w:val="20"/>
                <w:lang w:eastAsia="en-US"/>
              </w:rPr>
              <w:t>Fully stocked First Aid Kits to be provided within the Sites, Camps and in all Project Vehicles</w:t>
            </w:r>
          </w:p>
        </w:tc>
      </w:tr>
      <w:tr w:rsidR="001C29CE" w:rsidRPr="00CD4A19" w14:paraId="4930D05A" w14:textId="77777777" w:rsidTr="007B6415">
        <w:tc>
          <w:tcPr>
            <w:tcW w:w="1882" w:type="dxa"/>
          </w:tcPr>
          <w:p w14:paraId="453A110F" w14:textId="77777777" w:rsidR="001C29CE" w:rsidRPr="00CD4A19" w:rsidRDefault="001C29CE" w:rsidP="007B6415">
            <w:pPr>
              <w:autoSpaceDE w:val="0"/>
              <w:autoSpaceDN w:val="0"/>
              <w:adjustRightInd w:val="0"/>
              <w:contextualSpacing/>
              <w:jc w:val="both"/>
              <w:rPr>
                <w:rFonts w:ascii="Calibri" w:hAnsi="Calibri" w:cs="Calibri"/>
                <w:sz w:val="20"/>
                <w:szCs w:val="20"/>
                <w:lang w:eastAsia="en-US"/>
              </w:rPr>
            </w:pPr>
            <w:r w:rsidRPr="00CD4A19">
              <w:rPr>
                <w:rFonts w:ascii="Calibri" w:hAnsi="Calibri" w:cs="Calibri"/>
                <w:sz w:val="20"/>
                <w:szCs w:val="20"/>
                <w:lang w:eastAsia="en-US"/>
              </w:rPr>
              <w:t>Risk of Traffic Accidents along the Pipeline Route</w:t>
            </w:r>
          </w:p>
          <w:p w14:paraId="5FAD434A" w14:textId="77777777" w:rsidR="001C29CE" w:rsidRPr="00CD4A19" w:rsidRDefault="001C29CE" w:rsidP="007B6415">
            <w:pPr>
              <w:rPr>
                <w:rFonts w:ascii="Calibri" w:hAnsi="Calibri" w:cs="Calibri"/>
              </w:rPr>
            </w:pPr>
          </w:p>
        </w:tc>
        <w:tc>
          <w:tcPr>
            <w:tcW w:w="6821" w:type="dxa"/>
          </w:tcPr>
          <w:p w14:paraId="14FB5BBB" w14:textId="77777777" w:rsidR="001C29CE" w:rsidRPr="00CD4A19" w:rsidRDefault="001C29CE" w:rsidP="00E8100E">
            <w:pPr>
              <w:pStyle w:val="ColorfulList-Accent11"/>
              <w:numPr>
                <w:ilvl w:val="0"/>
                <w:numId w:val="4"/>
              </w:numPr>
              <w:autoSpaceDE w:val="0"/>
              <w:autoSpaceDN w:val="0"/>
              <w:adjustRightInd w:val="0"/>
              <w:spacing w:after="0" w:line="240" w:lineRule="auto"/>
              <w:ind w:left="342"/>
              <w:contextualSpacing/>
              <w:jc w:val="both"/>
              <w:rPr>
                <w:rFonts w:cs="Calibri"/>
                <w:sz w:val="20"/>
                <w:lang w:eastAsia="en-US"/>
              </w:rPr>
            </w:pPr>
            <w:r w:rsidRPr="00CD4A19">
              <w:rPr>
                <w:rFonts w:cs="Calibri"/>
                <w:sz w:val="20"/>
                <w:lang w:eastAsia="en-US"/>
              </w:rPr>
              <w:t xml:space="preserve">Strict use of warning signage and tapes where the trenches are open and at other active construction sites </w:t>
            </w:r>
          </w:p>
          <w:p w14:paraId="09FAD35A" w14:textId="77777777" w:rsidR="001C29CE" w:rsidRPr="00CD4A19" w:rsidRDefault="001C29CE" w:rsidP="00E8100E">
            <w:pPr>
              <w:pStyle w:val="ColorfulList-Accent11"/>
              <w:numPr>
                <w:ilvl w:val="0"/>
                <w:numId w:val="4"/>
              </w:numPr>
              <w:autoSpaceDE w:val="0"/>
              <w:autoSpaceDN w:val="0"/>
              <w:adjustRightInd w:val="0"/>
              <w:spacing w:after="0" w:line="240" w:lineRule="auto"/>
              <w:ind w:left="342"/>
              <w:contextualSpacing/>
              <w:jc w:val="both"/>
              <w:rPr>
                <w:rFonts w:cs="Calibri"/>
                <w:sz w:val="20"/>
                <w:lang w:eastAsia="en-US"/>
              </w:rPr>
            </w:pPr>
            <w:r w:rsidRPr="00CD4A19">
              <w:rPr>
                <w:rFonts w:cs="Calibri"/>
                <w:sz w:val="20"/>
                <w:lang w:eastAsia="en-US"/>
              </w:rPr>
              <w:t xml:space="preserve">Contractor to Employ and train Road Safety Marshalls who will be responsible for management of traffic on site </w:t>
            </w:r>
          </w:p>
          <w:p w14:paraId="768AE2EF" w14:textId="77777777" w:rsidR="001C29CE" w:rsidRPr="00CD4A19" w:rsidRDefault="001C29CE" w:rsidP="00E8100E">
            <w:pPr>
              <w:pStyle w:val="ColorfulList-Accent11"/>
              <w:numPr>
                <w:ilvl w:val="0"/>
                <w:numId w:val="4"/>
              </w:numPr>
              <w:autoSpaceDE w:val="0"/>
              <w:autoSpaceDN w:val="0"/>
              <w:adjustRightInd w:val="0"/>
              <w:spacing w:after="0" w:line="240" w:lineRule="auto"/>
              <w:ind w:left="342"/>
              <w:contextualSpacing/>
              <w:jc w:val="both"/>
              <w:rPr>
                <w:rFonts w:cs="Calibri"/>
                <w:szCs w:val="22"/>
                <w:lang w:eastAsia="en-US"/>
              </w:rPr>
            </w:pPr>
            <w:r w:rsidRPr="00CD4A19">
              <w:rPr>
                <w:rFonts w:cs="Calibri"/>
                <w:sz w:val="20"/>
                <w:lang w:eastAsia="en-US"/>
              </w:rPr>
              <w:t>Contractor to provide a Traffic Management Plan during construction to be approved by the Supervising Engineer</w:t>
            </w:r>
          </w:p>
        </w:tc>
      </w:tr>
    </w:tbl>
    <w:p w14:paraId="70B5EB54" w14:textId="77777777" w:rsidR="001C29CE" w:rsidRPr="00CD4A19" w:rsidRDefault="001C29CE" w:rsidP="001C29CE">
      <w:pPr>
        <w:ind w:firstLine="720"/>
        <w:rPr>
          <w:rFonts w:ascii="Calibri" w:hAnsi="Calibri" w:cs="Calibri"/>
          <w:b/>
        </w:rPr>
      </w:pPr>
    </w:p>
    <w:p w14:paraId="0E11DF2B" w14:textId="77777777" w:rsidR="001C29CE" w:rsidRPr="00CD4A19" w:rsidRDefault="001C29CE" w:rsidP="001C29CE">
      <w:pPr>
        <w:pStyle w:val="Heading3"/>
        <w:numPr>
          <w:ilvl w:val="0"/>
          <w:numId w:val="0"/>
        </w:numPr>
        <w:ind w:left="720" w:hanging="720"/>
        <w:rPr>
          <w:rFonts w:ascii="Calibri" w:hAnsi="Calibri" w:cs="Calibri"/>
        </w:rPr>
      </w:pPr>
      <w:bookmarkStart w:id="50" w:name="_Toc457661078"/>
      <w:bookmarkStart w:id="51" w:name="_Toc494833535"/>
      <w:r w:rsidRPr="00CD4A19">
        <w:rPr>
          <w:rFonts w:ascii="Calibri" w:hAnsi="Calibri" w:cs="Calibri"/>
          <w:sz w:val="22"/>
          <w:lang w:eastAsia="en-US"/>
        </w:rPr>
        <w:t>E</w:t>
      </w:r>
      <w:r w:rsidR="008765F9" w:rsidRPr="00CD4A19">
        <w:rPr>
          <w:rFonts w:ascii="Calibri" w:hAnsi="Calibri" w:cs="Calibri"/>
          <w:sz w:val="22"/>
          <w:lang w:eastAsia="en-US"/>
        </w:rPr>
        <w:t>-</w:t>
      </w:r>
      <w:r w:rsidR="007B6415" w:rsidRPr="00CD4A19">
        <w:rPr>
          <w:rFonts w:ascii="Calibri" w:hAnsi="Calibri" w:cs="Calibri"/>
          <w:sz w:val="22"/>
          <w:lang w:eastAsia="en-US"/>
        </w:rPr>
        <w:t>4</w:t>
      </w:r>
      <w:r w:rsidRPr="00CD4A19">
        <w:rPr>
          <w:rFonts w:ascii="Calibri" w:hAnsi="Calibri" w:cs="Calibri"/>
          <w:sz w:val="22"/>
          <w:lang w:eastAsia="en-US"/>
        </w:rPr>
        <w:t>.3</w:t>
      </w:r>
      <w:r w:rsidR="007B6415" w:rsidRPr="00CD4A19">
        <w:rPr>
          <w:rFonts w:ascii="Calibri" w:hAnsi="Calibri" w:cs="Calibri"/>
          <w:sz w:val="22"/>
          <w:lang w:eastAsia="en-US"/>
        </w:rPr>
        <w:t>.4</w:t>
      </w:r>
      <w:r w:rsidRPr="00CD4A19">
        <w:rPr>
          <w:rFonts w:ascii="Calibri" w:hAnsi="Calibri" w:cs="Calibri"/>
          <w:sz w:val="22"/>
          <w:lang w:eastAsia="en-US"/>
        </w:rPr>
        <w:tab/>
        <w:t xml:space="preserve">Negative Impacts and Mitigation Measures during Project </w:t>
      </w:r>
      <w:r w:rsidR="00A94108" w:rsidRPr="00CD4A19">
        <w:rPr>
          <w:rFonts w:ascii="Calibri" w:hAnsi="Calibri" w:cs="Calibri"/>
          <w:sz w:val="22"/>
          <w:lang w:eastAsia="en-US"/>
        </w:rPr>
        <w:t>Operation</w:t>
      </w:r>
      <w:r w:rsidRPr="00CD4A19">
        <w:rPr>
          <w:rFonts w:ascii="Calibri" w:hAnsi="Calibri" w:cs="Calibri"/>
          <w:sz w:val="22"/>
          <w:lang w:eastAsia="en-US"/>
        </w:rPr>
        <w:t xml:space="preserve"> Period</w:t>
      </w:r>
      <w:bookmarkEnd w:id="50"/>
      <w:bookmarkEnd w:id="51"/>
      <w:r w:rsidRPr="00CD4A19">
        <w:rPr>
          <w:rFonts w:ascii="Calibri" w:hAnsi="Calibri" w:cs="Calibri"/>
          <w:sz w:val="22"/>
          <w:lang w:eastAsia="en-US"/>
        </w:rPr>
        <w:t xml:space="preserve"> </w:t>
      </w:r>
    </w:p>
    <w:p w14:paraId="5EAB2C97" w14:textId="77777777" w:rsidR="001C29CE" w:rsidRPr="00CD4A19" w:rsidRDefault="001C29CE" w:rsidP="001C29CE">
      <w:pPr>
        <w:widowControl w:val="0"/>
        <w:spacing w:line="276" w:lineRule="auto"/>
        <w:ind w:left="720" w:right="57"/>
        <w:jc w:val="both"/>
        <w:rPr>
          <w:rFonts w:ascii="Calibri" w:eastAsia="Arial" w:hAnsi="Calibri" w:cs="Calibri"/>
          <w:spacing w:val="2"/>
          <w:sz w:val="22"/>
          <w:szCs w:val="22"/>
          <w:lang w:eastAsia="en-US"/>
        </w:rPr>
      </w:pPr>
    </w:p>
    <w:p w14:paraId="67DA90FE" w14:textId="77777777" w:rsidR="00431EE6" w:rsidRPr="00CD4A19" w:rsidRDefault="001C29CE" w:rsidP="001C29CE">
      <w:pPr>
        <w:widowControl w:val="0"/>
        <w:spacing w:line="276" w:lineRule="auto"/>
        <w:ind w:left="720" w:right="57"/>
        <w:jc w:val="both"/>
        <w:rPr>
          <w:rFonts w:ascii="Calibri" w:eastAsia="Arial" w:hAnsi="Calibri" w:cs="Calibri"/>
          <w:spacing w:val="2"/>
          <w:sz w:val="22"/>
          <w:szCs w:val="22"/>
          <w:lang w:eastAsia="en-US"/>
        </w:rPr>
      </w:pPr>
      <w:r w:rsidRPr="00CD4A19">
        <w:rPr>
          <w:rFonts w:ascii="Calibri" w:eastAsia="Arial" w:hAnsi="Calibri" w:cs="Calibri"/>
          <w:b/>
          <w:spacing w:val="2"/>
          <w:sz w:val="22"/>
          <w:szCs w:val="22"/>
          <w:lang w:eastAsia="en-US"/>
        </w:rPr>
        <w:t>Table E.</w:t>
      </w:r>
      <w:r w:rsidR="00A94108" w:rsidRPr="00CD4A19">
        <w:rPr>
          <w:rFonts w:ascii="Calibri" w:eastAsia="Arial" w:hAnsi="Calibri" w:cs="Calibri"/>
          <w:b/>
          <w:spacing w:val="2"/>
          <w:sz w:val="22"/>
          <w:szCs w:val="22"/>
          <w:lang w:eastAsia="en-US"/>
        </w:rPr>
        <w:t>7</w:t>
      </w:r>
      <w:r w:rsidRPr="00CD4A19">
        <w:rPr>
          <w:rFonts w:ascii="Calibri" w:eastAsia="Arial" w:hAnsi="Calibri" w:cs="Calibri"/>
          <w:spacing w:val="2"/>
          <w:sz w:val="22"/>
          <w:szCs w:val="22"/>
          <w:lang w:eastAsia="en-US"/>
        </w:rPr>
        <w:t xml:space="preserve"> below presents a summary of potential negative impacts likely to be experienced by </w:t>
      </w:r>
      <w:r w:rsidR="007D0D8F">
        <w:rPr>
          <w:rFonts w:ascii="Calibri" w:eastAsia="Arial" w:hAnsi="Calibri" w:cs="Calibri"/>
          <w:spacing w:val="2"/>
          <w:sz w:val="22"/>
          <w:szCs w:val="22"/>
          <w:lang w:eastAsia="en-US"/>
        </w:rPr>
        <w:t>Nairobi City County</w:t>
      </w:r>
      <w:r w:rsidR="00431EE6" w:rsidRPr="00CD4A19">
        <w:rPr>
          <w:rFonts w:ascii="Calibri" w:eastAsia="Arial" w:hAnsi="Calibri" w:cs="Calibri"/>
          <w:spacing w:val="2"/>
          <w:sz w:val="22"/>
          <w:szCs w:val="22"/>
          <w:lang w:eastAsia="en-US"/>
        </w:rPr>
        <w:t xml:space="preserve"> Government during operation of the fire station. </w:t>
      </w:r>
    </w:p>
    <w:p w14:paraId="46F94EF1" w14:textId="77777777" w:rsidR="00431EE6" w:rsidRPr="00CD4A19" w:rsidRDefault="00431EE6" w:rsidP="001C29CE">
      <w:pPr>
        <w:widowControl w:val="0"/>
        <w:spacing w:line="276" w:lineRule="auto"/>
        <w:ind w:left="720" w:right="57"/>
        <w:jc w:val="both"/>
        <w:rPr>
          <w:rFonts w:ascii="Calibri" w:eastAsia="Arial" w:hAnsi="Calibri" w:cs="Calibri"/>
          <w:spacing w:val="2"/>
          <w:sz w:val="22"/>
          <w:szCs w:val="22"/>
          <w:lang w:eastAsia="en-US"/>
        </w:rPr>
      </w:pPr>
    </w:p>
    <w:p w14:paraId="65565841" w14:textId="77777777" w:rsidR="00431EE6" w:rsidRPr="00CD4A19" w:rsidRDefault="00431EE6" w:rsidP="001C29CE">
      <w:pPr>
        <w:widowControl w:val="0"/>
        <w:spacing w:line="276" w:lineRule="auto"/>
        <w:ind w:left="720" w:right="57"/>
        <w:jc w:val="both"/>
        <w:rPr>
          <w:rFonts w:ascii="Calibri" w:eastAsia="Arial" w:hAnsi="Calibri" w:cs="Calibri"/>
          <w:spacing w:val="2"/>
          <w:sz w:val="22"/>
          <w:szCs w:val="22"/>
          <w:lang w:eastAsia="en-US"/>
        </w:rPr>
      </w:pPr>
      <w:r w:rsidRPr="00CD4A19">
        <w:rPr>
          <w:rFonts w:ascii="Calibri" w:hAnsi="Calibri" w:cs="Calibri"/>
          <w:b/>
          <w:sz w:val="22"/>
          <w:szCs w:val="22"/>
        </w:rPr>
        <w:t>Table E-7: Potential Negative Impacts and proposed Mitigation measure during Operation</w:t>
      </w:r>
    </w:p>
    <w:tbl>
      <w:tblPr>
        <w:tblW w:w="4518" w:type="pct"/>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6108"/>
      </w:tblGrid>
      <w:tr w:rsidR="00431EE6" w:rsidRPr="00CD4A19" w14:paraId="14F84BF5" w14:textId="77777777" w:rsidTr="00431EE6">
        <w:trPr>
          <w:trHeight w:val="305"/>
          <w:tblHeader/>
        </w:trPr>
        <w:tc>
          <w:tcPr>
            <w:tcW w:w="1368" w:type="pct"/>
            <w:shd w:val="clear" w:color="auto" w:fill="D9D9D9"/>
          </w:tcPr>
          <w:p w14:paraId="3C849440" w14:textId="77777777" w:rsidR="00431EE6" w:rsidRPr="00CD4A19" w:rsidRDefault="00431EE6" w:rsidP="00431EE6">
            <w:pPr>
              <w:rPr>
                <w:rFonts w:ascii="Calibri" w:hAnsi="Calibri" w:cs="Calibri"/>
                <w:b/>
                <w:sz w:val="22"/>
                <w:szCs w:val="22"/>
              </w:rPr>
            </w:pPr>
            <w:r w:rsidRPr="00CD4A19">
              <w:rPr>
                <w:rFonts w:ascii="Calibri" w:hAnsi="Calibri" w:cs="Calibri"/>
                <w:b/>
                <w:sz w:val="22"/>
                <w:szCs w:val="22"/>
              </w:rPr>
              <w:t>Issue</w:t>
            </w:r>
          </w:p>
        </w:tc>
        <w:tc>
          <w:tcPr>
            <w:tcW w:w="3632" w:type="pct"/>
            <w:shd w:val="clear" w:color="auto" w:fill="D9D9D9"/>
          </w:tcPr>
          <w:p w14:paraId="45381E89" w14:textId="77777777" w:rsidR="00431EE6" w:rsidRPr="00CD4A19" w:rsidRDefault="00431EE6" w:rsidP="00431EE6">
            <w:pPr>
              <w:rPr>
                <w:rFonts w:ascii="Calibri" w:hAnsi="Calibri" w:cs="Calibri"/>
                <w:b/>
                <w:sz w:val="22"/>
                <w:szCs w:val="22"/>
              </w:rPr>
            </w:pPr>
            <w:r w:rsidRPr="00CD4A19">
              <w:rPr>
                <w:rFonts w:ascii="Calibri" w:hAnsi="Calibri" w:cs="Calibri"/>
                <w:b/>
                <w:sz w:val="22"/>
                <w:szCs w:val="22"/>
              </w:rPr>
              <w:t>Action required</w:t>
            </w:r>
          </w:p>
        </w:tc>
      </w:tr>
      <w:tr w:rsidR="00431EE6" w:rsidRPr="00CD4A19" w14:paraId="59004F70" w14:textId="77777777" w:rsidTr="00431EE6">
        <w:trPr>
          <w:trHeight w:val="654"/>
        </w:trPr>
        <w:tc>
          <w:tcPr>
            <w:tcW w:w="1368" w:type="pct"/>
          </w:tcPr>
          <w:p w14:paraId="1486B5D9" w14:textId="77777777" w:rsidR="00431EE6" w:rsidRPr="00CD4A19" w:rsidRDefault="00431EE6" w:rsidP="00431EE6">
            <w:pPr>
              <w:contextualSpacing/>
              <w:jc w:val="both"/>
              <w:rPr>
                <w:rFonts w:ascii="Calibri" w:hAnsi="Calibri" w:cs="Calibri"/>
                <w:sz w:val="20"/>
                <w:szCs w:val="20"/>
                <w:lang w:val="en-GB" w:eastAsia="en-US"/>
              </w:rPr>
            </w:pPr>
            <w:r w:rsidRPr="00CD4A19">
              <w:rPr>
                <w:rFonts w:ascii="Calibri" w:hAnsi="Calibri" w:cs="Calibri"/>
                <w:sz w:val="20"/>
                <w:szCs w:val="20"/>
                <w:lang w:val="en-GB" w:eastAsia="en-US"/>
              </w:rPr>
              <w:t>Risk of pollution by the agents used in fire extinguishers</w:t>
            </w:r>
          </w:p>
        </w:tc>
        <w:tc>
          <w:tcPr>
            <w:tcW w:w="3632" w:type="pct"/>
          </w:tcPr>
          <w:p w14:paraId="0EFAF005" w14:textId="77777777" w:rsidR="00431EE6" w:rsidRPr="00CD4A19" w:rsidRDefault="00431EE6" w:rsidP="00E8100E">
            <w:pPr>
              <w:pStyle w:val="ColorfulList-Accent11"/>
              <w:numPr>
                <w:ilvl w:val="0"/>
                <w:numId w:val="3"/>
              </w:numPr>
              <w:autoSpaceDE w:val="0"/>
              <w:autoSpaceDN w:val="0"/>
              <w:adjustRightInd w:val="0"/>
              <w:spacing w:after="0" w:line="240" w:lineRule="auto"/>
              <w:ind w:left="416"/>
              <w:contextualSpacing/>
              <w:jc w:val="both"/>
              <w:rPr>
                <w:rFonts w:cs="Calibri"/>
                <w:sz w:val="20"/>
                <w:lang w:eastAsia="en-US"/>
              </w:rPr>
            </w:pPr>
            <w:r w:rsidRPr="00CD4A19">
              <w:rPr>
                <w:rFonts w:cs="Calibri"/>
                <w:sz w:val="20"/>
                <w:lang w:eastAsia="en-US"/>
              </w:rPr>
              <w:t>Ensure carbon dioxide is stored in appropriate cylinders that are in good condition to avoid leakages</w:t>
            </w:r>
          </w:p>
          <w:p w14:paraId="4BD6AD68" w14:textId="77777777" w:rsidR="00431EE6" w:rsidRPr="00CD4A19" w:rsidRDefault="00431EE6" w:rsidP="00E8100E">
            <w:pPr>
              <w:pStyle w:val="ColorfulList-Accent11"/>
              <w:numPr>
                <w:ilvl w:val="0"/>
                <w:numId w:val="3"/>
              </w:numPr>
              <w:autoSpaceDE w:val="0"/>
              <w:autoSpaceDN w:val="0"/>
              <w:adjustRightInd w:val="0"/>
              <w:spacing w:after="0" w:line="240" w:lineRule="auto"/>
              <w:ind w:left="416"/>
              <w:contextualSpacing/>
              <w:jc w:val="both"/>
              <w:rPr>
                <w:rFonts w:cs="Calibri"/>
                <w:sz w:val="20"/>
                <w:lang w:eastAsia="en-US"/>
              </w:rPr>
            </w:pPr>
            <w:r w:rsidRPr="00CD4A19">
              <w:rPr>
                <w:rFonts w:cs="Calibri"/>
                <w:sz w:val="20"/>
                <w:lang w:eastAsia="en-US"/>
              </w:rPr>
              <w:t>Recycle empty fire extinguishers.</w:t>
            </w:r>
          </w:p>
          <w:p w14:paraId="05C75476" w14:textId="77777777" w:rsidR="00431EE6" w:rsidRPr="00CD4A19" w:rsidRDefault="00431EE6" w:rsidP="00E8100E">
            <w:pPr>
              <w:pStyle w:val="ColorfulList-Accent11"/>
              <w:numPr>
                <w:ilvl w:val="0"/>
                <w:numId w:val="3"/>
              </w:numPr>
              <w:autoSpaceDE w:val="0"/>
              <w:autoSpaceDN w:val="0"/>
              <w:adjustRightInd w:val="0"/>
              <w:spacing w:after="0" w:line="240" w:lineRule="auto"/>
              <w:ind w:left="416"/>
              <w:contextualSpacing/>
              <w:jc w:val="both"/>
              <w:rPr>
                <w:rFonts w:cs="Calibri"/>
                <w:sz w:val="20"/>
                <w:lang w:eastAsia="en-US"/>
              </w:rPr>
            </w:pPr>
            <w:r w:rsidRPr="00CD4A19">
              <w:rPr>
                <w:rFonts w:cs="Calibri"/>
                <w:sz w:val="20"/>
                <w:lang w:eastAsia="en-US"/>
              </w:rPr>
              <w:t>Dry chemicals and foams should be disposed in sealed drains to avoid contaminating ground water</w:t>
            </w:r>
          </w:p>
          <w:p w14:paraId="4AFFF900" w14:textId="77777777" w:rsidR="00431EE6" w:rsidRPr="00CD4A19" w:rsidRDefault="00431EE6" w:rsidP="00E8100E">
            <w:pPr>
              <w:pStyle w:val="ColorfulList-Accent11"/>
              <w:numPr>
                <w:ilvl w:val="0"/>
                <w:numId w:val="3"/>
              </w:numPr>
              <w:autoSpaceDE w:val="0"/>
              <w:autoSpaceDN w:val="0"/>
              <w:adjustRightInd w:val="0"/>
              <w:spacing w:after="0" w:line="240" w:lineRule="auto"/>
              <w:ind w:left="416"/>
              <w:contextualSpacing/>
              <w:jc w:val="both"/>
              <w:rPr>
                <w:rFonts w:cs="Calibri"/>
                <w:sz w:val="20"/>
                <w:lang w:eastAsia="en-US"/>
              </w:rPr>
            </w:pPr>
            <w:r w:rsidRPr="00CD4A19">
              <w:rPr>
                <w:rFonts w:cs="Calibri"/>
                <w:sz w:val="20"/>
                <w:lang w:eastAsia="en-US"/>
              </w:rPr>
              <w:t>Ensure incorporation of ABC dry powders into landfills preferably in sealed containers</w:t>
            </w:r>
          </w:p>
        </w:tc>
      </w:tr>
      <w:tr w:rsidR="007C44D8" w:rsidRPr="00CD4A19" w14:paraId="5B255730" w14:textId="77777777" w:rsidTr="00431EE6">
        <w:trPr>
          <w:trHeight w:val="654"/>
        </w:trPr>
        <w:tc>
          <w:tcPr>
            <w:tcW w:w="1368" w:type="pct"/>
          </w:tcPr>
          <w:p w14:paraId="7BF45EBD" w14:textId="77777777" w:rsidR="007C44D8" w:rsidRPr="00692511" w:rsidRDefault="007C44D8" w:rsidP="004D3ED6">
            <w:pPr>
              <w:contextualSpacing/>
              <w:jc w:val="both"/>
              <w:rPr>
                <w:rFonts w:asciiTheme="minorHAnsi" w:hAnsiTheme="minorHAnsi" w:cs="Calibri"/>
                <w:sz w:val="20"/>
                <w:szCs w:val="20"/>
                <w:lang w:val="en-GB" w:eastAsia="en-US"/>
              </w:rPr>
            </w:pPr>
            <w:r w:rsidRPr="00692511">
              <w:rPr>
                <w:rFonts w:asciiTheme="minorHAnsi" w:hAnsiTheme="minorHAnsi" w:cs="Calibri"/>
                <w:sz w:val="20"/>
                <w:szCs w:val="20"/>
                <w:lang w:val="en-GB" w:eastAsia="en-US"/>
              </w:rPr>
              <w:t>Noise levels during operation of the station</w:t>
            </w:r>
          </w:p>
        </w:tc>
        <w:tc>
          <w:tcPr>
            <w:tcW w:w="3632" w:type="pct"/>
          </w:tcPr>
          <w:p w14:paraId="68E37DCE" w14:textId="77777777" w:rsidR="007C44D8" w:rsidRPr="00692511" w:rsidRDefault="007C44D8" w:rsidP="00E8100E">
            <w:pPr>
              <w:pStyle w:val="ColorfulList-Accent11"/>
              <w:numPr>
                <w:ilvl w:val="0"/>
                <w:numId w:val="3"/>
              </w:numPr>
              <w:autoSpaceDE w:val="0"/>
              <w:autoSpaceDN w:val="0"/>
              <w:adjustRightInd w:val="0"/>
              <w:spacing w:after="0" w:line="240" w:lineRule="auto"/>
              <w:ind w:left="450"/>
              <w:contextualSpacing/>
              <w:jc w:val="both"/>
              <w:rPr>
                <w:rFonts w:asciiTheme="minorHAnsi" w:hAnsiTheme="minorHAnsi" w:cs="Calibri"/>
                <w:sz w:val="20"/>
              </w:rPr>
            </w:pPr>
            <w:r w:rsidRPr="00692511">
              <w:rPr>
                <w:rFonts w:asciiTheme="minorHAnsi" w:hAnsiTheme="minorHAnsi" w:cs="Calibri"/>
                <w:sz w:val="20"/>
              </w:rPr>
              <w:t xml:space="preserve">The operators of the station will comply with EMCA 2015Noise level regulations, within acceptable limits (60 Decibels during the day and 35 Decibels during the night). </w:t>
            </w:r>
          </w:p>
          <w:p w14:paraId="7A5E3F7E" w14:textId="77777777" w:rsidR="007C44D8" w:rsidRPr="00692511" w:rsidRDefault="007C44D8" w:rsidP="00E8100E">
            <w:pPr>
              <w:pStyle w:val="ColorfulList-Accent11"/>
              <w:numPr>
                <w:ilvl w:val="0"/>
                <w:numId w:val="3"/>
              </w:numPr>
              <w:autoSpaceDE w:val="0"/>
              <w:autoSpaceDN w:val="0"/>
              <w:adjustRightInd w:val="0"/>
              <w:spacing w:after="0" w:line="240" w:lineRule="auto"/>
              <w:ind w:left="450"/>
              <w:contextualSpacing/>
              <w:jc w:val="both"/>
              <w:rPr>
                <w:rFonts w:asciiTheme="minorHAnsi" w:hAnsiTheme="minorHAnsi" w:cs="Calibri"/>
                <w:sz w:val="20"/>
              </w:rPr>
            </w:pPr>
            <w:r w:rsidRPr="00692511">
              <w:rPr>
                <w:rFonts w:asciiTheme="minorHAnsi" w:hAnsiTheme="minorHAnsi" w:cs="Calibri"/>
                <w:sz w:val="20"/>
              </w:rPr>
              <w:t xml:space="preserve">Hospitals and other noise sensitive areas such as schools shall be consulted on expected level of noise during operation. </w:t>
            </w:r>
          </w:p>
          <w:p w14:paraId="0CB6C80D" w14:textId="77777777" w:rsidR="007C44D8" w:rsidRPr="00692511" w:rsidRDefault="007C44D8" w:rsidP="00E8100E">
            <w:pPr>
              <w:pStyle w:val="ColorfulList-Accent11"/>
              <w:numPr>
                <w:ilvl w:val="0"/>
                <w:numId w:val="3"/>
              </w:numPr>
              <w:autoSpaceDE w:val="0"/>
              <w:autoSpaceDN w:val="0"/>
              <w:adjustRightInd w:val="0"/>
              <w:spacing w:after="0" w:line="240" w:lineRule="auto"/>
              <w:ind w:left="450"/>
              <w:contextualSpacing/>
              <w:jc w:val="both"/>
              <w:rPr>
                <w:rFonts w:asciiTheme="minorHAnsi" w:hAnsiTheme="minorHAnsi" w:cs="Calibri"/>
                <w:sz w:val="20"/>
              </w:rPr>
            </w:pPr>
            <w:r w:rsidRPr="00692511">
              <w:rPr>
                <w:rFonts w:asciiTheme="minorHAnsi" w:hAnsiTheme="minorHAnsi" w:cs="Calibri"/>
                <w:sz w:val="20"/>
              </w:rPr>
              <w:t>The fire trucks should keep noise to the minimum during the night hours.</w:t>
            </w:r>
          </w:p>
        </w:tc>
      </w:tr>
      <w:tr w:rsidR="001129ED" w:rsidRPr="00CD4A19" w14:paraId="02C2B23E" w14:textId="77777777" w:rsidTr="00431EE6">
        <w:trPr>
          <w:trHeight w:val="654"/>
        </w:trPr>
        <w:tc>
          <w:tcPr>
            <w:tcW w:w="1368" w:type="pct"/>
          </w:tcPr>
          <w:p w14:paraId="428EBCAE" w14:textId="77777777" w:rsidR="001129ED" w:rsidRPr="00BA0F4B" w:rsidRDefault="001129ED" w:rsidP="00193632">
            <w:pPr>
              <w:contextualSpacing/>
              <w:jc w:val="both"/>
              <w:rPr>
                <w:rFonts w:ascii="Calibri" w:hAnsi="Calibri" w:cs="Calibri"/>
                <w:sz w:val="20"/>
                <w:szCs w:val="20"/>
                <w:lang w:val="en-GB" w:eastAsia="en-US"/>
              </w:rPr>
            </w:pPr>
            <w:r w:rsidRPr="00BA0F4B">
              <w:rPr>
                <w:rFonts w:ascii="Calibri" w:hAnsi="Calibri" w:cs="Calibri"/>
                <w:sz w:val="20"/>
                <w:szCs w:val="20"/>
                <w:lang w:val="en-GB" w:eastAsia="en-US"/>
              </w:rPr>
              <w:t>Vehicle garage</w:t>
            </w:r>
          </w:p>
        </w:tc>
        <w:tc>
          <w:tcPr>
            <w:tcW w:w="3632" w:type="pct"/>
          </w:tcPr>
          <w:p w14:paraId="78E93CCB" w14:textId="77777777" w:rsidR="001129ED" w:rsidRPr="00BA0F4B" w:rsidRDefault="001129ED" w:rsidP="00E8100E">
            <w:pPr>
              <w:pStyle w:val="ListParagraph"/>
              <w:numPr>
                <w:ilvl w:val="0"/>
                <w:numId w:val="39"/>
              </w:numPr>
              <w:suppressAutoHyphens/>
              <w:spacing w:after="0" w:line="240" w:lineRule="auto"/>
              <w:ind w:left="360"/>
              <w:jc w:val="both"/>
              <w:rPr>
                <w:rFonts w:cs="Calibri"/>
                <w:lang w:val="en-GB" w:eastAsia="en-US"/>
              </w:rPr>
            </w:pPr>
            <w:r w:rsidRPr="00BA0F4B">
              <w:rPr>
                <w:rFonts w:cs="Calibri"/>
                <w:lang w:val="en-GB" w:eastAsia="en-US"/>
              </w:rPr>
              <w:t xml:space="preserve">Collect the used oils and re-use, re-sell, or dispose of appropriately using expertise from </w:t>
            </w:r>
            <w:r>
              <w:rPr>
                <w:rFonts w:cs="Calibri"/>
                <w:lang w:val="en-GB" w:eastAsia="en-US"/>
              </w:rPr>
              <w:t xml:space="preserve">NEMA </w:t>
            </w:r>
            <w:r w:rsidRPr="00BA0F4B">
              <w:rPr>
                <w:rFonts w:cs="Calibri"/>
                <w:lang w:val="en-GB" w:eastAsia="en-US"/>
              </w:rPr>
              <w:t xml:space="preserve">licensed waste handlers; </w:t>
            </w:r>
          </w:p>
          <w:p w14:paraId="26CE32EE" w14:textId="77777777" w:rsidR="001129ED" w:rsidRPr="00BA0F4B" w:rsidRDefault="001129ED" w:rsidP="00E8100E">
            <w:pPr>
              <w:pStyle w:val="ListParagraph"/>
              <w:numPr>
                <w:ilvl w:val="0"/>
                <w:numId w:val="39"/>
              </w:numPr>
              <w:suppressAutoHyphens/>
              <w:spacing w:after="0" w:line="240" w:lineRule="auto"/>
              <w:ind w:left="360"/>
              <w:jc w:val="both"/>
              <w:rPr>
                <w:rFonts w:cs="Calibri"/>
                <w:lang w:val="en-GB" w:eastAsia="en-US"/>
              </w:rPr>
            </w:pPr>
            <w:r w:rsidRPr="00BA0F4B">
              <w:rPr>
                <w:rFonts w:cs="Calibri"/>
                <w:lang w:val="en-GB" w:eastAsia="en-US"/>
              </w:rPr>
              <w:t xml:space="preserve">Immediately institute clean up measures in case of an oil spill using sand and saw-dust for eventual disposal by the </w:t>
            </w:r>
            <w:r>
              <w:rPr>
                <w:rFonts w:cs="Calibri"/>
                <w:lang w:val="en-GB" w:eastAsia="en-US"/>
              </w:rPr>
              <w:t xml:space="preserve">NEMA </w:t>
            </w:r>
            <w:r w:rsidRPr="00BA0F4B">
              <w:rPr>
                <w:rFonts w:cs="Calibri"/>
                <w:lang w:val="en-GB" w:eastAsia="en-US"/>
              </w:rPr>
              <w:t>licensed handler</w:t>
            </w:r>
          </w:p>
          <w:p w14:paraId="4F849F9D" w14:textId="77777777" w:rsidR="001129ED" w:rsidRPr="00BA0F4B" w:rsidRDefault="001129ED" w:rsidP="00E8100E">
            <w:pPr>
              <w:pStyle w:val="ListParagraph"/>
              <w:numPr>
                <w:ilvl w:val="0"/>
                <w:numId w:val="40"/>
              </w:numPr>
              <w:suppressAutoHyphens/>
              <w:spacing w:after="0" w:line="240" w:lineRule="auto"/>
              <w:ind w:left="360"/>
              <w:jc w:val="both"/>
              <w:rPr>
                <w:rFonts w:cs="Calibri"/>
                <w:lang w:val="en-GB" w:eastAsia="en-US"/>
              </w:rPr>
            </w:pPr>
            <w:r w:rsidRPr="00BA0F4B">
              <w:rPr>
                <w:rFonts w:cs="Calibri"/>
                <w:lang w:val="en-GB" w:eastAsia="en-US"/>
              </w:rPr>
              <w:t xml:space="preserve">Sell off recyclable wastes </w:t>
            </w:r>
            <w:r>
              <w:rPr>
                <w:rFonts w:cs="Calibri"/>
                <w:lang w:val="en-GB" w:eastAsia="en-US"/>
              </w:rPr>
              <w:t xml:space="preserve">like used tyres from the garage </w:t>
            </w:r>
            <w:r w:rsidRPr="00BA0F4B">
              <w:rPr>
                <w:rFonts w:cs="Calibri"/>
                <w:lang w:val="en-GB" w:eastAsia="en-US"/>
              </w:rPr>
              <w:t>for manufacture of other products</w:t>
            </w:r>
            <w:r>
              <w:rPr>
                <w:rFonts w:cs="Calibri"/>
                <w:lang w:val="en-GB" w:eastAsia="en-US"/>
              </w:rPr>
              <w:t>, if applicable</w:t>
            </w:r>
          </w:p>
          <w:p w14:paraId="2DEC2AFE" w14:textId="77777777" w:rsidR="001129ED" w:rsidRDefault="001129ED" w:rsidP="00E8100E">
            <w:pPr>
              <w:pStyle w:val="ListParagraph"/>
              <w:numPr>
                <w:ilvl w:val="0"/>
                <w:numId w:val="40"/>
              </w:numPr>
              <w:suppressAutoHyphens/>
              <w:spacing w:after="0" w:line="240" w:lineRule="auto"/>
              <w:ind w:left="360"/>
              <w:jc w:val="both"/>
              <w:rPr>
                <w:rFonts w:cs="Calibri"/>
                <w:lang w:val="en-GB" w:eastAsia="en-US"/>
              </w:rPr>
            </w:pPr>
            <w:r w:rsidRPr="00BA0F4B">
              <w:rPr>
                <w:rFonts w:cs="Calibri"/>
                <w:lang w:val="en-GB" w:eastAsia="en-US"/>
              </w:rPr>
              <w:t>Avoid abandoning old vehicles in the garage and dispose off as scrap for reuse</w:t>
            </w:r>
          </w:p>
          <w:p w14:paraId="583A2DC2" w14:textId="77777777" w:rsidR="001129ED" w:rsidRDefault="001129ED" w:rsidP="00E8100E">
            <w:pPr>
              <w:pStyle w:val="ListParagraph"/>
              <w:numPr>
                <w:ilvl w:val="0"/>
                <w:numId w:val="40"/>
              </w:numPr>
              <w:suppressAutoHyphens/>
              <w:spacing w:after="0" w:line="240" w:lineRule="auto"/>
              <w:ind w:left="360"/>
              <w:jc w:val="both"/>
              <w:rPr>
                <w:rFonts w:cs="Calibri"/>
                <w:lang w:val="en-GB" w:eastAsia="en-US"/>
              </w:rPr>
            </w:pPr>
            <w:r>
              <w:rPr>
                <w:rFonts w:cs="Calibri"/>
                <w:lang w:val="en-GB" w:eastAsia="en-US"/>
              </w:rPr>
              <w:t>Dispose off used oil rags, used oil filters, used air filters and other used spare parts wastes using the licensed waste handler</w:t>
            </w:r>
          </w:p>
          <w:p w14:paraId="4AFA635D" w14:textId="77777777" w:rsidR="001129ED" w:rsidRPr="00BA0F4B" w:rsidRDefault="001129ED" w:rsidP="00E8100E">
            <w:pPr>
              <w:pStyle w:val="ListParagraph"/>
              <w:numPr>
                <w:ilvl w:val="0"/>
                <w:numId w:val="40"/>
              </w:numPr>
              <w:suppressAutoHyphens/>
              <w:spacing w:after="0" w:line="240" w:lineRule="auto"/>
              <w:ind w:left="360"/>
              <w:jc w:val="both"/>
              <w:rPr>
                <w:rFonts w:cs="Calibri"/>
                <w:lang w:val="en-GB" w:eastAsia="en-US"/>
              </w:rPr>
            </w:pPr>
            <w:r>
              <w:rPr>
                <w:rFonts w:cs="Calibri"/>
                <w:lang w:val="en-GB" w:eastAsia="en-US"/>
              </w:rPr>
              <w:t>Used cartons to be re-used or disposed off by the licensed handler</w:t>
            </w:r>
          </w:p>
        </w:tc>
      </w:tr>
    </w:tbl>
    <w:p w14:paraId="023CA4A2" w14:textId="77777777" w:rsidR="00431EE6" w:rsidRPr="00CD4A19" w:rsidRDefault="00431EE6" w:rsidP="001C29CE">
      <w:pPr>
        <w:widowControl w:val="0"/>
        <w:spacing w:line="276" w:lineRule="auto"/>
        <w:ind w:left="720" w:right="57"/>
        <w:jc w:val="both"/>
        <w:rPr>
          <w:rFonts w:ascii="Calibri" w:eastAsia="Arial" w:hAnsi="Calibri" w:cs="Calibri"/>
          <w:spacing w:val="2"/>
          <w:sz w:val="22"/>
          <w:szCs w:val="22"/>
          <w:lang w:eastAsia="en-US"/>
        </w:rPr>
      </w:pPr>
    </w:p>
    <w:p w14:paraId="6B847F7E" w14:textId="77777777" w:rsidR="001C29CE" w:rsidRPr="00CD4A19" w:rsidRDefault="00A94108" w:rsidP="00A94108">
      <w:pPr>
        <w:pStyle w:val="Heading3"/>
        <w:numPr>
          <w:ilvl w:val="0"/>
          <w:numId w:val="0"/>
        </w:numPr>
        <w:ind w:left="720" w:hanging="720"/>
        <w:rPr>
          <w:rFonts w:ascii="Calibri" w:hAnsi="Calibri" w:cs="Calibri"/>
          <w:sz w:val="22"/>
          <w:lang w:eastAsia="en-US"/>
        </w:rPr>
      </w:pPr>
      <w:bookmarkStart w:id="52" w:name="_Toc457661079"/>
      <w:bookmarkStart w:id="53" w:name="_Toc494833536"/>
      <w:r w:rsidRPr="00CD4A19">
        <w:rPr>
          <w:rFonts w:ascii="Calibri" w:hAnsi="Calibri" w:cs="Calibri"/>
          <w:sz w:val="22"/>
          <w:lang w:eastAsia="en-US"/>
        </w:rPr>
        <w:t>E-5</w:t>
      </w:r>
      <w:r w:rsidRPr="00CD4A19">
        <w:rPr>
          <w:rFonts w:ascii="Calibri" w:hAnsi="Calibri" w:cs="Calibri"/>
          <w:sz w:val="22"/>
          <w:lang w:eastAsia="en-US"/>
        </w:rPr>
        <w:tab/>
      </w:r>
      <w:r w:rsidR="001C29CE" w:rsidRPr="00CD4A19">
        <w:rPr>
          <w:rFonts w:ascii="Calibri" w:hAnsi="Calibri" w:cs="Calibri"/>
          <w:sz w:val="22"/>
          <w:lang w:eastAsia="en-US"/>
        </w:rPr>
        <w:t>Findings and Recommendations</w:t>
      </w:r>
      <w:bookmarkEnd w:id="52"/>
      <w:bookmarkEnd w:id="53"/>
    </w:p>
    <w:p w14:paraId="551BEECB" w14:textId="77777777" w:rsidR="00A94108" w:rsidRPr="00CD4A19" w:rsidRDefault="00A94108" w:rsidP="00A94108">
      <w:pPr>
        <w:pStyle w:val="Heading3"/>
        <w:numPr>
          <w:ilvl w:val="0"/>
          <w:numId w:val="0"/>
        </w:numPr>
        <w:ind w:left="720" w:hanging="720"/>
        <w:rPr>
          <w:rFonts w:ascii="Calibri" w:hAnsi="Calibri" w:cs="Calibri"/>
          <w:sz w:val="22"/>
          <w:lang w:eastAsia="en-US"/>
        </w:rPr>
      </w:pPr>
      <w:bookmarkStart w:id="54" w:name="_Toc457661080"/>
    </w:p>
    <w:p w14:paraId="2BA4B4D8" w14:textId="77777777" w:rsidR="001C29CE" w:rsidRPr="00CD4A19" w:rsidRDefault="00A94108" w:rsidP="00A94108">
      <w:pPr>
        <w:pStyle w:val="Heading3"/>
        <w:numPr>
          <w:ilvl w:val="0"/>
          <w:numId w:val="0"/>
        </w:numPr>
        <w:ind w:left="720" w:hanging="720"/>
        <w:rPr>
          <w:rFonts w:ascii="Calibri" w:hAnsi="Calibri" w:cs="Calibri"/>
          <w:sz w:val="22"/>
          <w:lang w:eastAsia="en-US"/>
        </w:rPr>
      </w:pPr>
      <w:bookmarkStart w:id="55" w:name="_Toc494833537"/>
      <w:r w:rsidRPr="00CD4A19">
        <w:rPr>
          <w:rFonts w:ascii="Calibri" w:hAnsi="Calibri" w:cs="Calibri"/>
          <w:sz w:val="22"/>
          <w:lang w:eastAsia="en-US"/>
        </w:rPr>
        <w:t>E-5-1</w:t>
      </w:r>
      <w:r w:rsidRPr="00CD4A19">
        <w:rPr>
          <w:rFonts w:ascii="Calibri" w:hAnsi="Calibri" w:cs="Calibri"/>
          <w:sz w:val="22"/>
          <w:lang w:eastAsia="en-US"/>
        </w:rPr>
        <w:tab/>
      </w:r>
      <w:r w:rsidR="001C29CE" w:rsidRPr="00CD4A19">
        <w:rPr>
          <w:rFonts w:ascii="Calibri" w:hAnsi="Calibri" w:cs="Calibri"/>
          <w:sz w:val="22"/>
          <w:lang w:eastAsia="en-US"/>
        </w:rPr>
        <w:t>Assessment findings</w:t>
      </w:r>
      <w:bookmarkEnd w:id="54"/>
      <w:bookmarkEnd w:id="55"/>
      <w:r w:rsidR="001C29CE" w:rsidRPr="00CD4A19">
        <w:rPr>
          <w:rFonts w:ascii="Calibri" w:hAnsi="Calibri" w:cs="Calibri"/>
          <w:sz w:val="22"/>
          <w:lang w:eastAsia="en-US"/>
        </w:rPr>
        <w:t xml:space="preserve"> </w:t>
      </w:r>
    </w:p>
    <w:p w14:paraId="68BA86CD" w14:textId="77777777" w:rsidR="001C29CE" w:rsidRPr="00CD4A19" w:rsidRDefault="001C29CE" w:rsidP="001C29CE">
      <w:pPr>
        <w:widowControl w:val="0"/>
        <w:spacing w:line="276" w:lineRule="auto"/>
        <w:ind w:left="720"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The assessment described in the report </w:t>
      </w:r>
      <w:r w:rsidR="00431EE6" w:rsidRPr="00CD4A19">
        <w:rPr>
          <w:rFonts w:ascii="Calibri" w:hAnsi="Calibri" w:cs="Calibri"/>
          <w:spacing w:val="2"/>
          <w:sz w:val="22"/>
          <w:szCs w:val="22"/>
          <w:lang w:eastAsia="en-US"/>
        </w:rPr>
        <w:t>identified the below listed main findings:</w:t>
      </w:r>
    </w:p>
    <w:p w14:paraId="56D2597D" w14:textId="77777777" w:rsidR="00431EE6" w:rsidRPr="00CD4A19" w:rsidRDefault="00431EE6" w:rsidP="00431EE6">
      <w:pPr>
        <w:widowControl w:val="0"/>
        <w:spacing w:line="276" w:lineRule="auto"/>
        <w:ind w:left="720"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The assessment described in the report identified the below listed main findings </w:t>
      </w:r>
    </w:p>
    <w:p w14:paraId="5EBFE348" w14:textId="77777777" w:rsidR="00431EE6" w:rsidRPr="00CD4A19" w:rsidRDefault="00431EE6" w:rsidP="00E8100E">
      <w:pPr>
        <w:pStyle w:val="ColorfulList-Accent11"/>
        <w:widowControl w:val="0"/>
        <w:numPr>
          <w:ilvl w:val="0"/>
          <w:numId w:val="15"/>
        </w:numPr>
        <w:spacing w:after="0" w:line="240" w:lineRule="auto"/>
        <w:ind w:left="990" w:right="58"/>
        <w:jc w:val="both"/>
        <w:rPr>
          <w:rFonts w:eastAsia="Arial" w:cs="Calibri"/>
          <w:spacing w:val="2"/>
        </w:rPr>
      </w:pPr>
      <w:r w:rsidRPr="00CD4A19">
        <w:rPr>
          <w:rFonts w:eastAsia="Arial" w:cs="Calibri"/>
          <w:spacing w:val="2"/>
        </w:rPr>
        <w:t xml:space="preserve">The project design has ensured that the project is constructed within existing public land and no private land will be acquired.  </w:t>
      </w:r>
    </w:p>
    <w:p w14:paraId="027F16F4" w14:textId="77777777" w:rsidR="00431EE6" w:rsidRPr="00CD4A19" w:rsidRDefault="00431EE6" w:rsidP="00E8100E">
      <w:pPr>
        <w:pStyle w:val="ColorfulList-Accent11"/>
        <w:widowControl w:val="0"/>
        <w:numPr>
          <w:ilvl w:val="0"/>
          <w:numId w:val="15"/>
        </w:numPr>
        <w:spacing w:after="0" w:line="240" w:lineRule="auto"/>
        <w:ind w:left="990" w:right="58"/>
        <w:jc w:val="both"/>
        <w:rPr>
          <w:rFonts w:eastAsia="Arial" w:cs="Calibri"/>
          <w:spacing w:val="2"/>
        </w:rPr>
      </w:pPr>
      <w:r w:rsidRPr="00CD4A19">
        <w:rPr>
          <w:rFonts w:eastAsia="Arial" w:cs="Calibri"/>
          <w:spacing w:val="2"/>
        </w:rPr>
        <w:t>The world Bank Operation Policy OP 4.12 is not triggered due to the fact that the proposed site is clear land free from encroachment.</w:t>
      </w:r>
    </w:p>
    <w:p w14:paraId="60A0414A" w14:textId="77777777" w:rsidR="00431EE6" w:rsidRPr="00CD4A19" w:rsidRDefault="00431EE6" w:rsidP="00E8100E">
      <w:pPr>
        <w:pStyle w:val="ColorfulList-Accent11"/>
        <w:widowControl w:val="0"/>
        <w:numPr>
          <w:ilvl w:val="0"/>
          <w:numId w:val="15"/>
        </w:numPr>
        <w:spacing w:after="0" w:line="240" w:lineRule="auto"/>
        <w:ind w:left="990" w:right="58"/>
        <w:jc w:val="both"/>
        <w:rPr>
          <w:rFonts w:eastAsia="Arial" w:cs="Calibri"/>
          <w:spacing w:val="2"/>
        </w:rPr>
      </w:pPr>
      <w:r w:rsidRPr="00CD4A19">
        <w:rPr>
          <w:rFonts w:eastAsia="Arial" w:cs="Calibri"/>
          <w:spacing w:val="2"/>
        </w:rPr>
        <w:t xml:space="preserve">The Environmental and Social Screening undertaken for the project revealed that the investment will result in low impact on both social and biological environment; therefore, this project is categorized as </w:t>
      </w:r>
      <w:r w:rsidRPr="00CD4A19">
        <w:rPr>
          <w:rFonts w:eastAsia="Arial" w:cs="Calibri"/>
          <w:b/>
          <w:spacing w:val="2"/>
        </w:rPr>
        <w:t xml:space="preserve">a </w:t>
      </w:r>
      <w:r w:rsidR="00EF5265">
        <w:rPr>
          <w:rFonts w:eastAsia="Arial" w:cs="Calibri"/>
          <w:b/>
          <w:spacing w:val="2"/>
        </w:rPr>
        <w:t>C</w:t>
      </w:r>
      <w:r w:rsidRPr="00CD4A19">
        <w:rPr>
          <w:rFonts w:eastAsia="Arial" w:cs="Calibri"/>
          <w:b/>
          <w:spacing w:val="2"/>
        </w:rPr>
        <w:t>ategory B</w:t>
      </w:r>
      <w:r w:rsidRPr="00CD4A19">
        <w:rPr>
          <w:rFonts w:eastAsia="Arial" w:cs="Calibri"/>
          <w:spacing w:val="2"/>
        </w:rPr>
        <w:t xml:space="preserve"> project. The level of ESIA assessment required is at Project Report Stage which should be approved at the Nairobi NEMA office.</w:t>
      </w:r>
    </w:p>
    <w:p w14:paraId="7EF5ABFE" w14:textId="77777777" w:rsidR="00431EE6" w:rsidRPr="00CD4A19" w:rsidRDefault="00431EE6" w:rsidP="00E8100E">
      <w:pPr>
        <w:pStyle w:val="ColorfulList-Accent11"/>
        <w:widowControl w:val="0"/>
        <w:numPr>
          <w:ilvl w:val="0"/>
          <w:numId w:val="15"/>
        </w:numPr>
        <w:spacing w:after="0" w:line="240" w:lineRule="auto"/>
        <w:ind w:left="990" w:right="58"/>
        <w:jc w:val="both"/>
        <w:rPr>
          <w:rFonts w:eastAsia="Arial" w:cs="Calibri"/>
          <w:spacing w:val="2"/>
        </w:rPr>
      </w:pPr>
      <w:r w:rsidRPr="00CD4A19">
        <w:rPr>
          <w:rFonts w:eastAsia="Arial" w:cs="Calibri"/>
          <w:spacing w:val="2"/>
        </w:rPr>
        <w:t xml:space="preserve">Provisional </w:t>
      </w:r>
      <w:r w:rsidR="00EF5265">
        <w:rPr>
          <w:rFonts w:eastAsia="Arial" w:cs="Calibri"/>
          <w:spacing w:val="2"/>
        </w:rPr>
        <w:t xml:space="preserve">ESMMP </w:t>
      </w:r>
      <w:r w:rsidRPr="00CD4A19">
        <w:rPr>
          <w:rFonts w:eastAsia="Arial" w:cs="Calibri"/>
          <w:spacing w:val="2"/>
        </w:rPr>
        <w:t xml:space="preserve">Budget of </w:t>
      </w:r>
      <w:r w:rsidRPr="00EF5265">
        <w:rPr>
          <w:rFonts w:eastAsia="Arial" w:cs="Calibri"/>
          <w:b/>
          <w:spacing w:val="2"/>
        </w:rPr>
        <w:t>K</w:t>
      </w:r>
      <w:r w:rsidR="00AF2CFA" w:rsidRPr="00EF5265">
        <w:rPr>
          <w:rFonts w:eastAsia="Arial" w:cs="Calibri"/>
          <w:b/>
          <w:spacing w:val="2"/>
        </w:rPr>
        <w:t>s</w:t>
      </w:r>
      <w:r w:rsidRPr="00EF5265">
        <w:rPr>
          <w:rFonts w:eastAsia="Arial" w:cs="Calibri"/>
          <w:b/>
          <w:spacing w:val="2"/>
        </w:rPr>
        <w:t>hs. 600</w:t>
      </w:r>
      <w:r w:rsidRPr="00CD4A19">
        <w:rPr>
          <w:rFonts w:eastAsia="Arial" w:cs="Calibri"/>
          <w:b/>
          <w:spacing w:val="2"/>
        </w:rPr>
        <w:t>,000.00</w:t>
      </w:r>
      <w:r w:rsidRPr="00CD4A19">
        <w:rPr>
          <w:rFonts w:eastAsia="Arial" w:cs="Calibri"/>
          <w:spacing w:val="2"/>
        </w:rPr>
        <w:t xml:space="preserve"> is required for implementation of mitigation measures of potential negative environmental impacts identified in the report. </w:t>
      </w:r>
      <w:r w:rsidR="00EF5265">
        <w:rPr>
          <w:rFonts w:eastAsia="Arial" w:cs="Calibri"/>
          <w:spacing w:val="2"/>
        </w:rPr>
        <w:t xml:space="preserve">The total project cost is </w:t>
      </w:r>
      <w:r w:rsidR="00EF5265" w:rsidRPr="00EF5265">
        <w:rPr>
          <w:rFonts w:eastAsia="Arial" w:cs="Calibri"/>
          <w:b/>
          <w:spacing w:val="2"/>
        </w:rPr>
        <w:t>Kshs. 166,508,322/12</w:t>
      </w:r>
      <w:r w:rsidR="00EF5265">
        <w:rPr>
          <w:rFonts w:eastAsia="Arial" w:cs="Calibri"/>
          <w:b/>
          <w:spacing w:val="2"/>
        </w:rPr>
        <w:t>.</w:t>
      </w:r>
    </w:p>
    <w:p w14:paraId="31D426A3" w14:textId="77777777" w:rsidR="00431EE6" w:rsidRPr="00CD4A19" w:rsidRDefault="00431EE6" w:rsidP="00E8100E">
      <w:pPr>
        <w:pStyle w:val="ColorfulList-Accent11"/>
        <w:widowControl w:val="0"/>
        <w:numPr>
          <w:ilvl w:val="0"/>
          <w:numId w:val="15"/>
        </w:numPr>
        <w:spacing w:after="0" w:line="240" w:lineRule="auto"/>
        <w:ind w:left="990" w:right="58"/>
        <w:jc w:val="both"/>
        <w:rPr>
          <w:rFonts w:eastAsia="Arial" w:cs="Calibri"/>
          <w:spacing w:val="2"/>
        </w:rPr>
      </w:pPr>
      <w:r w:rsidRPr="00CD4A19">
        <w:rPr>
          <w:rFonts w:eastAsia="Arial" w:cs="Calibri"/>
          <w:spacing w:val="2"/>
        </w:rPr>
        <w:t xml:space="preserve">The overall objective of project is to reduce the number of death and destruction of property associated with fire outbreaks in the Eastern region of Nairobi and its environs through provision fire fighting infrastructure. </w:t>
      </w:r>
    </w:p>
    <w:p w14:paraId="32DAFC54" w14:textId="77777777" w:rsidR="00431EE6" w:rsidRPr="00CD4A19" w:rsidRDefault="00431EE6" w:rsidP="001C29CE">
      <w:pPr>
        <w:widowControl w:val="0"/>
        <w:spacing w:line="276" w:lineRule="auto"/>
        <w:ind w:left="720" w:right="57"/>
        <w:jc w:val="both"/>
        <w:rPr>
          <w:rFonts w:ascii="Calibri" w:hAnsi="Calibri" w:cs="Calibri"/>
          <w:spacing w:val="2"/>
          <w:sz w:val="22"/>
          <w:szCs w:val="22"/>
          <w:lang w:eastAsia="en-US"/>
        </w:rPr>
      </w:pPr>
    </w:p>
    <w:p w14:paraId="160EF670" w14:textId="77777777" w:rsidR="001C29CE" w:rsidRPr="00CD4A19" w:rsidRDefault="007B6415" w:rsidP="007B6415">
      <w:pPr>
        <w:pStyle w:val="Heading3"/>
        <w:numPr>
          <w:ilvl w:val="0"/>
          <w:numId w:val="0"/>
        </w:numPr>
        <w:ind w:left="720" w:hanging="90"/>
        <w:rPr>
          <w:rFonts w:ascii="Calibri" w:hAnsi="Calibri" w:cs="Calibri"/>
          <w:sz w:val="22"/>
          <w:lang w:eastAsia="en-US"/>
        </w:rPr>
      </w:pPr>
      <w:bookmarkStart w:id="56" w:name="_Toc457661081"/>
      <w:bookmarkStart w:id="57" w:name="_Toc494833538"/>
      <w:r w:rsidRPr="00CD4A19">
        <w:rPr>
          <w:rFonts w:ascii="Calibri" w:hAnsi="Calibri" w:cs="Calibri"/>
          <w:sz w:val="22"/>
          <w:lang w:eastAsia="en-US"/>
        </w:rPr>
        <w:t>E-5-1</w:t>
      </w:r>
      <w:r w:rsidRPr="00CD4A19">
        <w:rPr>
          <w:rFonts w:ascii="Calibri" w:hAnsi="Calibri" w:cs="Calibri"/>
          <w:sz w:val="22"/>
          <w:lang w:eastAsia="en-US"/>
        </w:rPr>
        <w:tab/>
      </w:r>
      <w:r w:rsidR="001C29CE" w:rsidRPr="00CD4A19">
        <w:rPr>
          <w:rFonts w:ascii="Calibri" w:hAnsi="Calibri" w:cs="Calibri"/>
          <w:sz w:val="22"/>
          <w:lang w:eastAsia="en-US"/>
        </w:rPr>
        <w:t>Assessment Recommendation</w:t>
      </w:r>
      <w:bookmarkEnd w:id="56"/>
      <w:bookmarkEnd w:id="57"/>
      <w:r w:rsidR="001C29CE" w:rsidRPr="00CD4A19">
        <w:rPr>
          <w:rFonts w:ascii="Calibri" w:hAnsi="Calibri" w:cs="Calibri"/>
          <w:sz w:val="22"/>
          <w:lang w:eastAsia="en-US"/>
        </w:rPr>
        <w:t xml:space="preserve"> </w:t>
      </w:r>
    </w:p>
    <w:p w14:paraId="5710EAF2" w14:textId="77777777" w:rsidR="001C29CE" w:rsidRPr="00CD4A19" w:rsidRDefault="001C29CE" w:rsidP="001C29CE">
      <w:pPr>
        <w:pStyle w:val="ColorfulList-Accent11"/>
        <w:widowControl w:val="0"/>
        <w:spacing w:after="0" w:line="240" w:lineRule="auto"/>
        <w:ind w:right="58"/>
        <w:jc w:val="both"/>
        <w:rPr>
          <w:rFonts w:eastAsia="Arial" w:cs="Calibri"/>
          <w:spacing w:val="2"/>
        </w:rPr>
      </w:pPr>
      <w:r w:rsidRPr="00CD4A19">
        <w:rPr>
          <w:rFonts w:eastAsia="Arial" w:cs="Calibri"/>
          <w:spacing w:val="2"/>
        </w:rPr>
        <w:t>The project is recommended for implementation provided the mitigation measures identified in the study for the potential negative impacts are implemented, the recommendations will also form part of Environment Licence that will be issued for the Project.</w:t>
      </w:r>
    </w:p>
    <w:p w14:paraId="3F1231F6" w14:textId="77777777" w:rsidR="007B6415" w:rsidRPr="00CD4A19" w:rsidRDefault="007B6415" w:rsidP="007B6415">
      <w:pPr>
        <w:pStyle w:val="Heading3"/>
        <w:numPr>
          <w:ilvl w:val="0"/>
          <w:numId w:val="0"/>
        </w:numPr>
        <w:ind w:left="720" w:hanging="720"/>
        <w:rPr>
          <w:rFonts w:ascii="Calibri" w:hAnsi="Calibri" w:cs="Calibri"/>
          <w:sz w:val="22"/>
          <w:lang w:eastAsia="en-US"/>
        </w:rPr>
      </w:pPr>
      <w:bookmarkStart w:id="58" w:name="_Toc451080976"/>
      <w:bookmarkEnd w:id="46"/>
      <w:bookmarkEnd w:id="49"/>
    </w:p>
    <w:p w14:paraId="3813815C" w14:textId="77777777" w:rsidR="00B41703" w:rsidRPr="00CD4A19" w:rsidRDefault="00B41703" w:rsidP="007B6415">
      <w:pPr>
        <w:pStyle w:val="Heading3"/>
        <w:numPr>
          <w:ilvl w:val="0"/>
          <w:numId w:val="0"/>
        </w:numPr>
        <w:ind w:left="720" w:hanging="720"/>
        <w:rPr>
          <w:rFonts w:ascii="Calibri" w:hAnsi="Calibri" w:cs="Calibri"/>
          <w:sz w:val="22"/>
          <w:lang w:eastAsia="en-US"/>
        </w:rPr>
      </w:pPr>
      <w:bookmarkStart w:id="59" w:name="_Toc494833539"/>
      <w:r w:rsidRPr="00CD4A19">
        <w:rPr>
          <w:rFonts w:ascii="Calibri" w:hAnsi="Calibri" w:cs="Calibri"/>
          <w:sz w:val="22"/>
          <w:lang w:eastAsia="en-US"/>
        </w:rPr>
        <w:t>E</w:t>
      </w:r>
      <w:r w:rsidR="008765F9" w:rsidRPr="00CD4A19">
        <w:rPr>
          <w:rFonts w:ascii="Calibri" w:hAnsi="Calibri" w:cs="Calibri"/>
          <w:sz w:val="22"/>
          <w:lang w:eastAsia="en-US"/>
        </w:rPr>
        <w:t>-</w:t>
      </w:r>
      <w:r w:rsidR="007B6415" w:rsidRPr="00CD4A19">
        <w:rPr>
          <w:rFonts w:ascii="Calibri" w:hAnsi="Calibri" w:cs="Calibri"/>
          <w:sz w:val="22"/>
          <w:lang w:eastAsia="en-US"/>
        </w:rPr>
        <w:t>6</w:t>
      </w:r>
      <w:r w:rsidRPr="00CD4A19">
        <w:rPr>
          <w:rFonts w:ascii="Calibri" w:hAnsi="Calibri" w:cs="Calibri"/>
          <w:sz w:val="22"/>
          <w:lang w:eastAsia="en-US"/>
        </w:rPr>
        <w:t xml:space="preserve"> </w:t>
      </w:r>
      <w:r w:rsidRPr="00CD4A19">
        <w:rPr>
          <w:rFonts w:ascii="Calibri" w:hAnsi="Calibri" w:cs="Calibri"/>
          <w:sz w:val="22"/>
          <w:lang w:eastAsia="en-US"/>
        </w:rPr>
        <w:tab/>
        <w:t>Report Structure</w:t>
      </w:r>
      <w:bookmarkEnd w:id="58"/>
      <w:bookmarkEnd w:id="59"/>
      <w:r w:rsidRPr="00CD4A19">
        <w:rPr>
          <w:rFonts w:ascii="Calibri" w:hAnsi="Calibri" w:cs="Calibri"/>
          <w:sz w:val="22"/>
          <w:lang w:eastAsia="en-US"/>
        </w:rPr>
        <w:t xml:space="preserve"> </w:t>
      </w:r>
    </w:p>
    <w:p w14:paraId="5F567BD7" w14:textId="77777777" w:rsidR="00B41703" w:rsidRPr="00CD4A19" w:rsidRDefault="00B41703" w:rsidP="00B41703">
      <w:pPr>
        <w:widowControl w:val="0"/>
        <w:spacing w:line="276" w:lineRule="auto"/>
        <w:ind w:left="720"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This Report has been prepared under the following chapters:</w:t>
      </w:r>
    </w:p>
    <w:p w14:paraId="13D9C3A5" w14:textId="77777777" w:rsidR="00B41703" w:rsidRPr="00CD4A19" w:rsidRDefault="00B41703" w:rsidP="00B41703">
      <w:pPr>
        <w:widowControl w:val="0"/>
        <w:spacing w:line="276" w:lineRule="auto"/>
        <w:ind w:left="720" w:right="57"/>
        <w:jc w:val="both"/>
        <w:rPr>
          <w:rFonts w:ascii="Calibri" w:hAnsi="Calibri" w:cs="Calibri"/>
          <w:spacing w:val="2"/>
          <w:sz w:val="22"/>
          <w:szCs w:val="22"/>
          <w:lang w:eastAsia="en-US"/>
        </w:rPr>
      </w:pPr>
    </w:p>
    <w:p w14:paraId="243350EF" w14:textId="77777777" w:rsidR="00B41703" w:rsidRPr="00CD4A19" w:rsidRDefault="00B41703" w:rsidP="00E8100E">
      <w:pPr>
        <w:pStyle w:val="ColorfulList-Accent11"/>
        <w:widowControl w:val="0"/>
        <w:numPr>
          <w:ilvl w:val="0"/>
          <w:numId w:val="7"/>
        </w:numPr>
        <w:spacing w:after="0" w:line="240" w:lineRule="auto"/>
        <w:ind w:right="58"/>
        <w:jc w:val="both"/>
        <w:rPr>
          <w:rFonts w:cs="Calibri"/>
          <w:spacing w:val="1"/>
        </w:rPr>
      </w:pPr>
      <w:r w:rsidRPr="00CD4A19">
        <w:rPr>
          <w:rFonts w:cs="Calibri"/>
          <w:spacing w:val="1"/>
        </w:rPr>
        <w:t>Chapter 1:</w:t>
      </w:r>
      <w:r w:rsidRPr="00CD4A19">
        <w:rPr>
          <w:rFonts w:cs="Calibri"/>
          <w:spacing w:val="1"/>
        </w:rPr>
        <w:tab/>
        <w:t xml:space="preserve">Background Information:  This Chapter gives description of the Project background, location, purpose, objectives, study methodology, previous studies </w:t>
      </w:r>
    </w:p>
    <w:p w14:paraId="5FB498F2" w14:textId="77777777" w:rsidR="00B41703" w:rsidRPr="00CD4A19" w:rsidRDefault="00B41703" w:rsidP="00E8100E">
      <w:pPr>
        <w:pStyle w:val="ColorfulList-Accent11"/>
        <w:widowControl w:val="0"/>
        <w:numPr>
          <w:ilvl w:val="0"/>
          <w:numId w:val="7"/>
        </w:numPr>
        <w:spacing w:after="0" w:line="240" w:lineRule="auto"/>
        <w:ind w:right="58"/>
        <w:jc w:val="both"/>
        <w:rPr>
          <w:rFonts w:cs="Calibri"/>
          <w:spacing w:val="1"/>
        </w:rPr>
      </w:pPr>
      <w:r w:rsidRPr="00CD4A19">
        <w:rPr>
          <w:rFonts w:cs="Calibri"/>
          <w:spacing w:val="1"/>
        </w:rPr>
        <w:t>Chapter 2:</w:t>
      </w:r>
      <w:r w:rsidRPr="00CD4A19">
        <w:rPr>
          <w:rFonts w:cs="Calibri"/>
          <w:spacing w:val="1"/>
        </w:rPr>
        <w:tab/>
        <w:t>Project Description: This Chapter gives a description of the status of the Project in the Project cycle, specifically during construction, operation and decommissioning.</w:t>
      </w:r>
    </w:p>
    <w:p w14:paraId="2E5C57A1" w14:textId="77777777" w:rsidR="00B41703" w:rsidRPr="00CD4A19" w:rsidRDefault="00B41703" w:rsidP="00E8100E">
      <w:pPr>
        <w:pStyle w:val="ColorfulList-Accent11"/>
        <w:widowControl w:val="0"/>
        <w:numPr>
          <w:ilvl w:val="0"/>
          <w:numId w:val="7"/>
        </w:numPr>
        <w:spacing w:after="0" w:line="240" w:lineRule="auto"/>
        <w:ind w:right="58"/>
        <w:jc w:val="both"/>
        <w:rPr>
          <w:rFonts w:cs="Calibri"/>
          <w:spacing w:val="1"/>
        </w:rPr>
      </w:pPr>
      <w:r w:rsidRPr="00CD4A19">
        <w:rPr>
          <w:rFonts w:cs="Calibri"/>
          <w:spacing w:val="1"/>
        </w:rPr>
        <w:t>Chapter 3:</w:t>
      </w:r>
      <w:r w:rsidRPr="00CD4A19">
        <w:rPr>
          <w:rFonts w:cs="Calibri"/>
          <w:spacing w:val="1"/>
        </w:rPr>
        <w:tab/>
        <w:t xml:space="preserve">Baseline Information: This Chapter gives description of the environmental setting of proposed Project and surrounding areas, e.g., climate, soils, geology, vegetation, fauna, land use, human populations and socio-economics </w:t>
      </w:r>
      <w:r w:rsidR="00225071" w:rsidRPr="00CD4A19">
        <w:rPr>
          <w:rFonts w:cs="Calibri"/>
          <w:spacing w:val="1"/>
        </w:rPr>
        <w:t xml:space="preserve">of the Project area. </w:t>
      </w:r>
    </w:p>
    <w:p w14:paraId="279A7B8E" w14:textId="77777777" w:rsidR="00B41703" w:rsidRPr="00CD4A19" w:rsidRDefault="00B41703" w:rsidP="00E8100E">
      <w:pPr>
        <w:pStyle w:val="ColorfulList-Accent11"/>
        <w:widowControl w:val="0"/>
        <w:numPr>
          <w:ilvl w:val="0"/>
          <w:numId w:val="7"/>
        </w:numPr>
        <w:spacing w:after="0" w:line="240" w:lineRule="auto"/>
        <w:ind w:right="58"/>
        <w:jc w:val="both"/>
        <w:rPr>
          <w:rFonts w:cs="Calibri"/>
          <w:spacing w:val="1"/>
        </w:rPr>
      </w:pPr>
      <w:r w:rsidRPr="00CD4A19">
        <w:rPr>
          <w:rFonts w:cs="Calibri"/>
          <w:spacing w:val="1"/>
        </w:rPr>
        <w:t>Chapter 4:</w:t>
      </w:r>
      <w:r w:rsidRPr="00CD4A19">
        <w:rPr>
          <w:rFonts w:cs="Calibri"/>
          <w:spacing w:val="1"/>
        </w:rPr>
        <w:tab/>
        <w:t>Project Alternatives: This chapter gives a description of the Project details of the proposed Project, alternative options, designs and implementation strategies.</w:t>
      </w:r>
    </w:p>
    <w:p w14:paraId="6C82B5AC" w14:textId="77777777" w:rsidR="00B41703" w:rsidRPr="00CD4A19" w:rsidRDefault="00B41703" w:rsidP="00E8100E">
      <w:pPr>
        <w:pStyle w:val="ColorfulList-Accent11"/>
        <w:widowControl w:val="0"/>
        <w:numPr>
          <w:ilvl w:val="0"/>
          <w:numId w:val="7"/>
        </w:numPr>
        <w:spacing w:after="0" w:line="240" w:lineRule="auto"/>
        <w:ind w:right="58"/>
        <w:jc w:val="both"/>
        <w:rPr>
          <w:rFonts w:cs="Calibri"/>
          <w:spacing w:val="1"/>
        </w:rPr>
      </w:pPr>
      <w:r w:rsidRPr="00CD4A19">
        <w:rPr>
          <w:rFonts w:cs="Calibri"/>
          <w:spacing w:val="1"/>
        </w:rPr>
        <w:t>Chapter 5:</w:t>
      </w:r>
      <w:r w:rsidRPr="00CD4A19">
        <w:rPr>
          <w:rFonts w:cs="Calibri"/>
          <w:spacing w:val="1"/>
        </w:rPr>
        <w:tab/>
        <w:t>Policy, Legal and Institutional Framework: This chapter outlines the overview of legislative framework, regulatory, international guidelines and conventions relevant to this project.</w:t>
      </w:r>
    </w:p>
    <w:p w14:paraId="6D808570" w14:textId="77777777" w:rsidR="00B41703" w:rsidRPr="00CD4A19" w:rsidRDefault="00B41703" w:rsidP="00E8100E">
      <w:pPr>
        <w:pStyle w:val="ColorfulList-Accent11"/>
        <w:widowControl w:val="0"/>
        <w:numPr>
          <w:ilvl w:val="0"/>
          <w:numId w:val="7"/>
        </w:numPr>
        <w:spacing w:after="0" w:line="240" w:lineRule="auto"/>
        <w:ind w:right="58"/>
        <w:jc w:val="both"/>
        <w:rPr>
          <w:rFonts w:cs="Calibri"/>
          <w:spacing w:val="1"/>
        </w:rPr>
      </w:pPr>
      <w:r w:rsidRPr="00CD4A19">
        <w:rPr>
          <w:rFonts w:cs="Calibri"/>
          <w:spacing w:val="1"/>
        </w:rPr>
        <w:t>Chapter 6:</w:t>
      </w:r>
      <w:r w:rsidRPr="00CD4A19">
        <w:rPr>
          <w:rFonts w:cs="Calibri"/>
          <w:spacing w:val="1"/>
        </w:rPr>
        <w:tab/>
        <w:t>Stakeholder Consultation: ‘This Chapter gives description of the objectives, methods used and summary of results of the public consultation activities.</w:t>
      </w:r>
    </w:p>
    <w:p w14:paraId="768C0090" w14:textId="77777777" w:rsidR="00B41703" w:rsidRPr="00CD4A19" w:rsidRDefault="00B41703" w:rsidP="00E8100E">
      <w:pPr>
        <w:pStyle w:val="ColorfulList-Accent11"/>
        <w:widowControl w:val="0"/>
        <w:numPr>
          <w:ilvl w:val="0"/>
          <w:numId w:val="7"/>
        </w:numPr>
        <w:spacing w:after="0" w:line="240" w:lineRule="auto"/>
        <w:ind w:right="58"/>
        <w:jc w:val="both"/>
        <w:rPr>
          <w:rFonts w:cs="Calibri"/>
          <w:spacing w:val="1"/>
        </w:rPr>
      </w:pPr>
      <w:r w:rsidRPr="00CD4A19">
        <w:rPr>
          <w:rFonts w:cs="Calibri"/>
          <w:spacing w:val="1"/>
        </w:rPr>
        <w:t>Chapter 7: Environmental and Social impacts Assessment and mitigation measures: This chapter presents the analysis of beneficial and adverse impacts of the Project on the biophysical and human (social, cultural and economic) environments. The analysis covers anticipated impacts during the construction, operation phases and decommissioning phases and also describes the enhancement and mitigation measures proposed to enhance benefits or prevent, minimize, mitigate or compensate for adverse impacts as well as the estimated cost of mitigation.</w:t>
      </w:r>
    </w:p>
    <w:p w14:paraId="73FE7D49" w14:textId="77777777" w:rsidR="00B41703" w:rsidRPr="00CD4A19" w:rsidRDefault="00B41703" w:rsidP="00E8100E">
      <w:pPr>
        <w:pStyle w:val="ColorfulList-Accent11"/>
        <w:widowControl w:val="0"/>
        <w:numPr>
          <w:ilvl w:val="0"/>
          <w:numId w:val="7"/>
        </w:numPr>
        <w:spacing w:after="0" w:line="240" w:lineRule="auto"/>
        <w:ind w:right="58"/>
        <w:jc w:val="both"/>
        <w:rPr>
          <w:rFonts w:cs="Calibri"/>
          <w:spacing w:val="1"/>
        </w:rPr>
      </w:pPr>
      <w:r w:rsidRPr="00CD4A19">
        <w:rPr>
          <w:rFonts w:cs="Calibri"/>
          <w:spacing w:val="1"/>
        </w:rPr>
        <w:t>Chapter 8:</w:t>
      </w:r>
      <w:r w:rsidRPr="00CD4A19">
        <w:rPr>
          <w:rFonts w:cs="Calibri"/>
          <w:spacing w:val="1"/>
        </w:rPr>
        <w:tab/>
        <w:t>Environmental and Social Management and Monitoring Plan: This Chapter presents the Environmental and Social Management and Monitoring Plan prepared for the project.</w:t>
      </w:r>
    </w:p>
    <w:p w14:paraId="051945CB" w14:textId="77777777" w:rsidR="00B41703" w:rsidRPr="00CD4A19" w:rsidRDefault="00B41703" w:rsidP="00E8100E">
      <w:pPr>
        <w:pStyle w:val="ColorfulList-Accent11"/>
        <w:widowControl w:val="0"/>
        <w:numPr>
          <w:ilvl w:val="0"/>
          <w:numId w:val="7"/>
        </w:numPr>
        <w:spacing w:after="0" w:line="240" w:lineRule="auto"/>
        <w:ind w:right="58"/>
        <w:jc w:val="both"/>
        <w:rPr>
          <w:rFonts w:cs="Calibri"/>
          <w:spacing w:val="1"/>
        </w:rPr>
      </w:pPr>
      <w:r w:rsidRPr="00CD4A19">
        <w:rPr>
          <w:rFonts w:cs="Calibri"/>
          <w:spacing w:val="1"/>
        </w:rPr>
        <w:t>Chapter 9:</w:t>
      </w:r>
      <w:r w:rsidRPr="00CD4A19">
        <w:rPr>
          <w:rFonts w:cs="Calibri"/>
          <w:spacing w:val="1"/>
        </w:rPr>
        <w:tab/>
        <w:t>Conclusion and Recommendations: This Chapter briefly presents the environmental and social acceptability of the project, taking into account the impacts, measures and recommendations identified during the assessment process.</w:t>
      </w:r>
    </w:p>
    <w:p w14:paraId="3597425B" w14:textId="77777777" w:rsidR="00B41703" w:rsidRPr="00CD4A19" w:rsidRDefault="00B41703" w:rsidP="00B41703">
      <w:pPr>
        <w:rPr>
          <w:rFonts w:ascii="Calibri" w:hAnsi="Calibri" w:cs="Calibri"/>
        </w:rPr>
      </w:pPr>
    </w:p>
    <w:p w14:paraId="06D96D16" w14:textId="77777777" w:rsidR="00BE7304" w:rsidRPr="00CD4A19" w:rsidRDefault="00BE7304" w:rsidP="0054211C">
      <w:pPr>
        <w:pStyle w:val="ColorfulList-Accent11"/>
        <w:widowControl w:val="0"/>
        <w:autoSpaceDE w:val="0"/>
        <w:autoSpaceDN w:val="0"/>
        <w:adjustRightInd w:val="0"/>
        <w:spacing w:after="0" w:line="360" w:lineRule="auto"/>
        <w:contextualSpacing/>
        <w:jc w:val="both"/>
        <w:rPr>
          <w:rFonts w:cs="Calibri"/>
          <w:color w:val="000000"/>
          <w:sz w:val="24"/>
          <w:szCs w:val="24"/>
        </w:rPr>
      </w:pPr>
    </w:p>
    <w:p w14:paraId="5E3A982B" w14:textId="77777777" w:rsidR="00CC12AF" w:rsidRPr="00CD4A19" w:rsidRDefault="00CC12AF" w:rsidP="0054211C">
      <w:pPr>
        <w:pStyle w:val="ColorfulList-Accent11"/>
        <w:widowControl w:val="0"/>
        <w:autoSpaceDE w:val="0"/>
        <w:autoSpaceDN w:val="0"/>
        <w:adjustRightInd w:val="0"/>
        <w:spacing w:after="0" w:line="360" w:lineRule="auto"/>
        <w:contextualSpacing/>
        <w:jc w:val="both"/>
        <w:rPr>
          <w:rFonts w:cs="Calibri"/>
          <w:color w:val="000000"/>
          <w:sz w:val="24"/>
          <w:szCs w:val="24"/>
        </w:rPr>
        <w:sectPr w:rsidR="00CC12AF" w:rsidRPr="00CD4A19" w:rsidSect="00CB45AB">
          <w:headerReference w:type="default" r:id="rId19"/>
          <w:footerReference w:type="default" r:id="rId20"/>
          <w:pgSz w:w="11907" w:h="16840" w:code="9"/>
          <w:pgMar w:top="1440" w:right="1152" w:bottom="720" w:left="1440" w:header="720" w:footer="720" w:gutter="0"/>
          <w:pgNumType w:start="1"/>
          <w:cols w:space="720"/>
          <w:docGrid w:linePitch="326"/>
        </w:sectPr>
      </w:pPr>
    </w:p>
    <w:p w14:paraId="08EC85C9" w14:textId="77777777" w:rsidR="00466120" w:rsidRPr="00CD4A19" w:rsidRDefault="00EC2CE4" w:rsidP="003F61B9">
      <w:pPr>
        <w:pStyle w:val="Heading1"/>
        <w:tabs>
          <w:tab w:val="left" w:pos="1800"/>
        </w:tabs>
        <w:ind w:left="2322" w:hanging="2322"/>
        <w:jc w:val="center"/>
        <w:rPr>
          <w:rStyle w:val="PlainTable31"/>
          <w:rFonts w:ascii="Calibri" w:hAnsi="Calibri" w:cs="Calibri"/>
          <w:sz w:val="32"/>
        </w:rPr>
      </w:pPr>
      <w:bookmarkStart w:id="60" w:name="_Toc494833540"/>
      <w:bookmarkStart w:id="61" w:name="_Toc217974543"/>
      <w:bookmarkStart w:id="62" w:name="_Toc222648824"/>
      <w:bookmarkStart w:id="63" w:name="_Toc222649459"/>
      <w:bookmarkEnd w:id="9"/>
      <w:bookmarkEnd w:id="10"/>
      <w:bookmarkEnd w:id="11"/>
      <w:r>
        <w:rPr>
          <w:rStyle w:val="PlainTable31"/>
          <w:rFonts w:ascii="Calibri" w:hAnsi="Calibri" w:cs="Calibri"/>
          <w:sz w:val="32"/>
        </w:rPr>
        <w:t xml:space="preserve">INTRODUCTION </w:t>
      </w:r>
      <w:r w:rsidR="00BE2A24">
        <w:rPr>
          <w:rStyle w:val="PlainTable31"/>
          <w:rFonts w:ascii="Calibri" w:hAnsi="Calibri" w:cs="Calibri"/>
          <w:sz w:val="32"/>
        </w:rPr>
        <w:t xml:space="preserve">AND </w:t>
      </w:r>
      <w:r w:rsidR="00CB45AB" w:rsidRPr="00CD4A19">
        <w:rPr>
          <w:rStyle w:val="PlainTable31"/>
          <w:rFonts w:ascii="Calibri" w:hAnsi="Calibri" w:cs="Calibri"/>
          <w:sz w:val="32"/>
        </w:rPr>
        <w:t>BACKGROUND INFORMATION</w:t>
      </w:r>
      <w:bookmarkEnd w:id="60"/>
    </w:p>
    <w:p w14:paraId="74D53387" w14:textId="77777777" w:rsidR="00C23731" w:rsidRPr="00CD4A19" w:rsidRDefault="00EC2CE4" w:rsidP="00E8100E">
      <w:pPr>
        <w:pStyle w:val="Heading2"/>
        <w:keepNext/>
        <w:numPr>
          <w:ilvl w:val="1"/>
          <w:numId w:val="5"/>
        </w:numPr>
        <w:spacing w:before="240"/>
        <w:ind w:left="720" w:hanging="720"/>
        <w:jc w:val="both"/>
        <w:rPr>
          <w:rStyle w:val="PlainTable31"/>
          <w:rFonts w:ascii="Calibri" w:hAnsi="Calibri" w:cs="Calibri"/>
        </w:rPr>
      </w:pPr>
      <w:bookmarkStart w:id="64" w:name="_Toc494833541"/>
      <w:r>
        <w:rPr>
          <w:rStyle w:val="PlainTable31"/>
          <w:rFonts w:ascii="Calibri" w:hAnsi="Calibri" w:cs="Calibri"/>
        </w:rPr>
        <w:t>Project Background</w:t>
      </w:r>
      <w:bookmarkEnd w:id="64"/>
      <w:r>
        <w:rPr>
          <w:rStyle w:val="PlainTable31"/>
          <w:rFonts w:ascii="Calibri" w:hAnsi="Calibri" w:cs="Calibri"/>
        </w:rPr>
        <w:t xml:space="preserve"> </w:t>
      </w:r>
    </w:p>
    <w:p w14:paraId="3226B522" w14:textId="77777777" w:rsidR="00C23731" w:rsidRPr="00CD4A19" w:rsidRDefault="00C23731" w:rsidP="003F2B6D">
      <w:pPr>
        <w:widowControl w:val="0"/>
        <w:spacing w:line="276" w:lineRule="auto"/>
        <w:ind w:left="720" w:right="57"/>
        <w:jc w:val="both"/>
        <w:rPr>
          <w:rFonts w:ascii="Calibri" w:hAnsi="Calibri" w:cs="Calibri"/>
          <w:b/>
          <w:spacing w:val="2"/>
          <w:sz w:val="22"/>
          <w:szCs w:val="22"/>
          <w:lang w:eastAsia="en-US"/>
        </w:rPr>
      </w:pPr>
    </w:p>
    <w:p w14:paraId="11FFB332" w14:textId="77777777" w:rsidR="00BE2A24" w:rsidRDefault="00BE2A24" w:rsidP="00BE2A24">
      <w:pPr>
        <w:autoSpaceDE w:val="0"/>
        <w:autoSpaceDN w:val="0"/>
        <w:adjustRightInd w:val="0"/>
        <w:spacing w:line="276" w:lineRule="auto"/>
        <w:jc w:val="both"/>
        <w:rPr>
          <w:rFonts w:ascii="Calibri" w:eastAsia="Times New Roman" w:hAnsi="Calibri" w:cs="Calibri"/>
          <w:sz w:val="22"/>
          <w:szCs w:val="22"/>
          <w:lang w:eastAsia="en-US"/>
        </w:rPr>
      </w:pPr>
      <w:r w:rsidRPr="00654F97">
        <w:rPr>
          <w:rFonts w:ascii="Calibri" w:eastAsia="Times New Roman" w:hAnsi="Calibri" w:cs="Calibri"/>
          <w:sz w:val="22"/>
          <w:szCs w:val="22"/>
          <w:lang w:eastAsia="en-US"/>
        </w:rPr>
        <w:t>The Nairobi Metropolitan Region</w:t>
      </w:r>
      <w:r>
        <w:rPr>
          <w:rFonts w:ascii="Calibri" w:eastAsia="Times New Roman" w:hAnsi="Calibri" w:cs="Calibri"/>
          <w:sz w:val="22"/>
          <w:szCs w:val="22"/>
          <w:lang w:eastAsia="en-US"/>
        </w:rPr>
        <w:t xml:space="preserve"> (NMR)</w:t>
      </w:r>
      <w:r w:rsidRPr="00654F97">
        <w:rPr>
          <w:rFonts w:ascii="Calibri" w:eastAsia="Times New Roman" w:hAnsi="Calibri" w:cs="Calibri"/>
          <w:sz w:val="22"/>
          <w:szCs w:val="22"/>
          <w:lang w:eastAsia="en-US"/>
        </w:rPr>
        <w:t xml:space="preserve"> is susceptible to numerous disasters such as fire outbreaks, floods, pandemics, epidemics as well as road, rail and air accidents. There have been numerous fires reported in the </w:t>
      </w:r>
      <w:r>
        <w:rPr>
          <w:rFonts w:ascii="Calibri" w:eastAsia="Times New Roman" w:hAnsi="Calibri" w:cs="Calibri"/>
          <w:sz w:val="22"/>
          <w:szCs w:val="22"/>
          <w:lang w:eastAsia="en-US"/>
        </w:rPr>
        <w:t>NMR</w:t>
      </w:r>
      <w:r w:rsidRPr="00654F97">
        <w:rPr>
          <w:rFonts w:ascii="Calibri" w:eastAsia="Times New Roman" w:hAnsi="Calibri" w:cs="Calibri"/>
          <w:sz w:val="22"/>
          <w:szCs w:val="22"/>
          <w:lang w:eastAsia="en-US"/>
        </w:rPr>
        <w:t xml:space="preserve"> with causes ranging from electrical faults to human oversight as well as family feuds, vengeance and business rivalry. Proper management and mitigation of these hazards will significantly reduce the extent of damage that is caused by fire</w:t>
      </w:r>
      <w:r>
        <w:rPr>
          <w:rFonts w:ascii="Calibri" w:eastAsia="Times New Roman" w:hAnsi="Calibri" w:cs="Calibri"/>
          <w:sz w:val="22"/>
          <w:szCs w:val="22"/>
          <w:lang w:eastAsia="en-US"/>
        </w:rPr>
        <w:t xml:space="preserve"> </w:t>
      </w:r>
      <w:r w:rsidRPr="00654F97">
        <w:rPr>
          <w:rFonts w:ascii="Calibri" w:eastAsia="Times New Roman" w:hAnsi="Calibri" w:cs="Calibri"/>
          <w:sz w:val="22"/>
          <w:szCs w:val="22"/>
          <w:lang w:eastAsia="en-US"/>
        </w:rPr>
        <w:t>outbreaks at both residential and commercial properties. This can be done through improvement of the fire and rescue services within the metropolitan region by constructing model fire stations, equipping them and recruiting additional person who are adequately trained.</w:t>
      </w:r>
      <w:r>
        <w:rPr>
          <w:rFonts w:ascii="Calibri" w:eastAsia="Times New Roman" w:hAnsi="Calibri" w:cs="Calibri"/>
          <w:sz w:val="22"/>
          <w:szCs w:val="22"/>
          <w:lang w:eastAsia="en-US"/>
        </w:rPr>
        <w:t xml:space="preserve"> </w:t>
      </w:r>
    </w:p>
    <w:p w14:paraId="198A307A" w14:textId="77777777" w:rsidR="00BE2A24" w:rsidRDefault="00BE2A24" w:rsidP="00BE2A24">
      <w:pPr>
        <w:autoSpaceDE w:val="0"/>
        <w:autoSpaceDN w:val="0"/>
        <w:adjustRightInd w:val="0"/>
        <w:spacing w:line="276" w:lineRule="auto"/>
        <w:jc w:val="both"/>
        <w:rPr>
          <w:rFonts w:ascii="Calibri" w:eastAsia="Times New Roman" w:hAnsi="Calibri" w:cs="Calibri"/>
          <w:sz w:val="22"/>
          <w:szCs w:val="22"/>
          <w:lang w:eastAsia="en-US"/>
        </w:rPr>
      </w:pPr>
    </w:p>
    <w:p w14:paraId="65726B58" w14:textId="77777777" w:rsidR="00BE2A24" w:rsidRDefault="00BE2A24" w:rsidP="00BE2A24">
      <w:pPr>
        <w:autoSpaceDE w:val="0"/>
        <w:autoSpaceDN w:val="0"/>
        <w:adjustRightInd w:val="0"/>
        <w:spacing w:line="276" w:lineRule="auto"/>
        <w:jc w:val="both"/>
        <w:rPr>
          <w:rFonts w:ascii="Calibri" w:eastAsia="Times New Roman" w:hAnsi="Calibri" w:cs="Calibri"/>
          <w:sz w:val="22"/>
          <w:szCs w:val="22"/>
          <w:lang w:eastAsia="en-US"/>
        </w:rPr>
      </w:pPr>
      <w:r w:rsidRPr="00654F97">
        <w:rPr>
          <w:rFonts w:ascii="Calibri" w:eastAsia="Times New Roman" w:hAnsi="Calibri" w:cs="Calibri"/>
          <w:sz w:val="22"/>
          <w:szCs w:val="22"/>
          <w:lang w:eastAsia="en-US"/>
        </w:rPr>
        <w:t xml:space="preserve">The Ministry of </w:t>
      </w:r>
      <w:r w:rsidR="00503E5A">
        <w:rPr>
          <w:rFonts w:ascii="Calibri" w:eastAsia="Times New Roman" w:hAnsi="Calibri" w:cs="Calibri"/>
          <w:sz w:val="22"/>
          <w:szCs w:val="22"/>
          <w:lang w:eastAsia="en-US"/>
        </w:rPr>
        <w:t xml:space="preserve">Transport, Infrastructure,  </w:t>
      </w:r>
      <w:r w:rsidRPr="00654F97">
        <w:rPr>
          <w:rFonts w:ascii="Calibri" w:eastAsia="Times New Roman" w:hAnsi="Calibri" w:cs="Calibri"/>
          <w:sz w:val="22"/>
          <w:szCs w:val="22"/>
          <w:lang w:eastAsia="en-US"/>
        </w:rPr>
        <w:t xml:space="preserve">Housing and Urban Planning is charged with the responsibility of providing policy direction and coordinating all matters related to lands, housing and urban development in the country. The ministry partly through NaMSIP is systematically strengthening and expanding its capacity and undertaking major infrastructure projects to address challenges as a way of attaining its mandate. To this end, the ministry is partnering with various development partners, which are providing funding and technical assistance for various projects. The ministry secured World Bank funding for the proposed Metropolitan Region Services Improvement project through which it proposes to construct fire station in </w:t>
      </w:r>
      <w:r w:rsidR="001129ED">
        <w:rPr>
          <w:rFonts w:ascii="Calibri" w:eastAsia="Times New Roman" w:hAnsi="Calibri" w:cs="Calibri"/>
          <w:sz w:val="22"/>
          <w:szCs w:val="22"/>
          <w:lang w:eastAsia="en-US"/>
        </w:rPr>
        <w:t>Kangundo Road</w:t>
      </w:r>
      <w:r w:rsidRPr="00654F97">
        <w:rPr>
          <w:rFonts w:ascii="Calibri" w:eastAsia="Times New Roman" w:hAnsi="Calibri" w:cs="Calibri"/>
          <w:sz w:val="22"/>
          <w:szCs w:val="22"/>
          <w:lang w:eastAsia="en-US"/>
        </w:rPr>
        <w:t xml:space="preserve"> </w:t>
      </w:r>
      <w:r>
        <w:rPr>
          <w:rFonts w:ascii="Calibri" w:eastAsia="Times New Roman" w:hAnsi="Calibri" w:cs="Calibri"/>
          <w:sz w:val="22"/>
          <w:szCs w:val="22"/>
          <w:lang w:eastAsia="en-US"/>
        </w:rPr>
        <w:t>in</w:t>
      </w:r>
      <w:r w:rsidRPr="00654F97">
        <w:rPr>
          <w:rFonts w:ascii="Calibri" w:eastAsia="Times New Roman" w:hAnsi="Calibri" w:cs="Calibri"/>
          <w:sz w:val="22"/>
          <w:szCs w:val="22"/>
          <w:lang w:eastAsia="en-US"/>
        </w:rPr>
        <w:t xml:space="preserve"> </w:t>
      </w:r>
      <w:r w:rsidR="007D0D8F">
        <w:rPr>
          <w:rFonts w:ascii="Calibri" w:eastAsia="Times New Roman" w:hAnsi="Calibri" w:cs="Calibri"/>
          <w:sz w:val="22"/>
          <w:szCs w:val="22"/>
          <w:lang w:eastAsia="en-US"/>
        </w:rPr>
        <w:t>Nairobi City County</w:t>
      </w:r>
      <w:r>
        <w:rPr>
          <w:rFonts w:ascii="Calibri" w:eastAsia="Times New Roman" w:hAnsi="Calibri" w:cs="Calibri"/>
          <w:sz w:val="22"/>
          <w:szCs w:val="22"/>
          <w:lang w:eastAsia="en-US"/>
        </w:rPr>
        <w:t xml:space="preserve"> </w:t>
      </w:r>
      <w:r w:rsidRPr="00654F97">
        <w:rPr>
          <w:rFonts w:ascii="Calibri" w:eastAsia="Times New Roman" w:hAnsi="Calibri" w:cs="Calibri"/>
          <w:sz w:val="22"/>
          <w:szCs w:val="22"/>
          <w:lang w:eastAsia="en-US"/>
        </w:rPr>
        <w:t xml:space="preserve">of Nairobi metropolitan region (NMR). </w:t>
      </w:r>
    </w:p>
    <w:p w14:paraId="718D038E" w14:textId="77777777" w:rsidR="002C5E72" w:rsidRDefault="002C5E72" w:rsidP="00BE2A24">
      <w:pPr>
        <w:autoSpaceDE w:val="0"/>
        <w:autoSpaceDN w:val="0"/>
        <w:adjustRightInd w:val="0"/>
        <w:spacing w:line="276" w:lineRule="auto"/>
        <w:jc w:val="both"/>
        <w:rPr>
          <w:rFonts w:ascii="Calibri" w:eastAsia="Times New Roman" w:hAnsi="Calibri" w:cs="Calibri"/>
          <w:sz w:val="22"/>
          <w:szCs w:val="22"/>
          <w:lang w:eastAsia="en-US"/>
        </w:rPr>
      </w:pPr>
    </w:p>
    <w:p w14:paraId="49CE50B4" w14:textId="77777777" w:rsidR="00BE2A24" w:rsidRPr="00654F97" w:rsidRDefault="00BE2A24" w:rsidP="00BE2A24">
      <w:pPr>
        <w:autoSpaceDE w:val="0"/>
        <w:autoSpaceDN w:val="0"/>
        <w:adjustRightInd w:val="0"/>
        <w:spacing w:line="276" w:lineRule="auto"/>
        <w:jc w:val="both"/>
        <w:rPr>
          <w:rFonts w:ascii="Calibri" w:eastAsia="Times New Roman" w:hAnsi="Calibri" w:cs="Calibri"/>
          <w:sz w:val="22"/>
          <w:szCs w:val="22"/>
          <w:lang w:eastAsia="en-US"/>
        </w:rPr>
      </w:pPr>
      <w:r w:rsidRPr="00654F97">
        <w:rPr>
          <w:rFonts w:ascii="Calibri" w:eastAsia="Times New Roman" w:hAnsi="Calibri" w:cs="Calibri"/>
          <w:sz w:val="22"/>
          <w:szCs w:val="22"/>
          <w:lang w:eastAsia="en-US"/>
        </w:rPr>
        <w:t xml:space="preserve">The proposed project will enable the region to be able to reduce the extent of damages caused by fires in the region. This will directly be translated into amounts of money saved by investors in terms of property and lives and the economy at large. The Proposed model fire stations fall under the category of </w:t>
      </w:r>
      <w:r w:rsidRPr="00654F97">
        <w:rPr>
          <w:rFonts w:ascii="Calibri" w:eastAsia="Times New Roman" w:hAnsi="Calibri" w:cs="Calibri"/>
          <w:b/>
          <w:bCs/>
          <w:i/>
          <w:iCs/>
          <w:sz w:val="22"/>
          <w:szCs w:val="22"/>
          <w:lang w:eastAsia="en-US"/>
        </w:rPr>
        <w:t xml:space="preserve">'Urban Development’ </w:t>
      </w:r>
      <w:r w:rsidRPr="00654F97">
        <w:rPr>
          <w:rFonts w:ascii="Calibri" w:eastAsia="Times New Roman" w:hAnsi="Calibri" w:cs="Calibri"/>
          <w:sz w:val="22"/>
          <w:szCs w:val="22"/>
          <w:lang w:eastAsia="en-US"/>
        </w:rPr>
        <w:t>and further under the general provisions of second schedule of the EMCA 1999. The act requires that an ESIA is undertaken for proposed activities that are likely to have a significant adverse impact on the environment.</w:t>
      </w:r>
    </w:p>
    <w:p w14:paraId="0AFAD572" w14:textId="77777777" w:rsidR="00654F97" w:rsidRPr="00654F97" w:rsidRDefault="00654F97" w:rsidP="00C5399A">
      <w:pPr>
        <w:autoSpaceDE w:val="0"/>
        <w:autoSpaceDN w:val="0"/>
        <w:adjustRightInd w:val="0"/>
        <w:spacing w:line="276" w:lineRule="auto"/>
        <w:jc w:val="both"/>
        <w:rPr>
          <w:rFonts w:ascii="Calibri" w:eastAsia="Times New Roman" w:hAnsi="Calibri" w:cs="Calibri"/>
          <w:sz w:val="22"/>
          <w:szCs w:val="22"/>
          <w:lang w:eastAsia="en-US"/>
        </w:rPr>
      </w:pPr>
    </w:p>
    <w:p w14:paraId="53DB37E7" w14:textId="77777777" w:rsidR="00571C50" w:rsidRPr="00CD4A19" w:rsidRDefault="00177E10" w:rsidP="00E8100E">
      <w:pPr>
        <w:pStyle w:val="Heading2"/>
        <w:keepNext/>
        <w:numPr>
          <w:ilvl w:val="1"/>
          <w:numId w:val="5"/>
        </w:numPr>
        <w:ind w:left="720" w:hanging="720"/>
        <w:jc w:val="both"/>
        <w:rPr>
          <w:rStyle w:val="PlainTable31"/>
          <w:rFonts w:ascii="Calibri" w:hAnsi="Calibri" w:cs="Calibri"/>
        </w:rPr>
      </w:pPr>
      <w:bookmarkStart w:id="65" w:name="_Toc426210499"/>
      <w:bookmarkStart w:id="66" w:name="_Toc494833542"/>
      <w:r w:rsidRPr="00CD4A19">
        <w:rPr>
          <w:rStyle w:val="PlainTable31"/>
          <w:rFonts w:ascii="Calibri" w:hAnsi="Calibri" w:cs="Calibri"/>
        </w:rPr>
        <w:t>Project</w:t>
      </w:r>
      <w:r w:rsidR="00162F17" w:rsidRPr="00CD4A19">
        <w:rPr>
          <w:rStyle w:val="PlainTable31"/>
          <w:rFonts w:ascii="Calibri" w:hAnsi="Calibri" w:cs="Calibri"/>
        </w:rPr>
        <w:t xml:space="preserve"> </w:t>
      </w:r>
      <w:r w:rsidR="003F03B9" w:rsidRPr="00CD4A19">
        <w:rPr>
          <w:rStyle w:val="PlainTable31"/>
          <w:rFonts w:ascii="Calibri" w:hAnsi="Calibri" w:cs="Calibri"/>
        </w:rPr>
        <w:t>Justification and Benefits</w:t>
      </w:r>
      <w:bookmarkEnd w:id="65"/>
      <w:bookmarkEnd w:id="66"/>
    </w:p>
    <w:p w14:paraId="1BFC6952" w14:textId="77777777" w:rsidR="003169CA" w:rsidRPr="00CD4A19" w:rsidRDefault="0019784C" w:rsidP="00680192">
      <w:pPr>
        <w:widowControl w:val="0"/>
        <w:spacing w:line="276" w:lineRule="auto"/>
        <w:ind w:right="57"/>
        <w:jc w:val="both"/>
        <w:rPr>
          <w:rFonts w:ascii="Calibri" w:hAnsi="Calibri" w:cs="Calibri"/>
          <w:spacing w:val="2"/>
          <w:sz w:val="22"/>
          <w:szCs w:val="22"/>
          <w:lang w:eastAsia="en-US"/>
        </w:rPr>
      </w:pPr>
      <w:bookmarkStart w:id="67" w:name="_Toc269196137"/>
      <w:bookmarkStart w:id="68" w:name="_Toc305322354"/>
      <w:bookmarkStart w:id="69" w:name="_Toc338152203"/>
      <w:r>
        <w:rPr>
          <w:rFonts w:ascii="Calibri" w:hAnsi="Calibri" w:cs="Calibri"/>
          <w:spacing w:val="2"/>
          <w:sz w:val="22"/>
          <w:szCs w:val="22"/>
          <w:lang w:eastAsia="en-US"/>
        </w:rPr>
        <w:t xml:space="preserve">The main aim of </w:t>
      </w:r>
      <w:r w:rsidR="00680192">
        <w:rPr>
          <w:rFonts w:ascii="Calibri" w:hAnsi="Calibri" w:cs="Calibri"/>
          <w:spacing w:val="2"/>
          <w:sz w:val="22"/>
          <w:szCs w:val="22"/>
          <w:lang w:eastAsia="en-US"/>
        </w:rPr>
        <w:t xml:space="preserve">constructing </w:t>
      </w:r>
      <w:r w:rsidR="001129ED">
        <w:rPr>
          <w:rFonts w:ascii="Calibri" w:hAnsi="Calibri" w:cs="Calibri"/>
          <w:spacing w:val="2"/>
          <w:sz w:val="22"/>
          <w:szCs w:val="22"/>
          <w:lang w:eastAsia="en-US"/>
        </w:rPr>
        <w:t>Kangundo Road Fire Station</w:t>
      </w:r>
      <w:r w:rsidR="00680192">
        <w:rPr>
          <w:rFonts w:ascii="Calibri" w:hAnsi="Calibri" w:cs="Calibri"/>
          <w:spacing w:val="2"/>
          <w:sz w:val="22"/>
          <w:szCs w:val="22"/>
          <w:lang w:eastAsia="en-US"/>
        </w:rPr>
        <w:t xml:space="preserve"> in</w:t>
      </w:r>
      <w:r w:rsidR="00680192" w:rsidRPr="00CD4A19">
        <w:rPr>
          <w:rFonts w:ascii="Calibri" w:hAnsi="Calibri" w:cs="Calibri"/>
          <w:spacing w:val="2"/>
          <w:sz w:val="22"/>
          <w:szCs w:val="22"/>
          <w:lang w:eastAsia="en-US"/>
        </w:rPr>
        <w:t xml:space="preserve"> the Eastern regions of the Nairobi City</w:t>
      </w:r>
      <w:r w:rsidR="00680192">
        <w:rPr>
          <w:rFonts w:ascii="Calibri" w:hAnsi="Calibri" w:cs="Calibri"/>
          <w:spacing w:val="2"/>
          <w:sz w:val="22"/>
          <w:szCs w:val="22"/>
          <w:lang w:eastAsia="en-US"/>
        </w:rPr>
        <w:t xml:space="preserve"> is to enhance preparedness for fire </w:t>
      </w:r>
      <w:r w:rsidR="0038199F">
        <w:rPr>
          <w:rFonts w:ascii="Calibri" w:hAnsi="Calibri" w:cs="Calibri"/>
          <w:spacing w:val="2"/>
          <w:sz w:val="22"/>
          <w:szCs w:val="22"/>
          <w:lang w:eastAsia="en-US"/>
        </w:rPr>
        <w:t>disaster</w:t>
      </w:r>
      <w:r w:rsidR="00680192">
        <w:rPr>
          <w:rFonts w:ascii="Calibri" w:hAnsi="Calibri" w:cs="Calibri"/>
          <w:spacing w:val="2"/>
          <w:sz w:val="22"/>
          <w:szCs w:val="22"/>
          <w:lang w:eastAsia="en-US"/>
        </w:rPr>
        <w:t xml:space="preserve"> in the NMR.  In addition these</w:t>
      </w:r>
      <w:r w:rsidR="005C2696" w:rsidRPr="00CD4A19">
        <w:rPr>
          <w:rFonts w:ascii="Calibri" w:hAnsi="Calibri" w:cs="Calibri"/>
          <w:spacing w:val="2"/>
          <w:sz w:val="22"/>
          <w:szCs w:val="22"/>
          <w:lang w:eastAsia="en-US"/>
        </w:rPr>
        <w:t xml:space="preserve"> </w:t>
      </w:r>
      <w:r w:rsidR="00721862" w:rsidRPr="00CD4A19">
        <w:rPr>
          <w:rFonts w:ascii="Calibri" w:hAnsi="Calibri" w:cs="Calibri"/>
          <w:spacing w:val="2"/>
          <w:sz w:val="22"/>
          <w:szCs w:val="22"/>
          <w:lang w:eastAsia="en-US"/>
        </w:rPr>
        <w:t>fire station</w:t>
      </w:r>
      <w:r w:rsidR="00680192">
        <w:rPr>
          <w:rFonts w:ascii="Calibri" w:hAnsi="Calibri" w:cs="Calibri"/>
          <w:spacing w:val="2"/>
          <w:sz w:val="22"/>
          <w:szCs w:val="22"/>
          <w:lang w:eastAsia="en-US"/>
        </w:rPr>
        <w:t>s</w:t>
      </w:r>
      <w:r w:rsidR="00721862" w:rsidRPr="00CD4A19">
        <w:rPr>
          <w:rFonts w:ascii="Calibri" w:hAnsi="Calibri" w:cs="Calibri"/>
          <w:spacing w:val="2"/>
          <w:sz w:val="22"/>
          <w:szCs w:val="22"/>
          <w:lang w:eastAsia="en-US"/>
        </w:rPr>
        <w:t xml:space="preserve"> will </w:t>
      </w:r>
      <w:r w:rsidR="005C2696" w:rsidRPr="00CD4A19">
        <w:rPr>
          <w:rFonts w:ascii="Calibri" w:hAnsi="Calibri" w:cs="Calibri"/>
          <w:spacing w:val="2"/>
          <w:sz w:val="22"/>
          <w:szCs w:val="22"/>
          <w:lang w:eastAsia="en-US"/>
        </w:rPr>
        <w:t>contribute to the goals of the go</w:t>
      </w:r>
      <w:r w:rsidR="00721862" w:rsidRPr="00CD4A19">
        <w:rPr>
          <w:rFonts w:ascii="Calibri" w:hAnsi="Calibri" w:cs="Calibri"/>
          <w:spacing w:val="2"/>
          <w:sz w:val="22"/>
          <w:szCs w:val="22"/>
          <w:lang w:eastAsia="en-US"/>
        </w:rPr>
        <w:t>vernment’s Nairobi Metro 2030</w:t>
      </w:r>
      <w:r w:rsidR="003169CA" w:rsidRPr="00CD4A19">
        <w:rPr>
          <w:rFonts w:ascii="Calibri" w:hAnsi="Calibri" w:cs="Calibri"/>
          <w:spacing w:val="2"/>
          <w:sz w:val="22"/>
          <w:szCs w:val="22"/>
          <w:lang w:eastAsia="en-US"/>
        </w:rPr>
        <w:t xml:space="preserve"> which is; </w:t>
      </w:r>
    </w:p>
    <w:p w14:paraId="3D611E72" w14:textId="77777777" w:rsidR="003169CA" w:rsidRPr="00CD4A19" w:rsidRDefault="003169CA" w:rsidP="003169CA">
      <w:pPr>
        <w:widowControl w:val="0"/>
        <w:spacing w:line="276" w:lineRule="auto"/>
        <w:ind w:left="720" w:right="57"/>
        <w:jc w:val="both"/>
        <w:rPr>
          <w:rFonts w:ascii="Calibri" w:hAnsi="Calibri" w:cs="Calibri"/>
          <w:spacing w:val="2"/>
          <w:sz w:val="22"/>
          <w:szCs w:val="22"/>
          <w:lang w:eastAsia="en-US"/>
        </w:rPr>
      </w:pPr>
    </w:p>
    <w:p w14:paraId="51D9C2F8" w14:textId="77777777" w:rsidR="005C2696" w:rsidRPr="00CD4A19" w:rsidRDefault="003169CA" w:rsidP="00E8100E">
      <w:pPr>
        <w:pStyle w:val="ColorfulList-Accent11"/>
        <w:widowControl w:val="0"/>
        <w:numPr>
          <w:ilvl w:val="0"/>
          <w:numId w:val="18"/>
        </w:numPr>
        <w:ind w:right="57"/>
        <w:jc w:val="both"/>
        <w:rPr>
          <w:rFonts w:cs="Calibri"/>
          <w:spacing w:val="2"/>
        </w:rPr>
      </w:pPr>
      <w:r w:rsidRPr="00CD4A19">
        <w:rPr>
          <w:rFonts w:cs="Calibri"/>
          <w:spacing w:val="2"/>
        </w:rPr>
        <w:t xml:space="preserve">To </w:t>
      </w:r>
      <w:r w:rsidR="005C2696" w:rsidRPr="00CD4A19">
        <w:rPr>
          <w:rFonts w:cs="Calibri"/>
          <w:spacing w:val="2"/>
        </w:rPr>
        <w:t>achieve its vision of creating a world class African metropolis by 2030 by addressing several key cha</w:t>
      </w:r>
      <w:r w:rsidR="007D1C35" w:rsidRPr="00CD4A19">
        <w:rPr>
          <w:rFonts w:cs="Calibri"/>
          <w:spacing w:val="2"/>
        </w:rPr>
        <w:t>llenges facing the metro area</w:t>
      </w:r>
      <w:r w:rsidR="002C5E72">
        <w:rPr>
          <w:rFonts w:cs="Calibri"/>
          <w:spacing w:val="2"/>
        </w:rPr>
        <w:t xml:space="preserve">. </w:t>
      </w:r>
      <w:r w:rsidRPr="00CD4A19">
        <w:rPr>
          <w:rFonts w:cs="Calibri"/>
          <w:spacing w:val="2"/>
        </w:rPr>
        <w:t xml:space="preserve">These challenges include </w:t>
      </w:r>
      <w:r w:rsidR="007D1C35" w:rsidRPr="00CD4A19">
        <w:rPr>
          <w:rFonts w:cs="Calibri"/>
          <w:spacing w:val="2"/>
        </w:rPr>
        <w:t xml:space="preserve">loss of live and property destruction normally caused by fire infernos. </w:t>
      </w:r>
    </w:p>
    <w:p w14:paraId="2A198FD8" w14:textId="77777777" w:rsidR="00A864F0" w:rsidRPr="00CD4A19" w:rsidRDefault="00AF3CAF" w:rsidP="00680192">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Kenya National Policy for Disaster Management 2009, the policy overall goal is to build a safe, resilient, and sustainable society. </w:t>
      </w:r>
      <w:r w:rsidR="003169CA" w:rsidRPr="00CD4A19">
        <w:rPr>
          <w:rFonts w:ascii="Calibri" w:hAnsi="Calibri" w:cs="Calibri"/>
          <w:spacing w:val="2"/>
          <w:sz w:val="22"/>
          <w:szCs w:val="22"/>
          <w:lang w:eastAsia="en-US"/>
        </w:rPr>
        <w:t>This goal</w:t>
      </w:r>
      <w:r w:rsidRPr="00CD4A19">
        <w:rPr>
          <w:rFonts w:ascii="Calibri" w:hAnsi="Calibri" w:cs="Calibri"/>
          <w:spacing w:val="2"/>
          <w:sz w:val="22"/>
          <w:szCs w:val="22"/>
          <w:lang w:eastAsia="en-US"/>
        </w:rPr>
        <w:t xml:space="preserve"> is to be achieved by a number of objectives</w:t>
      </w:r>
      <w:r w:rsidR="002C5E72">
        <w:rPr>
          <w:rFonts w:ascii="Calibri" w:hAnsi="Calibri" w:cs="Calibri"/>
          <w:spacing w:val="2"/>
          <w:sz w:val="22"/>
          <w:szCs w:val="22"/>
          <w:lang w:eastAsia="en-US"/>
        </w:rPr>
        <w:t xml:space="preserve">. </w:t>
      </w:r>
      <w:r w:rsidR="003169CA" w:rsidRPr="00CD4A19">
        <w:rPr>
          <w:rFonts w:ascii="Calibri" w:hAnsi="Calibri" w:cs="Calibri"/>
          <w:spacing w:val="2"/>
          <w:sz w:val="22"/>
          <w:szCs w:val="22"/>
          <w:lang w:eastAsia="en-US"/>
        </w:rPr>
        <w:t xml:space="preserve">Relevant Policy objective to this Project are: </w:t>
      </w:r>
    </w:p>
    <w:p w14:paraId="31B00C97" w14:textId="77777777" w:rsidR="003169CA" w:rsidRPr="00CD4A19" w:rsidRDefault="003169CA" w:rsidP="00F76CDA">
      <w:pPr>
        <w:widowControl w:val="0"/>
        <w:spacing w:line="276" w:lineRule="auto"/>
        <w:ind w:left="720" w:right="57"/>
        <w:jc w:val="both"/>
        <w:rPr>
          <w:rFonts w:ascii="Calibri" w:hAnsi="Calibri" w:cs="Calibri"/>
          <w:spacing w:val="2"/>
          <w:sz w:val="22"/>
          <w:szCs w:val="22"/>
          <w:lang w:eastAsia="en-US"/>
        </w:rPr>
      </w:pPr>
    </w:p>
    <w:p w14:paraId="49DFBC65" w14:textId="77777777" w:rsidR="003169CA" w:rsidRPr="00CD4A19" w:rsidRDefault="003169CA" w:rsidP="00E8100E">
      <w:pPr>
        <w:pStyle w:val="ColorfulList-Accent11"/>
        <w:widowControl w:val="0"/>
        <w:numPr>
          <w:ilvl w:val="0"/>
          <w:numId w:val="19"/>
        </w:numPr>
        <w:ind w:right="57"/>
        <w:jc w:val="both"/>
        <w:rPr>
          <w:rFonts w:cs="Calibri"/>
          <w:spacing w:val="2"/>
        </w:rPr>
      </w:pPr>
      <w:r w:rsidRPr="00CD4A19">
        <w:rPr>
          <w:rFonts w:cs="Calibri"/>
          <w:spacing w:val="2"/>
        </w:rPr>
        <w:t>To ensure that institutions and activities for disaster risk management are coordinated, focused to foster participatory partnerships between the Government (including mainstreamed and emergency disaster-related activities by sectoral Ministries) and other stakeholders, at all levels, including international, regional, sub regional Eastern African, national and sub-national bodies.</w:t>
      </w:r>
    </w:p>
    <w:p w14:paraId="274B49BB" w14:textId="77777777" w:rsidR="003169CA" w:rsidRPr="00CD4A19" w:rsidRDefault="003169CA" w:rsidP="00E8100E">
      <w:pPr>
        <w:pStyle w:val="ColorfulList-Accent11"/>
        <w:widowControl w:val="0"/>
        <w:numPr>
          <w:ilvl w:val="0"/>
          <w:numId w:val="19"/>
        </w:numPr>
        <w:ind w:right="57"/>
        <w:jc w:val="both"/>
        <w:rPr>
          <w:rFonts w:cs="Calibri"/>
          <w:spacing w:val="2"/>
        </w:rPr>
      </w:pPr>
      <w:r w:rsidRPr="00CD4A19">
        <w:rPr>
          <w:rFonts w:cs="Calibri"/>
        </w:rPr>
        <w:t>To promote linkages between disaster risk management and sustainable development for reduction of vulnerability to hazards and disasters</w:t>
      </w:r>
    </w:p>
    <w:p w14:paraId="0E585903" w14:textId="77777777" w:rsidR="001874A1" w:rsidRPr="00CD4A19" w:rsidRDefault="00466120" w:rsidP="00E8100E">
      <w:pPr>
        <w:pStyle w:val="Heading2"/>
        <w:keepNext/>
        <w:numPr>
          <w:ilvl w:val="1"/>
          <w:numId w:val="5"/>
        </w:numPr>
        <w:spacing w:before="240"/>
        <w:ind w:left="720" w:hanging="720"/>
        <w:jc w:val="both"/>
        <w:rPr>
          <w:rStyle w:val="PlainTable31"/>
          <w:rFonts w:ascii="Calibri" w:hAnsi="Calibri" w:cs="Calibri"/>
        </w:rPr>
      </w:pPr>
      <w:bookmarkStart w:id="70" w:name="_Toc426210500"/>
      <w:bookmarkStart w:id="71" w:name="_Toc494833543"/>
      <w:bookmarkEnd w:id="67"/>
      <w:bookmarkEnd w:id="68"/>
      <w:r w:rsidRPr="00CD4A19">
        <w:rPr>
          <w:rStyle w:val="PlainTable31"/>
          <w:rFonts w:ascii="Calibri" w:hAnsi="Calibri" w:cs="Calibri"/>
        </w:rPr>
        <w:t xml:space="preserve">Objectives </w:t>
      </w:r>
      <w:r w:rsidR="00FE5602" w:rsidRPr="00CD4A19">
        <w:rPr>
          <w:rStyle w:val="PlainTable31"/>
          <w:rFonts w:ascii="Calibri" w:hAnsi="Calibri" w:cs="Calibri"/>
        </w:rPr>
        <w:t xml:space="preserve">and Scope </w:t>
      </w:r>
      <w:r w:rsidRPr="00CD4A19">
        <w:rPr>
          <w:rStyle w:val="PlainTable31"/>
          <w:rFonts w:ascii="Calibri" w:hAnsi="Calibri" w:cs="Calibri"/>
        </w:rPr>
        <w:t>of the E</w:t>
      </w:r>
      <w:bookmarkEnd w:id="69"/>
      <w:bookmarkEnd w:id="70"/>
      <w:r w:rsidR="00856F3B">
        <w:rPr>
          <w:rStyle w:val="PlainTable31"/>
          <w:rFonts w:ascii="Calibri" w:hAnsi="Calibri" w:cs="Calibri"/>
        </w:rPr>
        <w:t>S</w:t>
      </w:r>
      <w:r w:rsidR="00FE5602" w:rsidRPr="00CD4A19">
        <w:rPr>
          <w:rStyle w:val="PlainTable31"/>
          <w:rFonts w:ascii="Calibri" w:hAnsi="Calibri" w:cs="Calibri"/>
        </w:rPr>
        <w:t>IA</w:t>
      </w:r>
      <w:bookmarkEnd w:id="71"/>
      <w:r w:rsidR="00FE5602" w:rsidRPr="00CD4A19">
        <w:rPr>
          <w:rStyle w:val="PlainTable31"/>
          <w:rFonts w:ascii="Calibri" w:hAnsi="Calibri" w:cs="Calibri"/>
        </w:rPr>
        <w:t xml:space="preserve"> </w:t>
      </w:r>
    </w:p>
    <w:p w14:paraId="6E5B85E7" w14:textId="77777777" w:rsidR="009E3C2D" w:rsidRPr="00CD4A19" w:rsidRDefault="007C2C62" w:rsidP="00680192">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This E</w:t>
      </w:r>
      <w:r w:rsidR="0038199F">
        <w:rPr>
          <w:rFonts w:ascii="Calibri" w:hAnsi="Calibri" w:cs="Calibri"/>
          <w:spacing w:val="2"/>
          <w:sz w:val="22"/>
          <w:szCs w:val="22"/>
          <w:lang w:eastAsia="en-US"/>
        </w:rPr>
        <w:t>SI</w:t>
      </w:r>
      <w:r w:rsidR="009E3C2D" w:rsidRPr="00CD4A19">
        <w:rPr>
          <w:rFonts w:ascii="Calibri" w:hAnsi="Calibri" w:cs="Calibri"/>
          <w:spacing w:val="2"/>
          <w:sz w:val="22"/>
          <w:szCs w:val="22"/>
          <w:lang w:eastAsia="en-US"/>
        </w:rPr>
        <w:t>A assessment has been conducted in compliance with the Environmental Impact Assessment Regulation as outlined under the Gazett</w:t>
      </w:r>
      <w:r w:rsidR="002622AA" w:rsidRPr="00CD4A19">
        <w:rPr>
          <w:rFonts w:ascii="Calibri" w:hAnsi="Calibri" w:cs="Calibri"/>
          <w:spacing w:val="2"/>
          <w:sz w:val="22"/>
          <w:szCs w:val="22"/>
          <w:lang w:eastAsia="en-US"/>
        </w:rPr>
        <w:t xml:space="preserve">e Notice No. 56 of 2003 </w:t>
      </w:r>
      <w:r w:rsidR="009E3C2D" w:rsidRPr="00CD4A19">
        <w:rPr>
          <w:rFonts w:ascii="Calibri" w:hAnsi="Calibri" w:cs="Calibri"/>
          <w:spacing w:val="2"/>
          <w:sz w:val="22"/>
          <w:szCs w:val="22"/>
          <w:lang w:eastAsia="en-US"/>
        </w:rPr>
        <w:t xml:space="preserve">established under the Environmental Management and Coordination Act (EMCA), </w:t>
      </w:r>
      <w:r w:rsidR="00680192">
        <w:rPr>
          <w:rFonts w:ascii="Calibri" w:hAnsi="Calibri" w:cs="Calibri"/>
          <w:spacing w:val="2"/>
          <w:sz w:val="22"/>
          <w:szCs w:val="22"/>
          <w:lang w:eastAsia="en-US"/>
        </w:rPr>
        <w:t>2015</w:t>
      </w:r>
      <w:r w:rsidR="009E3C2D" w:rsidRPr="00CD4A19">
        <w:rPr>
          <w:rFonts w:ascii="Calibri" w:hAnsi="Calibri" w:cs="Calibri"/>
          <w:spacing w:val="2"/>
          <w:sz w:val="22"/>
          <w:szCs w:val="22"/>
          <w:lang w:eastAsia="en-US"/>
        </w:rPr>
        <w:t xml:space="preserve"> of Kenya. The Environmental &amp; Social Impact Assessment (E</w:t>
      </w:r>
      <w:r w:rsidR="00856F3B">
        <w:rPr>
          <w:rFonts w:ascii="Calibri" w:hAnsi="Calibri" w:cs="Calibri"/>
          <w:spacing w:val="2"/>
          <w:sz w:val="22"/>
          <w:szCs w:val="22"/>
          <w:lang w:eastAsia="en-US"/>
        </w:rPr>
        <w:t>S</w:t>
      </w:r>
      <w:r w:rsidR="009E3C2D" w:rsidRPr="00CD4A19">
        <w:rPr>
          <w:rFonts w:ascii="Calibri" w:hAnsi="Calibri" w:cs="Calibri"/>
          <w:spacing w:val="2"/>
          <w:sz w:val="22"/>
          <w:szCs w:val="22"/>
          <w:lang w:eastAsia="en-US"/>
        </w:rPr>
        <w:t>IA) is expected to achieve the following objectives:</w:t>
      </w:r>
    </w:p>
    <w:p w14:paraId="482CE980" w14:textId="77777777" w:rsidR="009E3C2D" w:rsidRPr="00CD4A19" w:rsidRDefault="009E3C2D" w:rsidP="009E3C2D">
      <w:pPr>
        <w:widowControl w:val="0"/>
        <w:spacing w:line="276" w:lineRule="auto"/>
        <w:ind w:left="720" w:right="57"/>
        <w:jc w:val="both"/>
        <w:rPr>
          <w:rFonts w:ascii="Calibri" w:hAnsi="Calibri" w:cs="Calibri"/>
          <w:spacing w:val="2"/>
          <w:sz w:val="22"/>
          <w:szCs w:val="22"/>
          <w:lang w:eastAsia="en-US"/>
        </w:rPr>
      </w:pPr>
    </w:p>
    <w:p w14:paraId="7E06B3A1" w14:textId="77777777" w:rsidR="009E3C2D" w:rsidRPr="00CD4A19" w:rsidRDefault="009E3C2D" w:rsidP="00E8100E">
      <w:pPr>
        <w:pStyle w:val="ColorfulList-Accent11"/>
        <w:widowControl w:val="0"/>
        <w:numPr>
          <w:ilvl w:val="0"/>
          <w:numId w:val="7"/>
        </w:numPr>
        <w:spacing w:after="0" w:line="240" w:lineRule="auto"/>
        <w:ind w:left="1350" w:right="58"/>
        <w:jc w:val="both"/>
        <w:rPr>
          <w:rFonts w:cs="Calibri"/>
          <w:spacing w:val="2"/>
        </w:rPr>
      </w:pPr>
      <w:r w:rsidRPr="00CD4A19">
        <w:rPr>
          <w:rFonts w:cs="Calibri"/>
          <w:spacing w:val="2"/>
        </w:rPr>
        <w:t>To identify all potential significant environmental and social impacts of the proposed Project and recommend measures for mitigation.</w:t>
      </w:r>
    </w:p>
    <w:p w14:paraId="6226296A" w14:textId="77777777" w:rsidR="009E3C2D" w:rsidRPr="00CD4A19" w:rsidRDefault="009E3C2D" w:rsidP="00E8100E">
      <w:pPr>
        <w:pStyle w:val="ColorfulList-Accent11"/>
        <w:widowControl w:val="0"/>
        <w:numPr>
          <w:ilvl w:val="0"/>
          <w:numId w:val="7"/>
        </w:numPr>
        <w:spacing w:after="0" w:line="240" w:lineRule="auto"/>
        <w:ind w:left="1350" w:right="58"/>
        <w:jc w:val="both"/>
        <w:rPr>
          <w:rFonts w:cs="Calibri"/>
          <w:spacing w:val="2"/>
        </w:rPr>
      </w:pPr>
      <w:r w:rsidRPr="00CD4A19">
        <w:rPr>
          <w:rFonts w:cs="Calibri"/>
          <w:spacing w:val="2"/>
        </w:rPr>
        <w:t>To assess and predict the potential impacts during site preparation, construction and operational phases of the project.</w:t>
      </w:r>
    </w:p>
    <w:p w14:paraId="6D0FA025" w14:textId="77777777" w:rsidR="009E3C2D" w:rsidRPr="00CD4A19" w:rsidRDefault="009E3C2D" w:rsidP="00E8100E">
      <w:pPr>
        <w:pStyle w:val="ColorfulList-Accent11"/>
        <w:widowControl w:val="0"/>
        <w:numPr>
          <w:ilvl w:val="0"/>
          <w:numId w:val="7"/>
        </w:numPr>
        <w:spacing w:after="0" w:line="240" w:lineRule="auto"/>
        <w:ind w:left="1350" w:right="58"/>
        <w:jc w:val="both"/>
        <w:rPr>
          <w:rFonts w:cs="Calibri"/>
          <w:spacing w:val="2"/>
        </w:rPr>
      </w:pPr>
      <w:r w:rsidRPr="00CD4A19">
        <w:rPr>
          <w:rFonts w:cs="Calibri"/>
          <w:spacing w:val="2"/>
        </w:rPr>
        <w:t>To verify compliance with environmental regulations.</w:t>
      </w:r>
    </w:p>
    <w:p w14:paraId="0B7FA714" w14:textId="77777777" w:rsidR="009E3C2D" w:rsidRPr="00CD4A19" w:rsidRDefault="009E3C2D" w:rsidP="00E8100E">
      <w:pPr>
        <w:pStyle w:val="ColorfulList-Accent11"/>
        <w:widowControl w:val="0"/>
        <w:numPr>
          <w:ilvl w:val="0"/>
          <w:numId w:val="7"/>
        </w:numPr>
        <w:spacing w:after="0" w:line="240" w:lineRule="auto"/>
        <w:ind w:left="1350" w:right="58"/>
        <w:jc w:val="both"/>
        <w:rPr>
          <w:rFonts w:cs="Calibri"/>
          <w:spacing w:val="2"/>
        </w:rPr>
      </w:pPr>
      <w:r w:rsidRPr="00CD4A19">
        <w:rPr>
          <w:rFonts w:cs="Calibri"/>
          <w:spacing w:val="2"/>
        </w:rPr>
        <w:t>To generate baseline data for monitoring and evaluation of how well the mitigation measures will be implemented during the project cycle.</w:t>
      </w:r>
    </w:p>
    <w:p w14:paraId="3B3952A7" w14:textId="77777777" w:rsidR="009E3C2D" w:rsidRPr="00CD4A19" w:rsidRDefault="009E3C2D" w:rsidP="00E8100E">
      <w:pPr>
        <w:pStyle w:val="ColorfulList-Accent11"/>
        <w:widowControl w:val="0"/>
        <w:numPr>
          <w:ilvl w:val="0"/>
          <w:numId w:val="7"/>
        </w:numPr>
        <w:spacing w:after="0" w:line="240" w:lineRule="auto"/>
        <w:ind w:left="1350" w:right="58"/>
        <w:jc w:val="both"/>
        <w:rPr>
          <w:rFonts w:cs="Calibri"/>
          <w:spacing w:val="2"/>
        </w:rPr>
      </w:pPr>
      <w:r w:rsidRPr="00CD4A19">
        <w:rPr>
          <w:rFonts w:cs="Calibri"/>
          <w:spacing w:val="2"/>
        </w:rPr>
        <w:t>To allow for public participation.</w:t>
      </w:r>
    </w:p>
    <w:p w14:paraId="2124A6D6" w14:textId="77777777" w:rsidR="009E3C2D" w:rsidRPr="00CD4A19" w:rsidRDefault="009E3C2D" w:rsidP="00E8100E">
      <w:pPr>
        <w:pStyle w:val="ColorfulList-Accent11"/>
        <w:widowControl w:val="0"/>
        <w:numPr>
          <w:ilvl w:val="0"/>
          <w:numId w:val="7"/>
        </w:numPr>
        <w:spacing w:after="0" w:line="240" w:lineRule="auto"/>
        <w:ind w:left="1350" w:right="58"/>
        <w:jc w:val="both"/>
        <w:rPr>
          <w:rFonts w:cs="Calibri"/>
          <w:spacing w:val="2"/>
        </w:rPr>
      </w:pPr>
      <w:r w:rsidRPr="00CD4A19">
        <w:rPr>
          <w:rFonts w:cs="Calibri"/>
          <w:spacing w:val="2"/>
        </w:rPr>
        <w:t>To give an Environmental Management Plan to mitigate the identified impacts so as to ensure sustainability of the proposed Project.</w:t>
      </w:r>
    </w:p>
    <w:p w14:paraId="1621353D" w14:textId="77777777" w:rsidR="009E3C2D" w:rsidRPr="00CD4A19" w:rsidRDefault="009E3C2D" w:rsidP="00E8100E">
      <w:pPr>
        <w:pStyle w:val="ColorfulList-Accent11"/>
        <w:widowControl w:val="0"/>
        <w:numPr>
          <w:ilvl w:val="0"/>
          <w:numId w:val="7"/>
        </w:numPr>
        <w:spacing w:after="0" w:line="240" w:lineRule="auto"/>
        <w:ind w:left="1350" w:right="58"/>
        <w:jc w:val="both"/>
        <w:rPr>
          <w:rFonts w:cs="Calibri"/>
          <w:spacing w:val="2"/>
        </w:rPr>
      </w:pPr>
      <w:r w:rsidRPr="00CD4A19">
        <w:rPr>
          <w:rFonts w:cs="Calibri"/>
          <w:spacing w:val="2"/>
        </w:rPr>
        <w:t>To recommend cost effective measures to be implemented to mitigate against the expected impacts.</w:t>
      </w:r>
    </w:p>
    <w:p w14:paraId="1304224E" w14:textId="77777777" w:rsidR="00680192" w:rsidRPr="00CD4A19" w:rsidRDefault="00680192" w:rsidP="00A229CF">
      <w:pPr>
        <w:widowControl w:val="0"/>
        <w:spacing w:line="276" w:lineRule="auto"/>
        <w:ind w:left="720" w:right="57"/>
        <w:jc w:val="both"/>
        <w:rPr>
          <w:rFonts w:ascii="Calibri" w:hAnsi="Calibri" w:cs="Calibri"/>
          <w:spacing w:val="1"/>
          <w:sz w:val="20"/>
          <w:szCs w:val="20"/>
        </w:rPr>
      </w:pPr>
    </w:p>
    <w:p w14:paraId="20A4C635" w14:textId="77777777" w:rsidR="00680192" w:rsidRDefault="0030411B" w:rsidP="00E8100E">
      <w:pPr>
        <w:pStyle w:val="Heading2"/>
        <w:keepNext/>
        <w:numPr>
          <w:ilvl w:val="1"/>
          <w:numId w:val="5"/>
        </w:numPr>
        <w:ind w:left="720" w:hanging="720"/>
        <w:jc w:val="both"/>
        <w:rPr>
          <w:rStyle w:val="PlainTable31"/>
          <w:rFonts w:ascii="Calibri" w:hAnsi="Calibri" w:cs="Calibri"/>
        </w:rPr>
      </w:pPr>
      <w:bookmarkStart w:id="72" w:name="_Toc494833544"/>
      <w:bookmarkStart w:id="73" w:name="_Toc426210501"/>
      <w:r>
        <w:rPr>
          <w:rStyle w:val="PlainTable31"/>
          <w:rFonts w:ascii="Calibri" w:hAnsi="Calibri" w:cs="Calibri"/>
        </w:rPr>
        <w:t>ESIA APPROACH METHODOLODY</w:t>
      </w:r>
      <w:bookmarkEnd w:id="72"/>
    </w:p>
    <w:p w14:paraId="6C5497BF" w14:textId="77777777" w:rsidR="0030411B" w:rsidRPr="0030411B" w:rsidRDefault="0030411B" w:rsidP="0030411B">
      <w:pPr>
        <w:autoSpaceDE w:val="0"/>
        <w:autoSpaceDN w:val="0"/>
        <w:adjustRightInd w:val="0"/>
        <w:spacing w:line="276" w:lineRule="auto"/>
        <w:jc w:val="both"/>
        <w:rPr>
          <w:rFonts w:ascii="Calibri" w:hAnsi="Calibri" w:cs="Calibri"/>
          <w:sz w:val="22"/>
          <w:szCs w:val="22"/>
        </w:rPr>
      </w:pPr>
      <w:r w:rsidRPr="0030411B">
        <w:rPr>
          <w:rFonts w:ascii="Calibri" w:hAnsi="Calibri" w:cs="Calibri"/>
          <w:sz w:val="22"/>
          <w:szCs w:val="22"/>
        </w:rPr>
        <w:t>The systematic investigative and reporting methodology specified for conduct of Project Report Studies (Legal Notice 101 of EMCA) was adopted in this Study. Baseline data on project design was generated through discussion with the client and review of project documentation. Opinions formed were revalidated through field work entailing site investigations and interviews with potentially affected people and secondary stakeholders.</w:t>
      </w:r>
    </w:p>
    <w:p w14:paraId="044E78F2" w14:textId="77777777" w:rsidR="0030411B" w:rsidRPr="0030411B" w:rsidRDefault="0030411B" w:rsidP="0030411B">
      <w:pPr>
        <w:autoSpaceDE w:val="0"/>
        <w:autoSpaceDN w:val="0"/>
        <w:adjustRightInd w:val="0"/>
        <w:spacing w:line="276" w:lineRule="auto"/>
        <w:jc w:val="both"/>
        <w:rPr>
          <w:rFonts w:ascii="Calibri" w:hAnsi="Calibri" w:cs="Calibri"/>
          <w:sz w:val="22"/>
          <w:szCs w:val="22"/>
        </w:rPr>
      </w:pPr>
      <w:r w:rsidRPr="0030411B">
        <w:rPr>
          <w:rFonts w:ascii="Calibri" w:hAnsi="Calibri" w:cs="Calibri"/>
          <w:sz w:val="22"/>
          <w:szCs w:val="22"/>
        </w:rPr>
        <w:t>To identify, predict, analyze and evaluate potential impacts that may emanate from the project, diverse study methods and tools including use of checklists, matrices, expert opinions and observations were employed. An Environmental Management and Monitoring Plan comprising of an impact mitigation plan and modalities for monitoring and evaluation were then developed to guide environmental management during all phases of project development.</w:t>
      </w:r>
    </w:p>
    <w:p w14:paraId="51828772" w14:textId="77777777" w:rsidR="0030411B" w:rsidRPr="0030411B" w:rsidRDefault="0030411B" w:rsidP="0030411B">
      <w:pPr>
        <w:autoSpaceDE w:val="0"/>
        <w:autoSpaceDN w:val="0"/>
        <w:adjustRightInd w:val="0"/>
        <w:spacing w:line="276" w:lineRule="auto"/>
        <w:jc w:val="both"/>
        <w:rPr>
          <w:rFonts w:ascii="Calibri" w:hAnsi="Calibri" w:cs="Calibri"/>
          <w:sz w:val="22"/>
          <w:szCs w:val="22"/>
        </w:rPr>
      </w:pPr>
      <w:r w:rsidRPr="0030411B">
        <w:rPr>
          <w:rFonts w:ascii="Calibri" w:hAnsi="Calibri" w:cs="Calibri"/>
          <w:sz w:val="22"/>
          <w:szCs w:val="22"/>
        </w:rPr>
        <w:t xml:space="preserve">Once approved by the Ministry of Transport, Infrastructure, Housing and Urban Development, NEMA and the World Bank, the Project Report will be disclosed as required. </w:t>
      </w:r>
    </w:p>
    <w:p w14:paraId="17930EB6" w14:textId="77777777" w:rsidR="0030411B" w:rsidRPr="0030411B" w:rsidRDefault="0030411B" w:rsidP="0030411B">
      <w:pPr>
        <w:spacing w:line="276" w:lineRule="auto"/>
        <w:jc w:val="both"/>
        <w:rPr>
          <w:rFonts w:ascii="Calibri" w:hAnsi="Calibri" w:cs="Calibri"/>
          <w:sz w:val="22"/>
          <w:szCs w:val="22"/>
        </w:rPr>
      </w:pPr>
      <w:r w:rsidRPr="0030411B">
        <w:rPr>
          <w:rFonts w:ascii="Calibri" w:hAnsi="Calibri" w:cs="Calibri"/>
          <w:sz w:val="22"/>
          <w:szCs w:val="22"/>
        </w:rPr>
        <w:t xml:space="preserve">Consequently, this report provides the following; </w:t>
      </w:r>
    </w:p>
    <w:p w14:paraId="7FA81DFA" w14:textId="77777777" w:rsidR="0030411B" w:rsidRPr="0030411B" w:rsidRDefault="0030411B" w:rsidP="00E8100E">
      <w:pPr>
        <w:numPr>
          <w:ilvl w:val="0"/>
          <w:numId w:val="36"/>
        </w:numPr>
        <w:spacing w:line="276" w:lineRule="auto"/>
        <w:jc w:val="both"/>
        <w:rPr>
          <w:rFonts w:ascii="Calibri" w:hAnsi="Calibri" w:cs="Calibri"/>
          <w:sz w:val="22"/>
          <w:szCs w:val="22"/>
        </w:rPr>
      </w:pPr>
      <w:r w:rsidRPr="0030411B">
        <w:rPr>
          <w:rFonts w:ascii="Calibri" w:hAnsi="Calibri" w:cs="Calibri"/>
          <w:sz w:val="22"/>
          <w:szCs w:val="22"/>
        </w:rPr>
        <w:t>The location of the project including the physical environment that may be affected by the project’s activities.</w:t>
      </w:r>
    </w:p>
    <w:p w14:paraId="6F92F30F" w14:textId="77777777" w:rsidR="0030411B" w:rsidRPr="0030411B" w:rsidRDefault="0030411B" w:rsidP="00E8100E">
      <w:pPr>
        <w:numPr>
          <w:ilvl w:val="0"/>
          <w:numId w:val="36"/>
        </w:numPr>
        <w:spacing w:line="276" w:lineRule="auto"/>
        <w:jc w:val="both"/>
        <w:rPr>
          <w:rFonts w:ascii="Calibri" w:hAnsi="Calibri" w:cs="Calibri"/>
          <w:sz w:val="22"/>
          <w:szCs w:val="22"/>
        </w:rPr>
      </w:pPr>
      <w:r w:rsidRPr="0030411B">
        <w:rPr>
          <w:rFonts w:ascii="Calibri" w:hAnsi="Calibri" w:cs="Calibri"/>
          <w:sz w:val="22"/>
          <w:szCs w:val="22"/>
        </w:rPr>
        <w:t>The activities that shall be undertaken during the project design, construction, operation and of the project</w:t>
      </w:r>
    </w:p>
    <w:p w14:paraId="73836E5F" w14:textId="77777777" w:rsidR="0030411B" w:rsidRPr="0030411B" w:rsidRDefault="0030411B" w:rsidP="00E8100E">
      <w:pPr>
        <w:numPr>
          <w:ilvl w:val="0"/>
          <w:numId w:val="36"/>
        </w:numPr>
        <w:spacing w:line="276" w:lineRule="auto"/>
        <w:jc w:val="both"/>
        <w:rPr>
          <w:rFonts w:ascii="Calibri" w:hAnsi="Calibri" w:cs="Calibri"/>
          <w:sz w:val="22"/>
          <w:szCs w:val="22"/>
        </w:rPr>
      </w:pPr>
      <w:r w:rsidRPr="0030411B">
        <w:rPr>
          <w:rFonts w:ascii="Calibri" w:hAnsi="Calibri" w:cs="Calibri"/>
          <w:sz w:val="22"/>
          <w:szCs w:val="22"/>
        </w:rPr>
        <w:t>The materials to be used, products and by-products including waste to be generated by the project and the methods of disposal.</w:t>
      </w:r>
    </w:p>
    <w:p w14:paraId="142E3052" w14:textId="77777777" w:rsidR="0030411B" w:rsidRPr="0030411B" w:rsidRDefault="0030411B" w:rsidP="00E8100E">
      <w:pPr>
        <w:numPr>
          <w:ilvl w:val="0"/>
          <w:numId w:val="36"/>
        </w:numPr>
        <w:spacing w:line="276" w:lineRule="auto"/>
        <w:jc w:val="both"/>
        <w:rPr>
          <w:rFonts w:ascii="Calibri" w:hAnsi="Calibri" w:cs="Calibri"/>
          <w:sz w:val="22"/>
          <w:szCs w:val="22"/>
        </w:rPr>
      </w:pPr>
      <w:r w:rsidRPr="0030411B">
        <w:rPr>
          <w:rFonts w:ascii="Calibri" w:hAnsi="Calibri" w:cs="Calibri"/>
          <w:sz w:val="22"/>
          <w:szCs w:val="22"/>
        </w:rPr>
        <w:t>The potential environmental and social impacts of the project and mitigation measures to be taken during and after the implementation of the road construction project.</w:t>
      </w:r>
    </w:p>
    <w:p w14:paraId="4B006C5E" w14:textId="77777777" w:rsidR="0030411B" w:rsidRPr="0030411B" w:rsidRDefault="0030411B" w:rsidP="00E8100E">
      <w:pPr>
        <w:numPr>
          <w:ilvl w:val="0"/>
          <w:numId w:val="36"/>
        </w:numPr>
        <w:spacing w:line="276" w:lineRule="auto"/>
        <w:jc w:val="both"/>
        <w:rPr>
          <w:rFonts w:ascii="Calibri" w:hAnsi="Calibri" w:cs="Calibri"/>
          <w:sz w:val="22"/>
          <w:szCs w:val="22"/>
        </w:rPr>
      </w:pPr>
      <w:r w:rsidRPr="0030411B">
        <w:rPr>
          <w:rFonts w:ascii="Calibri" w:hAnsi="Calibri" w:cs="Calibri"/>
          <w:sz w:val="22"/>
          <w:szCs w:val="22"/>
        </w:rPr>
        <w:t>An action plan for prevention and management of possible accidents during the project cycle</w:t>
      </w:r>
    </w:p>
    <w:p w14:paraId="6A4A1CED" w14:textId="77777777" w:rsidR="0030411B" w:rsidRPr="0030411B" w:rsidRDefault="0030411B" w:rsidP="00E8100E">
      <w:pPr>
        <w:numPr>
          <w:ilvl w:val="0"/>
          <w:numId w:val="36"/>
        </w:numPr>
        <w:spacing w:line="276" w:lineRule="auto"/>
        <w:jc w:val="both"/>
        <w:rPr>
          <w:rFonts w:ascii="Calibri" w:hAnsi="Calibri" w:cs="Calibri"/>
          <w:sz w:val="22"/>
          <w:szCs w:val="22"/>
        </w:rPr>
      </w:pPr>
      <w:r w:rsidRPr="0030411B">
        <w:rPr>
          <w:rFonts w:ascii="Calibri" w:hAnsi="Calibri" w:cs="Calibri"/>
          <w:sz w:val="22"/>
          <w:szCs w:val="22"/>
        </w:rPr>
        <w:t>A plan to ensure the health and safety of the workers and the neighboring communities</w:t>
      </w:r>
    </w:p>
    <w:p w14:paraId="38449494" w14:textId="77777777" w:rsidR="0030411B" w:rsidRPr="0030411B" w:rsidRDefault="0030411B" w:rsidP="00E8100E">
      <w:pPr>
        <w:numPr>
          <w:ilvl w:val="0"/>
          <w:numId w:val="36"/>
        </w:numPr>
        <w:spacing w:line="276" w:lineRule="auto"/>
        <w:jc w:val="both"/>
        <w:rPr>
          <w:rFonts w:ascii="Calibri" w:hAnsi="Calibri" w:cs="Calibri"/>
          <w:sz w:val="22"/>
          <w:szCs w:val="22"/>
        </w:rPr>
      </w:pPr>
      <w:r w:rsidRPr="0030411B">
        <w:rPr>
          <w:rFonts w:ascii="Calibri" w:hAnsi="Calibri" w:cs="Calibri"/>
          <w:sz w:val="22"/>
          <w:szCs w:val="22"/>
        </w:rPr>
        <w:t xml:space="preserve">The project cost  is  – </w:t>
      </w:r>
      <w:r w:rsidR="00503E5A" w:rsidRPr="00C63795">
        <w:rPr>
          <w:rFonts w:ascii="Calibri" w:hAnsi="Calibri" w:cs="Calibri"/>
          <w:b/>
        </w:rPr>
        <w:t>Kshs. 166,508,322/12</w:t>
      </w:r>
    </w:p>
    <w:p w14:paraId="3A04BB7F" w14:textId="77777777" w:rsidR="0030411B" w:rsidRPr="0030411B" w:rsidRDefault="0030411B" w:rsidP="00E8100E">
      <w:pPr>
        <w:numPr>
          <w:ilvl w:val="0"/>
          <w:numId w:val="36"/>
        </w:numPr>
        <w:spacing w:line="276" w:lineRule="auto"/>
        <w:jc w:val="both"/>
        <w:rPr>
          <w:rFonts w:ascii="Calibri" w:hAnsi="Calibri" w:cs="Calibri"/>
          <w:sz w:val="22"/>
          <w:szCs w:val="22"/>
        </w:rPr>
      </w:pPr>
      <w:r w:rsidRPr="0030411B">
        <w:rPr>
          <w:rFonts w:ascii="Calibri" w:hAnsi="Calibri" w:cs="Calibri"/>
          <w:sz w:val="22"/>
          <w:szCs w:val="22"/>
        </w:rPr>
        <w:t>Any other information that the proponent may be requested to provide by NEMA</w:t>
      </w:r>
    </w:p>
    <w:p w14:paraId="6299C6C9" w14:textId="77777777" w:rsidR="0030411B" w:rsidRPr="0030411B" w:rsidRDefault="0030411B" w:rsidP="00800070">
      <w:pPr>
        <w:spacing w:line="276" w:lineRule="auto"/>
        <w:jc w:val="both"/>
        <w:rPr>
          <w:rFonts w:ascii="Calibri" w:hAnsi="Calibri" w:cs="Calibri"/>
          <w:sz w:val="22"/>
          <w:szCs w:val="22"/>
        </w:rPr>
      </w:pPr>
      <w:r w:rsidRPr="0030411B">
        <w:rPr>
          <w:rFonts w:ascii="Calibri" w:hAnsi="Calibri" w:cs="Calibri"/>
          <w:sz w:val="22"/>
          <w:szCs w:val="22"/>
        </w:rPr>
        <w:t xml:space="preserve">This report also seeks to ensure that all the potential environmental and social impacts are identified and that workable mitigation measures are adopted. The report also seeks to ensure compliance with the provisions of the EMCA 2015, Environmental (Impact Assessment and Audit) Regulations 2003 as well as other regulations and </w:t>
      </w:r>
      <w:r w:rsidR="007C44D8">
        <w:rPr>
          <w:rFonts w:ascii="Calibri" w:hAnsi="Calibri" w:cs="Calibri"/>
          <w:sz w:val="22"/>
          <w:szCs w:val="22"/>
        </w:rPr>
        <w:t>safeguards policies</w:t>
      </w:r>
      <w:r w:rsidRPr="0030411B">
        <w:rPr>
          <w:rFonts w:ascii="Calibri" w:hAnsi="Calibri" w:cs="Calibri"/>
          <w:sz w:val="22"/>
          <w:szCs w:val="22"/>
        </w:rPr>
        <w:t>.</w:t>
      </w:r>
      <w:bookmarkStart w:id="74" w:name="_Toc477430105"/>
      <w:r w:rsidR="00EB0FEC">
        <w:rPr>
          <w:rFonts w:ascii="Calibri" w:hAnsi="Calibri" w:cs="Calibri"/>
          <w:sz w:val="22"/>
          <w:szCs w:val="22"/>
        </w:rPr>
        <w:t xml:space="preserve"> </w:t>
      </w:r>
      <w:r w:rsidRPr="0030411B">
        <w:rPr>
          <w:rFonts w:ascii="Calibri" w:hAnsi="Calibri" w:cs="Calibri"/>
          <w:sz w:val="22"/>
          <w:szCs w:val="22"/>
        </w:rPr>
        <w:t>Finally, a comprehensive Environmental Management and Monitoring Plan (EMMP) is mandatory for a project of this nature to ensure monitoring and mitigation of negative environmental and social impacts during the different phases of the project</w:t>
      </w:r>
      <w:bookmarkEnd w:id="74"/>
    </w:p>
    <w:p w14:paraId="406BEA15" w14:textId="77777777" w:rsidR="0030411B" w:rsidRDefault="0030411B" w:rsidP="00E8100E">
      <w:pPr>
        <w:pStyle w:val="Heading2"/>
        <w:keepNext/>
        <w:numPr>
          <w:ilvl w:val="1"/>
          <w:numId w:val="5"/>
        </w:numPr>
        <w:spacing w:before="240"/>
        <w:ind w:left="720" w:hanging="720"/>
        <w:jc w:val="both"/>
        <w:rPr>
          <w:rStyle w:val="PlainTable31"/>
          <w:rFonts w:ascii="Calibri" w:hAnsi="Calibri" w:cs="Calibri"/>
        </w:rPr>
      </w:pPr>
      <w:bookmarkStart w:id="75" w:name="_Toc494833545"/>
      <w:r>
        <w:rPr>
          <w:rStyle w:val="PlainTable31"/>
          <w:rFonts w:ascii="Calibri" w:hAnsi="Calibri" w:cs="Calibri"/>
        </w:rPr>
        <w:t>Project description</w:t>
      </w:r>
      <w:bookmarkEnd w:id="75"/>
    </w:p>
    <w:p w14:paraId="06FFF209" w14:textId="77777777" w:rsidR="0030411B" w:rsidRPr="001A0FD0" w:rsidRDefault="0030411B" w:rsidP="0030411B">
      <w:pPr>
        <w:pStyle w:val="C1PlainText"/>
        <w:spacing w:before="0" w:after="0"/>
        <w:ind w:left="0"/>
        <w:contextualSpacing/>
        <w:rPr>
          <w:rFonts w:ascii="Calibri" w:hAnsi="Calibri" w:cs="Calibri"/>
          <w:sz w:val="22"/>
          <w:szCs w:val="24"/>
          <w:lang w:val="en-US"/>
        </w:rPr>
      </w:pPr>
      <w:r>
        <w:rPr>
          <w:rFonts w:ascii="Calibri" w:hAnsi="Calibri" w:cs="Calibri"/>
          <w:sz w:val="22"/>
          <w:szCs w:val="24"/>
          <w:lang w:val="en-US"/>
        </w:rPr>
        <w:t xml:space="preserve">The </w:t>
      </w:r>
      <w:r w:rsidRPr="001A0FD0">
        <w:rPr>
          <w:rFonts w:ascii="Calibri" w:hAnsi="Calibri" w:cs="Calibri"/>
          <w:sz w:val="22"/>
          <w:szCs w:val="24"/>
          <w:lang w:val="en-US"/>
        </w:rPr>
        <w:t xml:space="preserve">Proposed Constructions of </w:t>
      </w:r>
      <w:r w:rsidR="001129ED">
        <w:rPr>
          <w:rFonts w:ascii="Calibri" w:hAnsi="Calibri" w:cs="Calibri"/>
          <w:sz w:val="22"/>
          <w:szCs w:val="24"/>
          <w:lang w:val="en-US"/>
        </w:rPr>
        <w:t>Kangundo Road Fire Station</w:t>
      </w:r>
      <w:r w:rsidRPr="001A0FD0">
        <w:rPr>
          <w:rFonts w:ascii="Calibri" w:hAnsi="Calibri" w:cs="Calibri"/>
          <w:sz w:val="22"/>
          <w:szCs w:val="24"/>
          <w:lang w:val="en-US"/>
        </w:rPr>
        <w:t xml:space="preserve"> </w:t>
      </w:r>
      <w:r>
        <w:rPr>
          <w:rFonts w:ascii="Calibri" w:hAnsi="Calibri" w:cs="Calibri"/>
          <w:sz w:val="22"/>
          <w:szCs w:val="24"/>
          <w:lang w:val="en-US"/>
        </w:rPr>
        <w:t>will include:</w:t>
      </w:r>
    </w:p>
    <w:p w14:paraId="23F504E9" w14:textId="77777777" w:rsidR="0030411B" w:rsidRPr="001A0FD0" w:rsidRDefault="0030411B" w:rsidP="00E8100E">
      <w:pPr>
        <w:pStyle w:val="ColorfulList-Accent11"/>
        <w:numPr>
          <w:ilvl w:val="0"/>
          <w:numId w:val="12"/>
        </w:numPr>
        <w:spacing w:after="0" w:line="240" w:lineRule="auto"/>
        <w:rPr>
          <w:rFonts w:cs="Calibri"/>
        </w:rPr>
      </w:pPr>
      <w:r w:rsidRPr="001A0FD0">
        <w:rPr>
          <w:rFonts w:cs="Calibri"/>
        </w:rPr>
        <w:t>Two storey building which will house;</w:t>
      </w:r>
      <w:r>
        <w:rPr>
          <w:rFonts w:cs="Calibri"/>
        </w:rPr>
        <w:t xml:space="preserve"> Offices for fire station </w:t>
      </w:r>
      <w:r w:rsidRPr="001A0FD0">
        <w:rPr>
          <w:rFonts w:cs="Calibri"/>
        </w:rPr>
        <w:t>personnel</w:t>
      </w:r>
      <w:r>
        <w:rPr>
          <w:rFonts w:cs="Calibri"/>
        </w:rPr>
        <w:t>,</w:t>
      </w:r>
      <w:r w:rsidRPr="001A0FD0">
        <w:rPr>
          <w:rFonts w:cs="Calibri"/>
        </w:rPr>
        <w:t xml:space="preserve"> restaurant</w:t>
      </w:r>
      <w:r>
        <w:rPr>
          <w:rFonts w:cs="Calibri"/>
        </w:rPr>
        <w:t xml:space="preserve"> and g</w:t>
      </w:r>
      <w:r w:rsidRPr="001A0FD0">
        <w:rPr>
          <w:rFonts w:cs="Calibri"/>
        </w:rPr>
        <w:t>ym</w:t>
      </w:r>
    </w:p>
    <w:p w14:paraId="09CA169F" w14:textId="77777777" w:rsidR="0030411B" w:rsidRPr="001A0FD0" w:rsidRDefault="0030411B" w:rsidP="00E8100E">
      <w:pPr>
        <w:pStyle w:val="ColorfulList-Accent11"/>
        <w:numPr>
          <w:ilvl w:val="0"/>
          <w:numId w:val="12"/>
        </w:numPr>
        <w:spacing w:after="0" w:line="240" w:lineRule="auto"/>
        <w:rPr>
          <w:rFonts w:cs="Calibri"/>
        </w:rPr>
      </w:pPr>
      <w:r w:rsidRPr="001A0FD0">
        <w:rPr>
          <w:rFonts w:cs="Calibri"/>
        </w:rPr>
        <w:t>A fire engine, water bowser, rapid response truck, rescue truck and a towing truck</w:t>
      </w:r>
    </w:p>
    <w:p w14:paraId="28D2792D" w14:textId="77777777" w:rsidR="0030411B" w:rsidRDefault="0030411B" w:rsidP="00E8100E">
      <w:pPr>
        <w:pStyle w:val="ColorfulList-Accent11"/>
        <w:numPr>
          <w:ilvl w:val="0"/>
          <w:numId w:val="12"/>
        </w:numPr>
        <w:spacing w:after="0" w:line="240" w:lineRule="auto"/>
        <w:rPr>
          <w:rFonts w:cs="Calibri"/>
        </w:rPr>
      </w:pPr>
      <w:r w:rsidRPr="001A0FD0">
        <w:rPr>
          <w:rFonts w:cs="Calibri"/>
        </w:rPr>
        <w:t xml:space="preserve">Borehole with a water reservoir </w:t>
      </w:r>
    </w:p>
    <w:p w14:paraId="2D7F7BA8" w14:textId="77777777" w:rsidR="0030411B" w:rsidRPr="001A0FD0" w:rsidRDefault="0030411B" w:rsidP="00E8100E">
      <w:pPr>
        <w:pStyle w:val="ColorfulList-Accent11"/>
        <w:numPr>
          <w:ilvl w:val="0"/>
          <w:numId w:val="12"/>
        </w:numPr>
        <w:spacing w:after="0" w:line="240" w:lineRule="auto"/>
        <w:rPr>
          <w:rFonts w:cs="Calibri"/>
        </w:rPr>
      </w:pPr>
      <w:r w:rsidRPr="001A0FD0">
        <w:rPr>
          <w:rFonts w:cs="Calibri"/>
        </w:rPr>
        <w:t>Fuel pump station</w:t>
      </w:r>
    </w:p>
    <w:p w14:paraId="0EB79A60" w14:textId="77777777" w:rsidR="0030411B" w:rsidRPr="001A0FD0" w:rsidRDefault="0030411B" w:rsidP="00E8100E">
      <w:pPr>
        <w:pStyle w:val="ColorfulList-Accent11"/>
        <w:numPr>
          <w:ilvl w:val="0"/>
          <w:numId w:val="12"/>
        </w:numPr>
        <w:spacing w:after="0" w:line="240" w:lineRule="auto"/>
        <w:rPr>
          <w:rFonts w:cs="Calibri"/>
        </w:rPr>
      </w:pPr>
      <w:r w:rsidRPr="001A0FD0">
        <w:rPr>
          <w:rFonts w:cs="Calibri"/>
        </w:rPr>
        <w:t>Hose drying/fire drilling tower</w:t>
      </w:r>
    </w:p>
    <w:p w14:paraId="34AA0D26" w14:textId="77777777" w:rsidR="0030411B" w:rsidRPr="001A0FD0" w:rsidRDefault="0030411B" w:rsidP="00E8100E">
      <w:pPr>
        <w:pStyle w:val="ColorfulList-Accent11"/>
        <w:numPr>
          <w:ilvl w:val="0"/>
          <w:numId w:val="12"/>
        </w:numPr>
        <w:spacing w:after="0" w:line="240" w:lineRule="auto"/>
        <w:rPr>
          <w:rFonts w:cs="Calibri"/>
        </w:rPr>
      </w:pPr>
      <w:r w:rsidRPr="001A0FD0">
        <w:rPr>
          <w:rFonts w:cs="Calibri"/>
        </w:rPr>
        <w:t>Vehicle maintenance building, a guard house and an access road.</w:t>
      </w:r>
    </w:p>
    <w:p w14:paraId="7AC72E16" w14:textId="77777777" w:rsidR="0030411B" w:rsidRPr="001A0FD0" w:rsidRDefault="0030411B" w:rsidP="00E8100E">
      <w:pPr>
        <w:pStyle w:val="ColorfulList-Accent11"/>
        <w:numPr>
          <w:ilvl w:val="0"/>
          <w:numId w:val="12"/>
        </w:numPr>
        <w:spacing w:after="0" w:line="240" w:lineRule="auto"/>
        <w:rPr>
          <w:rFonts w:cs="Calibri"/>
        </w:rPr>
      </w:pPr>
      <w:r w:rsidRPr="001A0FD0">
        <w:rPr>
          <w:rFonts w:cs="Calibri"/>
        </w:rPr>
        <w:t>30m hydraulic hose real on every floor</w:t>
      </w:r>
    </w:p>
    <w:p w14:paraId="4640068A" w14:textId="77777777" w:rsidR="0030411B" w:rsidRDefault="0030411B" w:rsidP="00E8100E">
      <w:pPr>
        <w:pStyle w:val="ColorfulList-Accent11"/>
        <w:numPr>
          <w:ilvl w:val="0"/>
          <w:numId w:val="12"/>
        </w:numPr>
        <w:spacing w:after="0" w:line="240" w:lineRule="auto"/>
        <w:rPr>
          <w:rFonts w:cs="Calibri"/>
        </w:rPr>
      </w:pPr>
      <w:r w:rsidRPr="001A0FD0">
        <w:rPr>
          <w:rFonts w:cs="Calibri"/>
        </w:rPr>
        <w:t>1nr 9kg dry powder fire extinguisher in all shops</w:t>
      </w:r>
    </w:p>
    <w:p w14:paraId="2147C26A" w14:textId="77777777" w:rsidR="0030411B" w:rsidRPr="0030411B" w:rsidRDefault="0030411B" w:rsidP="00E8100E">
      <w:pPr>
        <w:pStyle w:val="ColorfulList-Accent11"/>
        <w:numPr>
          <w:ilvl w:val="0"/>
          <w:numId w:val="12"/>
        </w:numPr>
        <w:spacing w:after="0" w:line="240" w:lineRule="auto"/>
        <w:rPr>
          <w:rFonts w:cs="Calibri"/>
        </w:rPr>
      </w:pPr>
      <w:r w:rsidRPr="0030411B">
        <w:rPr>
          <w:rFonts w:cs="Calibri"/>
        </w:rPr>
        <w:t>4nr 9kg of Carbon dioxide fire extinguisher on every floor.</w:t>
      </w:r>
    </w:p>
    <w:p w14:paraId="58FA0DA9" w14:textId="77777777" w:rsidR="0030411B" w:rsidRDefault="0030411B" w:rsidP="00E8100E">
      <w:pPr>
        <w:pStyle w:val="Heading2"/>
        <w:keepNext/>
        <w:numPr>
          <w:ilvl w:val="1"/>
          <w:numId w:val="5"/>
        </w:numPr>
        <w:spacing w:before="240"/>
        <w:ind w:left="720" w:hanging="720"/>
        <w:jc w:val="both"/>
        <w:rPr>
          <w:rStyle w:val="PlainTable31"/>
          <w:rFonts w:ascii="Calibri" w:hAnsi="Calibri" w:cs="Calibri"/>
        </w:rPr>
      </w:pPr>
      <w:bookmarkStart w:id="76" w:name="_Toc494833546"/>
      <w:r>
        <w:rPr>
          <w:rStyle w:val="PlainTable31"/>
          <w:rFonts w:ascii="Calibri" w:hAnsi="Calibri" w:cs="Calibri"/>
        </w:rPr>
        <w:t>Project Cost</w:t>
      </w:r>
      <w:bookmarkEnd w:id="76"/>
      <w:r>
        <w:rPr>
          <w:rStyle w:val="PlainTable31"/>
          <w:rFonts w:ascii="Calibri" w:hAnsi="Calibri" w:cs="Calibri"/>
        </w:rPr>
        <w:t xml:space="preserve"> </w:t>
      </w:r>
    </w:p>
    <w:p w14:paraId="0BEAEC3B" w14:textId="77777777" w:rsidR="0030411B" w:rsidRPr="00B41C58" w:rsidRDefault="0030411B" w:rsidP="00800070">
      <w:pPr>
        <w:jc w:val="both"/>
        <w:rPr>
          <w:rFonts w:ascii="Calibri" w:hAnsi="Calibri" w:cs="Calibri"/>
        </w:rPr>
      </w:pPr>
      <w:r w:rsidRPr="00193632">
        <w:rPr>
          <w:rFonts w:ascii="Calibri" w:hAnsi="Calibri" w:cs="Calibri"/>
          <w:sz w:val="22"/>
        </w:rPr>
        <w:t xml:space="preserve">The total project cost is </w:t>
      </w:r>
      <w:r w:rsidRPr="00193632">
        <w:rPr>
          <w:rFonts w:ascii="Calibri" w:hAnsi="Calibri" w:cs="Calibri"/>
          <w:b/>
          <w:sz w:val="22"/>
        </w:rPr>
        <w:t xml:space="preserve">Kshs. </w:t>
      </w:r>
      <w:r w:rsidR="00C63795" w:rsidRPr="00193632">
        <w:rPr>
          <w:rFonts w:ascii="Calibri" w:hAnsi="Calibri" w:cs="Calibri"/>
          <w:b/>
          <w:sz w:val="22"/>
        </w:rPr>
        <w:t>166,508,322/12</w:t>
      </w:r>
      <w:r w:rsidR="00B41C58" w:rsidRPr="00193632">
        <w:rPr>
          <w:rFonts w:ascii="Calibri" w:eastAsia="Arial" w:hAnsi="Calibri" w:cs="Calibri"/>
          <w:b/>
          <w:spacing w:val="2"/>
          <w:sz w:val="22"/>
        </w:rPr>
        <w:t xml:space="preserve"> </w:t>
      </w:r>
      <w:r w:rsidRPr="00193632">
        <w:rPr>
          <w:rFonts w:ascii="Calibri" w:hAnsi="Calibri" w:cs="Calibri"/>
          <w:bCs/>
          <w:sz w:val="22"/>
        </w:rPr>
        <w:t>for the proposed</w:t>
      </w:r>
      <w:r w:rsidR="00B41C58" w:rsidRPr="00193632">
        <w:rPr>
          <w:rFonts w:ascii="Calibri" w:hAnsi="Calibri" w:cs="Calibri"/>
          <w:bCs/>
          <w:sz w:val="22"/>
        </w:rPr>
        <w:t xml:space="preserve"> </w:t>
      </w:r>
      <w:r w:rsidR="001129ED" w:rsidRPr="00193632">
        <w:rPr>
          <w:rFonts w:ascii="Calibri" w:hAnsi="Calibri" w:cs="Calibri"/>
          <w:bCs/>
          <w:sz w:val="22"/>
        </w:rPr>
        <w:t>Kangundo Road Fire Station</w:t>
      </w:r>
      <w:r w:rsidRPr="00193632">
        <w:rPr>
          <w:rFonts w:ascii="Calibri" w:hAnsi="Calibri" w:cs="Calibri"/>
          <w:bCs/>
          <w:sz w:val="22"/>
        </w:rPr>
        <w:t xml:space="preserve">. </w:t>
      </w:r>
      <w:r w:rsidRPr="00193632">
        <w:rPr>
          <w:rFonts w:ascii="Calibri" w:hAnsi="Calibri" w:cs="Calibri"/>
          <w:sz w:val="22"/>
        </w:rPr>
        <w:t xml:space="preserve">The implementation of the ESMMP </w:t>
      </w:r>
      <w:r w:rsidR="00503E5A" w:rsidRPr="00193632">
        <w:rPr>
          <w:rFonts w:ascii="Calibri" w:hAnsi="Calibri" w:cs="Calibri"/>
          <w:sz w:val="22"/>
        </w:rPr>
        <w:t xml:space="preserve">at a total estimated cost of </w:t>
      </w:r>
      <w:r w:rsidR="00503E5A" w:rsidRPr="00193632">
        <w:rPr>
          <w:rFonts w:ascii="Calibri" w:hAnsi="Calibri" w:cs="Calibri"/>
          <w:b/>
          <w:sz w:val="22"/>
        </w:rPr>
        <w:t>Kshs. 600,000</w:t>
      </w:r>
      <w:r w:rsidR="00503E5A" w:rsidRPr="00193632">
        <w:rPr>
          <w:rFonts w:ascii="Calibri" w:hAnsi="Calibri" w:cs="Calibri"/>
          <w:sz w:val="22"/>
        </w:rPr>
        <w:t xml:space="preserve"> </w:t>
      </w:r>
      <w:r w:rsidRPr="00193632">
        <w:rPr>
          <w:rFonts w:ascii="Calibri" w:hAnsi="Calibri" w:cs="Calibri"/>
          <w:sz w:val="22"/>
        </w:rPr>
        <w:t>is included into the BoQ</w:t>
      </w:r>
      <w:r w:rsidRPr="00B41C58">
        <w:rPr>
          <w:rFonts w:ascii="Calibri" w:hAnsi="Calibri" w:cs="Calibri"/>
        </w:rPr>
        <w:t>.</w:t>
      </w:r>
    </w:p>
    <w:p w14:paraId="4E75531F" w14:textId="77777777" w:rsidR="0030411B" w:rsidRDefault="007C44D8" w:rsidP="00E8100E">
      <w:pPr>
        <w:pStyle w:val="Heading2"/>
        <w:keepNext/>
        <w:numPr>
          <w:ilvl w:val="1"/>
          <w:numId w:val="5"/>
        </w:numPr>
        <w:spacing w:before="240"/>
        <w:ind w:left="720" w:hanging="720"/>
        <w:jc w:val="both"/>
        <w:rPr>
          <w:rStyle w:val="PlainTable31"/>
          <w:rFonts w:ascii="Calibri" w:hAnsi="Calibri" w:cs="Calibri"/>
        </w:rPr>
      </w:pPr>
      <w:bookmarkStart w:id="77" w:name="_Toc494833547"/>
      <w:r>
        <w:rPr>
          <w:rFonts w:ascii="Calibri" w:hAnsi="Calibri" w:cs="Calibri"/>
        </w:rPr>
        <w:t>Proposed project location</w:t>
      </w:r>
      <w:bookmarkEnd w:id="77"/>
      <w:r>
        <w:rPr>
          <w:rFonts w:ascii="Calibri" w:hAnsi="Calibri" w:cs="Calibri"/>
        </w:rPr>
        <w:t xml:space="preserve"> </w:t>
      </w:r>
    </w:p>
    <w:p w14:paraId="0602B53D" w14:textId="77777777" w:rsidR="00882117" w:rsidRDefault="00882117" w:rsidP="0088211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The site is located along </w:t>
      </w:r>
      <w:r w:rsidR="001129ED">
        <w:rPr>
          <w:rFonts w:ascii="Calibri" w:hAnsi="Calibri" w:cs="Calibri"/>
          <w:spacing w:val="2"/>
          <w:sz w:val="22"/>
          <w:szCs w:val="22"/>
          <w:lang w:eastAsia="en-US"/>
        </w:rPr>
        <w:t>Kangundo Road</w:t>
      </w:r>
      <w:r w:rsidRPr="00CD4A19">
        <w:rPr>
          <w:rFonts w:ascii="Calibri" w:hAnsi="Calibri" w:cs="Calibri"/>
          <w:spacing w:val="2"/>
          <w:sz w:val="22"/>
          <w:szCs w:val="22"/>
          <w:lang w:eastAsia="en-US"/>
        </w:rPr>
        <w:t xml:space="preserve"> opposite Umoja Moi Drive Inter-Section with </w:t>
      </w:r>
      <w:r w:rsidR="001129ED">
        <w:rPr>
          <w:rFonts w:ascii="Calibri" w:hAnsi="Calibri" w:cs="Calibri"/>
          <w:spacing w:val="2"/>
          <w:sz w:val="22"/>
          <w:szCs w:val="22"/>
          <w:lang w:eastAsia="en-US"/>
        </w:rPr>
        <w:t>Kangundo Road</w:t>
      </w:r>
      <w:r w:rsidRPr="00CD4A19">
        <w:rPr>
          <w:rFonts w:ascii="Calibri" w:hAnsi="Calibri" w:cs="Calibri"/>
          <w:spacing w:val="2"/>
          <w:sz w:val="22"/>
          <w:szCs w:val="22"/>
          <w:lang w:eastAsia="en-US"/>
        </w:rPr>
        <w:t xml:space="preserve">.  The land parcels belongs to </w:t>
      </w:r>
      <w:r w:rsidR="007D0D8F">
        <w:rPr>
          <w:rFonts w:ascii="Calibri" w:hAnsi="Calibri" w:cs="Calibri"/>
          <w:spacing w:val="2"/>
          <w:sz w:val="22"/>
          <w:szCs w:val="22"/>
          <w:lang w:eastAsia="en-US"/>
        </w:rPr>
        <w:t>Nairobi City County</w:t>
      </w:r>
      <w:r w:rsidRPr="00882117">
        <w:rPr>
          <w:rFonts w:ascii="Calibri" w:hAnsi="Calibri" w:cs="Calibri"/>
          <w:spacing w:val="2"/>
          <w:sz w:val="22"/>
          <w:szCs w:val="22"/>
          <w:lang w:eastAsia="en-US"/>
        </w:rPr>
        <w:t xml:space="preserve"> Government Land allocated by the County Government for Construction of Market and Fire Station.</w:t>
      </w:r>
      <w:r w:rsidRPr="00CD4A19">
        <w:rPr>
          <w:rFonts w:ascii="Calibri" w:hAnsi="Calibri" w:cs="Calibri"/>
          <w:spacing w:val="2"/>
          <w:sz w:val="22"/>
          <w:szCs w:val="22"/>
          <w:lang w:eastAsia="en-US"/>
        </w:rPr>
        <w:t xml:space="preserve"> Also, during stakeholder engagement forums, the site ownership was verified by stakeholders as </w:t>
      </w:r>
      <w:r w:rsidR="007D0D8F">
        <w:rPr>
          <w:rFonts w:ascii="Calibri" w:hAnsi="Calibri" w:cs="Calibri"/>
          <w:spacing w:val="2"/>
          <w:sz w:val="22"/>
          <w:szCs w:val="22"/>
          <w:lang w:eastAsia="en-US"/>
        </w:rPr>
        <w:t>Nairobi City County</w:t>
      </w:r>
      <w:r w:rsidRPr="00CD4A19">
        <w:rPr>
          <w:rFonts w:ascii="Calibri" w:hAnsi="Calibri" w:cs="Calibri"/>
          <w:spacing w:val="2"/>
          <w:sz w:val="22"/>
          <w:szCs w:val="22"/>
          <w:lang w:eastAsia="en-US"/>
        </w:rPr>
        <w:t xml:space="preserve"> Government.  E</w:t>
      </w:r>
      <w:r w:rsidR="00856F3B">
        <w:rPr>
          <w:rFonts w:ascii="Calibri" w:hAnsi="Calibri" w:cs="Calibri"/>
          <w:spacing w:val="2"/>
          <w:sz w:val="22"/>
          <w:szCs w:val="22"/>
          <w:lang w:eastAsia="en-US"/>
        </w:rPr>
        <w:t>S</w:t>
      </w:r>
      <w:r w:rsidRPr="00CD4A19">
        <w:rPr>
          <w:rFonts w:ascii="Calibri" w:hAnsi="Calibri" w:cs="Calibri"/>
          <w:spacing w:val="2"/>
          <w:sz w:val="22"/>
          <w:szCs w:val="22"/>
          <w:lang w:eastAsia="en-US"/>
        </w:rPr>
        <w:t>IA field assessment identified that the site is free from encroachment and therefore no Resettlement issues will be triggered as provided for by World Bank Policy on Involuntary Resettlement (OP) 4.12</w:t>
      </w:r>
    </w:p>
    <w:p w14:paraId="30EFAAFF" w14:textId="77777777" w:rsidR="00ED1C45" w:rsidRDefault="00ED1C45" w:rsidP="00ED1C45"/>
    <w:p w14:paraId="757FB733" w14:textId="77777777" w:rsidR="009B586A" w:rsidRDefault="00D37B22" w:rsidP="009B586A">
      <w:pPr>
        <w:keepNext/>
      </w:pPr>
      <w:r>
        <w:rPr>
          <w:noProof/>
          <w:lang w:eastAsia="en-US"/>
        </w:rPr>
        <w:drawing>
          <wp:inline distT="0" distB="0" distL="0" distR="0" wp14:anchorId="7686F444" wp14:editId="3255D0B6">
            <wp:extent cx="5915025" cy="39147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915025" cy="3914775"/>
                    </a:xfrm>
                    <a:prstGeom prst="rect">
                      <a:avLst/>
                    </a:prstGeom>
                    <a:noFill/>
                    <a:ln w="9525">
                      <a:noFill/>
                      <a:miter lim="800000"/>
                      <a:headEnd/>
                      <a:tailEnd/>
                    </a:ln>
                  </pic:spPr>
                </pic:pic>
              </a:graphicData>
            </a:graphic>
          </wp:inline>
        </w:drawing>
      </w:r>
    </w:p>
    <w:p w14:paraId="3FA41311" w14:textId="77777777" w:rsidR="00ED1C45" w:rsidRPr="00ED1C45" w:rsidRDefault="009B586A" w:rsidP="009B586A">
      <w:pPr>
        <w:pStyle w:val="Caption"/>
      </w:pPr>
      <w:r>
        <w:t>Map showing location of the proposed Ka</w:t>
      </w:r>
      <w:r w:rsidR="00AF2CFA">
        <w:t>n</w:t>
      </w:r>
      <w:r>
        <w:t>gundo fire station</w:t>
      </w:r>
    </w:p>
    <w:bookmarkEnd w:id="73"/>
    <w:p w14:paraId="147C509D" w14:textId="77777777" w:rsidR="0038199F" w:rsidRDefault="0038199F" w:rsidP="00947F81">
      <w:pPr>
        <w:pStyle w:val="Heading2"/>
        <w:keepNext/>
        <w:spacing w:before="240"/>
        <w:jc w:val="both"/>
        <w:rPr>
          <w:rStyle w:val="PlainTable31"/>
          <w:rFonts w:ascii="Calibri" w:hAnsi="Calibri" w:cs="Calibri"/>
        </w:rPr>
      </w:pPr>
    </w:p>
    <w:p w14:paraId="002D5DEC" w14:textId="77777777" w:rsidR="00DC3D6F" w:rsidRPr="00CD4A19" w:rsidRDefault="00EB0FEC" w:rsidP="00DC3D6F">
      <w:pPr>
        <w:rPr>
          <w:rFonts w:ascii="Calibri" w:hAnsi="Calibri" w:cs="Calibri"/>
        </w:rPr>
      </w:pPr>
      <w:r>
        <w:rPr>
          <w:rFonts w:ascii="Calibri" w:hAnsi="Calibri" w:cs="Calibri"/>
        </w:rPr>
        <w:br w:type="page"/>
      </w:r>
    </w:p>
    <w:p w14:paraId="6778D3C4" w14:textId="77777777" w:rsidR="005A271A" w:rsidRPr="00CD4A19" w:rsidRDefault="00177E10" w:rsidP="003F61B9">
      <w:pPr>
        <w:pStyle w:val="Heading1"/>
        <w:tabs>
          <w:tab w:val="left" w:pos="1800"/>
        </w:tabs>
        <w:ind w:left="2322" w:hanging="2322"/>
        <w:jc w:val="center"/>
        <w:rPr>
          <w:rStyle w:val="PlainTable31"/>
          <w:rFonts w:ascii="Calibri" w:hAnsi="Calibri" w:cs="Calibri"/>
          <w:sz w:val="32"/>
        </w:rPr>
      </w:pPr>
      <w:bookmarkStart w:id="78" w:name="_Toc426210504"/>
      <w:bookmarkStart w:id="79" w:name="_Toc494833548"/>
      <w:r w:rsidRPr="00CD4A19">
        <w:rPr>
          <w:rStyle w:val="PlainTable31"/>
          <w:rFonts w:ascii="Calibri" w:hAnsi="Calibri" w:cs="Calibri"/>
          <w:sz w:val="32"/>
        </w:rPr>
        <w:t>PROJECT</w:t>
      </w:r>
      <w:r w:rsidR="001204B1" w:rsidRPr="00CD4A19">
        <w:rPr>
          <w:rStyle w:val="PlainTable31"/>
          <w:rFonts w:ascii="Calibri" w:hAnsi="Calibri" w:cs="Calibri"/>
          <w:sz w:val="32"/>
        </w:rPr>
        <w:t xml:space="preserve"> </w:t>
      </w:r>
      <w:r w:rsidR="00466120" w:rsidRPr="00CD4A19">
        <w:rPr>
          <w:rStyle w:val="PlainTable31"/>
          <w:rFonts w:ascii="Calibri" w:hAnsi="Calibri" w:cs="Calibri"/>
          <w:sz w:val="32"/>
        </w:rPr>
        <w:t>DESCRIPTION</w:t>
      </w:r>
      <w:bookmarkEnd w:id="78"/>
      <w:bookmarkEnd w:id="79"/>
    </w:p>
    <w:p w14:paraId="2160E66A" w14:textId="77777777" w:rsidR="006135DA" w:rsidRPr="00CD4A19" w:rsidRDefault="003C0ACA" w:rsidP="00E8100E">
      <w:pPr>
        <w:pStyle w:val="Heading2"/>
        <w:keepNext/>
        <w:numPr>
          <w:ilvl w:val="1"/>
          <w:numId w:val="5"/>
        </w:numPr>
        <w:spacing w:before="240"/>
        <w:ind w:left="720" w:hanging="720"/>
        <w:jc w:val="both"/>
        <w:rPr>
          <w:rStyle w:val="PlainTable31"/>
          <w:rFonts w:ascii="Calibri" w:hAnsi="Calibri" w:cs="Calibri"/>
        </w:rPr>
      </w:pPr>
      <w:bookmarkStart w:id="80" w:name="_Toc494833549"/>
      <w:r w:rsidRPr="00CD4A19">
        <w:rPr>
          <w:rStyle w:val="PlainTable31"/>
          <w:rFonts w:ascii="Calibri" w:hAnsi="Calibri" w:cs="Calibri"/>
        </w:rPr>
        <w:t>Existing fire Management</w:t>
      </w:r>
      <w:r w:rsidR="00A80D30" w:rsidRPr="00CD4A19">
        <w:rPr>
          <w:rStyle w:val="PlainTable31"/>
          <w:rFonts w:ascii="Calibri" w:hAnsi="Calibri" w:cs="Calibri"/>
        </w:rPr>
        <w:t xml:space="preserve"> Infrastructure </w:t>
      </w:r>
      <w:r w:rsidR="000E03AA" w:rsidRPr="00CD4A19">
        <w:rPr>
          <w:rStyle w:val="PlainTable31"/>
          <w:rFonts w:ascii="Calibri" w:hAnsi="Calibri" w:cs="Calibri"/>
        </w:rPr>
        <w:t xml:space="preserve">at </w:t>
      </w:r>
      <w:r w:rsidR="007D0D8F">
        <w:rPr>
          <w:rStyle w:val="PlainTable31"/>
          <w:rFonts w:ascii="Calibri" w:hAnsi="Calibri" w:cs="Calibri"/>
        </w:rPr>
        <w:t>Nairobi City County</w:t>
      </w:r>
      <w:r w:rsidR="000E03AA" w:rsidRPr="00CD4A19">
        <w:rPr>
          <w:rStyle w:val="PlainTable31"/>
          <w:rFonts w:ascii="Calibri" w:hAnsi="Calibri" w:cs="Calibri"/>
        </w:rPr>
        <w:t xml:space="preserve"> Government</w:t>
      </w:r>
      <w:bookmarkEnd w:id="80"/>
    </w:p>
    <w:p w14:paraId="1D743B10" w14:textId="77777777" w:rsidR="00DD1F5E" w:rsidRPr="00CD4A19" w:rsidRDefault="00DD1F5E" w:rsidP="00B41C58">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The mandate of fire Disaster Preparedness and Management within Nairobi City is the responsibility of </w:t>
      </w:r>
      <w:r w:rsidR="007D0D8F">
        <w:rPr>
          <w:rFonts w:ascii="Calibri" w:hAnsi="Calibri" w:cs="Calibri"/>
          <w:spacing w:val="2"/>
          <w:sz w:val="22"/>
          <w:szCs w:val="22"/>
          <w:lang w:eastAsia="en-US"/>
        </w:rPr>
        <w:t>Nairobi City County</w:t>
      </w:r>
      <w:r w:rsidRPr="00CD4A19">
        <w:rPr>
          <w:rFonts w:ascii="Calibri" w:hAnsi="Calibri" w:cs="Calibri"/>
          <w:spacing w:val="2"/>
          <w:sz w:val="22"/>
          <w:szCs w:val="22"/>
          <w:lang w:eastAsia="en-US"/>
        </w:rPr>
        <w:t xml:space="preserve"> Government. The County </w:t>
      </w:r>
      <w:r w:rsidR="0098531E" w:rsidRPr="00CD4A19">
        <w:rPr>
          <w:rFonts w:ascii="Calibri" w:hAnsi="Calibri" w:cs="Calibri"/>
          <w:spacing w:val="2"/>
          <w:sz w:val="22"/>
          <w:szCs w:val="22"/>
          <w:lang w:eastAsia="en-US"/>
        </w:rPr>
        <w:t>Government</w:t>
      </w:r>
      <w:r w:rsidR="003C0ACA" w:rsidRPr="00CD4A19">
        <w:rPr>
          <w:rFonts w:ascii="Calibri" w:hAnsi="Calibri" w:cs="Calibri"/>
          <w:spacing w:val="2"/>
          <w:sz w:val="22"/>
          <w:szCs w:val="22"/>
          <w:lang w:eastAsia="en-US"/>
        </w:rPr>
        <w:t xml:space="preserve"> has </w:t>
      </w:r>
      <w:r w:rsidR="0098531E" w:rsidRPr="00CD4A19">
        <w:rPr>
          <w:rFonts w:ascii="Calibri" w:hAnsi="Calibri" w:cs="Calibri"/>
          <w:spacing w:val="2"/>
          <w:sz w:val="22"/>
          <w:szCs w:val="22"/>
          <w:lang w:eastAsia="en-US"/>
        </w:rPr>
        <w:t>her major fire station located within Nairobi Central business d</w:t>
      </w:r>
      <w:r w:rsidRPr="00CD4A19">
        <w:rPr>
          <w:rFonts w:ascii="Calibri" w:hAnsi="Calibri" w:cs="Calibri"/>
          <w:spacing w:val="2"/>
          <w:sz w:val="22"/>
          <w:szCs w:val="22"/>
          <w:lang w:eastAsia="en-US"/>
        </w:rPr>
        <w:t xml:space="preserve">istrict along Tom Mboya Street.  The other two fire stations are located </w:t>
      </w:r>
      <w:r w:rsidR="0098531E" w:rsidRPr="00CD4A19">
        <w:rPr>
          <w:rFonts w:ascii="Calibri" w:hAnsi="Calibri" w:cs="Calibri"/>
          <w:spacing w:val="2"/>
          <w:sz w:val="22"/>
          <w:szCs w:val="22"/>
          <w:lang w:eastAsia="en-US"/>
        </w:rPr>
        <w:t>in Industrial area and Rua</w:t>
      </w:r>
      <w:r w:rsidR="007471A5" w:rsidRPr="00CD4A19">
        <w:rPr>
          <w:rFonts w:ascii="Calibri" w:hAnsi="Calibri" w:cs="Calibri"/>
          <w:spacing w:val="2"/>
          <w:sz w:val="22"/>
          <w:szCs w:val="22"/>
          <w:lang w:eastAsia="en-US"/>
        </w:rPr>
        <w:t xml:space="preserve">raka along Thika Road.  </w:t>
      </w:r>
    </w:p>
    <w:p w14:paraId="0F0AA464" w14:textId="77777777" w:rsidR="00DD1F5E" w:rsidRPr="00CD4A19" w:rsidRDefault="00DD1F5E" w:rsidP="00DD1F5E">
      <w:pPr>
        <w:widowControl w:val="0"/>
        <w:spacing w:line="276" w:lineRule="auto"/>
        <w:ind w:left="720" w:right="57"/>
        <w:jc w:val="both"/>
        <w:rPr>
          <w:rFonts w:ascii="Calibri" w:hAnsi="Calibri" w:cs="Calibri"/>
          <w:spacing w:val="2"/>
          <w:sz w:val="22"/>
          <w:szCs w:val="22"/>
          <w:lang w:eastAsia="en-US"/>
        </w:rPr>
      </w:pPr>
    </w:p>
    <w:p w14:paraId="2651400F" w14:textId="77777777" w:rsidR="000E03AA" w:rsidRPr="00CD4A19" w:rsidRDefault="009C0168" w:rsidP="00B41C58">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The fire Disaster Management </w:t>
      </w:r>
      <w:r w:rsidR="00DD1F5E" w:rsidRPr="00CD4A19">
        <w:rPr>
          <w:rFonts w:ascii="Calibri" w:hAnsi="Calibri" w:cs="Calibri"/>
          <w:spacing w:val="2"/>
          <w:sz w:val="22"/>
          <w:szCs w:val="22"/>
          <w:lang w:eastAsia="en-US"/>
        </w:rPr>
        <w:t xml:space="preserve">within the County Government </w:t>
      </w:r>
      <w:r w:rsidRPr="00CD4A19">
        <w:rPr>
          <w:rFonts w:ascii="Calibri" w:hAnsi="Calibri" w:cs="Calibri"/>
          <w:spacing w:val="2"/>
          <w:sz w:val="22"/>
          <w:szCs w:val="22"/>
          <w:lang w:eastAsia="en-US"/>
        </w:rPr>
        <w:t>is managed by the Fire Brigade which is a section under City Engineers Department and has several other sub</w:t>
      </w:r>
      <w:r w:rsidR="000E03AA" w:rsidRPr="00CD4A19">
        <w:rPr>
          <w:rFonts w:ascii="Calibri" w:hAnsi="Calibri" w:cs="Calibri"/>
          <w:spacing w:val="2"/>
          <w:sz w:val="22"/>
          <w:szCs w:val="22"/>
          <w:lang w:eastAsia="en-US"/>
        </w:rPr>
        <w:t>- sections</w:t>
      </w:r>
      <w:r w:rsidR="00842088">
        <w:rPr>
          <w:rFonts w:ascii="Calibri" w:hAnsi="Calibri" w:cs="Calibri"/>
          <w:spacing w:val="2"/>
          <w:sz w:val="22"/>
          <w:szCs w:val="22"/>
          <w:lang w:eastAsia="en-US"/>
        </w:rPr>
        <w:t>.</w:t>
      </w:r>
      <w:r w:rsidR="00DD1F5E" w:rsidRPr="00CD4A19">
        <w:rPr>
          <w:rFonts w:ascii="Calibri" w:hAnsi="Calibri" w:cs="Calibri"/>
          <w:spacing w:val="2"/>
          <w:sz w:val="22"/>
          <w:szCs w:val="22"/>
          <w:lang w:eastAsia="en-US"/>
        </w:rPr>
        <w:t xml:space="preserve"> The </w:t>
      </w:r>
      <w:r w:rsidR="000E03AA" w:rsidRPr="00CD4A19">
        <w:rPr>
          <w:rFonts w:ascii="Calibri" w:hAnsi="Calibri" w:cs="Calibri"/>
          <w:spacing w:val="2"/>
          <w:sz w:val="22"/>
          <w:szCs w:val="22"/>
          <w:lang w:eastAsia="en-US"/>
        </w:rPr>
        <w:t>administration of the fire Brigade section comprises of</w:t>
      </w:r>
      <w:r w:rsidR="00DD1F5E" w:rsidRPr="00CD4A19">
        <w:rPr>
          <w:rFonts w:ascii="Calibri" w:hAnsi="Calibri" w:cs="Calibri"/>
          <w:spacing w:val="2"/>
          <w:sz w:val="22"/>
          <w:szCs w:val="22"/>
          <w:lang w:eastAsia="en-US"/>
        </w:rPr>
        <w:t>:</w:t>
      </w:r>
    </w:p>
    <w:p w14:paraId="16134DFA" w14:textId="77777777" w:rsidR="000E03AA" w:rsidRPr="00CD4A19" w:rsidRDefault="000E03AA" w:rsidP="000E03AA">
      <w:pPr>
        <w:widowControl w:val="0"/>
        <w:spacing w:line="276" w:lineRule="auto"/>
        <w:ind w:left="720" w:right="57"/>
        <w:jc w:val="both"/>
        <w:rPr>
          <w:rFonts w:ascii="Calibri" w:hAnsi="Calibri" w:cs="Calibri"/>
          <w:spacing w:val="2"/>
          <w:sz w:val="22"/>
          <w:szCs w:val="22"/>
          <w:lang w:eastAsia="en-US"/>
        </w:rPr>
      </w:pPr>
    </w:p>
    <w:p w14:paraId="7DA33114" w14:textId="77777777" w:rsidR="000E03AA" w:rsidRPr="00CD4A19" w:rsidRDefault="000E03AA" w:rsidP="00E8100E">
      <w:pPr>
        <w:pStyle w:val="ColorfulList-Accent11"/>
        <w:widowControl w:val="0"/>
        <w:numPr>
          <w:ilvl w:val="0"/>
          <w:numId w:val="20"/>
        </w:numPr>
        <w:spacing w:after="0" w:line="240" w:lineRule="auto"/>
        <w:ind w:right="58"/>
        <w:jc w:val="both"/>
        <w:rPr>
          <w:rFonts w:cs="Calibri"/>
          <w:spacing w:val="2"/>
        </w:rPr>
      </w:pPr>
      <w:r w:rsidRPr="00CD4A19">
        <w:rPr>
          <w:rFonts w:cs="Calibri"/>
          <w:spacing w:val="2"/>
        </w:rPr>
        <w:t>Chief Fire Officer as the head</w:t>
      </w:r>
    </w:p>
    <w:p w14:paraId="789ED47B" w14:textId="77777777" w:rsidR="000E03AA" w:rsidRPr="00CD4A19" w:rsidRDefault="000E03AA" w:rsidP="00E8100E">
      <w:pPr>
        <w:pStyle w:val="ColorfulList-Accent11"/>
        <w:widowControl w:val="0"/>
        <w:numPr>
          <w:ilvl w:val="0"/>
          <w:numId w:val="20"/>
        </w:numPr>
        <w:spacing w:after="0" w:line="240" w:lineRule="auto"/>
        <w:ind w:right="58"/>
        <w:jc w:val="both"/>
        <w:rPr>
          <w:rFonts w:cs="Calibri"/>
          <w:spacing w:val="2"/>
        </w:rPr>
      </w:pPr>
      <w:r w:rsidRPr="00CD4A19">
        <w:rPr>
          <w:rFonts w:cs="Calibri"/>
          <w:spacing w:val="2"/>
        </w:rPr>
        <w:t>Assistant chief fire officer</w:t>
      </w:r>
    </w:p>
    <w:p w14:paraId="004A7B95" w14:textId="77777777" w:rsidR="000E03AA" w:rsidRPr="00CD4A19" w:rsidRDefault="000E03AA" w:rsidP="00E8100E">
      <w:pPr>
        <w:pStyle w:val="ColorfulList-Accent11"/>
        <w:widowControl w:val="0"/>
        <w:numPr>
          <w:ilvl w:val="0"/>
          <w:numId w:val="20"/>
        </w:numPr>
        <w:spacing w:after="0" w:line="240" w:lineRule="auto"/>
        <w:ind w:right="58"/>
        <w:jc w:val="both"/>
        <w:rPr>
          <w:rFonts w:cs="Calibri"/>
          <w:spacing w:val="2"/>
        </w:rPr>
      </w:pPr>
      <w:r w:rsidRPr="00CD4A19">
        <w:rPr>
          <w:rFonts w:cs="Calibri"/>
          <w:spacing w:val="2"/>
        </w:rPr>
        <w:t>Divisional fire officers</w:t>
      </w:r>
    </w:p>
    <w:p w14:paraId="4473B136" w14:textId="77777777" w:rsidR="000E03AA" w:rsidRPr="00CD4A19" w:rsidRDefault="000E03AA" w:rsidP="00E8100E">
      <w:pPr>
        <w:pStyle w:val="ColorfulList-Accent11"/>
        <w:widowControl w:val="0"/>
        <w:numPr>
          <w:ilvl w:val="0"/>
          <w:numId w:val="20"/>
        </w:numPr>
        <w:spacing w:after="0" w:line="240" w:lineRule="auto"/>
        <w:ind w:right="58"/>
        <w:jc w:val="both"/>
        <w:rPr>
          <w:rFonts w:cs="Calibri"/>
          <w:spacing w:val="2"/>
        </w:rPr>
      </w:pPr>
      <w:r w:rsidRPr="00CD4A19">
        <w:rPr>
          <w:rFonts w:cs="Calibri"/>
          <w:spacing w:val="2"/>
        </w:rPr>
        <w:t>Assistant divisional fire officers</w:t>
      </w:r>
    </w:p>
    <w:p w14:paraId="2562334C" w14:textId="77777777" w:rsidR="000E03AA" w:rsidRPr="00CD4A19" w:rsidRDefault="000E03AA" w:rsidP="00E8100E">
      <w:pPr>
        <w:pStyle w:val="ColorfulList-Accent11"/>
        <w:widowControl w:val="0"/>
        <w:numPr>
          <w:ilvl w:val="0"/>
          <w:numId w:val="20"/>
        </w:numPr>
        <w:spacing w:after="0" w:line="240" w:lineRule="auto"/>
        <w:ind w:right="58"/>
        <w:jc w:val="both"/>
        <w:rPr>
          <w:rFonts w:cs="Calibri"/>
          <w:spacing w:val="2"/>
        </w:rPr>
      </w:pPr>
      <w:r w:rsidRPr="00CD4A19">
        <w:rPr>
          <w:rFonts w:cs="Calibri"/>
          <w:spacing w:val="2"/>
        </w:rPr>
        <w:t>Station officers</w:t>
      </w:r>
    </w:p>
    <w:p w14:paraId="4356A1D5" w14:textId="77777777" w:rsidR="000E03AA" w:rsidRPr="00CD4A19" w:rsidRDefault="000E03AA" w:rsidP="00E8100E">
      <w:pPr>
        <w:pStyle w:val="ColorfulList-Accent11"/>
        <w:widowControl w:val="0"/>
        <w:numPr>
          <w:ilvl w:val="0"/>
          <w:numId w:val="20"/>
        </w:numPr>
        <w:spacing w:after="0" w:line="240" w:lineRule="auto"/>
        <w:ind w:right="58"/>
        <w:jc w:val="both"/>
        <w:rPr>
          <w:rFonts w:cs="Calibri"/>
          <w:spacing w:val="2"/>
        </w:rPr>
      </w:pPr>
      <w:r w:rsidRPr="00CD4A19">
        <w:rPr>
          <w:rFonts w:cs="Calibri"/>
          <w:spacing w:val="2"/>
        </w:rPr>
        <w:t>Non-commissioned officers</w:t>
      </w:r>
    </w:p>
    <w:p w14:paraId="6D8B3D32" w14:textId="77777777" w:rsidR="000E03AA" w:rsidRPr="00CD4A19" w:rsidRDefault="000E03AA" w:rsidP="00E8100E">
      <w:pPr>
        <w:pStyle w:val="ColorfulList-Accent11"/>
        <w:widowControl w:val="0"/>
        <w:numPr>
          <w:ilvl w:val="0"/>
          <w:numId w:val="20"/>
        </w:numPr>
        <w:spacing w:after="0" w:line="240" w:lineRule="auto"/>
        <w:ind w:right="58"/>
        <w:jc w:val="both"/>
        <w:rPr>
          <w:rFonts w:cs="Calibri"/>
          <w:spacing w:val="2"/>
        </w:rPr>
      </w:pPr>
      <w:r w:rsidRPr="00CD4A19">
        <w:rPr>
          <w:rFonts w:cs="Calibri"/>
          <w:spacing w:val="2"/>
        </w:rPr>
        <w:t>Firemen/ Fire engine drivers</w:t>
      </w:r>
    </w:p>
    <w:p w14:paraId="11B798AF" w14:textId="77777777" w:rsidR="000E03AA" w:rsidRPr="00CD4A19" w:rsidRDefault="000E03AA" w:rsidP="000E03AA">
      <w:pPr>
        <w:widowControl w:val="0"/>
        <w:spacing w:line="276" w:lineRule="auto"/>
        <w:ind w:left="720" w:right="57"/>
        <w:jc w:val="both"/>
        <w:rPr>
          <w:rFonts w:ascii="Calibri" w:hAnsi="Calibri" w:cs="Calibri"/>
          <w:spacing w:val="2"/>
          <w:sz w:val="22"/>
          <w:szCs w:val="22"/>
          <w:lang w:eastAsia="en-US"/>
        </w:rPr>
      </w:pPr>
    </w:p>
    <w:p w14:paraId="4B692C3E" w14:textId="77777777" w:rsidR="000E03AA" w:rsidRPr="00CD4A19" w:rsidRDefault="000E03AA" w:rsidP="00B41C58">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The Role of the County</w:t>
      </w:r>
      <w:r w:rsidR="00DD1F5E" w:rsidRPr="00CD4A19">
        <w:rPr>
          <w:rFonts w:ascii="Calibri" w:hAnsi="Calibri" w:cs="Calibri"/>
          <w:spacing w:val="2"/>
          <w:sz w:val="22"/>
          <w:szCs w:val="22"/>
          <w:lang w:eastAsia="en-US"/>
        </w:rPr>
        <w:t xml:space="preserve"> Government</w:t>
      </w:r>
      <w:r w:rsidRPr="00CD4A19">
        <w:rPr>
          <w:rFonts w:ascii="Calibri" w:hAnsi="Calibri" w:cs="Calibri"/>
          <w:spacing w:val="2"/>
          <w:sz w:val="22"/>
          <w:szCs w:val="22"/>
          <w:lang w:eastAsia="en-US"/>
        </w:rPr>
        <w:t xml:space="preserve"> Fire Brigade Section is to offer the below listed services </w:t>
      </w:r>
    </w:p>
    <w:p w14:paraId="1CD328FB" w14:textId="77777777" w:rsidR="00DD1F5E" w:rsidRPr="00CD4A19" w:rsidRDefault="00DD1F5E" w:rsidP="000E03AA">
      <w:pPr>
        <w:widowControl w:val="0"/>
        <w:spacing w:line="276" w:lineRule="auto"/>
        <w:ind w:left="720" w:right="57"/>
        <w:jc w:val="both"/>
        <w:rPr>
          <w:rFonts w:ascii="Calibri" w:hAnsi="Calibri" w:cs="Calibri"/>
          <w:spacing w:val="2"/>
          <w:sz w:val="22"/>
          <w:szCs w:val="22"/>
          <w:lang w:eastAsia="en-US"/>
        </w:rPr>
      </w:pPr>
    </w:p>
    <w:p w14:paraId="6BD7F295" w14:textId="77777777" w:rsidR="000E03AA" w:rsidRPr="00CD4A19" w:rsidRDefault="000E03AA" w:rsidP="00E8100E">
      <w:pPr>
        <w:pStyle w:val="ColorfulList-Accent11"/>
        <w:widowControl w:val="0"/>
        <w:numPr>
          <w:ilvl w:val="0"/>
          <w:numId w:val="21"/>
        </w:numPr>
        <w:spacing w:after="0" w:line="240" w:lineRule="auto"/>
        <w:ind w:right="58"/>
        <w:jc w:val="both"/>
        <w:rPr>
          <w:rFonts w:cs="Calibri"/>
          <w:spacing w:val="2"/>
        </w:rPr>
      </w:pPr>
      <w:r w:rsidRPr="00CD4A19">
        <w:rPr>
          <w:rFonts w:cs="Calibri"/>
          <w:spacing w:val="2"/>
        </w:rPr>
        <w:t>Fire prevention services</w:t>
      </w:r>
    </w:p>
    <w:p w14:paraId="56823052" w14:textId="77777777" w:rsidR="000E03AA" w:rsidRPr="00CD4A19" w:rsidRDefault="000E03AA" w:rsidP="00E8100E">
      <w:pPr>
        <w:pStyle w:val="ColorfulList-Accent11"/>
        <w:widowControl w:val="0"/>
        <w:numPr>
          <w:ilvl w:val="0"/>
          <w:numId w:val="21"/>
        </w:numPr>
        <w:spacing w:after="0" w:line="240" w:lineRule="auto"/>
        <w:ind w:right="58"/>
        <w:jc w:val="both"/>
        <w:rPr>
          <w:rFonts w:cs="Calibri"/>
          <w:spacing w:val="2"/>
        </w:rPr>
      </w:pPr>
      <w:r w:rsidRPr="00CD4A19">
        <w:rPr>
          <w:rFonts w:cs="Calibri"/>
          <w:spacing w:val="2"/>
        </w:rPr>
        <w:t>Enforcing regulation in accordance to building code</w:t>
      </w:r>
    </w:p>
    <w:p w14:paraId="5B848CBC" w14:textId="77777777" w:rsidR="000E03AA" w:rsidRPr="00CD4A19" w:rsidRDefault="000E03AA" w:rsidP="00E8100E">
      <w:pPr>
        <w:pStyle w:val="ColorfulList-Accent11"/>
        <w:widowControl w:val="0"/>
        <w:numPr>
          <w:ilvl w:val="0"/>
          <w:numId w:val="21"/>
        </w:numPr>
        <w:spacing w:after="0" w:line="240" w:lineRule="auto"/>
        <w:ind w:right="58"/>
        <w:jc w:val="both"/>
        <w:rPr>
          <w:rFonts w:cs="Calibri"/>
          <w:spacing w:val="2"/>
        </w:rPr>
      </w:pPr>
      <w:r w:rsidRPr="00CD4A19">
        <w:rPr>
          <w:rFonts w:cs="Calibri"/>
          <w:spacing w:val="2"/>
        </w:rPr>
        <w:t>Fire fighting within the city and its environs</w:t>
      </w:r>
    </w:p>
    <w:p w14:paraId="0717E510" w14:textId="77777777" w:rsidR="000E03AA" w:rsidRPr="00CD4A19" w:rsidRDefault="000E03AA" w:rsidP="00E8100E">
      <w:pPr>
        <w:pStyle w:val="ColorfulList-Accent11"/>
        <w:widowControl w:val="0"/>
        <w:numPr>
          <w:ilvl w:val="0"/>
          <w:numId w:val="21"/>
        </w:numPr>
        <w:spacing w:after="0" w:line="240" w:lineRule="auto"/>
        <w:ind w:right="58"/>
        <w:jc w:val="both"/>
        <w:rPr>
          <w:rFonts w:cs="Calibri"/>
          <w:spacing w:val="2"/>
        </w:rPr>
      </w:pPr>
      <w:r w:rsidRPr="00CD4A19">
        <w:rPr>
          <w:rFonts w:cs="Calibri"/>
          <w:spacing w:val="2"/>
        </w:rPr>
        <w:t>First aid and accident rescue services and other humanitarian services that the service may be called upon to undertake</w:t>
      </w:r>
    </w:p>
    <w:p w14:paraId="3ABB4558" w14:textId="77777777" w:rsidR="000E03AA" w:rsidRPr="00CD4A19" w:rsidRDefault="000E03AA" w:rsidP="00E8100E">
      <w:pPr>
        <w:pStyle w:val="ColorfulList-Accent11"/>
        <w:widowControl w:val="0"/>
        <w:numPr>
          <w:ilvl w:val="0"/>
          <w:numId w:val="21"/>
        </w:numPr>
        <w:spacing w:after="0" w:line="240" w:lineRule="auto"/>
        <w:ind w:right="58"/>
        <w:jc w:val="both"/>
        <w:rPr>
          <w:rFonts w:cs="Calibri"/>
          <w:spacing w:val="2"/>
        </w:rPr>
      </w:pPr>
      <w:r w:rsidRPr="00CD4A19">
        <w:rPr>
          <w:rFonts w:cs="Calibri"/>
          <w:spacing w:val="2"/>
        </w:rPr>
        <w:t>Training of fire fighters for the Nairobi City County, other local authorities, learning institutions and private firm.</w:t>
      </w:r>
    </w:p>
    <w:p w14:paraId="3D601317" w14:textId="77777777" w:rsidR="000E03AA" w:rsidRPr="00CD4A19" w:rsidRDefault="000E03AA" w:rsidP="000E03AA">
      <w:pPr>
        <w:widowControl w:val="0"/>
        <w:spacing w:line="276" w:lineRule="auto"/>
        <w:ind w:left="720" w:right="57"/>
        <w:jc w:val="both"/>
        <w:rPr>
          <w:rFonts w:ascii="Calibri" w:hAnsi="Calibri" w:cs="Calibri"/>
          <w:spacing w:val="2"/>
          <w:sz w:val="22"/>
          <w:szCs w:val="22"/>
          <w:lang w:eastAsia="en-US"/>
        </w:rPr>
      </w:pPr>
    </w:p>
    <w:p w14:paraId="29C93631" w14:textId="77777777" w:rsidR="007471A5" w:rsidRPr="00CD4A19" w:rsidRDefault="000E03AA" w:rsidP="00B41C58">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The fire Brigade section of Nairobi City County faces a number of challenges </w:t>
      </w:r>
      <w:r w:rsidR="007471A5" w:rsidRPr="00CD4A19">
        <w:rPr>
          <w:rFonts w:ascii="Calibri" w:hAnsi="Calibri" w:cs="Calibri"/>
          <w:spacing w:val="2"/>
          <w:sz w:val="22"/>
          <w:szCs w:val="22"/>
          <w:lang w:eastAsia="en-US"/>
        </w:rPr>
        <w:t xml:space="preserve">which hinder </w:t>
      </w:r>
      <w:r w:rsidRPr="00CD4A19">
        <w:rPr>
          <w:rFonts w:ascii="Calibri" w:hAnsi="Calibri" w:cs="Calibri"/>
          <w:spacing w:val="2"/>
          <w:sz w:val="22"/>
          <w:szCs w:val="22"/>
          <w:lang w:eastAsia="en-US"/>
        </w:rPr>
        <w:t xml:space="preserve">the </w:t>
      </w:r>
      <w:r w:rsidR="007471A5" w:rsidRPr="00CD4A19">
        <w:rPr>
          <w:rFonts w:ascii="Calibri" w:hAnsi="Calibri" w:cs="Calibri"/>
          <w:spacing w:val="2"/>
          <w:sz w:val="22"/>
          <w:szCs w:val="22"/>
          <w:lang w:eastAsia="en-US"/>
        </w:rPr>
        <w:t xml:space="preserve">smooth fire </w:t>
      </w:r>
      <w:r w:rsidR="00DD1F5E" w:rsidRPr="00CD4A19">
        <w:rPr>
          <w:rFonts w:ascii="Calibri" w:hAnsi="Calibri" w:cs="Calibri"/>
          <w:spacing w:val="2"/>
          <w:sz w:val="22"/>
          <w:szCs w:val="22"/>
          <w:lang w:eastAsia="en-US"/>
        </w:rPr>
        <w:t xml:space="preserve">prevention and management within the </w:t>
      </w:r>
      <w:r w:rsidR="007471A5" w:rsidRPr="00CD4A19">
        <w:rPr>
          <w:rFonts w:ascii="Calibri" w:hAnsi="Calibri" w:cs="Calibri"/>
          <w:spacing w:val="2"/>
          <w:sz w:val="22"/>
          <w:szCs w:val="22"/>
          <w:lang w:eastAsia="en-US"/>
        </w:rPr>
        <w:t>city</w:t>
      </w:r>
      <w:r w:rsidR="00DD1F5E" w:rsidRPr="00CD4A19">
        <w:rPr>
          <w:rFonts w:ascii="Calibri" w:hAnsi="Calibri" w:cs="Calibri"/>
          <w:spacing w:val="2"/>
          <w:sz w:val="22"/>
          <w:szCs w:val="22"/>
          <w:lang w:eastAsia="en-US"/>
        </w:rPr>
        <w:t>.  T</w:t>
      </w:r>
      <w:r w:rsidR="007471A5" w:rsidRPr="00CD4A19">
        <w:rPr>
          <w:rFonts w:ascii="Calibri" w:hAnsi="Calibri" w:cs="Calibri"/>
          <w:spacing w:val="2"/>
          <w:sz w:val="22"/>
          <w:szCs w:val="22"/>
          <w:lang w:eastAsia="en-US"/>
        </w:rPr>
        <w:t xml:space="preserve">hese challenges include; </w:t>
      </w:r>
    </w:p>
    <w:p w14:paraId="2730D1AA" w14:textId="77777777" w:rsidR="007471A5" w:rsidRPr="00CD4A19" w:rsidRDefault="007471A5" w:rsidP="000E03AA">
      <w:pPr>
        <w:widowControl w:val="0"/>
        <w:autoSpaceDE w:val="0"/>
        <w:autoSpaceDN w:val="0"/>
        <w:adjustRightInd w:val="0"/>
        <w:ind w:left="145" w:right="562"/>
        <w:jc w:val="both"/>
        <w:rPr>
          <w:rFonts w:ascii="Calibri" w:hAnsi="Calibri" w:cs="Calibri"/>
          <w:spacing w:val="2"/>
          <w:sz w:val="22"/>
          <w:szCs w:val="22"/>
          <w:lang w:eastAsia="en-US"/>
        </w:rPr>
      </w:pPr>
    </w:p>
    <w:p w14:paraId="16E834C3" w14:textId="77777777" w:rsidR="007471A5" w:rsidRPr="00CD4A19" w:rsidRDefault="007471A5" w:rsidP="00E8100E">
      <w:pPr>
        <w:pStyle w:val="ColorfulList-Accent11"/>
        <w:widowControl w:val="0"/>
        <w:numPr>
          <w:ilvl w:val="0"/>
          <w:numId w:val="22"/>
        </w:numPr>
        <w:spacing w:after="0" w:line="240" w:lineRule="auto"/>
        <w:ind w:right="58"/>
        <w:jc w:val="both"/>
        <w:rPr>
          <w:rFonts w:cs="Calibri"/>
          <w:spacing w:val="2"/>
        </w:rPr>
      </w:pPr>
      <w:r w:rsidRPr="00CD4A19">
        <w:rPr>
          <w:rFonts w:cs="Calibri"/>
          <w:spacing w:val="2"/>
        </w:rPr>
        <w:t xml:space="preserve">Limited number of fire station within Nairobi </w:t>
      </w:r>
      <w:r w:rsidR="00DD1F5E" w:rsidRPr="00CD4A19">
        <w:rPr>
          <w:rFonts w:cs="Calibri"/>
          <w:spacing w:val="2"/>
        </w:rPr>
        <w:t xml:space="preserve">Metropolitan region. </w:t>
      </w:r>
    </w:p>
    <w:p w14:paraId="653CD3AF" w14:textId="77777777" w:rsidR="000E03AA" w:rsidRPr="00CD4A19" w:rsidRDefault="000E03AA" w:rsidP="00E8100E">
      <w:pPr>
        <w:pStyle w:val="ColorfulList-Accent11"/>
        <w:widowControl w:val="0"/>
        <w:numPr>
          <w:ilvl w:val="0"/>
          <w:numId w:val="22"/>
        </w:numPr>
        <w:spacing w:after="0" w:line="240" w:lineRule="auto"/>
        <w:ind w:right="58"/>
        <w:jc w:val="both"/>
        <w:rPr>
          <w:rFonts w:cs="Calibri"/>
          <w:spacing w:val="2"/>
        </w:rPr>
      </w:pPr>
      <w:r w:rsidRPr="00CD4A19">
        <w:rPr>
          <w:rFonts w:cs="Calibri"/>
          <w:spacing w:val="2"/>
        </w:rPr>
        <w:t>Late calling and giving wrong address of the fire</w:t>
      </w:r>
      <w:r w:rsidR="00DD1F5E" w:rsidRPr="00CD4A19">
        <w:rPr>
          <w:rFonts w:cs="Calibri"/>
          <w:spacing w:val="2"/>
        </w:rPr>
        <w:t xml:space="preserve"> incidences. </w:t>
      </w:r>
    </w:p>
    <w:p w14:paraId="6991DF47" w14:textId="77777777" w:rsidR="007471A5" w:rsidRPr="00CD4A19" w:rsidRDefault="007471A5" w:rsidP="00E8100E">
      <w:pPr>
        <w:pStyle w:val="ColorfulList-Accent11"/>
        <w:widowControl w:val="0"/>
        <w:numPr>
          <w:ilvl w:val="0"/>
          <w:numId w:val="22"/>
        </w:numPr>
        <w:spacing w:after="0" w:line="240" w:lineRule="auto"/>
        <w:ind w:right="58"/>
        <w:jc w:val="both"/>
        <w:rPr>
          <w:rFonts w:cs="Calibri"/>
          <w:spacing w:val="2"/>
        </w:rPr>
      </w:pPr>
      <w:r w:rsidRPr="00CD4A19">
        <w:rPr>
          <w:rFonts w:cs="Calibri"/>
          <w:spacing w:val="2"/>
        </w:rPr>
        <w:t xml:space="preserve">Unplanned </w:t>
      </w:r>
      <w:r w:rsidR="005B6A7F" w:rsidRPr="00CD4A19">
        <w:rPr>
          <w:rFonts w:cs="Calibri"/>
          <w:spacing w:val="2"/>
        </w:rPr>
        <w:t xml:space="preserve">road networks </w:t>
      </w:r>
      <w:r w:rsidRPr="00CD4A19">
        <w:rPr>
          <w:rFonts w:cs="Calibri"/>
          <w:spacing w:val="2"/>
        </w:rPr>
        <w:t>and poor</w:t>
      </w:r>
      <w:r w:rsidR="005B6A7F" w:rsidRPr="00CD4A19">
        <w:rPr>
          <w:rFonts w:cs="Calibri"/>
          <w:spacing w:val="2"/>
        </w:rPr>
        <w:t>ly</w:t>
      </w:r>
      <w:r w:rsidRPr="00CD4A19">
        <w:rPr>
          <w:rFonts w:cs="Calibri"/>
          <w:spacing w:val="2"/>
        </w:rPr>
        <w:t xml:space="preserve"> constructed building</w:t>
      </w:r>
      <w:r w:rsidR="005B6A7F" w:rsidRPr="00CD4A19">
        <w:rPr>
          <w:rFonts w:cs="Calibri"/>
          <w:spacing w:val="2"/>
        </w:rPr>
        <w:t xml:space="preserve"> within the City. </w:t>
      </w:r>
    </w:p>
    <w:p w14:paraId="1C2F868E" w14:textId="77777777" w:rsidR="000E03AA" w:rsidRPr="00CD4A19" w:rsidRDefault="000E03AA" w:rsidP="00E8100E">
      <w:pPr>
        <w:pStyle w:val="ColorfulList-Accent11"/>
        <w:widowControl w:val="0"/>
        <w:numPr>
          <w:ilvl w:val="0"/>
          <w:numId w:val="22"/>
        </w:numPr>
        <w:spacing w:after="0" w:line="240" w:lineRule="auto"/>
        <w:ind w:right="58"/>
        <w:jc w:val="both"/>
        <w:rPr>
          <w:rFonts w:cs="Calibri"/>
          <w:spacing w:val="2"/>
        </w:rPr>
      </w:pPr>
      <w:r w:rsidRPr="00CD4A19">
        <w:rPr>
          <w:rFonts w:cs="Calibri"/>
          <w:spacing w:val="2"/>
        </w:rPr>
        <w:t>Ineffective transport and communication</w:t>
      </w:r>
      <w:r w:rsidR="007471A5" w:rsidRPr="00CD4A19">
        <w:rPr>
          <w:rFonts w:cs="Calibri"/>
          <w:spacing w:val="2"/>
        </w:rPr>
        <w:t xml:space="preserve"> which include </w:t>
      </w:r>
      <w:r w:rsidRPr="00CD4A19">
        <w:rPr>
          <w:rFonts w:cs="Calibri"/>
          <w:spacing w:val="2"/>
        </w:rPr>
        <w:t>issues such as poor road infrastructure, telephone network, traffic jams, inaccessibility to slums largely undermine effective fire fighting</w:t>
      </w:r>
      <w:r w:rsidR="005B6A7F" w:rsidRPr="00CD4A19">
        <w:rPr>
          <w:rFonts w:cs="Calibri"/>
          <w:spacing w:val="2"/>
        </w:rPr>
        <w:t>.</w:t>
      </w:r>
    </w:p>
    <w:p w14:paraId="6649AE4E" w14:textId="77777777" w:rsidR="007471A5" w:rsidRPr="00CD4A19" w:rsidRDefault="007471A5" w:rsidP="007471A5">
      <w:pPr>
        <w:widowControl w:val="0"/>
        <w:ind w:right="58"/>
        <w:jc w:val="both"/>
        <w:rPr>
          <w:rFonts w:ascii="Calibri" w:hAnsi="Calibri" w:cs="Calibri"/>
          <w:spacing w:val="2"/>
        </w:rPr>
      </w:pPr>
    </w:p>
    <w:p w14:paraId="33B0D36F" w14:textId="77777777" w:rsidR="007471A5" w:rsidRPr="00080F6E" w:rsidRDefault="005B6A7F" w:rsidP="00080F6E">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The risks associated with fire are management by other stakeholders in addition to what the County Government offers; these include both Government and Non Governmental Organization which include:</w:t>
      </w:r>
    </w:p>
    <w:p w14:paraId="21AC0EC9" w14:textId="77777777" w:rsidR="007471A5" w:rsidRPr="00CD4A19" w:rsidRDefault="007471A5" w:rsidP="00E8100E">
      <w:pPr>
        <w:pStyle w:val="ColorfulList-Accent11"/>
        <w:widowControl w:val="0"/>
        <w:numPr>
          <w:ilvl w:val="0"/>
          <w:numId w:val="23"/>
        </w:numPr>
        <w:spacing w:after="0" w:line="240" w:lineRule="auto"/>
        <w:ind w:right="58"/>
        <w:jc w:val="both"/>
        <w:rPr>
          <w:rFonts w:cs="Calibri"/>
          <w:spacing w:val="2"/>
        </w:rPr>
      </w:pPr>
      <w:r w:rsidRPr="00CD4A19">
        <w:rPr>
          <w:rFonts w:cs="Calibri"/>
          <w:spacing w:val="2"/>
        </w:rPr>
        <w:t>Kenya Railways fire services</w:t>
      </w:r>
      <w:r w:rsidR="00885923" w:rsidRPr="00CD4A19">
        <w:rPr>
          <w:rFonts w:cs="Calibri"/>
          <w:spacing w:val="2"/>
        </w:rPr>
        <w:t xml:space="preserve"> which provide </w:t>
      </w:r>
      <w:r w:rsidRPr="00CD4A19">
        <w:rPr>
          <w:rFonts w:cs="Calibri"/>
          <w:spacing w:val="2"/>
        </w:rPr>
        <w:t>safety within the railway stations, goods sheds, and workshops and wagon yards.</w:t>
      </w:r>
    </w:p>
    <w:p w14:paraId="60BFF71B" w14:textId="77777777" w:rsidR="007471A5" w:rsidRPr="00CD4A19" w:rsidRDefault="007471A5" w:rsidP="00E8100E">
      <w:pPr>
        <w:pStyle w:val="ColorfulList-Accent11"/>
        <w:widowControl w:val="0"/>
        <w:numPr>
          <w:ilvl w:val="0"/>
          <w:numId w:val="23"/>
        </w:numPr>
        <w:spacing w:after="0" w:line="240" w:lineRule="auto"/>
        <w:ind w:right="58"/>
        <w:jc w:val="both"/>
        <w:rPr>
          <w:rFonts w:cs="Calibri"/>
          <w:spacing w:val="2"/>
        </w:rPr>
      </w:pPr>
      <w:r w:rsidRPr="00CD4A19">
        <w:rPr>
          <w:rFonts w:cs="Calibri"/>
          <w:spacing w:val="2"/>
        </w:rPr>
        <w:t>Department of Defence (DOD) fire services</w:t>
      </w:r>
      <w:r w:rsidR="00885923" w:rsidRPr="00CD4A19">
        <w:rPr>
          <w:rFonts w:cs="Calibri"/>
          <w:spacing w:val="2"/>
        </w:rPr>
        <w:t xml:space="preserve"> which is a </w:t>
      </w:r>
      <w:r w:rsidRPr="00CD4A19">
        <w:rPr>
          <w:rFonts w:cs="Calibri"/>
          <w:spacing w:val="2"/>
        </w:rPr>
        <w:t>military control and suppression of fire in the military camps. However, they reinforce the County Government services in case of a big fire. The services are found at Eastleigh or Kahawa station</w:t>
      </w:r>
    </w:p>
    <w:p w14:paraId="3F77A897" w14:textId="77777777" w:rsidR="007471A5" w:rsidRPr="00CD4A19" w:rsidRDefault="007471A5" w:rsidP="00E8100E">
      <w:pPr>
        <w:pStyle w:val="ColorfulList-Accent11"/>
        <w:widowControl w:val="0"/>
        <w:numPr>
          <w:ilvl w:val="0"/>
          <w:numId w:val="23"/>
        </w:numPr>
        <w:spacing w:after="0" w:line="240" w:lineRule="auto"/>
        <w:ind w:right="58"/>
        <w:jc w:val="both"/>
        <w:rPr>
          <w:rFonts w:cs="Calibri"/>
          <w:spacing w:val="2"/>
        </w:rPr>
      </w:pPr>
      <w:r w:rsidRPr="00CD4A19">
        <w:rPr>
          <w:rFonts w:cs="Calibri"/>
          <w:spacing w:val="2"/>
        </w:rPr>
        <w:t>Privately owned Non Governmental Organisation such as Kenya Red</w:t>
      </w:r>
      <w:r w:rsidR="00FC25E1">
        <w:rPr>
          <w:rFonts w:cs="Calibri"/>
          <w:spacing w:val="2"/>
        </w:rPr>
        <w:t xml:space="preserve"> </w:t>
      </w:r>
      <w:r w:rsidRPr="00CD4A19">
        <w:rPr>
          <w:rFonts w:cs="Calibri"/>
          <w:spacing w:val="2"/>
        </w:rPr>
        <w:t xml:space="preserve">cross EM-plus, St </w:t>
      </w:r>
      <w:r w:rsidR="00FC25E1" w:rsidRPr="00CD4A19">
        <w:rPr>
          <w:rFonts w:cs="Calibri"/>
          <w:spacing w:val="2"/>
        </w:rPr>
        <w:t>John’s</w:t>
      </w:r>
      <w:r w:rsidRPr="00CD4A19">
        <w:rPr>
          <w:rFonts w:cs="Calibri"/>
          <w:spacing w:val="2"/>
        </w:rPr>
        <w:t xml:space="preserve"> Ambulance and G4S Security Company. </w:t>
      </w:r>
    </w:p>
    <w:p w14:paraId="6C8B8444" w14:textId="77777777" w:rsidR="009C0168" w:rsidRPr="00CD4A19" w:rsidRDefault="009C0168" w:rsidP="0098531E">
      <w:pPr>
        <w:widowControl w:val="0"/>
        <w:spacing w:line="276" w:lineRule="auto"/>
        <w:ind w:left="720" w:right="57"/>
        <w:jc w:val="both"/>
        <w:rPr>
          <w:rFonts w:ascii="Calibri" w:hAnsi="Calibri" w:cs="Calibri"/>
          <w:spacing w:val="2"/>
          <w:sz w:val="22"/>
          <w:szCs w:val="22"/>
          <w:lang w:eastAsia="en-US"/>
        </w:rPr>
      </w:pPr>
    </w:p>
    <w:p w14:paraId="3F5E159F" w14:textId="77777777" w:rsidR="0098531E" w:rsidRPr="00CD4A19" w:rsidRDefault="007471A5" w:rsidP="0098531E">
      <w:pPr>
        <w:widowControl w:val="0"/>
        <w:spacing w:line="276" w:lineRule="auto"/>
        <w:ind w:left="720" w:right="57"/>
        <w:jc w:val="both"/>
        <w:rPr>
          <w:rFonts w:ascii="Calibri" w:hAnsi="Calibri" w:cs="Calibri"/>
          <w:b/>
          <w:spacing w:val="2"/>
          <w:sz w:val="22"/>
          <w:szCs w:val="22"/>
          <w:lang w:eastAsia="en-US"/>
        </w:rPr>
      </w:pPr>
      <w:r w:rsidRPr="00CD4A19">
        <w:rPr>
          <w:rFonts w:ascii="Calibri" w:hAnsi="Calibri" w:cs="Calibri"/>
          <w:b/>
          <w:spacing w:val="2"/>
          <w:sz w:val="22"/>
          <w:szCs w:val="22"/>
          <w:lang w:eastAsia="en-US"/>
        </w:rPr>
        <w:t>Figure 2.1: Images of Fire Station Headquarters</w:t>
      </w:r>
      <w:r w:rsidR="005A7E19" w:rsidRPr="00CD4A19">
        <w:rPr>
          <w:rFonts w:ascii="Calibri" w:hAnsi="Calibri" w:cs="Calibri"/>
          <w:b/>
          <w:spacing w:val="2"/>
          <w:sz w:val="22"/>
          <w:szCs w:val="22"/>
          <w:lang w:eastAsia="en-US"/>
        </w:rPr>
        <w:t xml:space="preserve"> in </w:t>
      </w:r>
      <w:r w:rsidRPr="00CD4A19">
        <w:rPr>
          <w:rFonts w:ascii="Calibri" w:hAnsi="Calibri" w:cs="Calibri"/>
          <w:b/>
          <w:spacing w:val="2"/>
          <w:sz w:val="22"/>
          <w:szCs w:val="22"/>
          <w:lang w:eastAsia="en-US"/>
        </w:rPr>
        <w:t xml:space="preserve">Nairobi along Tom Mboya Street </w:t>
      </w:r>
    </w:p>
    <w:p w14:paraId="1770446A" w14:textId="77777777" w:rsidR="0098531E" w:rsidRPr="00CD4A19" w:rsidRDefault="00D37B22" w:rsidP="0098531E">
      <w:pPr>
        <w:widowControl w:val="0"/>
        <w:spacing w:line="276" w:lineRule="auto"/>
        <w:ind w:left="720" w:right="57"/>
        <w:jc w:val="both"/>
        <w:rPr>
          <w:rFonts w:ascii="Calibri" w:hAnsi="Calibri" w:cs="Calibri"/>
          <w:spacing w:val="2"/>
          <w:sz w:val="22"/>
          <w:szCs w:val="22"/>
          <w:lang w:eastAsia="en-US"/>
        </w:rPr>
      </w:pPr>
      <w:r>
        <w:rPr>
          <w:rFonts w:ascii="Calibri" w:hAnsi="Calibri" w:cs="Calibri"/>
          <w:noProof/>
          <w:spacing w:val="2"/>
          <w:sz w:val="22"/>
          <w:szCs w:val="22"/>
          <w:lang w:eastAsia="en-US"/>
        </w:rPr>
        <w:drawing>
          <wp:inline distT="0" distB="0" distL="0" distR="0" wp14:anchorId="2134A146" wp14:editId="7B1BB505">
            <wp:extent cx="2286000" cy="1514475"/>
            <wp:effectExtent l="19050" t="0" r="0" b="0"/>
            <wp:docPr id="6" name="Picture 2" descr="C:\Users\Administrator\Desktop\Desktop files\MARABA 2\UPECA\LOSIA\fire station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Desktop files\MARABA 2\UPECA\LOSIA\fire stations\images (2).jpg"/>
                    <pic:cNvPicPr>
                      <a:picLocks noChangeAspect="1" noChangeArrowheads="1"/>
                    </pic:cNvPicPr>
                  </pic:nvPicPr>
                  <pic:blipFill>
                    <a:blip r:embed="rId22"/>
                    <a:srcRect/>
                    <a:stretch>
                      <a:fillRect/>
                    </a:stretch>
                  </pic:blipFill>
                  <pic:spPr bwMode="auto">
                    <a:xfrm>
                      <a:off x="0" y="0"/>
                      <a:ext cx="2286000" cy="1514475"/>
                    </a:xfrm>
                    <a:prstGeom prst="rect">
                      <a:avLst/>
                    </a:prstGeom>
                    <a:noFill/>
                    <a:ln w="9525">
                      <a:noFill/>
                      <a:miter lim="800000"/>
                      <a:headEnd/>
                      <a:tailEnd/>
                    </a:ln>
                  </pic:spPr>
                </pic:pic>
              </a:graphicData>
            </a:graphic>
          </wp:inline>
        </w:drawing>
      </w:r>
      <w:r>
        <w:rPr>
          <w:rFonts w:ascii="Calibri" w:hAnsi="Calibri" w:cs="Calibri"/>
          <w:noProof/>
          <w:spacing w:val="2"/>
          <w:sz w:val="22"/>
          <w:szCs w:val="22"/>
          <w:lang w:eastAsia="en-US"/>
        </w:rPr>
        <w:drawing>
          <wp:inline distT="0" distB="0" distL="0" distR="0" wp14:anchorId="70FC82AA" wp14:editId="222DABB8">
            <wp:extent cx="2600325" cy="1514475"/>
            <wp:effectExtent l="19050" t="0" r="9525" b="0"/>
            <wp:docPr id="7" name="Picture 1" descr="C:\Users\Administrator\Desktop\Desktop files\MARABA 2\UPECA\LOSIA\fire station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esktop files\MARABA 2\UPECA\LOSIA\fire stations\images.jpg"/>
                    <pic:cNvPicPr>
                      <a:picLocks noChangeAspect="1" noChangeArrowheads="1"/>
                    </pic:cNvPicPr>
                  </pic:nvPicPr>
                  <pic:blipFill>
                    <a:blip r:embed="rId23"/>
                    <a:srcRect/>
                    <a:stretch>
                      <a:fillRect/>
                    </a:stretch>
                  </pic:blipFill>
                  <pic:spPr bwMode="auto">
                    <a:xfrm>
                      <a:off x="0" y="0"/>
                      <a:ext cx="2600325" cy="1514475"/>
                    </a:xfrm>
                    <a:prstGeom prst="rect">
                      <a:avLst/>
                    </a:prstGeom>
                    <a:noFill/>
                    <a:ln w="9525">
                      <a:noFill/>
                      <a:miter lim="800000"/>
                      <a:headEnd/>
                      <a:tailEnd/>
                    </a:ln>
                  </pic:spPr>
                </pic:pic>
              </a:graphicData>
            </a:graphic>
          </wp:inline>
        </w:drawing>
      </w:r>
    </w:p>
    <w:p w14:paraId="48FD4D35" w14:textId="77777777" w:rsidR="003C0ACA" w:rsidRPr="00CD4A19" w:rsidRDefault="003C0ACA" w:rsidP="003D3799">
      <w:pPr>
        <w:rPr>
          <w:rFonts w:ascii="Calibri" w:hAnsi="Calibri" w:cs="Calibri"/>
        </w:rPr>
      </w:pPr>
    </w:p>
    <w:p w14:paraId="3887B4A9" w14:textId="77777777" w:rsidR="006D1B8C" w:rsidRPr="00CD4A19" w:rsidRDefault="005A7E19" w:rsidP="00E8100E">
      <w:pPr>
        <w:pStyle w:val="Heading2"/>
        <w:keepNext/>
        <w:numPr>
          <w:ilvl w:val="1"/>
          <w:numId w:val="5"/>
        </w:numPr>
        <w:ind w:left="720" w:hanging="720"/>
        <w:jc w:val="both"/>
        <w:rPr>
          <w:rStyle w:val="PlainTable31"/>
          <w:rFonts w:ascii="Calibri" w:hAnsi="Calibri" w:cs="Calibri"/>
        </w:rPr>
      </w:pPr>
      <w:bookmarkStart w:id="81" w:name="_Toc494833550"/>
      <w:bookmarkStart w:id="82" w:name="_Toc401299801"/>
      <w:bookmarkStart w:id="83" w:name="_Toc401299750"/>
      <w:bookmarkStart w:id="84" w:name="_Toc338152207"/>
      <w:bookmarkStart w:id="85" w:name="_Toc305322376"/>
      <w:bookmarkStart w:id="86" w:name="_Toc305237545"/>
      <w:bookmarkStart w:id="87" w:name="_Toc305238772"/>
      <w:r w:rsidRPr="00CD4A19">
        <w:rPr>
          <w:rStyle w:val="PlainTable31"/>
          <w:rFonts w:ascii="Calibri" w:hAnsi="Calibri" w:cs="Calibri"/>
        </w:rPr>
        <w:t xml:space="preserve">Fire Station along </w:t>
      </w:r>
      <w:r w:rsidR="001129ED">
        <w:rPr>
          <w:rStyle w:val="PlainTable31"/>
          <w:rFonts w:ascii="Calibri" w:hAnsi="Calibri" w:cs="Calibri"/>
        </w:rPr>
        <w:t>Kangundo Road</w:t>
      </w:r>
      <w:r w:rsidRPr="00CD4A19">
        <w:rPr>
          <w:rStyle w:val="PlainTable31"/>
          <w:rFonts w:ascii="Calibri" w:hAnsi="Calibri" w:cs="Calibri"/>
        </w:rPr>
        <w:t xml:space="preserve"> in Eastern Nairobi – Proposed Project</w:t>
      </w:r>
      <w:bookmarkEnd w:id="81"/>
    </w:p>
    <w:p w14:paraId="492A7908" w14:textId="77777777" w:rsidR="009C0168" w:rsidRPr="00CD4A19" w:rsidRDefault="009C0168" w:rsidP="00FC25E1">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The general objective of the project is to improve disaster preparedness and response system within Nairobi, necessitated by the long period of time it take for fire engines to respond to fire outbreaks. Currently Nairobi has only one public fire station situated in the CBD along Tom Mboya Street.</w:t>
      </w:r>
      <w:r w:rsidR="00A950F8" w:rsidRPr="00CD4A19">
        <w:rPr>
          <w:rFonts w:ascii="Calibri" w:hAnsi="Calibri" w:cs="Calibri"/>
          <w:spacing w:val="2"/>
          <w:sz w:val="22"/>
          <w:szCs w:val="22"/>
          <w:lang w:eastAsia="en-US"/>
        </w:rPr>
        <w:t xml:space="preserve">  </w:t>
      </w:r>
      <w:r w:rsidRPr="00CD4A19">
        <w:rPr>
          <w:rFonts w:ascii="Calibri" w:hAnsi="Calibri" w:cs="Calibri"/>
          <w:spacing w:val="2"/>
          <w:sz w:val="22"/>
          <w:szCs w:val="22"/>
          <w:lang w:eastAsia="en-US"/>
        </w:rPr>
        <w:t xml:space="preserve">Proposals have been made to construct two additional fire stations one at Waithaka and another one at </w:t>
      </w:r>
      <w:r w:rsidR="001129ED">
        <w:rPr>
          <w:rFonts w:ascii="Calibri" w:hAnsi="Calibri" w:cs="Calibri"/>
          <w:spacing w:val="2"/>
          <w:sz w:val="22"/>
          <w:szCs w:val="22"/>
          <w:lang w:eastAsia="en-US"/>
        </w:rPr>
        <w:t>Kangundo Road</w:t>
      </w:r>
      <w:r w:rsidRPr="00CD4A19">
        <w:rPr>
          <w:rFonts w:ascii="Calibri" w:hAnsi="Calibri" w:cs="Calibri"/>
          <w:spacing w:val="2"/>
          <w:sz w:val="22"/>
          <w:szCs w:val="22"/>
          <w:lang w:eastAsia="en-US"/>
        </w:rPr>
        <w:t xml:space="preserve"> under The Nairobi Metropolitan Service Improvement Project (NaMSIP). </w:t>
      </w:r>
      <w:r w:rsidR="00801B1F" w:rsidRPr="00CD4A19">
        <w:rPr>
          <w:rFonts w:ascii="Calibri" w:hAnsi="Calibri" w:cs="Calibri"/>
          <w:spacing w:val="2"/>
          <w:sz w:val="22"/>
          <w:szCs w:val="22"/>
          <w:lang w:eastAsia="en-US"/>
        </w:rPr>
        <w:t xml:space="preserve">The </w:t>
      </w:r>
      <w:r w:rsidR="00A950F8" w:rsidRPr="00CD4A19">
        <w:rPr>
          <w:rFonts w:ascii="Calibri" w:hAnsi="Calibri" w:cs="Calibri"/>
          <w:spacing w:val="2"/>
          <w:sz w:val="22"/>
          <w:szCs w:val="22"/>
          <w:lang w:eastAsia="en-US"/>
        </w:rPr>
        <w:t>proposed fire</w:t>
      </w:r>
      <w:r w:rsidRPr="00CD4A19">
        <w:rPr>
          <w:rFonts w:ascii="Calibri" w:hAnsi="Calibri" w:cs="Calibri"/>
          <w:spacing w:val="2"/>
          <w:sz w:val="22"/>
          <w:szCs w:val="22"/>
          <w:lang w:eastAsia="en-US"/>
        </w:rPr>
        <w:t xml:space="preserve"> station includes installation of the following components; </w:t>
      </w:r>
    </w:p>
    <w:p w14:paraId="7D72063D" w14:textId="77777777" w:rsidR="009C0168" w:rsidRPr="00CD4A19" w:rsidRDefault="009C0168" w:rsidP="009C0168">
      <w:pPr>
        <w:ind w:left="360"/>
        <w:jc w:val="both"/>
        <w:rPr>
          <w:rFonts w:ascii="Calibri" w:hAnsi="Calibri" w:cs="Calibri"/>
        </w:rPr>
      </w:pPr>
    </w:p>
    <w:p w14:paraId="1A66464D" w14:textId="77777777" w:rsidR="009C0168" w:rsidRPr="00CD4A19" w:rsidRDefault="009C0168" w:rsidP="00E8100E">
      <w:pPr>
        <w:pStyle w:val="ColorfulList-Accent11"/>
        <w:widowControl w:val="0"/>
        <w:numPr>
          <w:ilvl w:val="0"/>
          <w:numId w:val="24"/>
        </w:numPr>
        <w:spacing w:after="0" w:line="240" w:lineRule="auto"/>
        <w:ind w:right="58"/>
        <w:jc w:val="both"/>
        <w:rPr>
          <w:rFonts w:cs="Calibri"/>
          <w:spacing w:val="2"/>
        </w:rPr>
      </w:pPr>
      <w:r w:rsidRPr="00CD4A19">
        <w:rPr>
          <w:rFonts w:cs="Calibri"/>
          <w:spacing w:val="2"/>
        </w:rPr>
        <w:t>Two storey building which will house</w:t>
      </w:r>
      <w:r w:rsidR="00801B1F" w:rsidRPr="00CD4A19">
        <w:rPr>
          <w:rFonts w:cs="Calibri"/>
          <w:spacing w:val="2"/>
        </w:rPr>
        <w:t xml:space="preserve"> which include; </w:t>
      </w:r>
      <w:r w:rsidRPr="00CD4A19">
        <w:rPr>
          <w:rFonts w:cs="Calibri"/>
          <w:spacing w:val="2"/>
        </w:rPr>
        <w:t>Offices for fire station personnel</w:t>
      </w:r>
      <w:r w:rsidR="00801B1F" w:rsidRPr="00CD4A19">
        <w:rPr>
          <w:rFonts w:cs="Calibri"/>
          <w:spacing w:val="2"/>
        </w:rPr>
        <w:t xml:space="preserve">, a </w:t>
      </w:r>
      <w:r w:rsidRPr="00CD4A19">
        <w:rPr>
          <w:rFonts w:cs="Calibri"/>
          <w:spacing w:val="2"/>
        </w:rPr>
        <w:t>restaurant</w:t>
      </w:r>
      <w:r w:rsidR="00801B1F" w:rsidRPr="00CD4A19">
        <w:rPr>
          <w:rFonts w:cs="Calibri"/>
          <w:spacing w:val="2"/>
        </w:rPr>
        <w:t xml:space="preserve"> and gym</w:t>
      </w:r>
    </w:p>
    <w:p w14:paraId="60A3C06D" w14:textId="77777777" w:rsidR="009C0168" w:rsidRPr="00CD4A19" w:rsidRDefault="009C0168" w:rsidP="00E8100E">
      <w:pPr>
        <w:pStyle w:val="ColorfulList-Accent11"/>
        <w:widowControl w:val="0"/>
        <w:numPr>
          <w:ilvl w:val="0"/>
          <w:numId w:val="24"/>
        </w:numPr>
        <w:spacing w:after="0" w:line="240" w:lineRule="auto"/>
        <w:ind w:right="58"/>
        <w:jc w:val="both"/>
        <w:rPr>
          <w:rFonts w:cs="Calibri"/>
          <w:spacing w:val="2"/>
        </w:rPr>
      </w:pPr>
      <w:r w:rsidRPr="00CD4A19">
        <w:rPr>
          <w:rFonts w:cs="Calibri"/>
          <w:spacing w:val="2"/>
        </w:rPr>
        <w:t>A fire engine, water bowser, rapid response truck, rescue truck and a towing truck</w:t>
      </w:r>
    </w:p>
    <w:p w14:paraId="051A083E" w14:textId="77777777" w:rsidR="009C0168" w:rsidRPr="00CD4A19" w:rsidRDefault="009C0168" w:rsidP="00E8100E">
      <w:pPr>
        <w:pStyle w:val="ColorfulList-Accent11"/>
        <w:widowControl w:val="0"/>
        <w:numPr>
          <w:ilvl w:val="0"/>
          <w:numId w:val="24"/>
        </w:numPr>
        <w:spacing w:after="0" w:line="240" w:lineRule="auto"/>
        <w:ind w:right="58"/>
        <w:jc w:val="both"/>
        <w:rPr>
          <w:rFonts w:cs="Calibri"/>
          <w:spacing w:val="2"/>
        </w:rPr>
      </w:pPr>
      <w:r w:rsidRPr="00CD4A19">
        <w:rPr>
          <w:rFonts w:cs="Calibri"/>
          <w:spacing w:val="2"/>
        </w:rPr>
        <w:t>Borehole with a water reservoir</w:t>
      </w:r>
    </w:p>
    <w:p w14:paraId="52BAE28D" w14:textId="77777777" w:rsidR="009C0168" w:rsidRPr="00CD4A19" w:rsidRDefault="009C0168" w:rsidP="00E8100E">
      <w:pPr>
        <w:pStyle w:val="ColorfulList-Accent11"/>
        <w:widowControl w:val="0"/>
        <w:numPr>
          <w:ilvl w:val="0"/>
          <w:numId w:val="24"/>
        </w:numPr>
        <w:spacing w:after="0" w:line="240" w:lineRule="auto"/>
        <w:ind w:right="58"/>
        <w:jc w:val="both"/>
        <w:rPr>
          <w:rFonts w:cs="Calibri"/>
          <w:spacing w:val="2"/>
        </w:rPr>
      </w:pPr>
      <w:r w:rsidRPr="00CD4A19">
        <w:rPr>
          <w:rFonts w:cs="Calibri"/>
          <w:spacing w:val="2"/>
        </w:rPr>
        <w:t>Fuel pump station</w:t>
      </w:r>
    </w:p>
    <w:p w14:paraId="6692259E" w14:textId="77777777" w:rsidR="009C0168" w:rsidRPr="00CD4A19" w:rsidRDefault="009C0168" w:rsidP="00E8100E">
      <w:pPr>
        <w:pStyle w:val="ColorfulList-Accent11"/>
        <w:widowControl w:val="0"/>
        <w:numPr>
          <w:ilvl w:val="0"/>
          <w:numId w:val="24"/>
        </w:numPr>
        <w:spacing w:after="0" w:line="240" w:lineRule="auto"/>
        <w:ind w:right="58"/>
        <w:jc w:val="both"/>
        <w:rPr>
          <w:rFonts w:cs="Calibri"/>
          <w:spacing w:val="2"/>
        </w:rPr>
      </w:pPr>
      <w:r w:rsidRPr="00CD4A19">
        <w:rPr>
          <w:rFonts w:cs="Calibri"/>
          <w:spacing w:val="2"/>
        </w:rPr>
        <w:t>Hose drying/fire drilling tower</w:t>
      </w:r>
    </w:p>
    <w:p w14:paraId="0FBA1BE8" w14:textId="77777777" w:rsidR="009C0168" w:rsidRPr="00CD4A19" w:rsidRDefault="009C0168" w:rsidP="00E8100E">
      <w:pPr>
        <w:pStyle w:val="ColorfulList-Accent11"/>
        <w:widowControl w:val="0"/>
        <w:numPr>
          <w:ilvl w:val="0"/>
          <w:numId w:val="24"/>
        </w:numPr>
        <w:spacing w:after="0" w:line="240" w:lineRule="auto"/>
        <w:ind w:right="58"/>
        <w:jc w:val="both"/>
        <w:rPr>
          <w:rFonts w:cs="Calibri"/>
          <w:spacing w:val="2"/>
        </w:rPr>
      </w:pPr>
      <w:r w:rsidRPr="00CD4A19">
        <w:rPr>
          <w:rFonts w:cs="Calibri"/>
          <w:spacing w:val="2"/>
        </w:rPr>
        <w:t>Vehicle maintenance building, a guard house and an access road.</w:t>
      </w:r>
    </w:p>
    <w:p w14:paraId="71CD5045" w14:textId="77777777" w:rsidR="008A2984" w:rsidRPr="00CD4A19" w:rsidRDefault="008A2984" w:rsidP="009B341E">
      <w:pPr>
        <w:widowControl w:val="0"/>
        <w:spacing w:line="276" w:lineRule="auto"/>
        <w:ind w:left="720" w:right="57"/>
        <w:jc w:val="both"/>
        <w:rPr>
          <w:rFonts w:ascii="Calibri" w:eastAsia="Arial" w:hAnsi="Calibri" w:cs="Calibri"/>
          <w:spacing w:val="2"/>
          <w:sz w:val="22"/>
          <w:szCs w:val="22"/>
          <w:lang w:eastAsia="en-US"/>
        </w:rPr>
      </w:pPr>
    </w:p>
    <w:p w14:paraId="6C8D61B9" w14:textId="77777777" w:rsidR="00A950F8" w:rsidRPr="00CD4A19" w:rsidRDefault="00A950F8"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proposed site is illustrated by Photo Plate 2.1 and site Layout Plan 2.2 below. </w:t>
      </w:r>
    </w:p>
    <w:p w14:paraId="06EADD63" w14:textId="77777777" w:rsidR="00A950F8" w:rsidRPr="00CD4A19" w:rsidRDefault="00A950F8" w:rsidP="009B341E">
      <w:pPr>
        <w:widowControl w:val="0"/>
        <w:spacing w:line="276" w:lineRule="auto"/>
        <w:ind w:left="720" w:right="57"/>
        <w:jc w:val="both"/>
        <w:rPr>
          <w:rFonts w:ascii="Calibri" w:eastAsia="Arial" w:hAnsi="Calibri" w:cs="Calibri"/>
          <w:spacing w:val="2"/>
          <w:sz w:val="22"/>
          <w:szCs w:val="22"/>
          <w:lang w:eastAsia="en-US"/>
        </w:rPr>
      </w:pPr>
    </w:p>
    <w:p w14:paraId="7B3BD715" w14:textId="77777777" w:rsidR="00A950F8" w:rsidRPr="00CD4A19" w:rsidRDefault="00A950F8" w:rsidP="009B341E">
      <w:pPr>
        <w:widowControl w:val="0"/>
        <w:spacing w:line="276" w:lineRule="auto"/>
        <w:ind w:left="720" w:right="57"/>
        <w:jc w:val="both"/>
        <w:rPr>
          <w:rFonts w:ascii="Calibri" w:eastAsia="Arial" w:hAnsi="Calibri" w:cs="Calibri"/>
          <w:b/>
          <w:spacing w:val="2"/>
          <w:sz w:val="22"/>
          <w:szCs w:val="22"/>
          <w:lang w:eastAsia="en-US"/>
        </w:rPr>
      </w:pPr>
      <w:r w:rsidRPr="00CD4A19">
        <w:rPr>
          <w:rFonts w:ascii="Calibri" w:eastAsia="Arial" w:hAnsi="Calibri" w:cs="Calibri"/>
          <w:b/>
          <w:spacing w:val="2"/>
          <w:sz w:val="22"/>
          <w:szCs w:val="22"/>
          <w:lang w:eastAsia="en-US"/>
        </w:rPr>
        <w:t xml:space="preserve">Photo Plate 2.1: Proposed Site along </w:t>
      </w:r>
      <w:r w:rsidR="001129ED">
        <w:rPr>
          <w:rFonts w:ascii="Calibri" w:eastAsia="Arial" w:hAnsi="Calibri" w:cs="Calibri"/>
          <w:b/>
          <w:spacing w:val="2"/>
          <w:sz w:val="22"/>
          <w:szCs w:val="22"/>
          <w:lang w:eastAsia="en-US"/>
        </w:rPr>
        <w:t>Kangundo Road</w:t>
      </w:r>
    </w:p>
    <w:p w14:paraId="41B742B4" w14:textId="77777777" w:rsidR="00CD6074" w:rsidRPr="00CD4A19" w:rsidRDefault="00D37B22" w:rsidP="009B341E">
      <w:pPr>
        <w:widowControl w:val="0"/>
        <w:spacing w:line="276" w:lineRule="auto"/>
        <w:ind w:left="720" w:right="57"/>
        <w:jc w:val="both"/>
        <w:rPr>
          <w:rFonts w:ascii="Calibri" w:eastAsia="Arial" w:hAnsi="Calibri" w:cs="Calibri"/>
          <w:spacing w:val="2"/>
          <w:sz w:val="22"/>
          <w:szCs w:val="22"/>
          <w:lang w:eastAsia="en-US"/>
        </w:rPr>
      </w:pPr>
      <w:r>
        <w:rPr>
          <w:rFonts w:ascii="Calibri" w:eastAsia="Arial" w:hAnsi="Calibri" w:cs="Calibri"/>
          <w:noProof/>
          <w:spacing w:val="2"/>
          <w:sz w:val="22"/>
          <w:szCs w:val="22"/>
          <w:lang w:eastAsia="en-US"/>
        </w:rPr>
        <w:drawing>
          <wp:inline distT="0" distB="0" distL="0" distR="0" wp14:anchorId="4D218457" wp14:editId="19DED6EC">
            <wp:extent cx="1990725" cy="1485900"/>
            <wp:effectExtent l="19050" t="0" r="9525" b="0"/>
            <wp:docPr id="8" name="Picture 1" descr="C:\Users\Administrator\AppData\Local\Microsoft\Windows\Temporary Internet Files\Content.Word\IMG_20170110_11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Word\IMG_20170110_115124.jpg"/>
                    <pic:cNvPicPr>
                      <a:picLocks noChangeAspect="1" noChangeArrowheads="1"/>
                    </pic:cNvPicPr>
                  </pic:nvPicPr>
                  <pic:blipFill>
                    <a:blip r:embed="rId24"/>
                    <a:srcRect/>
                    <a:stretch>
                      <a:fillRect/>
                    </a:stretch>
                  </pic:blipFill>
                  <pic:spPr bwMode="auto">
                    <a:xfrm>
                      <a:off x="0" y="0"/>
                      <a:ext cx="1990725" cy="1485900"/>
                    </a:xfrm>
                    <a:prstGeom prst="rect">
                      <a:avLst/>
                    </a:prstGeom>
                    <a:noFill/>
                    <a:ln w="9525">
                      <a:noFill/>
                      <a:miter lim="800000"/>
                      <a:headEnd/>
                      <a:tailEnd/>
                    </a:ln>
                  </pic:spPr>
                </pic:pic>
              </a:graphicData>
            </a:graphic>
          </wp:inline>
        </w:drawing>
      </w:r>
      <w:r w:rsidR="00A950F8" w:rsidRPr="00CD4A19">
        <w:rPr>
          <w:rFonts w:ascii="Calibri" w:eastAsia="Arial" w:hAnsi="Calibri" w:cs="Calibri"/>
          <w:spacing w:val="2"/>
          <w:sz w:val="22"/>
          <w:szCs w:val="22"/>
          <w:lang w:eastAsia="en-US"/>
        </w:rPr>
        <w:t xml:space="preserve">  </w:t>
      </w:r>
      <w:r>
        <w:rPr>
          <w:rFonts w:ascii="Calibri" w:eastAsia="Arial" w:hAnsi="Calibri" w:cs="Calibri"/>
          <w:noProof/>
          <w:spacing w:val="2"/>
          <w:sz w:val="22"/>
          <w:szCs w:val="22"/>
          <w:lang w:eastAsia="en-US"/>
        </w:rPr>
        <w:drawing>
          <wp:inline distT="0" distB="0" distL="0" distR="0" wp14:anchorId="14E7E2FE" wp14:editId="1EFBFA26">
            <wp:extent cx="1981200" cy="1485900"/>
            <wp:effectExtent l="19050" t="0" r="0" b="0"/>
            <wp:docPr id="9" name="Picture 1" descr="C:\Users\Administrator\AppData\Local\Microsoft\Windows\Temporary Internet Files\Content.Word\IMG_20170110_11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Temporary Internet Files\Content.Word\IMG_20170110_115325.jpg"/>
                    <pic:cNvPicPr>
                      <a:picLocks noChangeAspect="1" noChangeArrowheads="1"/>
                    </pic:cNvPicPr>
                  </pic:nvPicPr>
                  <pic:blipFill>
                    <a:blip r:embed="rId9"/>
                    <a:srcRect/>
                    <a:stretch>
                      <a:fillRect/>
                    </a:stretch>
                  </pic:blipFill>
                  <pic:spPr bwMode="auto">
                    <a:xfrm>
                      <a:off x="0" y="0"/>
                      <a:ext cx="1981200" cy="1485900"/>
                    </a:xfrm>
                    <a:prstGeom prst="rect">
                      <a:avLst/>
                    </a:prstGeom>
                    <a:noFill/>
                    <a:ln w="9525">
                      <a:noFill/>
                      <a:miter lim="800000"/>
                      <a:headEnd/>
                      <a:tailEnd/>
                    </a:ln>
                  </pic:spPr>
                </pic:pic>
              </a:graphicData>
            </a:graphic>
          </wp:inline>
        </w:drawing>
      </w:r>
    </w:p>
    <w:p w14:paraId="2E86D9D2" w14:textId="77777777" w:rsidR="00A950F8" w:rsidRPr="00CD4A19" w:rsidRDefault="00A950F8" w:rsidP="009B341E">
      <w:pPr>
        <w:widowControl w:val="0"/>
        <w:spacing w:line="276" w:lineRule="auto"/>
        <w:ind w:left="720" w:right="57"/>
        <w:jc w:val="both"/>
        <w:rPr>
          <w:rFonts w:ascii="Calibri" w:eastAsia="Arial" w:hAnsi="Calibri" w:cs="Calibri"/>
          <w:b/>
          <w:spacing w:val="2"/>
          <w:sz w:val="22"/>
          <w:szCs w:val="22"/>
          <w:lang w:eastAsia="en-US"/>
        </w:rPr>
      </w:pPr>
      <w:r w:rsidRPr="00CD4A19">
        <w:rPr>
          <w:rFonts w:ascii="Calibri" w:eastAsia="Arial" w:hAnsi="Calibri" w:cs="Calibri"/>
          <w:b/>
          <w:spacing w:val="2"/>
          <w:sz w:val="22"/>
          <w:szCs w:val="22"/>
          <w:lang w:eastAsia="en-US"/>
        </w:rPr>
        <w:t xml:space="preserve">Figure 2.1: Site Layout Plan </w:t>
      </w:r>
    </w:p>
    <w:p w14:paraId="065F0C62" w14:textId="77777777" w:rsidR="00CD6074" w:rsidRPr="00CD4A19" w:rsidRDefault="00D37B22" w:rsidP="009B341E">
      <w:pPr>
        <w:widowControl w:val="0"/>
        <w:spacing w:line="276" w:lineRule="auto"/>
        <w:ind w:left="720" w:right="57"/>
        <w:jc w:val="both"/>
        <w:rPr>
          <w:rFonts w:ascii="Calibri" w:eastAsia="Arial" w:hAnsi="Calibri" w:cs="Calibri"/>
          <w:spacing w:val="2"/>
          <w:sz w:val="22"/>
          <w:szCs w:val="22"/>
          <w:lang w:eastAsia="en-US"/>
        </w:rPr>
      </w:pPr>
      <w:r>
        <w:rPr>
          <w:rFonts w:ascii="Calibri" w:eastAsia="Arial" w:hAnsi="Calibri" w:cs="Calibri"/>
          <w:noProof/>
          <w:spacing w:val="2"/>
          <w:sz w:val="22"/>
          <w:szCs w:val="22"/>
          <w:lang w:eastAsia="en-US"/>
        </w:rPr>
        <w:drawing>
          <wp:inline distT="0" distB="0" distL="0" distR="0" wp14:anchorId="43B84F68" wp14:editId="10CB2D30">
            <wp:extent cx="5010150" cy="339090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5010150" cy="3390900"/>
                    </a:xfrm>
                    <a:prstGeom prst="rect">
                      <a:avLst/>
                    </a:prstGeom>
                    <a:noFill/>
                    <a:ln w="9525">
                      <a:noFill/>
                      <a:miter lim="800000"/>
                      <a:headEnd/>
                      <a:tailEnd/>
                    </a:ln>
                  </pic:spPr>
                </pic:pic>
              </a:graphicData>
            </a:graphic>
          </wp:inline>
        </w:drawing>
      </w:r>
    </w:p>
    <w:p w14:paraId="076ABCD5" w14:textId="77777777" w:rsidR="00D556AD" w:rsidRPr="00CD4A19" w:rsidRDefault="00D556AD" w:rsidP="00A352AD">
      <w:pPr>
        <w:widowControl w:val="0"/>
        <w:spacing w:line="276" w:lineRule="auto"/>
        <w:ind w:left="720" w:right="57"/>
        <w:jc w:val="both"/>
        <w:rPr>
          <w:rFonts w:ascii="Calibri" w:hAnsi="Calibri" w:cs="Calibri"/>
          <w:b/>
          <w:spacing w:val="2"/>
          <w:sz w:val="22"/>
          <w:szCs w:val="22"/>
          <w:lang w:eastAsia="en-US"/>
        </w:rPr>
      </w:pPr>
    </w:p>
    <w:bookmarkEnd w:id="82"/>
    <w:bookmarkEnd w:id="83"/>
    <w:p w14:paraId="24DAF7D2" w14:textId="77777777" w:rsidR="006B2BA3" w:rsidRPr="00CD4A19" w:rsidRDefault="006B2BA3" w:rsidP="006401FD">
      <w:pPr>
        <w:pStyle w:val="C1PlainText"/>
        <w:rPr>
          <w:rFonts w:ascii="Calibri" w:hAnsi="Calibri" w:cs="Calibri"/>
        </w:rPr>
        <w:sectPr w:rsidR="006B2BA3" w:rsidRPr="00CD4A19" w:rsidSect="00D36DA3">
          <w:headerReference w:type="default" r:id="rId26"/>
          <w:footerReference w:type="default" r:id="rId27"/>
          <w:pgSz w:w="11909" w:h="16834" w:code="9"/>
          <w:pgMar w:top="1440" w:right="1152" w:bottom="720" w:left="1440" w:header="720" w:footer="720" w:gutter="0"/>
          <w:cols w:space="720"/>
          <w:noEndnote/>
          <w:docGrid w:linePitch="326"/>
        </w:sectPr>
      </w:pPr>
    </w:p>
    <w:p w14:paraId="7F61EEDA" w14:textId="77777777" w:rsidR="003A593A" w:rsidRPr="00CD4A19" w:rsidRDefault="003A593A" w:rsidP="003F61B9">
      <w:pPr>
        <w:pStyle w:val="Heading1"/>
        <w:tabs>
          <w:tab w:val="left" w:pos="1800"/>
        </w:tabs>
        <w:ind w:left="2322" w:hanging="2322"/>
        <w:jc w:val="center"/>
        <w:rPr>
          <w:rStyle w:val="PlainTable31"/>
          <w:rFonts w:ascii="Calibri" w:hAnsi="Calibri" w:cs="Calibri"/>
          <w:sz w:val="32"/>
        </w:rPr>
      </w:pPr>
      <w:bookmarkStart w:id="88" w:name="_Toc426210509"/>
      <w:bookmarkStart w:id="89" w:name="_Toc494833551"/>
      <w:r w:rsidRPr="00CD4A19">
        <w:rPr>
          <w:rStyle w:val="PlainTable31"/>
          <w:rFonts w:ascii="Calibri" w:hAnsi="Calibri" w:cs="Calibri"/>
          <w:sz w:val="32"/>
        </w:rPr>
        <w:t>BASELINE INFORMATION</w:t>
      </w:r>
      <w:bookmarkEnd w:id="88"/>
      <w:bookmarkEnd w:id="89"/>
    </w:p>
    <w:p w14:paraId="6B1530E8" w14:textId="77777777" w:rsidR="00C50A35" w:rsidRPr="00CD4A19" w:rsidRDefault="00466120" w:rsidP="00E8100E">
      <w:pPr>
        <w:pStyle w:val="Heading2"/>
        <w:keepNext/>
        <w:numPr>
          <w:ilvl w:val="1"/>
          <w:numId w:val="5"/>
        </w:numPr>
        <w:spacing w:before="240"/>
        <w:ind w:left="720" w:hanging="720"/>
        <w:jc w:val="both"/>
        <w:rPr>
          <w:rStyle w:val="PlainTable31"/>
          <w:rFonts w:ascii="Calibri" w:hAnsi="Calibri" w:cs="Calibri"/>
        </w:rPr>
      </w:pPr>
      <w:bookmarkStart w:id="90" w:name="_Toc426210510"/>
      <w:bookmarkStart w:id="91" w:name="_Toc494833552"/>
      <w:r w:rsidRPr="00CD4A19">
        <w:rPr>
          <w:rStyle w:val="PlainTable31"/>
          <w:rFonts w:ascii="Calibri" w:hAnsi="Calibri" w:cs="Calibri"/>
        </w:rPr>
        <w:t xml:space="preserve">Location of the </w:t>
      </w:r>
      <w:r w:rsidR="00AC3391" w:rsidRPr="00CD4A19">
        <w:rPr>
          <w:rStyle w:val="PlainTable31"/>
          <w:rFonts w:ascii="Calibri" w:hAnsi="Calibri" w:cs="Calibri"/>
        </w:rPr>
        <w:t>P</w:t>
      </w:r>
      <w:r w:rsidRPr="00CD4A19">
        <w:rPr>
          <w:rStyle w:val="PlainTable31"/>
          <w:rFonts w:ascii="Calibri" w:hAnsi="Calibri" w:cs="Calibri"/>
        </w:rPr>
        <w:t>roject</w:t>
      </w:r>
      <w:bookmarkEnd w:id="84"/>
      <w:bookmarkEnd w:id="90"/>
      <w:bookmarkEnd w:id="91"/>
    </w:p>
    <w:p w14:paraId="27021D1C" w14:textId="77777777" w:rsidR="006A24E3" w:rsidRPr="00CD4A19" w:rsidRDefault="004F4202" w:rsidP="00B41C58">
      <w:pPr>
        <w:widowControl w:val="0"/>
        <w:tabs>
          <w:tab w:val="left" w:pos="90"/>
        </w:tabs>
        <w:spacing w:line="276" w:lineRule="auto"/>
        <w:ind w:right="57"/>
        <w:jc w:val="both"/>
        <w:rPr>
          <w:rFonts w:ascii="Calibri" w:hAnsi="Calibri" w:cs="Calibri"/>
          <w:sz w:val="22"/>
          <w:szCs w:val="22"/>
        </w:rPr>
      </w:pPr>
      <w:r w:rsidRPr="00CD4A19">
        <w:rPr>
          <w:rFonts w:ascii="Calibri" w:hAnsi="Calibri" w:cs="Calibri"/>
          <w:sz w:val="22"/>
          <w:szCs w:val="22"/>
        </w:rPr>
        <w:t xml:space="preserve">The Project is located </w:t>
      </w:r>
      <w:r w:rsidR="00F25A6D" w:rsidRPr="00CD4A19">
        <w:rPr>
          <w:rFonts w:ascii="Calibri" w:hAnsi="Calibri" w:cs="Calibri"/>
          <w:sz w:val="22"/>
          <w:szCs w:val="22"/>
        </w:rPr>
        <w:t xml:space="preserve">in Kariobangi South within County Government Land located near Kenya Cooperative Creameries (KCC) </w:t>
      </w:r>
      <w:r w:rsidR="00B41C58" w:rsidRPr="00CD4A19">
        <w:rPr>
          <w:rFonts w:ascii="Calibri" w:hAnsi="Calibri" w:cs="Calibri"/>
          <w:sz w:val="22"/>
          <w:szCs w:val="22"/>
        </w:rPr>
        <w:t>Limited;</w:t>
      </w:r>
      <w:r w:rsidR="00F25A6D" w:rsidRPr="00CD4A19">
        <w:rPr>
          <w:rFonts w:ascii="Calibri" w:hAnsi="Calibri" w:cs="Calibri"/>
          <w:sz w:val="22"/>
          <w:szCs w:val="22"/>
        </w:rPr>
        <w:t xml:space="preserve"> the site is access</w:t>
      </w:r>
      <w:r w:rsidR="00B30C18">
        <w:rPr>
          <w:rFonts w:ascii="Calibri" w:hAnsi="Calibri" w:cs="Calibri"/>
          <w:sz w:val="22"/>
          <w:szCs w:val="22"/>
        </w:rPr>
        <w:t>ible</w:t>
      </w:r>
      <w:r w:rsidR="00F25A6D" w:rsidRPr="00CD4A19">
        <w:rPr>
          <w:rFonts w:ascii="Calibri" w:hAnsi="Calibri" w:cs="Calibri"/>
          <w:sz w:val="22"/>
          <w:szCs w:val="22"/>
        </w:rPr>
        <w:t xml:space="preserve"> using </w:t>
      </w:r>
      <w:r w:rsidR="001129ED">
        <w:rPr>
          <w:rFonts w:ascii="Calibri" w:hAnsi="Calibri" w:cs="Calibri"/>
          <w:sz w:val="22"/>
          <w:szCs w:val="22"/>
        </w:rPr>
        <w:t>Kangundo Road</w:t>
      </w:r>
      <w:r w:rsidR="00F25A6D" w:rsidRPr="00CD4A19">
        <w:rPr>
          <w:rFonts w:ascii="Calibri" w:hAnsi="Calibri" w:cs="Calibri"/>
          <w:sz w:val="22"/>
          <w:szCs w:val="22"/>
        </w:rPr>
        <w:t xml:space="preserve"> from </w:t>
      </w:r>
      <w:r w:rsidR="001129ED">
        <w:rPr>
          <w:rFonts w:ascii="Calibri" w:hAnsi="Calibri" w:cs="Calibri"/>
          <w:sz w:val="22"/>
          <w:szCs w:val="22"/>
        </w:rPr>
        <w:t>Kangundo Road</w:t>
      </w:r>
      <w:r w:rsidR="00F25A6D" w:rsidRPr="00CD4A19">
        <w:rPr>
          <w:rFonts w:ascii="Calibri" w:hAnsi="Calibri" w:cs="Calibri"/>
          <w:sz w:val="22"/>
          <w:szCs w:val="22"/>
        </w:rPr>
        <w:t xml:space="preserve"> Junction with Outering Road.  The site can also be accessed from Mama Lucy Hospital along </w:t>
      </w:r>
      <w:r w:rsidR="001129ED">
        <w:rPr>
          <w:rFonts w:ascii="Calibri" w:hAnsi="Calibri" w:cs="Calibri"/>
          <w:sz w:val="22"/>
          <w:szCs w:val="22"/>
        </w:rPr>
        <w:t>Kangundo Road</w:t>
      </w:r>
      <w:r w:rsidR="00F25A6D" w:rsidRPr="00CD4A19">
        <w:rPr>
          <w:rFonts w:ascii="Calibri" w:hAnsi="Calibri" w:cs="Calibri"/>
          <w:sz w:val="22"/>
          <w:szCs w:val="22"/>
        </w:rPr>
        <w:t xml:space="preserve"> to a Moi drive Umoja Junction. </w:t>
      </w:r>
    </w:p>
    <w:p w14:paraId="17237325" w14:textId="77777777" w:rsidR="00F25A6D" w:rsidRPr="00CD4A19" w:rsidRDefault="00F25A6D" w:rsidP="006A24E3">
      <w:pPr>
        <w:widowControl w:val="0"/>
        <w:tabs>
          <w:tab w:val="left" w:pos="90"/>
        </w:tabs>
        <w:spacing w:line="276" w:lineRule="auto"/>
        <w:ind w:left="720" w:right="57"/>
        <w:jc w:val="both"/>
        <w:rPr>
          <w:rFonts w:ascii="Calibri" w:hAnsi="Calibri" w:cs="Calibri"/>
          <w:sz w:val="22"/>
          <w:szCs w:val="22"/>
        </w:rPr>
      </w:pPr>
    </w:p>
    <w:p w14:paraId="46052038" w14:textId="77777777" w:rsidR="00F25A6D" w:rsidRPr="00CD4A19" w:rsidRDefault="00F25A6D" w:rsidP="00B41C58">
      <w:pPr>
        <w:widowControl w:val="0"/>
        <w:tabs>
          <w:tab w:val="left" w:pos="90"/>
        </w:tabs>
        <w:spacing w:line="276" w:lineRule="auto"/>
        <w:ind w:right="57"/>
        <w:jc w:val="both"/>
        <w:rPr>
          <w:rFonts w:ascii="Calibri" w:hAnsi="Calibri" w:cs="Calibri"/>
          <w:sz w:val="22"/>
          <w:szCs w:val="22"/>
        </w:rPr>
      </w:pPr>
      <w:r w:rsidRPr="00CD4A19">
        <w:rPr>
          <w:rFonts w:ascii="Calibri" w:hAnsi="Calibri" w:cs="Calibri"/>
          <w:sz w:val="22"/>
          <w:szCs w:val="22"/>
        </w:rPr>
        <w:t>The site</w:t>
      </w:r>
      <w:r w:rsidR="00B30C18">
        <w:rPr>
          <w:rFonts w:ascii="Calibri" w:hAnsi="Calibri" w:cs="Calibri"/>
          <w:sz w:val="22"/>
          <w:szCs w:val="22"/>
        </w:rPr>
        <w:t xml:space="preserve"> is</w:t>
      </w:r>
      <w:r w:rsidRPr="00CD4A19">
        <w:rPr>
          <w:rFonts w:ascii="Calibri" w:hAnsi="Calibri" w:cs="Calibri"/>
          <w:sz w:val="22"/>
          <w:szCs w:val="22"/>
        </w:rPr>
        <w:t xml:space="preserve"> currently free of encroachment and used as a solid waste sorting site by a private entity appointed by </w:t>
      </w:r>
      <w:r w:rsidR="007D0D8F">
        <w:rPr>
          <w:rFonts w:ascii="Calibri" w:hAnsi="Calibri" w:cs="Calibri"/>
          <w:sz w:val="22"/>
          <w:szCs w:val="22"/>
        </w:rPr>
        <w:t>Nairobi City County</w:t>
      </w:r>
      <w:r w:rsidR="003A4343">
        <w:rPr>
          <w:rFonts w:ascii="Calibri" w:hAnsi="Calibri" w:cs="Calibri"/>
          <w:sz w:val="22"/>
          <w:szCs w:val="22"/>
        </w:rPr>
        <w:t xml:space="preserve"> Government. </w:t>
      </w:r>
      <w:r w:rsidRPr="00CD4A19">
        <w:rPr>
          <w:rFonts w:ascii="Calibri" w:hAnsi="Calibri" w:cs="Calibri"/>
          <w:sz w:val="22"/>
          <w:szCs w:val="22"/>
        </w:rPr>
        <w:t xml:space="preserve">The site is also planned for establishment of a modern market.  Photo plate 3.1 below presents images of the Project site. </w:t>
      </w:r>
    </w:p>
    <w:p w14:paraId="4DB1CCA6" w14:textId="77777777" w:rsidR="002729F6" w:rsidRPr="00CD4A19" w:rsidRDefault="002729F6" w:rsidP="005C3C61">
      <w:pPr>
        <w:widowControl w:val="0"/>
        <w:tabs>
          <w:tab w:val="left" w:pos="90"/>
        </w:tabs>
        <w:spacing w:line="276" w:lineRule="auto"/>
        <w:ind w:left="720" w:right="57"/>
        <w:jc w:val="both"/>
        <w:rPr>
          <w:rFonts w:ascii="Calibri" w:hAnsi="Calibri" w:cs="Calibri"/>
          <w:b/>
          <w:spacing w:val="2"/>
          <w:sz w:val="22"/>
          <w:szCs w:val="22"/>
          <w:lang w:eastAsia="en-US"/>
        </w:rPr>
      </w:pPr>
    </w:p>
    <w:p w14:paraId="3904E102" w14:textId="77777777" w:rsidR="006A24E3" w:rsidRPr="00CD4A19" w:rsidRDefault="002729F6" w:rsidP="005C3C61">
      <w:pPr>
        <w:widowControl w:val="0"/>
        <w:tabs>
          <w:tab w:val="left" w:pos="90"/>
        </w:tabs>
        <w:spacing w:line="276" w:lineRule="auto"/>
        <w:ind w:left="720" w:right="57"/>
        <w:jc w:val="both"/>
        <w:rPr>
          <w:rFonts w:ascii="Calibri" w:hAnsi="Calibri" w:cs="Calibri"/>
          <w:b/>
          <w:spacing w:val="2"/>
          <w:sz w:val="22"/>
          <w:szCs w:val="22"/>
          <w:lang w:eastAsia="en-US"/>
        </w:rPr>
      </w:pPr>
      <w:r w:rsidRPr="00CD4A19">
        <w:rPr>
          <w:rFonts w:ascii="Calibri" w:hAnsi="Calibri" w:cs="Calibri"/>
          <w:b/>
          <w:spacing w:val="2"/>
          <w:sz w:val="22"/>
          <w:szCs w:val="22"/>
          <w:lang w:eastAsia="en-US"/>
        </w:rPr>
        <w:t xml:space="preserve">Satellite Image of Proposed Kangundo Fire Station Site </w:t>
      </w:r>
    </w:p>
    <w:p w14:paraId="0B38E85D" w14:textId="77777777" w:rsidR="002729F6" w:rsidRPr="00CD4A19" w:rsidRDefault="00D37B22" w:rsidP="005C3C61">
      <w:pPr>
        <w:widowControl w:val="0"/>
        <w:tabs>
          <w:tab w:val="left" w:pos="90"/>
        </w:tabs>
        <w:spacing w:line="276" w:lineRule="auto"/>
        <w:ind w:left="720" w:right="57"/>
        <w:jc w:val="both"/>
        <w:rPr>
          <w:rFonts w:ascii="Calibri" w:hAnsi="Calibri" w:cs="Calibri"/>
          <w:b/>
          <w:spacing w:val="2"/>
          <w:sz w:val="22"/>
          <w:szCs w:val="22"/>
          <w:lang w:eastAsia="en-US"/>
        </w:rPr>
      </w:pPr>
      <w:r>
        <w:rPr>
          <w:rFonts w:ascii="Calibri" w:hAnsi="Calibri" w:cs="Calibri"/>
          <w:noProof/>
          <w:lang w:eastAsia="en-US"/>
        </w:rPr>
        <w:drawing>
          <wp:inline distT="0" distB="0" distL="0" distR="0" wp14:anchorId="5D914D32" wp14:editId="2A4B714C">
            <wp:extent cx="5200650" cy="3457575"/>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200650" cy="3457575"/>
                    </a:xfrm>
                    <a:prstGeom prst="rect">
                      <a:avLst/>
                    </a:prstGeom>
                    <a:noFill/>
                    <a:ln w="9525">
                      <a:noFill/>
                      <a:miter lim="800000"/>
                      <a:headEnd/>
                      <a:tailEnd/>
                    </a:ln>
                  </pic:spPr>
                </pic:pic>
              </a:graphicData>
            </a:graphic>
          </wp:inline>
        </w:drawing>
      </w:r>
    </w:p>
    <w:p w14:paraId="2136FB13" w14:textId="77777777" w:rsidR="004F4202" w:rsidRPr="00CD4A19" w:rsidRDefault="00F25A6D" w:rsidP="005C3C61">
      <w:pPr>
        <w:widowControl w:val="0"/>
        <w:tabs>
          <w:tab w:val="left" w:pos="90"/>
        </w:tabs>
        <w:spacing w:line="276" w:lineRule="auto"/>
        <w:ind w:left="720" w:right="57"/>
        <w:jc w:val="both"/>
        <w:rPr>
          <w:rFonts w:ascii="Calibri" w:hAnsi="Calibri" w:cs="Calibri"/>
          <w:b/>
          <w:spacing w:val="2"/>
          <w:sz w:val="22"/>
          <w:szCs w:val="22"/>
          <w:lang w:eastAsia="en-US"/>
        </w:rPr>
      </w:pPr>
      <w:r w:rsidRPr="00CD4A19">
        <w:rPr>
          <w:rFonts w:ascii="Calibri" w:hAnsi="Calibri" w:cs="Calibri"/>
          <w:b/>
          <w:spacing w:val="2"/>
          <w:sz w:val="22"/>
          <w:szCs w:val="22"/>
          <w:lang w:eastAsia="en-US"/>
        </w:rPr>
        <w:t xml:space="preserve">Photo Plate </w:t>
      </w:r>
      <w:r w:rsidR="008044AB" w:rsidRPr="00CD4A19">
        <w:rPr>
          <w:rFonts w:ascii="Calibri" w:hAnsi="Calibri" w:cs="Calibri"/>
          <w:b/>
          <w:spacing w:val="2"/>
          <w:sz w:val="22"/>
          <w:szCs w:val="22"/>
          <w:lang w:eastAsia="en-US"/>
        </w:rPr>
        <w:t xml:space="preserve">3.1 Proposed access and site </w:t>
      </w:r>
      <w:r w:rsidR="002729F6" w:rsidRPr="00CD4A19">
        <w:rPr>
          <w:rFonts w:ascii="Calibri" w:hAnsi="Calibri" w:cs="Calibri"/>
          <w:b/>
          <w:spacing w:val="2"/>
          <w:sz w:val="22"/>
          <w:szCs w:val="22"/>
          <w:lang w:eastAsia="en-US"/>
        </w:rPr>
        <w:t>identified</w:t>
      </w:r>
      <w:r w:rsidR="008044AB" w:rsidRPr="00CD4A19">
        <w:rPr>
          <w:rFonts w:ascii="Calibri" w:hAnsi="Calibri" w:cs="Calibri"/>
          <w:b/>
          <w:spacing w:val="2"/>
          <w:sz w:val="22"/>
          <w:szCs w:val="22"/>
          <w:lang w:eastAsia="en-US"/>
        </w:rPr>
        <w:t xml:space="preserve"> </w:t>
      </w:r>
    </w:p>
    <w:p w14:paraId="554ABFB9" w14:textId="77777777" w:rsidR="004F4202" w:rsidRPr="00CD4A19" w:rsidRDefault="00D37B22" w:rsidP="005C3C61">
      <w:pPr>
        <w:widowControl w:val="0"/>
        <w:tabs>
          <w:tab w:val="left" w:pos="90"/>
        </w:tabs>
        <w:spacing w:line="276" w:lineRule="auto"/>
        <w:ind w:left="720" w:right="57"/>
        <w:jc w:val="both"/>
        <w:rPr>
          <w:rFonts w:ascii="Calibri" w:hAnsi="Calibri" w:cs="Calibri"/>
          <w:b/>
          <w:spacing w:val="2"/>
          <w:sz w:val="22"/>
          <w:szCs w:val="22"/>
          <w:lang w:eastAsia="en-US"/>
        </w:rPr>
      </w:pPr>
      <w:r>
        <w:rPr>
          <w:rFonts w:ascii="Calibri" w:hAnsi="Calibri" w:cs="Calibri"/>
          <w:b/>
          <w:noProof/>
          <w:spacing w:val="2"/>
          <w:sz w:val="22"/>
          <w:szCs w:val="22"/>
          <w:lang w:eastAsia="en-US"/>
        </w:rPr>
        <w:drawing>
          <wp:inline distT="0" distB="0" distL="0" distR="0" wp14:anchorId="2B464D4C" wp14:editId="43102A89">
            <wp:extent cx="2543175" cy="1905000"/>
            <wp:effectExtent l="19050" t="0" r="9525" b="0"/>
            <wp:docPr id="12" name="Picture 4" descr="C:\Users\Administrator\AppData\Local\Microsoft\Windows\Temporary Internet Files\Content.Word\IMG_20170110_11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Local\Microsoft\Windows\Temporary Internet Files\Content.Word\IMG_20170110_115207.jpg"/>
                    <pic:cNvPicPr>
                      <a:picLocks noChangeAspect="1" noChangeArrowheads="1"/>
                    </pic:cNvPicPr>
                  </pic:nvPicPr>
                  <pic:blipFill>
                    <a:blip r:embed="rId28"/>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Pr>
          <w:rFonts w:ascii="Calibri" w:hAnsi="Calibri" w:cs="Calibri"/>
          <w:b/>
          <w:noProof/>
          <w:spacing w:val="2"/>
          <w:sz w:val="22"/>
          <w:szCs w:val="22"/>
          <w:lang w:eastAsia="en-US"/>
        </w:rPr>
        <w:drawing>
          <wp:inline distT="0" distB="0" distL="0" distR="0" wp14:anchorId="5E3CA003" wp14:editId="56D36F8D">
            <wp:extent cx="2543175" cy="1905000"/>
            <wp:effectExtent l="19050" t="0" r="9525" b="0"/>
            <wp:docPr id="13" name="Picture 7" descr="C:\Users\Administrator\AppData\Local\Microsoft\Windows\Temporary Internet Files\Content.Word\IMG_20170110_12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Local\Microsoft\Windows\Temporary Internet Files\Content.Word\IMG_20170110_121713.jpg"/>
                    <pic:cNvPicPr>
                      <a:picLocks noChangeAspect="1" noChangeArrowheads="1"/>
                    </pic:cNvPicPr>
                  </pic:nvPicPr>
                  <pic:blipFill>
                    <a:blip r:embed="rId29"/>
                    <a:srcRect/>
                    <a:stretch>
                      <a:fillRect/>
                    </a:stretch>
                  </pic:blipFill>
                  <pic:spPr bwMode="auto">
                    <a:xfrm>
                      <a:off x="0" y="0"/>
                      <a:ext cx="2543175" cy="1905000"/>
                    </a:xfrm>
                    <a:prstGeom prst="rect">
                      <a:avLst/>
                    </a:prstGeom>
                    <a:noFill/>
                    <a:ln w="9525">
                      <a:noFill/>
                      <a:miter lim="800000"/>
                      <a:headEnd/>
                      <a:tailEnd/>
                    </a:ln>
                  </pic:spPr>
                </pic:pic>
              </a:graphicData>
            </a:graphic>
          </wp:inline>
        </w:drawing>
      </w:r>
    </w:p>
    <w:p w14:paraId="2FAA0269" w14:textId="77777777" w:rsidR="000E51AE" w:rsidRPr="00CD4A19" w:rsidRDefault="000E51AE" w:rsidP="00E72A50">
      <w:pPr>
        <w:rPr>
          <w:rFonts w:ascii="Calibri" w:hAnsi="Calibri" w:cs="Calibri"/>
        </w:rPr>
      </w:pPr>
      <w:r w:rsidRPr="00CD4A19">
        <w:rPr>
          <w:rFonts w:ascii="Calibri" w:hAnsi="Calibri" w:cs="Calibri"/>
        </w:rPr>
        <w:br w:type="page"/>
      </w:r>
    </w:p>
    <w:p w14:paraId="282B46B2" w14:textId="77777777" w:rsidR="00BF6042" w:rsidRPr="00CD4A19" w:rsidRDefault="00BF6042" w:rsidP="00E8100E">
      <w:pPr>
        <w:pStyle w:val="Heading2"/>
        <w:keepNext/>
        <w:numPr>
          <w:ilvl w:val="1"/>
          <w:numId w:val="5"/>
        </w:numPr>
        <w:spacing w:before="240"/>
        <w:ind w:left="720" w:hanging="720"/>
        <w:jc w:val="both"/>
        <w:rPr>
          <w:rStyle w:val="PlainTable31"/>
          <w:rFonts w:ascii="Calibri" w:hAnsi="Calibri" w:cs="Calibri"/>
        </w:rPr>
      </w:pPr>
      <w:bookmarkStart w:id="92" w:name="_Toc426210511"/>
      <w:bookmarkStart w:id="93" w:name="_Toc442355728"/>
      <w:bookmarkStart w:id="94" w:name="_Toc494833553"/>
      <w:r w:rsidRPr="00CD4A19">
        <w:rPr>
          <w:rStyle w:val="PlainTable31"/>
          <w:rFonts w:ascii="Calibri" w:hAnsi="Calibri" w:cs="Calibri"/>
        </w:rPr>
        <w:t>Physical Environment</w:t>
      </w:r>
      <w:bookmarkEnd w:id="92"/>
      <w:bookmarkEnd w:id="93"/>
      <w:bookmarkEnd w:id="94"/>
    </w:p>
    <w:p w14:paraId="1F43D842" w14:textId="77777777" w:rsidR="00BF6042" w:rsidRPr="00CD4A19" w:rsidRDefault="00BF6042"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This chapter analyzes the environmental c</w:t>
      </w:r>
      <w:r w:rsidR="00124C7D" w:rsidRPr="00CD4A19">
        <w:rPr>
          <w:rFonts w:ascii="Calibri" w:eastAsia="Arial" w:hAnsi="Calibri" w:cs="Calibri"/>
          <w:spacing w:val="2"/>
          <w:sz w:val="22"/>
          <w:szCs w:val="22"/>
          <w:lang w:eastAsia="en-US"/>
        </w:rPr>
        <w:t>haracteristic of the Project site</w:t>
      </w:r>
      <w:r w:rsidRPr="00CD4A19">
        <w:rPr>
          <w:rFonts w:ascii="Calibri" w:eastAsia="Arial" w:hAnsi="Calibri" w:cs="Calibri"/>
          <w:spacing w:val="2"/>
          <w:sz w:val="22"/>
          <w:szCs w:val="22"/>
          <w:lang w:eastAsia="en-US"/>
        </w:rPr>
        <w:t xml:space="preserve">. The sub-sections below describe the physical, biophysical, social and cultural environment of the </w:t>
      </w:r>
      <w:r w:rsidR="0014038A" w:rsidRPr="00CD4A19">
        <w:rPr>
          <w:rFonts w:ascii="Calibri" w:eastAsia="Arial" w:hAnsi="Calibri" w:cs="Calibri"/>
          <w:spacing w:val="2"/>
          <w:sz w:val="22"/>
          <w:szCs w:val="22"/>
          <w:lang w:eastAsia="en-US"/>
        </w:rPr>
        <w:t xml:space="preserve">Project </w:t>
      </w:r>
      <w:r w:rsidRPr="00CD4A19">
        <w:rPr>
          <w:rFonts w:ascii="Calibri" w:eastAsia="Arial" w:hAnsi="Calibri" w:cs="Calibri"/>
          <w:spacing w:val="2"/>
          <w:sz w:val="22"/>
          <w:szCs w:val="22"/>
          <w:lang w:eastAsia="en-US"/>
        </w:rPr>
        <w:t>area.</w:t>
      </w:r>
    </w:p>
    <w:p w14:paraId="08CC1B4B" w14:textId="77777777" w:rsidR="00BF6042" w:rsidRPr="00CD4A19" w:rsidRDefault="00BF6042" w:rsidP="00BF6042">
      <w:pPr>
        <w:widowControl w:val="0"/>
        <w:spacing w:line="276" w:lineRule="auto"/>
        <w:ind w:left="720" w:right="57"/>
        <w:jc w:val="both"/>
        <w:rPr>
          <w:rFonts w:ascii="Calibri" w:eastAsia="Arial" w:hAnsi="Calibri" w:cs="Calibri"/>
          <w:spacing w:val="2"/>
          <w:sz w:val="22"/>
          <w:szCs w:val="22"/>
          <w:lang w:eastAsia="en-US"/>
        </w:rPr>
      </w:pPr>
    </w:p>
    <w:p w14:paraId="193FD262" w14:textId="77777777" w:rsidR="00BF6042" w:rsidRPr="00CD4A19" w:rsidRDefault="00BF6042" w:rsidP="00BF6042">
      <w:pPr>
        <w:pStyle w:val="Heading3"/>
        <w:ind w:left="720"/>
        <w:rPr>
          <w:rFonts w:ascii="Calibri" w:hAnsi="Calibri" w:cs="Calibri"/>
          <w:sz w:val="22"/>
        </w:rPr>
      </w:pPr>
      <w:bookmarkStart w:id="95" w:name="_Toc442355729"/>
      <w:bookmarkStart w:id="96" w:name="_Toc494833554"/>
      <w:r w:rsidRPr="00CD4A19">
        <w:rPr>
          <w:rFonts w:ascii="Calibri" w:hAnsi="Calibri" w:cs="Calibri"/>
          <w:sz w:val="22"/>
        </w:rPr>
        <w:t>Climate</w:t>
      </w:r>
      <w:bookmarkEnd w:id="95"/>
      <w:bookmarkEnd w:id="96"/>
    </w:p>
    <w:p w14:paraId="4076ADAD" w14:textId="77777777" w:rsidR="00BF6042" w:rsidRPr="00CD4A19" w:rsidRDefault="00BF6042"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 climate of the project area identifies with that of wider Nairobi conditions. Due to its central position of two climatic regimes, the area climate is influenced by the Aberdares on the far west as well as the d</w:t>
      </w:r>
      <w:r w:rsidR="003A4343">
        <w:rPr>
          <w:rFonts w:ascii="Calibri" w:eastAsia="Arial" w:hAnsi="Calibri" w:cs="Calibri"/>
          <w:spacing w:val="2"/>
          <w:sz w:val="22"/>
          <w:szCs w:val="22"/>
          <w:lang w:eastAsia="en-US"/>
        </w:rPr>
        <w:t>ry Machakos plains on the east.</w:t>
      </w:r>
      <w:r w:rsidRPr="00CD4A19">
        <w:rPr>
          <w:rFonts w:ascii="Calibri" w:eastAsia="Arial" w:hAnsi="Calibri" w:cs="Calibri"/>
          <w:spacing w:val="2"/>
          <w:sz w:val="22"/>
          <w:szCs w:val="22"/>
          <w:lang w:eastAsia="en-US"/>
        </w:rPr>
        <w:t xml:space="preserve"> The rainfall is bi-modal with two rainy seasons from March to May and short rains fr</w:t>
      </w:r>
      <w:r w:rsidR="0014038A" w:rsidRPr="00CD4A19">
        <w:rPr>
          <w:rFonts w:ascii="Calibri" w:eastAsia="Arial" w:hAnsi="Calibri" w:cs="Calibri"/>
          <w:spacing w:val="2"/>
          <w:sz w:val="22"/>
          <w:szCs w:val="22"/>
          <w:lang w:eastAsia="en-US"/>
        </w:rPr>
        <w:t xml:space="preserve">om mid-October to mid-December, mean </w:t>
      </w:r>
      <w:r w:rsidRPr="00CD4A19">
        <w:rPr>
          <w:rFonts w:ascii="Calibri" w:eastAsia="Arial" w:hAnsi="Calibri" w:cs="Calibri"/>
          <w:spacing w:val="2"/>
          <w:sz w:val="22"/>
          <w:szCs w:val="22"/>
          <w:lang w:eastAsia="en-US"/>
        </w:rPr>
        <w:t xml:space="preserve">annual rainfall in Nairobi ranges between 800mm and 1,300mm. </w:t>
      </w:r>
    </w:p>
    <w:p w14:paraId="23F1A8E8" w14:textId="77777777" w:rsidR="00BF6042" w:rsidRPr="00CD4A19" w:rsidRDefault="00BF6042" w:rsidP="00BF6042">
      <w:pPr>
        <w:widowControl w:val="0"/>
        <w:spacing w:line="276" w:lineRule="auto"/>
        <w:ind w:left="720" w:right="57"/>
        <w:jc w:val="both"/>
        <w:rPr>
          <w:rFonts w:ascii="Calibri" w:eastAsia="Arial" w:hAnsi="Calibri" w:cs="Calibri"/>
          <w:spacing w:val="2"/>
          <w:sz w:val="22"/>
          <w:szCs w:val="22"/>
          <w:lang w:eastAsia="en-US"/>
        </w:rPr>
      </w:pPr>
    </w:p>
    <w:p w14:paraId="08E984B5" w14:textId="77777777" w:rsidR="00BF6042" w:rsidRPr="00CD4A19" w:rsidRDefault="00BF6042"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 minimum and maximum temperatures ranges from 12</w:t>
      </w:r>
      <w:r w:rsidRPr="00CD4A19">
        <w:rPr>
          <w:rFonts w:ascii="Calibri" w:eastAsia="Arial" w:hAnsi="Calibri" w:cs="Calibri"/>
          <w:spacing w:val="2"/>
          <w:sz w:val="22"/>
          <w:szCs w:val="22"/>
          <w:vertAlign w:val="superscript"/>
          <w:lang w:eastAsia="en-US"/>
        </w:rPr>
        <w:t>o</w:t>
      </w:r>
      <w:r w:rsidRPr="00CD4A19">
        <w:rPr>
          <w:rFonts w:ascii="Calibri" w:eastAsia="Arial" w:hAnsi="Calibri" w:cs="Calibri"/>
          <w:spacing w:val="2"/>
          <w:sz w:val="22"/>
          <w:szCs w:val="22"/>
          <w:lang w:eastAsia="en-US"/>
        </w:rPr>
        <w:t>C to 28</w:t>
      </w:r>
      <w:r w:rsidRPr="00CD4A19">
        <w:rPr>
          <w:rFonts w:ascii="Calibri" w:eastAsia="Arial" w:hAnsi="Calibri" w:cs="Calibri"/>
          <w:spacing w:val="2"/>
          <w:sz w:val="22"/>
          <w:szCs w:val="22"/>
          <w:vertAlign w:val="superscript"/>
          <w:lang w:eastAsia="en-US"/>
        </w:rPr>
        <w:t>o</w:t>
      </w:r>
      <w:r w:rsidRPr="00CD4A19">
        <w:rPr>
          <w:rFonts w:ascii="Calibri" w:eastAsia="Arial" w:hAnsi="Calibri" w:cs="Calibri"/>
          <w:spacing w:val="2"/>
          <w:sz w:val="22"/>
          <w:szCs w:val="22"/>
          <w:lang w:eastAsia="en-US"/>
        </w:rPr>
        <w:t>C with annual mean of about 19</w:t>
      </w:r>
      <w:r w:rsidRPr="00CD4A19">
        <w:rPr>
          <w:rFonts w:ascii="Calibri" w:eastAsia="Arial" w:hAnsi="Calibri" w:cs="Calibri"/>
          <w:spacing w:val="2"/>
          <w:sz w:val="22"/>
          <w:szCs w:val="22"/>
          <w:vertAlign w:val="superscript"/>
          <w:lang w:eastAsia="en-US"/>
        </w:rPr>
        <w:t>o</w:t>
      </w:r>
      <w:r w:rsidRPr="00CD4A19">
        <w:rPr>
          <w:rFonts w:ascii="Calibri" w:eastAsia="Arial" w:hAnsi="Calibri" w:cs="Calibri"/>
          <w:spacing w:val="2"/>
          <w:sz w:val="22"/>
          <w:szCs w:val="22"/>
          <w:lang w:eastAsia="en-US"/>
        </w:rPr>
        <w:t xml:space="preserve">C. Relative humidity ranges from a daily maximum of 88% in the month of May to a daily minimum of 36% in the month of April. In early mornings, the air is frequently at or very close to saturation that causes notable accumulation of fog over the city. </w:t>
      </w:r>
    </w:p>
    <w:p w14:paraId="0194BE9E" w14:textId="77777777" w:rsidR="00BF6042" w:rsidRPr="00CD4A19" w:rsidRDefault="00BF6042" w:rsidP="00BF6042">
      <w:pPr>
        <w:widowControl w:val="0"/>
        <w:spacing w:line="276" w:lineRule="auto"/>
        <w:ind w:left="720" w:right="57"/>
        <w:jc w:val="both"/>
        <w:rPr>
          <w:rFonts w:ascii="Calibri" w:eastAsia="Arial" w:hAnsi="Calibri" w:cs="Calibri"/>
          <w:spacing w:val="2"/>
          <w:sz w:val="22"/>
          <w:szCs w:val="22"/>
          <w:lang w:eastAsia="en-US"/>
        </w:rPr>
      </w:pPr>
    </w:p>
    <w:p w14:paraId="426162FA" w14:textId="77777777" w:rsidR="00BF6042" w:rsidRPr="00CD4A19" w:rsidRDefault="00BF6042"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Daily evaporation ranges from a minimum of 89mm in the month of July to a maximum of 191mm in the month of March. Wind direction is generically to the west or north-west through May, June and July experiences a minor but significant southerly component.</w:t>
      </w:r>
    </w:p>
    <w:p w14:paraId="2D1EF7C6" w14:textId="77777777" w:rsidR="00BF6042" w:rsidRPr="00CD4A19" w:rsidRDefault="00BF6042" w:rsidP="00BF6042">
      <w:pPr>
        <w:widowControl w:val="0"/>
        <w:spacing w:line="276" w:lineRule="auto"/>
        <w:ind w:left="720" w:right="57"/>
        <w:jc w:val="both"/>
        <w:rPr>
          <w:rFonts w:ascii="Calibri" w:eastAsia="Arial" w:hAnsi="Calibri" w:cs="Calibri"/>
          <w:spacing w:val="2"/>
          <w:sz w:val="22"/>
          <w:szCs w:val="22"/>
          <w:lang w:eastAsia="en-US"/>
        </w:rPr>
      </w:pPr>
    </w:p>
    <w:p w14:paraId="18143BE7" w14:textId="77777777" w:rsidR="00BF6042" w:rsidRPr="003A4343" w:rsidRDefault="00BF6042" w:rsidP="003A4343">
      <w:pPr>
        <w:pStyle w:val="Heading3"/>
        <w:ind w:left="720"/>
        <w:rPr>
          <w:rFonts w:ascii="Calibri" w:hAnsi="Calibri" w:cs="Calibri"/>
          <w:sz w:val="22"/>
        </w:rPr>
      </w:pPr>
      <w:bookmarkStart w:id="97" w:name="_Toc442355730"/>
      <w:bookmarkStart w:id="98" w:name="_Toc494833555"/>
      <w:r w:rsidRPr="00CD4A19">
        <w:rPr>
          <w:rFonts w:ascii="Calibri" w:hAnsi="Calibri" w:cs="Calibri"/>
          <w:sz w:val="22"/>
        </w:rPr>
        <w:t>Topography</w:t>
      </w:r>
      <w:bookmarkEnd w:id="97"/>
      <w:bookmarkEnd w:id="98"/>
    </w:p>
    <w:p w14:paraId="5B4ABFA5" w14:textId="77777777" w:rsidR="00BF6042" w:rsidRPr="00CD4A19" w:rsidRDefault="00BF6042"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 project area lies in a generally flat terrain with undulating and gentle slopes towards the south and southeast.  The elevation varies from about 1,700m above sea level on the south falling to 1,580m around Kasarani, 1,540m above sea level around Marurui, Zimmerman down to 1380 to</w:t>
      </w:r>
      <w:r w:rsidR="0014038A" w:rsidRPr="00CD4A19">
        <w:rPr>
          <w:rFonts w:ascii="Calibri" w:eastAsia="Arial" w:hAnsi="Calibri" w:cs="Calibri"/>
          <w:spacing w:val="2"/>
          <w:sz w:val="22"/>
          <w:szCs w:val="22"/>
          <w:lang w:eastAsia="en-US"/>
        </w:rPr>
        <w:t xml:space="preserve"> 1400m around Kariobangi South</w:t>
      </w:r>
      <w:r w:rsidRPr="00CD4A19">
        <w:rPr>
          <w:rFonts w:ascii="Calibri" w:eastAsia="Arial" w:hAnsi="Calibri" w:cs="Calibri"/>
          <w:spacing w:val="2"/>
          <w:sz w:val="22"/>
          <w:szCs w:val="22"/>
          <w:lang w:eastAsia="en-US"/>
        </w:rPr>
        <w:t>.</w:t>
      </w:r>
    </w:p>
    <w:p w14:paraId="5DA6F5A8" w14:textId="77777777" w:rsidR="00BF6042" w:rsidRPr="00CD4A19" w:rsidRDefault="00BF6042" w:rsidP="00BF6042">
      <w:pPr>
        <w:widowControl w:val="0"/>
        <w:spacing w:line="276" w:lineRule="auto"/>
        <w:ind w:left="720" w:right="57"/>
        <w:jc w:val="both"/>
        <w:rPr>
          <w:rFonts w:ascii="Calibri" w:eastAsia="Arial" w:hAnsi="Calibri" w:cs="Calibri"/>
          <w:spacing w:val="2"/>
          <w:sz w:val="22"/>
          <w:szCs w:val="22"/>
          <w:lang w:eastAsia="en-US"/>
        </w:rPr>
      </w:pPr>
    </w:p>
    <w:p w14:paraId="692B0A44" w14:textId="77777777" w:rsidR="00BF6042" w:rsidRPr="003A4343" w:rsidRDefault="00BF6042" w:rsidP="003A4343">
      <w:pPr>
        <w:pStyle w:val="Heading3"/>
        <w:ind w:left="720"/>
        <w:rPr>
          <w:rFonts w:ascii="Calibri" w:hAnsi="Calibri" w:cs="Calibri"/>
          <w:sz w:val="22"/>
        </w:rPr>
      </w:pPr>
      <w:bookmarkStart w:id="99" w:name="_Toc442355731"/>
      <w:bookmarkStart w:id="100" w:name="_Toc494833556"/>
      <w:r w:rsidRPr="00CD4A19">
        <w:rPr>
          <w:rFonts w:ascii="Calibri" w:hAnsi="Calibri" w:cs="Calibri"/>
          <w:sz w:val="22"/>
        </w:rPr>
        <w:t>Geology and Soils</w:t>
      </w:r>
      <w:bookmarkEnd w:id="99"/>
      <w:bookmarkEnd w:id="100"/>
    </w:p>
    <w:p w14:paraId="3335C38C" w14:textId="77777777" w:rsidR="00BF6042" w:rsidRPr="00CD4A19" w:rsidRDefault="00BF6042"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Upper Athi Series formations mainly consist of sandy sediments, gravel, or pebble beds, tuffs and pyroclastic sediments. Clayey material is sub-ordinate. This is characterized by course, gritty volcanic sand usually in a fine matrix as identified in boreholes of the Kiambu – Kamiti – Ruaraka area. Thin gravel beds are common as the one in Kamiti area at or near the base of the series is an important aquifer. The upper Athi series outcrops in most of the eastern half, and particularly the north and northeastern parts of Nairobi. </w:t>
      </w:r>
    </w:p>
    <w:p w14:paraId="309B9A77" w14:textId="77777777" w:rsidR="00BF6042" w:rsidRPr="00CD4A19" w:rsidRDefault="00BF6042" w:rsidP="00BF6042">
      <w:pPr>
        <w:widowControl w:val="0"/>
        <w:spacing w:line="276" w:lineRule="auto"/>
        <w:ind w:left="720" w:right="57"/>
        <w:jc w:val="both"/>
        <w:rPr>
          <w:rFonts w:ascii="Calibri" w:eastAsia="Arial" w:hAnsi="Calibri" w:cs="Calibri"/>
          <w:spacing w:val="2"/>
          <w:sz w:val="22"/>
          <w:szCs w:val="22"/>
          <w:lang w:eastAsia="en-US"/>
        </w:rPr>
      </w:pPr>
    </w:p>
    <w:p w14:paraId="5C81A171" w14:textId="77777777" w:rsidR="00BF6042" w:rsidRPr="00CD4A19" w:rsidRDefault="00BF6042"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upper Athi series outcrops in most of the eastern half, and particularly the north and north eastern parts of Nairobi. Nairobi is dominated by volcanic activity. As a result of the area mainly comprise a succession of lavas and pyroclastic of cainozic age overlaying the folded schist and gneiss of Precambrian basement system. The volcanic eruptions occurred intermittently with periods of quiescence in between. During the quiescence periods, erosion would occur of the lavas already laid forming, weathered interfaces between the lava layers. The interfaces are called old-land-surfaces and are inter-bedded with the lava flows. They constitute a common groundwater reservoir in Nairobi area. </w:t>
      </w:r>
    </w:p>
    <w:p w14:paraId="741B6090" w14:textId="77777777" w:rsidR="00BF6042" w:rsidRPr="00CD4A19" w:rsidRDefault="00BF6042" w:rsidP="00BF6042">
      <w:pPr>
        <w:widowControl w:val="0"/>
        <w:spacing w:line="276" w:lineRule="auto"/>
        <w:ind w:left="720" w:right="57"/>
        <w:jc w:val="both"/>
        <w:rPr>
          <w:rFonts w:ascii="Calibri" w:eastAsia="Arial" w:hAnsi="Calibri" w:cs="Calibri"/>
          <w:spacing w:val="2"/>
          <w:sz w:val="22"/>
          <w:szCs w:val="22"/>
          <w:lang w:eastAsia="en-US"/>
        </w:rPr>
      </w:pPr>
    </w:p>
    <w:p w14:paraId="59545F75" w14:textId="77777777" w:rsidR="00BF6042" w:rsidRPr="00692511" w:rsidRDefault="00BF6042" w:rsidP="00BF6042">
      <w:pPr>
        <w:widowControl w:val="0"/>
        <w:spacing w:line="276" w:lineRule="auto"/>
        <w:ind w:left="720" w:right="57"/>
        <w:jc w:val="both"/>
        <w:rPr>
          <w:rFonts w:ascii="Calibri" w:eastAsia="Arial" w:hAnsi="Calibri" w:cs="Calibri"/>
          <w:b/>
          <w:spacing w:val="2"/>
          <w:sz w:val="22"/>
          <w:szCs w:val="22"/>
          <w:lang w:eastAsia="en-US"/>
        </w:rPr>
      </w:pPr>
      <w:r w:rsidRPr="00692511">
        <w:rPr>
          <w:rFonts w:ascii="Calibri" w:eastAsia="Arial" w:hAnsi="Calibri" w:cs="Calibri"/>
          <w:b/>
          <w:spacing w:val="2"/>
          <w:sz w:val="22"/>
          <w:szCs w:val="22"/>
          <w:lang w:eastAsia="en-US"/>
        </w:rPr>
        <w:t xml:space="preserve">Soils </w:t>
      </w:r>
    </w:p>
    <w:p w14:paraId="14DF021E" w14:textId="77777777" w:rsidR="00BF6042" w:rsidRPr="00CD4A19" w:rsidRDefault="00BF6042"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soils in the project area are products of weathering of mainly volcanic rocks, climatic factors (rainfall and temperatures variations). The Eastern sections comprise black cotton soils with calcareous and non-calcareous variants being dominant within the Project area in Kariobangi South </w:t>
      </w:r>
    </w:p>
    <w:p w14:paraId="4A6100FB" w14:textId="77777777" w:rsidR="00BF6042" w:rsidRPr="003A4343" w:rsidRDefault="00BF6042" w:rsidP="00E8100E">
      <w:pPr>
        <w:pStyle w:val="Heading2"/>
        <w:keepNext/>
        <w:numPr>
          <w:ilvl w:val="1"/>
          <w:numId w:val="5"/>
        </w:numPr>
        <w:spacing w:before="240"/>
        <w:ind w:left="720" w:hanging="720"/>
        <w:jc w:val="both"/>
        <w:rPr>
          <w:rFonts w:ascii="Calibri" w:hAnsi="Calibri" w:cs="Calibri"/>
        </w:rPr>
      </w:pPr>
      <w:bookmarkStart w:id="101" w:name="_Toc426210512"/>
      <w:bookmarkStart w:id="102" w:name="_Toc442355732"/>
      <w:bookmarkStart w:id="103" w:name="_Toc494833557"/>
      <w:r w:rsidRPr="00CD4A19">
        <w:rPr>
          <w:rStyle w:val="PlainTable31"/>
          <w:rFonts w:ascii="Calibri" w:hAnsi="Calibri" w:cs="Calibri"/>
        </w:rPr>
        <w:t>Surface Water Resources and Hydrology</w:t>
      </w:r>
      <w:bookmarkEnd w:id="101"/>
      <w:bookmarkEnd w:id="102"/>
      <w:bookmarkEnd w:id="103"/>
    </w:p>
    <w:p w14:paraId="066F6CFC" w14:textId="77777777" w:rsidR="00BF6042" w:rsidRPr="00CD4A19" w:rsidRDefault="00DE5B6C"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Project area is drained by various rivers including; </w:t>
      </w:r>
      <w:r w:rsidR="00BF6042" w:rsidRPr="00CD4A19">
        <w:rPr>
          <w:rFonts w:ascii="Calibri" w:eastAsia="Arial" w:hAnsi="Calibri" w:cs="Calibri"/>
          <w:spacing w:val="2"/>
          <w:sz w:val="22"/>
          <w:szCs w:val="22"/>
          <w:lang w:eastAsia="en-US"/>
        </w:rPr>
        <w:t>Mathare River, Nairobi River and Ngong River traverse the city rising from the west towa</w:t>
      </w:r>
      <w:r w:rsidR="003A4343">
        <w:rPr>
          <w:rFonts w:ascii="Calibri" w:eastAsia="Arial" w:hAnsi="Calibri" w:cs="Calibri"/>
          <w:spacing w:val="2"/>
          <w:sz w:val="22"/>
          <w:szCs w:val="22"/>
          <w:lang w:eastAsia="en-US"/>
        </w:rPr>
        <w:t>rds the East.</w:t>
      </w:r>
      <w:r w:rsidR="00BF6042" w:rsidRPr="00CD4A19">
        <w:rPr>
          <w:rFonts w:ascii="Calibri" w:eastAsia="Arial" w:hAnsi="Calibri" w:cs="Calibri"/>
          <w:spacing w:val="2"/>
          <w:sz w:val="22"/>
          <w:szCs w:val="22"/>
          <w:lang w:eastAsia="en-US"/>
        </w:rPr>
        <w:t xml:space="preserve"> The streams provide the key sinks and modes of pollution transport without any economic value. There have been efforts on clean-up programs mainly for Nairobi and Ngong Rivers and clear results are yet to show. </w:t>
      </w:r>
      <w:r w:rsidRPr="00CD4A19">
        <w:rPr>
          <w:rFonts w:ascii="Calibri" w:eastAsia="Arial" w:hAnsi="Calibri" w:cs="Calibri"/>
          <w:spacing w:val="2"/>
          <w:sz w:val="22"/>
          <w:szCs w:val="22"/>
          <w:lang w:eastAsia="en-US"/>
        </w:rPr>
        <w:t xml:space="preserve">All the rivers drain into Nairobi River which eventually joins Athi River after the Dandora Sewerage Treatment Plant located in Ruai. </w:t>
      </w:r>
    </w:p>
    <w:p w14:paraId="7BB4C42E" w14:textId="77777777" w:rsidR="00BF6042" w:rsidRPr="00CD4A19" w:rsidRDefault="00BF6042" w:rsidP="00E8100E">
      <w:pPr>
        <w:pStyle w:val="Heading2"/>
        <w:keepNext/>
        <w:numPr>
          <w:ilvl w:val="1"/>
          <w:numId w:val="5"/>
        </w:numPr>
        <w:spacing w:before="240"/>
        <w:ind w:left="720" w:hanging="720"/>
        <w:jc w:val="both"/>
        <w:rPr>
          <w:rStyle w:val="PlainTable31"/>
          <w:rFonts w:ascii="Calibri" w:hAnsi="Calibri" w:cs="Calibri"/>
        </w:rPr>
      </w:pPr>
      <w:bookmarkStart w:id="104" w:name="_Toc426210514"/>
      <w:bookmarkStart w:id="105" w:name="_Toc442355734"/>
      <w:bookmarkStart w:id="106" w:name="_Toc494833558"/>
      <w:r w:rsidRPr="00CD4A19">
        <w:rPr>
          <w:rStyle w:val="PlainTable31"/>
          <w:rFonts w:ascii="Calibri" w:hAnsi="Calibri" w:cs="Calibri"/>
        </w:rPr>
        <w:t>Land Use</w:t>
      </w:r>
      <w:bookmarkEnd w:id="104"/>
      <w:bookmarkEnd w:id="105"/>
      <w:bookmarkEnd w:id="106"/>
    </w:p>
    <w:p w14:paraId="60D7013C" w14:textId="77777777" w:rsidR="00BF6042" w:rsidRPr="00CD4A19" w:rsidRDefault="00BF6042" w:rsidP="00EF2565">
      <w:pPr>
        <w:widowControl w:val="0"/>
        <w:spacing w:line="276" w:lineRule="auto"/>
        <w:ind w:right="57"/>
        <w:jc w:val="both"/>
        <w:rPr>
          <w:rFonts w:ascii="Calibri" w:eastAsia="Arial" w:hAnsi="Calibri" w:cs="Calibri"/>
          <w:spacing w:val="2"/>
          <w:sz w:val="22"/>
          <w:szCs w:val="22"/>
          <w:lang w:eastAsia="en-US"/>
        </w:rPr>
      </w:pPr>
      <w:bookmarkStart w:id="107" w:name="_Toc426210515"/>
      <w:r w:rsidRPr="00CD4A19">
        <w:rPr>
          <w:rFonts w:ascii="Calibri" w:eastAsia="Arial" w:hAnsi="Calibri" w:cs="Calibri"/>
          <w:spacing w:val="2"/>
          <w:sz w:val="22"/>
          <w:szCs w:val="22"/>
          <w:lang w:eastAsia="en-US"/>
        </w:rPr>
        <w:t>The Project area is located within intense development of residential establishments from Dandora</w:t>
      </w:r>
      <w:r w:rsidR="003A4343">
        <w:rPr>
          <w:rFonts w:ascii="Calibri" w:eastAsia="Arial" w:hAnsi="Calibri" w:cs="Calibri"/>
          <w:spacing w:val="2"/>
          <w:sz w:val="22"/>
          <w:szCs w:val="22"/>
          <w:lang w:eastAsia="en-US"/>
        </w:rPr>
        <w:t xml:space="preserve">, Kariobangi to Kayole Soweto. </w:t>
      </w:r>
      <w:r w:rsidRPr="00CD4A19">
        <w:rPr>
          <w:rFonts w:ascii="Calibri" w:eastAsia="Arial" w:hAnsi="Calibri" w:cs="Calibri"/>
          <w:spacing w:val="2"/>
          <w:sz w:val="22"/>
          <w:szCs w:val="22"/>
          <w:lang w:eastAsia="en-US"/>
        </w:rPr>
        <w:t>Other commercial centers such as banks, retails outlets, fuel stations, market centers are prominent along this route mostly high density i.e. Korogocho, Kariobangi, Dandora, Umoja and Kayole estates.</w:t>
      </w:r>
    </w:p>
    <w:p w14:paraId="3357439F" w14:textId="77777777" w:rsidR="00BF6042" w:rsidRPr="00CD4A19" w:rsidRDefault="00BF6042" w:rsidP="00E8100E">
      <w:pPr>
        <w:pStyle w:val="Heading2"/>
        <w:keepNext/>
        <w:numPr>
          <w:ilvl w:val="1"/>
          <w:numId w:val="5"/>
        </w:numPr>
        <w:spacing w:before="240"/>
        <w:ind w:left="720" w:hanging="720"/>
        <w:jc w:val="both"/>
        <w:rPr>
          <w:rStyle w:val="PlainTable31"/>
          <w:rFonts w:ascii="Calibri" w:hAnsi="Calibri" w:cs="Calibri"/>
        </w:rPr>
      </w:pPr>
      <w:bookmarkStart w:id="108" w:name="_Toc442355735"/>
      <w:bookmarkStart w:id="109" w:name="_Toc494833559"/>
      <w:r w:rsidRPr="00CD4A19">
        <w:rPr>
          <w:rStyle w:val="PlainTable31"/>
          <w:rFonts w:ascii="Calibri" w:hAnsi="Calibri" w:cs="Calibri"/>
        </w:rPr>
        <w:t>Biological Environment</w:t>
      </w:r>
      <w:bookmarkEnd w:id="107"/>
      <w:bookmarkEnd w:id="108"/>
      <w:bookmarkEnd w:id="109"/>
    </w:p>
    <w:p w14:paraId="35CA0906" w14:textId="77777777" w:rsidR="00BF6042" w:rsidRPr="00CD4A19" w:rsidRDefault="00BF6042" w:rsidP="00BF6042">
      <w:pPr>
        <w:widowControl w:val="0"/>
        <w:spacing w:line="276" w:lineRule="auto"/>
        <w:ind w:left="720" w:right="57"/>
        <w:jc w:val="both"/>
        <w:rPr>
          <w:rFonts w:ascii="Calibri" w:eastAsia="Arial" w:hAnsi="Calibri" w:cs="Calibri"/>
          <w:spacing w:val="2"/>
          <w:sz w:val="22"/>
          <w:szCs w:val="22"/>
          <w:lang w:eastAsia="en-US"/>
        </w:rPr>
      </w:pPr>
    </w:p>
    <w:p w14:paraId="22C8F1FD" w14:textId="77777777" w:rsidR="00BF6042" w:rsidRPr="00CD4A19" w:rsidRDefault="00BF6042" w:rsidP="0021341C">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w:t>
      </w:r>
      <w:r w:rsidR="00DE5B6C" w:rsidRPr="00CD4A19">
        <w:rPr>
          <w:rFonts w:ascii="Calibri" w:eastAsia="Arial" w:hAnsi="Calibri" w:cs="Calibri"/>
          <w:spacing w:val="2"/>
          <w:sz w:val="22"/>
          <w:szCs w:val="22"/>
          <w:lang w:eastAsia="en-US"/>
        </w:rPr>
        <w:t xml:space="preserve">Project </w:t>
      </w:r>
      <w:r w:rsidRPr="00CD4A19">
        <w:rPr>
          <w:rFonts w:ascii="Calibri" w:eastAsia="Arial" w:hAnsi="Calibri" w:cs="Calibri"/>
          <w:spacing w:val="2"/>
          <w:sz w:val="22"/>
          <w:szCs w:val="22"/>
          <w:lang w:eastAsia="en-US"/>
        </w:rPr>
        <w:t>area is</w:t>
      </w:r>
      <w:r w:rsidR="00DE5B6C" w:rsidRPr="00CD4A19">
        <w:rPr>
          <w:rFonts w:ascii="Calibri" w:eastAsia="Arial" w:hAnsi="Calibri" w:cs="Calibri"/>
          <w:spacing w:val="2"/>
          <w:sz w:val="22"/>
          <w:szCs w:val="22"/>
          <w:lang w:eastAsia="en-US"/>
        </w:rPr>
        <w:t xml:space="preserve"> highly influenced by human activities which have resulted into clearing of vegetation cover to provide space for e</w:t>
      </w:r>
      <w:r w:rsidR="003A4343">
        <w:rPr>
          <w:rFonts w:ascii="Calibri" w:eastAsia="Arial" w:hAnsi="Calibri" w:cs="Calibri"/>
          <w:spacing w:val="2"/>
          <w:sz w:val="22"/>
          <w:szCs w:val="22"/>
          <w:lang w:eastAsia="en-US"/>
        </w:rPr>
        <w:t xml:space="preserve">stablishment of housing units. </w:t>
      </w:r>
      <w:r w:rsidR="00DE5B6C" w:rsidRPr="00CD4A19">
        <w:rPr>
          <w:rFonts w:ascii="Calibri" w:eastAsia="Arial" w:hAnsi="Calibri" w:cs="Calibri"/>
          <w:spacing w:val="2"/>
          <w:sz w:val="22"/>
          <w:szCs w:val="22"/>
          <w:lang w:eastAsia="en-US"/>
        </w:rPr>
        <w:t xml:space="preserve">The proposed site is a bare area which is currently used a solid waste sorting centre by a private entity. </w:t>
      </w:r>
      <w:r w:rsidRPr="00CD4A19">
        <w:rPr>
          <w:rFonts w:ascii="Calibri" w:eastAsia="Arial" w:hAnsi="Calibri" w:cs="Calibri"/>
          <w:spacing w:val="2"/>
          <w:sz w:val="22"/>
          <w:szCs w:val="22"/>
          <w:lang w:eastAsia="en-US"/>
        </w:rPr>
        <w:t xml:space="preserve">There is no wildlife in the project area but here is </w:t>
      </w:r>
      <w:r w:rsidR="00DE5B6C" w:rsidRPr="00CD4A19">
        <w:rPr>
          <w:rFonts w:ascii="Calibri" w:eastAsia="Arial" w:hAnsi="Calibri" w:cs="Calibri"/>
          <w:spacing w:val="2"/>
          <w:sz w:val="22"/>
          <w:szCs w:val="22"/>
          <w:lang w:eastAsia="en-US"/>
        </w:rPr>
        <w:t xml:space="preserve">less </w:t>
      </w:r>
      <w:r w:rsidRPr="00CD4A19">
        <w:rPr>
          <w:rFonts w:ascii="Calibri" w:eastAsia="Arial" w:hAnsi="Calibri" w:cs="Calibri"/>
          <w:spacing w:val="2"/>
          <w:sz w:val="22"/>
          <w:szCs w:val="22"/>
          <w:lang w:eastAsia="en-US"/>
        </w:rPr>
        <w:t xml:space="preserve">significant presence of domestic animals (mainly cows, poultry, goats and sheep). </w:t>
      </w:r>
    </w:p>
    <w:p w14:paraId="11F84357" w14:textId="77777777" w:rsidR="00BF6042" w:rsidRPr="00CD4A19" w:rsidRDefault="00BF6042" w:rsidP="00E8100E">
      <w:pPr>
        <w:pStyle w:val="Heading2"/>
        <w:keepNext/>
        <w:numPr>
          <w:ilvl w:val="1"/>
          <w:numId w:val="5"/>
        </w:numPr>
        <w:spacing w:before="240"/>
        <w:ind w:left="720" w:hanging="720"/>
        <w:jc w:val="both"/>
        <w:rPr>
          <w:rStyle w:val="PlainTable31"/>
          <w:rFonts w:ascii="Calibri" w:hAnsi="Calibri" w:cs="Calibri"/>
        </w:rPr>
      </w:pPr>
      <w:bookmarkStart w:id="110" w:name="_Toc426210516"/>
      <w:bookmarkStart w:id="111" w:name="_Toc442355736"/>
      <w:bookmarkStart w:id="112" w:name="_Toc494833560"/>
      <w:r w:rsidRPr="00CD4A19">
        <w:rPr>
          <w:rStyle w:val="PlainTable31"/>
          <w:rFonts w:ascii="Calibri" w:hAnsi="Calibri" w:cs="Calibri"/>
        </w:rPr>
        <w:t>Human Environment</w:t>
      </w:r>
      <w:bookmarkEnd w:id="110"/>
      <w:bookmarkEnd w:id="111"/>
      <w:bookmarkEnd w:id="112"/>
    </w:p>
    <w:p w14:paraId="7C3C1E91" w14:textId="77777777" w:rsidR="00BF6042" w:rsidRPr="00CD4A19" w:rsidRDefault="00BF6042" w:rsidP="00BF6042">
      <w:pPr>
        <w:widowControl w:val="0"/>
        <w:autoSpaceDE w:val="0"/>
        <w:autoSpaceDN w:val="0"/>
        <w:adjustRightInd w:val="0"/>
        <w:spacing w:line="240" w:lineRule="exact"/>
        <w:rPr>
          <w:rFonts w:ascii="Calibri" w:hAnsi="Calibri" w:cs="Calibri"/>
          <w:b/>
          <w:color w:val="000000"/>
        </w:rPr>
      </w:pPr>
    </w:p>
    <w:p w14:paraId="296DA932" w14:textId="77777777" w:rsidR="00BF6042" w:rsidRPr="00CD4A19" w:rsidRDefault="00BF6042" w:rsidP="00BF6042">
      <w:pPr>
        <w:pStyle w:val="Heading3"/>
        <w:ind w:left="720"/>
        <w:rPr>
          <w:rFonts w:ascii="Calibri" w:hAnsi="Calibri" w:cs="Calibri"/>
          <w:sz w:val="22"/>
        </w:rPr>
      </w:pPr>
      <w:bookmarkStart w:id="113" w:name="_Toc442355737"/>
      <w:bookmarkStart w:id="114" w:name="_Toc494833561"/>
      <w:r w:rsidRPr="00CD4A19">
        <w:rPr>
          <w:rFonts w:ascii="Calibri" w:hAnsi="Calibri" w:cs="Calibri"/>
          <w:sz w:val="22"/>
        </w:rPr>
        <w:t>Administrative Setting</w:t>
      </w:r>
      <w:bookmarkEnd w:id="113"/>
      <w:bookmarkEnd w:id="114"/>
    </w:p>
    <w:p w14:paraId="6F00BB34" w14:textId="77777777" w:rsidR="00BF6042" w:rsidRPr="00CD4A19" w:rsidRDefault="0021341C"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According to National Government Administrative structure, under County Government; the Project is located </w:t>
      </w:r>
      <w:r>
        <w:rPr>
          <w:rFonts w:ascii="Calibri" w:eastAsia="Arial" w:hAnsi="Calibri" w:cs="Calibri"/>
          <w:spacing w:val="2"/>
          <w:sz w:val="22"/>
          <w:szCs w:val="22"/>
          <w:lang w:eastAsia="en-US"/>
        </w:rPr>
        <w:t xml:space="preserve">in </w:t>
      </w:r>
      <w:r w:rsidRPr="00CD4A19">
        <w:rPr>
          <w:rFonts w:ascii="Calibri" w:eastAsia="Arial" w:hAnsi="Calibri" w:cs="Calibri"/>
          <w:spacing w:val="2"/>
          <w:sz w:val="22"/>
          <w:szCs w:val="22"/>
          <w:lang w:eastAsia="en-US"/>
        </w:rPr>
        <w:t>Kariobangi South within Embakasi Sub County</w:t>
      </w:r>
      <w:r>
        <w:rPr>
          <w:rFonts w:ascii="Calibri" w:eastAsia="Arial" w:hAnsi="Calibri" w:cs="Calibri"/>
          <w:spacing w:val="2"/>
          <w:sz w:val="22"/>
          <w:szCs w:val="22"/>
          <w:lang w:eastAsia="en-US"/>
        </w:rPr>
        <w:t xml:space="preserve">. </w:t>
      </w:r>
    </w:p>
    <w:p w14:paraId="0A1AA424" w14:textId="77777777" w:rsidR="00BF6042" w:rsidRPr="00CD4A19" w:rsidRDefault="00BF6042" w:rsidP="00BF6042">
      <w:pPr>
        <w:widowControl w:val="0"/>
        <w:spacing w:line="276" w:lineRule="auto"/>
        <w:ind w:left="720" w:right="57"/>
        <w:jc w:val="both"/>
        <w:rPr>
          <w:rFonts w:ascii="Calibri" w:eastAsia="Arial" w:hAnsi="Calibri" w:cs="Calibri"/>
          <w:spacing w:val="2"/>
          <w:sz w:val="22"/>
          <w:szCs w:val="22"/>
          <w:lang w:eastAsia="en-US"/>
        </w:rPr>
      </w:pPr>
    </w:p>
    <w:p w14:paraId="3B17C26F" w14:textId="77777777" w:rsidR="00BF6042" w:rsidRPr="00CD4A19" w:rsidRDefault="00BF6042" w:rsidP="00BF6042">
      <w:pPr>
        <w:pStyle w:val="Heading3"/>
        <w:ind w:left="720"/>
        <w:rPr>
          <w:rFonts w:ascii="Calibri" w:hAnsi="Calibri" w:cs="Calibri"/>
          <w:sz w:val="22"/>
        </w:rPr>
      </w:pPr>
      <w:bookmarkStart w:id="115" w:name="_Toc442355738"/>
      <w:bookmarkStart w:id="116" w:name="_Toc494833562"/>
      <w:r w:rsidRPr="00CD4A19">
        <w:rPr>
          <w:rFonts w:ascii="Calibri" w:hAnsi="Calibri" w:cs="Calibri"/>
          <w:sz w:val="22"/>
        </w:rPr>
        <w:t>Population</w:t>
      </w:r>
      <w:bookmarkEnd w:id="115"/>
      <w:bookmarkEnd w:id="116"/>
    </w:p>
    <w:p w14:paraId="198AEF7F" w14:textId="77777777" w:rsidR="00BF6042" w:rsidRPr="0009612C" w:rsidRDefault="007D0D8F" w:rsidP="00EF2565">
      <w:pPr>
        <w:widowControl w:val="0"/>
        <w:spacing w:line="276" w:lineRule="auto"/>
        <w:ind w:right="57"/>
        <w:jc w:val="both"/>
        <w:rPr>
          <w:rFonts w:ascii="Calibri" w:eastAsia="Arial" w:hAnsi="Calibri" w:cs="Calibri"/>
          <w:spacing w:val="2"/>
          <w:sz w:val="22"/>
          <w:szCs w:val="22"/>
          <w:lang w:eastAsia="en-US"/>
        </w:rPr>
      </w:pPr>
      <w:r>
        <w:rPr>
          <w:rFonts w:ascii="Calibri" w:eastAsia="Arial" w:hAnsi="Calibri" w:cs="Calibri"/>
          <w:spacing w:val="2"/>
          <w:sz w:val="22"/>
          <w:szCs w:val="22"/>
          <w:lang w:eastAsia="en-US"/>
        </w:rPr>
        <w:t>Nairobi City County</w:t>
      </w:r>
      <w:r w:rsidR="00BF6042" w:rsidRPr="0009612C">
        <w:rPr>
          <w:rFonts w:ascii="Calibri" w:eastAsia="Arial" w:hAnsi="Calibri" w:cs="Calibri"/>
          <w:spacing w:val="2"/>
          <w:sz w:val="22"/>
          <w:szCs w:val="22"/>
          <w:lang w:eastAsia="en-US"/>
        </w:rPr>
        <w:t xml:space="preserve"> has a total population of 3,138,369. </w:t>
      </w:r>
      <w:r w:rsidR="0009612C" w:rsidRPr="0009612C">
        <w:rPr>
          <w:rFonts w:ascii="Calibri" w:eastAsia="Arial" w:hAnsi="Calibri" w:cs="Calibri"/>
          <w:spacing w:val="2"/>
          <w:sz w:val="22"/>
          <w:szCs w:val="22"/>
          <w:lang w:eastAsia="en-US"/>
        </w:rPr>
        <w:t>Karioba</w:t>
      </w:r>
      <w:r w:rsidR="00AF2CFA">
        <w:rPr>
          <w:rFonts w:ascii="Calibri" w:eastAsia="Arial" w:hAnsi="Calibri" w:cs="Calibri"/>
          <w:spacing w:val="2"/>
          <w:sz w:val="22"/>
          <w:szCs w:val="22"/>
          <w:lang w:eastAsia="en-US"/>
        </w:rPr>
        <w:t>n</w:t>
      </w:r>
      <w:r w:rsidR="0009612C" w:rsidRPr="0009612C">
        <w:rPr>
          <w:rFonts w:ascii="Calibri" w:eastAsia="Arial" w:hAnsi="Calibri" w:cs="Calibri"/>
          <w:spacing w:val="2"/>
          <w:sz w:val="22"/>
          <w:szCs w:val="22"/>
          <w:lang w:eastAsia="en-US"/>
        </w:rPr>
        <w:t xml:space="preserve">gi South ward where the proposed fire fighting station site is located has a population of 62,560. </w:t>
      </w:r>
    </w:p>
    <w:p w14:paraId="0212A672" w14:textId="77777777" w:rsidR="00BF6042" w:rsidRPr="00753AB5" w:rsidRDefault="00BF6042" w:rsidP="00BF6042">
      <w:pPr>
        <w:widowControl w:val="0"/>
        <w:spacing w:line="276" w:lineRule="auto"/>
        <w:ind w:left="720" w:right="57"/>
        <w:jc w:val="both"/>
        <w:rPr>
          <w:rFonts w:ascii="Calibri" w:eastAsia="Arial" w:hAnsi="Calibri" w:cs="Calibri"/>
          <w:spacing w:val="2"/>
          <w:sz w:val="22"/>
          <w:szCs w:val="22"/>
          <w:highlight w:val="yellow"/>
          <w:lang w:eastAsia="en-US"/>
        </w:rPr>
      </w:pPr>
    </w:p>
    <w:p w14:paraId="20880595" w14:textId="77777777" w:rsidR="00BF6042" w:rsidRPr="00CD4A19" w:rsidRDefault="00BF6042" w:rsidP="00EF2565">
      <w:pPr>
        <w:widowControl w:val="0"/>
        <w:spacing w:line="276" w:lineRule="auto"/>
        <w:ind w:right="57"/>
        <w:jc w:val="both"/>
        <w:rPr>
          <w:rFonts w:ascii="Calibri" w:eastAsia="Arial" w:hAnsi="Calibri" w:cs="Calibri"/>
          <w:spacing w:val="2"/>
          <w:sz w:val="22"/>
          <w:szCs w:val="22"/>
          <w:lang w:eastAsia="en-US"/>
        </w:rPr>
      </w:pPr>
      <w:r w:rsidRPr="00557EC2">
        <w:rPr>
          <w:rFonts w:ascii="Calibri" w:eastAsia="Arial" w:hAnsi="Calibri" w:cs="Calibri"/>
          <w:spacing w:val="2"/>
          <w:sz w:val="22"/>
          <w:szCs w:val="22"/>
          <w:lang w:eastAsia="en-US"/>
        </w:rPr>
        <w:t>The population of the</w:t>
      </w:r>
      <w:r w:rsidR="008825BF" w:rsidRPr="00557EC2">
        <w:rPr>
          <w:rFonts w:ascii="Calibri" w:eastAsia="Arial" w:hAnsi="Calibri" w:cs="Calibri"/>
          <w:spacing w:val="2"/>
          <w:sz w:val="22"/>
          <w:szCs w:val="22"/>
          <w:lang w:eastAsia="en-US"/>
        </w:rPr>
        <w:t xml:space="preserve"> areas served by the Project </w:t>
      </w:r>
      <w:r w:rsidRPr="00557EC2">
        <w:rPr>
          <w:rFonts w:ascii="Calibri" w:eastAsia="Arial" w:hAnsi="Calibri" w:cs="Calibri"/>
          <w:spacing w:val="2"/>
          <w:sz w:val="22"/>
          <w:szCs w:val="22"/>
          <w:lang w:eastAsia="en-US"/>
        </w:rPr>
        <w:t>is ethnically mixed with all tribes of the country being represented. The population is dominated by people in the age bracket of 20-30 years (46.4%). 30-40 years (25.2%). Those below 20 years</w:t>
      </w:r>
      <w:r w:rsidRPr="00CD4A19">
        <w:rPr>
          <w:rFonts w:ascii="Calibri" w:eastAsia="Arial" w:hAnsi="Calibri" w:cs="Calibri"/>
          <w:spacing w:val="2"/>
          <w:sz w:val="22"/>
          <w:szCs w:val="22"/>
          <w:lang w:eastAsia="en-US"/>
        </w:rPr>
        <w:t xml:space="preserve"> and over 60 years compri</w:t>
      </w:r>
      <w:r w:rsidR="008825BF" w:rsidRPr="00CD4A19">
        <w:rPr>
          <w:rFonts w:ascii="Calibri" w:eastAsia="Arial" w:hAnsi="Calibri" w:cs="Calibri"/>
          <w:spacing w:val="2"/>
          <w:sz w:val="22"/>
          <w:szCs w:val="22"/>
          <w:lang w:eastAsia="en-US"/>
        </w:rPr>
        <w:t xml:space="preserve">se 4.6% and 2.3% respectively. </w:t>
      </w:r>
    </w:p>
    <w:p w14:paraId="1D4AF861" w14:textId="77777777" w:rsidR="00BF6042" w:rsidRPr="00CD4A19" w:rsidRDefault="00BF6042" w:rsidP="00E8100E">
      <w:pPr>
        <w:pStyle w:val="Heading2"/>
        <w:keepNext/>
        <w:numPr>
          <w:ilvl w:val="1"/>
          <w:numId w:val="5"/>
        </w:numPr>
        <w:spacing w:before="240"/>
        <w:ind w:left="720" w:hanging="720"/>
        <w:jc w:val="both"/>
        <w:rPr>
          <w:rStyle w:val="PlainTable31"/>
          <w:rFonts w:ascii="Calibri" w:hAnsi="Calibri" w:cs="Calibri"/>
        </w:rPr>
      </w:pPr>
      <w:bookmarkStart w:id="117" w:name="_Toc426210517"/>
      <w:bookmarkStart w:id="118" w:name="_Toc442355739"/>
      <w:bookmarkStart w:id="119" w:name="_Toc494833563"/>
      <w:r w:rsidRPr="00CD4A19">
        <w:rPr>
          <w:rStyle w:val="PlainTable31"/>
          <w:rFonts w:ascii="Calibri" w:hAnsi="Calibri" w:cs="Calibri"/>
        </w:rPr>
        <w:t>Social Setup</w:t>
      </w:r>
      <w:bookmarkEnd w:id="117"/>
      <w:bookmarkEnd w:id="118"/>
      <w:bookmarkEnd w:id="119"/>
    </w:p>
    <w:p w14:paraId="60276426" w14:textId="77777777" w:rsidR="00BF6042" w:rsidRPr="00CD4A19" w:rsidRDefault="00BF6042" w:rsidP="00BF6042">
      <w:pPr>
        <w:rPr>
          <w:rFonts w:ascii="Calibri" w:hAnsi="Calibri" w:cs="Calibri"/>
          <w:lang w:eastAsia="en-US"/>
        </w:rPr>
      </w:pPr>
    </w:p>
    <w:p w14:paraId="6239E782" w14:textId="77777777" w:rsidR="00BF6042" w:rsidRPr="00CD4A19" w:rsidRDefault="00BF6042" w:rsidP="00BF6042">
      <w:pPr>
        <w:pStyle w:val="Heading3"/>
        <w:ind w:left="720"/>
        <w:rPr>
          <w:rFonts w:ascii="Calibri" w:hAnsi="Calibri" w:cs="Calibri"/>
          <w:sz w:val="22"/>
        </w:rPr>
      </w:pPr>
      <w:bookmarkStart w:id="120" w:name="_Toc442355740"/>
      <w:bookmarkStart w:id="121" w:name="_Toc494833564"/>
      <w:r w:rsidRPr="00CD4A19">
        <w:rPr>
          <w:rFonts w:ascii="Calibri" w:hAnsi="Calibri" w:cs="Calibri"/>
          <w:sz w:val="22"/>
        </w:rPr>
        <w:t>Water and Sewerage</w:t>
      </w:r>
      <w:bookmarkEnd w:id="120"/>
      <w:bookmarkEnd w:id="121"/>
    </w:p>
    <w:p w14:paraId="62736108" w14:textId="77777777" w:rsidR="009B586A" w:rsidRDefault="00BF6042" w:rsidP="00EF2565">
      <w:pPr>
        <w:widowControl w:val="0"/>
        <w:spacing w:line="276" w:lineRule="auto"/>
        <w:ind w:right="57"/>
        <w:jc w:val="both"/>
        <w:rPr>
          <w:rFonts w:ascii="Calibri" w:eastAsia="Arial" w:hAnsi="Calibri" w:cs="Calibri"/>
          <w:spacing w:val="2"/>
          <w:sz w:val="22"/>
          <w:szCs w:val="22"/>
          <w:lang w:eastAsia="en-US"/>
        </w:rPr>
      </w:pPr>
      <w:r w:rsidRPr="0009612C">
        <w:rPr>
          <w:rFonts w:ascii="Calibri" w:eastAsia="Arial" w:hAnsi="Calibri" w:cs="Calibri"/>
          <w:spacing w:val="2"/>
          <w:sz w:val="22"/>
          <w:szCs w:val="22"/>
          <w:lang w:eastAsia="en-US"/>
        </w:rPr>
        <w:t>Approximately 95% of a</w:t>
      </w:r>
      <w:r w:rsidR="00CE34B2" w:rsidRPr="0009612C">
        <w:rPr>
          <w:rFonts w:ascii="Calibri" w:eastAsia="Arial" w:hAnsi="Calibri" w:cs="Calibri"/>
          <w:spacing w:val="2"/>
          <w:sz w:val="22"/>
          <w:szCs w:val="22"/>
          <w:lang w:eastAsia="en-US"/>
        </w:rPr>
        <w:t xml:space="preserve">ll properties within the Project area connected </w:t>
      </w:r>
      <w:r w:rsidRPr="0009612C">
        <w:rPr>
          <w:rFonts w:ascii="Calibri" w:eastAsia="Arial" w:hAnsi="Calibri" w:cs="Calibri"/>
          <w:spacing w:val="2"/>
          <w:sz w:val="22"/>
          <w:szCs w:val="22"/>
          <w:lang w:eastAsia="en-US"/>
        </w:rPr>
        <w:t>on</w:t>
      </w:r>
      <w:r w:rsidR="00CE34B2" w:rsidRPr="0009612C">
        <w:rPr>
          <w:rFonts w:ascii="Calibri" w:eastAsia="Arial" w:hAnsi="Calibri" w:cs="Calibri"/>
          <w:spacing w:val="2"/>
          <w:sz w:val="22"/>
          <w:szCs w:val="22"/>
          <w:lang w:eastAsia="en-US"/>
        </w:rPr>
        <w:t xml:space="preserve"> main sewer. However, the KCC informal Settlement adjacent to the Project area is not connected to the Sewer System </w:t>
      </w:r>
      <w:r w:rsidR="00EC72D3" w:rsidRPr="0009612C">
        <w:rPr>
          <w:rFonts w:ascii="Calibri" w:eastAsia="Arial" w:hAnsi="Calibri" w:cs="Calibri"/>
          <w:spacing w:val="2"/>
          <w:sz w:val="22"/>
          <w:szCs w:val="22"/>
          <w:lang w:eastAsia="en-US"/>
        </w:rPr>
        <w:t>and people use communal toilet systems</w:t>
      </w:r>
      <w:r w:rsidR="0009612C" w:rsidRPr="0009612C">
        <w:rPr>
          <w:rFonts w:ascii="Calibri" w:eastAsia="Arial" w:hAnsi="Calibri" w:cs="Calibri"/>
          <w:spacing w:val="2"/>
          <w:sz w:val="22"/>
          <w:szCs w:val="22"/>
          <w:lang w:eastAsia="en-US"/>
        </w:rPr>
        <w:t>.</w:t>
      </w:r>
      <w:r w:rsidR="0009612C">
        <w:rPr>
          <w:rFonts w:ascii="Calibri" w:eastAsia="Arial" w:hAnsi="Calibri" w:cs="Calibri"/>
          <w:spacing w:val="2"/>
          <w:sz w:val="22"/>
          <w:szCs w:val="22"/>
          <w:lang w:eastAsia="en-US"/>
        </w:rPr>
        <w:t xml:space="preserve"> People in the project area rely on the piped water supplied by Nairobi city water and Sewerage Company which is unreliable and in adequate due to rationing.</w:t>
      </w:r>
    </w:p>
    <w:p w14:paraId="7F5E64F1" w14:textId="77777777" w:rsidR="009B586A" w:rsidRDefault="009B586A" w:rsidP="00EF2565">
      <w:pPr>
        <w:widowControl w:val="0"/>
        <w:spacing w:line="276" w:lineRule="auto"/>
        <w:ind w:right="57"/>
        <w:jc w:val="both"/>
        <w:rPr>
          <w:rFonts w:ascii="Calibri" w:eastAsia="Arial" w:hAnsi="Calibri" w:cs="Calibri"/>
          <w:spacing w:val="2"/>
          <w:sz w:val="22"/>
          <w:szCs w:val="22"/>
          <w:lang w:eastAsia="en-US"/>
        </w:rPr>
      </w:pPr>
    </w:p>
    <w:p w14:paraId="6353671D" w14:textId="77777777" w:rsidR="00CE34B2" w:rsidRPr="00F3592C" w:rsidRDefault="006B6F20" w:rsidP="00EF2565">
      <w:pPr>
        <w:widowControl w:val="0"/>
        <w:spacing w:line="276" w:lineRule="auto"/>
        <w:ind w:right="57"/>
        <w:jc w:val="both"/>
        <w:rPr>
          <w:rFonts w:ascii="Calibri" w:eastAsia="Arial" w:hAnsi="Calibri" w:cs="Calibri"/>
          <w:spacing w:val="2"/>
          <w:sz w:val="22"/>
          <w:szCs w:val="22"/>
          <w:lang w:eastAsia="en-US"/>
        </w:rPr>
      </w:pPr>
      <w:r>
        <w:rPr>
          <w:rFonts w:ascii="Calibri" w:eastAsia="Arial" w:hAnsi="Calibri" w:cs="Calibri"/>
          <w:spacing w:val="2"/>
          <w:sz w:val="22"/>
          <w:szCs w:val="22"/>
          <w:lang w:eastAsia="en-US"/>
        </w:rPr>
        <w:t xml:space="preserve">The proposed project has identified a site where a borehole and a reservoir will be constructed. The station will rely fully on this borehole for its water services since water supply from Nairobi City water and sewer company which is the main water supply in the area is unreliable and in adequate . The residents around the project area will be allowed to use water from the borehole. Test pumping will be carried out by performing a 24 hour continuous discharge test to ascertain yield of the borehole hence determine rate of pumping water </w:t>
      </w:r>
      <w:r w:rsidR="003A4343">
        <w:rPr>
          <w:rFonts w:ascii="Calibri" w:eastAsia="Arial" w:hAnsi="Calibri" w:cs="Calibri"/>
          <w:spacing w:val="2"/>
          <w:sz w:val="22"/>
          <w:szCs w:val="22"/>
          <w:lang w:eastAsia="en-US"/>
        </w:rPr>
        <w:t xml:space="preserve">to the reservoir to ensure its </w:t>
      </w:r>
      <w:r>
        <w:rPr>
          <w:rFonts w:ascii="Calibri" w:eastAsia="Arial" w:hAnsi="Calibri" w:cs="Calibri"/>
          <w:spacing w:val="2"/>
          <w:sz w:val="22"/>
          <w:szCs w:val="22"/>
          <w:lang w:eastAsia="en-US"/>
        </w:rPr>
        <w:t>regular fill.</w:t>
      </w:r>
      <w:r w:rsidR="0009612C">
        <w:rPr>
          <w:rFonts w:ascii="Calibri" w:eastAsia="Arial" w:hAnsi="Calibri" w:cs="Calibri"/>
          <w:spacing w:val="2"/>
          <w:sz w:val="22"/>
          <w:szCs w:val="22"/>
          <w:lang w:eastAsia="en-US"/>
        </w:rPr>
        <w:t xml:space="preserve"> </w:t>
      </w:r>
      <w:r w:rsidR="00AE6DFE" w:rsidRPr="00F3592C">
        <w:rPr>
          <w:rFonts w:ascii="Calibri" w:eastAsia="Arial" w:hAnsi="Calibri" w:cs="Calibri"/>
          <w:spacing w:val="2"/>
          <w:sz w:val="22"/>
          <w:szCs w:val="22"/>
        </w:rPr>
        <w:t>The pump will be set to start pumping automatically at a threshold level (to be determined during pump testing) of the tank has been reached. A sewer extension to serve the proposed fire station has been included in the project.</w:t>
      </w:r>
    </w:p>
    <w:p w14:paraId="11A79D3A" w14:textId="77777777" w:rsidR="00CE34B2" w:rsidRPr="00CD4A19" w:rsidRDefault="00CE34B2" w:rsidP="009B586A">
      <w:pPr>
        <w:widowControl w:val="0"/>
        <w:spacing w:line="276" w:lineRule="auto"/>
        <w:ind w:right="57"/>
        <w:jc w:val="both"/>
        <w:rPr>
          <w:rFonts w:ascii="Calibri" w:eastAsia="Arial" w:hAnsi="Calibri" w:cs="Calibri"/>
          <w:spacing w:val="2"/>
          <w:sz w:val="22"/>
          <w:szCs w:val="22"/>
          <w:lang w:eastAsia="en-US"/>
        </w:rPr>
      </w:pPr>
    </w:p>
    <w:p w14:paraId="66477DCE" w14:textId="77777777" w:rsidR="00BF6042" w:rsidRPr="00CD4A19" w:rsidRDefault="00BF6042" w:rsidP="00BF6042">
      <w:pPr>
        <w:pStyle w:val="Heading3"/>
        <w:ind w:left="720"/>
        <w:rPr>
          <w:rFonts w:ascii="Calibri" w:hAnsi="Calibri" w:cs="Calibri"/>
          <w:sz w:val="22"/>
        </w:rPr>
      </w:pPr>
      <w:bookmarkStart w:id="122" w:name="_Toc442355741"/>
      <w:bookmarkStart w:id="123" w:name="_Toc494833565"/>
      <w:r w:rsidRPr="00CD4A19">
        <w:rPr>
          <w:rFonts w:ascii="Calibri" w:hAnsi="Calibri" w:cs="Calibri"/>
          <w:sz w:val="22"/>
        </w:rPr>
        <w:t>Waste Management</w:t>
      </w:r>
      <w:bookmarkEnd w:id="122"/>
      <w:bookmarkEnd w:id="123"/>
    </w:p>
    <w:p w14:paraId="5FB22977" w14:textId="77777777" w:rsidR="00BF6042" w:rsidRPr="00CD4A19" w:rsidRDefault="00BF6042"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Garbage collection is in-adequate and there are mounds of un-collected garbage along the drainage corridors and road junctions. This is well pronounced in Kariobangi, Nairobi River Bridge and Korogocho Slums that are adjacent to the Mathari River</w:t>
      </w:r>
      <w:r w:rsidR="00EC72D3" w:rsidRPr="00CD4A19">
        <w:rPr>
          <w:rFonts w:ascii="Calibri" w:eastAsia="Arial" w:hAnsi="Calibri" w:cs="Calibri"/>
          <w:spacing w:val="2"/>
          <w:sz w:val="22"/>
          <w:szCs w:val="22"/>
          <w:lang w:eastAsia="en-US"/>
        </w:rPr>
        <w:t xml:space="preserve"> and Umoja</w:t>
      </w:r>
      <w:r w:rsidRPr="00CD4A19">
        <w:rPr>
          <w:rFonts w:ascii="Calibri" w:eastAsia="Arial" w:hAnsi="Calibri" w:cs="Calibri"/>
          <w:spacing w:val="2"/>
          <w:sz w:val="22"/>
          <w:szCs w:val="22"/>
          <w:lang w:eastAsia="en-US"/>
        </w:rPr>
        <w:t>. A mound of un-collected garbage that is generated from the neighbourhoods and the trading activities in the vicinity is evident along the road.</w:t>
      </w:r>
    </w:p>
    <w:p w14:paraId="50EDAE12" w14:textId="77777777" w:rsidR="00BF6042" w:rsidRPr="00CD4A19" w:rsidRDefault="00BF6042" w:rsidP="00BF6042">
      <w:pPr>
        <w:widowControl w:val="0"/>
        <w:spacing w:line="276" w:lineRule="auto"/>
        <w:ind w:left="720" w:right="57"/>
        <w:jc w:val="both"/>
        <w:rPr>
          <w:rFonts w:ascii="Calibri" w:eastAsia="Arial" w:hAnsi="Calibri" w:cs="Calibri"/>
          <w:spacing w:val="2"/>
          <w:sz w:val="22"/>
          <w:szCs w:val="22"/>
          <w:lang w:eastAsia="en-US"/>
        </w:rPr>
      </w:pPr>
    </w:p>
    <w:p w14:paraId="493BBB56" w14:textId="77777777" w:rsidR="00BF6042" w:rsidRPr="00CD4A19" w:rsidRDefault="00BF6042" w:rsidP="00BF6042">
      <w:pPr>
        <w:pStyle w:val="Heading3"/>
        <w:ind w:left="720"/>
        <w:rPr>
          <w:rFonts w:ascii="Calibri" w:hAnsi="Calibri" w:cs="Calibri"/>
          <w:sz w:val="22"/>
        </w:rPr>
      </w:pPr>
      <w:bookmarkStart w:id="124" w:name="_Toc442355742"/>
      <w:bookmarkStart w:id="125" w:name="_Toc494833566"/>
      <w:r w:rsidRPr="00CD4A19">
        <w:rPr>
          <w:rFonts w:ascii="Calibri" w:hAnsi="Calibri" w:cs="Calibri"/>
          <w:sz w:val="22"/>
        </w:rPr>
        <w:t>Gender and Social Relations</w:t>
      </w:r>
      <w:bookmarkEnd w:id="124"/>
      <w:bookmarkEnd w:id="125"/>
    </w:p>
    <w:p w14:paraId="138EA112" w14:textId="77777777" w:rsidR="00BF6042" w:rsidRPr="00CD4A19" w:rsidRDefault="00BF6042"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 household survey shows that the women are well represented in the economic life in the area and their participation is almost equal to that of the male gender. During the public consultations forums, the women were equally represented and were more vocal on issues of the community such as lack of schools and safety of the children accessing school facilities once the proposed roads are improved with faster speeds. Of particular interest was the source of capital for the women trading within the road reserve. Majority of them obtained their capital from personal savings (67.6%) whole only 28.6% obtained their working capital from loans. This included those (4) who received financial support from Chama.</w:t>
      </w:r>
    </w:p>
    <w:p w14:paraId="61C5E64F" w14:textId="77777777" w:rsidR="00BF6042" w:rsidRPr="00CD4A19" w:rsidRDefault="00BF6042" w:rsidP="00BF6042">
      <w:pPr>
        <w:widowControl w:val="0"/>
        <w:spacing w:line="276" w:lineRule="auto"/>
        <w:ind w:left="720" w:right="57"/>
        <w:jc w:val="both"/>
        <w:rPr>
          <w:rFonts w:ascii="Calibri" w:eastAsia="Arial" w:hAnsi="Calibri" w:cs="Calibri"/>
          <w:spacing w:val="2"/>
          <w:sz w:val="22"/>
          <w:szCs w:val="22"/>
          <w:lang w:eastAsia="en-US"/>
        </w:rPr>
      </w:pPr>
    </w:p>
    <w:p w14:paraId="00215C70" w14:textId="77777777" w:rsidR="00BF6042" w:rsidRPr="00CD4A19" w:rsidRDefault="00BF6042" w:rsidP="00BF6042">
      <w:pPr>
        <w:pStyle w:val="Heading3"/>
        <w:ind w:left="720"/>
        <w:rPr>
          <w:rFonts w:ascii="Calibri" w:hAnsi="Calibri" w:cs="Calibri"/>
          <w:sz w:val="22"/>
        </w:rPr>
      </w:pPr>
      <w:bookmarkStart w:id="126" w:name="_Toc442355743"/>
      <w:bookmarkStart w:id="127" w:name="_Toc494833567"/>
      <w:r w:rsidRPr="00CD4A19">
        <w:rPr>
          <w:rFonts w:ascii="Calibri" w:hAnsi="Calibri" w:cs="Calibri"/>
          <w:sz w:val="22"/>
        </w:rPr>
        <w:t>Health Facilities</w:t>
      </w:r>
      <w:bookmarkEnd w:id="126"/>
      <w:bookmarkEnd w:id="127"/>
    </w:p>
    <w:p w14:paraId="1AE3F235" w14:textId="77777777" w:rsidR="00BF6042" w:rsidRPr="00CD4A19" w:rsidRDefault="00BF6042" w:rsidP="00EF2565">
      <w:pPr>
        <w:widowControl w:val="0"/>
        <w:spacing w:line="276" w:lineRule="auto"/>
        <w:ind w:right="57"/>
        <w:jc w:val="both"/>
        <w:rPr>
          <w:rFonts w:ascii="Calibri" w:eastAsia="Arial" w:hAnsi="Calibri" w:cs="Calibri"/>
          <w:spacing w:val="2"/>
          <w:sz w:val="22"/>
          <w:szCs w:val="22"/>
          <w:lang w:eastAsia="en-US"/>
        </w:rPr>
      </w:pPr>
      <w:r w:rsidRPr="00557EC2">
        <w:rPr>
          <w:rFonts w:ascii="Calibri" w:eastAsia="Arial" w:hAnsi="Calibri" w:cs="Calibri"/>
          <w:spacing w:val="2"/>
          <w:sz w:val="22"/>
          <w:szCs w:val="22"/>
          <w:lang w:eastAsia="en-US"/>
        </w:rPr>
        <w:t xml:space="preserve">Health facilities within the </w:t>
      </w:r>
      <w:r w:rsidR="00EC72D3" w:rsidRPr="00557EC2">
        <w:rPr>
          <w:rFonts w:ascii="Calibri" w:eastAsia="Arial" w:hAnsi="Calibri" w:cs="Calibri"/>
          <w:spacing w:val="2"/>
          <w:sz w:val="22"/>
          <w:szCs w:val="22"/>
          <w:lang w:eastAsia="en-US"/>
        </w:rPr>
        <w:t xml:space="preserve">Project area </w:t>
      </w:r>
      <w:r w:rsidRPr="00557EC2">
        <w:rPr>
          <w:rFonts w:ascii="Calibri" w:eastAsia="Arial" w:hAnsi="Calibri" w:cs="Calibri"/>
          <w:spacing w:val="2"/>
          <w:sz w:val="22"/>
          <w:szCs w:val="22"/>
          <w:lang w:eastAsia="en-US"/>
        </w:rPr>
        <w:t xml:space="preserve">comprises of public facilities sponsored by the central government or the Nairobi City County. There are also health facilities sponsored by religious organizations where services are offered at cost or private clinics that are distributed within the vicinity of the </w:t>
      </w:r>
      <w:r w:rsidR="00557EC2" w:rsidRPr="00557EC2">
        <w:rPr>
          <w:rFonts w:ascii="Calibri" w:eastAsia="Arial" w:hAnsi="Calibri" w:cs="Calibri"/>
          <w:spacing w:val="2"/>
          <w:sz w:val="22"/>
          <w:szCs w:val="22"/>
          <w:lang w:eastAsia="en-US"/>
        </w:rPr>
        <w:t>proposed fire fighting station</w:t>
      </w:r>
      <w:r w:rsidRPr="00557EC2">
        <w:rPr>
          <w:rFonts w:ascii="Calibri" w:eastAsia="Arial" w:hAnsi="Calibri" w:cs="Calibri"/>
          <w:spacing w:val="2"/>
          <w:sz w:val="22"/>
          <w:szCs w:val="22"/>
          <w:lang w:eastAsia="en-US"/>
        </w:rPr>
        <w:t xml:space="preserve">. Most of the health facilities are within walking distance for minor ailments and emergency cases except referral cases where the services are only available at the main hospitals of </w:t>
      </w:r>
      <w:r w:rsidR="00EC72D3" w:rsidRPr="00557EC2">
        <w:rPr>
          <w:rFonts w:ascii="Calibri" w:eastAsia="Arial" w:hAnsi="Calibri" w:cs="Calibri"/>
          <w:spacing w:val="2"/>
          <w:sz w:val="22"/>
          <w:szCs w:val="22"/>
          <w:lang w:eastAsia="en-US"/>
        </w:rPr>
        <w:t xml:space="preserve">Mama Lucy, </w:t>
      </w:r>
      <w:r w:rsidRPr="00557EC2">
        <w:rPr>
          <w:rFonts w:ascii="Calibri" w:eastAsia="Arial" w:hAnsi="Calibri" w:cs="Calibri"/>
          <w:spacing w:val="2"/>
          <w:sz w:val="22"/>
          <w:szCs w:val="22"/>
          <w:lang w:eastAsia="en-US"/>
        </w:rPr>
        <w:t>Kenyatta, Aga Khan, M.P. Shah and Mater Hospitals.</w:t>
      </w:r>
    </w:p>
    <w:p w14:paraId="35CF939A" w14:textId="77777777" w:rsidR="00BF6042" w:rsidRPr="00CD4A19" w:rsidRDefault="00BF6042" w:rsidP="00BF6042">
      <w:pPr>
        <w:widowControl w:val="0"/>
        <w:spacing w:line="276" w:lineRule="auto"/>
        <w:ind w:left="720" w:right="57"/>
        <w:jc w:val="both"/>
        <w:rPr>
          <w:rFonts w:ascii="Calibri" w:eastAsia="Arial" w:hAnsi="Calibri" w:cs="Calibri"/>
          <w:spacing w:val="2"/>
          <w:sz w:val="22"/>
          <w:szCs w:val="22"/>
          <w:lang w:eastAsia="en-US"/>
        </w:rPr>
      </w:pPr>
    </w:p>
    <w:p w14:paraId="775E5395" w14:textId="77777777" w:rsidR="00BF6042" w:rsidRPr="00CD4A19" w:rsidRDefault="00BF6042"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HIV/AIDS: HIV and AIDS continue to be a major public health and socio-economic challenge adversely affecting all the sectors of the Kenyan economy. The 2007 Kenya Aids Indicator Survey (KAIS) indicates that 7.4% of Kenyans aged 16 - 64 and 7.8% of adults age 15-49 are infected with HIV compared to 6.7% in the 2003 Kenya Demographic and Health Survey (KDHS) and 5.1% in 2006 Sentinel Surveillance Survey. Approximately 1.4 million people were living with the virus as at the end of 2007. More women are infected with the HIV (8.7%) compared to men (5.6%).</w:t>
      </w:r>
    </w:p>
    <w:p w14:paraId="78B976C2" w14:textId="77777777" w:rsidR="00BF6042" w:rsidRPr="00CD4A19" w:rsidRDefault="00BF6042" w:rsidP="00BF6042">
      <w:pPr>
        <w:widowControl w:val="0"/>
        <w:spacing w:line="276" w:lineRule="auto"/>
        <w:ind w:left="720" w:right="57"/>
        <w:jc w:val="both"/>
        <w:rPr>
          <w:rFonts w:ascii="Calibri" w:eastAsia="Arial" w:hAnsi="Calibri" w:cs="Calibri"/>
          <w:spacing w:val="2"/>
          <w:sz w:val="22"/>
          <w:szCs w:val="22"/>
          <w:lang w:eastAsia="en-US"/>
        </w:rPr>
      </w:pPr>
    </w:p>
    <w:p w14:paraId="7E0DE596" w14:textId="77777777" w:rsidR="00BF6042" w:rsidRPr="00CD4A19" w:rsidRDefault="00BF6042"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Embakasi Const</w:t>
      </w:r>
      <w:r w:rsidR="00EB0FEC">
        <w:rPr>
          <w:rFonts w:ascii="Calibri" w:eastAsia="Arial" w:hAnsi="Calibri" w:cs="Calibri"/>
          <w:spacing w:val="2"/>
          <w:sz w:val="22"/>
          <w:szCs w:val="22"/>
          <w:lang w:eastAsia="en-US"/>
        </w:rPr>
        <w:t>ituency has a prevalence of 6.4</w:t>
      </w:r>
      <w:r w:rsidRPr="00CD4A19">
        <w:rPr>
          <w:rFonts w:ascii="Calibri" w:eastAsia="Arial" w:hAnsi="Calibri" w:cs="Calibri"/>
          <w:spacing w:val="2"/>
          <w:sz w:val="22"/>
          <w:szCs w:val="22"/>
          <w:lang w:eastAsia="en-US"/>
        </w:rPr>
        <w:t>% (PMTCT ANC prevalence- DHIS 2012). Approximately 5 ART facilities lie in the proximity of the planned dual Outer Ring Road between GSU round about and Taj Mall. The facilities offer ART services among other health services to approximately 3951 PLHIV as at end of 2012.</w:t>
      </w:r>
    </w:p>
    <w:p w14:paraId="762DA818" w14:textId="77777777" w:rsidR="00BF6042" w:rsidRPr="00CD4A19" w:rsidRDefault="00BF6042" w:rsidP="00BF6042">
      <w:pPr>
        <w:widowControl w:val="0"/>
        <w:spacing w:line="276" w:lineRule="auto"/>
        <w:ind w:left="720" w:right="57"/>
        <w:jc w:val="both"/>
        <w:rPr>
          <w:rFonts w:ascii="Calibri" w:eastAsia="Arial" w:hAnsi="Calibri" w:cs="Calibri"/>
          <w:spacing w:val="2"/>
          <w:sz w:val="22"/>
          <w:szCs w:val="22"/>
          <w:lang w:eastAsia="en-US"/>
        </w:rPr>
      </w:pPr>
    </w:p>
    <w:p w14:paraId="5096A39E" w14:textId="77777777" w:rsidR="00BF6042" w:rsidRPr="00CD4A19" w:rsidRDefault="00BF6042" w:rsidP="00BF6042">
      <w:pPr>
        <w:pStyle w:val="Heading3"/>
        <w:ind w:left="720"/>
        <w:rPr>
          <w:rFonts w:ascii="Calibri" w:hAnsi="Calibri" w:cs="Calibri"/>
          <w:sz w:val="22"/>
        </w:rPr>
      </w:pPr>
      <w:bookmarkStart w:id="128" w:name="_Toc442355744"/>
      <w:bookmarkStart w:id="129" w:name="_Toc494833568"/>
      <w:r w:rsidRPr="00CD4A19">
        <w:rPr>
          <w:rFonts w:ascii="Calibri" w:hAnsi="Calibri" w:cs="Calibri"/>
          <w:sz w:val="22"/>
        </w:rPr>
        <w:t>Settlement Patterns and Housing</w:t>
      </w:r>
      <w:r w:rsidR="00EC72D3" w:rsidRPr="00CD4A19">
        <w:rPr>
          <w:rFonts w:ascii="Calibri" w:hAnsi="Calibri" w:cs="Calibri"/>
          <w:sz w:val="22"/>
        </w:rPr>
        <w:t xml:space="preserve"> </w:t>
      </w:r>
      <w:r w:rsidRPr="00CD4A19">
        <w:rPr>
          <w:rFonts w:ascii="Calibri" w:hAnsi="Calibri" w:cs="Calibri"/>
          <w:sz w:val="22"/>
        </w:rPr>
        <w:t>Conditions</w:t>
      </w:r>
      <w:bookmarkEnd w:id="128"/>
      <w:bookmarkEnd w:id="129"/>
    </w:p>
    <w:p w14:paraId="3E0FCAD3" w14:textId="77777777" w:rsidR="00BF6042" w:rsidRPr="00CD4A19" w:rsidRDefault="00BF6042"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There are wide variations in population densities reflecting different land use patterns within the </w:t>
      </w:r>
      <w:r w:rsidR="003A4343">
        <w:rPr>
          <w:rFonts w:ascii="Calibri" w:eastAsia="Arial" w:hAnsi="Calibri" w:cs="Calibri"/>
          <w:spacing w:val="2"/>
          <w:sz w:val="22"/>
          <w:szCs w:val="22"/>
          <w:lang w:eastAsia="en-US"/>
        </w:rPr>
        <w:t xml:space="preserve">settlements. </w:t>
      </w:r>
      <w:r w:rsidRPr="00CD4A19">
        <w:rPr>
          <w:rFonts w:ascii="Calibri" w:eastAsia="Arial" w:hAnsi="Calibri" w:cs="Calibri"/>
          <w:spacing w:val="2"/>
          <w:sz w:val="22"/>
          <w:szCs w:val="22"/>
          <w:lang w:eastAsia="en-US"/>
        </w:rPr>
        <w:t>The settlements have an average population density of 4,531 persons per Km</w:t>
      </w:r>
      <w:r w:rsidRPr="00CD4A19">
        <w:rPr>
          <w:rFonts w:ascii="Calibri" w:eastAsia="Arial" w:hAnsi="Calibri" w:cs="Calibri"/>
          <w:spacing w:val="2"/>
          <w:sz w:val="22"/>
          <w:szCs w:val="22"/>
          <w:vertAlign w:val="superscript"/>
          <w:lang w:eastAsia="en-US"/>
        </w:rPr>
        <w:t>2</w:t>
      </w:r>
      <w:r w:rsidRPr="00CD4A19">
        <w:rPr>
          <w:rFonts w:ascii="Calibri" w:eastAsia="Arial" w:hAnsi="Calibri" w:cs="Calibri"/>
          <w:spacing w:val="2"/>
          <w:sz w:val="22"/>
          <w:szCs w:val="22"/>
          <w:lang w:eastAsia="en-US"/>
        </w:rPr>
        <w:t>. These settlement patterns have been influenced greatly by various factors such as rural urban migration, well developed infrastructure and the many employment opportunities associated with Nairobi City.</w:t>
      </w:r>
    </w:p>
    <w:p w14:paraId="7EE4E61A" w14:textId="77777777" w:rsidR="00BF6042" w:rsidRPr="00CD4A19" w:rsidRDefault="00BF6042" w:rsidP="00BF6042">
      <w:pPr>
        <w:widowControl w:val="0"/>
        <w:spacing w:line="276" w:lineRule="auto"/>
        <w:ind w:left="720" w:right="57"/>
        <w:jc w:val="both"/>
        <w:rPr>
          <w:rFonts w:ascii="Calibri" w:eastAsia="Arial" w:hAnsi="Calibri" w:cs="Calibri"/>
          <w:spacing w:val="2"/>
          <w:sz w:val="22"/>
          <w:szCs w:val="22"/>
          <w:lang w:eastAsia="en-US"/>
        </w:rPr>
      </w:pPr>
    </w:p>
    <w:p w14:paraId="2E5C7167" w14:textId="77777777" w:rsidR="00BF6042" w:rsidRPr="00CD4A19" w:rsidRDefault="00BF6042"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w:t>
      </w:r>
      <w:r w:rsidR="00E864AC" w:rsidRPr="00CD4A19">
        <w:rPr>
          <w:rFonts w:ascii="Calibri" w:eastAsia="Arial" w:hAnsi="Calibri" w:cs="Calibri"/>
          <w:spacing w:val="2"/>
          <w:sz w:val="22"/>
          <w:szCs w:val="22"/>
          <w:lang w:eastAsia="en-US"/>
        </w:rPr>
        <w:t xml:space="preserve">Project is located next to KCC informal Settlement which is </w:t>
      </w:r>
      <w:r w:rsidRPr="00CD4A19">
        <w:rPr>
          <w:rFonts w:ascii="Calibri" w:eastAsia="Arial" w:hAnsi="Calibri" w:cs="Calibri"/>
          <w:spacing w:val="2"/>
          <w:sz w:val="22"/>
          <w:szCs w:val="22"/>
          <w:lang w:eastAsia="en-US"/>
        </w:rPr>
        <w:t>characterized by uncontrolled squatter settlements created by low</w:t>
      </w:r>
      <w:r w:rsidR="00E864AC" w:rsidRPr="00CD4A19">
        <w:rPr>
          <w:rFonts w:ascii="Calibri" w:eastAsia="Arial" w:hAnsi="Calibri" w:cs="Calibri"/>
          <w:spacing w:val="2"/>
          <w:sz w:val="22"/>
          <w:szCs w:val="22"/>
          <w:lang w:eastAsia="en-US"/>
        </w:rPr>
        <w:t xml:space="preserve"> income migrants. In </w:t>
      </w:r>
      <w:r w:rsidR="00EF2565" w:rsidRPr="00CD4A19">
        <w:rPr>
          <w:rFonts w:ascii="Calibri" w:eastAsia="Arial" w:hAnsi="Calibri" w:cs="Calibri"/>
          <w:spacing w:val="2"/>
          <w:sz w:val="22"/>
          <w:szCs w:val="22"/>
          <w:lang w:eastAsia="en-US"/>
        </w:rPr>
        <w:t>these slums</w:t>
      </w:r>
      <w:r w:rsidRPr="00CD4A19">
        <w:rPr>
          <w:rFonts w:ascii="Calibri" w:eastAsia="Arial" w:hAnsi="Calibri" w:cs="Calibri"/>
          <w:spacing w:val="2"/>
          <w:sz w:val="22"/>
          <w:szCs w:val="22"/>
          <w:lang w:eastAsia="en-US"/>
        </w:rPr>
        <w:t>, there is overcrowding with inadequate social facilities like education, health, water and sanitation among others. Kariobangi estates combine both old housing and new institutional housing estates.</w:t>
      </w:r>
    </w:p>
    <w:p w14:paraId="2B773CEF" w14:textId="77777777" w:rsidR="00E864AC" w:rsidRPr="00CD4A19" w:rsidRDefault="00E864AC" w:rsidP="00BF6042">
      <w:pPr>
        <w:widowControl w:val="0"/>
        <w:spacing w:line="276" w:lineRule="auto"/>
        <w:ind w:left="720" w:right="57"/>
        <w:jc w:val="both"/>
        <w:rPr>
          <w:rFonts w:ascii="Calibri" w:eastAsia="Arial" w:hAnsi="Calibri" w:cs="Calibri"/>
          <w:spacing w:val="2"/>
          <w:sz w:val="22"/>
          <w:szCs w:val="22"/>
          <w:lang w:eastAsia="en-US"/>
        </w:rPr>
      </w:pPr>
    </w:p>
    <w:p w14:paraId="18695F5D" w14:textId="77777777" w:rsidR="00E864AC" w:rsidRPr="00CD4A19" w:rsidRDefault="00E864AC"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However, the Umoja side is characterized by middle lower class formal housing unit made of stone which originally belonged to the </w:t>
      </w:r>
      <w:r w:rsidR="007D0D8F">
        <w:rPr>
          <w:rFonts w:ascii="Calibri" w:eastAsia="Arial" w:hAnsi="Calibri" w:cs="Calibri"/>
          <w:spacing w:val="2"/>
          <w:sz w:val="22"/>
          <w:szCs w:val="22"/>
          <w:lang w:eastAsia="en-US"/>
        </w:rPr>
        <w:t>Nairobi City County</w:t>
      </w:r>
      <w:r w:rsidRPr="00CD4A19">
        <w:rPr>
          <w:rFonts w:ascii="Calibri" w:eastAsia="Arial" w:hAnsi="Calibri" w:cs="Calibri"/>
          <w:spacing w:val="2"/>
          <w:sz w:val="22"/>
          <w:szCs w:val="22"/>
          <w:lang w:eastAsia="en-US"/>
        </w:rPr>
        <w:t xml:space="preserve"> Government. Rising housing demand has resulted to house owners developing story apartments for rental purposes. </w:t>
      </w:r>
    </w:p>
    <w:p w14:paraId="1D7C31A7" w14:textId="77777777" w:rsidR="00BF6042" w:rsidRPr="00CD4A19" w:rsidRDefault="00BF6042" w:rsidP="00BF6042">
      <w:pPr>
        <w:widowControl w:val="0"/>
        <w:spacing w:line="276" w:lineRule="auto"/>
        <w:ind w:left="720" w:right="57"/>
        <w:jc w:val="both"/>
        <w:rPr>
          <w:rFonts w:ascii="Calibri" w:eastAsia="Arial" w:hAnsi="Calibri" w:cs="Calibri"/>
          <w:spacing w:val="2"/>
          <w:sz w:val="22"/>
          <w:szCs w:val="22"/>
          <w:lang w:eastAsia="en-US"/>
        </w:rPr>
      </w:pPr>
    </w:p>
    <w:p w14:paraId="4089965B" w14:textId="77777777" w:rsidR="00BF6042" w:rsidRPr="00CD4A19" w:rsidRDefault="00BF6042" w:rsidP="00BF6042">
      <w:pPr>
        <w:pStyle w:val="Heading3"/>
        <w:ind w:left="720"/>
        <w:rPr>
          <w:rFonts w:ascii="Calibri" w:hAnsi="Calibri" w:cs="Calibri"/>
          <w:sz w:val="22"/>
        </w:rPr>
      </w:pPr>
      <w:bookmarkStart w:id="130" w:name="_Toc442355745"/>
      <w:bookmarkStart w:id="131" w:name="_Toc494833569"/>
      <w:r w:rsidRPr="00CD4A19">
        <w:rPr>
          <w:rFonts w:ascii="Calibri" w:hAnsi="Calibri" w:cs="Calibri"/>
          <w:sz w:val="22"/>
        </w:rPr>
        <w:t>Socio-cultural Profile</w:t>
      </w:r>
      <w:bookmarkEnd w:id="130"/>
      <w:bookmarkEnd w:id="131"/>
    </w:p>
    <w:p w14:paraId="7959EDDB" w14:textId="77777777" w:rsidR="00BF6042" w:rsidRPr="00CD4A19" w:rsidRDefault="00BF6042"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w:t>
      </w:r>
      <w:r w:rsidR="00E864AC" w:rsidRPr="00CD4A19">
        <w:rPr>
          <w:rFonts w:ascii="Calibri" w:eastAsia="Arial" w:hAnsi="Calibri" w:cs="Calibri"/>
          <w:spacing w:val="2"/>
          <w:sz w:val="22"/>
          <w:szCs w:val="22"/>
          <w:lang w:eastAsia="en-US"/>
        </w:rPr>
        <w:t>Project area</w:t>
      </w:r>
      <w:r w:rsidRPr="00CD4A19">
        <w:rPr>
          <w:rFonts w:ascii="Calibri" w:eastAsia="Arial" w:hAnsi="Calibri" w:cs="Calibri"/>
          <w:spacing w:val="2"/>
          <w:sz w:val="22"/>
          <w:szCs w:val="22"/>
          <w:lang w:eastAsia="en-US"/>
        </w:rPr>
        <w:t xml:space="preserve"> depicts a population with ethnic cosmopolitan and residents are bilingual in English and Swahili. In addition, a large percentage speaks their ethnic tribal mother tongue. Composition of the many ethnic groups resident along the project areas di</w:t>
      </w:r>
      <w:r w:rsidR="003A4343">
        <w:rPr>
          <w:rFonts w:ascii="Calibri" w:eastAsia="Arial" w:hAnsi="Calibri" w:cs="Calibri"/>
          <w:spacing w:val="2"/>
          <w:sz w:val="22"/>
          <w:szCs w:val="22"/>
          <w:lang w:eastAsia="en-US"/>
        </w:rPr>
        <w:t xml:space="preserve">ffer from one area to another. </w:t>
      </w:r>
      <w:r w:rsidRPr="00CD4A19">
        <w:rPr>
          <w:rFonts w:ascii="Calibri" w:eastAsia="Arial" w:hAnsi="Calibri" w:cs="Calibri"/>
          <w:spacing w:val="2"/>
          <w:sz w:val="22"/>
          <w:szCs w:val="22"/>
          <w:lang w:eastAsia="en-US"/>
        </w:rPr>
        <w:t>However, the dominant ethnic groups include the Kikuyu, Luhya, Luo, Kalenjin, Kamba, Kisii and Meru. There are also few non-Africans consisting of Asians, Europeans and Arabs.</w:t>
      </w:r>
    </w:p>
    <w:p w14:paraId="0A06F1BC" w14:textId="77777777" w:rsidR="00BF6042" w:rsidRPr="00CD4A19" w:rsidRDefault="00BF6042" w:rsidP="00BF6042">
      <w:pPr>
        <w:widowControl w:val="0"/>
        <w:spacing w:line="276" w:lineRule="auto"/>
        <w:ind w:left="720" w:right="57"/>
        <w:jc w:val="both"/>
        <w:rPr>
          <w:rFonts w:ascii="Calibri" w:eastAsia="Arial" w:hAnsi="Calibri" w:cs="Calibri"/>
          <w:spacing w:val="2"/>
          <w:sz w:val="22"/>
          <w:szCs w:val="22"/>
          <w:lang w:eastAsia="en-US"/>
        </w:rPr>
      </w:pPr>
    </w:p>
    <w:p w14:paraId="4774607C" w14:textId="77777777" w:rsidR="00BF6042" w:rsidRPr="00CD4A19" w:rsidRDefault="00BF6042" w:rsidP="00BF6042">
      <w:pPr>
        <w:pStyle w:val="Heading3"/>
        <w:ind w:left="720"/>
        <w:rPr>
          <w:rFonts w:ascii="Calibri" w:hAnsi="Calibri" w:cs="Calibri"/>
          <w:sz w:val="22"/>
        </w:rPr>
      </w:pPr>
      <w:bookmarkStart w:id="132" w:name="_Toc442355746"/>
      <w:bookmarkStart w:id="133" w:name="_Toc494833570"/>
      <w:r w:rsidRPr="00CD4A19">
        <w:rPr>
          <w:rFonts w:ascii="Calibri" w:hAnsi="Calibri" w:cs="Calibri"/>
          <w:sz w:val="22"/>
        </w:rPr>
        <w:t>Economic Activities</w:t>
      </w:r>
      <w:bookmarkEnd w:id="132"/>
      <w:bookmarkEnd w:id="133"/>
    </w:p>
    <w:p w14:paraId="56A64ECF" w14:textId="77777777" w:rsidR="00BF6042" w:rsidRPr="00CD4A19" w:rsidRDefault="00BF6042"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economic activities </w:t>
      </w:r>
      <w:r w:rsidR="00E864AC" w:rsidRPr="00CD4A19">
        <w:rPr>
          <w:rFonts w:ascii="Calibri" w:eastAsia="Arial" w:hAnsi="Calibri" w:cs="Calibri"/>
          <w:spacing w:val="2"/>
          <w:sz w:val="22"/>
          <w:szCs w:val="22"/>
          <w:lang w:eastAsia="en-US"/>
        </w:rPr>
        <w:t xml:space="preserve">around the Project area range </w:t>
      </w:r>
      <w:r w:rsidRPr="00CD4A19">
        <w:rPr>
          <w:rFonts w:ascii="Calibri" w:eastAsia="Arial" w:hAnsi="Calibri" w:cs="Calibri"/>
          <w:spacing w:val="2"/>
          <w:sz w:val="22"/>
          <w:szCs w:val="22"/>
          <w:lang w:eastAsia="en-US"/>
        </w:rPr>
        <w:t xml:space="preserve">from modern formal sector that includes wages and salaried employment in the private and public sector. The informal sector include retail trade activities that are mostly prevalent in the low class estates and consist of petty trade (Green groceries, “juakali”, hawking). 50% of the residents are engaged in businesses, 22% are employed and the rest are engaged in other various activities.  </w:t>
      </w:r>
    </w:p>
    <w:p w14:paraId="452A4C44" w14:textId="77777777" w:rsidR="00BF6042" w:rsidRPr="00CD4A19" w:rsidRDefault="00BF6042" w:rsidP="00BF6042">
      <w:pPr>
        <w:widowControl w:val="0"/>
        <w:spacing w:line="276" w:lineRule="auto"/>
        <w:ind w:left="720" w:right="57"/>
        <w:jc w:val="both"/>
        <w:rPr>
          <w:rFonts w:ascii="Calibri" w:eastAsia="Arial" w:hAnsi="Calibri" w:cs="Calibri"/>
          <w:spacing w:val="2"/>
          <w:sz w:val="22"/>
          <w:szCs w:val="22"/>
          <w:lang w:eastAsia="en-US"/>
        </w:rPr>
      </w:pPr>
    </w:p>
    <w:p w14:paraId="02BCAA38" w14:textId="77777777" w:rsidR="001E160B" w:rsidRPr="00CD4A19" w:rsidRDefault="00BF6042" w:rsidP="00EF2565">
      <w:pPr>
        <w:widowControl w:val="0"/>
        <w:spacing w:line="276" w:lineRule="auto"/>
        <w:ind w:right="57"/>
        <w:jc w:val="both"/>
        <w:rPr>
          <w:rFonts w:ascii="Calibri" w:hAnsi="Calibri" w:cs="Calibri"/>
          <w:spacing w:val="2"/>
          <w:sz w:val="22"/>
          <w:szCs w:val="22"/>
          <w:lang w:eastAsia="en-US"/>
        </w:rPr>
      </w:pPr>
      <w:r w:rsidRPr="00CD4A19">
        <w:rPr>
          <w:rFonts w:ascii="Calibri" w:eastAsia="Arial" w:hAnsi="Calibri" w:cs="Calibri"/>
          <w:spacing w:val="2"/>
          <w:sz w:val="22"/>
          <w:szCs w:val="22"/>
          <w:lang w:eastAsia="en-US"/>
        </w:rPr>
        <w:t>These businesses consist of both small scale and large scale informal establishments undertaking transport, storage, Fruit vending, shop-keeping, hotel and restaurants as well as furniture and general wares. Others include Shoe shiners/menders, Firewood selling, maize roasting, sale of credit cards and sweets, welding, charcoal dealers, newspaper and textile (mostly second hand cloth) vendors. There are a number of major markets on the project including Kariobangi</w:t>
      </w:r>
    </w:p>
    <w:p w14:paraId="1ADACDD5" w14:textId="77777777" w:rsidR="001E160B" w:rsidRPr="00CD4A19" w:rsidRDefault="001E160B" w:rsidP="003F61B9">
      <w:pPr>
        <w:pStyle w:val="Heading1"/>
        <w:tabs>
          <w:tab w:val="left" w:pos="1800"/>
        </w:tabs>
        <w:ind w:left="2322" w:hanging="2322"/>
        <w:jc w:val="center"/>
        <w:rPr>
          <w:rFonts w:ascii="Calibri" w:eastAsia="SimHei" w:hAnsi="Calibri" w:cs="Calibri"/>
        </w:rPr>
        <w:sectPr w:rsidR="001E160B" w:rsidRPr="00CD4A19" w:rsidSect="00E32CA0">
          <w:headerReference w:type="default" r:id="rId30"/>
          <w:footerReference w:type="default" r:id="rId31"/>
          <w:pgSz w:w="11909" w:h="16834" w:code="9"/>
          <w:pgMar w:top="1440" w:right="1152" w:bottom="720" w:left="1440" w:header="720" w:footer="720" w:gutter="0"/>
          <w:cols w:space="720"/>
          <w:noEndnote/>
          <w:docGrid w:linePitch="326"/>
        </w:sectPr>
      </w:pPr>
    </w:p>
    <w:p w14:paraId="571733A8" w14:textId="77777777" w:rsidR="00CF37F1" w:rsidRPr="00CD4A19" w:rsidRDefault="00177E10" w:rsidP="003F61B9">
      <w:pPr>
        <w:pStyle w:val="Heading1"/>
        <w:tabs>
          <w:tab w:val="left" w:pos="1800"/>
        </w:tabs>
        <w:ind w:left="2322" w:hanging="2322"/>
        <w:jc w:val="center"/>
        <w:rPr>
          <w:rStyle w:val="PlainTable31"/>
          <w:rFonts w:ascii="Calibri" w:hAnsi="Calibri" w:cs="Calibri"/>
          <w:sz w:val="32"/>
        </w:rPr>
      </w:pPr>
      <w:bookmarkStart w:id="134" w:name="_Toc269196155"/>
      <w:bookmarkStart w:id="135" w:name="_Toc305322421"/>
      <w:bookmarkStart w:id="136" w:name="_Toc426210519"/>
      <w:bookmarkStart w:id="137" w:name="_Toc494833571"/>
      <w:bookmarkEnd w:id="85"/>
      <w:bookmarkEnd w:id="86"/>
      <w:bookmarkEnd w:id="87"/>
      <w:r w:rsidRPr="00CD4A19">
        <w:rPr>
          <w:rStyle w:val="PlainTable31"/>
          <w:rFonts w:ascii="Calibri" w:hAnsi="Calibri" w:cs="Calibri"/>
          <w:sz w:val="32"/>
        </w:rPr>
        <w:t>PROJECT</w:t>
      </w:r>
      <w:r w:rsidR="00B31DCC">
        <w:rPr>
          <w:rStyle w:val="PlainTable31"/>
          <w:rFonts w:ascii="Calibri" w:hAnsi="Calibri" w:cs="Calibri"/>
          <w:sz w:val="32"/>
        </w:rPr>
        <w:t xml:space="preserve"> </w:t>
      </w:r>
      <w:r w:rsidR="00466120" w:rsidRPr="00CD4A19">
        <w:rPr>
          <w:rStyle w:val="PlainTable31"/>
          <w:rFonts w:ascii="Calibri" w:hAnsi="Calibri" w:cs="Calibri"/>
          <w:sz w:val="32"/>
        </w:rPr>
        <w:t>ALTERNATIVES</w:t>
      </w:r>
      <w:bookmarkStart w:id="138" w:name="_Toc269196157"/>
      <w:bookmarkEnd w:id="134"/>
      <w:bookmarkEnd w:id="135"/>
      <w:bookmarkEnd w:id="136"/>
      <w:bookmarkEnd w:id="137"/>
    </w:p>
    <w:p w14:paraId="30258541" w14:textId="77777777" w:rsidR="003E1774" w:rsidRPr="00CD4A19" w:rsidRDefault="003E1774" w:rsidP="00E8100E">
      <w:pPr>
        <w:pStyle w:val="Heading2"/>
        <w:keepNext/>
        <w:numPr>
          <w:ilvl w:val="1"/>
          <w:numId w:val="5"/>
        </w:numPr>
        <w:spacing w:before="240"/>
        <w:ind w:left="720" w:hanging="720"/>
        <w:jc w:val="both"/>
        <w:rPr>
          <w:rStyle w:val="PlainTable31"/>
          <w:rFonts w:ascii="Calibri" w:hAnsi="Calibri" w:cs="Calibri"/>
        </w:rPr>
      </w:pPr>
      <w:bookmarkStart w:id="139" w:name="_Toc426210520"/>
      <w:bookmarkStart w:id="140" w:name="_Toc466892050"/>
      <w:bookmarkStart w:id="141" w:name="_Toc494833572"/>
      <w:bookmarkEnd w:id="138"/>
      <w:r w:rsidRPr="00CD4A19">
        <w:rPr>
          <w:rStyle w:val="PlainTable31"/>
          <w:rFonts w:ascii="Calibri" w:hAnsi="Calibri" w:cs="Calibri"/>
        </w:rPr>
        <w:t>Project Alternative</w:t>
      </w:r>
      <w:bookmarkEnd w:id="139"/>
      <w:bookmarkEnd w:id="140"/>
      <w:bookmarkEnd w:id="141"/>
    </w:p>
    <w:p w14:paraId="2A75E48F" w14:textId="77777777" w:rsidR="003E1774" w:rsidRPr="00CD4A19" w:rsidRDefault="007F0D0E"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Regulation 18(1) of Legal Notice 101 specifies the basic content of an Environmental Impact Assessment Study / Project Report subsequent to which, subsection (i) requires an analysis of alternatives including project site, design and technologies and reasons for preferring the proposed site. Therefore, this</w:t>
      </w:r>
      <w:r w:rsidR="003E1774" w:rsidRPr="00CD4A19">
        <w:rPr>
          <w:rFonts w:ascii="Calibri" w:eastAsia="Arial" w:hAnsi="Calibri" w:cs="Calibri"/>
          <w:spacing w:val="2"/>
          <w:sz w:val="22"/>
          <w:szCs w:val="22"/>
          <w:lang w:eastAsia="en-US"/>
        </w:rPr>
        <w:t xml:space="preserve"> section analyses the Project alternatives in terms of site, technology scale and waste management options. However, under this study the alternative that was considered for the </w:t>
      </w:r>
      <w:r w:rsidR="00723928" w:rsidRPr="00CD4A19">
        <w:rPr>
          <w:rFonts w:ascii="Calibri" w:eastAsia="Arial" w:hAnsi="Calibri" w:cs="Calibri"/>
          <w:spacing w:val="2"/>
          <w:sz w:val="22"/>
          <w:szCs w:val="22"/>
          <w:lang w:eastAsia="en-US"/>
        </w:rPr>
        <w:t xml:space="preserve">Project </w:t>
      </w:r>
      <w:r w:rsidR="003E1774" w:rsidRPr="00CD4A19">
        <w:rPr>
          <w:rFonts w:ascii="Calibri" w:eastAsia="Arial" w:hAnsi="Calibri" w:cs="Calibri"/>
          <w:spacing w:val="2"/>
          <w:sz w:val="22"/>
          <w:szCs w:val="22"/>
          <w:lang w:eastAsia="en-US"/>
        </w:rPr>
        <w:t>was focused on:</w:t>
      </w:r>
    </w:p>
    <w:p w14:paraId="07CE028B" w14:textId="77777777" w:rsidR="003E1774" w:rsidRPr="00CD4A19" w:rsidRDefault="003E1774" w:rsidP="003E1774">
      <w:pPr>
        <w:widowControl w:val="0"/>
        <w:spacing w:line="276" w:lineRule="auto"/>
        <w:ind w:left="720" w:right="57"/>
        <w:jc w:val="both"/>
        <w:rPr>
          <w:rFonts w:ascii="Calibri" w:eastAsia="Arial" w:hAnsi="Calibri" w:cs="Calibri"/>
          <w:spacing w:val="2"/>
          <w:sz w:val="22"/>
          <w:szCs w:val="22"/>
          <w:lang w:eastAsia="en-US"/>
        </w:rPr>
      </w:pPr>
    </w:p>
    <w:p w14:paraId="054431A4" w14:textId="77777777" w:rsidR="003E1774" w:rsidRPr="00CD4A19" w:rsidRDefault="003E1774" w:rsidP="00E8100E">
      <w:pPr>
        <w:pStyle w:val="ColorfulList-Accent11"/>
        <w:widowControl w:val="0"/>
        <w:numPr>
          <w:ilvl w:val="0"/>
          <w:numId w:val="25"/>
        </w:numPr>
        <w:spacing w:after="0" w:line="240" w:lineRule="auto"/>
        <w:ind w:left="1440" w:right="58"/>
        <w:jc w:val="both"/>
        <w:rPr>
          <w:rFonts w:eastAsia="Arial" w:cs="Calibri"/>
          <w:spacing w:val="2"/>
        </w:rPr>
      </w:pPr>
      <w:r w:rsidRPr="00CD4A19">
        <w:rPr>
          <w:rFonts w:eastAsia="Arial" w:cs="Calibri"/>
          <w:spacing w:val="2"/>
        </w:rPr>
        <w:t xml:space="preserve"> “No-action” Alternative</w:t>
      </w:r>
    </w:p>
    <w:p w14:paraId="24311B53" w14:textId="77777777" w:rsidR="003E1774" w:rsidRPr="00CD4A19" w:rsidRDefault="003E1774" w:rsidP="00E8100E">
      <w:pPr>
        <w:pStyle w:val="ColorfulList-Accent11"/>
        <w:widowControl w:val="0"/>
        <w:numPr>
          <w:ilvl w:val="0"/>
          <w:numId w:val="25"/>
        </w:numPr>
        <w:spacing w:after="0" w:line="240" w:lineRule="auto"/>
        <w:ind w:left="1440" w:right="58"/>
        <w:jc w:val="both"/>
        <w:rPr>
          <w:rFonts w:eastAsia="Arial" w:cs="Calibri"/>
          <w:spacing w:val="2"/>
        </w:rPr>
      </w:pPr>
      <w:r w:rsidRPr="00CD4A19">
        <w:rPr>
          <w:rFonts w:eastAsia="Arial" w:cs="Calibri"/>
          <w:spacing w:val="2"/>
        </w:rPr>
        <w:t>Relocation Alternative</w:t>
      </w:r>
    </w:p>
    <w:p w14:paraId="0AF20237" w14:textId="77777777" w:rsidR="003E1774" w:rsidRPr="00CD4A19" w:rsidRDefault="003E1774" w:rsidP="00E8100E">
      <w:pPr>
        <w:pStyle w:val="ColorfulList-Accent11"/>
        <w:widowControl w:val="0"/>
        <w:numPr>
          <w:ilvl w:val="0"/>
          <w:numId w:val="25"/>
        </w:numPr>
        <w:spacing w:after="0" w:line="240" w:lineRule="auto"/>
        <w:ind w:left="1440" w:right="58"/>
        <w:jc w:val="both"/>
        <w:rPr>
          <w:rFonts w:eastAsia="Arial" w:cs="Calibri"/>
          <w:spacing w:val="2"/>
        </w:rPr>
      </w:pPr>
      <w:r w:rsidRPr="00CD4A19">
        <w:rPr>
          <w:rFonts w:eastAsia="Arial" w:cs="Calibri"/>
          <w:spacing w:val="2"/>
        </w:rPr>
        <w:t>Alternative Land-uses</w:t>
      </w:r>
    </w:p>
    <w:p w14:paraId="014BC144" w14:textId="77777777" w:rsidR="003E1774" w:rsidRPr="00CD4A19" w:rsidRDefault="003E1774" w:rsidP="00E8100E">
      <w:pPr>
        <w:pStyle w:val="ColorfulList-Accent11"/>
        <w:widowControl w:val="0"/>
        <w:numPr>
          <w:ilvl w:val="0"/>
          <w:numId w:val="25"/>
        </w:numPr>
        <w:spacing w:after="0" w:line="240" w:lineRule="auto"/>
        <w:ind w:left="1440" w:right="58"/>
        <w:jc w:val="both"/>
        <w:rPr>
          <w:rFonts w:eastAsia="Arial" w:cs="Calibri"/>
          <w:spacing w:val="2"/>
        </w:rPr>
      </w:pPr>
      <w:r w:rsidRPr="00CD4A19">
        <w:rPr>
          <w:rFonts w:eastAsia="Arial" w:cs="Calibri"/>
          <w:spacing w:val="2"/>
        </w:rPr>
        <w:t>The Proposed Development as described in the E</w:t>
      </w:r>
      <w:r w:rsidR="00947F81">
        <w:rPr>
          <w:rFonts w:eastAsia="Arial" w:cs="Calibri"/>
          <w:spacing w:val="2"/>
        </w:rPr>
        <w:t>S</w:t>
      </w:r>
      <w:r w:rsidRPr="00CD4A19">
        <w:rPr>
          <w:rFonts w:eastAsia="Arial" w:cs="Calibri"/>
          <w:spacing w:val="2"/>
        </w:rPr>
        <w:t>IA Report</w:t>
      </w:r>
    </w:p>
    <w:p w14:paraId="5241F38B" w14:textId="77777777" w:rsidR="003E1774" w:rsidRPr="00CD4A19" w:rsidRDefault="003E1774" w:rsidP="003E1774">
      <w:pPr>
        <w:pStyle w:val="ColorfulList-Accent11"/>
        <w:widowControl w:val="0"/>
        <w:spacing w:after="0"/>
        <w:ind w:left="1080" w:right="57"/>
        <w:jc w:val="both"/>
        <w:rPr>
          <w:rFonts w:eastAsia="Arial" w:cs="Calibri"/>
          <w:spacing w:val="2"/>
        </w:rPr>
      </w:pPr>
    </w:p>
    <w:p w14:paraId="4728EAEC" w14:textId="77777777" w:rsidR="003E1774" w:rsidRPr="00CD4A19" w:rsidRDefault="003E1774" w:rsidP="003E1774">
      <w:pPr>
        <w:pStyle w:val="Heading3"/>
        <w:rPr>
          <w:rFonts w:ascii="Calibri" w:hAnsi="Calibri" w:cs="Calibri"/>
          <w:sz w:val="22"/>
        </w:rPr>
      </w:pPr>
      <w:bookmarkStart w:id="142" w:name="_Toc466892051"/>
      <w:bookmarkStart w:id="143" w:name="_Toc494833573"/>
      <w:r w:rsidRPr="00CD4A19">
        <w:rPr>
          <w:rFonts w:ascii="Calibri" w:hAnsi="Calibri" w:cs="Calibri"/>
          <w:sz w:val="22"/>
        </w:rPr>
        <w:t>The “No-action” Alternative</w:t>
      </w:r>
      <w:bookmarkEnd w:id="142"/>
      <w:bookmarkEnd w:id="143"/>
    </w:p>
    <w:p w14:paraId="07C9335C" w14:textId="77777777" w:rsidR="00D76922" w:rsidRPr="00CD4A19" w:rsidRDefault="003E1774"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 selection of the “No-action” alternative would mean the discontinuation of project designs and result in the site being</w:t>
      </w:r>
      <w:r w:rsidR="009F0F69">
        <w:rPr>
          <w:rFonts w:ascii="Calibri" w:eastAsia="Arial" w:hAnsi="Calibri" w:cs="Calibri"/>
          <w:spacing w:val="2"/>
          <w:sz w:val="22"/>
          <w:szCs w:val="22"/>
          <w:lang w:eastAsia="en-US"/>
        </w:rPr>
        <w:t xml:space="preserve"> retained in its existing form.</w:t>
      </w:r>
      <w:r w:rsidR="00D76922" w:rsidRPr="00CD4A19">
        <w:rPr>
          <w:rFonts w:ascii="Calibri" w:eastAsia="Arial" w:hAnsi="Calibri" w:cs="Calibri"/>
          <w:spacing w:val="2"/>
          <w:sz w:val="22"/>
          <w:szCs w:val="22"/>
          <w:lang w:eastAsia="en-US"/>
        </w:rPr>
        <w:t xml:space="preserve"> </w:t>
      </w:r>
      <w:r w:rsidRPr="00CD4A19">
        <w:rPr>
          <w:rFonts w:ascii="Calibri" w:eastAsia="Arial" w:hAnsi="Calibri" w:cs="Calibri"/>
          <w:spacing w:val="2"/>
          <w:sz w:val="22"/>
          <w:szCs w:val="22"/>
          <w:lang w:eastAsia="en-US"/>
        </w:rPr>
        <w:t xml:space="preserve">If the site is left undeveloped, the proponent would lose in terms of </w:t>
      </w:r>
      <w:r w:rsidR="00D76922" w:rsidRPr="00CD4A19">
        <w:rPr>
          <w:rFonts w:ascii="Calibri" w:eastAsia="Arial" w:hAnsi="Calibri" w:cs="Calibri"/>
          <w:spacing w:val="2"/>
          <w:sz w:val="22"/>
          <w:szCs w:val="22"/>
          <w:lang w:eastAsia="en-US"/>
        </w:rPr>
        <w:t>not achieving the Nairobi Metro Goal which is;</w:t>
      </w:r>
    </w:p>
    <w:p w14:paraId="4CC3F8CF" w14:textId="77777777" w:rsidR="00D76922" w:rsidRPr="00CD4A19" w:rsidRDefault="00D76922" w:rsidP="00E8100E">
      <w:pPr>
        <w:pStyle w:val="ColorfulList-Accent11"/>
        <w:widowControl w:val="0"/>
        <w:numPr>
          <w:ilvl w:val="0"/>
          <w:numId w:val="18"/>
        </w:numPr>
        <w:ind w:right="57"/>
        <w:jc w:val="both"/>
        <w:rPr>
          <w:rFonts w:eastAsia="Arial" w:cs="Calibri"/>
          <w:spacing w:val="2"/>
        </w:rPr>
      </w:pPr>
      <w:r w:rsidRPr="00CD4A19">
        <w:rPr>
          <w:rFonts w:eastAsia="Arial" w:cs="Calibri"/>
          <w:spacing w:val="2"/>
        </w:rPr>
        <w:t>To achieve its vision of creating a world class African metropolis by 2030 by addressing several key challenges facing the metro area</w:t>
      </w:r>
      <w:r w:rsidR="00EB1362" w:rsidRPr="00CD4A19">
        <w:rPr>
          <w:rFonts w:eastAsia="Arial" w:cs="Calibri"/>
          <w:spacing w:val="2"/>
        </w:rPr>
        <w:t xml:space="preserve"> which include</w:t>
      </w:r>
      <w:r w:rsidRPr="00CD4A19">
        <w:rPr>
          <w:rFonts w:eastAsia="Arial" w:cs="Calibri"/>
          <w:spacing w:val="2"/>
        </w:rPr>
        <w:t xml:space="preserve"> loss of live and property destruction normally caused by fire infernos. </w:t>
      </w:r>
    </w:p>
    <w:p w14:paraId="152CF35F" w14:textId="77777777" w:rsidR="003E1774" w:rsidRPr="00CD4A19" w:rsidRDefault="003E1774" w:rsidP="003E1774">
      <w:pPr>
        <w:pStyle w:val="Heading3"/>
        <w:rPr>
          <w:rFonts w:ascii="Calibri" w:hAnsi="Calibri" w:cs="Calibri"/>
          <w:sz w:val="22"/>
        </w:rPr>
      </w:pPr>
      <w:bookmarkStart w:id="144" w:name="_Toc466892052"/>
      <w:bookmarkStart w:id="145" w:name="_Toc494833574"/>
      <w:r w:rsidRPr="00CD4A19">
        <w:rPr>
          <w:rFonts w:ascii="Calibri" w:hAnsi="Calibri" w:cs="Calibri"/>
          <w:sz w:val="22"/>
        </w:rPr>
        <w:t>Re-location Alternative</w:t>
      </w:r>
      <w:bookmarkEnd w:id="144"/>
      <w:bookmarkEnd w:id="145"/>
    </w:p>
    <w:p w14:paraId="788132A3" w14:textId="77777777" w:rsidR="003E1774" w:rsidRPr="00CD4A19" w:rsidRDefault="003E1774"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This option is based on the criteria that the proposed development is to be sited in a zone planned for other developments or there is need to preserve any threatened, endangered, rare or unique species of plants or animals found at the site or the site is in or close to ecologically sensitive area. </w:t>
      </w:r>
    </w:p>
    <w:p w14:paraId="0F80A116" w14:textId="77777777" w:rsidR="003E1774" w:rsidRPr="00CD4A19" w:rsidRDefault="003E1774" w:rsidP="003E1774">
      <w:pPr>
        <w:widowControl w:val="0"/>
        <w:spacing w:line="276" w:lineRule="auto"/>
        <w:ind w:left="720" w:right="57"/>
        <w:jc w:val="both"/>
        <w:rPr>
          <w:rFonts w:ascii="Calibri" w:eastAsia="Arial" w:hAnsi="Calibri" w:cs="Calibri"/>
          <w:spacing w:val="2"/>
          <w:sz w:val="22"/>
          <w:szCs w:val="22"/>
          <w:lang w:eastAsia="en-US"/>
        </w:rPr>
      </w:pPr>
    </w:p>
    <w:p w14:paraId="54B084DC" w14:textId="77777777" w:rsidR="003E1774" w:rsidRPr="00CD4A19" w:rsidRDefault="003E1774"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 E</w:t>
      </w:r>
      <w:r w:rsidR="00947F81">
        <w:rPr>
          <w:rFonts w:ascii="Calibri" w:eastAsia="Arial" w:hAnsi="Calibri" w:cs="Calibri"/>
          <w:spacing w:val="2"/>
          <w:sz w:val="22"/>
          <w:szCs w:val="22"/>
          <w:lang w:eastAsia="en-US"/>
        </w:rPr>
        <w:t>S</w:t>
      </w:r>
      <w:r w:rsidRPr="00CD4A19">
        <w:rPr>
          <w:rFonts w:ascii="Calibri" w:eastAsia="Arial" w:hAnsi="Calibri" w:cs="Calibri"/>
          <w:spacing w:val="2"/>
          <w:sz w:val="22"/>
          <w:szCs w:val="22"/>
          <w:lang w:eastAsia="en-US"/>
        </w:rPr>
        <w:t xml:space="preserve">IA processes established that the project is not out of character from the surrounding. Therefore, the proposed development cannot be an impediment to any other developments since it is compatible with adjacent facilities. There are no physical, biological, cultural and socio-economic features of special concern at the site. </w:t>
      </w:r>
    </w:p>
    <w:p w14:paraId="12E5CAC9" w14:textId="77777777" w:rsidR="003E1774" w:rsidRPr="00CD4A19" w:rsidRDefault="003E1774" w:rsidP="003E1774">
      <w:pPr>
        <w:widowControl w:val="0"/>
        <w:spacing w:line="276" w:lineRule="auto"/>
        <w:ind w:left="720" w:right="57"/>
        <w:jc w:val="both"/>
        <w:rPr>
          <w:rFonts w:ascii="Calibri" w:eastAsia="Arial" w:hAnsi="Calibri" w:cs="Calibri"/>
          <w:spacing w:val="2"/>
          <w:sz w:val="22"/>
          <w:szCs w:val="22"/>
          <w:lang w:eastAsia="en-US"/>
        </w:rPr>
      </w:pPr>
    </w:p>
    <w:p w14:paraId="14A132DA" w14:textId="77777777" w:rsidR="003E1774" w:rsidRDefault="003E1774"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If this option is selected the proponent is required to look for an alternative site either within or outside the zone. This implies that the proponent has to buy or lease another piece of land elsewhere since at the moment, the proponent does not have an alternative site. It might take a very long time looking for and finding a similar sized land and completing all official transactions relating to change of land ownership. There is also no guarantee that the land would be available, and if such land is available, its cost might be beyond affordable for the proponent. </w:t>
      </w:r>
    </w:p>
    <w:p w14:paraId="072880A8" w14:textId="77777777" w:rsidR="00753AB5" w:rsidRPr="00CD4A19" w:rsidRDefault="00753AB5" w:rsidP="00EF2565">
      <w:pPr>
        <w:widowControl w:val="0"/>
        <w:spacing w:line="276" w:lineRule="auto"/>
        <w:ind w:right="57"/>
        <w:jc w:val="both"/>
        <w:rPr>
          <w:rFonts w:ascii="Calibri" w:eastAsia="Arial" w:hAnsi="Calibri" w:cs="Calibri"/>
          <w:spacing w:val="2"/>
          <w:sz w:val="22"/>
          <w:szCs w:val="22"/>
          <w:lang w:eastAsia="en-US"/>
        </w:rPr>
      </w:pPr>
    </w:p>
    <w:p w14:paraId="37DC6DFF" w14:textId="77777777" w:rsidR="003E1774" w:rsidRPr="00CD4A19" w:rsidRDefault="003E1774"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 processes of designing and planning will have to be started over again. The proponent will need to re-engage professionals like architects, E</w:t>
      </w:r>
      <w:r w:rsidR="00856F3B">
        <w:rPr>
          <w:rFonts w:ascii="Calibri" w:eastAsia="Arial" w:hAnsi="Calibri" w:cs="Calibri"/>
          <w:spacing w:val="2"/>
          <w:sz w:val="22"/>
          <w:szCs w:val="22"/>
          <w:lang w:eastAsia="en-US"/>
        </w:rPr>
        <w:t>S</w:t>
      </w:r>
      <w:r w:rsidRPr="00CD4A19">
        <w:rPr>
          <w:rFonts w:ascii="Calibri" w:eastAsia="Arial" w:hAnsi="Calibri" w:cs="Calibri"/>
          <w:spacing w:val="2"/>
          <w:sz w:val="22"/>
          <w:szCs w:val="22"/>
          <w:lang w:eastAsia="en-US"/>
        </w:rPr>
        <w:t xml:space="preserve">IA experts, land surveyors and physical planners to assess the viability of the new site. Additional costs will arise from the design and approval of the building plans for the new site. </w:t>
      </w:r>
    </w:p>
    <w:p w14:paraId="1E74959F" w14:textId="77777777" w:rsidR="003E1774" w:rsidRPr="00CD4A19" w:rsidRDefault="003E1774" w:rsidP="003E1774">
      <w:pPr>
        <w:widowControl w:val="0"/>
        <w:spacing w:line="276" w:lineRule="auto"/>
        <w:ind w:left="720" w:right="57"/>
        <w:jc w:val="both"/>
        <w:rPr>
          <w:rFonts w:ascii="Calibri" w:eastAsia="Arial" w:hAnsi="Calibri" w:cs="Calibri"/>
          <w:spacing w:val="2"/>
          <w:sz w:val="22"/>
          <w:szCs w:val="22"/>
          <w:lang w:eastAsia="en-US"/>
        </w:rPr>
      </w:pPr>
    </w:p>
    <w:p w14:paraId="799CC143" w14:textId="77777777" w:rsidR="003E1774" w:rsidRPr="00CD4A19" w:rsidRDefault="003E1774" w:rsidP="003E1774">
      <w:pPr>
        <w:pStyle w:val="Heading3"/>
        <w:rPr>
          <w:rFonts w:ascii="Calibri" w:hAnsi="Calibri" w:cs="Calibri"/>
          <w:sz w:val="22"/>
        </w:rPr>
      </w:pPr>
      <w:r w:rsidRPr="00CD4A19">
        <w:rPr>
          <w:rFonts w:ascii="Calibri" w:hAnsi="Calibri" w:cs="Calibri"/>
          <w:sz w:val="22"/>
        </w:rPr>
        <w:t xml:space="preserve"> </w:t>
      </w:r>
      <w:bookmarkStart w:id="146" w:name="_Toc466892053"/>
      <w:bookmarkStart w:id="147" w:name="_Toc494833575"/>
      <w:r w:rsidRPr="00CD4A19">
        <w:rPr>
          <w:rFonts w:ascii="Calibri" w:hAnsi="Calibri" w:cs="Calibri"/>
          <w:sz w:val="22"/>
        </w:rPr>
        <w:t>Alternative Land-use</w:t>
      </w:r>
      <w:bookmarkEnd w:id="146"/>
      <w:bookmarkEnd w:id="147"/>
    </w:p>
    <w:p w14:paraId="0DAF12A4" w14:textId="77777777" w:rsidR="003E1774" w:rsidRPr="00CD4A19" w:rsidRDefault="003E1774"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option allows the developer to explore other alternative land uses for the site other than the proposed housing project. This will require application for change or extension of use to allow for the alternative development. This is costly and might take a long time to mature since it also requires relevant authorities to approve the change of land-use. Any other commercial, industrial and recreational would mean user incompatibility with current neighbourhood land uses. The change might also be massively objected by the residents in the neighborhood. </w:t>
      </w:r>
    </w:p>
    <w:p w14:paraId="106AD541" w14:textId="77777777" w:rsidR="003E1774" w:rsidRPr="00CD4A19" w:rsidRDefault="003E1774" w:rsidP="003E1774">
      <w:pPr>
        <w:rPr>
          <w:rFonts w:ascii="Calibri" w:hAnsi="Calibri" w:cs="Calibri"/>
        </w:rPr>
      </w:pPr>
    </w:p>
    <w:p w14:paraId="6D83D083" w14:textId="77777777" w:rsidR="003E1774" w:rsidRPr="00CD4A19" w:rsidRDefault="003E1774" w:rsidP="003E1774">
      <w:pPr>
        <w:pStyle w:val="Heading3"/>
        <w:rPr>
          <w:rFonts w:ascii="Calibri" w:hAnsi="Calibri" w:cs="Calibri"/>
          <w:sz w:val="22"/>
        </w:rPr>
      </w:pPr>
      <w:bookmarkStart w:id="148" w:name="_Toc466892054"/>
      <w:bookmarkStart w:id="149" w:name="_Toc494833576"/>
      <w:r w:rsidRPr="00CD4A19">
        <w:rPr>
          <w:rFonts w:ascii="Calibri" w:hAnsi="Calibri" w:cs="Calibri"/>
          <w:sz w:val="22"/>
        </w:rPr>
        <w:t>The Proposed De</w:t>
      </w:r>
      <w:r w:rsidR="0021341C">
        <w:rPr>
          <w:rFonts w:ascii="Calibri" w:hAnsi="Calibri" w:cs="Calibri"/>
          <w:sz w:val="22"/>
        </w:rPr>
        <w:t>velopment as described in the ESI</w:t>
      </w:r>
      <w:r w:rsidRPr="00CD4A19">
        <w:rPr>
          <w:rFonts w:ascii="Calibri" w:hAnsi="Calibri" w:cs="Calibri"/>
          <w:sz w:val="22"/>
        </w:rPr>
        <w:t>A Report</w:t>
      </w:r>
      <w:bookmarkEnd w:id="148"/>
      <w:bookmarkEnd w:id="149"/>
    </w:p>
    <w:p w14:paraId="74E330BE" w14:textId="77777777" w:rsidR="003E1774" w:rsidRPr="00CD4A19" w:rsidRDefault="003E1774"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 impacts and mitigation measures for this alternative are discussed in detail throughout this report. The positive impacts have been identified. This alternative will have minimal impacts on the environment and has considered the necessary measures to eliminate the identified issues of concern.</w:t>
      </w:r>
    </w:p>
    <w:p w14:paraId="4AD1CC4E" w14:textId="77777777" w:rsidR="003E1774" w:rsidRPr="00CD4A19" w:rsidRDefault="003E1774" w:rsidP="003E1774">
      <w:pPr>
        <w:widowControl w:val="0"/>
        <w:spacing w:line="276" w:lineRule="auto"/>
        <w:ind w:left="720" w:right="57"/>
        <w:jc w:val="both"/>
        <w:rPr>
          <w:rFonts w:ascii="Calibri" w:eastAsia="Arial" w:hAnsi="Calibri" w:cs="Calibri"/>
          <w:spacing w:val="2"/>
          <w:sz w:val="22"/>
          <w:szCs w:val="22"/>
          <w:lang w:eastAsia="en-US"/>
        </w:rPr>
      </w:pPr>
    </w:p>
    <w:p w14:paraId="6D9799BC" w14:textId="77777777" w:rsidR="00EB1362" w:rsidRPr="00CD4A19" w:rsidRDefault="003E1774"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alternative is likely to have the greatest implications on socio-economic environment of the area and surrounding communities. Due to the proposed quality of the development, it is anticipated that it would provide </w:t>
      </w:r>
      <w:r w:rsidR="00EB1362" w:rsidRPr="00CD4A19">
        <w:rPr>
          <w:rFonts w:ascii="Calibri" w:eastAsia="Arial" w:hAnsi="Calibri" w:cs="Calibri"/>
          <w:spacing w:val="2"/>
          <w:sz w:val="22"/>
          <w:szCs w:val="22"/>
          <w:lang w:eastAsia="en-US"/>
        </w:rPr>
        <w:t xml:space="preserve">fire services to the people living in the Eastern Parts of Nairobi. </w:t>
      </w:r>
    </w:p>
    <w:p w14:paraId="6BF1B37C" w14:textId="77777777" w:rsidR="00EB1362" w:rsidRPr="00CD4A19" w:rsidRDefault="00EB1362" w:rsidP="003E1774">
      <w:pPr>
        <w:widowControl w:val="0"/>
        <w:spacing w:line="276" w:lineRule="auto"/>
        <w:ind w:left="720" w:right="57"/>
        <w:jc w:val="both"/>
        <w:rPr>
          <w:rFonts w:ascii="Calibri" w:eastAsia="Arial" w:hAnsi="Calibri" w:cs="Calibri"/>
          <w:spacing w:val="2"/>
          <w:sz w:val="22"/>
          <w:szCs w:val="22"/>
          <w:lang w:eastAsia="en-US"/>
        </w:rPr>
      </w:pPr>
    </w:p>
    <w:p w14:paraId="327F955B" w14:textId="77777777" w:rsidR="003E1774" w:rsidRPr="00CD4A19" w:rsidRDefault="00EB1362" w:rsidP="00EF2565">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Project will enable </w:t>
      </w:r>
      <w:r w:rsidR="007D0D8F">
        <w:rPr>
          <w:rFonts w:ascii="Calibri" w:eastAsia="Arial" w:hAnsi="Calibri" w:cs="Calibri"/>
          <w:spacing w:val="2"/>
          <w:sz w:val="22"/>
          <w:szCs w:val="22"/>
          <w:lang w:eastAsia="en-US"/>
        </w:rPr>
        <w:t>Nairobi City County</w:t>
      </w:r>
      <w:r w:rsidRPr="00CD4A19">
        <w:rPr>
          <w:rFonts w:ascii="Calibri" w:eastAsia="Arial" w:hAnsi="Calibri" w:cs="Calibri"/>
          <w:spacing w:val="2"/>
          <w:sz w:val="22"/>
          <w:szCs w:val="22"/>
          <w:lang w:eastAsia="en-US"/>
        </w:rPr>
        <w:t xml:space="preserve"> Government achieve the Objective of fire disaster Management, below listed objective of Nairobi Metropolitan Services vision and </w:t>
      </w:r>
      <w:r w:rsidRPr="00CD4A19">
        <w:rPr>
          <w:rFonts w:ascii="Calibri" w:hAnsi="Calibri" w:cs="Calibri"/>
          <w:spacing w:val="2"/>
          <w:sz w:val="22"/>
          <w:szCs w:val="22"/>
          <w:lang w:eastAsia="en-US"/>
        </w:rPr>
        <w:t xml:space="preserve">Kenya National Policy for Disaster Management 2009 will be achieves. The objectives are; </w:t>
      </w:r>
    </w:p>
    <w:p w14:paraId="6391A0E5" w14:textId="77777777" w:rsidR="00EB1362" w:rsidRPr="00CD4A19" w:rsidRDefault="00EB1362" w:rsidP="003E1774">
      <w:pPr>
        <w:widowControl w:val="0"/>
        <w:spacing w:line="276" w:lineRule="auto"/>
        <w:ind w:left="720" w:right="57"/>
        <w:jc w:val="both"/>
        <w:rPr>
          <w:rFonts w:ascii="Calibri" w:eastAsia="Arial" w:hAnsi="Calibri" w:cs="Calibri"/>
          <w:spacing w:val="2"/>
          <w:sz w:val="22"/>
          <w:szCs w:val="22"/>
          <w:lang w:eastAsia="en-US"/>
        </w:rPr>
      </w:pPr>
    </w:p>
    <w:p w14:paraId="64D64D0D" w14:textId="77777777" w:rsidR="00052549" w:rsidRPr="00CD4A19" w:rsidRDefault="00EB1362" w:rsidP="00E8100E">
      <w:pPr>
        <w:pStyle w:val="ColorfulList-Accent11"/>
        <w:widowControl w:val="0"/>
        <w:numPr>
          <w:ilvl w:val="0"/>
          <w:numId w:val="18"/>
        </w:numPr>
        <w:ind w:right="57"/>
        <w:jc w:val="both"/>
        <w:rPr>
          <w:rFonts w:cs="Calibri"/>
          <w:spacing w:val="2"/>
        </w:rPr>
      </w:pPr>
      <w:r w:rsidRPr="00CD4A19">
        <w:rPr>
          <w:rFonts w:cs="Calibri"/>
          <w:spacing w:val="2"/>
        </w:rPr>
        <w:t xml:space="preserve">To achieve its vision of creating a world class African metropolis by 2030 by addressing several key challenges facing the metro area.  These challenges include loss of live and property destruction normally caused by fire infernos. </w:t>
      </w:r>
    </w:p>
    <w:p w14:paraId="0C56E017" w14:textId="77777777" w:rsidR="00052549" w:rsidRPr="00CD4A19" w:rsidRDefault="00EB1362" w:rsidP="00E8100E">
      <w:pPr>
        <w:pStyle w:val="ColorfulList-Accent11"/>
        <w:widowControl w:val="0"/>
        <w:numPr>
          <w:ilvl w:val="0"/>
          <w:numId w:val="18"/>
        </w:numPr>
        <w:ind w:right="57"/>
        <w:jc w:val="both"/>
        <w:rPr>
          <w:rFonts w:cs="Calibri"/>
          <w:spacing w:val="2"/>
        </w:rPr>
      </w:pPr>
      <w:r w:rsidRPr="00CD4A19">
        <w:rPr>
          <w:rFonts w:cs="Calibri"/>
          <w:spacing w:val="2"/>
        </w:rPr>
        <w:t>To ensure that institutions and activities for disaster risk management are coordinated, focused to foster participatory partnerships between the Government (including mainstreamed and emergency disaster-related activities by sectoral Ministries) and other stakeholders, at all levels, including international, regional, sub regional Eastern African, national and sub-national bodies.</w:t>
      </w:r>
    </w:p>
    <w:p w14:paraId="7BDF8933" w14:textId="77777777" w:rsidR="00EB1362" w:rsidRPr="00CD4A19" w:rsidRDefault="00EB1362" w:rsidP="00E8100E">
      <w:pPr>
        <w:pStyle w:val="ColorfulList-Accent11"/>
        <w:widowControl w:val="0"/>
        <w:numPr>
          <w:ilvl w:val="0"/>
          <w:numId w:val="18"/>
        </w:numPr>
        <w:ind w:right="57"/>
        <w:jc w:val="both"/>
        <w:rPr>
          <w:rFonts w:cs="Calibri"/>
          <w:spacing w:val="2"/>
        </w:rPr>
      </w:pPr>
      <w:r w:rsidRPr="00CD4A19">
        <w:rPr>
          <w:rFonts w:cs="Calibri"/>
        </w:rPr>
        <w:t>To promote linkages between disaster risk management and sustainable development for reduction of vulnerability to hazards and disasters</w:t>
      </w:r>
    </w:p>
    <w:p w14:paraId="499F683B" w14:textId="77777777" w:rsidR="00D52E0B" w:rsidRPr="00CD4A19" w:rsidRDefault="00D52E0B" w:rsidP="003E1774">
      <w:pPr>
        <w:widowControl w:val="0"/>
        <w:spacing w:line="276" w:lineRule="auto"/>
        <w:ind w:left="720" w:right="57"/>
        <w:jc w:val="both"/>
        <w:rPr>
          <w:rFonts w:ascii="Calibri" w:hAnsi="Calibri" w:cs="Calibri"/>
          <w:spacing w:val="2"/>
          <w:sz w:val="22"/>
          <w:szCs w:val="22"/>
          <w:lang w:eastAsia="en-US"/>
        </w:rPr>
      </w:pPr>
    </w:p>
    <w:p w14:paraId="036E7F45" w14:textId="77777777" w:rsidR="00115ACA" w:rsidRPr="00CD4A19" w:rsidRDefault="00115ACA" w:rsidP="00A10574">
      <w:pPr>
        <w:spacing w:line="360" w:lineRule="auto"/>
        <w:ind w:left="720"/>
        <w:contextualSpacing/>
        <w:jc w:val="both"/>
        <w:rPr>
          <w:rFonts w:ascii="Calibri" w:hAnsi="Calibri" w:cs="Calibri"/>
        </w:rPr>
        <w:sectPr w:rsidR="00115ACA" w:rsidRPr="00CD4A19" w:rsidSect="00E32CA0">
          <w:headerReference w:type="default" r:id="rId32"/>
          <w:footerReference w:type="default" r:id="rId33"/>
          <w:pgSz w:w="11909" w:h="16834" w:code="9"/>
          <w:pgMar w:top="1714" w:right="1152" w:bottom="1440" w:left="1440" w:header="720" w:footer="720" w:gutter="0"/>
          <w:cols w:space="720"/>
          <w:noEndnote/>
          <w:docGrid w:linePitch="326"/>
        </w:sectPr>
      </w:pPr>
    </w:p>
    <w:p w14:paraId="411539C1" w14:textId="77777777" w:rsidR="004C621D" w:rsidRPr="00CD4A19" w:rsidRDefault="00E37684" w:rsidP="003F61B9">
      <w:pPr>
        <w:pStyle w:val="Heading1"/>
        <w:tabs>
          <w:tab w:val="left" w:pos="1800"/>
        </w:tabs>
        <w:ind w:left="2322" w:hanging="2322"/>
        <w:jc w:val="center"/>
        <w:rPr>
          <w:rStyle w:val="PlainTable31"/>
          <w:rFonts w:ascii="Calibri" w:hAnsi="Calibri" w:cs="Calibri"/>
          <w:sz w:val="32"/>
        </w:rPr>
      </w:pPr>
      <w:bookmarkStart w:id="150" w:name="_Toc305322427"/>
      <w:bookmarkStart w:id="151" w:name="_Toc426210524"/>
      <w:bookmarkStart w:id="152" w:name="_Toc494833577"/>
      <w:bookmarkStart w:id="153" w:name="_Toc170838421"/>
      <w:bookmarkStart w:id="154" w:name="_Toc170838852"/>
      <w:bookmarkStart w:id="155" w:name="_Toc217974545"/>
      <w:bookmarkStart w:id="156" w:name="_Toc222648826"/>
      <w:bookmarkStart w:id="157" w:name="_Toc222649461"/>
      <w:bookmarkStart w:id="158" w:name="_Toc247077920"/>
      <w:bookmarkStart w:id="159" w:name="_Toc247627371"/>
      <w:bookmarkStart w:id="160" w:name="_Toc269196196"/>
      <w:bookmarkEnd w:id="0"/>
      <w:bookmarkEnd w:id="61"/>
      <w:bookmarkEnd w:id="62"/>
      <w:bookmarkEnd w:id="63"/>
      <w:r w:rsidRPr="00CD4A19">
        <w:rPr>
          <w:rStyle w:val="PlainTable31"/>
          <w:rFonts w:ascii="Calibri" w:hAnsi="Calibri" w:cs="Calibri"/>
          <w:sz w:val="32"/>
        </w:rPr>
        <w:t>POLICY, LEGAL AND INSTITUTIONAL FRAMEWORK</w:t>
      </w:r>
      <w:bookmarkEnd w:id="150"/>
      <w:bookmarkEnd w:id="151"/>
      <w:bookmarkEnd w:id="152"/>
    </w:p>
    <w:p w14:paraId="66558A16" w14:textId="77777777" w:rsidR="004C621D" w:rsidRPr="00CD4A19" w:rsidRDefault="00466120" w:rsidP="00E8100E">
      <w:pPr>
        <w:pStyle w:val="Heading2"/>
        <w:keepNext/>
        <w:numPr>
          <w:ilvl w:val="1"/>
          <w:numId w:val="5"/>
        </w:numPr>
        <w:spacing w:before="240"/>
        <w:ind w:left="720" w:hanging="720"/>
        <w:jc w:val="both"/>
        <w:rPr>
          <w:rStyle w:val="PlainTable31"/>
          <w:rFonts w:ascii="Calibri" w:hAnsi="Calibri" w:cs="Calibri"/>
        </w:rPr>
      </w:pPr>
      <w:bookmarkStart w:id="161" w:name="_Toc305322428"/>
      <w:bookmarkStart w:id="162" w:name="_Toc338152232"/>
      <w:bookmarkStart w:id="163" w:name="_Toc426210525"/>
      <w:bookmarkStart w:id="164" w:name="_Toc494833578"/>
      <w:r w:rsidRPr="00CD4A19">
        <w:rPr>
          <w:rStyle w:val="PlainTable31"/>
          <w:rFonts w:ascii="Calibri" w:hAnsi="Calibri" w:cs="Calibri"/>
        </w:rPr>
        <w:t>Introduction</w:t>
      </w:r>
      <w:bookmarkEnd w:id="161"/>
      <w:bookmarkEnd w:id="162"/>
      <w:bookmarkEnd w:id="163"/>
      <w:bookmarkEnd w:id="164"/>
    </w:p>
    <w:p w14:paraId="7A9F5A2F" w14:textId="77777777" w:rsidR="00102B9D" w:rsidRPr="00CD4A19" w:rsidRDefault="00102B9D" w:rsidP="00EF2565">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The Kenyan legal framework does not have specific </w:t>
      </w:r>
      <w:r w:rsidR="0021341C">
        <w:rPr>
          <w:rFonts w:ascii="Calibri" w:hAnsi="Calibri" w:cs="Calibri"/>
          <w:spacing w:val="2"/>
          <w:sz w:val="22"/>
          <w:szCs w:val="22"/>
          <w:lang w:eastAsia="en-US"/>
        </w:rPr>
        <w:t>by</w:t>
      </w:r>
      <w:r w:rsidRPr="00CD4A19">
        <w:rPr>
          <w:rFonts w:ascii="Calibri" w:hAnsi="Calibri" w:cs="Calibri"/>
          <w:spacing w:val="2"/>
          <w:sz w:val="22"/>
          <w:szCs w:val="22"/>
          <w:lang w:eastAsia="en-US"/>
        </w:rPr>
        <w:t xml:space="preserve"> laws or regulations addressing Disaster Management (DM) specifically, but there are provisions in other sectoral laws that are relevant to DM.</w:t>
      </w:r>
    </w:p>
    <w:p w14:paraId="4E53C85E" w14:textId="77777777" w:rsidR="00102B9D" w:rsidRPr="00CD4A19" w:rsidRDefault="00102B9D" w:rsidP="00102B9D">
      <w:pPr>
        <w:widowControl w:val="0"/>
        <w:spacing w:line="276" w:lineRule="auto"/>
        <w:ind w:left="720" w:right="57"/>
        <w:jc w:val="both"/>
        <w:rPr>
          <w:rFonts w:ascii="Calibri" w:hAnsi="Calibri" w:cs="Calibri"/>
          <w:spacing w:val="2"/>
          <w:sz w:val="22"/>
          <w:szCs w:val="22"/>
          <w:lang w:eastAsia="en-US"/>
        </w:rPr>
      </w:pPr>
    </w:p>
    <w:p w14:paraId="7F3A8B65" w14:textId="77777777" w:rsidR="00102B9D" w:rsidRPr="00CD4A19" w:rsidRDefault="00102B9D" w:rsidP="00EF2565">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National Policy for Disaster Management in Kenya (March 2009).  The policy sets out the goal and objectives of DM in Kenya, arrangements for effective management, roles and responsibilities of different stakeholders at different levels. It provides an implementation framework and guiding principles for DM. details of the Policy are discussed in sub sections below among other legal and Policy Provisions. </w:t>
      </w:r>
    </w:p>
    <w:p w14:paraId="0402AC50" w14:textId="77777777" w:rsidR="00102B9D" w:rsidRPr="00CD4A19" w:rsidRDefault="00102B9D" w:rsidP="00E33763">
      <w:pPr>
        <w:widowControl w:val="0"/>
        <w:spacing w:line="276" w:lineRule="auto"/>
        <w:ind w:left="720" w:right="57"/>
        <w:jc w:val="both"/>
        <w:rPr>
          <w:rFonts w:ascii="Calibri" w:hAnsi="Calibri" w:cs="Calibri"/>
          <w:spacing w:val="2"/>
          <w:sz w:val="22"/>
          <w:szCs w:val="22"/>
          <w:lang w:eastAsia="en-US"/>
        </w:rPr>
      </w:pPr>
    </w:p>
    <w:p w14:paraId="75992E09" w14:textId="77777777" w:rsidR="00017F22" w:rsidRPr="00CD4A19" w:rsidRDefault="00017F22" w:rsidP="00E8100E">
      <w:pPr>
        <w:pStyle w:val="Heading2"/>
        <w:keepNext/>
        <w:numPr>
          <w:ilvl w:val="1"/>
          <w:numId w:val="5"/>
        </w:numPr>
        <w:ind w:left="720" w:hanging="720"/>
        <w:jc w:val="both"/>
        <w:rPr>
          <w:rStyle w:val="PlainTable31"/>
          <w:rFonts w:ascii="Calibri" w:hAnsi="Calibri" w:cs="Calibri"/>
        </w:rPr>
      </w:pPr>
      <w:bookmarkStart w:id="165" w:name="_Toc494833579"/>
      <w:r w:rsidRPr="00CD4A19">
        <w:rPr>
          <w:rStyle w:val="PlainTable31"/>
          <w:rFonts w:ascii="Calibri" w:hAnsi="Calibri" w:cs="Calibri"/>
        </w:rPr>
        <w:t>Policy Provision</w:t>
      </w:r>
      <w:bookmarkEnd w:id="165"/>
      <w:r w:rsidRPr="00CD4A19">
        <w:rPr>
          <w:rStyle w:val="PlainTable31"/>
          <w:rFonts w:ascii="Calibri" w:hAnsi="Calibri" w:cs="Calibri"/>
        </w:rPr>
        <w:t xml:space="preserve"> </w:t>
      </w:r>
    </w:p>
    <w:p w14:paraId="1087F939" w14:textId="77777777" w:rsidR="00102B9D" w:rsidRPr="00CD4A19" w:rsidRDefault="00102B9D" w:rsidP="00102B9D">
      <w:pPr>
        <w:widowControl w:val="0"/>
        <w:spacing w:line="276" w:lineRule="auto"/>
        <w:ind w:left="720" w:right="57"/>
        <w:jc w:val="both"/>
        <w:rPr>
          <w:rFonts w:ascii="Calibri" w:hAnsi="Calibri" w:cs="Calibri"/>
          <w:spacing w:val="2"/>
          <w:sz w:val="22"/>
          <w:szCs w:val="22"/>
          <w:lang w:eastAsia="en-US"/>
        </w:rPr>
      </w:pPr>
    </w:p>
    <w:p w14:paraId="4B70AD30" w14:textId="77777777" w:rsidR="00102B9D" w:rsidRPr="00CD4A19" w:rsidRDefault="00102B9D" w:rsidP="00102B9D">
      <w:pPr>
        <w:pStyle w:val="Heading3"/>
        <w:ind w:left="720" w:hanging="630"/>
        <w:rPr>
          <w:rFonts w:ascii="Calibri" w:hAnsi="Calibri" w:cs="Calibri"/>
          <w:sz w:val="22"/>
        </w:rPr>
      </w:pPr>
      <w:bookmarkStart w:id="166" w:name="_Toc494833580"/>
      <w:r w:rsidRPr="00CD4A19">
        <w:rPr>
          <w:rFonts w:ascii="Calibri" w:hAnsi="Calibri" w:cs="Calibri"/>
          <w:sz w:val="22"/>
        </w:rPr>
        <w:t>National Policy for Disaster Management in Kenya 2009</w:t>
      </w:r>
      <w:bookmarkEnd w:id="166"/>
    </w:p>
    <w:p w14:paraId="3CB0EE18" w14:textId="77777777" w:rsidR="00102B9D" w:rsidRPr="00CD4A19" w:rsidRDefault="00102B9D" w:rsidP="00EF2565">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The policy sets out the goal and objectives of Disaster Management (DM) in Kenya, arrangements for effective management, roles and responsibilities of different stakeholders at different levels. It provides an implementation framework and guiding principles for (DM).</w:t>
      </w:r>
    </w:p>
    <w:p w14:paraId="6AAAD885" w14:textId="77777777" w:rsidR="00102B9D" w:rsidRPr="00CD4A19" w:rsidRDefault="00102B9D" w:rsidP="00102B9D">
      <w:pPr>
        <w:widowControl w:val="0"/>
        <w:spacing w:line="276" w:lineRule="auto"/>
        <w:ind w:left="720" w:right="57"/>
        <w:jc w:val="both"/>
        <w:rPr>
          <w:rFonts w:ascii="Calibri" w:hAnsi="Calibri" w:cs="Calibri"/>
          <w:spacing w:val="2"/>
          <w:sz w:val="22"/>
          <w:szCs w:val="22"/>
          <w:lang w:eastAsia="en-US"/>
        </w:rPr>
      </w:pPr>
    </w:p>
    <w:p w14:paraId="3741634C" w14:textId="77777777" w:rsidR="00102B9D" w:rsidRPr="00CD4A19" w:rsidRDefault="00102B9D" w:rsidP="00EF2565">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The overall goal of the policy is to “build a safe, resilient and sustainable society”, incorporating the following objectives:</w:t>
      </w:r>
    </w:p>
    <w:p w14:paraId="628B338C" w14:textId="77777777" w:rsidR="00102B9D" w:rsidRPr="00CD4A19" w:rsidRDefault="00102B9D" w:rsidP="00102B9D">
      <w:pPr>
        <w:widowControl w:val="0"/>
        <w:spacing w:line="276" w:lineRule="auto"/>
        <w:ind w:left="720" w:right="57"/>
        <w:jc w:val="both"/>
        <w:rPr>
          <w:rFonts w:ascii="Calibri" w:hAnsi="Calibri" w:cs="Calibri"/>
          <w:spacing w:val="2"/>
          <w:sz w:val="22"/>
          <w:szCs w:val="22"/>
          <w:lang w:eastAsia="en-US"/>
        </w:rPr>
      </w:pPr>
    </w:p>
    <w:p w14:paraId="11457301" w14:textId="77777777" w:rsidR="00102B9D" w:rsidRPr="00CD4A19" w:rsidRDefault="00102B9D" w:rsidP="00E8100E">
      <w:pPr>
        <w:pStyle w:val="ColorfulList-Accent11"/>
        <w:widowControl w:val="0"/>
        <w:numPr>
          <w:ilvl w:val="0"/>
          <w:numId w:val="26"/>
        </w:numPr>
        <w:spacing w:after="0" w:line="240" w:lineRule="auto"/>
        <w:ind w:left="1440" w:right="58"/>
        <w:jc w:val="both"/>
        <w:rPr>
          <w:rFonts w:eastAsia="Arial" w:cs="Calibri"/>
          <w:spacing w:val="2"/>
        </w:rPr>
      </w:pPr>
      <w:r w:rsidRPr="00CD4A19">
        <w:rPr>
          <w:rFonts w:eastAsia="Arial" w:cs="Calibri"/>
          <w:spacing w:val="2"/>
        </w:rPr>
        <w:t>To establish a policy/legal and institutional framework for management of disasters, including promotion of a culture of disaster awareness and for building the capacity for disaster risk reduction, at all levels;</w:t>
      </w:r>
    </w:p>
    <w:p w14:paraId="3059AB7B" w14:textId="77777777" w:rsidR="00102B9D" w:rsidRPr="00CD4A19" w:rsidRDefault="00102B9D" w:rsidP="00E8100E">
      <w:pPr>
        <w:pStyle w:val="ColorfulList-Accent11"/>
        <w:widowControl w:val="0"/>
        <w:numPr>
          <w:ilvl w:val="0"/>
          <w:numId w:val="26"/>
        </w:numPr>
        <w:spacing w:after="0" w:line="240" w:lineRule="auto"/>
        <w:ind w:left="1440" w:right="58"/>
        <w:jc w:val="both"/>
        <w:rPr>
          <w:rFonts w:eastAsia="Arial" w:cs="Calibri"/>
          <w:spacing w:val="2"/>
        </w:rPr>
      </w:pPr>
      <w:r w:rsidRPr="00CD4A19">
        <w:rPr>
          <w:rFonts w:eastAsia="Arial" w:cs="Calibri"/>
          <w:spacing w:val="2"/>
        </w:rPr>
        <w:t>To ensure that institutions and activities for disaster risk management are co-ordinated, focused to foster participatory partnerships between the Government (including mainstreamed and emergency disaster-related activities by sectoral Ministries) and other stakeholders, at all levels, including international, regional, sub- regional Eastern African, national and sub-national bodies;</w:t>
      </w:r>
    </w:p>
    <w:p w14:paraId="7B145769" w14:textId="77777777" w:rsidR="00102B9D" w:rsidRPr="00CD4A19" w:rsidRDefault="00102B9D" w:rsidP="00E8100E">
      <w:pPr>
        <w:pStyle w:val="ColorfulList-Accent11"/>
        <w:widowControl w:val="0"/>
        <w:numPr>
          <w:ilvl w:val="0"/>
          <w:numId w:val="26"/>
        </w:numPr>
        <w:spacing w:after="0" w:line="240" w:lineRule="auto"/>
        <w:ind w:left="1440" w:right="58"/>
        <w:jc w:val="both"/>
        <w:rPr>
          <w:rFonts w:eastAsia="Arial" w:cs="Calibri"/>
          <w:spacing w:val="2"/>
        </w:rPr>
      </w:pPr>
      <w:r w:rsidRPr="00CD4A19">
        <w:rPr>
          <w:rFonts w:eastAsia="Arial" w:cs="Calibri"/>
          <w:spacing w:val="2"/>
        </w:rPr>
        <w:t>To promote linkages between disaster risk management and sustainable development for reduction of vulnerability to hazards and disasters;</w:t>
      </w:r>
    </w:p>
    <w:p w14:paraId="566A4D28" w14:textId="77777777" w:rsidR="00102B9D" w:rsidRPr="00CD4A19" w:rsidRDefault="00102B9D" w:rsidP="00102B9D">
      <w:pPr>
        <w:widowControl w:val="0"/>
        <w:ind w:right="58" w:firstLine="720"/>
        <w:jc w:val="both"/>
        <w:rPr>
          <w:rFonts w:ascii="Calibri" w:eastAsia="Arial" w:hAnsi="Calibri" w:cs="Calibri"/>
          <w:spacing w:val="2"/>
        </w:rPr>
      </w:pPr>
    </w:p>
    <w:p w14:paraId="471ED4AB" w14:textId="77777777" w:rsidR="00102B9D" w:rsidRPr="00CD4A19" w:rsidRDefault="00102B9D" w:rsidP="00EF2565">
      <w:pPr>
        <w:widowControl w:val="0"/>
        <w:spacing w:line="276" w:lineRule="auto"/>
        <w:ind w:right="57"/>
        <w:jc w:val="both"/>
        <w:rPr>
          <w:rFonts w:ascii="Calibri" w:hAnsi="Calibri" w:cs="Calibri"/>
          <w:b/>
          <w:i/>
          <w:spacing w:val="2"/>
          <w:sz w:val="22"/>
          <w:szCs w:val="22"/>
          <w:lang w:eastAsia="en-US"/>
        </w:rPr>
      </w:pPr>
      <w:r w:rsidRPr="00CD4A19">
        <w:rPr>
          <w:rFonts w:ascii="Calibri" w:hAnsi="Calibri" w:cs="Calibri"/>
          <w:b/>
          <w:i/>
          <w:spacing w:val="2"/>
          <w:sz w:val="22"/>
          <w:szCs w:val="22"/>
          <w:lang w:eastAsia="en-US"/>
        </w:rPr>
        <w:t xml:space="preserve">Relevance of the Policy </w:t>
      </w:r>
    </w:p>
    <w:p w14:paraId="04D1757F" w14:textId="77777777" w:rsidR="00102B9D" w:rsidRPr="00CD4A19" w:rsidRDefault="00102B9D" w:rsidP="00EF2565">
      <w:pPr>
        <w:widowControl w:val="0"/>
        <w:spacing w:line="276" w:lineRule="auto"/>
        <w:ind w:right="57"/>
        <w:jc w:val="both"/>
        <w:rPr>
          <w:rFonts w:ascii="Calibri" w:hAnsi="Calibri" w:cs="Calibri"/>
          <w:spacing w:val="2"/>
          <w:sz w:val="22"/>
          <w:szCs w:val="22"/>
          <w:lang w:eastAsia="en-US"/>
        </w:rPr>
      </w:pPr>
      <w:r w:rsidRPr="00CD4A19">
        <w:rPr>
          <w:rFonts w:ascii="Calibri" w:hAnsi="Calibri" w:cs="Calibri"/>
          <w:i/>
          <w:spacing w:val="2"/>
          <w:sz w:val="22"/>
          <w:szCs w:val="22"/>
          <w:lang w:eastAsia="en-US"/>
        </w:rPr>
        <w:t>The Proposed Fire Station once commissioned will en</w:t>
      </w:r>
      <w:r w:rsidR="00223E37" w:rsidRPr="00CD4A19">
        <w:rPr>
          <w:rFonts w:ascii="Calibri" w:hAnsi="Calibri" w:cs="Calibri"/>
          <w:i/>
          <w:spacing w:val="2"/>
          <w:sz w:val="22"/>
          <w:szCs w:val="22"/>
          <w:lang w:eastAsia="en-US"/>
        </w:rPr>
        <w:t xml:space="preserve">able the government gradually achieve the policy goal of building a safe, resilient and sustainable society. The Project once operational will reduce the response time taken by the County Government to </w:t>
      </w:r>
      <w:r w:rsidR="00C844DC" w:rsidRPr="00CD4A19">
        <w:rPr>
          <w:rFonts w:ascii="Calibri" w:hAnsi="Calibri" w:cs="Calibri"/>
          <w:i/>
          <w:spacing w:val="2"/>
          <w:sz w:val="22"/>
          <w:szCs w:val="22"/>
          <w:lang w:eastAsia="en-US"/>
        </w:rPr>
        <w:t>reach and suppress fire often reported in the Eastern region of Nairobi</w:t>
      </w:r>
      <w:r w:rsidR="00C844DC" w:rsidRPr="00CD4A19">
        <w:rPr>
          <w:rFonts w:ascii="Calibri" w:hAnsi="Calibri" w:cs="Calibri"/>
          <w:spacing w:val="2"/>
          <w:sz w:val="22"/>
          <w:szCs w:val="22"/>
          <w:lang w:eastAsia="en-US"/>
        </w:rPr>
        <w:t xml:space="preserve">. </w:t>
      </w:r>
    </w:p>
    <w:p w14:paraId="729546A6" w14:textId="77777777" w:rsidR="00102B9D" w:rsidRPr="00CD4A19" w:rsidRDefault="00102B9D" w:rsidP="00102B9D">
      <w:pPr>
        <w:pStyle w:val="Heading3"/>
        <w:numPr>
          <w:ilvl w:val="0"/>
          <w:numId w:val="0"/>
        </w:numPr>
        <w:ind w:left="720"/>
        <w:rPr>
          <w:rFonts w:ascii="Calibri" w:hAnsi="Calibri" w:cs="Calibri"/>
          <w:sz w:val="22"/>
        </w:rPr>
      </w:pPr>
    </w:p>
    <w:p w14:paraId="63C45360" w14:textId="77777777" w:rsidR="00C844DC" w:rsidRPr="00CD4A19" w:rsidRDefault="00C844DC" w:rsidP="00017F22">
      <w:pPr>
        <w:pStyle w:val="Heading3"/>
        <w:ind w:left="720" w:hanging="630"/>
        <w:rPr>
          <w:rFonts w:ascii="Calibri" w:hAnsi="Calibri" w:cs="Calibri"/>
          <w:sz w:val="22"/>
        </w:rPr>
      </w:pPr>
      <w:bookmarkStart w:id="167" w:name="_Toc494833581"/>
      <w:r w:rsidRPr="00CD4A19">
        <w:rPr>
          <w:rFonts w:ascii="Calibri" w:hAnsi="Calibri" w:cs="Calibri"/>
          <w:sz w:val="22"/>
        </w:rPr>
        <w:t>National Disaster Response Plan, 2009,</w:t>
      </w:r>
      <w:bookmarkEnd w:id="167"/>
    </w:p>
    <w:p w14:paraId="7DBF7A7D" w14:textId="77777777" w:rsidR="00C844DC" w:rsidRPr="00CD4A19" w:rsidRDefault="00C844DC" w:rsidP="00EF2565">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The plan seeks to ensure that disaster preparedness for response is carried in a coordinated and collaborative manner, ensuring the greatest protection of life, property, health and environment.”</w:t>
      </w:r>
    </w:p>
    <w:p w14:paraId="35CB0DD7" w14:textId="77777777" w:rsidR="00C844DC" w:rsidRPr="00CD4A19" w:rsidRDefault="00C844DC" w:rsidP="00C844DC">
      <w:pPr>
        <w:widowControl w:val="0"/>
        <w:spacing w:line="276" w:lineRule="auto"/>
        <w:ind w:left="720" w:right="57"/>
        <w:jc w:val="both"/>
        <w:rPr>
          <w:rFonts w:ascii="Calibri" w:hAnsi="Calibri" w:cs="Calibri"/>
          <w:spacing w:val="2"/>
          <w:sz w:val="22"/>
          <w:szCs w:val="22"/>
          <w:lang w:eastAsia="en-US"/>
        </w:rPr>
      </w:pPr>
    </w:p>
    <w:p w14:paraId="49DEB178" w14:textId="77777777" w:rsidR="00C844DC" w:rsidRPr="00CD4A19" w:rsidRDefault="00C844DC" w:rsidP="00EF2565">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The plan establishes a system of operating procedures associated with day-to-day operational response to emergencies by relevant actors when disasters occur.</w:t>
      </w:r>
    </w:p>
    <w:p w14:paraId="7F4B238E" w14:textId="77777777" w:rsidR="00C844DC" w:rsidRPr="00CD4A19" w:rsidRDefault="00C844DC" w:rsidP="00C844DC">
      <w:pPr>
        <w:widowControl w:val="0"/>
        <w:spacing w:line="276" w:lineRule="auto"/>
        <w:ind w:left="720" w:right="57"/>
        <w:jc w:val="both"/>
        <w:rPr>
          <w:rFonts w:ascii="Calibri" w:hAnsi="Calibri" w:cs="Calibri"/>
          <w:spacing w:val="2"/>
          <w:sz w:val="22"/>
          <w:szCs w:val="22"/>
          <w:lang w:eastAsia="en-US"/>
        </w:rPr>
      </w:pPr>
    </w:p>
    <w:p w14:paraId="009FEC0F" w14:textId="77777777" w:rsidR="00C844DC" w:rsidRPr="00CD4A19" w:rsidRDefault="00C844DC" w:rsidP="00EF2565">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The plan contains hazard specific and departmental or thematic contingency plans and emergency procedures in the event of a disaster, and provides for:</w:t>
      </w:r>
    </w:p>
    <w:p w14:paraId="122FBD77" w14:textId="77777777" w:rsidR="00C844DC" w:rsidRPr="00CD4A19" w:rsidRDefault="00C844DC" w:rsidP="00C844DC">
      <w:pPr>
        <w:widowControl w:val="0"/>
        <w:spacing w:line="276" w:lineRule="auto"/>
        <w:ind w:left="720" w:right="57"/>
        <w:jc w:val="both"/>
        <w:rPr>
          <w:rFonts w:ascii="Calibri" w:hAnsi="Calibri" w:cs="Calibri"/>
          <w:spacing w:val="2"/>
          <w:sz w:val="22"/>
          <w:szCs w:val="22"/>
          <w:lang w:eastAsia="en-US"/>
        </w:rPr>
      </w:pPr>
    </w:p>
    <w:p w14:paraId="4C8432AE" w14:textId="77777777" w:rsidR="00C844DC" w:rsidRPr="00CD4A19" w:rsidRDefault="00C844DC" w:rsidP="00E8100E">
      <w:pPr>
        <w:pStyle w:val="ColorfulList-Accent11"/>
        <w:widowControl w:val="0"/>
        <w:numPr>
          <w:ilvl w:val="0"/>
          <w:numId w:val="27"/>
        </w:numPr>
        <w:spacing w:after="0" w:line="240" w:lineRule="auto"/>
        <w:ind w:left="1440" w:right="58"/>
        <w:jc w:val="both"/>
        <w:rPr>
          <w:rFonts w:eastAsia="Arial" w:cs="Calibri"/>
          <w:spacing w:val="2"/>
        </w:rPr>
      </w:pPr>
      <w:r w:rsidRPr="00CD4A19">
        <w:rPr>
          <w:rFonts w:eastAsia="Arial" w:cs="Calibri"/>
          <w:spacing w:val="2"/>
        </w:rPr>
        <w:t>The allocation of responsibilities to the various role players and coordination in the carrying out of those responsibilities;</w:t>
      </w:r>
    </w:p>
    <w:p w14:paraId="06992840" w14:textId="77777777" w:rsidR="00C844DC" w:rsidRPr="00CD4A19" w:rsidRDefault="00C844DC" w:rsidP="00E8100E">
      <w:pPr>
        <w:pStyle w:val="ColorfulList-Accent11"/>
        <w:widowControl w:val="0"/>
        <w:numPr>
          <w:ilvl w:val="0"/>
          <w:numId w:val="27"/>
        </w:numPr>
        <w:spacing w:after="0" w:line="240" w:lineRule="auto"/>
        <w:ind w:left="1440" w:right="58"/>
        <w:jc w:val="both"/>
        <w:rPr>
          <w:rFonts w:eastAsia="Arial" w:cs="Calibri"/>
          <w:spacing w:val="2"/>
        </w:rPr>
      </w:pPr>
      <w:r w:rsidRPr="00CD4A19">
        <w:rPr>
          <w:rFonts w:eastAsia="Arial" w:cs="Calibri"/>
          <w:spacing w:val="2"/>
        </w:rPr>
        <w:t>Effective early warning linked to early response and relief; and</w:t>
      </w:r>
    </w:p>
    <w:p w14:paraId="3CA9D1C1" w14:textId="77777777" w:rsidR="00C844DC" w:rsidRPr="00CD4A19" w:rsidRDefault="00C844DC" w:rsidP="00E8100E">
      <w:pPr>
        <w:pStyle w:val="ColorfulList-Accent11"/>
        <w:widowControl w:val="0"/>
        <w:numPr>
          <w:ilvl w:val="0"/>
          <w:numId w:val="27"/>
        </w:numPr>
        <w:spacing w:after="0" w:line="240" w:lineRule="auto"/>
        <w:ind w:left="1440" w:right="58"/>
        <w:jc w:val="both"/>
        <w:rPr>
          <w:rFonts w:eastAsia="Arial" w:cs="Calibri"/>
          <w:spacing w:val="2"/>
        </w:rPr>
      </w:pPr>
      <w:r w:rsidRPr="00CD4A19">
        <w:rPr>
          <w:rFonts w:eastAsia="Arial" w:cs="Calibri"/>
          <w:spacing w:val="2"/>
        </w:rPr>
        <w:t>Early recovery linked to longer-term development after disaster.”</w:t>
      </w:r>
    </w:p>
    <w:p w14:paraId="59E09CEC" w14:textId="77777777" w:rsidR="00C844DC" w:rsidRPr="00CD4A19" w:rsidRDefault="00C844DC" w:rsidP="00C844DC">
      <w:pPr>
        <w:rPr>
          <w:rFonts w:ascii="Calibri" w:hAnsi="Calibri" w:cs="Calibri"/>
        </w:rPr>
      </w:pPr>
    </w:p>
    <w:p w14:paraId="18F0F256" w14:textId="77777777" w:rsidR="00017F22" w:rsidRPr="00CD4A19" w:rsidRDefault="00017F22" w:rsidP="00017F22">
      <w:pPr>
        <w:pStyle w:val="Heading3"/>
        <w:ind w:left="720" w:hanging="630"/>
        <w:rPr>
          <w:rFonts w:ascii="Calibri" w:hAnsi="Calibri" w:cs="Calibri"/>
          <w:sz w:val="22"/>
        </w:rPr>
      </w:pPr>
      <w:bookmarkStart w:id="168" w:name="_Toc494833582"/>
      <w:r w:rsidRPr="00CD4A19">
        <w:rPr>
          <w:rFonts w:ascii="Calibri" w:hAnsi="Calibri" w:cs="Calibri"/>
          <w:sz w:val="22"/>
        </w:rPr>
        <w:t>Constitution of Kenya</w:t>
      </w:r>
      <w:bookmarkEnd w:id="168"/>
      <w:r w:rsidRPr="00CD4A19">
        <w:rPr>
          <w:rFonts w:ascii="Calibri" w:hAnsi="Calibri" w:cs="Calibri"/>
          <w:sz w:val="22"/>
        </w:rPr>
        <w:t xml:space="preserve"> </w:t>
      </w:r>
    </w:p>
    <w:p w14:paraId="6E8D9698" w14:textId="77777777" w:rsidR="00102B9D" w:rsidRPr="00CD4A19" w:rsidRDefault="00102B9D" w:rsidP="00EF2565">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Article 24, Part 1, Article 14, Part 2, Fourth Schedule provides that “Disaster management” is included as a function of both the national and county governments.</w:t>
      </w:r>
    </w:p>
    <w:p w14:paraId="48D73EC1" w14:textId="77777777" w:rsidR="00102B9D" w:rsidRPr="00CD4A19" w:rsidRDefault="00102B9D" w:rsidP="00017F22">
      <w:pPr>
        <w:widowControl w:val="0"/>
        <w:spacing w:line="276" w:lineRule="auto"/>
        <w:ind w:left="720" w:right="57"/>
        <w:jc w:val="both"/>
        <w:rPr>
          <w:rFonts w:ascii="Calibri" w:hAnsi="Calibri" w:cs="Calibri"/>
          <w:spacing w:val="2"/>
          <w:sz w:val="22"/>
          <w:szCs w:val="22"/>
          <w:lang w:eastAsia="en-US"/>
        </w:rPr>
      </w:pPr>
    </w:p>
    <w:p w14:paraId="048F3D92" w14:textId="77777777" w:rsidR="00017F22" w:rsidRPr="00CD4A19" w:rsidRDefault="00017F22" w:rsidP="00EF2565">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Article 42 of Bill of Rights of the Kenyan Constitution provides that every Kenyan has a right to a clean and healthy environment, which includes the right to have the environment protected for the benefit of present and future generations through legislation and other measures. </w:t>
      </w:r>
    </w:p>
    <w:p w14:paraId="0639BA26" w14:textId="77777777" w:rsidR="00017F22" w:rsidRPr="00CD4A19" w:rsidRDefault="00017F22" w:rsidP="00017F22">
      <w:pPr>
        <w:widowControl w:val="0"/>
        <w:spacing w:line="276" w:lineRule="auto"/>
        <w:ind w:left="720" w:right="57"/>
        <w:jc w:val="both"/>
        <w:rPr>
          <w:rFonts w:ascii="Calibri" w:hAnsi="Calibri" w:cs="Calibri"/>
          <w:spacing w:val="2"/>
          <w:sz w:val="22"/>
          <w:szCs w:val="22"/>
          <w:lang w:eastAsia="en-US"/>
        </w:rPr>
      </w:pPr>
    </w:p>
    <w:p w14:paraId="6FA6E871" w14:textId="77777777" w:rsidR="00017F22" w:rsidRPr="00CD4A19" w:rsidRDefault="00017F22" w:rsidP="00EF2565">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Part II of Chapter 5 of the Constitution (Environment and Natural Resources), (I) the State clearly undertakes to carry out the following:</w:t>
      </w:r>
    </w:p>
    <w:p w14:paraId="7130306F" w14:textId="77777777" w:rsidR="00017F22" w:rsidRPr="00CD4A19" w:rsidRDefault="00017F22" w:rsidP="00017F22">
      <w:pPr>
        <w:widowControl w:val="0"/>
        <w:spacing w:line="276" w:lineRule="auto"/>
        <w:ind w:left="720" w:right="57"/>
        <w:jc w:val="both"/>
        <w:rPr>
          <w:rFonts w:ascii="Calibri" w:hAnsi="Calibri" w:cs="Calibri"/>
          <w:spacing w:val="2"/>
          <w:sz w:val="22"/>
          <w:szCs w:val="22"/>
          <w:lang w:eastAsia="en-US"/>
        </w:rPr>
      </w:pPr>
    </w:p>
    <w:p w14:paraId="60BEF60D" w14:textId="77777777" w:rsidR="00017F22" w:rsidRPr="00CD4A19" w:rsidRDefault="00017F22" w:rsidP="00E8100E">
      <w:pPr>
        <w:pStyle w:val="ColorfulList-Accent11"/>
        <w:widowControl w:val="0"/>
        <w:numPr>
          <w:ilvl w:val="0"/>
          <w:numId w:val="8"/>
        </w:numPr>
        <w:spacing w:after="0" w:line="240" w:lineRule="auto"/>
        <w:ind w:right="58"/>
        <w:jc w:val="both"/>
        <w:rPr>
          <w:rFonts w:cs="Calibri"/>
          <w:spacing w:val="2"/>
        </w:rPr>
      </w:pPr>
      <w:r w:rsidRPr="00CD4A19">
        <w:rPr>
          <w:rFonts w:cs="Calibri"/>
          <w:spacing w:val="2"/>
        </w:rPr>
        <w:t>Ensure sustainable exploitation, utilization, management and conservation of the environment and natural resources, and ensure the equitable sharing of the accruing benefits;</w:t>
      </w:r>
    </w:p>
    <w:p w14:paraId="18F247F0" w14:textId="77777777" w:rsidR="00017F22" w:rsidRPr="00CD4A19" w:rsidRDefault="00017F22" w:rsidP="00E8100E">
      <w:pPr>
        <w:pStyle w:val="ColorfulList-Accent11"/>
        <w:widowControl w:val="0"/>
        <w:numPr>
          <w:ilvl w:val="0"/>
          <w:numId w:val="8"/>
        </w:numPr>
        <w:spacing w:after="0" w:line="240" w:lineRule="auto"/>
        <w:ind w:right="58"/>
        <w:jc w:val="both"/>
        <w:rPr>
          <w:rFonts w:cs="Calibri"/>
          <w:spacing w:val="2"/>
        </w:rPr>
      </w:pPr>
      <w:r w:rsidRPr="00CD4A19">
        <w:rPr>
          <w:rFonts w:cs="Calibri"/>
          <w:spacing w:val="2"/>
        </w:rPr>
        <w:t>Work to achieve and maintain a tree cover of at least ten per cent of the land area of Kenya;</w:t>
      </w:r>
    </w:p>
    <w:p w14:paraId="21BE754A" w14:textId="77777777" w:rsidR="00017F22" w:rsidRPr="00CD4A19" w:rsidRDefault="00017F22" w:rsidP="00E8100E">
      <w:pPr>
        <w:pStyle w:val="ColorfulList-Accent11"/>
        <w:widowControl w:val="0"/>
        <w:numPr>
          <w:ilvl w:val="0"/>
          <w:numId w:val="8"/>
        </w:numPr>
        <w:spacing w:after="0" w:line="240" w:lineRule="auto"/>
        <w:ind w:right="58"/>
        <w:jc w:val="both"/>
        <w:rPr>
          <w:rFonts w:cs="Calibri"/>
          <w:spacing w:val="2"/>
        </w:rPr>
      </w:pPr>
      <w:r w:rsidRPr="00CD4A19">
        <w:rPr>
          <w:rFonts w:cs="Calibri"/>
          <w:spacing w:val="2"/>
        </w:rPr>
        <w:t>Protect and enhance intellectual property in, and indigenous knowledge of, biodiversity and the genetic resources of the communities;</w:t>
      </w:r>
    </w:p>
    <w:p w14:paraId="22A66D14" w14:textId="77777777" w:rsidR="00017F22" w:rsidRPr="00CD4A19" w:rsidRDefault="00017F22" w:rsidP="00E8100E">
      <w:pPr>
        <w:pStyle w:val="ColorfulList-Accent11"/>
        <w:widowControl w:val="0"/>
        <w:numPr>
          <w:ilvl w:val="0"/>
          <w:numId w:val="8"/>
        </w:numPr>
        <w:spacing w:after="0" w:line="240" w:lineRule="auto"/>
        <w:ind w:right="58"/>
        <w:jc w:val="both"/>
        <w:rPr>
          <w:rFonts w:cs="Calibri"/>
          <w:spacing w:val="2"/>
        </w:rPr>
      </w:pPr>
      <w:r w:rsidRPr="00CD4A19">
        <w:rPr>
          <w:rFonts w:cs="Calibri"/>
          <w:spacing w:val="2"/>
        </w:rPr>
        <w:t>Encourage public participation in the management, protection and conservation of the environment; Protect genetic resources and biological diversity;</w:t>
      </w:r>
    </w:p>
    <w:p w14:paraId="65B35FE5" w14:textId="77777777" w:rsidR="00017F22" w:rsidRPr="00CD4A19" w:rsidRDefault="00017F22" w:rsidP="00E8100E">
      <w:pPr>
        <w:pStyle w:val="ColorfulList-Accent11"/>
        <w:widowControl w:val="0"/>
        <w:numPr>
          <w:ilvl w:val="0"/>
          <w:numId w:val="8"/>
        </w:numPr>
        <w:spacing w:after="0" w:line="240" w:lineRule="auto"/>
        <w:ind w:right="58"/>
        <w:jc w:val="both"/>
        <w:rPr>
          <w:rFonts w:cs="Calibri"/>
          <w:spacing w:val="2"/>
        </w:rPr>
      </w:pPr>
      <w:r w:rsidRPr="00CD4A19">
        <w:rPr>
          <w:rFonts w:cs="Calibri"/>
          <w:spacing w:val="2"/>
        </w:rPr>
        <w:t>Establish systems of environmental impact assessment, environmental audit and monitoring of the environment;</w:t>
      </w:r>
    </w:p>
    <w:p w14:paraId="2D72C6E8" w14:textId="77777777" w:rsidR="00017F22" w:rsidRPr="00CD4A19" w:rsidRDefault="00017F22" w:rsidP="00E8100E">
      <w:pPr>
        <w:pStyle w:val="ColorfulList-Accent11"/>
        <w:widowControl w:val="0"/>
        <w:numPr>
          <w:ilvl w:val="0"/>
          <w:numId w:val="8"/>
        </w:numPr>
        <w:spacing w:after="0" w:line="240" w:lineRule="auto"/>
        <w:ind w:right="58"/>
        <w:jc w:val="both"/>
        <w:rPr>
          <w:rFonts w:cs="Calibri"/>
          <w:spacing w:val="2"/>
        </w:rPr>
      </w:pPr>
      <w:r w:rsidRPr="00CD4A19">
        <w:rPr>
          <w:rFonts w:cs="Calibri"/>
          <w:spacing w:val="2"/>
        </w:rPr>
        <w:t>Eliminate processes and activities that are likely to endanger the environment; and</w:t>
      </w:r>
    </w:p>
    <w:p w14:paraId="27458FA5" w14:textId="77777777" w:rsidR="00017F22" w:rsidRPr="00CD4A19" w:rsidRDefault="00017F22" w:rsidP="00017F22">
      <w:pPr>
        <w:widowControl w:val="0"/>
        <w:spacing w:line="276" w:lineRule="auto"/>
        <w:ind w:left="720" w:right="57"/>
        <w:jc w:val="both"/>
        <w:rPr>
          <w:rFonts w:ascii="Calibri" w:hAnsi="Calibri" w:cs="Calibri"/>
          <w:spacing w:val="2"/>
          <w:sz w:val="22"/>
          <w:szCs w:val="22"/>
          <w:lang w:eastAsia="en-US"/>
        </w:rPr>
      </w:pPr>
    </w:p>
    <w:p w14:paraId="32A46CDB" w14:textId="77777777" w:rsidR="00017F22" w:rsidRPr="00CD4A19" w:rsidRDefault="00017F22" w:rsidP="00457B7D">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Part (II) “Every person has a duty to cooperate with State organs and other persons to protect and conserve the environment and ensure ecologically sustainable development and use of natural resources.</w:t>
      </w:r>
    </w:p>
    <w:p w14:paraId="68F0E513" w14:textId="77777777" w:rsidR="00017F22" w:rsidRPr="00CD4A19" w:rsidRDefault="00017F22" w:rsidP="00457B7D">
      <w:pPr>
        <w:widowControl w:val="0"/>
        <w:spacing w:line="276" w:lineRule="auto"/>
        <w:ind w:right="57"/>
        <w:jc w:val="both"/>
        <w:rPr>
          <w:rFonts w:ascii="Calibri" w:hAnsi="Calibri" w:cs="Calibri"/>
          <w:spacing w:val="2"/>
          <w:sz w:val="22"/>
          <w:szCs w:val="22"/>
          <w:lang w:eastAsia="en-US"/>
        </w:rPr>
      </w:pPr>
    </w:p>
    <w:p w14:paraId="7C90E9BB" w14:textId="77777777" w:rsidR="00017F22" w:rsidRPr="00CD4A19" w:rsidRDefault="00017F22" w:rsidP="00457B7D">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Chapter 5 on Land and Environment emphasizes on the following:</w:t>
      </w:r>
    </w:p>
    <w:p w14:paraId="5E63B759" w14:textId="77777777" w:rsidR="00017F22" w:rsidRPr="00CD4A19" w:rsidRDefault="00017F22" w:rsidP="00E8100E">
      <w:pPr>
        <w:pStyle w:val="ColorfulList-Accent11"/>
        <w:widowControl w:val="0"/>
        <w:numPr>
          <w:ilvl w:val="0"/>
          <w:numId w:val="8"/>
        </w:numPr>
        <w:spacing w:after="0" w:line="240" w:lineRule="auto"/>
        <w:ind w:right="58"/>
        <w:jc w:val="both"/>
        <w:rPr>
          <w:rFonts w:cs="Calibri"/>
          <w:spacing w:val="2"/>
        </w:rPr>
      </w:pPr>
      <w:r w:rsidRPr="00CD4A19">
        <w:rPr>
          <w:rFonts w:cs="Calibri"/>
          <w:spacing w:val="2"/>
        </w:rPr>
        <w:t>Land use and management shall by law benefit local communities</w:t>
      </w:r>
    </w:p>
    <w:p w14:paraId="327DBA75" w14:textId="77777777" w:rsidR="00017F22" w:rsidRPr="00CD4A19" w:rsidRDefault="00017F22" w:rsidP="00E8100E">
      <w:pPr>
        <w:pStyle w:val="ColorfulList-Accent11"/>
        <w:widowControl w:val="0"/>
        <w:numPr>
          <w:ilvl w:val="0"/>
          <w:numId w:val="8"/>
        </w:numPr>
        <w:spacing w:after="0" w:line="240" w:lineRule="auto"/>
        <w:ind w:right="58"/>
        <w:jc w:val="both"/>
        <w:rPr>
          <w:rFonts w:cs="Calibri"/>
          <w:spacing w:val="2"/>
        </w:rPr>
      </w:pPr>
      <w:r w:rsidRPr="00CD4A19">
        <w:rPr>
          <w:rFonts w:cs="Calibri"/>
          <w:spacing w:val="2"/>
        </w:rPr>
        <w:t>Community land is protected from encroachment by State.</w:t>
      </w:r>
    </w:p>
    <w:p w14:paraId="1C66EE47" w14:textId="77777777" w:rsidR="00017F22" w:rsidRPr="00CD4A19" w:rsidRDefault="00017F22" w:rsidP="00E8100E">
      <w:pPr>
        <w:pStyle w:val="ColorfulList-Accent11"/>
        <w:widowControl w:val="0"/>
        <w:numPr>
          <w:ilvl w:val="0"/>
          <w:numId w:val="8"/>
        </w:numPr>
        <w:spacing w:after="0" w:line="240" w:lineRule="auto"/>
        <w:ind w:right="58"/>
        <w:jc w:val="both"/>
        <w:rPr>
          <w:rFonts w:cs="Calibri"/>
          <w:spacing w:val="2"/>
        </w:rPr>
      </w:pPr>
      <w:r w:rsidRPr="00CD4A19">
        <w:rPr>
          <w:rFonts w:cs="Calibri"/>
          <w:spacing w:val="2"/>
        </w:rPr>
        <w:t>Law shall protect Rivers, forests and water bodies.</w:t>
      </w:r>
    </w:p>
    <w:p w14:paraId="33CFD01E" w14:textId="77777777" w:rsidR="00017F22" w:rsidRPr="00CD4A19" w:rsidRDefault="00017F22" w:rsidP="00E8100E">
      <w:pPr>
        <w:pStyle w:val="ColorfulList-Accent11"/>
        <w:widowControl w:val="0"/>
        <w:numPr>
          <w:ilvl w:val="0"/>
          <w:numId w:val="8"/>
        </w:numPr>
        <w:spacing w:after="0" w:line="240" w:lineRule="auto"/>
        <w:ind w:right="58"/>
        <w:jc w:val="both"/>
        <w:rPr>
          <w:rFonts w:cs="Calibri"/>
          <w:spacing w:val="2"/>
        </w:rPr>
      </w:pPr>
      <w:r w:rsidRPr="00CD4A19">
        <w:rPr>
          <w:rFonts w:cs="Calibri"/>
          <w:spacing w:val="2"/>
        </w:rPr>
        <w:t>Equitable access to land.</w:t>
      </w:r>
    </w:p>
    <w:p w14:paraId="466FDCD3" w14:textId="77777777" w:rsidR="00017F22" w:rsidRPr="00CD4A19" w:rsidRDefault="00017F22" w:rsidP="00E8100E">
      <w:pPr>
        <w:pStyle w:val="ColorfulList-Accent11"/>
        <w:widowControl w:val="0"/>
        <w:numPr>
          <w:ilvl w:val="0"/>
          <w:numId w:val="8"/>
        </w:numPr>
        <w:spacing w:after="0" w:line="240" w:lineRule="auto"/>
        <w:ind w:right="58"/>
        <w:jc w:val="both"/>
        <w:rPr>
          <w:rFonts w:cs="Calibri"/>
          <w:spacing w:val="2"/>
        </w:rPr>
      </w:pPr>
      <w:r w:rsidRPr="00CD4A19">
        <w:rPr>
          <w:rFonts w:cs="Calibri"/>
          <w:spacing w:val="2"/>
        </w:rPr>
        <w:t>All lawful land rights are secured; only someone who has stolen land needs to worry.</w:t>
      </w:r>
    </w:p>
    <w:p w14:paraId="4C7760E5" w14:textId="77777777" w:rsidR="00017F22" w:rsidRPr="00CD4A19" w:rsidRDefault="00017F22" w:rsidP="00E8100E">
      <w:pPr>
        <w:pStyle w:val="ColorfulList-Accent11"/>
        <w:widowControl w:val="0"/>
        <w:numPr>
          <w:ilvl w:val="0"/>
          <w:numId w:val="8"/>
        </w:numPr>
        <w:spacing w:after="0" w:line="240" w:lineRule="auto"/>
        <w:ind w:right="58"/>
        <w:jc w:val="both"/>
        <w:rPr>
          <w:rFonts w:cs="Calibri"/>
          <w:spacing w:val="2"/>
        </w:rPr>
      </w:pPr>
      <w:r w:rsidRPr="00CD4A19">
        <w:rPr>
          <w:rFonts w:cs="Calibri"/>
          <w:spacing w:val="2"/>
        </w:rPr>
        <w:t>County governments will manage land in trust of the people in accordance with the constitution.</w:t>
      </w:r>
    </w:p>
    <w:p w14:paraId="1ACD0DA8" w14:textId="77777777" w:rsidR="00017F22" w:rsidRPr="00CD4A19" w:rsidRDefault="00017F22" w:rsidP="00017F22">
      <w:pPr>
        <w:widowControl w:val="0"/>
        <w:spacing w:line="276" w:lineRule="auto"/>
        <w:ind w:left="720" w:right="57"/>
        <w:jc w:val="both"/>
        <w:rPr>
          <w:rFonts w:ascii="Calibri" w:hAnsi="Calibri" w:cs="Calibri"/>
          <w:spacing w:val="2"/>
          <w:sz w:val="22"/>
          <w:szCs w:val="22"/>
          <w:lang w:eastAsia="en-US"/>
        </w:rPr>
      </w:pPr>
    </w:p>
    <w:p w14:paraId="47919F0D" w14:textId="77777777" w:rsidR="00017F22" w:rsidRPr="00CD4A19" w:rsidRDefault="00017F22" w:rsidP="00EF2565">
      <w:pPr>
        <w:widowControl w:val="0"/>
        <w:spacing w:line="276" w:lineRule="auto"/>
        <w:ind w:right="57"/>
        <w:jc w:val="both"/>
        <w:rPr>
          <w:rFonts w:ascii="Calibri" w:hAnsi="Calibri" w:cs="Calibri"/>
          <w:b/>
          <w:i/>
          <w:spacing w:val="2"/>
          <w:sz w:val="22"/>
          <w:szCs w:val="22"/>
          <w:lang w:eastAsia="en-US"/>
        </w:rPr>
      </w:pPr>
      <w:r w:rsidRPr="00CD4A19">
        <w:rPr>
          <w:rFonts w:ascii="Calibri" w:hAnsi="Calibri" w:cs="Calibri"/>
          <w:b/>
          <w:i/>
          <w:spacing w:val="2"/>
          <w:sz w:val="22"/>
          <w:szCs w:val="22"/>
          <w:lang w:eastAsia="en-US"/>
        </w:rPr>
        <w:t>Relevance</w:t>
      </w:r>
    </w:p>
    <w:p w14:paraId="388F9854" w14:textId="77777777" w:rsidR="00017F22" w:rsidRPr="00CD4A19" w:rsidRDefault="00017F22" w:rsidP="00EF2565">
      <w:pPr>
        <w:widowControl w:val="0"/>
        <w:spacing w:line="276" w:lineRule="auto"/>
        <w:ind w:right="57"/>
        <w:jc w:val="both"/>
        <w:rPr>
          <w:rFonts w:ascii="Calibri" w:hAnsi="Calibri" w:cs="Calibri"/>
          <w:i/>
          <w:spacing w:val="2"/>
          <w:sz w:val="22"/>
          <w:szCs w:val="22"/>
          <w:lang w:eastAsia="en-US"/>
        </w:rPr>
      </w:pPr>
      <w:r w:rsidRPr="00CD4A19">
        <w:rPr>
          <w:rFonts w:ascii="Calibri" w:hAnsi="Calibri" w:cs="Calibri"/>
          <w:i/>
          <w:spacing w:val="2"/>
          <w:sz w:val="22"/>
          <w:szCs w:val="22"/>
          <w:lang w:eastAsia="en-US"/>
        </w:rPr>
        <w:t xml:space="preserve">The constitution of Kenya provides for sound management and sustainable development of all of Kenya’s projects, both public and private investments. It also calls for the duty given to the </w:t>
      </w:r>
      <w:r w:rsidR="00177E10" w:rsidRPr="00CD4A19">
        <w:rPr>
          <w:rFonts w:ascii="Calibri" w:hAnsi="Calibri" w:cs="Calibri"/>
          <w:i/>
          <w:spacing w:val="2"/>
          <w:sz w:val="22"/>
          <w:szCs w:val="22"/>
          <w:lang w:eastAsia="en-US"/>
        </w:rPr>
        <w:t>Project</w:t>
      </w:r>
      <w:r w:rsidR="00EA462F" w:rsidRPr="00CD4A19">
        <w:rPr>
          <w:rFonts w:ascii="Calibri" w:hAnsi="Calibri" w:cs="Calibri"/>
          <w:i/>
          <w:spacing w:val="2"/>
          <w:sz w:val="22"/>
          <w:szCs w:val="22"/>
          <w:lang w:eastAsia="en-US"/>
        </w:rPr>
        <w:t xml:space="preserve"> </w:t>
      </w:r>
      <w:r w:rsidRPr="00CD4A19">
        <w:rPr>
          <w:rFonts w:ascii="Calibri" w:hAnsi="Calibri" w:cs="Calibri"/>
          <w:i/>
          <w:spacing w:val="2"/>
          <w:sz w:val="22"/>
          <w:szCs w:val="22"/>
          <w:lang w:eastAsia="en-US"/>
        </w:rPr>
        <w:t>proponent to cooperate with State organs and other persons to protect and conserve the environment as mentioned in Part II.</w:t>
      </w:r>
    </w:p>
    <w:p w14:paraId="77D3A9DA" w14:textId="77777777" w:rsidR="00017F22" w:rsidRPr="00CD4A19" w:rsidRDefault="00017F22" w:rsidP="00017F22">
      <w:pPr>
        <w:widowControl w:val="0"/>
        <w:spacing w:line="276" w:lineRule="auto"/>
        <w:ind w:left="720" w:right="57"/>
        <w:jc w:val="both"/>
        <w:rPr>
          <w:rFonts w:ascii="Calibri" w:hAnsi="Calibri" w:cs="Calibri"/>
          <w:spacing w:val="2"/>
          <w:sz w:val="22"/>
          <w:szCs w:val="22"/>
          <w:lang w:eastAsia="en-US"/>
        </w:rPr>
      </w:pPr>
    </w:p>
    <w:p w14:paraId="0E27FA26" w14:textId="77777777" w:rsidR="00017F22" w:rsidRPr="00CD4A19" w:rsidRDefault="00017F22" w:rsidP="00017F22">
      <w:pPr>
        <w:pStyle w:val="Heading3"/>
        <w:ind w:left="720" w:hanging="630"/>
        <w:rPr>
          <w:rFonts w:ascii="Calibri" w:hAnsi="Calibri" w:cs="Calibri"/>
          <w:sz w:val="22"/>
        </w:rPr>
      </w:pPr>
      <w:bookmarkStart w:id="169" w:name="_Toc494833583"/>
      <w:r w:rsidRPr="00CD4A19">
        <w:rPr>
          <w:rFonts w:ascii="Calibri" w:hAnsi="Calibri" w:cs="Calibri"/>
          <w:sz w:val="22"/>
        </w:rPr>
        <w:t>Kenya Vision 2030</w:t>
      </w:r>
      <w:bookmarkEnd w:id="169"/>
    </w:p>
    <w:p w14:paraId="2EB4314A" w14:textId="77777777" w:rsidR="00017F22" w:rsidRPr="00CD4A19" w:rsidRDefault="00017F22" w:rsidP="00EF2565">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Kenya Vision 2030 is the current national development blueprint for period 2008 to 2030 and was develope</w:t>
      </w:r>
      <w:r w:rsidR="008F3672" w:rsidRPr="00CD4A19">
        <w:rPr>
          <w:rFonts w:ascii="Calibri" w:hAnsi="Calibri" w:cs="Calibri"/>
          <w:spacing w:val="2"/>
          <w:sz w:val="22"/>
          <w:szCs w:val="22"/>
          <w:lang w:eastAsia="en-US"/>
        </w:rPr>
        <w:t>d</w:t>
      </w:r>
      <w:r w:rsidRPr="00CD4A19">
        <w:rPr>
          <w:rFonts w:ascii="Calibri" w:hAnsi="Calibri" w:cs="Calibri"/>
          <w:spacing w:val="2"/>
          <w:sz w:val="22"/>
          <w:szCs w:val="22"/>
          <w:lang w:eastAsia="en-US"/>
        </w:rPr>
        <w:t xml:space="preserve"> following on the successfu</w:t>
      </w:r>
      <w:r w:rsidR="008F3672" w:rsidRPr="00CD4A19">
        <w:rPr>
          <w:rFonts w:ascii="Calibri" w:hAnsi="Calibri" w:cs="Calibri"/>
          <w:spacing w:val="2"/>
          <w:sz w:val="22"/>
          <w:szCs w:val="22"/>
          <w:lang w:eastAsia="en-US"/>
        </w:rPr>
        <w:t>l</w:t>
      </w:r>
      <w:r w:rsidRPr="00CD4A19">
        <w:rPr>
          <w:rFonts w:ascii="Calibri" w:hAnsi="Calibri" w:cs="Calibri"/>
          <w:spacing w:val="2"/>
          <w:sz w:val="22"/>
          <w:szCs w:val="22"/>
          <w:lang w:eastAsia="en-US"/>
        </w:rPr>
        <w:t xml:space="preserve"> implementatio</w:t>
      </w:r>
      <w:r w:rsidR="008F3672" w:rsidRPr="00CD4A19">
        <w:rPr>
          <w:rFonts w:ascii="Calibri" w:hAnsi="Calibri" w:cs="Calibri"/>
          <w:spacing w:val="2"/>
          <w:sz w:val="22"/>
          <w:szCs w:val="22"/>
          <w:lang w:eastAsia="en-US"/>
        </w:rPr>
        <w:t>n</w:t>
      </w:r>
      <w:r w:rsidRPr="00CD4A19">
        <w:rPr>
          <w:rFonts w:ascii="Calibri" w:hAnsi="Calibri" w:cs="Calibri"/>
          <w:spacing w:val="2"/>
          <w:sz w:val="22"/>
          <w:szCs w:val="22"/>
          <w:lang w:eastAsia="en-US"/>
        </w:rPr>
        <w:t xml:space="preserve"> o</w:t>
      </w:r>
      <w:r w:rsidR="008F3672" w:rsidRPr="00CD4A19">
        <w:rPr>
          <w:rFonts w:ascii="Calibri" w:hAnsi="Calibri" w:cs="Calibri"/>
          <w:spacing w:val="2"/>
          <w:sz w:val="22"/>
          <w:szCs w:val="22"/>
          <w:lang w:eastAsia="en-US"/>
        </w:rPr>
        <w:t>f</w:t>
      </w:r>
      <w:r w:rsidRPr="00CD4A19">
        <w:rPr>
          <w:rFonts w:ascii="Calibri" w:hAnsi="Calibri" w:cs="Calibri"/>
          <w:spacing w:val="2"/>
          <w:sz w:val="22"/>
          <w:szCs w:val="22"/>
          <w:lang w:eastAsia="en-US"/>
        </w:rPr>
        <w:t xml:space="preserve"> th</w:t>
      </w:r>
      <w:r w:rsidR="008F3672" w:rsidRPr="00CD4A19">
        <w:rPr>
          <w:rFonts w:ascii="Calibri" w:hAnsi="Calibri" w:cs="Calibri"/>
          <w:spacing w:val="2"/>
          <w:sz w:val="22"/>
          <w:szCs w:val="22"/>
          <w:lang w:eastAsia="en-US"/>
        </w:rPr>
        <w:t>e</w:t>
      </w:r>
      <w:r w:rsidRPr="00CD4A19">
        <w:rPr>
          <w:rFonts w:ascii="Calibri" w:hAnsi="Calibri" w:cs="Calibri"/>
          <w:spacing w:val="2"/>
          <w:sz w:val="22"/>
          <w:szCs w:val="22"/>
          <w:lang w:eastAsia="en-US"/>
        </w:rPr>
        <w:t xml:space="preserve"> Economi</w:t>
      </w:r>
      <w:r w:rsidR="008F3672" w:rsidRPr="00CD4A19">
        <w:rPr>
          <w:rFonts w:ascii="Calibri" w:hAnsi="Calibri" w:cs="Calibri"/>
          <w:spacing w:val="2"/>
          <w:sz w:val="22"/>
          <w:szCs w:val="22"/>
          <w:lang w:eastAsia="en-US"/>
        </w:rPr>
        <w:t>c</w:t>
      </w:r>
      <w:r w:rsidRPr="00CD4A19">
        <w:rPr>
          <w:rFonts w:ascii="Calibri" w:hAnsi="Calibri" w:cs="Calibri"/>
          <w:spacing w:val="2"/>
          <w:sz w:val="22"/>
          <w:szCs w:val="22"/>
          <w:lang w:eastAsia="en-US"/>
        </w:rPr>
        <w:t xml:space="preserve"> Recovery Strategy of Wealth and Employment Creation which saw the country’s economy back on the path to rapid growth since 2002. </w:t>
      </w:r>
      <w:r w:rsidR="00F56FFB" w:rsidRPr="00CD4A19">
        <w:rPr>
          <w:rFonts w:ascii="Calibri" w:hAnsi="Calibri" w:cs="Calibri"/>
          <w:spacing w:val="2"/>
          <w:sz w:val="22"/>
          <w:szCs w:val="22"/>
          <w:lang w:eastAsia="en-US"/>
        </w:rPr>
        <w:t>Gross Domestic Product (</w:t>
      </w:r>
      <w:r w:rsidRPr="00CD4A19">
        <w:rPr>
          <w:rFonts w:ascii="Calibri" w:hAnsi="Calibri" w:cs="Calibri"/>
          <w:spacing w:val="2"/>
          <w:sz w:val="22"/>
          <w:szCs w:val="22"/>
          <w:lang w:eastAsia="en-US"/>
        </w:rPr>
        <w:t>GDP</w:t>
      </w:r>
      <w:r w:rsidR="00F56FFB" w:rsidRPr="00CD4A19">
        <w:rPr>
          <w:rFonts w:ascii="Calibri" w:hAnsi="Calibri" w:cs="Calibri"/>
          <w:spacing w:val="2"/>
          <w:sz w:val="22"/>
          <w:szCs w:val="22"/>
          <w:lang w:eastAsia="en-US"/>
        </w:rPr>
        <w:t>)</w:t>
      </w:r>
      <w:r w:rsidRPr="00CD4A19">
        <w:rPr>
          <w:rFonts w:ascii="Calibri" w:hAnsi="Calibri" w:cs="Calibri"/>
          <w:spacing w:val="2"/>
          <w:sz w:val="22"/>
          <w:szCs w:val="22"/>
          <w:lang w:eastAsia="en-US"/>
        </w:rPr>
        <w:t xml:space="preserve"> growth rose from 0.6% to 7% in 2007, but dropped between 1.7% and 1.8% in 2008 and 2009 respectively.</w:t>
      </w:r>
    </w:p>
    <w:p w14:paraId="51D3A12C" w14:textId="77777777" w:rsidR="00017F22" w:rsidRPr="00CD4A19" w:rsidRDefault="00017F22" w:rsidP="00017F22">
      <w:pPr>
        <w:widowControl w:val="0"/>
        <w:spacing w:line="276" w:lineRule="auto"/>
        <w:ind w:left="720" w:right="57"/>
        <w:jc w:val="both"/>
        <w:rPr>
          <w:rFonts w:ascii="Calibri" w:hAnsi="Calibri" w:cs="Calibri"/>
          <w:spacing w:val="2"/>
          <w:sz w:val="22"/>
          <w:szCs w:val="22"/>
          <w:lang w:eastAsia="en-US"/>
        </w:rPr>
      </w:pPr>
    </w:p>
    <w:p w14:paraId="3EDB0527" w14:textId="77777777" w:rsidR="00017F22" w:rsidRPr="00CD4A19" w:rsidRDefault="00017F22" w:rsidP="00EF2565">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The objective of the vision 2030 is to “transform Kenya into a middle income country with a consistent annual growth of 10% by the year 2030”. One of this aims is to make Kenya to be a nation that has a clean, secure and sustainable environment by 2030. This will be achieved through promoting environmental conservation to better support the economic pillar.</w:t>
      </w:r>
    </w:p>
    <w:p w14:paraId="73617FC8" w14:textId="77777777" w:rsidR="00017F22" w:rsidRPr="00CD4A19" w:rsidRDefault="00017F22" w:rsidP="00017F22">
      <w:pPr>
        <w:widowControl w:val="0"/>
        <w:spacing w:line="276" w:lineRule="auto"/>
        <w:ind w:left="720" w:right="57"/>
        <w:jc w:val="both"/>
        <w:rPr>
          <w:rFonts w:ascii="Calibri" w:hAnsi="Calibri" w:cs="Calibri"/>
          <w:spacing w:val="2"/>
          <w:sz w:val="22"/>
          <w:szCs w:val="22"/>
          <w:lang w:eastAsia="en-US"/>
        </w:rPr>
      </w:pPr>
    </w:p>
    <w:p w14:paraId="7E701AF5" w14:textId="77777777" w:rsidR="00017F22" w:rsidRPr="00CD4A19" w:rsidRDefault="00017F22" w:rsidP="00EF2565">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Kenya’s transformation i</w:t>
      </w:r>
      <w:r w:rsidR="008F3672" w:rsidRPr="00CD4A19">
        <w:rPr>
          <w:rFonts w:ascii="Calibri" w:hAnsi="Calibri" w:cs="Calibri"/>
          <w:spacing w:val="2"/>
          <w:sz w:val="22"/>
          <w:szCs w:val="22"/>
          <w:lang w:eastAsia="en-US"/>
        </w:rPr>
        <w:t>n</w:t>
      </w:r>
      <w:r w:rsidRPr="00CD4A19">
        <w:rPr>
          <w:rFonts w:ascii="Calibri" w:hAnsi="Calibri" w:cs="Calibri"/>
          <w:spacing w:val="2"/>
          <w:sz w:val="22"/>
          <w:szCs w:val="22"/>
          <w:lang w:eastAsia="en-US"/>
        </w:rPr>
        <w:t xml:space="preserve"> </w:t>
      </w:r>
      <w:r w:rsidR="008F3672" w:rsidRPr="00CD4A19">
        <w:rPr>
          <w:rFonts w:ascii="Calibri" w:hAnsi="Calibri" w:cs="Calibri"/>
          <w:spacing w:val="2"/>
          <w:sz w:val="22"/>
          <w:szCs w:val="22"/>
          <w:lang w:eastAsia="en-US"/>
        </w:rPr>
        <w:t>to</w:t>
      </w:r>
      <w:r w:rsidRPr="00CD4A19">
        <w:rPr>
          <w:rFonts w:ascii="Calibri" w:hAnsi="Calibri" w:cs="Calibri"/>
          <w:spacing w:val="2"/>
          <w:sz w:val="22"/>
          <w:szCs w:val="22"/>
          <w:lang w:eastAsia="en-US"/>
        </w:rPr>
        <w:t xml:space="preserve"> a middle income country wi</w:t>
      </w:r>
      <w:r w:rsidR="008F3672" w:rsidRPr="00CD4A19">
        <w:rPr>
          <w:rFonts w:ascii="Calibri" w:hAnsi="Calibri" w:cs="Calibri"/>
          <w:spacing w:val="2"/>
          <w:sz w:val="22"/>
          <w:szCs w:val="22"/>
          <w:lang w:eastAsia="en-US"/>
        </w:rPr>
        <w:t>ll</w:t>
      </w:r>
      <w:r w:rsidRPr="00CD4A19">
        <w:rPr>
          <w:rFonts w:ascii="Calibri" w:hAnsi="Calibri" w:cs="Calibri"/>
          <w:spacing w:val="2"/>
          <w:sz w:val="22"/>
          <w:szCs w:val="22"/>
          <w:lang w:eastAsia="en-US"/>
        </w:rPr>
        <w:t xml:space="preserve"> be achieved b</w:t>
      </w:r>
      <w:r w:rsidR="008F3672" w:rsidRPr="00CD4A19">
        <w:rPr>
          <w:rFonts w:ascii="Calibri" w:hAnsi="Calibri" w:cs="Calibri"/>
          <w:spacing w:val="2"/>
          <w:sz w:val="22"/>
          <w:szCs w:val="22"/>
          <w:lang w:eastAsia="en-US"/>
        </w:rPr>
        <w:t>y</w:t>
      </w:r>
      <w:r w:rsidRPr="00CD4A19">
        <w:rPr>
          <w:rFonts w:ascii="Calibri" w:hAnsi="Calibri" w:cs="Calibri"/>
          <w:spacing w:val="2"/>
          <w:sz w:val="22"/>
          <w:szCs w:val="22"/>
          <w:lang w:eastAsia="en-US"/>
        </w:rPr>
        <w:t xml:space="preserve"> bringing and improving basic infrastructure and services namely: roads, street lights, storm water drains, footpaths, and water and sanitation facilities among others. This </w:t>
      </w:r>
      <w:r w:rsidR="00177E10" w:rsidRPr="00CD4A19">
        <w:rPr>
          <w:rFonts w:ascii="Calibri" w:hAnsi="Calibri" w:cs="Calibri"/>
          <w:spacing w:val="2"/>
          <w:sz w:val="22"/>
          <w:szCs w:val="22"/>
          <w:lang w:eastAsia="en-US"/>
        </w:rPr>
        <w:t>Project</w:t>
      </w:r>
      <w:r w:rsidR="00EA462F" w:rsidRPr="00CD4A19">
        <w:rPr>
          <w:rFonts w:ascii="Calibri" w:hAnsi="Calibri" w:cs="Calibri"/>
          <w:spacing w:val="2"/>
          <w:sz w:val="22"/>
          <w:szCs w:val="22"/>
          <w:lang w:eastAsia="en-US"/>
        </w:rPr>
        <w:t xml:space="preserve"> </w:t>
      </w:r>
      <w:r w:rsidRPr="00CD4A19">
        <w:rPr>
          <w:rFonts w:ascii="Calibri" w:hAnsi="Calibri" w:cs="Calibri"/>
          <w:spacing w:val="2"/>
          <w:sz w:val="22"/>
          <w:szCs w:val="22"/>
          <w:lang w:eastAsia="en-US"/>
        </w:rPr>
        <w:t xml:space="preserve">aims at improving the sanitation services in </w:t>
      </w:r>
      <w:r w:rsidR="003E536E" w:rsidRPr="00CD4A19">
        <w:rPr>
          <w:rFonts w:ascii="Calibri" w:hAnsi="Calibri" w:cs="Calibri"/>
          <w:spacing w:val="2"/>
          <w:sz w:val="22"/>
          <w:szCs w:val="22"/>
          <w:lang w:eastAsia="en-US"/>
        </w:rPr>
        <w:t>Nairobi Metropolitan area</w:t>
      </w:r>
      <w:r w:rsidRPr="00CD4A19">
        <w:rPr>
          <w:rFonts w:ascii="Calibri" w:hAnsi="Calibri" w:cs="Calibri"/>
          <w:spacing w:val="2"/>
          <w:sz w:val="22"/>
          <w:szCs w:val="22"/>
          <w:lang w:eastAsia="en-US"/>
        </w:rPr>
        <w:t xml:space="preserve"> through the </w:t>
      </w:r>
      <w:r w:rsidR="008F3672" w:rsidRPr="00CD4A19">
        <w:rPr>
          <w:rFonts w:ascii="Calibri" w:hAnsi="Calibri" w:cs="Calibri"/>
          <w:spacing w:val="2"/>
          <w:sz w:val="22"/>
          <w:szCs w:val="22"/>
          <w:lang w:eastAsia="en-US"/>
        </w:rPr>
        <w:t xml:space="preserve">construction </w:t>
      </w:r>
      <w:r w:rsidR="003E536E" w:rsidRPr="00CD4A19">
        <w:rPr>
          <w:rFonts w:ascii="Calibri" w:hAnsi="Calibri" w:cs="Calibri"/>
          <w:spacing w:val="2"/>
          <w:sz w:val="22"/>
          <w:szCs w:val="22"/>
          <w:lang w:eastAsia="en-US"/>
        </w:rPr>
        <w:t xml:space="preserve">of a fire station. </w:t>
      </w:r>
    </w:p>
    <w:p w14:paraId="2DC71A39" w14:textId="77777777" w:rsidR="005D6B3B" w:rsidRPr="00CD4A19" w:rsidRDefault="005D6B3B" w:rsidP="005D6B3B">
      <w:pPr>
        <w:widowControl w:val="0"/>
        <w:spacing w:line="276" w:lineRule="auto"/>
        <w:ind w:left="720" w:right="57"/>
        <w:jc w:val="both"/>
        <w:rPr>
          <w:rFonts w:ascii="Calibri" w:hAnsi="Calibri" w:cs="Calibri"/>
          <w:spacing w:val="2"/>
          <w:sz w:val="22"/>
          <w:szCs w:val="22"/>
          <w:lang w:eastAsia="en-US"/>
        </w:rPr>
      </w:pPr>
    </w:p>
    <w:p w14:paraId="4A45C1DE" w14:textId="77777777" w:rsidR="00A4394C" w:rsidRPr="00CD4A19" w:rsidRDefault="00A4394C" w:rsidP="00A4394C">
      <w:pPr>
        <w:pStyle w:val="Heading3"/>
        <w:ind w:left="720" w:hanging="630"/>
        <w:rPr>
          <w:rFonts w:ascii="Calibri" w:hAnsi="Calibri" w:cs="Calibri"/>
          <w:sz w:val="22"/>
        </w:rPr>
      </w:pPr>
      <w:bookmarkStart w:id="170" w:name="_Toc494833584"/>
      <w:r w:rsidRPr="00CD4A19">
        <w:rPr>
          <w:rFonts w:ascii="Calibri" w:hAnsi="Calibri" w:cs="Calibri"/>
          <w:sz w:val="22"/>
        </w:rPr>
        <w:t xml:space="preserve">Nairobi </w:t>
      </w:r>
      <w:r w:rsidR="00F258BA" w:rsidRPr="00CD4A19">
        <w:rPr>
          <w:rFonts w:ascii="Calibri" w:hAnsi="Calibri" w:cs="Calibri"/>
          <w:sz w:val="22"/>
        </w:rPr>
        <w:t xml:space="preserve">Metro </w:t>
      </w:r>
      <w:r w:rsidRPr="00CD4A19">
        <w:rPr>
          <w:rFonts w:ascii="Calibri" w:hAnsi="Calibri" w:cs="Calibri"/>
          <w:sz w:val="22"/>
        </w:rPr>
        <w:t>2030</w:t>
      </w:r>
      <w:bookmarkEnd w:id="170"/>
    </w:p>
    <w:p w14:paraId="712B2E39" w14:textId="77777777" w:rsidR="00EF2565" w:rsidRDefault="00A4394C" w:rsidP="00EF2565">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Nairobi Metro 2030 was developed in the year 2008 to provide a guide for the (Nairobi Metropolitan Region (NMR) play its role in the National growth strategies under the Kenya Vision 2030. It is a transitional document that brings into focus challenges faced under urban growth and development. The document provides forum to achieve sustained rates of economic growth necessary for successful economic and social development. The Metro 2030 provides links with the Central Government through Kenya Vision 2030 and other development plans as well as seeking to strengthen the Local Authorities as part of the devolvement of power and recognizing need for ensuring efficient and effective management of resources at the grassroots. </w:t>
      </w:r>
    </w:p>
    <w:p w14:paraId="209932FA" w14:textId="77777777" w:rsidR="00A4394C" w:rsidRPr="00CD4A19" w:rsidRDefault="00A4394C" w:rsidP="00EF2565">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Nairobi Metro 2030 carries the vision for Nairobi Metropolitan Region to be a World Class African Metropolis supportive to the overall national agenda under the Kenya Vision 2030. The agenda to achieve this vision is the need to enhance mechanisms for economic growth, employment creation, improved lifestyles and improved infrastructure. Therefore, the proposed project contributes to the Nairobi Metro 2030 by providing development that will contribute to the economic and employment growth within the metropolitan.</w:t>
      </w:r>
    </w:p>
    <w:p w14:paraId="30455472" w14:textId="77777777" w:rsidR="00D35844" w:rsidRPr="00CD4A19" w:rsidRDefault="00D35844" w:rsidP="00A4394C">
      <w:pPr>
        <w:widowControl w:val="0"/>
        <w:spacing w:line="276" w:lineRule="auto"/>
        <w:ind w:left="720" w:right="57"/>
        <w:jc w:val="both"/>
        <w:rPr>
          <w:rFonts w:ascii="Calibri" w:hAnsi="Calibri" w:cs="Calibri"/>
          <w:spacing w:val="2"/>
          <w:sz w:val="22"/>
          <w:szCs w:val="22"/>
          <w:lang w:eastAsia="en-US"/>
        </w:rPr>
      </w:pPr>
    </w:p>
    <w:p w14:paraId="6EC57905" w14:textId="77777777" w:rsidR="00A4394C" w:rsidRPr="00CD4A19" w:rsidRDefault="00A4394C" w:rsidP="00D35844">
      <w:pPr>
        <w:pStyle w:val="Heading3"/>
        <w:ind w:left="720" w:hanging="630"/>
        <w:rPr>
          <w:rFonts w:ascii="Calibri" w:hAnsi="Calibri" w:cs="Calibri"/>
          <w:sz w:val="22"/>
        </w:rPr>
      </w:pPr>
      <w:bookmarkStart w:id="171" w:name="_Toc494833585"/>
      <w:r w:rsidRPr="00CD4A19">
        <w:rPr>
          <w:rFonts w:ascii="Calibri" w:hAnsi="Calibri" w:cs="Calibri"/>
          <w:sz w:val="22"/>
        </w:rPr>
        <w:t>The Sustainable Development Goals</w:t>
      </w:r>
      <w:r w:rsidR="00D35844" w:rsidRPr="00CD4A19">
        <w:rPr>
          <w:rFonts w:ascii="Calibri" w:hAnsi="Calibri" w:cs="Calibri"/>
          <w:sz w:val="22"/>
        </w:rPr>
        <w:t xml:space="preserve"> (SDGs)</w:t>
      </w:r>
      <w:bookmarkEnd w:id="171"/>
    </w:p>
    <w:p w14:paraId="28C0AC54" w14:textId="77777777" w:rsidR="00A4394C" w:rsidRPr="00CD4A19" w:rsidRDefault="00A4394C" w:rsidP="00EF2565">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The 2030 Agenda comp</w:t>
      </w:r>
      <w:r w:rsidR="00D35844" w:rsidRPr="00CD4A19">
        <w:rPr>
          <w:rFonts w:ascii="Calibri" w:hAnsi="Calibri" w:cs="Calibri"/>
          <w:spacing w:val="2"/>
          <w:sz w:val="22"/>
          <w:szCs w:val="22"/>
          <w:lang w:eastAsia="en-US"/>
        </w:rPr>
        <w:t xml:space="preserve">rises 17 new </w:t>
      </w:r>
      <w:r w:rsidRPr="00CD4A19">
        <w:rPr>
          <w:rFonts w:ascii="Calibri" w:hAnsi="Calibri" w:cs="Calibri"/>
          <w:spacing w:val="2"/>
          <w:sz w:val="22"/>
          <w:szCs w:val="22"/>
          <w:lang w:eastAsia="en-US"/>
        </w:rPr>
        <w:t>Sustainable Development Goals</w:t>
      </w:r>
      <w:r w:rsidR="00D35844" w:rsidRPr="00CD4A19">
        <w:rPr>
          <w:rFonts w:ascii="Calibri" w:hAnsi="Calibri" w:cs="Calibri"/>
          <w:spacing w:val="2"/>
          <w:sz w:val="22"/>
          <w:szCs w:val="22"/>
          <w:lang w:eastAsia="en-US"/>
        </w:rPr>
        <w:t xml:space="preserve"> </w:t>
      </w:r>
      <w:r w:rsidRPr="00CD4A19">
        <w:rPr>
          <w:rFonts w:ascii="Calibri" w:hAnsi="Calibri" w:cs="Calibri"/>
          <w:spacing w:val="2"/>
          <w:sz w:val="22"/>
          <w:szCs w:val="22"/>
          <w:lang w:eastAsia="en-US"/>
        </w:rPr>
        <w:t>(SDGs), or</w:t>
      </w:r>
      <w:r w:rsidR="00D35844" w:rsidRPr="00CD4A19">
        <w:rPr>
          <w:rFonts w:ascii="Calibri" w:hAnsi="Calibri" w:cs="Calibri"/>
          <w:spacing w:val="2"/>
          <w:sz w:val="22"/>
          <w:szCs w:val="22"/>
          <w:lang w:eastAsia="en-US"/>
        </w:rPr>
        <w:t xml:space="preserve"> </w:t>
      </w:r>
      <w:r w:rsidRPr="00CD4A19">
        <w:rPr>
          <w:rFonts w:ascii="Calibri" w:hAnsi="Calibri" w:cs="Calibri"/>
          <w:spacing w:val="2"/>
          <w:sz w:val="22"/>
          <w:szCs w:val="22"/>
          <w:lang w:eastAsia="en-US"/>
        </w:rPr>
        <w:t xml:space="preserve">Global Goals, which will guide policy and funding for the next 15 years, beginning with a historic pledge to end poverty. </w:t>
      </w:r>
    </w:p>
    <w:p w14:paraId="029FE192" w14:textId="77777777" w:rsidR="00A4394C" w:rsidRPr="00CD4A19" w:rsidRDefault="00A4394C" w:rsidP="00EF2565">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The concept of the SDGs was born at the United Nations Conference on Sustainable Development, Rio+20, in 2012. The objective was to produce a set of universally applicable goals that balances the three dimensions of sustainable development: environmental, social, and economic.</w:t>
      </w:r>
    </w:p>
    <w:p w14:paraId="4A9D435A" w14:textId="77777777" w:rsidR="00D35844" w:rsidRPr="00CD4A19" w:rsidRDefault="00D35844" w:rsidP="00D35844">
      <w:pPr>
        <w:widowControl w:val="0"/>
        <w:spacing w:line="276" w:lineRule="auto"/>
        <w:ind w:left="720" w:right="57"/>
        <w:jc w:val="both"/>
        <w:rPr>
          <w:rFonts w:ascii="Calibri" w:hAnsi="Calibri" w:cs="Calibri"/>
          <w:spacing w:val="2"/>
          <w:sz w:val="22"/>
          <w:szCs w:val="22"/>
          <w:lang w:eastAsia="en-US"/>
        </w:rPr>
      </w:pPr>
    </w:p>
    <w:p w14:paraId="0E2DBF13" w14:textId="77777777" w:rsidR="00A4394C" w:rsidRPr="00CD4A19" w:rsidRDefault="00D35844" w:rsidP="00EF2565">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The Global Goals replace the </w:t>
      </w:r>
      <w:r w:rsidR="00A4394C" w:rsidRPr="00CD4A19">
        <w:rPr>
          <w:rFonts w:ascii="Calibri" w:hAnsi="Calibri" w:cs="Calibri"/>
          <w:spacing w:val="2"/>
          <w:sz w:val="22"/>
          <w:szCs w:val="22"/>
          <w:lang w:eastAsia="en-US"/>
        </w:rPr>
        <w:t>Millennium Development Goals</w:t>
      </w:r>
      <w:r w:rsidRPr="00CD4A19">
        <w:rPr>
          <w:rFonts w:ascii="Calibri" w:hAnsi="Calibri" w:cs="Calibri"/>
          <w:spacing w:val="2"/>
          <w:sz w:val="22"/>
          <w:szCs w:val="22"/>
          <w:lang w:eastAsia="en-US"/>
        </w:rPr>
        <w:t xml:space="preserve"> </w:t>
      </w:r>
      <w:r w:rsidR="00A4394C" w:rsidRPr="00CD4A19">
        <w:rPr>
          <w:rFonts w:ascii="Calibri" w:hAnsi="Calibri" w:cs="Calibri"/>
          <w:spacing w:val="2"/>
          <w:sz w:val="22"/>
          <w:szCs w:val="22"/>
          <w:lang w:eastAsia="en-US"/>
        </w:rPr>
        <w:t xml:space="preserve">(MDGs), which in September 2000 </w:t>
      </w:r>
      <w:r w:rsidRPr="00CD4A19">
        <w:rPr>
          <w:rFonts w:ascii="Calibri" w:hAnsi="Calibri" w:cs="Calibri"/>
          <w:spacing w:val="2"/>
          <w:sz w:val="22"/>
          <w:szCs w:val="22"/>
          <w:lang w:eastAsia="en-US"/>
        </w:rPr>
        <w:t>assembled</w:t>
      </w:r>
      <w:r w:rsidR="00A4394C" w:rsidRPr="00CD4A19">
        <w:rPr>
          <w:rFonts w:ascii="Calibri" w:hAnsi="Calibri" w:cs="Calibri"/>
          <w:spacing w:val="2"/>
          <w:sz w:val="22"/>
          <w:szCs w:val="22"/>
          <w:lang w:eastAsia="en-US"/>
        </w:rPr>
        <w:t xml:space="preserve"> the world around a common 15-year agenda to tackle the indignity of poverty.</w:t>
      </w:r>
    </w:p>
    <w:p w14:paraId="0C07EB30" w14:textId="77777777" w:rsidR="00D35844" w:rsidRPr="00CD4A19" w:rsidRDefault="00D35844" w:rsidP="00D35844">
      <w:pPr>
        <w:widowControl w:val="0"/>
        <w:spacing w:line="276" w:lineRule="auto"/>
        <w:ind w:left="720" w:right="57"/>
        <w:jc w:val="both"/>
        <w:rPr>
          <w:rFonts w:ascii="Calibri" w:hAnsi="Calibri" w:cs="Calibri"/>
          <w:spacing w:val="2"/>
          <w:sz w:val="22"/>
          <w:szCs w:val="22"/>
          <w:lang w:eastAsia="en-US"/>
        </w:rPr>
      </w:pPr>
    </w:p>
    <w:p w14:paraId="26D63527" w14:textId="77777777" w:rsidR="00A4394C" w:rsidRPr="00CD4A19" w:rsidRDefault="00A4394C" w:rsidP="00EF2565">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The MDGs established measurable, universally-agreed objectives for eradicating extreme poverty and hunger, preventing deadly but treatable disease, and expanding educational opportunities to all children, among other development imperatives.</w:t>
      </w:r>
      <w:r w:rsidR="00D35844" w:rsidRPr="00CD4A19">
        <w:rPr>
          <w:rFonts w:ascii="Calibri" w:hAnsi="Calibri" w:cs="Calibri"/>
          <w:spacing w:val="2"/>
          <w:sz w:val="22"/>
          <w:szCs w:val="22"/>
          <w:lang w:eastAsia="en-US"/>
        </w:rPr>
        <w:t xml:space="preserve"> </w:t>
      </w:r>
      <w:r w:rsidRPr="00CD4A19">
        <w:rPr>
          <w:rFonts w:ascii="Calibri" w:hAnsi="Calibri" w:cs="Calibri"/>
          <w:spacing w:val="2"/>
          <w:sz w:val="22"/>
          <w:szCs w:val="22"/>
          <w:lang w:eastAsia="en-US"/>
        </w:rPr>
        <w:t>The MDGs drove progress in several important areas:</w:t>
      </w:r>
    </w:p>
    <w:p w14:paraId="02C1F329" w14:textId="77777777" w:rsidR="00A4394C" w:rsidRPr="00CD4A19" w:rsidRDefault="00A4394C" w:rsidP="00E8100E">
      <w:pPr>
        <w:pStyle w:val="ColorfulList-Accent11"/>
        <w:numPr>
          <w:ilvl w:val="0"/>
          <w:numId w:val="32"/>
        </w:numPr>
        <w:spacing w:after="0" w:line="240" w:lineRule="auto"/>
        <w:ind w:left="1170"/>
        <w:contextualSpacing/>
        <w:jc w:val="both"/>
        <w:rPr>
          <w:rFonts w:cs="Calibri"/>
        </w:rPr>
      </w:pPr>
      <w:r w:rsidRPr="00CD4A19">
        <w:rPr>
          <w:rFonts w:cs="Calibri"/>
        </w:rPr>
        <w:t>Income</w:t>
      </w:r>
    </w:p>
    <w:p w14:paraId="659A2523" w14:textId="77777777" w:rsidR="00A4394C" w:rsidRPr="00CD4A19" w:rsidRDefault="00A4394C" w:rsidP="00E8100E">
      <w:pPr>
        <w:pStyle w:val="ColorfulList-Accent11"/>
        <w:numPr>
          <w:ilvl w:val="0"/>
          <w:numId w:val="32"/>
        </w:numPr>
        <w:spacing w:after="0" w:line="240" w:lineRule="auto"/>
        <w:ind w:left="1170"/>
        <w:contextualSpacing/>
        <w:jc w:val="both"/>
        <w:rPr>
          <w:rFonts w:cs="Calibri"/>
        </w:rPr>
      </w:pPr>
      <w:r w:rsidRPr="00CD4A19">
        <w:rPr>
          <w:rFonts w:cs="Calibri"/>
        </w:rPr>
        <w:t>Poverty</w:t>
      </w:r>
    </w:p>
    <w:p w14:paraId="658FA73A" w14:textId="77777777" w:rsidR="00A4394C" w:rsidRPr="00CD4A19" w:rsidRDefault="00A4394C" w:rsidP="00E8100E">
      <w:pPr>
        <w:pStyle w:val="ColorfulList-Accent11"/>
        <w:numPr>
          <w:ilvl w:val="0"/>
          <w:numId w:val="32"/>
        </w:numPr>
        <w:spacing w:after="0" w:line="240" w:lineRule="auto"/>
        <w:ind w:left="1170"/>
        <w:contextualSpacing/>
        <w:jc w:val="both"/>
        <w:rPr>
          <w:rFonts w:cs="Calibri"/>
        </w:rPr>
      </w:pPr>
      <w:r w:rsidRPr="00CD4A19">
        <w:rPr>
          <w:rFonts w:cs="Calibri"/>
        </w:rPr>
        <w:t>Access to improved sources of water</w:t>
      </w:r>
    </w:p>
    <w:p w14:paraId="530F420C" w14:textId="77777777" w:rsidR="00A4394C" w:rsidRPr="00CD4A19" w:rsidRDefault="00A4394C" w:rsidP="00E8100E">
      <w:pPr>
        <w:pStyle w:val="ColorfulList-Accent11"/>
        <w:numPr>
          <w:ilvl w:val="0"/>
          <w:numId w:val="32"/>
        </w:numPr>
        <w:spacing w:after="0" w:line="240" w:lineRule="auto"/>
        <w:ind w:left="1170"/>
        <w:contextualSpacing/>
        <w:jc w:val="both"/>
        <w:rPr>
          <w:rFonts w:cs="Calibri"/>
        </w:rPr>
      </w:pPr>
      <w:r w:rsidRPr="00CD4A19">
        <w:rPr>
          <w:rFonts w:cs="Calibri"/>
        </w:rPr>
        <w:t>Primary school enrolment</w:t>
      </w:r>
    </w:p>
    <w:p w14:paraId="0B65A85E" w14:textId="77777777" w:rsidR="00A4394C" w:rsidRPr="00CD4A19" w:rsidRDefault="00A4394C" w:rsidP="00E8100E">
      <w:pPr>
        <w:pStyle w:val="ColorfulList-Accent11"/>
        <w:numPr>
          <w:ilvl w:val="0"/>
          <w:numId w:val="32"/>
        </w:numPr>
        <w:spacing w:after="0" w:line="240" w:lineRule="auto"/>
        <w:ind w:left="1170"/>
        <w:contextualSpacing/>
        <w:jc w:val="both"/>
        <w:rPr>
          <w:rFonts w:cs="Calibri"/>
        </w:rPr>
      </w:pPr>
      <w:r w:rsidRPr="00CD4A19">
        <w:rPr>
          <w:rFonts w:cs="Calibri"/>
        </w:rPr>
        <w:t>Child mortality</w:t>
      </w:r>
    </w:p>
    <w:p w14:paraId="55F8E81A" w14:textId="77777777" w:rsidR="00D35844" w:rsidRPr="00CD4A19" w:rsidRDefault="00D35844" w:rsidP="00D35844">
      <w:pPr>
        <w:pStyle w:val="ColorfulList-Accent11"/>
        <w:spacing w:after="0" w:line="240" w:lineRule="auto"/>
        <w:ind w:left="1170"/>
        <w:contextualSpacing/>
        <w:jc w:val="both"/>
        <w:rPr>
          <w:rFonts w:cs="Calibri"/>
        </w:rPr>
      </w:pPr>
    </w:p>
    <w:p w14:paraId="48ED1200" w14:textId="77777777" w:rsidR="00A4394C" w:rsidRPr="00CD4A19" w:rsidRDefault="00A4394C" w:rsidP="00EF2565">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With the job un</w:t>
      </w:r>
      <w:r w:rsidR="00D35844" w:rsidRPr="00CD4A19">
        <w:rPr>
          <w:rFonts w:ascii="Calibri" w:hAnsi="Calibri" w:cs="Calibri"/>
          <w:spacing w:val="2"/>
          <w:sz w:val="22"/>
          <w:szCs w:val="22"/>
          <w:lang w:eastAsia="en-US"/>
        </w:rPr>
        <w:t xml:space="preserve">finished for millions of people, </w:t>
      </w:r>
      <w:r w:rsidRPr="00CD4A19">
        <w:rPr>
          <w:rFonts w:ascii="Calibri" w:hAnsi="Calibri" w:cs="Calibri"/>
          <w:spacing w:val="2"/>
          <w:sz w:val="22"/>
          <w:szCs w:val="22"/>
          <w:lang w:eastAsia="en-US"/>
        </w:rPr>
        <w:t>we need to go the last mile on ending hunger, achieving full gender equality, improving health services and getting every child into school. Now we must shift the world onto a sustainable path. The Global Goals aim to do just that, with 2030 as the target date.</w:t>
      </w:r>
      <w:r w:rsidR="00D35844" w:rsidRPr="00CD4A19">
        <w:rPr>
          <w:rFonts w:ascii="Calibri" w:hAnsi="Calibri" w:cs="Calibri"/>
          <w:spacing w:val="2"/>
          <w:sz w:val="22"/>
          <w:szCs w:val="22"/>
          <w:lang w:eastAsia="en-US"/>
        </w:rPr>
        <w:t xml:space="preserve"> </w:t>
      </w:r>
      <w:r w:rsidRPr="00CD4A19">
        <w:rPr>
          <w:rFonts w:ascii="Calibri" w:hAnsi="Calibri" w:cs="Calibri"/>
          <w:spacing w:val="2"/>
          <w:sz w:val="22"/>
          <w:szCs w:val="22"/>
          <w:lang w:eastAsia="en-US"/>
        </w:rPr>
        <w:t>This new development agenda applies to all countries, promotes peaceful and inclusive societies, creates better jobs and tackles the envir</w:t>
      </w:r>
      <w:r w:rsidR="00D35844" w:rsidRPr="00CD4A19">
        <w:rPr>
          <w:rFonts w:ascii="Calibri" w:hAnsi="Calibri" w:cs="Calibri"/>
          <w:spacing w:val="2"/>
          <w:sz w:val="22"/>
          <w:szCs w:val="22"/>
          <w:lang w:eastAsia="en-US"/>
        </w:rPr>
        <w:t xml:space="preserve">onmental challenges of our time </w:t>
      </w:r>
      <w:r w:rsidRPr="00CD4A19">
        <w:rPr>
          <w:rFonts w:ascii="Calibri" w:hAnsi="Calibri" w:cs="Calibri"/>
          <w:spacing w:val="2"/>
          <w:sz w:val="22"/>
          <w:szCs w:val="22"/>
          <w:lang w:eastAsia="en-US"/>
        </w:rPr>
        <w:t xml:space="preserve">particularly climate change. </w:t>
      </w:r>
    </w:p>
    <w:p w14:paraId="49D85AB3" w14:textId="77777777" w:rsidR="00D35844" w:rsidRPr="00CD4A19" w:rsidRDefault="00D35844" w:rsidP="00D35844">
      <w:pPr>
        <w:widowControl w:val="0"/>
        <w:spacing w:line="276" w:lineRule="auto"/>
        <w:ind w:left="720" w:right="57"/>
        <w:jc w:val="both"/>
        <w:rPr>
          <w:rFonts w:ascii="Calibri" w:hAnsi="Calibri" w:cs="Calibri"/>
          <w:spacing w:val="2"/>
          <w:sz w:val="22"/>
          <w:szCs w:val="22"/>
          <w:lang w:eastAsia="en-US"/>
        </w:rPr>
      </w:pPr>
    </w:p>
    <w:p w14:paraId="0C1C508F" w14:textId="77777777" w:rsidR="00A4394C" w:rsidRPr="00CD4A19" w:rsidRDefault="00A4394C" w:rsidP="00EF2565">
      <w:pPr>
        <w:rPr>
          <w:rFonts w:ascii="Calibri" w:hAnsi="Calibri" w:cs="Calibri"/>
          <w:spacing w:val="2"/>
          <w:sz w:val="22"/>
          <w:szCs w:val="22"/>
          <w:lang w:eastAsia="en-US"/>
        </w:rPr>
      </w:pPr>
      <w:r w:rsidRPr="00CD4A19">
        <w:rPr>
          <w:rFonts w:ascii="Calibri" w:hAnsi="Calibri" w:cs="Calibri"/>
          <w:spacing w:val="2"/>
          <w:sz w:val="22"/>
          <w:szCs w:val="22"/>
          <w:lang w:eastAsia="en-US"/>
        </w:rPr>
        <w:t xml:space="preserve">Nationally, the GOK has taken bold steps to domesticate the SDGs as illustrated by: </w:t>
      </w:r>
    </w:p>
    <w:p w14:paraId="354B3506" w14:textId="77777777" w:rsidR="00D35844" w:rsidRPr="00CD4A19" w:rsidRDefault="00D35844" w:rsidP="00A4394C">
      <w:pPr>
        <w:ind w:left="708"/>
        <w:rPr>
          <w:rFonts w:ascii="Calibri" w:hAnsi="Calibri" w:cs="Calibri"/>
        </w:rPr>
      </w:pPr>
    </w:p>
    <w:p w14:paraId="213DEE10" w14:textId="77777777" w:rsidR="00A4394C" w:rsidRPr="00CD4A19" w:rsidRDefault="00A4394C" w:rsidP="00E8100E">
      <w:pPr>
        <w:pStyle w:val="ColorfulList-Accent11"/>
        <w:numPr>
          <w:ilvl w:val="0"/>
          <w:numId w:val="33"/>
        </w:numPr>
        <w:spacing w:after="0" w:line="240" w:lineRule="auto"/>
        <w:ind w:left="1166"/>
        <w:contextualSpacing/>
        <w:jc w:val="both"/>
        <w:rPr>
          <w:rFonts w:cs="Calibri"/>
        </w:rPr>
      </w:pPr>
      <w:r w:rsidRPr="00CD4A19">
        <w:rPr>
          <w:rFonts w:cs="Calibri"/>
        </w:rPr>
        <w:t xml:space="preserve">Investment in the Poverty Reduction Strategy Paper (PRSP) process through which participatory mapping of poverty incidence at both District and National Level was undertaken, </w:t>
      </w:r>
    </w:p>
    <w:p w14:paraId="5FE2AF35" w14:textId="77777777" w:rsidR="00A4394C" w:rsidRPr="00CD4A19" w:rsidRDefault="00A4394C" w:rsidP="00E8100E">
      <w:pPr>
        <w:pStyle w:val="ColorfulList-Accent11"/>
        <w:numPr>
          <w:ilvl w:val="0"/>
          <w:numId w:val="33"/>
        </w:numPr>
        <w:spacing w:after="0" w:line="240" w:lineRule="auto"/>
        <w:ind w:left="1166"/>
        <w:contextualSpacing/>
        <w:jc w:val="both"/>
        <w:rPr>
          <w:rFonts w:cs="Calibri"/>
        </w:rPr>
      </w:pPr>
      <w:r w:rsidRPr="00CD4A19">
        <w:rPr>
          <w:rFonts w:cs="Calibri"/>
        </w:rPr>
        <w:t xml:space="preserve">Implementation of the Economic Recovery Strategy for Wealth and Employment Creation, and </w:t>
      </w:r>
    </w:p>
    <w:p w14:paraId="16686477" w14:textId="77777777" w:rsidR="00A4394C" w:rsidRPr="00CD4A19" w:rsidRDefault="00A4394C" w:rsidP="00E8100E">
      <w:pPr>
        <w:pStyle w:val="ColorfulList-Accent11"/>
        <w:numPr>
          <w:ilvl w:val="0"/>
          <w:numId w:val="33"/>
        </w:numPr>
        <w:spacing w:after="0" w:line="240" w:lineRule="auto"/>
        <w:ind w:left="1166"/>
        <w:contextualSpacing/>
        <w:jc w:val="both"/>
        <w:rPr>
          <w:rFonts w:cs="Calibri"/>
        </w:rPr>
      </w:pPr>
      <w:r w:rsidRPr="00CD4A19">
        <w:rPr>
          <w:rFonts w:cs="Calibri"/>
        </w:rPr>
        <w:t xml:space="preserve">Implementation of projects that directly confront specific aspects of the SDGs. By anchoring the </w:t>
      </w:r>
    </w:p>
    <w:p w14:paraId="3DE2E566" w14:textId="77777777" w:rsidR="00D35844" w:rsidRPr="00CD4A19" w:rsidRDefault="00D35844" w:rsidP="00D35844">
      <w:pPr>
        <w:pStyle w:val="ColorfulList-Accent11"/>
        <w:spacing w:after="0" w:line="240" w:lineRule="auto"/>
        <w:ind w:left="1166"/>
        <w:contextualSpacing/>
        <w:jc w:val="both"/>
        <w:rPr>
          <w:rFonts w:cs="Calibri"/>
        </w:rPr>
      </w:pPr>
    </w:p>
    <w:p w14:paraId="44874E6D" w14:textId="77777777" w:rsidR="00A4394C" w:rsidRPr="00CD4A19" w:rsidRDefault="00A4394C" w:rsidP="00D14837">
      <w:pPr>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Economic Pillar of Vision 2030 which seeks to generate resources needed to address SDGs, implementation development of the proposed project is attuned to the national and indeed global agenda for economic and social development. </w:t>
      </w:r>
    </w:p>
    <w:p w14:paraId="15D8734F" w14:textId="77777777" w:rsidR="00A4394C" w:rsidRDefault="001129ED" w:rsidP="00D14837">
      <w:pPr>
        <w:jc w:val="both"/>
        <w:rPr>
          <w:rFonts w:ascii="Calibri" w:hAnsi="Calibri" w:cs="Calibri"/>
          <w:spacing w:val="2"/>
          <w:sz w:val="22"/>
          <w:szCs w:val="22"/>
          <w:lang w:eastAsia="en-US"/>
        </w:rPr>
      </w:pPr>
      <w:r>
        <w:rPr>
          <w:rFonts w:ascii="Calibri" w:hAnsi="Calibri" w:cs="Calibri"/>
          <w:spacing w:val="2"/>
          <w:sz w:val="22"/>
          <w:szCs w:val="22"/>
          <w:lang w:eastAsia="en-US"/>
        </w:rPr>
        <w:t>Kangundo Road Fire Station</w:t>
      </w:r>
      <w:r w:rsidR="00A4394C" w:rsidRPr="00CD4A19">
        <w:rPr>
          <w:rFonts w:ascii="Calibri" w:hAnsi="Calibri" w:cs="Calibri"/>
          <w:spacing w:val="2"/>
          <w:sz w:val="22"/>
          <w:szCs w:val="22"/>
          <w:lang w:eastAsia="en-US"/>
        </w:rPr>
        <w:t xml:space="preserve"> project contributes to the policy by creating direct and indirect employment opportunities for many people that be served by the operation of the market.</w:t>
      </w:r>
    </w:p>
    <w:p w14:paraId="2BCC4AA8" w14:textId="77777777" w:rsidR="00121CB3" w:rsidRDefault="00121CB3" w:rsidP="00D14837">
      <w:pPr>
        <w:jc w:val="both"/>
        <w:rPr>
          <w:rFonts w:ascii="Calibri" w:hAnsi="Calibri" w:cs="Calibri"/>
          <w:spacing w:val="2"/>
          <w:sz w:val="22"/>
          <w:szCs w:val="22"/>
          <w:lang w:eastAsia="en-US"/>
        </w:rPr>
      </w:pPr>
    </w:p>
    <w:p w14:paraId="5758E845" w14:textId="77777777" w:rsidR="00017F22" w:rsidRPr="00CD4A19" w:rsidRDefault="00244234" w:rsidP="00244234">
      <w:pPr>
        <w:pStyle w:val="Heading3"/>
        <w:ind w:left="720" w:hanging="630"/>
        <w:rPr>
          <w:rFonts w:ascii="Calibri" w:hAnsi="Calibri" w:cs="Calibri"/>
          <w:sz w:val="22"/>
        </w:rPr>
      </w:pPr>
      <w:bookmarkStart w:id="172" w:name="_Toc494833586"/>
      <w:r w:rsidRPr="00CD4A19">
        <w:rPr>
          <w:rFonts w:ascii="Calibri" w:hAnsi="Calibri" w:cs="Calibri"/>
          <w:sz w:val="22"/>
        </w:rPr>
        <w:t>National Environment Policy (NEP)</w:t>
      </w:r>
      <w:bookmarkEnd w:id="172"/>
    </w:p>
    <w:p w14:paraId="08D385B9" w14:textId="77777777" w:rsidR="00244234" w:rsidRPr="00CD4A19" w:rsidRDefault="00244234"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Sessional Paper No. 6 of 1999 on Environment and Development since adoption by parliament in 1999 has been in use and influenced the formation of EMCA in 1999 </w:t>
      </w:r>
      <w:r w:rsidR="003E536E" w:rsidRPr="00CD4A19">
        <w:rPr>
          <w:rFonts w:ascii="Calibri" w:hAnsi="Calibri" w:cs="Calibri"/>
          <w:spacing w:val="2"/>
          <w:sz w:val="22"/>
          <w:szCs w:val="22"/>
          <w:lang w:eastAsia="en-US"/>
        </w:rPr>
        <w:t xml:space="preserve">reviewed in 2015 </w:t>
      </w:r>
      <w:r w:rsidRPr="00CD4A19">
        <w:rPr>
          <w:rFonts w:ascii="Calibri" w:hAnsi="Calibri" w:cs="Calibri"/>
          <w:spacing w:val="2"/>
          <w:sz w:val="22"/>
          <w:szCs w:val="22"/>
          <w:lang w:eastAsia="en-US"/>
        </w:rPr>
        <w:t>but has since been surpassed by time and is therefore under revision to comprehensively cover areas that were previously left out to augment it.</w:t>
      </w:r>
    </w:p>
    <w:p w14:paraId="35BDB7D7" w14:textId="77777777" w:rsidR="00244234" w:rsidRPr="00CD4A19" w:rsidRDefault="00244234" w:rsidP="00244234">
      <w:pPr>
        <w:widowControl w:val="0"/>
        <w:spacing w:line="276" w:lineRule="auto"/>
        <w:ind w:left="720" w:right="57"/>
        <w:jc w:val="both"/>
        <w:rPr>
          <w:rFonts w:ascii="Calibri" w:hAnsi="Calibri" w:cs="Calibri"/>
          <w:spacing w:val="2"/>
          <w:sz w:val="22"/>
          <w:szCs w:val="22"/>
          <w:lang w:eastAsia="en-US"/>
        </w:rPr>
      </w:pPr>
    </w:p>
    <w:p w14:paraId="4A427E55" w14:textId="77777777" w:rsidR="00244234" w:rsidRPr="00CD4A19" w:rsidRDefault="00244234"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The revised draft of the National Environmental Policy, dated April 2012, sets out important provisions relating to the management of ecosystems and the sustainable use of natural resources, and recognizes that natural systems are under intense pressure from human activities particularly for critical ecosystems including forests, grasslands and arid and semi-arid lands. The objectives of the Policy include developing an integrated approach to Environmental management, strengthening the legal and institutional framework for effective coordination, promoting environmental management tools.</w:t>
      </w:r>
    </w:p>
    <w:p w14:paraId="73F56ACD" w14:textId="77777777" w:rsidR="00244234" w:rsidRPr="00CD4A19" w:rsidRDefault="00244234" w:rsidP="00244234">
      <w:pPr>
        <w:widowControl w:val="0"/>
        <w:spacing w:line="276" w:lineRule="auto"/>
        <w:ind w:left="720" w:right="57"/>
        <w:jc w:val="both"/>
        <w:rPr>
          <w:rFonts w:ascii="Calibri" w:hAnsi="Calibri" w:cs="Calibri"/>
          <w:spacing w:val="2"/>
          <w:sz w:val="22"/>
          <w:szCs w:val="22"/>
          <w:lang w:eastAsia="en-US"/>
        </w:rPr>
      </w:pPr>
    </w:p>
    <w:p w14:paraId="290F3834" w14:textId="77777777" w:rsidR="00244234" w:rsidRPr="00CD4A19" w:rsidRDefault="00244234" w:rsidP="00D14837">
      <w:pPr>
        <w:widowControl w:val="0"/>
        <w:spacing w:line="276" w:lineRule="auto"/>
        <w:ind w:right="57"/>
        <w:jc w:val="both"/>
        <w:rPr>
          <w:rFonts w:ascii="Calibri" w:hAnsi="Calibri" w:cs="Calibri"/>
          <w:b/>
          <w:i/>
          <w:spacing w:val="2"/>
          <w:sz w:val="22"/>
          <w:szCs w:val="22"/>
          <w:lang w:eastAsia="en-US"/>
        </w:rPr>
      </w:pPr>
      <w:r w:rsidRPr="00CD4A19">
        <w:rPr>
          <w:rFonts w:ascii="Calibri" w:hAnsi="Calibri" w:cs="Calibri"/>
          <w:b/>
          <w:i/>
          <w:spacing w:val="2"/>
          <w:sz w:val="22"/>
          <w:szCs w:val="22"/>
          <w:lang w:eastAsia="en-US"/>
        </w:rPr>
        <w:t>Relevance</w:t>
      </w:r>
    </w:p>
    <w:p w14:paraId="47EBF4F0" w14:textId="77777777" w:rsidR="00244234" w:rsidRPr="00CD4A19" w:rsidRDefault="00244234" w:rsidP="00D14837">
      <w:pPr>
        <w:widowControl w:val="0"/>
        <w:spacing w:line="276" w:lineRule="auto"/>
        <w:ind w:right="57"/>
        <w:jc w:val="both"/>
        <w:rPr>
          <w:rFonts w:ascii="Calibri" w:hAnsi="Calibri" w:cs="Calibri"/>
          <w:i/>
          <w:spacing w:val="2"/>
          <w:sz w:val="22"/>
          <w:szCs w:val="22"/>
          <w:lang w:eastAsia="en-US"/>
        </w:rPr>
      </w:pPr>
      <w:r w:rsidRPr="00CD4A19">
        <w:rPr>
          <w:rFonts w:ascii="Calibri" w:hAnsi="Calibri" w:cs="Calibri"/>
          <w:i/>
          <w:spacing w:val="2"/>
          <w:sz w:val="22"/>
          <w:szCs w:val="22"/>
          <w:lang w:eastAsia="en-US"/>
        </w:rPr>
        <w:t xml:space="preserve">The </w:t>
      </w:r>
      <w:r w:rsidR="00177E10" w:rsidRPr="00CD4A19">
        <w:rPr>
          <w:rFonts w:ascii="Calibri" w:hAnsi="Calibri" w:cs="Calibri"/>
          <w:i/>
          <w:spacing w:val="2"/>
          <w:sz w:val="22"/>
          <w:szCs w:val="22"/>
          <w:lang w:eastAsia="en-US"/>
        </w:rPr>
        <w:t>Project</w:t>
      </w:r>
      <w:r w:rsidR="00BC1C91" w:rsidRPr="00CD4A19">
        <w:rPr>
          <w:rFonts w:ascii="Calibri" w:hAnsi="Calibri" w:cs="Calibri"/>
          <w:i/>
          <w:spacing w:val="2"/>
          <w:sz w:val="22"/>
          <w:szCs w:val="22"/>
          <w:lang w:eastAsia="en-US"/>
        </w:rPr>
        <w:t xml:space="preserve"> </w:t>
      </w:r>
      <w:r w:rsidRPr="00CD4A19">
        <w:rPr>
          <w:rFonts w:ascii="Calibri" w:hAnsi="Calibri" w:cs="Calibri"/>
          <w:i/>
          <w:spacing w:val="2"/>
          <w:sz w:val="22"/>
          <w:szCs w:val="22"/>
          <w:lang w:eastAsia="en-US"/>
        </w:rPr>
        <w:t xml:space="preserve">shall implement the </w:t>
      </w:r>
      <w:r w:rsidR="00EA4801" w:rsidRPr="00CD4A19">
        <w:rPr>
          <w:rFonts w:ascii="Calibri" w:hAnsi="Calibri" w:cs="Calibri"/>
          <w:i/>
          <w:spacing w:val="2"/>
          <w:sz w:val="22"/>
          <w:szCs w:val="22"/>
          <w:lang w:eastAsia="en-US"/>
        </w:rPr>
        <w:t xml:space="preserve">Environmental and Social Management </w:t>
      </w:r>
      <w:r w:rsidR="00E653CA" w:rsidRPr="00CD4A19">
        <w:rPr>
          <w:rFonts w:ascii="Calibri" w:hAnsi="Calibri" w:cs="Calibri"/>
          <w:i/>
          <w:spacing w:val="2"/>
          <w:sz w:val="22"/>
          <w:szCs w:val="22"/>
          <w:lang w:eastAsia="en-US"/>
        </w:rPr>
        <w:t xml:space="preserve">and Monitoring </w:t>
      </w:r>
      <w:r w:rsidR="00EA4801" w:rsidRPr="00CD4A19">
        <w:rPr>
          <w:rFonts w:ascii="Calibri" w:hAnsi="Calibri" w:cs="Calibri"/>
          <w:i/>
          <w:spacing w:val="2"/>
          <w:sz w:val="22"/>
          <w:szCs w:val="22"/>
          <w:lang w:eastAsia="en-US"/>
        </w:rPr>
        <w:t>Plan (</w:t>
      </w:r>
      <w:r w:rsidRPr="00CD4A19">
        <w:rPr>
          <w:rFonts w:ascii="Calibri" w:hAnsi="Calibri" w:cs="Calibri"/>
          <w:i/>
          <w:spacing w:val="2"/>
          <w:sz w:val="22"/>
          <w:szCs w:val="22"/>
          <w:lang w:eastAsia="en-US"/>
        </w:rPr>
        <w:t>ES</w:t>
      </w:r>
      <w:r w:rsidR="00E653CA" w:rsidRPr="00CD4A19">
        <w:rPr>
          <w:rFonts w:ascii="Calibri" w:hAnsi="Calibri" w:cs="Calibri"/>
          <w:i/>
          <w:spacing w:val="2"/>
          <w:sz w:val="22"/>
          <w:szCs w:val="22"/>
          <w:lang w:eastAsia="en-US"/>
        </w:rPr>
        <w:t>M</w:t>
      </w:r>
      <w:r w:rsidRPr="00CD4A19">
        <w:rPr>
          <w:rFonts w:ascii="Calibri" w:hAnsi="Calibri" w:cs="Calibri"/>
          <w:i/>
          <w:spacing w:val="2"/>
          <w:sz w:val="22"/>
          <w:szCs w:val="22"/>
          <w:lang w:eastAsia="en-US"/>
        </w:rPr>
        <w:t>MP</w:t>
      </w:r>
      <w:r w:rsidR="00EA4801" w:rsidRPr="00CD4A19">
        <w:rPr>
          <w:rFonts w:ascii="Calibri" w:hAnsi="Calibri" w:cs="Calibri"/>
          <w:i/>
          <w:spacing w:val="2"/>
          <w:sz w:val="22"/>
          <w:szCs w:val="22"/>
          <w:lang w:eastAsia="en-US"/>
        </w:rPr>
        <w:t>)</w:t>
      </w:r>
      <w:r w:rsidRPr="00CD4A19">
        <w:rPr>
          <w:rFonts w:ascii="Calibri" w:hAnsi="Calibri" w:cs="Calibri"/>
          <w:i/>
          <w:spacing w:val="2"/>
          <w:sz w:val="22"/>
          <w:szCs w:val="22"/>
          <w:lang w:eastAsia="en-US"/>
        </w:rPr>
        <w:t xml:space="preserve"> to mitigate the impacts of the resulting impacts during the construction and operational phases of the project, this will ensure that the sensitive ecosystems are not destabilized by the subsequent </w:t>
      </w:r>
      <w:r w:rsidR="00177E10" w:rsidRPr="00CD4A19">
        <w:rPr>
          <w:rFonts w:ascii="Calibri" w:hAnsi="Calibri" w:cs="Calibri"/>
          <w:i/>
          <w:spacing w:val="2"/>
          <w:sz w:val="22"/>
          <w:szCs w:val="22"/>
          <w:lang w:eastAsia="en-US"/>
        </w:rPr>
        <w:t>Project</w:t>
      </w:r>
      <w:r w:rsidR="00BC1C91" w:rsidRPr="00CD4A19">
        <w:rPr>
          <w:rFonts w:ascii="Calibri" w:hAnsi="Calibri" w:cs="Calibri"/>
          <w:i/>
          <w:spacing w:val="2"/>
          <w:sz w:val="22"/>
          <w:szCs w:val="22"/>
          <w:lang w:eastAsia="en-US"/>
        </w:rPr>
        <w:t xml:space="preserve"> </w:t>
      </w:r>
      <w:r w:rsidRPr="00CD4A19">
        <w:rPr>
          <w:rFonts w:ascii="Calibri" w:hAnsi="Calibri" w:cs="Calibri"/>
          <w:i/>
          <w:spacing w:val="2"/>
          <w:sz w:val="22"/>
          <w:szCs w:val="22"/>
          <w:lang w:eastAsia="en-US"/>
        </w:rPr>
        <w:t>activities.</w:t>
      </w:r>
    </w:p>
    <w:p w14:paraId="4220710E" w14:textId="77777777" w:rsidR="00EA4801" w:rsidRPr="00CD4A19" w:rsidRDefault="00EA4801" w:rsidP="00244234">
      <w:pPr>
        <w:widowControl w:val="0"/>
        <w:spacing w:line="276" w:lineRule="auto"/>
        <w:ind w:left="720" w:right="57"/>
        <w:jc w:val="both"/>
        <w:rPr>
          <w:rFonts w:ascii="Calibri" w:hAnsi="Calibri" w:cs="Calibri"/>
          <w:spacing w:val="2"/>
          <w:sz w:val="22"/>
          <w:szCs w:val="22"/>
          <w:lang w:eastAsia="en-US"/>
        </w:rPr>
      </w:pPr>
    </w:p>
    <w:p w14:paraId="719E0611" w14:textId="77777777" w:rsidR="00244234" w:rsidRPr="00CD4A19" w:rsidRDefault="00244234" w:rsidP="00244234">
      <w:pPr>
        <w:pStyle w:val="Heading3"/>
        <w:ind w:left="720" w:hanging="630"/>
        <w:rPr>
          <w:rFonts w:ascii="Calibri" w:hAnsi="Calibri" w:cs="Calibri"/>
          <w:sz w:val="22"/>
        </w:rPr>
      </w:pPr>
      <w:bookmarkStart w:id="173" w:name="_Toc494833587"/>
      <w:r w:rsidRPr="00CD4A19">
        <w:rPr>
          <w:rFonts w:ascii="Calibri" w:hAnsi="Calibri" w:cs="Calibri"/>
          <w:sz w:val="22"/>
        </w:rPr>
        <w:t>National Land Policy</w:t>
      </w:r>
      <w:bookmarkEnd w:id="173"/>
      <w:r w:rsidRPr="00CD4A19">
        <w:rPr>
          <w:rFonts w:ascii="Calibri" w:hAnsi="Calibri" w:cs="Calibri"/>
          <w:sz w:val="22"/>
        </w:rPr>
        <w:t xml:space="preserve"> </w:t>
      </w:r>
    </w:p>
    <w:p w14:paraId="565BAE2A" w14:textId="77777777" w:rsidR="00244234" w:rsidRPr="00CD4A19" w:rsidRDefault="00244234"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Chapter 2 of the policy is linked to constitutional reforms; regulation of property rights is vested in the government by the Constitution with powers to regulate how private land is used in order to protect the public interest. The Government exercises these powers through compulsory acquisition and development control. Compulsory acquisition is the power of the State to take over land owned privately for a public purpose. However, the Government must make prompt payment of compensation.</w:t>
      </w:r>
    </w:p>
    <w:p w14:paraId="163561FE" w14:textId="77777777" w:rsidR="00244234" w:rsidRPr="00CD4A19" w:rsidRDefault="00244234" w:rsidP="00244234">
      <w:pPr>
        <w:widowControl w:val="0"/>
        <w:spacing w:line="276" w:lineRule="auto"/>
        <w:ind w:left="720" w:right="57"/>
        <w:jc w:val="both"/>
        <w:rPr>
          <w:rFonts w:ascii="Calibri" w:hAnsi="Calibri" w:cs="Calibri"/>
          <w:spacing w:val="2"/>
          <w:sz w:val="22"/>
          <w:szCs w:val="22"/>
          <w:lang w:eastAsia="en-US"/>
        </w:rPr>
      </w:pPr>
    </w:p>
    <w:p w14:paraId="18FD13DC" w14:textId="77777777" w:rsidR="00244234" w:rsidRPr="00CD4A19" w:rsidRDefault="00244234"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Chapter 4 of the land policy under Environmental Management Principles, The policy provides actions for addressing the environmental problems such as the degradation of natural resources, soil erosion, and pollution.</w:t>
      </w:r>
    </w:p>
    <w:p w14:paraId="3FEF9672" w14:textId="77777777" w:rsidR="00244234" w:rsidRPr="00CD4A19" w:rsidRDefault="00244234" w:rsidP="00244234">
      <w:pPr>
        <w:widowControl w:val="0"/>
        <w:spacing w:line="276" w:lineRule="auto"/>
        <w:ind w:left="720" w:right="57"/>
        <w:jc w:val="both"/>
        <w:rPr>
          <w:rFonts w:ascii="Calibri" w:hAnsi="Calibri" w:cs="Calibri"/>
          <w:spacing w:val="2"/>
          <w:sz w:val="22"/>
          <w:szCs w:val="22"/>
          <w:lang w:eastAsia="en-US"/>
        </w:rPr>
      </w:pPr>
    </w:p>
    <w:p w14:paraId="656B5DBE" w14:textId="77777777" w:rsidR="00244234" w:rsidRPr="00CD4A19" w:rsidRDefault="00244234"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For the management of the urban environment it provides guidelines to prohibit the discharge of untreated waste into water sources by industries and local authorities; it also recommends for appropriate waste management systems and procedures, including waste and waste water </w:t>
      </w:r>
      <w:r w:rsidR="00457B7D">
        <w:rPr>
          <w:rFonts w:ascii="Calibri" w:hAnsi="Calibri" w:cs="Calibri"/>
          <w:spacing w:val="2"/>
          <w:sz w:val="22"/>
          <w:szCs w:val="22"/>
          <w:lang w:eastAsia="en-US"/>
        </w:rPr>
        <w:t>treatment, reuse and recycling.</w:t>
      </w:r>
      <w:r w:rsidRPr="00CD4A19">
        <w:rPr>
          <w:rFonts w:ascii="Calibri" w:hAnsi="Calibri" w:cs="Calibri"/>
          <w:spacing w:val="2"/>
          <w:sz w:val="22"/>
          <w:szCs w:val="22"/>
          <w:lang w:eastAsia="en-US"/>
        </w:rPr>
        <w:t xml:space="preserve"> This </w:t>
      </w:r>
      <w:r w:rsidR="00177E10" w:rsidRPr="00CD4A19">
        <w:rPr>
          <w:rFonts w:ascii="Calibri" w:hAnsi="Calibri" w:cs="Calibri"/>
          <w:spacing w:val="2"/>
          <w:sz w:val="22"/>
          <w:szCs w:val="22"/>
          <w:lang w:eastAsia="en-US"/>
        </w:rPr>
        <w:t>Project</w:t>
      </w:r>
      <w:r w:rsidR="00BC1C91" w:rsidRPr="00CD4A19">
        <w:rPr>
          <w:rFonts w:ascii="Calibri" w:hAnsi="Calibri" w:cs="Calibri"/>
          <w:spacing w:val="2"/>
          <w:sz w:val="22"/>
          <w:szCs w:val="22"/>
          <w:lang w:eastAsia="en-US"/>
        </w:rPr>
        <w:t xml:space="preserve"> </w:t>
      </w:r>
      <w:r w:rsidRPr="00CD4A19">
        <w:rPr>
          <w:rFonts w:ascii="Calibri" w:hAnsi="Calibri" w:cs="Calibri"/>
          <w:spacing w:val="2"/>
          <w:sz w:val="22"/>
          <w:szCs w:val="22"/>
          <w:lang w:eastAsia="en-US"/>
        </w:rPr>
        <w:t xml:space="preserve">aims at improving the management of waste water before discharge to water sources serving other areas of </w:t>
      </w:r>
      <w:r w:rsidR="00C2404F" w:rsidRPr="00CD4A19">
        <w:rPr>
          <w:rFonts w:ascii="Calibri" w:hAnsi="Calibri" w:cs="Calibri"/>
          <w:spacing w:val="2"/>
          <w:sz w:val="22"/>
          <w:szCs w:val="22"/>
          <w:lang w:eastAsia="en-US"/>
        </w:rPr>
        <w:t xml:space="preserve">downstream users. </w:t>
      </w:r>
    </w:p>
    <w:p w14:paraId="62F8230E" w14:textId="77777777" w:rsidR="00244234" w:rsidRPr="00CD4A19" w:rsidRDefault="00244234" w:rsidP="00244234">
      <w:pPr>
        <w:widowControl w:val="0"/>
        <w:spacing w:line="276" w:lineRule="auto"/>
        <w:ind w:left="720" w:right="57"/>
        <w:jc w:val="both"/>
        <w:rPr>
          <w:rFonts w:ascii="Calibri" w:hAnsi="Calibri" w:cs="Calibri"/>
          <w:spacing w:val="2"/>
          <w:sz w:val="22"/>
          <w:szCs w:val="22"/>
          <w:lang w:eastAsia="en-US"/>
        </w:rPr>
      </w:pPr>
    </w:p>
    <w:p w14:paraId="6465B28A" w14:textId="77777777" w:rsidR="00244234" w:rsidRPr="00CD4A19" w:rsidRDefault="00244234"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The policy goes further to advocate for environmental assessment and audit as a land management tool to ensure environmental impact assessments and audits are carried out on all land developments that may degrade the environment and take appropriate actions to correct the situation. Public participation has been indicated as key in the monitoring and protection of the environment.</w:t>
      </w:r>
    </w:p>
    <w:p w14:paraId="2C7F4BE6" w14:textId="77777777" w:rsidR="00244234" w:rsidRPr="00CD4A19" w:rsidRDefault="00244234" w:rsidP="00244234">
      <w:pPr>
        <w:widowControl w:val="0"/>
        <w:spacing w:line="276" w:lineRule="auto"/>
        <w:ind w:left="720" w:right="57"/>
        <w:jc w:val="both"/>
        <w:rPr>
          <w:rFonts w:ascii="Calibri" w:hAnsi="Calibri" w:cs="Calibri"/>
          <w:spacing w:val="2"/>
          <w:sz w:val="22"/>
          <w:szCs w:val="22"/>
          <w:lang w:eastAsia="en-US"/>
        </w:rPr>
      </w:pPr>
    </w:p>
    <w:p w14:paraId="2A8F8262" w14:textId="77777777" w:rsidR="00244234" w:rsidRPr="00CD4A19" w:rsidRDefault="00244234"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Chapter 4 further advocates for the Implementation of the polluter pays principle which ensures that polluters meet the cost of cleaning up the pollution they cause, and encourage industries to use cleaner production technologies.</w:t>
      </w:r>
    </w:p>
    <w:p w14:paraId="5E89BC8C" w14:textId="77777777" w:rsidR="00CA0A39" w:rsidRPr="00CD4A19" w:rsidRDefault="00CA0A39" w:rsidP="00CA0A39">
      <w:pPr>
        <w:widowControl w:val="0"/>
        <w:spacing w:line="276" w:lineRule="auto"/>
        <w:ind w:left="720" w:right="57"/>
        <w:jc w:val="both"/>
        <w:rPr>
          <w:rFonts w:ascii="Calibri" w:hAnsi="Calibri" w:cs="Calibri"/>
          <w:spacing w:val="2"/>
          <w:sz w:val="22"/>
          <w:szCs w:val="22"/>
          <w:lang w:eastAsia="en-US"/>
        </w:rPr>
      </w:pPr>
    </w:p>
    <w:p w14:paraId="6513239E" w14:textId="77777777" w:rsidR="00CA0A39" w:rsidRPr="00CD4A19" w:rsidRDefault="00CA0A39" w:rsidP="00CA0A39">
      <w:pPr>
        <w:pStyle w:val="Heading3"/>
        <w:ind w:left="720" w:hanging="630"/>
        <w:rPr>
          <w:rFonts w:ascii="Calibri" w:hAnsi="Calibri" w:cs="Calibri"/>
          <w:sz w:val="22"/>
        </w:rPr>
      </w:pPr>
      <w:bookmarkStart w:id="174" w:name="_Toc452584280"/>
      <w:bookmarkStart w:id="175" w:name="_Toc494833588"/>
      <w:r w:rsidRPr="00CD4A19">
        <w:rPr>
          <w:rFonts w:ascii="Calibri" w:hAnsi="Calibri" w:cs="Calibri"/>
          <w:sz w:val="22"/>
        </w:rPr>
        <w:t>HIV and AIDS Policy 2009</w:t>
      </w:r>
      <w:bookmarkEnd w:id="174"/>
      <w:bookmarkEnd w:id="175"/>
    </w:p>
    <w:p w14:paraId="2A4A5FA8" w14:textId="77777777" w:rsidR="00CA0A39" w:rsidRPr="00CD4A19" w:rsidRDefault="00CA0A39"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The proposed project is to be implemented in the Informal Settlements which have high freelance cases of HIV and Aids. This policy shall provide a framework to both the project proponent and contractor to address issues related to HIV and Aids. In Summary the policy provides a mechanism for: </w:t>
      </w:r>
    </w:p>
    <w:p w14:paraId="02448228" w14:textId="77777777" w:rsidR="00CA0A39" w:rsidRPr="00CD4A19" w:rsidRDefault="00CA0A39" w:rsidP="00E8100E">
      <w:pPr>
        <w:pStyle w:val="ColorfulList-Accent11"/>
        <w:widowControl w:val="0"/>
        <w:numPr>
          <w:ilvl w:val="0"/>
          <w:numId w:val="8"/>
        </w:numPr>
        <w:spacing w:after="0" w:line="240" w:lineRule="auto"/>
        <w:ind w:right="58"/>
        <w:jc w:val="both"/>
        <w:rPr>
          <w:rFonts w:cs="Calibri"/>
          <w:spacing w:val="2"/>
        </w:rPr>
      </w:pPr>
      <w:r w:rsidRPr="00CD4A19">
        <w:rPr>
          <w:rFonts w:cs="Calibri"/>
          <w:spacing w:val="2"/>
        </w:rPr>
        <w:t xml:space="preserve">Setting Minimum Internal Requirements (MIR) for managing HIV and AIDS </w:t>
      </w:r>
    </w:p>
    <w:p w14:paraId="1941EF02" w14:textId="77777777" w:rsidR="00CA0A39" w:rsidRPr="00CD4A19" w:rsidRDefault="00CA0A39" w:rsidP="00E8100E">
      <w:pPr>
        <w:pStyle w:val="ColorfulList-Accent11"/>
        <w:widowControl w:val="0"/>
        <w:numPr>
          <w:ilvl w:val="0"/>
          <w:numId w:val="8"/>
        </w:numPr>
        <w:spacing w:after="0" w:line="240" w:lineRule="auto"/>
        <w:ind w:right="58"/>
        <w:jc w:val="both"/>
        <w:rPr>
          <w:rFonts w:cs="Calibri"/>
          <w:spacing w:val="2"/>
        </w:rPr>
      </w:pPr>
      <w:r w:rsidRPr="00CD4A19">
        <w:rPr>
          <w:rFonts w:cs="Calibri"/>
          <w:spacing w:val="2"/>
        </w:rPr>
        <w:t>Establishing and promoting programmes to ensure non-discrimination and non- stigmatization of the infected;</w:t>
      </w:r>
    </w:p>
    <w:p w14:paraId="117AD53B" w14:textId="77777777" w:rsidR="00CA0A39" w:rsidRPr="00CD4A19" w:rsidRDefault="00CA0A39" w:rsidP="00E8100E">
      <w:pPr>
        <w:pStyle w:val="ColorfulList-Accent11"/>
        <w:widowControl w:val="0"/>
        <w:numPr>
          <w:ilvl w:val="0"/>
          <w:numId w:val="8"/>
        </w:numPr>
        <w:spacing w:after="0" w:line="240" w:lineRule="auto"/>
        <w:ind w:right="58"/>
        <w:jc w:val="both"/>
        <w:rPr>
          <w:rFonts w:cs="Calibri"/>
          <w:spacing w:val="2"/>
        </w:rPr>
      </w:pPr>
      <w:r w:rsidRPr="00CD4A19">
        <w:rPr>
          <w:rFonts w:cs="Calibri"/>
          <w:spacing w:val="2"/>
        </w:rPr>
        <w:t>Contributing to national efforts to minimize  the spread and mitigate  against the impact of HIV and AIDS;</w:t>
      </w:r>
    </w:p>
    <w:p w14:paraId="3052F713" w14:textId="77777777" w:rsidR="00CA0A39" w:rsidRPr="00CD4A19" w:rsidRDefault="00CA0A39" w:rsidP="00E8100E">
      <w:pPr>
        <w:pStyle w:val="ColorfulList-Accent11"/>
        <w:widowControl w:val="0"/>
        <w:numPr>
          <w:ilvl w:val="0"/>
          <w:numId w:val="8"/>
        </w:numPr>
        <w:spacing w:after="0" w:line="240" w:lineRule="auto"/>
        <w:ind w:right="58"/>
        <w:jc w:val="both"/>
        <w:rPr>
          <w:rFonts w:cs="Calibri"/>
          <w:spacing w:val="2"/>
        </w:rPr>
      </w:pPr>
      <w:r w:rsidRPr="00CD4A19">
        <w:rPr>
          <w:rFonts w:cs="Calibri"/>
          <w:spacing w:val="2"/>
        </w:rPr>
        <w:t>Ensuring adequate allocation of resources to HIV and AIDS interventions;</w:t>
      </w:r>
    </w:p>
    <w:p w14:paraId="79DD680B" w14:textId="77777777" w:rsidR="00CA0A39" w:rsidRPr="00CD4A19" w:rsidRDefault="00CA0A39" w:rsidP="00E8100E">
      <w:pPr>
        <w:pStyle w:val="ColorfulList-Accent11"/>
        <w:widowControl w:val="0"/>
        <w:numPr>
          <w:ilvl w:val="0"/>
          <w:numId w:val="8"/>
        </w:numPr>
        <w:spacing w:after="0" w:line="240" w:lineRule="auto"/>
        <w:ind w:right="58"/>
        <w:jc w:val="both"/>
        <w:rPr>
          <w:rFonts w:cs="Calibri"/>
          <w:spacing w:val="2"/>
        </w:rPr>
      </w:pPr>
      <w:r w:rsidRPr="00CD4A19">
        <w:rPr>
          <w:rFonts w:cs="Calibri"/>
          <w:spacing w:val="2"/>
        </w:rPr>
        <w:t>Guiding human resource managers and employees on their rights and obligations regarding HIV and AIDS.</w:t>
      </w:r>
    </w:p>
    <w:p w14:paraId="3DED6D86" w14:textId="77777777" w:rsidR="00CA0A39" w:rsidRPr="00CD4A19" w:rsidRDefault="00CA0A39" w:rsidP="00CA0A39">
      <w:pPr>
        <w:widowControl w:val="0"/>
        <w:spacing w:line="276" w:lineRule="auto"/>
        <w:ind w:left="720" w:right="57"/>
        <w:jc w:val="both"/>
        <w:rPr>
          <w:rFonts w:ascii="Calibri" w:hAnsi="Calibri" w:cs="Calibri"/>
          <w:spacing w:val="2"/>
          <w:sz w:val="22"/>
          <w:szCs w:val="22"/>
          <w:lang w:eastAsia="en-US"/>
        </w:rPr>
      </w:pPr>
    </w:p>
    <w:p w14:paraId="588F8D83" w14:textId="77777777" w:rsidR="00CA0A39" w:rsidRPr="00CD4A19" w:rsidRDefault="00CA0A39" w:rsidP="00CA0A39">
      <w:pPr>
        <w:pStyle w:val="Heading3"/>
        <w:ind w:left="720" w:hanging="630"/>
        <w:rPr>
          <w:rFonts w:ascii="Calibri" w:hAnsi="Calibri" w:cs="Calibri"/>
          <w:sz w:val="22"/>
        </w:rPr>
      </w:pPr>
      <w:bookmarkStart w:id="176" w:name="_Toc452584281"/>
      <w:bookmarkStart w:id="177" w:name="_Toc494833589"/>
      <w:r w:rsidRPr="00CD4A19">
        <w:rPr>
          <w:rFonts w:ascii="Calibri" w:hAnsi="Calibri" w:cs="Calibri"/>
          <w:sz w:val="22"/>
        </w:rPr>
        <w:t>Gender Policy 2011</w:t>
      </w:r>
      <w:bookmarkEnd w:id="176"/>
      <w:bookmarkEnd w:id="177"/>
    </w:p>
    <w:p w14:paraId="1634C0A5" w14:textId="77777777" w:rsidR="00CA0A39" w:rsidRDefault="00CA0A39"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The overall goal of this Policy Framework is to mainstream gender concerns in the national development process in order to improve the social, legal/civic, economic and cultural conditions of women, men, girls and boys in Kenya</w:t>
      </w:r>
    </w:p>
    <w:p w14:paraId="00CF3C8F" w14:textId="77777777" w:rsidR="00457B7D" w:rsidRPr="00CD4A19" w:rsidRDefault="00457B7D" w:rsidP="00D14837">
      <w:pPr>
        <w:widowControl w:val="0"/>
        <w:spacing w:line="276" w:lineRule="auto"/>
        <w:ind w:right="57"/>
        <w:jc w:val="both"/>
        <w:rPr>
          <w:rFonts w:ascii="Calibri" w:hAnsi="Calibri" w:cs="Calibri"/>
          <w:spacing w:val="2"/>
          <w:sz w:val="22"/>
          <w:szCs w:val="22"/>
          <w:lang w:eastAsia="en-US"/>
        </w:rPr>
      </w:pPr>
    </w:p>
    <w:p w14:paraId="2952D96C" w14:textId="77777777" w:rsidR="00CA0A39" w:rsidRPr="00CD4A19" w:rsidRDefault="00CA0A39"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The policy provides direction for setting priorities. An important priority is to ensure that all ministerial strategies and their performance frameworks integrate gender equality objectives and indicators and identify actions for tackling inequality. In addition, each program will develop integrated gender equality strategies at the initiative level in priority areas. Within selected interventions, the policy will also scale-up specific initiatives to advance gender equality</w:t>
      </w:r>
    </w:p>
    <w:p w14:paraId="6A6BC2CC" w14:textId="77777777" w:rsidR="00CA0A39" w:rsidRPr="00CD4A19" w:rsidRDefault="00CA0A39" w:rsidP="00CA0A39">
      <w:pPr>
        <w:widowControl w:val="0"/>
        <w:spacing w:line="276" w:lineRule="auto"/>
        <w:ind w:left="720" w:right="57"/>
        <w:jc w:val="both"/>
        <w:rPr>
          <w:rFonts w:ascii="Calibri" w:hAnsi="Calibri" w:cs="Calibri"/>
          <w:spacing w:val="2"/>
          <w:sz w:val="22"/>
          <w:szCs w:val="22"/>
          <w:lang w:eastAsia="en-US"/>
        </w:rPr>
      </w:pPr>
    </w:p>
    <w:p w14:paraId="431D0B27" w14:textId="77777777" w:rsidR="00CA0A39" w:rsidRPr="00CD4A19" w:rsidRDefault="00CA0A39" w:rsidP="00D14837">
      <w:pPr>
        <w:widowControl w:val="0"/>
        <w:spacing w:line="276" w:lineRule="auto"/>
        <w:ind w:right="57"/>
        <w:jc w:val="both"/>
        <w:rPr>
          <w:rFonts w:ascii="Calibri" w:hAnsi="Calibri" w:cs="Calibri"/>
          <w:i/>
          <w:spacing w:val="2"/>
          <w:sz w:val="22"/>
          <w:szCs w:val="22"/>
          <w:lang w:eastAsia="en-US"/>
        </w:rPr>
      </w:pPr>
      <w:r w:rsidRPr="00CD4A19">
        <w:rPr>
          <w:rFonts w:ascii="Calibri" w:hAnsi="Calibri" w:cs="Calibri"/>
          <w:i/>
          <w:spacing w:val="2"/>
          <w:sz w:val="22"/>
          <w:szCs w:val="22"/>
          <w:lang w:eastAsia="en-US"/>
        </w:rPr>
        <w:t>This policy will be referred to during project implementation especially during hiring of staff to be involved in the project, procuring of suppli</w:t>
      </w:r>
      <w:r w:rsidR="00C468D3" w:rsidRPr="00CD4A19">
        <w:rPr>
          <w:rFonts w:ascii="Calibri" w:hAnsi="Calibri" w:cs="Calibri"/>
          <w:i/>
          <w:spacing w:val="2"/>
          <w:sz w:val="22"/>
          <w:szCs w:val="22"/>
          <w:lang w:eastAsia="en-US"/>
        </w:rPr>
        <w:t>ers and sub consultants and sub-</w:t>
      </w:r>
      <w:r w:rsidRPr="00CD4A19">
        <w:rPr>
          <w:rFonts w:ascii="Calibri" w:hAnsi="Calibri" w:cs="Calibri"/>
          <w:i/>
          <w:spacing w:val="2"/>
          <w:sz w:val="22"/>
          <w:szCs w:val="22"/>
          <w:lang w:eastAsia="en-US"/>
        </w:rPr>
        <w:t xml:space="preserve">contractors to the project </w:t>
      </w:r>
    </w:p>
    <w:p w14:paraId="4C419CB3" w14:textId="77777777" w:rsidR="00244234" w:rsidRPr="00CD4A19" w:rsidRDefault="00244234" w:rsidP="00457B7D">
      <w:pPr>
        <w:widowControl w:val="0"/>
        <w:spacing w:line="276" w:lineRule="auto"/>
        <w:ind w:right="57"/>
        <w:jc w:val="both"/>
        <w:rPr>
          <w:rFonts w:ascii="Calibri" w:hAnsi="Calibri" w:cs="Calibri"/>
          <w:spacing w:val="2"/>
          <w:sz w:val="22"/>
          <w:szCs w:val="22"/>
          <w:lang w:eastAsia="en-US"/>
        </w:rPr>
      </w:pPr>
    </w:p>
    <w:p w14:paraId="0C256E73" w14:textId="77777777" w:rsidR="00DE12D7" w:rsidRPr="00CD4A19" w:rsidRDefault="007F2C10" w:rsidP="00E8100E">
      <w:pPr>
        <w:pStyle w:val="Heading2"/>
        <w:keepNext/>
        <w:numPr>
          <w:ilvl w:val="1"/>
          <w:numId w:val="5"/>
        </w:numPr>
        <w:ind w:left="720" w:hanging="720"/>
        <w:jc w:val="both"/>
        <w:rPr>
          <w:rStyle w:val="PlainTable31"/>
          <w:rFonts w:ascii="Calibri" w:hAnsi="Calibri" w:cs="Calibri"/>
        </w:rPr>
      </w:pPr>
      <w:bookmarkStart w:id="178" w:name="_Toc426210526"/>
      <w:bookmarkStart w:id="179" w:name="_Toc494833590"/>
      <w:r w:rsidRPr="00CD4A19">
        <w:rPr>
          <w:rStyle w:val="PlainTable31"/>
          <w:rFonts w:ascii="Calibri" w:hAnsi="Calibri" w:cs="Calibri"/>
        </w:rPr>
        <w:t>Kenya Legislations</w:t>
      </w:r>
      <w:bookmarkEnd w:id="178"/>
      <w:bookmarkEnd w:id="179"/>
    </w:p>
    <w:p w14:paraId="130AE914" w14:textId="77777777" w:rsidR="00E33763" w:rsidRPr="00CD4A19" w:rsidRDefault="00E33763" w:rsidP="00E33763">
      <w:pPr>
        <w:rPr>
          <w:rFonts w:ascii="Calibri" w:hAnsi="Calibri" w:cs="Calibri"/>
        </w:rPr>
      </w:pPr>
    </w:p>
    <w:p w14:paraId="249C59B1" w14:textId="77777777" w:rsidR="00B67111" w:rsidRPr="00CD4A19" w:rsidRDefault="00B67111" w:rsidP="00D66994">
      <w:pPr>
        <w:pStyle w:val="Heading3"/>
        <w:ind w:left="720" w:hanging="630"/>
        <w:rPr>
          <w:rFonts w:ascii="Calibri" w:hAnsi="Calibri" w:cs="Calibri"/>
          <w:sz w:val="22"/>
        </w:rPr>
      </w:pPr>
      <w:bookmarkStart w:id="180" w:name="_Toc494833591"/>
      <w:r w:rsidRPr="00CD4A19">
        <w:rPr>
          <w:rFonts w:ascii="Calibri" w:hAnsi="Calibri" w:cs="Calibri"/>
          <w:sz w:val="22"/>
        </w:rPr>
        <w:t>The Environmental</w:t>
      </w:r>
      <w:r w:rsidR="003F4F42" w:rsidRPr="00CD4A19">
        <w:rPr>
          <w:rFonts w:ascii="Calibri" w:hAnsi="Calibri" w:cs="Calibri"/>
          <w:sz w:val="22"/>
        </w:rPr>
        <w:t xml:space="preserve"> </w:t>
      </w:r>
      <w:r w:rsidRPr="00CD4A19">
        <w:rPr>
          <w:rFonts w:ascii="Calibri" w:hAnsi="Calibri" w:cs="Calibri"/>
          <w:sz w:val="22"/>
        </w:rPr>
        <w:t>Management</w:t>
      </w:r>
      <w:r w:rsidR="003F4F42" w:rsidRPr="00CD4A19">
        <w:rPr>
          <w:rFonts w:ascii="Calibri" w:hAnsi="Calibri" w:cs="Calibri"/>
          <w:sz w:val="22"/>
        </w:rPr>
        <w:t xml:space="preserve"> </w:t>
      </w:r>
      <w:r w:rsidRPr="00CD4A19">
        <w:rPr>
          <w:rFonts w:ascii="Calibri" w:hAnsi="Calibri" w:cs="Calibri"/>
          <w:sz w:val="22"/>
        </w:rPr>
        <w:t>and</w:t>
      </w:r>
      <w:r w:rsidR="003F4F42" w:rsidRPr="00CD4A19">
        <w:rPr>
          <w:rFonts w:ascii="Calibri" w:hAnsi="Calibri" w:cs="Calibri"/>
          <w:sz w:val="22"/>
        </w:rPr>
        <w:t xml:space="preserve"> </w:t>
      </w:r>
      <w:r w:rsidRPr="00CD4A19">
        <w:rPr>
          <w:rFonts w:ascii="Calibri" w:hAnsi="Calibri" w:cs="Calibri"/>
          <w:sz w:val="22"/>
        </w:rPr>
        <w:t>Coordination</w:t>
      </w:r>
      <w:r w:rsidR="003F4F42" w:rsidRPr="00CD4A19">
        <w:rPr>
          <w:rFonts w:ascii="Calibri" w:hAnsi="Calibri" w:cs="Calibri"/>
          <w:sz w:val="22"/>
        </w:rPr>
        <w:t xml:space="preserve"> </w:t>
      </w:r>
      <w:r w:rsidRPr="00CD4A19">
        <w:rPr>
          <w:rFonts w:ascii="Calibri" w:hAnsi="Calibri" w:cs="Calibri"/>
          <w:sz w:val="22"/>
        </w:rPr>
        <w:t>Act</w:t>
      </w:r>
      <w:r w:rsidR="00017F22" w:rsidRPr="00CD4A19">
        <w:rPr>
          <w:rFonts w:ascii="Calibri" w:hAnsi="Calibri" w:cs="Calibri"/>
          <w:sz w:val="22"/>
        </w:rPr>
        <w:t xml:space="preserve"> </w:t>
      </w:r>
      <w:r w:rsidR="00BC1C91" w:rsidRPr="00CD4A19">
        <w:rPr>
          <w:rFonts w:ascii="Calibri" w:hAnsi="Calibri" w:cs="Calibri"/>
          <w:sz w:val="22"/>
        </w:rPr>
        <w:t xml:space="preserve">(EMCA) </w:t>
      </w:r>
      <w:r w:rsidRPr="00CD4A19">
        <w:rPr>
          <w:rFonts w:ascii="Calibri" w:hAnsi="Calibri" w:cs="Calibri"/>
          <w:sz w:val="22"/>
        </w:rPr>
        <w:t>1999</w:t>
      </w:r>
      <w:r w:rsidR="003E536E" w:rsidRPr="00CD4A19">
        <w:rPr>
          <w:rFonts w:ascii="Calibri" w:hAnsi="Calibri" w:cs="Calibri"/>
          <w:sz w:val="22"/>
        </w:rPr>
        <w:t xml:space="preserve"> amended in 2015</w:t>
      </w:r>
      <w:bookmarkEnd w:id="180"/>
    </w:p>
    <w:p w14:paraId="1D29A256" w14:textId="77777777" w:rsidR="00BC1C91" w:rsidRPr="00CD4A19" w:rsidRDefault="00BC1C91"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The Act provides for the establishment of a Legal and Institutional Framework for the management of the environment and for matters connected therewith and incidental thereto. Just as in the new constitution, Part II of EMCA confers to every person the right to a clean and healthy environment and to its judicial enforcement. </w:t>
      </w:r>
    </w:p>
    <w:p w14:paraId="61457836" w14:textId="77777777" w:rsidR="00BC1C91" w:rsidRPr="00CD4A19" w:rsidRDefault="00BC1C91" w:rsidP="00BC1C91">
      <w:pPr>
        <w:widowControl w:val="0"/>
        <w:spacing w:line="276" w:lineRule="auto"/>
        <w:ind w:left="720" w:right="57"/>
        <w:jc w:val="both"/>
        <w:rPr>
          <w:rFonts w:ascii="Calibri" w:hAnsi="Calibri" w:cs="Calibri"/>
          <w:spacing w:val="2"/>
          <w:sz w:val="22"/>
          <w:szCs w:val="22"/>
          <w:lang w:eastAsia="en-US"/>
        </w:rPr>
      </w:pPr>
    </w:p>
    <w:p w14:paraId="41218795" w14:textId="77777777" w:rsidR="00BC1C91" w:rsidRPr="00CD4A19" w:rsidRDefault="00BC1C91"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The new Constitution and EMCA therefore obligates the project’s Executing Agency and Contractor to work in a clean environment and not to contravene the right of any person within its zone of influence, to this entitlement. EMCA has provided for the development of several subsidiary legislations and guidelines which govern environmental management and are relevant to the Project implementation. </w:t>
      </w:r>
    </w:p>
    <w:p w14:paraId="3E5B4269" w14:textId="77777777" w:rsidR="00BC1C91" w:rsidRPr="00CD4A19" w:rsidRDefault="00BC1C91" w:rsidP="00BC1C91">
      <w:pPr>
        <w:widowControl w:val="0"/>
        <w:spacing w:line="276" w:lineRule="auto"/>
        <w:ind w:left="720" w:right="57"/>
        <w:jc w:val="both"/>
        <w:rPr>
          <w:rFonts w:ascii="Calibri" w:hAnsi="Calibri" w:cs="Calibri"/>
          <w:spacing w:val="2"/>
          <w:sz w:val="22"/>
          <w:szCs w:val="22"/>
          <w:lang w:eastAsia="en-US"/>
        </w:rPr>
      </w:pPr>
    </w:p>
    <w:p w14:paraId="4E0F8378" w14:textId="77777777" w:rsidR="00B16477" w:rsidRPr="00CD4A19" w:rsidRDefault="00B16477" w:rsidP="00D14837">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These include:</w:t>
      </w:r>
    </w:p>
    <w:p w14:paraId="44337DD1" w14:textId="77777777" w:rsidR="00B16477" w:rsidRPr="00CD4A19" w:rsidRDefault="00B16477"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The Environmental (Impact Assessment and Audit) Regulations, 2009 Legal Notice No. 101;</w:t>
      </w:r>
    </w:p>
    <w:p w14:paraId="066E91FF" w14:textId="77777777" w:rsidR="00B16477" w:rsidRPr="00CD4A19" w:rsidRDefault="00B16477"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The Environmental Management and Coordination (Waste Management) Regulations, 2006 Legal Notice No. 121;</w:t>
      </w:r>
    </w:p>
    <w:p w14:paraId="5AE399A9" w14:textId="77777777" w:rsidR="00B16477" w:rsidRPr="00CD4A19" w:rsidRDefault="00B16477"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The Environmental Management and Coordination (Water Quality) Regulations, 2006 Legal Notice No. 120;</w:t>
      </w:r>
    </w:p>
    <w:p w14:paraId="688AC0CF" w14:textId="77777777" w:rsidR="00B16477" w:rsidRPr="00CD4A19" w:rsidRDefault="00B16477"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The Environmental Management and Coordination (Noise and Excessive Vibration Pollution) (Control) Regulations, 2009 Legal Notice No. 61;</w:t>
      </w:r>
    </w:p>
    <w:p w14:paraId="2E13ABED" w14:textId="77777777" w:rsidR="00B16477" w:rsidRPr="00CD4A19" w:rsidRDefault="00B16477"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 xml:space="preserve">The Environmental Management and Coordination (Air Quality Regulations 2014) </w:t>
      </w:r>
    </w:p>
    <w:p w14:paraId="43B77E10" w14:textId="77777777" w:rsidR="00B16477" w:rsidRPr="00CD4A19" w:rsidRDefault="00B16477"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The Environmental Management and Coordination  (Conservation  of  Biological Diversity and Resources, Access to Genetic Resources and Benefit Sharing) Regulations, 2006 Legal Notice No. 160;</w:t>
      </w:r>
    </w:p>
    <w:p w14:paraId="716BF2EB" w14:textId="77777777" w:rsidR="00B16477" w:rsidRPr="00CD4A19" w:rsidRDefault="00B16477"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Environmental Management and Coordination (Wetlands, River Banks, Lake Shores and Sea Shore Management) Regulation, 2009.</w:t>
      </w:r>
    </w:p>
    <w:p w14:paraId="555309AC" w14:textId="77777777" w:rsidR="00B16477" w:rsidRPr="00CD4A19" w:rsidRDefault="00B16477"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The Environmental Management and Coordination (Fossil Fuel Emission Control) Reg</w:t>
      </w:r>
      <w:r w:rsidR="00457B7D">
        <w:rPr>
          <w:rFonts w:eastAsia="Arial" w:cs="Calibri"/>
          <w:spacing w:val="2"/>
        </w:rPr>
        <w:t>ulations, 2006 Legal Notice No.</w:t>
      </w:r>
      <w:r w:rsidRPr="00CD4A19">
        <w:rPr>
          <w:rFonts w:eastAsia="Arial" w:cs="Calibri"/>
          <w:spacing w:val="2"/>
        </w:rPr>
        <w:t>131;</w:t>
      </w:r>
    </w:p>
    <w:p w14:paraId="6DA6DF54" w14:textId="77777777" w:rsidR="00B16477" w:rsidRPr="00CD4A19" w:rsidRDefault="00B16477" w:rsidP="00E8100E">
      <w:pPr>
        <w:pStyle w:val="ColorfulList-Accent11"/>
        <w:widowControl w:val="0"/>
        <w:numPr>
          <w:ilvl w:val="0"/>
          <w:numId w:val="8"/>
        </w:numPr>
        <w:spacing w:after="0" w:line="240" w:lineRule="auto"/>
        <w:ind w:right="58"/>
        <w:jc w:val="both"/>
        <w:rPr>
          <w:rFonts w:eastAsia="Arial" w:cs="Calibri"/>
          <w:spacing w:val="2"/>
        </w:rPr>
      </w:pPr>
      <w:r w:rsidRPr="00CD4A19">
        <w:rPr>
          <w:rFonts w:eastAsia="Arial" w:cs="Calibri"/>
          <w:spacing w:val="2"/>
        </w:rPr>
        <w:t>The Environmental Management and Coordination (Controlled Substances) Regulations, 2007 Legal Notice No. 73.</w:t>
      </w:r>
    </w:p>
    <w:p w14:paraId="35D27D2C" w14:textId="77777777" w:rsidR="00B16477" w:rsidRPr="00CD4A19" w:rsidRDefault="00B16477" w:rsidP="00B16477">
      <w:pPr>
        <w:pStyle w:val="ColorfulList-Accent11"/>
        <w:widowControl w:val="0"/>
        <w:spacing w:after="0" w:line="240" w:lineRule="auto"/>
        <w:ind w:left="1080" w:right="58"/>
        <w:jc w:val="both"/>
        <w:rPr>
          <w:rFonts w:eastAsia="Arial" w:cs="Calibri"/>
          <w:i/>
          <w:spacing w:val="2"/>
        </w:rPr>
      </w:pPr>
    </w:p>
    <w:p w14:paraId="6718CAF0" w14:textId="77777777" w:rsidR="00B16477" w:rsidRPr="00CD4A19" w:rsidRDefault="00B16477" w:rsidP="00D14837">
      <w:pPr>
        <w:widowControl w:val="0"/>
        <w:spacing w:line="276" w:lineRule="auto"/>
        <w:ind w:right="57"/>
        <w:jc w:val="both"/>
        <w:rPr>
          <w:rFonts w:ascii="Calibri" w:eastAsia="Arial" w:hAnsi="Calibri" w:cs="Calibri"/>
          <w:b/>
          <w:i/>
          <w:spacing w:val="2"/>
          <w:sz w:val="22"/>
          <w:szCs w:val="22"/>
          <w:u w:val="single"/>
          <w:lang w:eastAsia="en-US"/>
        </w:rPr>
      </w:pPr>
      <w:r w:rsidRPr="00CD4A19">
        <w:rPr>
          <w:rFonts w:ascii="Calibri" w:eastAsia="Arial" w:hAnsi="Calibri" w:cs="Calibri"/>
          <w:b/>
          <w:i/>
          <w:spacing w:val="2"/>
          <w:sz w:val="22"/>
          <w:szCs w:val="22"/>
          <w:u w:val="single"/>
          <w:lang w:eastAsia="en-US"/>
        </w:rPr>
        <w:t xml:space="preserve">Relevance to the Project </w:t>
      </w:r>
    </w:p>
    <w:p w14:paraId="3D2E3DBE" w14:textId="77777777" w:rsidR="00B16477" w:rsidRPr="00CD4A19" w:rsidRDefault="00B16477" w:rsidP="00D14837">
      <w:pPr>
        <w:widowControl w:val="0"/>
        <w:spacing w:line="276" w:lineRule="auto"/>
        <w:ind w:right="57"/>
        <w:jc w:val="both"/>
        <w:rPr>
          <w:rFonts w:ascii="Calibri" w:eastAsia="Arial" w:hAnsi="Calibri" w:cs="Calibri"/>
          <w:i/>
          <w:spacing w:val="2"/>
          <w:sz w:val="22"/>
          <w:szCs w:val="22"/>
          <w:lang w:eastAsia="en-US"/>
        </w:rPr>
      </w:pPr>
      <w:r w:rsidRPr="00CD4A19">
        <w:rPr>
          <w:rFonts w:ascii="Calibri" w:eastAsia="Arial" w:hAnsi="Calibri" w:cs="Calibri"/>
          <w:i/>
          <w:spacing w:val="2"/>
          <w:sz w:val="22"/>
          <w:szCs w:val="22"/>
          <w:lang w:eastAsia="en-US"/>
        </w:rPr>
        <w:t xml:space="preserve">EMCA 1999 </w:t>
      </w:r>
      <w:r w:rsidR="00E6741D" w:rsidRPr="00CD4A19">
        <w:rPr>
          <w:rFonts w:ascii="Calibri" w:eastAsia="Arial" w:hAnsi="Calibri" w:cs="Calibri"/>
          <w:i/>
          <w:spacing w:val="2"/>
          <w:sz w:val="22"/>
          <w:szCs w:val="22"/>
          <w:lang w:eastAsia="en-US"/>
        </w:rPr>
        <w:t xml:space="preserve">amended in 2015 </w:t>
      </w:r>
      <w:r w:rsidRPr="00CD4A19">
        <w:rPr>
          <w:rFonts w:ascii="Calibri" w:eastAsia="Arial" w:hAnsi="Calibri" w:cs="Calibri"/>
          <w:i/>
          <w:spacing w:val="2"/>
          <w:sz w:val="22"/>
          <w:szCs w:val="22"/>
          <w:lang w:eastAsia="en-US"/>
        </w:rPr>
        <w:t>and above listed regulations will form the main statutory instruments which will guide the implementation of the project so that any likely adverse impacts that could be caused by the project are promptly mitigated as recommended in this study.</w:t>
      </w:r>
    </w:p>
    <w:p w14:paraId="320372B9" w14:textId="77777777" w:rsidR="00BC1C91" w:rsidRPr="00CD4A19" w:rsidRDefault="00BC1C91" w:rsidP="00BC1C91">
      <w:pPr>
        <w:widowControl w:val="0"/>
        <w:spacing w:line="276" w:lineRule="auto"/>
        <w:ind w:left="720" w:right="57"/>
        <w:jc w:val="both"/>
        <w:rPr>
          <w:rFonts w:ascii="Calibri" w:hAnsi="Calibri" w:cs="Calibri"/>
          <w:spacing w:val="2"/>
          <w:sz w:val="22"/>
          <w:szCs w:val="22"/>
          <w:lang w:eastAsia="en-US"/>
        </w:rPr>
      </w:pPr>
    </w:p>
    <w:p w14:paraId="4954EEBC" w14:textId="77777777" w:rsidR="007E1A65" w:rsidRPr="00CD4A19" w:rsidRDefault="007E1A65" w:rsidP="007E1A65">
      <w:pPr>
        <w:pStyle w:val="Heading3"/>
        <w:ind w:left="720"/>
        <w:rPr>
          <w:rFonts w:ascii="Calibri" w:hAnsi="Calibri" w:cs="Calibri"/>
          <w:sz w:val="22"/>
        </w:rPr>
      </w:pPr>
      <w:bookmarkStart w:id="181" w:name="_Toc494833592"/>
      <w:r w:rsidRPr="00CD4A19">
        <w:rPr>
          <w:rFonts w:ascii="Calibri" w:hAnsi="Calibri" w:cs="Calibri"/>
          <w:sz w:val="22"/>
        </w:rPr>
        <w:t>Grass Fire Act (Cap 327)</w:t>
      </w:r>
      <w:bookmarkEnd w:id="181"/>
    </w:p>
    <w:p w14:paraId="5A577FBB" w14:textId="77777777" w:rsidR="007E1A65" w:rsidRPr="00CD4A19" w:rsidRDefault="007E1A65" w:rsidP="00D14837">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 act regulates burning vegetation, constructing and maintaining firebreaks to prevent the spread of fire and “counter-firing”.</w:t>
      </w:r>
    </w:p>
    <w:p w14:paraId="69CC162D" w14:textId="77777777" w:rsidR="007E1A65" w:rsidRPr="00CD4A19" w:rsidRDefault="007E1A65" w:rsidP="007E1A65">
      <w:pPr>
        <w:widowControl w:val="0"/>
        <w:spacing w:line="276" w:lineRule="auto"/>
        <w:ind w:left="720" w:right="57"/>
        <w:jc w:val="both"/>
        <w:rPr>
          <w:rFonts w:ascii="Calibri" w:eastAsia="Arial" w:hAnsi="Calibri" w:cs="Calibri"/>
          <w:spacing w:val="2"/>
          <w:sz w:val="22"/>
          <w:szCs w:val="22"/>
          <w:lang w:eastAsia="en-US"/>
        </w:rPr>
      </w:pPr>
    </w:p>
    <w:p w14:paraId="557BB61B" w14:textId="77777777" w:rsidR="007E1A65" w:rsidRPr="00CD4A19" w:rsidRDefault="007E1A65" w:rsidP="00D14837">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local </w:t>
      </w:r>
      <w:r w:rsidR="00E937C3" w:rsidRPr="00CD4A19">
        <w:rPr>
          <w:rFonts w:ascii="Calibri" w:eastAsia="Arial" w:hAnsi="Calibri" w:cs="Calibri"/>
          <w:spacing w:val="2"/>
          <w:sz w:val="22"/>
          <w:szCs w:val="22"/>
          <w:lang w:eastAsia="en-US"/>
        </w:rPr>
        <w:t>Authorities now county governments</w:t>
      </w:r>
      <w:r w:rsidRPr="00CD4A19">
        <w:rPr>
          <w:rFonts w:ascii="Calibri" w:eastAsia="Arial" w:hAnsi="Calibri" w:cs="Calibri"/>
          <w:spacing w:val="2"/>
          <w:sz w:val="22"/>
          <w:szCs w:val="22"/>
          <w:lang w:eastAsia="en-US"/>
        </w:rPr>
        <w:t xml:space="preserve"> and the Director of Agriculture (upon consultation with the local </w:t>
      </w:r>
      <w:r w:rsidR="00E937C3" w:rsidRPr="00CD4A19">
        <w:rPr>
          <w:rFonts w:ascii="Calibri" w:eastAsia="Arial" w:hAnsi="Calibri" w:cs="Calibri"/>
          <w:spacing w:val="2"/>
          <w:sz w:val="22"/>
          <w:szCs w:val="22"/>
          <w:lang w:eastAsia="en-US"/>
        </w:rPr>
        <w:t>Authorities now county governments</w:t>
      </w:r>
      <w:r w:rsidRPr="00CD4A19">
        <w:rPr>
          <w:rFonts w:ascii="Calibri" w:eastAsia="Arial" w:hAnsi="Calibri" w:cs="Calibri"/>
          <w:spacing w:val="2"/>
          <w:sz w:val="22"/>
          <w:szCs w:val="22"/>
          <w:lang w:eastAsia="en-US"/>
        </w:rPr>
        <w:t>) are responsible for regulation</w:t>
      </w:r>
      <w:r w:rsidR="00E937C3" w:rsidRPr="00CD4A19">
        <w:rPr>
          <w:rFonts w:ascii="Calibri" w:eastAsia="Arial" w:hAnsi="Calibri" w:cs="Calibri"/>
          <w:spacing w:val="2"/>
          <w:sz w:val="22"/>
          <w:szCs w:val="22"/>
          <w:lang w:eastAsia="en-US"/>
        </w:rPr>
        <w:t xml:space="preserve"> of fire in their respective counties. </w:t>
      </w:r>
    </w:p>
    <w:p w14:paraId="06060A05" w14:textId="77777777" w:rsidR="00E937C3" w:rsidRPr="00CD4A19" w:rsidRDefault="00E937C3" w:rsidP="007E1A65">
      <w:pPr>
        <w:widowControl w:val="0"/>
        <w:spacing w:line="276" w:lineRule="auto"/>
        <w:ind w:left="720" w:right="57"/>
        <w:jc w:val="both"/>
        <w:rPr>
          <w:rFonts w:ascii="Calibri" w:eastAsia="Arial" w:hAnsi="Calibri" w:cs="Calibri"/>
          <w:spacing w:val="2"/>
          <w:sz w:val="22"/>
          <w:szCs w:val="22"/>
          <w:lang w:eastAsia="en-US"/>
        </w:rPr>
      </w:pPr>
    </w:p>
    <w:p w14:paraId="30BB1DFC" w14:textId="77777777" w:rsidR="00E937C3" w:rsidRPr="00CD4A19" w:rsidRDefault="00E937C3" w:rsidP="00D14837">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Sections 13, 17 provides that private persons may also be liable for damages if they light “counter-fires” to prevent the spread of approaching fire to protect their property, and causes damage to another.</w:t>
      </w:r>
    </w:p>
    <w:p w14:paraId="157A20EB" w14:textId="77777777" w:rsidR="007E1A65" w:rsidRPr="00CD4A19" w:rsidRDefault="007E1A65" w:rsidP="007E1A65">
      <w:pPr>
        <w:rPr>
          <w:rFonts w:ascii="Calibri" w:hAnsi="Calibri" w:cs="Calibri"/>
        </w:rPr>
      </w:pPr>
    </w:p>
    <w:p w14:paraId="094D9F15" w14:textId="77777777" w:rsidR="00B67111" w:rsidRPr="00CD4A19" w:rsidRDefault="00B67111" w:rsidP="00D66994">
      <w:pPr>
        <w:pStyle w:val="Heading3"/>
        <w:ind w:left="720"/>
        <w:rPr>
          <w:rFonts w:ascii="Calibri" w:hAnsi="Calibri" w:cs="Calibri"/>
          <w:sz w:val="22"/>
        </w:rPr>
      </w:pPr>
      <w:bookmarkStart w:id="182" w:name="_Toc494833593"/>
      <w:r w:rsidRPr="00CD4A19">
        <w:rPr>
          <w:rFonts w:ascii="Calibri" w:hAnsi="Calibri" w:cs="Calibri"/>
          <w:sz w:val="22"/>
        </w:rPr>
        <w:t xml:space="preserve">County Government Act </w:t>
      </w:r>
      <w:r w:rsidR="00D66994" w:rsidRPr="00CD4A19">
        <w:rPr>
          <w:rFonts w:ascii="Calibri" w:hAnsi="Calibri" w:cs="Calibri"/>
          <w:sz w:val="22"/>
        </w:rPr>
        <w:t>N</w:t>
      </w:r>
      <w:r w:rsidRPr="00CD4A19">
        <w:rPr>
          <w:rFonts w:ascii="Calibri" w:hAnsi="Calibri" w:cs="Calibri"/>
          <w:sz w:val="22"/>
        </w:rPr>
        <w:t>o</w:t>
      </w:r>
      <w:r w:rsidR="00D66994" w:rsidRPr="00CD4A19">
        <w:rPr>
          <w:rFonts w:ascii="Calibri" w:hAnsi="Calibri" w:cs="Calibri"/>
          <w:sz w:val="22"/>
        </w:rPr>
        <w:t>.</w:t>
      </w:r>
      <w:r w:rsidRPr="00CD4A19">
        <w:rPr>
          <w:rFonts w:ascii="Calibri" w:hAnsi="Calibri" w:cs="Calibri"/>
          <w:sz w:val="22"/>
        </w:rPr>
        <w:t xml:space="preserve"> 17 of 2012</w:t>
      </w:r>
      <w:bookmarkEnd w:id="182"/>
    </w:p>
    <w:p w14:paraId="01DC9597" w14:textId="77777777" w:rsidR="00AD0FAE" w:rsidRPr="00CD4A19" w:rsidRDefault="00B67111"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Part II of the Act empowers the county government to be in charge of function described in Article 186 of the constitution, (county roads, water and Sanitation, Health), Part XI of the Act vest the responsibility of planning and development facilitation to the county government with collaboration with national government, this arrangement has been adopted </w:t>
      </w:r>
      <w:r w:rsidR="00E2765D" w:rsidRPr="00CD4A19">
        <w:rPr>
          <w:rFonts w:ascii="Calibri" w:hAnsi="Calibri" w:cs="Calibri"/>
          <w:spacing w:val="2"/>
          <w:sz w:val="22"/>
          <w:szCs w:val="22"/>
          <w:lang w:eastAsia="en-US"/>
        </w:rPr>
        <w:t>for interventions</w:t>
      </w:r>
      <w:r w:rsidRPr="00CD4A19">
        <w:rPr>
          <w:rFonts w:ascii="Calibri" w:hAnsi="Calibri" w:cs="Calibri"/>
          <w:spacing w:val="2"/>
          <w:sz w:val="22"/>
          <w:szCs w:val="22"/>
          <w:lang w:eastAsia="en-US"/>
        </w:rPr>
        <w:t xml:space="preserve"> in order not to conflict with provisions of the Kenyan Constitution.</w:t>
      </w:r>
    </w:p>
    <w:p w14:paraId="066374BC" w14:textId="77777777" w:rsidR="00E6741D" w:rsidRPr="00CD4A19" w:rsidRDefault="00E6741D" w:rsidP="00D66994">
      <w:pPr>
        <w:widowControl w:val="0"/>
        <w:spacing w:line="276" w:lineRule="auto"/>
        <w:ind w:left="720" w:right="57"/>
        <w:jc w:val="both"/>
        <w:rPr>
          <w:rFonts w:ascii="Calibri" w:hAnsi="Calibri" w:cs="Calibri"/>
          <w:spacing w:val="2"/>
          <w:sz w:val="22"/>
          <w:szCs w:val="22"/>
          <w:lang w:eastAsia="en-US"/>
        </w:rPr>
      </w:pPr>
    </w:p>
    <w:p w14:paraId="30821097" w14:textId="77777777" w:rsidR="00AD0FAE" w:rsidRPr="00CD4A19" w:rsidRDefault="00AD0FAE" w:rsidP="00D14837">
      <w:pPr>
        <w:widowControl w:val="0"/>
        <w:spacing w:line="276" w:lineRule="auto"/>
        <w:ind w:right="57"/>
        <w:jc w:val="both"/>
        <w:rPr>
          <w:rFonts w:ascii="Calibri" w:hAnsi="Calibri" w:cs="Calibri"/>
          <w:b/>
          <w:i/>
          <w:spacing w:val="2"/>
          <w:sz w:val="22"/>
          <w:szCs w:val="22"/>
          <w:u w:val="single"/>
          <w:lang w:eastAsia="en-US"/>
        </w:rPr>
      </w:pPr>
      <w:r w:rsidRPr="00CD4A19">
        <w:rPr>
          <w:rFonts w:ascii="Calibri" w:hAnsi="Calibri" w:cs="Calibri"/>
          <w:b/>
          <w:i/>
          <w:spacing w:val="2"/>
          <w:sz w:val="22"/>
          <w:szCs w:val="22"/>
          <w:u w:val="single"/>
          <w:lang w:eastAsia="en-US"/>
        </w:rPr>
        <w:t xml:space="preserve">Relevance to the </w:t>
      </w:r>
      <w:r w:rsidR="00D66994" w:rsidRPr="00CD4A19">
        <w:rPr>
          <w:rFonts w:ascii="Calibri" w:hAnsi="Calibri" w:cs="Calibri"/>
          <w:b/>
          <w:i/>
          <w:spacing w:val="2"/>
          <w:sz w:val="22"/>
          <w:szCs w:val="22"/>
          <w:u w:val="single"/>
          <w:lang w:eastAsia="en-US"/>
        </w:rPr>
        <w:t>P</w:t>
      </w:r>
      <w:r w:rsidRPr="00CD4A19">
        <w:rPr>
          <w:rFonts w:ascii="Calibri" w:hAnsi="Calibri" w:cs="Calibri"/>
          <w:b/>
          <w:i/>
          <w:spacing w:val="2"/>
          <w:sz w:val="22"/>
          <w:szCs w:val="22"/>
          <w:u w:val="single"/>
          <w:lang w:eastAsia="en-US"/>
        </w:rPr>
        <w:t>roject</w:t>
      </w:r>
    </w:p>
    <w:p w14:paraId="08C3357C" w14:textId="77777777" w:rsidR="00E6741D" w:rsidRPr="00CD4A19" w:rsidRDefault="00E6741D" w:rsidP="00D14837">
      <w:pPr>
        <w:widowControl w:val="0"/>
        <w:spacing w:line="276" w:lineRule="auto"/>
        <w:ind w:right="57"/>
        <w:jc w:val="both"/>
        <w:rPr>
          <w:rFonts w:ascii="Calibri" w:hAnsi="Calibri" w:cs="Calibri"/>
          <w:i/>
          <w:spacing w:val="2"/>
          <w:sz w:val="22"/>
          <w:szCs w:val="22"/>
          <w:lang w:eastAsia="en-US"/>
        </w:rPr>
      </w:pPr>
      <w:r w:rsidRPr="00CD4A19">
        <w:rPr>
          <w:rFonts w:ascii="Calibri" w:hAnsi="Calibri" w:cs="Calibri"/>
          <w:i/>
          <w:spacing w:val="2"/>
          <w:sz w:val="22"/>
          <w:szCs w:val="22"/>
          <w:lang w:eastAsia="en-US"/>
        </w:rPr>
        <w:t>The Act empowers County Governments to establish and maintain a fire brigade. The County may take all necessary steps to prevent and extinguish fires. The County has the power to compensate owners of property demolished or damaged for the purpose of preventing or extinguishing fires.</w:t>
      </w:r>
    </w:p>
    <w:p w14:paraId="43E788F6" w14:textId="77777777" w:rsidR="007E1A65" w:rsidRPr="00CD4A19" w:rsidRDefault="007E1A65" w:rsidP="00E6741D">
      <w:pPr>
        <w:widowControl w:val="0"/>
        <w:spacing w:line="276" w:lineRule="auto"/>
        <w:ind w:left="720" w:right="57"/>
        <w:jc w:val="both"/>
        <w:rPr>
          <w:rFonts w:ascii="Calibri" w:hAnsi="Calibri" w:cs="Calibri"/>
          <w:spacing w:val="2"/>
          <w:sz w:val="22"/>
          <w:szCs w:val="22"/>
          <w:lang w:eastAsia="en-US"/>
        </w:rPr>
      </w:pPr>
    </w:p>
    <w:p w14:paraId="247E1C53" w14:textId="77777777" w:rsidR="00B67111" w:rsidRPr="00CD4A19" w:rsidRDefault="00B67111" w:rsidP="00D66994">
      <w:pPr>
        <w:pStyle w:val="Heading3"/>
        <w:ind w:left="720"/>
        <w:rPr>
          <w:rFonts w:ascii="Calibri" w:hAnsi="Calibri" w:cs="Calibri"/>
          <w:sz w:val="22"/>
        </w:rPr>
      </w:pPr>
      <w:bookmarkStart w:id="183" w:name="_Toc494833594"/>
      <w:r w:rsidRPr="00CD4A19">
        <w:rPr>
          <w:rFonts w:ascii="Calibri" w:hAnsi="Calibri" w:cs="Calibri"/>
          <w:sz w:val="22"/>
        </w:rPr>
        <w:t>Physical Planning Act 1996 (286)</w:t>
      </w:r>
      <w:bookmarkEnd w:id="183"/>
    </w:p>
    <w:p w14:paraId="15115AF2" w14:textId="77777777" w:rsidR="00887984" w:rsidRPr="00CD4A19" w:rsidRDefault="00F223FB"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Section 29 of the said Act empowers the local Authorities (now county </w:t>
      </w:r>
      <w:r w:rsidR="00887984" w:rsidRPr="00CD4A19">
        <w:rPr>
          <w:rFonts w:ascii="Calibri" w:hAnsi="Calibri" w:cs="Calibri"/>
          <w:spacing w:val="2"/>
          <w:sz w:val="22"/>
          <w:szCs w:val="22"/>
          <w:lang w:eastAsia="en-US"/>
        </w:rPr>
        <w:t>governments</w:t>
      </w:r>
      <w:r w:rsidRPr="00CD4A19">
        <w:rPr>
          <w:rFonts w:ascii="Calibri" w:hAnsi="Calibri" w:cs="Calibri"/>
          <w:spacing w:val="2"/>
          <w:sz w:val="22"/>
          <w:szCs w:val="22"/>
          <w:lang w:eastAsia="en-US"/>
        </w:rPr>
        <w:t>) to reserve and maintain all land planned for open spaces</w:t>
      </w:r>
      <w:r w:rsidR="00887984" w:rsidRPr="00CD4A19">
        <w:rPr>
          <w:rFonts w:ascii="Calibri" w:hAnsi="Calibri" w:cs="Calibri"/>
          <w:spacing w:val="2"/>
          <w:sz w:val="22"/>
          <w:szCs w:val="22"/>
          <w:lang w:eastAsia="en-US"/>
        </w:rPr>
        <w:t>, parks</w:t>
      </w:r>
      <w:r w:rsidRPr="00CD4A19">
        <w:rPr>
          <w:rFonts w:ascii="Calibri" w:hAnsi="Calibri" w:cs="Calibri"/>
          <w:spacing w:val="2"/>
          <w:sz w:val="22"/>
          <w:szCs w:val="22"/>
          <w:lang w:eastAsia="en-US"/>
        </w:rPr>
        <w:t xml:space="preserve">, urban </w:t>
      </w:r>
      <w:r w:rsidR="00887984" w:rsidRPr="00CD4A19">
        <w:rPr>
          <w:rFonts w:ascii="Calibri" w:hAnsi="Calibri" w:cs="Calibri"/>
          <w:spacing w:val="2"/>
          <w:sz w:val="22"/>
          <w:szCs w:val="22"/>
          <w:lang w:eastAsia="en-US"/>
        </w:rPr>
        <w:t xml:space="preserve">forests and green belts as well as land assigned for public social amenities. </w:t>
      </w:r>
    </w:p>
    <w:p w14:paraId="55DAB1A2" w14:textId="77777777" w:rsidR="00D66994" w:rsidRPr="00CD4A19" w:rsidRDefault="00D66994" w:rsidP="00D66994">
      <w:pPr>
        <w:widowControl w:val="0"/>
        <w:spacing w:line="276" w:lineRule="auto"/>
        <w:ind w:left="720" w:right="57"/>
        <w:jc w:val="both"/>
        <w:rPr>
          <w:rFonts w:ascii="Calibri" w:hAnsi="Calibri" w:cs="Calibri"/>
          <w:spacing w:val="2"/>
          <w:sz w:val="22"/>
          <w:szCs w:val="22"/>
          <w:lang w:eastAsia="en-US"/>
        </w:rPr>
      </w:pPr>
    </w:p>
    <w:p w14:paraId="41DD64C6" w14:textId="77777777" w:rsidR="00F223FB" w:rsidRPr="00CD4A19" w:rsidRDefault="00F223FB"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The same section allows for prohibition or control of the use and development of an area.</w:t>
      </w:r>
      <w:r w:rsidR="008C0E8D" w:rsidRPr="00CD4A19">
        <w:rPr>
          <w:rFonts w:ascii="Calibri" w:hAnsi="Calibri" w:cs="Calibri"/>
          <w:spacing w:val="2"/>
          <w:sz w:val="22"/>
          <w:szCs w:val="22"/>
          <w:lang w:eastAsia="en-US"/>
        </w:rPr>
        <w:t xml:space="preserve"> </w:t>
      </w:r>
      <w:r w:rsidRPr="00CD4A19">
        <w:rPr>
          <w:rFonts w:ascii="Calibri" w:hAnsi="Calibri" w:cs="Calibri"/>
          <w:spacing w:val="2"/>
          <w:sz w:val="22"/>
          <w:szCs w:val="22"/>
          <w:lang w:eastAsia="en-US"/>
        </w:rPr>
        <w:t>Section 30 state</w:t>
      </w:r>
      <w:r w:rsidR="00915B57" w:rsidRPr="00CD4A19">
        <w:rPr>
          <w:rFonts w:ascii="Calibri" w:hAnsi="Calibri" w:cs="Calibri"/>
          <w:spacing w:val="2"/>
          <w:sz w:val="22"/>
          <w:szCs w:val="22"/>
          <w:lang w:eastAsia="en-US"/>
        </w:rPr>
        <w:t>s</w:t>
      </w:r>
      <w:r w:rsidRPr="00CD4A19">
        <w:rPr>
          <w:rFonts w:ascii="Calibri" w:hAnsi="Calibri" w:cs="Calibri"/>
          <w:spacing w:val="2"/>
          <w:sz w:val="22"/>
          <w:szCs w:val="22"/>
          <w:lang w:eastAsia="en-US"/>
        </w:rPr>
        <w:t xml:space="preserve"> that any person who carries out development without development permission will be required to restore the land to its original condition. It also states that no other licensing authority shall grant license for commercial</w:t>
      </w:r>
      <w:r w:rsidR="006322A9" w:rsidRPr="00CD4A19">
        <w:rPr>
          <w:rFonts w:ascii="Calibri" w:hAnsi="Calibri" w:cs="Calibri"/>
          <w:spacing w:val="2"/>
          <w:sz w:val="22"/>
          <w:szCs w:val="22"/>
          <w:lang w:eastAsia="en-US"/>
        </w:rPr>
        <w:t xml:space="preserve"> or industrial </w:t>
      </w:r>
      <w:r w:rsidRPr="00CD4A19">
        <w:rPr>
          <w:rFonts w:ascii="Calibri" w:hAnsi="Calibri" w:cs="Calibri"/>
          <w:spacing w:val="2"/>
          <w:sz w:val="22"/>
          <w:szCs w:val="22"/>
          <w:lang w:eastAsia="en-US"/>
        </w:rPr>
        <w:t>use or occupation of any building without a development permission granted by the respective local Authority</w:t>
      </w:r>
      <w:r w:rsidR="00D66994" w:rsidRPr="00CD4A19">
        <w:rPr>
          <w:rFonts w:ascii="Calibri" w:hAnsi="Calibri" w:cs="Calibri"/>
          <w:spacing w:val="2"/>
          <w:sz w:val="22"/>
          <w:szCs w:val="22"/>
          <w:lang w:eastAsia="en-US"/>
        </w:rPr>
        <w:t>.</w:t>
      </w:r>
    </w:p>
    <w:p w14:paraId="656FE05C" w14:textId="77777777" w:rsidR="00D66994" w:rsidRPr="00CD4A19" w:rsidRDefault="00D66994" w:rsidP="00D66994">
      <w:pPr>
        <w:widowControl w:val="0"/>
        <w:spacing w:line="276" w:lineRule="auto"/>
        <w:ind w:left="720" w:right="57"/>
        <w:jc w:val="both"/>
        <w:rPr>
          <w:rFonts w:ascii="Calibri" w:hAnsi="Calibri" w:cs="Calibri"/>
          <w:spacing w:val="2"/>
          <w:sz w:val="22"/>
          <w:szCs w:val="22"/>
          <w:lang w:eastAsia="en-US"/>
        </w:rPr>
      </w:pPr>
    </w:p>
    <w:p w14:paraId="0FFF20DC" w14:textId="77777777" w:rsidR="00F223FB" w:rsidRPr="00CD4A19" w:rsidRDefault="00AD0FAE" w:rsidP="00D14837">
      <w:pPr>
        <w:widowControl w:val="0"/>
        <w:spacing w:line="276" w:lineRule="auto"/>
        <w:ind w:right="57"/>
        <w:jc w:val="both"/>
        <w:rPr>
          <w:rFonts w:ascii="Calibri" w:hAnsi="Calibri" w:cs="Calibri"/>
          <w:b/>
          <w:i/>
          <w:spacing w:val="2"/>
          <w:sz w:val="22"/>
          <w:szCs w:val="22"/>
          <w:u w:val="single"/>
          <w:lang w:eastAsia="en-US"/>
        </w:rPr>
      </w:pPr>
      <w:r w:rsidRPr="00CD4A19">
        <w:rPr>
          <w:rFonts w:ascii="Calibri" w:hAnsi="Calibri" w:cs="Calibri"/>
          <w:b/>
          <w:i/>
          <w:spacing w:val="2"/>
          <w:sz w:val="22"/>
          <w:szCs w:val="22"/>
          <w:u w:val="single"/>
          <w:lang w:eastAsia="en-US"/>
        </w:rPr>
        <w:t xml:space="preserve">Relevance to the </w:t>
      </w:r>
      <w:r w:rsidR="00177E10" w:rsidRPr="00CD4A19">
        <w:rPr>
          <w:rFonts w:ascii="Calibri" w:hAnsi="Calibri" w:cs="Calibri"/>
          <w:b/>
          <w:i/>
          <w:spacing w:val="2"/>
          <w:sz w:val="22"/>
          <w:szCs w:val="22"/>
          <w:u w:val="single"/>
          <w:lang w:eastAsia="en-US"/>
        </w:rPr>
        <w:t>Project</w:t>
      </w:r>
    </w:p>
    <w:p w14:paraId="499C5FED" w14:textId="77777777" w:rsidR="006322A9" w:rsidRPr="00CD4A19" w:rsidRDefault="00B67111" w:rsidP="00D14837">
      <w:pPr>
        <w:widowControl w:val="0"/>
        <w:spacing w:line="276" w:lineRule="auto"/>
        <w:ind w:right="57"/>
        <w:jc w:val="both"/>
        <w:rPr>
          <w:rFonts w:ascii="Calibri" w:hAnsi="Calibri" w:cs="Calibri"/>
          <w:i/>
          <w:spacing w:val="2"/>
          <w:sz w:val="22"/>
          <w:szCs w:val="22"/>
          <w:lang w:eastAsia="en-US"/>
        </w:rPr>
      </w:pPr>
      <w:r w:rsidRPr="00CD4A19">
        <w:rPr>
          <w:rFonts w:ascii="Calibri" w:hAnsi="Calibri" w:cs="Calibri"/>
          <w:i/>
          <w:spacing w:val="2"/>
          <w:sz w:val="22"/>
          <w:szCs w:val="22"/>
          <w:lang w:eastAsia="en-US"/>
        </w:rPr>
        <w:t>Thus the Act directs, regulates and harmonizes develo</w:t>
      </w:r>
      <w:r w:rsidR="002A5539" w:rsidRPr="00CD4A19">
        <w:rPr>
          <w:rFonts w:ascii="Calibri" w:hAnsi="Calibri" w:cs="Calibri"/>
          <w:i/>
          <w:spacing w:val="2"/>
          <w:sz w:val="22"/>
          <w:szCs w:val="22"/>
          <w:lang w:eastAsia="en-US"/>
        </w:rPr>
        <w:t>pment and use of land over the C</w:t>
      </w:r>
      <w:r w:rsidRPr="00CD4A19">
        <w:rPr>
          <w:rFonts w:ascii="Calibri" w:hAnsi="Calibri" w:cs="Calibri"/>
          <w:i/>
          <w:spacing w:val="2"/>
          <w:sz w:val="22"/>
          <w:szCs w:val="22"/>
          <w:lang w:eastAsia="en-US"/>
        </w:rPr>
        <w:t xml:space="preserve">ountry, </w:t>
      </w:r>
      <w:r w:rsidR="00AD0FAE" w:rsidRPr="00CD4A19">
        <w:rPr>
          <w:rFonts w:ascii="Calibri" w:hAnsi="Calibri" w:cs="Calibri"/>
          <w:i/>
          <w:spacing w:val="2"/>
          <w:sz w:val="22"/>
          <w:szCs w:val="22"/>
          <w:lang w:eastAsia="en-US"/>
        </w:rPr>
        <w:t>the</w:t>
      </w:r>
      <w:r w:rsidR="006322A9" w:rsidRPr="00CD4A19">
        <w:rPr>
          <w:rFonts w:ascii="Calibri" w:hAnsi="Calibri" w:cs="Calibri"/>
          <w:i/>
          <w:spacing w:val="2"/>
          <w:sz w:val="22"/>
          <w:szCs w:val="22"/>
          <w:lang w:eastAsia="en-US"/>
        </w:rPr>
        <w:t xml:space="preserve"> proposed Project site belongs to the County Government of Nairobi designated for establishment of fire Station and Market. </w:t>
      </w:r>
    </w:p>
    <w:p w14:paraId="0F18F64B" w14:textId="77777777" w:rsidR="006322A9" w:rsidRPr="00CD4A19" w:rsidRDefault="006322A9" w:rsidP="00D66994">
      <w:pPr>
        <w:widowControl w:val="0"/>
        <w:spacing w:line="276" w:lineRule="auto"/>
        <w:ind w:left="720" w:right="57"/>
        <w:jc w:val="both"/>
        <w:rPr>
          <w:rFonts w:ascii="Calibri" w:hAnsi="Calibri" w:cs="Calibri"/>
          <w:spacing w:val="2"/>
          <w:sz w:val="22"/>
          <w:szCs w:val="22"/>
          <w:lang w:eastAsia="en-US"/>
        </w:rPr>
      </w:pPr>
    </w:p>
    <w:p w14:paraId="4BAD6400" w14:textId="77777777" w:rsidR="00B67111" w:rsidRPr="00CD4A19" w:rsidRDefault="00B67111" w:rsidP="00D66994">
      <w:pPr>
        <w:pStyle w:val="Heading3"/>
        <w:ind w:left="720"/>
        <w:rPr>
          <w:rFonts w:ascii="Calibri" w:hAnsi="Calibri" w:cs="Calibri"/>
          <w:sz w:val="22"/>
        </w:rPr>
      </w:pPr>
      <w:bookmarkStart w:id="184" w:name="_Toc494833595"/>
      <w:r w:rsidRPr="00CD4A19">
        <w:rPr>
          <w:rFonts w:ascii="Calibri" w:hAnsi="Calibri" w:cs="Calibri"/>
          <w:sz w:val="22"/>
        </w:rPr>
        <w:t>Occupational Health and Safety Act (OSHA 2007)</w:t>
      </w:r>
      <w:bookmarkEnd w:id="184"/>
    </w:p>
    <w:p w14:paraId="55E23C26" w14:textId="77777777" w:rsidR="00B67111" w:rsidRPr="00CD4A19" w:rsidRDefault="00B67111"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This legislation provides for protection of workers during construction and operation phases. It is tailored at implementation of the EHS plan in compliance with the relevant sections of this Act. The EMP prepared under this assessment has provided for specific health and safety aspects to be complied with during implementation of the project. </w:t>
      </w:r>
    </w:p>
    <w:p w14:paraId="632A6A13" w14:textId="77777777" w:rsidR="00D66994" w:rsidRPr="00CD4A19" w:rsidRDefault="00D66994" w:rsidP="00D66994">
      <w:pPr>
        <w:widowControl w:val="0"/>
        <w:spacing w:line="276" w:lineRule="auto"/>
        <w:ind w:left="720" w:right="57"/>
        <w:jc w:val="both"/>
        <w:rPr>
          <w:rFonts w:ascii="Calibri" w:hAnsi="Calibri" w:cs="Calibri"/>
          <w:spacing w:val="2"/>
          <w:sz w:val="22"/>
          <w:szCs w:val="22"/>
          <w:lang w:eastAsia="en-US"/>
        </w:rPr>
      </w:pPr>
    </w:p>
    <w:p w14:paraId="6D3446CC" w14:textId="77777777" w:rsidR="009C7170" w:rsidRPr="00CD4A19" w:rsidRDefault="009C7170" w:rsidP="00D14837">
      <w:pPr>
        <w:widowControl w:val="0"/>
        <w:spacing w:line="276" w:lineRule="auto"/>
        <w:ind w:right="57"/>
        <w:jc w:val="both"/>
        <w:rPr>
          <w:rFonts w:ascii="Calibri" w:hAnsi="Calibri" w:cs="Calibri"/>
          <w:b/>
          <w:i/>
          <w:spacing w:val="2"/>
          <w:sz w:val="22"/>
          <w:szCs w:val="22"/>
          <w:u w:val="single"/>
          <w:lang w:eastAsia="en-US"/>
        </w:rPr>
      </w:pPr>
      <w:r w:rsidRPr="00CD4A19">
        <w:rPr>
          <w:rFonts w:ascii="Calibri" w:hAnsi="Calibri" w:cs="Calibri"/>
          <w:b/>
          <w:i/>
          <w:spacing w:val="2"/>
          <w:sz w:val="22"/>
          <w:szCs w:val="22"/>
          <w:u w:val="single"/>
          <w:lang w:eastAsia="en-US"/>
        </w:rPr>
        <w:t xml:space="preserve">Relevance to the </w:t>
      </w:r>
      <w:r w:rsidR="00177E10" w:rsidRPr="00CD4A19">
        <w:rPr>
          <w:rFonts w:ascii="Calibri" w:hAnsi="Calibri" w:cs="Calibri"/>
          <w:b/>
          <w:i/>
          <w:spacing w:val="2"/>
          <w:sz w:val="22"/>
          <w:szCs w:val="22"/>
          <w:u w:val="single"/>
          <w:lang w:eastAsia="en-US"/>
        </w:rPr>
        <w:t>Project</w:t>
      </w:r>
    </w:p>
    <w:p w14:paraId="098CEF88" w14:textId="77777777" w:rsidR="00F2377D" w:rsidRDefault="00CA1DAF" w:rsidP="00D14837">
      <w:pPr>
        <w:widowControl w:val="0"/>
        <w:spacing w:line="276" w:lineRule="auto"/>
        <w:ind w:right="57"/>
        <w:jc w:val="both"/>
        <w:rPr>
          <w:rFonts w:ascii="Calibri" w:hAnsi="Calibri" w:cs="Calibri"/>
          <w:i/>
          <w:spacing w:val="2"/>
          <w:sz w:val="22"/>
          <w:szCs w:val="22"/>
          <w:lang w:eastAsia="en-US"/>
        </w:rPr>
      </w:pPr>
      <w:r w:rsidRPr="00CD4A19">
        <w:rPr>
          <w:rFonts w:ascii="Calibri" w:hAnsi="Calibri" w:cs="Calibri"/>
          <w:i/>
          <w:spacing w:val="2"/>
          <w:sz w:val="22"/>
          <w:szCs w:val="22"/>
          <w:lang w:eastAsia="en-US"/>
        </w:rPr>
        <w:t>The Act provides Occupational Health and Safety guidelines</w:t>
      </w:r>
      <w:r w:rsidR="009C7170" w:rsidRPr="00CD4A19">
        <w:rPr>
          <w:rFonts w:ascii="Calibri" w:hAnsi="Calibri" w:cs="Calibri"/>
          <w:i/>
          <w:spacing w:val="2"/>
          <w:sz w:val="22"/>
          <w:szCs w:val="22"/>
          <w:lang w:eastAsia="en-US"/>
        </w:rPr>
        <w:t xml:space="preserve"> which shall be followed by both the contractor and supervising consultant during implementation of the </w:t>
      </w:r>
      <w:r w:rsidR="00177E10" w:rsidRPr="00CD4A19">
        <w:rPr>
          <w:rFonts w:ascii="Calibri" w:hAnsi="Calibri" w:cs="Calibri"/>
          <w:i/>
          <w:spacing w:val="2"/>
          <w:sz w:val="22"/>
          <w:szCs w:val="22"/>
          <w:lang w:eastAsia="en-US"/>
        </w:rPr>
        <w:t>Project</w:t>
      </w:r>
      <w:r w:rsidR="008C0E8D" w:rsidRPr="00CD4A19">
        <w:rPr>
          <w:rFonts w:ascii="Calibri" w:hAnsi="Calibri" w:cs="Calibri"/>
          <w:i/>
          <w:spacing w:val="2"/>
          <w:sz w:val="22"/>
          <w:szCs w:val="22"/>
          <w:lang w:eastAsia="en-US"/>
        </w:rPr>
        <w:t xml:space="preserve"> </w:t>
      </w:r>
      <w:r w:rsidR="009C7170" w:rsidRPr="00CD4A19">
        <w:rPr>
          <w:rFonts w:ascii="Calibri" w:hAnsi="Calibri" w:cs="Calibri"/>
          <w:i/>
          <w:spacing w:val="2"/>
          <w:sz w:val="22"/>
          <w:szCs w:val="22"/>
          <w:lang w:eastAsia="en-US"/>
        </w:rPr>
        <w:t>in order to avoid injuries and even loss of life to wor</w:t>
      </w:r>
      <w:r w:rsidR="00D66994" w:rsidRPr="00CD4A19">
        <w:rPr>
          <w:rFonts w:ascii="Calibri" w:hAnsi="Calibri" w:cs="Calibri"/>
          <w:i/>
          <w:spacing w:val="2"/>
          <w:sz w:val="22"/>
          <w:szCs w:val="22"/>
          <w:lang w:eastAsia="en-US"/>
        </w:rPr>
        <w:t>kers and neighbouring community.</w:t>
      </w:r>
    </w:p>
    <w:p w14:paraId="7ECDEBC6" w14:textId="77777777" w:rsidR="00D14837" w:rsidRPr="00CD4A19" w:rsidRDefault="00D14837" w:rsidP="00D14837">
      <w:pPr>
        <w:widowControl w:val="0"/>
        <w:spacing w:line="276" w:lineRule="auto"/>
        <w:ind w:right="57"/>
        <w:jc w:val="both"/>
        <w:rPr>
          <w:rFonts w:ascii="Calibri" w:hAnsi="Calibri" w:cs="Calibri"/>
          <w:i/>
          <w:spacing w:val="2"/>
          <w:sz w:val="22"/>
          <w:szCs w:val="22"/>
          <w:lang w:eastAsia="en-US"/>
        </w:rPr>
      </w:pPr>
    </w:p>
    <w:p w14:paraId="3CDB140D" w14:textId="77777777" w:rsidR="00F2377D" w:rsidRPr="00CD4A19" w:rsidRDefault="00F2377D" w:rsidP="00D66994">
      <w:pPr>
        <w:pStyle w:val="Heading3"/>
        <w:ind w:left="720"/>
        <w:rPr>
          <w:rFonts w:ascii="Calibri" w:hAnsi="Calibri" w:cs="Calibri"/>
          <w:sz w:val="22"/>
        </w:rPr>
      </w:pPr>
      <w:bookmarkStart w:id="185" w:name="_Toc494833596"/>
      <w:r w:rsidRPr="00CD4A19">
        <w:rPr>
          <w:rFonts w:ascii="Calibri" w:hAnsi="Calibri" w:cs="Calibri"/>
          <w:sz w:val="22"/>
        </w:rPr>
        <w:t>The Public Health</w:t>
      </w:r>
      <w:r w:rsidR="00A67E0E" w:rsidRPr="00CD4A19">
        <w:rPr>
          <w:rFonts w:ascii="Calibri" w:hAnsi="Calibri" w:cs="Calibri"/>
          <w:sz w:val="22"/>
        </w:rPr>
        <w:t xml:space="preserve"> </w:t>
      </w:r>
      <w:r w:rsidRPr="00CD4A19">
        <w:rPr>
          <w:rFonts w:ascii="Calibri" w:hAnsi="Calibri" w:cs="Calibri"/>
          <w:sz w:val="22"/>
        </w:rPr>
        <w:t>Act</w:t>
      </w:r>
      <w:r w:rsidR="00A67E0E" w:rsidRPr="00CD4A19">
        <w:rPr>
          <w:rFonts w:ascii="Calibri" w:hAnsi="Calibri" w:cs="Calibri"/>
          <w:sz w:val="22"/>
        </w:rPr>
        <w:t xml:space="preserve"> </w:t>
      </w:r>
      <w:r w:rsidRPr="00CD4A19">
        <w:rPr>
          <w:rFonts w:ascii="Calibri" w:hAnsi="Calibri" w:cs="Calibri"/>
          <w:sz w:val="22"/>
        </w:rPr>
        <w:t>(Cap.242)</w:t>
      </w:r>
      <w:bookmarkEnd w:id="185"/>
    </w:p>
    <w:p w14:paraId="3B9CF9C9" w14:textId="77777777" w:rsidR="00131C34" w:rsidRPr="00CD4A19" w:rsidRDefault="00131C34"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Part IX section 115 of the Act states that no person/institution shall cause nuisance or condition liable to be injurious or dangerous to human health. Section 116 requires Local Authorities to take all lawful, necessary and reasonably practicable measures to maintain their jurisdiction clean and sanitary to prevent occurrence of nuisance or condition liable for injurious or dangerous to human health. Such nuisance or conditions are defined under section 118 and include nuisances caused by accumulation of materials or refuse which in the opinion of the medical officer of health is likely to harbour rats or other vermin.</w:t>
      </w:r>
    </w:p>
    <w:p w14:paraId="10275D4D" w14:textId="77777777" w:rsidR="00D66994" w:rsidRPr="00CD4A19" w:rsidRDefault="00D66994" w:rsidP="00D66994">
      <w:pPr>
        <w:widowControl w:val="0"/>
        <w:spacing w:line="276" w:lineRule="auto"/>
        <w:ind w:left="720" w:right="57"/>
        <w:jc w:val="both"/>
        <w:rPr>
          <w:rFonts w:ascii="Calibri" w:hAnsi="Calibri" w:cs="Calibri"/>
          <w:spacing w:val="2"/>
          <w:sz w:val="22"/>
          <w:szCs w:val="22"/>
          <w:lang w:eastAsia="en-US"/>
        </w:rPr>
      </w:pPr>
    </w:p>
    <w:p w14:paraId="51331F2D" w14:textId="77777777" w:rsidR="00F2377D" w:rsidRPr="00CD4A19" w:rsidRDefault="009C7170" w:rsidP="00D14837">
      <w:pPr>
        <w:widowControl w:val="0"/>
        <w:spacing w:line="276" w:lineRule="auto"/>
        <w:ind w:right="57"/>
        <w:jc w:val="both"/>
        <w:rPr>
          <w:rFonts w:ascii="Calibri" w:hAnsi="Calibri" w:cs="Calibri"/>
          <w:b/>
          <w:i/>
          <w:spacing w:val="2"/>
          <w:sz w:val="22"/>
          <w:szCs w:val="22"/>
          <w:u w:val="single"/>
          <w:lang w:eastAsia="en-US"/>
        </w:rPr>
      </w:pPr>
      <w:r w:rsidRPr="00CD4A19">
        <w:rPr>
          <w:rFonts w:ascii="Calibri" w:hAnsi="Calibri" w:cs="Calibri"/>
          <w:b/>
          <w:i/>
          <w:spacing w:val="2"/>
          <w:sz w:val="22"/>
          <w:szCs w:val="22"/>
          <w:u w:val="single"/>
          <w:lang w:eastAsia="en-US"/>
        </w:rPr>
        <w:t>Relevance to the Project</w:t>
      </w:r>
    </w:p>
    <w:p w14:paraId="313FD0C6" w14:textId="77777777" w:rsidR="009C7170" w:rsidRPr="00CD4A19" w:rsidRDefault="009C7170" w:rsidP="00D14837">
      <w:pPr>
        <w:widowControl w:val="0"/>
        <w:spacing w:line="276" w:lineRule="auto"/>
        <w:ind w:right="57"/>
        <w:jc w:val="both"/>
        <w:rPr>
          <w:rFonts w:ascii="Calibri" w:hAnsi="Calibri" w:cs="Calibri"/>
          <w:i/>
          <w:spacing w:val="2"/>
          <w:sz w:val="22"/>
          <w:szCs w:val="22"/>
          <w:lang w:eastAsia="en-US"/>
        </w:rPr>
      </w:pPr>
      <w:r w:rsidRPr="00CD4A19">
        <w:rPr>
          <w:rFonts w:ascii="Calibri" w:hAnsi="Calibri" w:cs="Calibri"/>
          <w:i/>
          <w:spacing w:val="2"/>
          <w:sz w:val="22"/>
          <w:szCs w:val="22"/>
          <w:lang w:eastAsia="en-US"/>
        </w:rPr>
        <w:t xml:space="preserve">The Act provides guideline to the contractor on how he shall manage all wastes (Liquid and Solid Wastes) emanating from the </w:t>
      </w:r>
      <w:r w:rsidR="00177E10" w:rsidRPr="00CD4A19">
        <w:rPr>
          <w:rFonts w:ascii="Calibri" w:hAnsi="Calibri" w:cs="Calibri"/>
          <w:i/>
          <w:spacing w:val="2"/>
          <w:sz w:val="22"/>
          <w:szCs w:val="22"/>
          <w:lang w:eastAsia="en-US"/>
        </w:rPr>
        <w:t>Project</w:t>
      </w:r>
      <w:r w:rsidR="008C0E8D" w:rsidRPr="00CD4A19">
        <w:rPr>
          <w:rFonts w:ascii="Calibri" w:hAnsi="Calibri" w:cs="Calibri"/>
          <w:i/>
          <w:spacing w:val="2"/>
          <w:sz w:val="22"/>
          <w:szCs w:val="22"/>
          <w:lang w:eastAsia="en-US"/>
        </w:rPr>
        <w:t xml:space="preserve"> </w:t>
      </w:r>
      <w:r w:rsidRPr="00CD4A19">
        <w:rPr>
          <w:rFonts w:ascii="Calibri" w:hAnsi="Calibri" w:cs="Calibri"/>
          <w:i/>
          <w:spacing w:val="2"/>
          <w:sz w:val="22"/>
          <w:szCs w:val="22"/>
          <w:lang w:eastAsia="en-US"/>
        </w:rPr>
        <w:t>in a way not to cause nuisance to the community, this Act during construction shall be read alongside the waste management regulations of EMCA 1999 for utmost compliance</w:t>
      </w:r>
      <w:r w:rsidR="00D66994" w:rsidRPr="00CD4A19">
        <w:rPr>
          <w:rFonts w:ascii="Calibri" w:hAnsi="Calibri" w:cs="Calibri"/>
          <w:i/>
          <w:spacing w:val="2"/>
          <w:sz w:val="22"/>
          <w:szCs w:val="22"/>
          <w:lang w:eastAsia="en-US"/>
        </w:rPr>
        <w:t>.</w:t>
      </w:r>
      <w:r w:rsidR="00BF7133" w:rsidRPr="00CD4A19">
        <w:rPr>
          <w:rFonts w:ascii="Calibri" w:hAnsi="Calibri" w:cs="Calibri"/>
          <w:i/>
          <w:spacing w:val="2"/>
          <w:sz w:val="22"/>
          <w:szCs w:val="22"/>
          <w:lang w:eastAsia="en-US"/>
        </w:rPr>
        <w:t xml:space="preserve"> The Act also shall be applied to ensure that the food that is provided to the workers during construction of the </w:t>
      </w:r>
      <w:r w:rsidR="00177E10" w:rsidRPr="00CD4A19">
        <w:rPr>
          <w:rFonts w:ascii="Calibri" w:hAnsi="Calibri" w:cs="Calibri"/>
          <w:i/>
          <w:spacing w:val="2"/>
          <w:sz w:val="22"/>
          <w:szCs w:val="22"/>
          <w:lang w:eastAsia="en-US"/>
        </w:rPr>
        <w:t>Project</w:t>
      </w:r>
      <w:r w:rsidR="008C0E8D" w:rsidRPr="00CD4A19">
        <w:rPr>
          <w:rFonts w:ascii="Calibri" w:hAnsi="Calibri" w:cs="Calibri"/>
          <w:i/>
          <w:spacing w:val="2"/>
          <w:sz w:val="22"/>
          <w:szCs w:val="22"/>
          <w:lang w:eastAsia="en-US"/>
        </w:rPr>
        <w:t xml:space="preserve"> </w:t>
      </w:r>
      <w:r w:rsidR="00BF7133" w:rsidRPr="00CD4A19">
        <w:rPr>
          <w:rFonts w:ascii="Calibri" w:hAnsi="Calibri" w:cs="Calibri"/>
          <w:i/>
          <w:spacing w:val="2"/>
          <w:sz w:val="22"/>
          <w:szCs w:val="22"/>
          <w:lang w:eastAsia="en-US"/>
        </w:rPr>
        <w:t xml:space="preserve">meets the safety requirements. </w:t>
      </w:r>
    </w:p>
    <w:p w14:paraId="78390415" w14:textId="77777777" w:rsidR="00C468D3" w:rsidRPr="00CD4A19" w:rsidRDefault="00C468D3" w:rsidP="00D66994">
      <w:pPr>
        <w:widowControl w:val="0"/>
        <w:spacing w:line="276" w:lineRule="auto"/>
        <w:ind w:left="720" w:right="57"/>
        <w:jc w:val="both"/>
        <w:rPr>
          <w:rFonts w:ascii="Calibri" w:hAnsi="Calibri" w:cs="Calibri"/>
          <w:spacing w:val="2"/>
          <w:sz w:val="22"/>
          <w:szCs w:val="22"/>
          <w:lang w:eastAsia="en-US"/>
        </w:rPr>
      </w:pPr>
    </w:p>
    <w:p w14:paraId="3E5E96C2" w14:textId="77777777" w:rsidR="00C468D3" w:rsidRPr="00CD4A19" w:rsidRDefault="00C468D3" w:rsidP="00C468D3">
      <w:pPr>
        <w:pStyle w:val="Heading3"/>
        <w:ind w:left="720"/>
        <w:rPr>
          <w:rFonts w:ascii="Calibri" w:hAnsi="Calibri" w:cs="Calibri"/>
          <w:sz w:val="22"/>
        </w:rPr>
      </w:pPr>
      <w:bookmarkStart w:id="186" w:name="_Toc472012143"/>
      <w:bookmarkStart w:id="187" w:name="_Toc473285201"/>
      <w:bookmarkStart w:id="188" w:name="_Toc494833597"/>
      <w:r w:rsidRPr="00CD4A19">
        <w:rPr>
          <w:rFonts w:ascii="Calibri" w:hAnsi="Calibri" w:cs="Calibri"/>
          <w:sz w:val="22"/>
        </w:rPr>
        <w:t>The Urban Areas and Cities Act 2011</w:t>
      </w:r>
      <w:bookmarkEnd w:id="186"/>
      <w:bookmarkEnd w:id="187"/>
      <w:bookmarkEnd w:id="188"/>
    </w:p>
    <w:p w14:paraId="4DCA7781" w14:textId="77777777" w:rsidR="00C468D3" w:rsidRPr="00CD4A19" w:rsidRDefault="00C468D3"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This law passed in 2011 provides legal basis for classification of urban areas (City) when the population exceeds 500,000; a municipality when it exceeds 250,000; and a town when it exceeds 10,000) and requires the city and municipality to formulate County Integrated Development Plan (Article 36 of the Act). Under Article 36, the integrated development plan so developed is required to be the central pillar in public administration of the city or municipality this forming the basis for: </w:t>
      </w:r>
    </w:p>
    <w:p w14:paraId="6B576055" w14:textId="77777777" w:rsidR="00C468D3" w:rsidRPr="00CD4A19" w:rsidRDefault="00C468D3"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 xml:space="preserve">the preparation of environmental management; preparation of valuation rolls for property taxation plans; </w:t>
      </w:r>
    </w:p>
    <w:p w14:paraId="1217A03B" w14:textId="77777777" w:rsidR="00C468D3" w:rsidRPr="00CD4A19" w:rsidRDefault="00C468D3"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 xml:space="preserve">provision of physical and social infrastructure and transportation; </w:t>
      </w:r>
    </w:p>
    <w:p w14:paraId="2F6ABAF2" w14:textId="77777777" w:rsidR="00C468D3" w:rsidRPr="00CD4A19" w:rsidRDefault="00C468D3"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 xml:space="preserve">preparation of annual strategic plans for a city or municipality; </w:t>
      </w:r>
    </w:p>
    <w:p w14:paraId="2C92A2A4" w14:textId="77777777" w:rsidR="00C468D3" w:rsidRPr="00CD4A19" w:rsidRDefault="00C468D3"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 xml:space="preserve">disaster preparedness and response; </w:t>
      </w:r>
    </w:p>
    <w:p w14:paraId="1076476C" w14:textId="77777777" w:rsidR="00C468D3" w:rsidRPr="00CD4A19" w:rsidRDefault="00C468D3"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 xml:space="preserve">overall delivery of service including provision of water, electricity, health, telecommunications and solid waste management; and </w:t>
      </w:r>
    </w:p>
    <w:p w14:paraId="249EA58C" w14:textId="77777777" w:rsidR="00C468D3" w:rsidRPr="00CD4A19" w:rsidRDefault="00C468D3" w:rsidP="00E8100E">
      <w:pPr>
        <w:pStyle w:val="ColorfulList-Accent11"/>
        <w:widowControl w:val="0"/>
        <w:numPr>
          <w:ilvl w:val="0"/>
          <w:numId w:val="8"/>
        </w:numPr>
        <w:spacing w:after="120" w:line="240" w:lineRule="auto"/>
        <w:ind w:right="58"/>
        <w:jc w:val="both"/>
        <w:rPr>
          <w:rFonts w:eastAsia="Arial Unicode MS" w:cs="Calibri"/>
        </w:rPr>
      </w:pPr>
      <w:r w:rsidRPr="00CD4A19">
        <w:rPr>
          <w:rFonts w:eastAsia="Arial" w:cs="Calibri"/>
          <w:spacing w:val="2"/>
        </w:rPr>
        <w:t>The preparation of a geographic information system for a city or municipality</w:t>
      </w:r>
      <w:r w:rsidRPr="00CD4A19">
        <w:rPr>
          <w:rFonts w:eastAsia="Arial Unicode MS" w:cs="Calibri"/>
        </w:rPr>
        <w:t xml:space="preserve">. </w:t>
      </w:r>
    </w:p>
    <w:p w14:paraId="75419EE2" w14:textId="77777777" w:rsidR="00C468D3" w:rsidRPr="00CD4A19" w:rsidRDefault="00C468D3" w:rsidP="00457B7D">
      <w:pPr>
        <w:pStyle w:val="ColorfulList-Accent11"/>
        <w:widowControl w:val="0"/>
        <w:spacing w:after="0" w:line="240" w:lineRule="auto"/>
        <w:ind w:left="1080" w:right="58"/>
        <w:jc w:val="both"/>
        <w:rPr>
          <w:rFonts w:eastAsia="Arial Unicode MS" w:cs="Calibri"/>
        </w:rPr>
      </w:pPr>
    </w:p>
    <w:p w14:paraId="717938B0" w14:textId="77777777" w:rsidR="00C468D3" w:rsidRPr="00CD4A19" w:rsidRDefault="00C468D3"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The strategy plan as stated above denotes an annual plan to be adopted in the county assembly following the integrated development plan, and the Act requires the board of town committee to formulate the strategy plan soon after the adoption of the integrated development plan (Article 39). The integrated development plan as stipulated in the Act has to reflect:</w:t>
      </w:r>
    </w:p>
    <w:p w14:paraId="5280AA0D" w14:textId="77777777" w:rsidR="00C468D3" w:rsidRPr="00CD4A19" w:rsidRDefault="00C468D3" w:rsidP="00C468D3">
      <w:pPr>
        <w:widowControl w:val="0"/>
        <w:spacing w:line="276" w:lineRule="auto"/>
        <w:ind w:left="720" w:right="57"/>
        <w:jc w:val="both"/>
        <w:rPr>
          <w:rFonts w:ascii="Calibri" w:hAnsi="Calibri" w:cs="Calibri"/>
          <w:spacing w:val="2"/>
          <w:sz w:val="22"/>
          <w:szCs w:val="22"/>
          <w:lang w:eastAsia="en-US"/>
        </w:rPr>
      </w:pPr>
    </w:p>
    <w:p w14:paraId="2D08A724" w14:textId="77777777" w:rsidR="00C468D3" w:rsidRPr="00CD4A19" w:rsidRDefault="00C468D3"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 xml:space="preserve">vision for the long term development of the city or urban area; </w:t>
      </w:r>
    </w:p>
    <w:p w14:paraId="4000D191" w14:textId="77777777" w:rsidR="00C468D3" w:rsidRPr="00CD4A19" w:rsidRDefault="00C468D3"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 xml:space="preserve">An assessment of the existing level of development; </w:t>
      </w:r>
    </w:p>
    <w:p w14:paraId="7A747812" w14:textId="77777777" w:rsidR="00C468D3" w:rsidRPr="00CD4A19" w:rsidRDefault="00C468D3"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 xml:space="preserve">Any affirmative action measures to be applied; development priorities and objectives; </w:t>
      </w:r>
    </w:p>
    <w:p w14:paraId="612F46EB" w14:textId="77777777" w:rsidR="00C468D3" w:rsidRPr="00CD4A19" w:rsidRDefault="00C468D3"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 xml:space="preserve">Development strategies which shall be aligned with any national or county sectoral plans and planning requirements; </w:t>
      </w:r>
    </w:p>
    <w:p w14:paraId="6DC0934A" w14:textId="77777777" w:rsidR="00C468D3" w:rsidRPr="00CD4A19" w:rsidRDefault="00C468D3"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 xml:space="preserve">A spatial development framework; </w:t>
      </w:r>
    </w:p>
    <w:p w14:paraId="0FDF69A2" w14:textId="77777777" w:rsidR="00C468D3" w:rsidRPr="00CD4A19" w:rsidRDefault="00C468D3"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 xml:space="preserve">Operational strategies; and </w:t>
      </w:r>
    </w:p>
    <w:p w14:paraId="08E42720" w14:textId="77777777" w:rsidR="00C468D3" w:rsidRPr="00CD4A19" w:rsidRDefault="00C468D3"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 xml:space="preserve">Applicable disaster management plans </w:t>
      </w:r>
    </w:p>
    <w:p w14:paraId="33BD9DBD" w14:textId="77777777" w:rsidR="00C468D3" w:rsidRPr="00CD4A19" w:rsidRDefault="00C468D3"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 xml:space="preserve">A regulated city and municipal agricultural plan; </w:t>
      </w:r>
    </w:p>
    <w:p w14:paraId="0C592E76" w14:textId="77777777" w:rsidR="00C468D3" w:rsidRPr="00CD4A19" w:rsidRDefault="00C468D3"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 xml:space="preserve">A financial plan and; </w:t>
      </w:r>
    </w:p>
    <w:p w14:paraId="54580D54" w14:textId="77777777" w:rsidR="00C468D3" w:rsidRPr="00CD4A19" w:rsidRDefault="00C468D3"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 xml:space="preserve">The key performance indicators and performance targets (Article 40). </w:t>
      </w:r>
    </w:p>
    <w:p w14:paraId="51042CA7" w14:textId="77777777" w:rsidR="00C468D3" w:rsidRPr="00CD4A19" w:rsidRDefault="00C468D3"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The integrated development plan thus formulated has to be submitted to the county executive committee, and the committee has to submit the plan to the county assembly with an opinion within 30 days (Article 41). </w:t>
      </w:r>
    </w:p>
    <w:p w14:paraId="2831D40B" w14:textId="77777777" w:rsidR="00C468D3" w:rsidRPr="00CD4A19" w:rsidRDefault="00C468D3" w:rsidP="00C468D3">
      <w:pPr>
        <w:ind w:left="708"/>
        <w:rPr>
          <w:rFonts w:ascii="Calibri" w:hAnsi="Calibri" w:cs="Calibri"/>
        </w:rPr>
      </w:pPr>
    </w:p>
    <w:p w14:paraId="1AA06784" w14:textId="77777777" w:rsidR="00C468D3" w:rsidRPr="00457B7D" w:rsidRDefault="00C468D3" w:rsidP="00FE0E2B">
      <w:pPr>
        <w:jc w:val="both"/>
        <w:rPr>
          <w:rFonts w:ascii="Calibri" w:eastAsia="Calibri" w:hAnsi="Calibri" w:cs="Calibri"/>
          <w:i/>
          <w:sz w:val="22"/>
          <w:szCs w:val="22"/>
        </w:rPr>
      </w:pPr>
      <w:r w:rsidRPr="00457B7D">
        <w:rPr>
          <w:rFonts w:ascii="Calibri" w:eastAsia="Calibri" w:hAnsi="Calibri" w:cs="Calibri"/>
          <w:i/>
          <w:sz w:val="22"/>
          <w:szCs w:val="22"/>
        </w:rPr>
        <w:t>Proposed Construction of Fire Station complies with the urban area and other cities act</w:t>
      </w:r>
      <w:r w:rsidR="00E1657F">
        <w:rPr>
          <w:rFonts w:ascii="Calibri" w:eastAsia="Calibri" w:hAnsi="Calibri" w:cs="Calibri"/>
          <w:i/>
          <w:sz w:val="22"/>
          <w:szCs w:val="22"/>
        </w:rPr>
        <w:t xml:space="preserve">. It is </w:t>
      </w:r>
      <w:r w:rsidRPr="00457B7D">
        <w:rPr>
          <w:rFonts w:ascii="Calibri" w:eastAsia="Calibri" w:hAnsi="Calibri" w:cs="Calibri"/>
          <w:i/>
          <w:sz w:val="22"/>
          <w:szCs w:val="22"/>
        </w:rPr>
        <w:t>integrated in the County</w:t>
      </w:r>
      <w:r w:rsidR="00E1657F">
        <w:rPr>
          <w:rFonts w:ascii="Calibri" w:eastAsia="Calibri" w:hAnsi="Calibri" w:cs="Calibri"/>
          <w:i/>
          <w:sz w:val="22"/>
          <w:szCs w:val="22"/>
        </w:rPr>
        <w:t xml:space="preserve"> I</w:t>
      </w:r>
      <w:r w:rsidRPr="00457B7D">
        <w:rPr>
          <w:rFonts w:ascii="Calibri" w:eastAsia="Calibri" w:hAnsi="Calibri" w:cs="Calibri"/>
          <w:i/>
          <w:sz w:val="22"/>
          <w:szCs w:val="22"/>
        </w:rPr>
        <w:t xml:space="preserve">ntegrated Development plan, and will comply with all the regulations set in the Act especially the clause on Disaster Preparedness and Planning. </w:t>
      </w:r>
    </w:p>
    <w:p w14:paraId="16AFEB4D" w14:textId="77777777" w:rsidR="00C468D3" w:rsidRPr="00CD4A19" w:rsidRDefault="00C468D3" w:rsidP="00D66994">
      <w:pPr>
        <w:widowControl w:val="0"/>
        <w:spacing w:line="276" w:lineRule="auto"/>
        <w:ind w:left="720" w:right="57"/>
        <w:jc w:val="both"/>
        <w:rPr>
          <w:rFonts w:ascii="Calibri" w:hAnsi="Calibri" w:cs="Calibri"/>
          <w:spacing w:val="2"/>
          <w:sz w:val="22"/>
          <w:szCs w:val="22"/>
          <w:lang w:eastAsia="en-US"/>
        </w:rPr>
      </w:pPr>
    </w:p>
    <w:p w14:paraId="75E2B339" w14:textId="77777777" w:rsidR="00C468D3" w:rsidRPr="00CD4A19" w:rsidRDefault="00C468D3" w:rsidP="00C468D3">
      <w:pPr>
        <w:pStyle w:val="Heading3"/>
        <w:ind w:left="720"/>
        <w:rPr>
          <w:rFonts w:ascii="Calibri" w:hAnsi="Calibri" w:cs="Calibri"/>
          <w:sz w:val="22"/>
        </w:rPr>
      </w:pPr>
      <w:bookmarkStart w:id="189" w:name="_Toc472012152"/>
      <w:bookmarkStart w:id="190" w:name="_Toc473285210"/>
      <w:bookmarkStart w:id="191" w:name="_Toc494833598"/>
      <w:r w:rsidRPr="00CD4A19">
        <w:rPr>
          <w:rFonts w:ascii="Calibri" w:hAnsi="Calibri" w:cs="Calibri"/>
          <w:sz w:val="22"/>
        </w:rPr>
        <w:t>Work Injury Benefits Act, (WIBA 2007</w:t>
      </w:r>
      <w:bookmarkEnd w:id="189"/>
      <w:bookmarkEnd w:id="190"/>
      <w:r w:rsidRPr="00CD4A19">
        <w:rPr>
          <w:rFonts w:ascii="Calibri" w:hAnsi="Calibri" w:cs="Calibri"/>
          <w:sz w:val="22"/>
        </w:rPr>
        <w:t>)</w:t>
      </w:r>
      <w:bookmarkEnd w:id="191"/>
      <w:r w:rsidRPr="00CD4A19">
        <w:rPr>
          <w:rFonts w:ascii="Calibri" w:hAnsi="Calibri" w:cs="Calibri"/>
          <w:sz w:val="22"/>
        </w:rPr>
        <w:t xml:space="preserve"> </w:t>
      </w:r>
    </w:p>
    <w:p w14:paraId="15029223" w14:textId="77777777" w:rsidR="00C468D3" w:rsidRPr="00CD4A19" w:rsidRDefault="00C468D3"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This is an Act of Parliament to provide for compensation to employees for work related injuries and diseases contracted in the course of their employment and for connected purposes. An employee is a person who has been employed for wages or a salary under a contract and includes apprentice or indentured learner.</w:t>
      </w:r>
    </w:p>
    <w:p w14:paraId="1EAD0915" w14:textId="77777777" w:rsidR="00C468D3" w:rsidRPr="00CD4A19" w:rsidRDefault="00C468D3" w:rsidP="00BF4E10">
      <w:pPr>
        <w:widowControl w:val="0"/>
        <w:spacing w:line="276" w:lineRule="auto"/>
        <w:ind w:left="720" w:right="57"/>
        <w:jc w:val="both"/>
        <w:rPr>
          <w:rFonts w:ascii="Calibri" w:hAnsi="Calibri" w:cs="Calibri"/>
          <w:i/>
          <w:spacing w:val="2"/>
          <w:sz w:val="22"/>
          <w:szCs w:val="22"/>
          <w:lang w:eastAsia="en-US"/>
        </w:rPr>
      </w:pPr>
    </w:p>
    <w:p w14:paraId="6F421F3A" w14:textId="77777777" w:rsidR="00C468D3" w:rsidRPr="00CD4A19" w:rsidRDefault="00C468D3" w:rsidP="00D14837">
      <w:pPr>
        <w:widowControl w:val="0"/>
        <w:spacing w:line="276" w:lineRule="auto"/>
        <w:ind w:right="57"/>
        <w:jc w:val="both"/>
        <w:rPr>
          <w:rFonts w:ascii="Calibri" w:hAnsi="Calibri" w:cs="Calibri"/>
          <w:i/>
          <w:spacing w:val="2"/>
          <w:sz w:val="22"/>
          <w:szCs w:val="22"/>
          <w:lang w:eastAsia="en-US"/>
        </w:rPr>
      </w:pPr>
      <w:r w:rsidRPr="00CD4A19">
        <w:rPr>
          <w:rFonts w:ascii="Calibri" w:hAnsi="Calibri" w:cs="Calibri"/>
          <w:i/>
          <w:spacing w:val="2"/>
          <w:sz w:val="22"/>
          <w:szCs w:val="22"/>
          <w:lang w:eastAsia="en-US"/>
        </w:rPr>
        <w:t>The proposed project will adhere to the provisions of this act throughout the construction period of the project.</w:t>
      </w:r>
    </w:p>
    <w:p w14:paraId="56B4E18A" w14:textId="77777777" w:rsidR="00C468D3" w:rsidRPr="00CD4A19" w:rsidRDefault="00C468D3" w:rsidP="00D66994">
      <w:pPr>
        <w:widowControl w:val="0"/>
        <w:spacing w:line="276" w:lineRule="auto"/>
        <w:ind w:left="720" w:right="57"/>
        <w:jc w:val="both"/>
        <w:rPr>
          <w:rFonts w:ascii="Calibri" w:hAnsi="Calibri" w:cs="Calibri"/>
          <w:spacing w:val="2"/>
          <w:sz w:val="22"/>
          <w:szCs w:val="22"/>
          <w:lang w:eastAsia="en-US"/>
        </w:rPr>
      </w:pPr>
    </w:p>
    <w:p w14:paraId="743D5381" w14:textId="77777777" w:rsidR="00D15F76" w:rsidRPr="00CD4A19" w:rsidRDefault="00D15F76" w:rsidP="00E8100E">
      <w:pPr>
        <w:pStyle w:val="Heading2"/>
        <w:keepNext/>
        <w:numPr>
          <w:ilvl w:val="1"/>
          <w:numId w:val="5"/>
        </w:numPr>
        <w:ind w:left="720" w:hanging="720"/>
        <w:jc w:val="both"/>
        <w:rPr>
          <w:rStyle w:val="PlainTable31"/>
          <w:rFonts w:ascii="Calibri" w:hAnsi="Calibri" w:cs="Calibri"/>
        </w:rPr>
      </w:pPr>
      <w:bookmarkStart w:id="192" w:name="_Toc494833599"/>
      <w:bookmarkStart w:id="193" w:name="_Toc426210527"/>
      <w:r w:rsidRPr="00CD4A19">
        <w:rPr>
          <w:rStyle w:val="PlainTable31"/>
          <w:rFonts w:ascii="Calibri" w:hAnsi="Calibri" w:cs="Calibri"/>
        </w:rPr>
        <w:t>Institutional</w:t>
      </w:r>
      <w:r w:rsidR="00633CA6" w:rsidRPr="00CD4A19">
        <w:rPr>
          <w:rStyle w:val="PlainTable31"/>
          <w:rFonts w:ascii="Calibri" w:hAnsi="Calibri" w:cs="Calibri"/>
        </w:rPr>
        <w:t xml:space="preserve"> </w:t>
      </w:r>
      <w:r w:rsidRPr="00CD4A19">
        <w:rPr>
          <w:rStyle w:val="PlainTable31"/>
          <w:rFonts w:ascii="Calibri" w:hAnsi="Calibri" w:cs="Calibri"/>
        </w:rPr>
        <w:t>Structure</w:t>
      </w:r>
      <w:bookmarkEnd w:id="192"/>
      <w:r w:rsidR="00633CA6" w:rsidRPr="00CD4A19">
        <w:rPr>
          <w:rStyle w:val="PlainTable31"/>
          <w:rFonts w:ascii="Calibri" w:hAnsi="Calibri" w:cs="Calibri"/>
        </w:rPr>
        <w:t xml:space="preserve"> </w:t>
      </w:r>
      <w:bookmarkEnd w:id="193"/>
    </w:p>
    <w:p w14:paraId="6FB97D09" w14:textId="77777777" w:rsidR="00985FDF" w:rsidRPr="00CD4A19" w:rsidRDefault="00985FDF" w:rsidP="00985FDF">
      <w:pPr>
        <w:rPr>
          <w:rFonts w:ascii="Calibri" w:hAnsi="Calibri" w:cs="Calibri"/>
        </w:rPr>
      </w:pPr>
    </w:p>
    <w:p w14:paraId="39FEC82B" w14:textId="77777777" w:rsidR="00985FDF" w:rsidRPr="00CD4A19" w:rsidRDefault="00E63C59" w:rsidP="00985FDF">
      <w:pPr>
        <w:pStyle w:val="Heading3"/>
        <w:keepNext/>
        <w:ind w:left="720"/>
        <w:rPr>
          <w:rFonts w:ascii="Calibri" w:hAnsi="Calibri" w:cs="Calibri"/>
          <w:sz w:val="22"/>
          <w:szCs w:val="22"/>
        </w:rPr>
      </w:pPr>
      <w:bookmarkStart w:id="194" w:name="_Toc472012161"/>
      <w:bookmarkStart w:id="195" w:name="_Toc473285219"/>
      <w:bookmarkStart w:id="196" w:name="_Toc494833600"/>
      <w:r w:rsidRPr="00CD4A19">
        <w:rPr>
          <w:rFonts w:ascii="Calibri" w:hAnsi="Calibri" w:cs="Calibri"/>
          <w:sz w:val="22"/>
          <w:szCs w:val="22"/>
        </w:rPr>
        <w:t>Ministry of Environment and Natural Resource</w:t>
      </w:r>
      <w:bookmarkEnd w:id="194"/>
      <w:bookmarkEnd w:id="195"/>
      <w:bookmarkEnd w:id="196"/>
    </w:p>
    <w:p w14:paraId="7E51E3DF" w14:textId="77777777" w:rsidR="00985FDF" w:rsidRDefault="00985FDF" w:rsidP="00D14837">
      <w:pPr>
        <w:widowControl w:val="0"/>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Kenya’s Ministry of Environment and Natural Resource is mandated to monitor, protect, conserve and manage environment and natural resources of the country. The Ministry is to achieve this monumental task through sustainable exploitation of natural resources for socio-economic development geared towards eradication of poverty, improving living standards and maintaining a clean environment for present and future generations. </w:t>
      </w:r>
    </w:p>
    <w:p w14:paraId="269FE271" w14:textId="77777777" w:rsidR="00457B7D" w:rsidRPr="00CD4A19" w:rsidRDefault="00457B7D" w:rsidP="00D14837">
      <w:pPr>
        <w:widowControl w:val="0"/>
        <w:ind w:right="57"/>
        <w:jc w:val="both"/>
        <w:rPr>
          <w:rFonts w:ascii="Calibri" w:hAnsi="Calibri" w:cs="Calibri"/>
          <w:spacing w:val="2"/>
          <w:sz w:val="22"/>
          <w:szCs w:val="22"/>
          <w:lang w:eastAsia="en-US"/>
        </w:rPr>
      </w:pPr>
    </w:p>
    <w:p w14:paraId="5EBEC96A" w14:textId="77777777" w:rsidR="00985FDF" w:rsidRPr="00CD4A19" w:rsidRDefault="00985FDF" w:rsidP="00985FDF">
      <w:pPr>
        <w:pStyle w:val="Heading3"/>
        <w:keepNext/>
        <w:ind w:left="720"/>
        <w:rPr>
          <w:rFonts w:ascii="Calibri" w:hAnsi="Calibri" w:cs="Calibri"/>
          <w:sz w:val="22"/>
          <w:szCs w:val="22"/>
        </w:rPr>
      </w:pPr>
      <w:bookmarkStart w:id="197" w:name="_Toc472012162"/>
      <w:bookmarkStart w:id="198" w:name="_Toc473285220"/>
      <w:bookmarkStart w:id="199" w:name="_Toc494833601"/>
      <w:r w:rsidRPr="00CD4A19">
        <w:rPr>
          <w:rFonts w:ascii="Calibri" w:hAnsi="Calibri" w:cs="Calibri"/>
          <w:sz w:val="22"/>
          <w:szCs w:val="22"/>
        </w:rPr>
        <w:t>The Ministry of Transport, Infrastructure, Housing and Urban Development (MTIHUD)</w:t>
      </w:r>
      <w:bookmarkEnd w:id="197"/>
      <w:bookmarkEnd w:id="198"/>
      <w:bookmarkEnd w:id="199"/>
    </w:p>
    <w:p w14:paraId="5841C278" w14:textId="77777777" w:rsidR="00985FDF" w:rsidRDefault="00985FDF" w:rsidP="00D14837">
      <w:pPr>
        <w:widowControl w:val="0"/>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The MTIHUD is the project proponent and is implementing the development of </w:t>
      </w:r>
      <w:r w:rsidR="001129ED">
        <w:rPr>
          <w:rFonts w:ascii="Calibri" w:hAnsi="Calibri" w:cs="Calibri"/>
          <w:spacing w:val="2"/>
          <w:sz w:val="22"/>
          <w:szCs w:val="22"/>
          <w:lang w:eastAsia="en-US"/>
        </w:rPr>
        <w:t>Kangundo Road Fire Station</w:t>
      </w:r>
      <w:r w:rsidRPr="00CD4A19">
        <w:rPr>
          <w:rFonts w:ascii="Calibri" w:hAnsi="Calibri" w:cs="Calibri"/>
          <w:spacing w:val="2"/>
          <w:sz w:val="22"/>
          <w:szCs w:val="22"/>
          <w:lang w:eastAsia="en-US"/>
        </w:rPr>
        <w:t xml:space="preserve"> through Nairobi Metropolitan Services Improvement Project (NaMSIP).</w:t>
      </w:r>
    </w:p>
    <w:p w14:paraId="6DCE6310" w14:textId="77777777" w:rsidR="00457B7D" w:rsidRPr="00CD4A19" w:rsidRDefault="00457B7D" w:rsidP="00D14837">
      <w:pPr>
        <w:widowControl w:val="0"/>
        <w:ind w:right="57"/>
        <w:jc w:val="both"/>
        <w:rPr>
          <w:rFonts w:ascii="Calibri" w:hAnsi="Calibri" w:cs="Calibri"/>
          <w:spacing w:val="2"/>
          <w:sz w:val="22"/>
          <w:szCs w:val="22"/>
          <w:lang w:eastAsia="en-US"/>
        </w:rPr>
      </w:pPr>
    </w:p>
    <w:p w14:paraId="21BB451D" w14:textId="77777777" w:rsidR="00985FDF" w:rsidRPr="00CD4A19" w:rsidRDefault="00985FDF" w:rsidP="00985FDF">
      <w:pPr>
        <w:pStyle w:val="Heading3"/>
        <w:keepNext/>
        <w:ind w:left="720"/>
        <w:rPr>
          <w:rFonts w:ascii="Calibri" w:hAnsi="Calibri" w:cs="Calibri"/>
          <w:sz w:val="22"/>
          <w:szCs w:val="22"/>
        </w:rPr>
      </w:pPr>
      <w:bookmarkStart w:id="200" w:name="_Toc472012164"/>
      <w:bookmarkStart w:id="201" w:name="_Toc470898183"/>
      <w:bookmarkStart w:id="202" w:name="_Toc464206599"/>
      <w:bookmarkStart w:id="203" w:name="_Toc473285222"/>
      <w:bookmarkStart w:id="204" w:name="_Toc494833602"/>
      <w:r w:rsidRPr="00CD4A19">
        <w:rPr>
          <w:rFonts w:ascii="Calibri" w:hAnsi="Calibri" w:cs="Calibri"/>
          <w:sz w:val="22"/>
          <w:szCs w:val="22"/>
        </w:rPr>
        <w:t>The Directorate of Nairobi Metropolitan Development</w:t>
      </w:r>
      <w:bookmarkEnd w:id="200"/>
      <w:bookmarkEnd w:id="201"/>
      <w:bookmarkEnd w:id="202"/>
      <w:bookmarkEnd w:id="203"/>
      <w:bookmarkEnd w:id="204"/>
    </w:p>
    <w:p w14:paraId="28573D62" w14:textId="77777777" w:rsidR="00985FDF" w:rsidRDefault="00985FDF" w:rsidP="00D14837">
      <w:pPr>
        <w:widowControl w:val="0"/>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In the capacity of Employer, the Ministry of Land, Housing and Urban Development, Nairobi Metropolitan Development through the NaMSIP </w:t>
      </w:r>
      <w:r w:rsidR="00F56FFB" w:rsidRPr="00CD4A19">
        <w:rPr>
          <w:rFonts w:ascii="Calibri" w:hAnsi="Calibri" w:cs="Calibri"/>
          <w:spacing w:val="2"/>
          <w:sz w:val="22"/>
          <w:szCs w:val="22"/>
          <w:lang w:eastAsia="en-US"/>
        </w:rPr>
        <w:t>Project Coordinating Team (</w:t>
      </w:r>
      <w:r w:rsidRPr="00CD4A19">
        <w:rPr>
          <w:rFonts w:ascii="Calibri" w:hAnsi="Calibri" w:cs="Calibri"/>
          <w:spacing w:val="2"/>
          <w:sz w:val="22"/>
          <w:szCs w:val="22"/>
          <w:lang w:eastAsia="en-US"/>
        </w:rPr>
        <w:t>PCT</w:t>
      </w:r>
      <w:r w:rsidR="00F56FFB" w:rsidRPr="00CD4A19">
        <w:rPr>
          <w:rFonts w:ascii="Calibri" w:hAnsi="Calibri" w:cs="Calibri"/>
          <w:spacing w:val="2"/>
          <w:sz w:val="22"/>
          <w:szCs w:val="22"/>
          <w:lang w:eastAsia="en-US"/>
        </w:rPr>
        <w:t>)</w:t>
      </w:r>
      <w:r w:rsidRPr="00CD4A19">
        <w:rPr>
          <w:rFonts w:ascii="Calibri" w:hAnsi="Calibri" w:cs="Calibri"/>
          <w:spacing w:val="2"/>
          <w:sz w:val="22"/>
          <w:szCs w:val="22"/>
          <w:lang w:eastAsia="en-US"/>
        </w:rPr>
        <w:t xml:space="preserve"> has administrative jurisdiction over the E</w:t>
      </w:r>
      <w:r w:rsidR="00856F3B">
        <w:rPr>
          <w:rFonts w:ascii="Calibri" w:hAnsi="Calibri" w:cs="Calibri"/>
          <w:spacing w:val="2"/>
          <w:sz w:val="22"/>
          <w:szCs w:val="22"/>
          <w:lang w:eastAsia="en-US"/>
        </w:rPr>
        <w:t>S</w:t>
      </w:r>
      <w:r w:rsidRPr="00CD4A19">
        <w:rPr>
          <w:rFonts w:ascii="Calibri" w:hAnsi="Calibri" w:cs="Calibri"/>
          <w:spacing w:val="2"/>
          <w:sz w:val="22"/>
          <w:szCs w:val="22"/>
          <w:lang w:eastAsia="en-US"/>
        </w:rPr>
        <w:t>IA process.</w:t>
      </w:r>
    </w:p>
    <w:p w14:paraId="35DA95E5" w14:textId="77777777" w:rsidR="00457B7D" w:rsidRPr="00CD4A19" w:rsidRDefault="00457B7D" w:rsidP="00D14837">
      <w:pPr>
        <w:widowControl w:val="0"/>
        <w:ind w:right="57"/>
        <w:jc w:val="both"/>
        <w:rPr>
          <w:rFonts w:ascii="Calibri" w:hAnsi="Calibri" w:cs="Calibri"/>
          <w:spacing w:val="2"/>
          <w:sz w:val="22"/>
          <w:szCs w:val="22"/>
          <w:lang w:eastAsia="en-US"/>
        </w:rPr>
      </w:pPr>
    </w:p>
    <w:p w14:paraId="1DB53C00" w14:textId="77777777" w:rsidR="00985FDF" w:rsidRPr="00CD4A19" w:rsidRDefault="007D0D8F" w:rsidP="00985FDF">
      <w:pPr>
        <w:pStyle w:val="Heading3"/>
        <w:keepNext/>
        <w:ind w:left="720"/>
        <w:rPr>
          <w:rFonts w:ascii="Calibri" w:hAnsi="Calibri" w:cs="Calibri"/>
          <w:sz w:val="22"/>
          <w:szCs w:val="22"/>
        </w:rPr>
      </w:pPr>
      <w:bookmarkStart w:id="205" w:name="_Toc494833603"/>
      <w:r>
        <w:rPr>
          <w:rFonts w:ascii="Calibri" w:hAnsi="Calibri" w:cs="Calibri"/>
          <w:sz w:val="22"/>
          <w:szCs w:val="22"/>
        </w:rPr>
        <w:t>Nairobi City County</w:t>
      </w:r>
      <w:r w:rsidR="00985FDF" w:rsidRPr="00CD4A19">
        <w:rPr>
          <w:rFonts w:ascii="Calibri" w:hAnsi="Calibri" w:cs="Calibri"/>
          <w:sz w:val="22"/>
          <w:szCs w:val="22"/>
        </w:rPr>
        <w:t xml:space="preserve"> Government</w:t>
      </w:r>
      <w:bookmarkEnd w:id="205"/>
      <w:r w:rsidR="00985FDF" w:rsidRPr="00CD4A19">
        <w:rPr>
          <w:rFonts w:ascii="Calibri" w:hAnsi="Calibri" w:cs="Calibri"/>
          <w:sz w:val="22"/>
          <w:szCs w:val="22"/>
        </w:rPr>
        <w:t xml:space="preserve"> </w:t>
      </w:r>
    </w:p>
    <w:p w14:paraId="4CCB7C41" w14:textId="77777777" w:rsidR="00E63C59" w:rsidRPr="00CD4A19" w:rsidRDefault="00E63C59"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The mandate of fire Disaster Preparedness and Management within Nairobi City is the responsibility of </w:t>
      </w:r>
      <w:r w:rsidR="007D0D8F">
        <w:rPr>
          <w:rFonts w:ascii="Calibri" w:hAnsi="Calibri" w:cs="Calibri"/>
          <w:spacing w:val="2"/>
          <w:sz w:val="22"/>
          <w:szCs w:val="22"/>
          <w:lang w:eastAsia="en-US"/>
        </w:rPr>
        <w:t>Nairobi City County</w:t>
      </w:r>
      <w:r w:rsidRPr="00CD4A19">
        <w:rPr>
          <w:rFonts w:ascii="Calibri" w:hAnsi="Calibri" w:cs="Calibri"/>
          <w:spacing w:val="2"/>
          <w:sz w:val="22"/>
          <w:szCs w:val="22"/>
          <w:lang w:eastAsia="en-US"/>
        </w:rPr>
        <w:t xml:space="preserve"> Government. The County Government has her major fire station located within Nairobi Central business di</w:t>
      </w:r>
      <w:r w:rsidR="00457B7D">
        <w:rPr>
          <w:rFonts w:ascii="Calibri" w:hAnsi="Calibri" w:cs="Calibri"/>
          <w:spacing w:val="2"/>
          <w:sz w:val="22"/>
          <w:szCs w:val="22"/>
          <w:lang w:eastAsia="en-US"/>
        </w:rPr>
        <w:t xml:space="preserve">strict along Tom Mboya Street. </w:t>
      </w:r>
      <w:r w:rsidRPr="00CD4A19">
        <w:rPr>
          <w:rFonts w:ascii="Calibri" w:hAnsi="Calibri" w:cs="Calibri"/>
          <w:spacing w:val="2"/>
          <w:sz w:val="22"/>
          <w:szCs w:val="22"/>
          <w:lang w:eastAsia="en-US"/>
        </w:rPr>
        <w:t>The other two fire stations are located in Industrial area</w:t>
      </w:r>
      <w:r w:rsidR="00457B7D">
        <w:rPr>
          <w:rFonts w:ascii="Calibri" w:hAnsi="Calibri" w:cs="Calibri"/>
          <w:spacing w:val="2"/>
          <w:sz w:val="22"/>
          <w:szCs w:val="22"/>
          <w:lang w:eastAsia="en-US"/>
        </w:rPr>
        <w:t xml:space="preserve"> and Ruaraka along Thika Road. </w:t>
      </w:r>
      <w:r w:rsidRPr="00CD4A19">
        <w:rPr>
          <w:rFonts w:ascii="Calibri" w:hAnsi="Calibri" w:cs="Calibri"/>
          <w:spacing w:val="2"/>
          <w:sz w:val="22"/>
          <w:szCs w:val="22"/>
          <w:lang w:eastAsia="en-US"/>
        </w:rPr>
        <w:t xml:space="preserve">The fire Disaster Management within the County Government is managed by the Fire Brigade which is a section </w:t>
      </w:r>
      <w:r w:rsidR="00B12AFE" w:rsidRPr="00CD4A19">
        <w:rPr>
          <w:rFonts w:ascii="Calibri" w:hAnsi="Calibri" w:cs="Calibri"/>
          <w:spacing w:val="2"/>
          <w:sz w:val="22"/>
          <w:szCs w:val="22"/>
          <w:lang w:eastAsia="en-US"/>
        </w:rPr>
        <w:t xml:space="preserve">under City Engineers Department. </w:t>
      </w:r>
    </w:p>
    <w:p w14:paraId="356AA28E" w14:textId="77777777" w:rsidR="00985FDF" w:rsidRPr="00CD4A19" w:rsidRDefault="00985FDF" w:rsidP="00D66994">
      <w:pPr>
        <w:widowControl w:val="0"/>
        <w:spacing w:line="276" w:lineRule="auto"/>
        <w:ind w:left="720" w:right="57"/>
        <w:jc w:val="both"/>
        <w:rPr>
          <w:rFonts w:ascii="Calibri" w:hAnsi="Calibri" w:cs="Calibri"/>
          <w:spacing w:val="2"/>
          <w:sz w:val="22"/>
          <w:szCs w:val="22"/>
          <w:lang w:eastAsia="en-US"/>
        </w:rPr>
      </w:pPr>
    </w:p>
    <w:p w14:paraId="56EAEC5D" w14:textId="77777777" w:rsidR="0092442C" w:rsidRPr="00CD4A19" w:rsidRDefault="00D95E3E" w:rsidP="00E8100E">
      <w:pPr>
        <w:pStyle w:val="Heading2"/>
        <w:keepNext/>
        <w:numPr>
          <w:ilvl w:val="1"/>
          <w:numId w:val="5"/>
        </w:numPr>
        <w:ind w:left="720" w:hanging="720"/>
        <w:jc w:val="both"/>
        <w:rPr>
          <w:rStyle w:val="PlainTable31"/>
          <w:rFonts w:ascii="Calibri" w:hAnsi="Calibri" w:cs="Calibri"/>
        </w:rPr>
      </w:pPr>
      <w:bookmarkStart w:id="206" w:name="_Toc426210528"/>
      <w:bookmarkStart w:id="207" w:name="_Toc494833604"/>
      <w:r w:rsidRPr="00CD4A19">
        <w:rPr>
          <w:rStyle w:val="PlainTable31"/>
          <w:rFonts w:ascii="Calibri" w:hAnsi="Calibri" w:cs="Calibri"/>
        </w:rPr>
        <w:t xml:space="preserve">NEMA </w:t>
      </w:r>
      <w:r w:rsidR="0092442C" w:rsidRPr="00CD4A19">
        <w:rPr>
          <w:rStyle w:val="PlainTable31"/>
          <w:rFonts w:ascii="Calibri" w:hAnsi="Calibri" w:cs="Calibri"/>
        </w:rPr>
        <w:t>Compliance</w:t>
      </w:r>
      <w:bookmarkEnd w:id="206"/>
      <w:bookmarkEnd w:id="207"/>
    </w:p>
    <w:p w14:paraId="0D7A9044" w14:textId="77777777" w:rsidR="00D95E3E" w:rsidRDefault="00D95E3E"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The government established the National Environmental Management Authority (NEMA) as the supreme regulatory and advisory bodies on environmental manage</w:t>
      </w:r>
      <w:r w:rsidR="00027395" w:rsidRPr="00CD4A19">
        <w:rPr>
          <w:rFonts w:ascii="Calibri" w:hAnsi="Calibri" w:cs="Calibri"/>
          <w:spacing w:val="2"/>
          <w:sz w:val="22"/>
          <w:szCs w:val="22"/>
          <w:lang w:eastAsia="en-US"/>
        </w:rPr>
        <w:t>ment in Kenya under EMCA 1999. NEMA is charged with</w:t>
      </w:r>
      <w:r w:rsidRPr="00CD4A19">
        <w:rPr>
          <w:rFonts w:ascii="Calibri" w:hAnsi="Calibri" w:cs="Calibri"/>
          <w:spacing w:val="2"/>
          <w:sz w:val="22"/>
          <w:szCs w:val="22"/>
          <w:lang w:eastAsia="en-US"/>
        </w:rPr>
        <w:t xml:space="preserve"> the</w:t>
      </w:r>
      <w:r w:rsidR="00027395" w:rsidRPr="00CD4A19">
        <w:rPr>
          <w:rFonts w:ascii="Calibri" w:hAnsi="Calibri" w:cs="Calibri"/>
          <w:spacing w:val="2"/>
          <w:sz w:val="22"/>
          <w:szCs w:val="22"/>
          <w:lang w:eastAsia="en-US"/>
        </w:rPr>
        <w:t xml:space="preserve"> responsibility</w:t>
      </w:r>
      <w:r w:rsidRPr="00CD4A19">
        <w:rPr>
          <w:rFonts w:ascii="Calibri" w:hAnsi="Calibri" w:cs="Calibri"/>
          <w:spacing w:val="2"/>
          <w:sz w:val="22"/>
          <w:szCs w:val="22"/>
          <w:lang w:eastAsia="en-US"/>
        </w:rPr>
        <w:t xml:space="preserve"> of</w:t>
      </w:r>
      <w:r w:rsidR="00027395" w:rsidRPr="00CD4A19">
        <w:rPr>
          <w:rFonts w:ascii="Calibri" w:hAnsi="Calibri" w:cs="Calibri"/>
          <w:spacing w:val="2"/>
          <w:sz w:val="22"/>
          <w:szCs w:val="22"/>
          <w:lang w:eastAsia="en-US"/>
        </w:rPr>
        <w:t xml:space="preserve"> coordinating and supervising</w:t>
      </w:r>
      <w:r w:rsidRPr="00CD4A19">
        <w:rPr>
          <w:rFonts w:ascii="Calibri" w:hAnsi="Calibri" w:cs="Calibri"/>
          <w:spacing w:val="2"/>
          <w:sz w:val="22"/>
          <w:szCs w:val="22"/>
          <w:lang w:eastAsia="en-US"/>
        </w:rPr>
        <w:t xml:space="preserve"> the va</w:t>
      </w:r>
      <w:r w:rsidR="00BF6D3B" w:rsidRPr="00CD4A19">
        <w:rPr>
          <w:rFonts w:ascii="Calibri" w:hAnsi="Calibri" w:cs="Calibri"/>
          <w:spacing w:val="2"/>
          <w:sz w:val="22"/>
          <w:szCs w:val="22"/>
          <w:lang w:eastAsia="en-US"/>
        </w:rPr>
        <w:t xml:space="preserve">rious environmental management activities being undertaken by other statutory organs. </w:t>
      </w:r>
      <w:r w:rsidRPr="00CD4A19">
        <w:rPr>
          <w:rFonts w:ascii="Calibri" w:hAnsi="Calibri" w:cs="Calibri"/>
          <w:spacing w:val="2"/>
          <w:sz w:val="22"/>
          <w:szCs w:val="22"/>
          <w:lang w:eastAsia="en-US"/>
        </w:rPr>
        <w:t>NEMA also ensures that environmental management is integrated into development policies, programmes, plans and projects.</w:t>
      </w:r>
    </w:p>
    <w:p w14:paraId="31FD4A6F" w14:textId="77777777" w:rsidR="00457B7D" w:rsidRPr="00CD4A19" w:rsidRDefault="00457B7D" w:rsidP="00D14837">
      <w:pPr>
        <w:widowControl w:val="0"/>
        <w:spacing w:line="276" w:lineRule="auto"/>
        <w:ind w:right="57"/>
        <w:jc w:val="both"/>
        <w:rPr>
          <w:rFonts w:ascii="Calibri" w:hAnsi="Calibri" w:cs="Calibri"/>
          <w:spacing w:val="2"/>
          <w:sz w:val="22"/>
          <w:szCs w:val="22"/>
          <w:lang w:eastAsia="en-US"/>
        </w:rPr>
      </w:pPr>
    </w:p>
    <w:p w14:paraId="5D1D53F9" w14:textId="77777777" w:rsidR="0092442C" w:rsidRPr="00CD4A19" w:rsidRDefault="0092442C" w:rsidP="00E8100E">
      <w:pPr>
        <w:pStyle w:val="Heading2"/>
        <w:keepNext/>
        <w:numPr>
          <w:ilvl w:val="1"/>
          <w:numId w:val="5"/>
        </w:numPr>
        <w:ind w:left="720" w:hanging="720"/>
        <w:jc w:val="both"/>
        <w:rPr>
          <w:rStyle w:val="PlainTable31"/>
          <w:rFonts w:ascii="Calibri" w:hAnsi="Calibri" w:cs="Calibri"/>
        </w:rPr>
      </w:pPr>
      <w:bookmarkStart w:id="208" w:name="_Toc426210529"/>
      <w:bookmarkStart w:id="209" w:name="_Toc494833605"/>
      <w:r w:rsidRPr="00CD4A19">
        <w:rPr>
          <w:rStyle w:val="PlainTable31"/>
          <w:rFonts w:ascii="Calibri" w:hAnsi="Calibri" w:cs="Calibri"/>
        </w:rPr>
        <w:t>Sectoral</w:t>
      </w:r>
      <w:r w:rsidR="003C333D" w:rsidRPr="00CD4A19">
        <w:rPr>
          <w:rStyle w:val="PlainTable31"/>
          <w:rFonts w:ascii="Calibri" w:hAnsi="Calibri" w:cs="Calibri"/>
        </w:rPr>
        <w:t xml:space="preserve"> </w:t>
      </w:r>
      <w:r w:rsidRPr="00CD4A19">
        <w:rPr>
          <w:rStyle w:val="PlainTable31"/>
          <w:rFonts w:ascii="Calibri" w:hAnsi="Calibri" w:cs="Calibri"/>
        </w:rPr>
        <w:t>Integration</w:t>
      </w:r>
      <w:bookmarkEnd w:id="208"/>
      <w:bookmarkEnd w:id="209"/>
    </w:p>
    <w:p w14:paraId="492B5485" w14:textId="77777777" w:rsidR="00D0351C" w:rsidRPr="00CD4A19" w:rsidRDefault="00D95E3E" w:rsidP="001C74BA">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This integration encourages provision of sustainable development and a healthy environment to all Kenyans. The key functions of NEMA through the NEC include policy direction, setting national goals and objectives and determining policies and priorities for the protection of the environment, promotion of cooperation among public departments, local authorities, private sector, non- governmental organizations and such other organizations engaged in environmental protection programmes and performing such other functions as contained in the act.</w:t>
      </w:r>
    </w:p>
    <w:p w14:paraId="1E563CB9" w14:textId="77777777" w:rsidR="00580ED2" w:rsidRPr="00CD4A19" w:rsidRDefault="00580ED2" w:rsidP="00E8100E">
      <w:pPr>
        <w:pStyle w:val="Heading2"/>
        <w:keepNext/>
        <w:numPr>
          <w:ilvl w:val="1"/>
          <w:numId w:val="5"/>
        </w:numPr>
        <w:spacing w:before="240"/>
        <w:ind w:left="720" w:hanging="720"/>
        <w:jc w:val="both"/>
        <w:rPr>
          <w:rStyle w:val="PlainTable31"/>
          <w:rFonts w:ascii="Calibri" w:hAnsi="Calibri" w:cs="Calibri"/>
        </w:rPr>
      </w:pPr>
      <w:bookmarkStart w:id="210" w:name="_Toc475357687"/>
      <w:bookmarkStart w:id="211" w:name="_Toc494833606"/>
      <w:r w:rsidRPr="00CD4A19">
        <w:rPr>
          <w:rStyle w:val="PlainTable31"/>
          <w:rFonts w:ascii="Calibri" w:hAnsi="Calibri" w:cs="Calibri"/>
        </w:rPr>
        <w:t>World Bank Safeguard Policies</w:t>
      </w:r>
      <w:bookmarkEnd w:id="210"/>
      <w:bookmarkEnd w:id="211"/>
      <w:r w:rsidRPr="00CD4A19">
        <w:rPr>
          <w:rStyle w:val="PlainTable31"/>
          <w:rFonts w:ascii="Calibri" w:hAnsi="Calibri" w:cs="Calibri"/>
        </w:rPr>
        <w:t xml:space="preserve"> </w:t>
      </w:r>
    </w:p>
    <w:p w14:paraId="6D6446D7" w14:textId="77777777" w:rsidR="00580ED2" w:rsidRDefault="00580ED2" w:rsidP="00D14837">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The Project will </w:t>
      </w:r>
      <w:r w:rsidR="009304F0" w:rsidRPr="00CD4A19">
        <w:rPr>
          <w:rFonts w:ascii="Calibri" w:hAnsi="Calibri" w:cs="Calibri"/>
          <w:spacing w:val="2"/>
          <w:sz w:val="22"/>
          <w:szCs w:val="22"/>
          <w:lang w:eastAsia="en-US"/>
        </w:rPr>
        <w:t xml:space="preserve">only </w:t>
      </w:r>
      <w:r w:rsidRPr="00CD4A19">
        <w:rPr>
          <w:rFonts w:ascii="Calibri" w:hAnsi="Calibri" w:cs="Calibri"/>
          <w:spacing w:val="2"/>
          <w:sz w:val="22"/>
          <w:szCs w:val="22"/>
          <w:lang w:eastAsia="en-US"/>
        </w:rPr>
        <w:t xml:space="preserve">trigger Environmental Assessment OP 4.01 as discussed below. </w:t>
      </w:r>
      <w:r w:rsidR="009304F0" w:rsidRPr="00CD4A19">
        <w:rPr>
          <w:rFonts w:ascii="Calibri" w:hAnsi="Calibri" w:cs="Calibri"/>
          <w:spacing w:val="2"/>
          <w:sz w:val="22"/>
          <w:szCs w:val="22"/>
          <w:lang w:eastAsia="en-US"/>
        </w:rPr>
        <w:t xml:space="preserve">Other Operational Safeguard Policies of the World Bank as illustrated by table 5-1 below are not triggered. </w:t>
      </w:r>
    </w:p>
    <w:p w14:paraId="3AFEAACE" w14:textId="77777777" w:rsidR="00800070" w:rsidRPr="00CD4A19" w:rsidRDefault="00800070" w:rsidP="00D14837">
      <w:pPr>
        <w:widowControl w:val="0"/>
        <w:spacing w:line="276" w:lineRule="auto"/>
        <w:ind w:right="57"/>
        <w:jc w:val="both"/>
        <w:rPr>
          <w:rFonts w:ascii="Calibri" w:hAnsi="Calibri" w:cs="Calibri"/>
          <w:spacing w:val="2"/>
          <w:sz w:val="22"/>
          <w:szCs w:val="22"/>
          <w:lang w:eastAsia="en-US"/>
        </w:rPr>
      </w:pPr>
    </w:p>
    <w:p w14:paraId="56EB6EAF" w14:textId="77777777" w:rsidR="009304F0" w:rsidRPr="00CD4A19" w:rsidRDefault="009304F0" w:rsidP="009304F0">
      <w:pPr>
        <w:spacing w:line="360" w:lineRule="auto"/>
        <w:ind w:left="720"/>
        <w:contextualSpacing/>
        <w:jc w:val="both"/>
        <w:rPr>
          <w:rFonts w:ascii="Calibri" w:eastAsia="Calibri" w:hAnsi="Calibri" w:cs="Calibri"/>
          <w:b/>
          <w:lang w:val="en-GB" w:eastAsia="en-US"/>
        </w:rPr>
      </w:pPr>
      <w:bookmarkStart w:id="212" w:name="_Toc472012356"/>
      <w:bookmarkStart w:id="213" w:name="_Toc472003688"/>
      <w:bookmarkStart w:id="214" w:name="_Toc472003646"/>
      <w:bookmarkStart w:id="215" w:name="_Toc472003604"/>
      <w:bookmarkStart w:id="216" w:name="_Toc472003562"/>
      <w:bookmarkStart w:id="217" w:name="_Toc470897317"/>
      <w:bookmarkStart w:id="218" w:name="_Toc470896971"/>
      <w:bookmarkStart w:id="219" w:name="_Toc470896835"/>
      <w:bookmarkStart w:id="220" w:name="_Toc470896744"/>
      <w:bookmarkStart w:id="221" w:name="_Toc470896705"/>
      <w:bookmarkStart w:id="222" w:name="_Toc469585161"/>
      <w:bookmarkStart w:id="223" w:name="_Toc469582811"/>
      <w:bookmarkStart w:id="224" w:name="_Toc469582717"/>
      <w:bookmarkStart w:id="225" w:name="_Toc469582515"/>
      <w:bookmarkStart w:id="226" w:name="_Toc469582011"/>
      <w:bookmarkStart w:id="227" w:name="_Toc469581761"/>
      <w:bookmarkStart w:id="228" w:name="_Toc469581707"/>
      <w:bookmarkStart w:id="229" w:name="_Toc469580836"/>
      <w:bookmarkStart w:id="230" w:name="_Toc468205280"/>
      <w:bookmarkStart w:id="231" w:name="_Toc473285132"/>
      <w:r w:rsidRPr="00CD4A19">
        <w:rPr>
          <w:rFonts w:ascii="Calibri" w:eastAsia="Calibri" w:hAnsi="Calibri" w:cs="Calibri"/>
          <w:b/>
          <w:lang w:val="en-GB" w:eastAsia="en-US"/>
        </w:rPr>
        <w:t>Table 5</w:t>
      </w:r>
      <w:r w:rsidRPr="00CD4A19">
        <w:rPr>
          <w:rFonts w:ascii="Calibri" w:eastAsia="Calibri" w:hAnsi="Calibri" w:cs="Calibri"/>
          <w:b/>
          <w:lang w:val="en-GB" w:eastAsia="en-US"/>
        </w:rPr>
        <w:noBreakHyphen/>
        <w:t>1: Analysis of potential triggers to World Bank Safeguards Policies</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5"/>
        <w:gridCol w:w="5502"/>
      </w:tblGrid>
      <w:tr w:rsidR="006E3A1C" w:rsidRPr="00CD4A19" w14:paraId="2982A88A" w14:textId="77777777" w:rsidTr="00692511">
        <w:tc>
          <w:tcPr>
            <w:tcW w:w="1894" w:type="pct"/>
          </w:tcPr>
          <w:p w14:paraId="21022537" w14:textId="77777777" w:rsidR="006E3A1C" w:rsidRPr="00CD4A19" w:rsidRDefault="006E3A1C" w:rsidP="004B2E11">
            <w:pPr>
              <w:contextualSpacing/>
              <w:jc w:val="both"/>
              <w:rPr>
                <w:rFonts w:ascii="Calibri" w:eastAsia="Calibri" w:hAnsi="Calibri" w:cs="Calibri"/>
                <w:b/>
                <w:lang w:val="en-GB" w:eastAsia="en-US"/>
              </w:rPr>
            </w:pPr>
            <w:r w:rsidRPr="00CD4A19">
              <w:rPr>
                <w:rFonts w:ascii="Calibri" w:eastAsia="Calibri" w:hAnsi="Calibri" w:cs="Calibri"/>
                <w:b/>
                <w:lang w:val="en-GB" w:eastAsia="en-US"/>
              </w:rPr>
              <w:t xml:space="preserve">World Bank Operation Policy </w:t>
            </w:r>
          </w:p>
        </w:tc>
        <w:tc>
          <w:tcPr>
            <w:tcW w:w="3106" w:type="pct"/>
          </w:tcPr>
          <w:p w14:paraId="6A5A6933" w14:textId="77777777" w:rsidR="006E3A1C" w:rsidRPr="00CD4A19" w:rsidRDefault="006E3A1C" w:rsidP="004B2E11">
            <w:pPr>
              <w:contextualSpacing/>
              <w:jc w:val="both"/>
              <w:rPr>
                <w:rFonts w:ascii="Calibri" w:eastAsia="Calibri" w:hAnsi="Calibri" w:cs="Calibri"/>
                <w:b/>
                <w:lang w:val="en-GB" w:eastAsia="en-US"/>
              </w:rPr>
            </w:pPr>
            <w:r w:rsidRPr="00CD4A19">
              <w:rPr>
                <w:rFonts w:ascii="Calibri" w:eastAsia="Calibri" w:hAnsi="Calibri" w:cs="Calibri"/>
                <w:b/>
                <w:lang w:val="en-GB" w:eastAsia="en-US"/>
              </w:rPr>
              <w:t xml:space="preserve">Applicability to the Project </w:t>
            </w:r>
          </w:p>
        </w:tc>
      </w:tr>
      <w:tr w:rsidR="006E3A1C" w:rsidRPr="00CD4A19" w14:paraId="27677A6E" w14:textId="77777777" w:rsidTr="00692511">
        <w:tc>
          <w:tcPr>
            <w:tcW w:w="1894" w:type="pct"/>
          </w:tcPr>
          <w:p w14:paraId="148875E6" w14:textId="77777777" w:rsidR="006E3A1C" w:rsidRPr="00CD4A19" w:rsidRDefault="006E3A1C" w:rsidP="004B2E11">
            <w:pPr>
              <w:keepNext/>
              <w:overflowPunct w:val="0"/>
              <w:autoSpaceDE w:val="0"/>
              <w:autoSpaceDN w:val="0"/>
              <w:adjustRightInd w:val="0"/>
              <w:textAlignment w:val="baseline"/>
              <w:rPr>
                <w:rFonts w:ascii="Calibri" w:eastAsia="Calibri" w:hAnsi="Calibri" w:cs="Calibri"/>
                <w:color w:val="000000"/>
                <w:sz w:val="22"/>
                <w:szCs w:val="22"/>
              </w:rPr>
            </w:pPr>
            <w:r w:rsidRPr="00CD4A19">
              <w:rPr>
                <w:rFonts w:ascii="Calibri" w:eastAsia="Calibri" w:hAnsi="Calibri" w:cs="Calibri"/>
                <w:color w:val="000000"/>
                <w:sz w:val="22"/>
                <w:szCs w:val="22"/>
              </w:rPr>
              <w:t>Environmental Assessment OP 4.01</w:t>
            </w:r>
          </w:p>
        </w:tc>
        <w:tc>
          <w:tcPr>
            <w:tcW w:w="3106" w:type="pct"/>
          </w:tcPr>
          <w:p w14:paraId="521FC222" w14:textId="77777777" w:rsidR="006E3A1C" w:rsidRPr="00CD4A19" w:rsidRDefault="006E3A1C" w:rsidP="004B2E11">
            <w:pPr>
              <w:keepNext/>
              <w:overflowPunct w:val="0"/>
              <w:autoSpaceDE w:val="0"/>
              <w:autoSpaceDN w:val="0"/>
              <w:adjustRightInd w:val="0"/>
              <w:textAlignment w:val="baseline"/>
              <w:rPr>
                <w:rFonts w:ascii="Calibri" w:eastAsia="Calibri" w:hAnsi="Calibri" w:cs="Calibri"/>
                <w:color w:val="000000"/>
                <w:sz w:val="22"/>
                <w:szCs w:val="22"/>
              </w:rPr>
            </w:pPr>
            <w:r w:rsidRPr="00CD4A19">
              <w:rPr>
                <w:rFonts w:ascii="Calibri" w:eastAsia="Calibri" w:hAnsi="Calibri" w:cs="Calibri"/>
                <w:color w:val="000000"/>
                <w:sz w:val="22"/>
                <w:szCs w:val="22"/>
              </w:rPr>
              <w:t xml:space="preserve">Applicable. As a result of environmental and social screening, the project was identified as a Category B </w:t>
            </w:r>
          </w:p>
        </w:tc>
      </w:tr>
      <w:tr w:rsidR="006E3A1C" w:rsidRPr="00CD4A19" w14:paraId="52BF2715" w14:textId="77777777" w:rsidTr="00692511">
        <w:tc>
          <w:tcPr>
            <w:tcW w:w="1894" w:type="pct"/>
          </w:tcPr>
          <w:p w14:paraId="47D08CE7" w14:textId="77777777" w:rsidR="006E3A1C" w:rsidRPr="00CD4A19" w:rsidRDefault="006E3A1C" w:rsidP="004B2E11">
            <w:pPr>
              <w:keepNext/>
              <w:overflowPunct w:val="0"/>
              <w:autoSpaceDE w:val="0"/>
              <w:autoSpaceDN w:val="0"/>
              <w:adjustRightInd w:val="0"/>
              <w:textAlignment w:val="baseline"/>
              <w:rPr>
                <w:rFonts w:ascii="Calibri" w:eastAsia="Calibri" w:hAnsi="Calibri" w:cs="Calibri"/>
                <w:color w:val="000000"/>
                <w:sz w:val="22"/>
                <w:szCs w:val="22"/>
              </w:rPr>
            </w:pPr>
            <w:r w:rsidRPr="00CD4A19">
              <w:rPr>
                <w:rFonts w:ascii="Calibri" w:eastAsia="Calibri" w:hAnsi="Calibri" w:cs="Calibri"/>
                <w:color w:val="000000"/>
                <w:sz w:val="22"/>
                <w:szCs w:val="22"/>
              </w:rPr>
              <w:t>Natural Habitats OP 4.04</w:t>
            </w:r>
          </w:p>
        </w:tc>
        <w:tc>
          <w:tcPr>
            <w:tcW w:w="3106" w:type="pct"/>
          </w:tcPr>
          <w:p w14:paraId="26BA4393" w14:textId="77777777" w:rsidR="006E3A1C" w:rsidRPr="00CD4A19" w:rsidRDefault="006E3A1C" w:rsidP="004B2E11">
            <w:pPr>
              <w:keepNext/>
              <w:overflowPunct w:val="0"/>
              <w:autoSpaceDE w:val="0"/>
              <w:autoSpaceDN w:val="0"/>
              <w:adjustRightInd w:val="0"/>
              <w:textAlignment w:val="baseline"/>
              <w:rPr>
                <w:rFonts w:ascii="Calibri" w:eastAsia="Calibri" w:hAnsi="Calibri" w:cs="Calibri"/>
                <w:color w:val="000000"/>
                <w:sz w:val="22"/>
                <w:szCs w:val="22"/>
              </w:rPr>
            </w:pPr>
            <w:r w:rsidRPr="00CD4A19">
              <w:rPr>
                <w:rFonts w:ascii="Calibri" w:eastAsia="Calibri" w:hAnsi="Calibri" w:cs="Calibri"/>
                <w:color w:val="000000"/>
                <w:sz w:val="22"/>
                <w:szCs w:val="22"/>
              </w:rPr>
              <w:t>Not applicable - there no natural habitats at the project site</w:t>
            </w:r>
          </w:p>
        </w:tc>
      </w:tr>
      <w:tr w:rsidR="006E3A1C" w:rsidRPr="00CD4A19" w14:paraId="27B00661" w14:textId="77777777" w:rsidTr="00692511">
        <w:tc>
          <w:tcPr>
            <w:tcW w:w="1894" w:type="pct"/>
          </w:tcPr>
          <w:p w14:paraId="0A4B31D1" w14:textId="77777777" w:rsidR="006E3A1C" w:rsidRPr="00CD4A19" w:rsidRDefault="006E3A1C" w:rsidP="004B2E11">
            <w:pPr>
              <w:keepNext/>
              <w:overflowPunct w:val="0"/>
              <w:autoSpaceDE w:val="0"/>
              <w:autoSpaceDN w:val="0"/>
              <w:adjustRightInd w:val="0"/>
              <w:textAlignment w:val="baseline"/>
              <w:rPr>
                <w:rFonts w:ascii="Calibri" w:eastAsia="Calibri" w:hAnsi="Calibri" w:cs="Calibri"/>
                <w:color w:val="000000"/>
                <w:sz w:val="22"/>
                <w:szCs w:val="22"/>
              </w:rPr>
            </w:pPr>
            <w:r w:rsidRPr="00CD4A19">
              <w:rPr>
                <w:rFonts w:ascii="Calibri" w:eastAsia="Calibri" w:hAnsi="Calibri" w:cs="Calibri"/>
                <w:color w:val="000000"/>
                <w:sz w:val="22"/>
                <w:szCs w:val="22"/>
              </w:rPr>
              <w:t>Pest Management OP 4.09</w:t>
            </w:r>
          </w:p>
        </w:tc>
        <w:tc>
          <w:tcPr>
            <w:tcW w:w="3106" w:type="pct"/>
          </w:tcPr>
          <w:p w14:paraId="01C2C299" w14:textId="77777777" w:rsidR="006E3A1C" w:rsidRPr="00CD4A19" w:rsidRDefault="006E3A1C" w:rsidP="004B2E11">
            <w:pPr>
              <w:keepNext/>
              <w:overflowPunct w:val="0"/>
              <w:autoSpaceDE w:val="0"/>
              <w:autoSpaceDN w:val="0"/>
              <w:adjustRightInd w:val="0"/>
              <w:textAlignment w:val="baseline"/>
              <w:rPr>
                <w:rFonts w:ascii="Calibri" w:eastAsia="Calibri" w:hAnsi="Calibri" w:cs="Calibri"/>
                <w:color w:val="000000"/>
                <w:sz w:val="22"/>
                <w:szCs w:val="22"/>
              </w:rPr>
            </w:pPr>
            <w:r w:rsidRPr="00CD4A19">
              <w:rPr>
                <w:rFonts w:ascii="Calibri" w:eastAsia="Calibri" w:hAnsi="Calibri" w:cs="Calibri"/>
                <w:color w:val="000000"/>
                <w:sz w:val="22"/>
                <w:szCs w:val="22"/>
              </w:rPr>
              <w:t>Not applicable- the project will not involve any pest management</w:t>
            </w:r>
          </w:p>
        </w:tc>
      </w:tr>
      <w:tr w:rsidR="006E3A1C" w:rsidRPr="00CD4A19" w14:paraId="284A7B3A" w14:textId="77777777" w:rsidTr="00692511">
        <w:tc>
          <w:tcPr>
            <w:tcW w:w="1894" w:type="pct"/>
          </w:tcPr>
          <w:p w14:paraId="26F183D2" w14:textId="77777777" w:rsidR="006E3A1C" w:rsidRPr="00CD4A19" w:rsidRDefault="006E3A1C" w:rsidP="004B2E11">
            <w:pPr>
              <w:keepNext/>
              <w:overflowPunct w:val="0"/>
              <w:autoSpaceDE w:val="0"/>
              <w:autoSpaceDN w:val="0"/>
              <w:adjustRightInd w:val="0"/>
              <w:textAlignment w:val="baseline"/>
              <w:rPr>
                <w:rFonts w:ascii="Calibri" w:eastAsia="Calibri" w:hAnsi="Calibri" w:cs="Calibri"/>
                <w:color w:val="000000"/>
                <w:sz w:val="22"/>
                <w:szCs w:val="22"/>
              </w:rPr>
            </w:pPr>
            <w:r w:rsidRPr="00CD4A19">
              <w:rPr>
                <w:rFonts w:ascii="Calibri" w:eastAsia="Calibri" w:hAnsi="Calibri" w:cs="Calibri"/>
                <w:color w:val="000000"/>
                <w:sz w:val="22"/>
                <w:szCs w:val="22"/>
              </w:rPr>
              <w:t>Indigenous Peoples OP 4.10</w:t>
            </w:r>
          </w:p>
        </w:tc>
        <w:tc>
          <w:tcPr>
            <w:tcW w:w="3106" w:type="pct"/>
          </w:tcPr>
          <w:p w14:paraId="1A5ACBD5" w14:textId="77777777" w:rsidR="006E3A1C" w:rsidRPr="00CD4A19" w:rsidRDefault="006E3A1C" w:rsidP="004B2E11">
            <w:pPr>
              <w:keepNext/>
              <w:overflowPunct w:val="0"/>
              <w:autoSpaceDE w:val="0"/>
              <w:autoSpaceDN w:val="0"/>
              <w:adjustRightInd w:val="0"/>
              <w:textAlignment w:val="baseline"/>
              <w:rPr>
                <w:rFonts w:ascii="Calibri" w:eastAsia="Calibri" w:hAnsi="Calibri" w:cs="Calibri"/>
                <w:color w:val="000000"/>
                <w:sz w:val="22"/>
                <w:szCs w:val="22"/>
              </w:rPr>
            </w:pPr>
            <w:r w:rsidRPr="00CD4A19">
              <w:rPr>
                <w:rFonts w:ascii="Calibri" w:eastAsia="Calibri" w:hAnsi="Calibri" w:cs="Calibri"/>
                <w:color w:val="000000"/>
                <w:sz w:val="22"/>
                <w:szCs w:val="22"/>
              </w:rPr>
              <w:t>Not applicable- there are no indigenous people at the site or project area</w:t>
            </w:r>
          </w:p>
        </w:tc>
      </w:tr>
      <w:tr w:rsidR="006E3A1C" w:rsidRPr="00CD4A19" w14:paraId="654FF85C" w14:textId="77777777" w:rsidTr="00692511">
        <w:tc>
          <w:tcPr>
            <w:tcW w:w="1894" w:type="pct"/>
          </w:tcPr>
          <w:p w14:paraId="4C663989" w14:textId="77777777" w:rsidR="006E3A1C" w:rsidRPr="00CD4A19" w:rsidRDefault="006E3A1C" w:rsidP="004B2E11">
            <w:pPr>
              <w:keepNext/>
              <w:overflowPunct w:val="0"/>
              <w:autoSpaceDE w:val="0"/>
              <w:autoSpaceDN w:val="0"/>
              <w:adjustRightInd w:val="0"/>
              <w:textAlignment w:val="baseline"/>
              <w:rPr>
                <w:rFonts w:ascii="Calibri" w:eastAsia="Calibri" w:hAnsi="Calibri" w:cs="Calibri"/>
                <w:color w:val="000000"/>
                <w:sz w:val="22"/>
                <w:szCs w:val="22"/>
              </w:rPr>
            </w:pPr>
            <w:r w:rsidRPr="00CD4A19">
              <w:rPr>
                <w:rFonts w:ascii="Calibri" w:eastAsia="Calibri" w:hAnsi="Calibri" w:cs="Calibri"/>
                <w:color w:val="000000"/>
                <w:sz w:val="22"/>
                <w:szCs w:val="22"/>
              </w:rPr>
              <w:t>Physical Cultural Resources OP 4.11</w:t>
            </w:r>
          </w:p>
        </w:tc>
        <w:tc>
          <w:tcPr>
            <w:tcW w:w="3106" w:type="pct"/>
          </w:tcPr>
          <w:p w14:paraId="08BA11F7" w14:textId="77777777" w:rsidR="006E3A1C" w:rsidRPr="00CD4A19" w:rsidRDefault="006E3A1C" w:rsidP="004B2E11">
            <w:pPr>
              <w:keepNext/>
              <w:overflowPunct w:val="0"/>
              <w:autoSpaceDE w:val="0"/>
              <w:autoSpaceDN w:val="0"/>
              <w:adjustRightInd w:val="0"/>
              <w:textAlignment w:val="baseline"/>
              <w:rPr>
                <w:rFonts w:ascii="Calibri" w:eastAsia="Calibri" w:hAnsi="Calibri" w:cs="Calibri"/>
                <w:color w:val="000000"/>
                <w:sz w:val="22"/>
                <w:szCs w:val="22"/>
              </w:rPr>
            </w:pPr>
            <w:r w:rsidRPr="00CD4A19">
              <w:rPr>
                <w:rFonts w:ascii="Calibri" w:eastAsia="Calibri" w:hAnsi="Calibri" w:cs="Calibri"/>
                <w:color w:val="000000"/>
                <w:sz w:val="22"/>
                <w:szCs w:val="22"/>
              </w:rPr>
              <w:t>Not applicable. Site inspections and literature searches have not indicated the presence of any cultural (historical, archaeological) sites in the construction area. However, to manage “chance finds” an appropriate procedure is included in this E</w:t>
            </w:r>
            <w:r w:rsidR="00856F3B">
              <w:rPr>
                <w:rFonts w:ascii="Calibri" w:eastAsia="Calibri" w:hAnsi="Calibri" w:cs="Calibri"/>
                <w:color w:val="000000"/>
                <w:sz w:val="22"/>
                <w:szCs w:val="22"/>
              </w:rPr>
              <w:t>S</w:t>
            </w:r>
            <w:r w:rsidRPr="00CD4A19">
              <w:rPr>
                <w:rFonts w:ascii="Calibri" w:eastAsia="Calibri" w:hAnsi="Calibri" w:cs="Calibri"/>
                <w:color w:val="000000"/>
                <w:sz w:val="22"/>
                <w:szCs w:val="22"/>
              </w:rPr>
              <w:t>IA. Such procedure to be followed by contractors during the construction phase.</w:t>
            </w:r>
          </w:p>
        </w:tc>
      </w:tr>
      <w:tr w:rsidR="006E3A1C" w:rsidRPr="00CD4A19" w14:paraId="45E55F2E" w14:textId="77777777" w:rsidTr="00692511">
        <w:tc>
          <w:tcPr>
            <w:tcW w:w="1894" w:type="pct"/>
          </w:tcPr>
          <w:p w14:paraId="47F7D423" w14:textId="77777777" w:rsidR="006E3A1C" w:rsidRPr="00CD4A19" w:rsidRDefault="006E3A1C" w:rsidP="004B2E11">
            <w:pPr>
              <w:keepNext/>
              <w:overflowPunct w:val="0"/>
              <w:autoSpaceDE w:val="0"/>
              <w:autoSpaceDN w:val="0"/>
              <w:adjustRightInd w:val="0"/>
              <w:textAlignment w:val="baseline"/>
              <w:rPr>
                <w:rFonts w:ascii="Calibri" w:eastAsia="Calibri" w:hAnsi="Calibri" w:cs="Calibri"/>
                <w:color w:val="000000"/>
                <w:sz w:val="22"/>
                <w:szCs w:val="22"/>
              </w:rPr>
            </w:pPr>
            <w:r w:rsidRPr="00CD4A19">
              <w:rPr>
                <w:rFonts w:ascii="Calibri" w:eastAsia="Calibri" w:hAnsi="Calibri" w:cs="Calibri"/>
                <w:color w:val="000000"/>
                <w:sz w:val="22"/>
                <w:szCs w:val="22"/>
              </w:rPr>
              <w:t>Involuntary Resettlement OP 4.12</w:t>
            </w:r>
          </w:p>
        </w:tc>
        <w:tc>
          <w:tcPr>
            <w:tcW w:w="3106" w:type="pct"/>
          </w:tcPr>
          <w:p w14:paraId="09922014" w14:textId="77777777" w:rsidR="006E3A1C" w:rsidRPr="00CD4A19" w:rsidRDefault="006E3A1C" w:rsidP="004B2E11">
            <w:pPr>
              <w:keepNext/>
              <w:overflowPunct w:val="0"/>
              <w:autoSpaceDE w:val="0"/>
              <w:autoSpaceDN w:val="0"/>
              <w:adjustRightInd w:val="0"/>
              <w:textAlignment w:val="baseline"/>
              <w:rPr>
                <w:rFonts w:ascii="Calibri" w:hAnsi="Calibri" w:cs="Calibri"/>
                <w:bCs/>
                <w:sz w:val="22"/>
                <w:szCs w:val="22"/>
                <w:lang w:bidi="en-US"/>
              </w:rPr>
            </w:pPr>
            <w:r w:rsidRPr="00CD4A19">
              <w:rPr>
                <w:rFonts w:ascii="Calibri" w:eastAsia="Calibri" w:hAnsi="Calibri" w:cs="Calibri"/>
                <w:color w:val="000000"/>
                <w:sz w:val="22"/>
                <w:szCs w:val="22"/>
              </w:rPr>
              <w:t xml:space="preserve">Not Applicable. The site is currently empty land belonging to </w:t>
            </w:r>
            <w:r w:rsidR="007D0D8F">
              <w:rPr>
                <w:rFonts w:ascii="Calibri" w:eastAsia="Calibri" w:hAnsi="Calibri" w:cs="Calibri"/>
                <w:color w:val="000000"/>
                <w:sz w:val="22"/>
                <w:szCs w:val="22"/>
              </w:rPr>
              <w:t>Nairobi City County</w:t>
            </w:r>
            <w:r w:rsidRPr="00CD4A19">
              <w:rPr>
                <w:rFonts w:ascii="Calibri" w:eastAsia="Calibri" w:hAnsi="Calibri" w:cs="Calibri"/>
                <w:color w:val="000000"/>
                <w:sz w:val="22"/>
                <w:szCs w:val="22"/>
              </w:rPr>
              <w:t xml:space="preserve"> </w:t>
            </w:r>
            <w:r w:rsidR="00121CB3" w:rsidRPr="00CD4A19">
              <w:rPr>
                <w:rFonts w:ascii="Calibri" w:eastAsia="Calibri" w:hAnsi="Calibri" w:cs="Calibri"/>
                <w:color w:val="000000"/>
                <w:sz w:val="22"/>
                <w:szCs w:val="22"/>
              </w:rPr>
              <w:t>Government;</w:t>
            </w:r>
            <w:r w:rsidRPr="00CD4A19">
              <w:rPr>
                <w:rFonts w:ascii="Calibri" w:eastAsia="Calibri" w:hAnsi="Calibri" w:cs="Calibri"/>
                <w:color w:val="000000"/>
                <w:sz w:val="22"/>
                <w:szCs w:val="22"/>
              </w:rPr>
              <w:t xml:space="preserve"> no encroachment was reported on site.</w:t>
            </w:r>
          </w:p>
        </w:tc>
      </w:tr>
      <w:tr w:rsidR="006E3A1C" w:rsidRPr="00CD4A19" w14:paraId="1A624AF9" w14:textId="77777777" w:rsidTr="00692511">
        <w:tc>
          <w:tcPr>
            <w:tcW w:w="1894" w:type="pct"/>
          </w:tcPr>
          <w:p w14:paraId="0B813F3B" w14:textId="77777777" w:rsidR="006E3A1C" w:rsidRPr="00CD4A19" w:rsidRDefault="006E3A1C" w:rsidP="004B2E11">
            <w:pPr>
              <w:overflowPunct w:val="0"/>
              <w:autoSpaceDE w:val="0"/>
              <w:autoSpaceDN w:val="0"/>
              <w:adjustRightInd w:val="0"/>
              <w:textAlignment w:val="baseline"/>
              <w:rPr>
                <w:rFonts w:ascii="Calibri" w:eastAsia="Calibri" w:hAnsi="Calibri" w:cs="Calibri"/>
                <w:color w:val="000000"/>
                <w:sz w:val="22"/>
                <w:szCs w:val="22"/>
              </w:rPr>
            </w:pPr>
            <w:r w:rsidRPr="00CD4A19">
              <w:rPr>
                <w:rFonts w:ascii="Calibri" w:eastAsia="Calibri" w:hAnsi="Calibri" w:cs="Calibri"/>
                <w:color w:val="000000"/>
                <w:sz w:val="22"/>
                <w:szCs w:val="22"/>
              </w:rPr>
              <w:t>Forests OP 4.36</w:t>
            </w:r>
          </w:p>
        </w:tc>
        <w:tc>
          <w:tcPr>
            <w:tcW w:w="3106" w:type="pct"/>
          </w:tcPr>
          <w:p w14:paraId="786373E7" w14:textId="77777777" w:rsidR="006E3A1C" w:rsidRPr="00CD4A19" w:rsidRDefault="006E3A1C" w:rsidP="004B2E11">
            <w:pPr>
              <w:overflowPunct w:val="0"/>
              <w:autoSpaceDE w:val="0"/>
              <w:autoSpaceDN w:val="0"/>
              <w:adjustRightInd w:val="0"/>
              <w:textAlignment w:val="baseline"/>
              <w:rPr>
                <w:rFonts w:ascii="Calibri" w:eastAsia="Calibri" w:hAnsi="Calibri" w:cs="Calibri"/>
                <w:color w:val="000000"/>
                <w:sz w:val="22"/>
                <w:szCs w:val="22"/>
              </w:rPr>
            </w:pPr>
            <w:r w:rsidRPr="00CD4A19">
              <w:rPr>
                <w:rFonts w:ascii="Calibri" w:eastAsia="Calibri" w:hAnsi="Calibri" w:cs="Calibri"/>
                <w:color w:val="000000"/>
                <w:sz w:val="22"/>
                <w:szCs w:val="22"/>
              </w:rPr>
              <w:t>Not applicable- there is no forest at the site</w:t>
            </w:r>
          </w:p>
        </w:tc>
      </w:tr>
      <w:tr w:rsidR="006E3A1C" w:rsidRPr="00CD4A19" w14:paraId="6329EA38" w14:textId="77777777" w:rsidTr="00692511">
        <w:tc>
          <w:tcPr>
            <w:tcW w:w="1894" w:type="pct"/>
          </w:tcPr>
          <w:p w14:paraId="47E2F538" w14:textId="77777777" w:rsidR="006E3A1C" w:rsidRPr="00CD4A19" w:rsidRDefault="006E3A1C" w:rsidP="004B2E11">
            <w:pPr>
              <w:overflowPunct w:val="0"/>
              <w:autoSpaceDE w:val="0"/>
              <w:autoSpaceDN w:val="0"/>
              <w:adjustRightInd w:val="0"/>
              <w:textAlignment w:val="baseline"/>
              <w:rPr>
                <w:rFonts w:ascii="Calibri" w:eastAsia="Calibri" w:hAnsi="Calibri" w:cs="Calibri"/>
                <w:color w:val="000000"/>
                <w:sz w:val="22"/>
                <w:szCs w:val="22"/>
              </w:rPr>
            </w:pPr>
            <w:r w:rsidRPr="00CD4A19">
              <w:rPr>
                <w:rFonts w:ascii="Calibri" w:eastAsia="Calibri" w:hAnsi="Calibri" w:cs="Calibri"/>
                <w:color w:val="000000"/>
                <w:sz w:val="22"/>
                <w:szCs w:val="22"/>
              </w:rPr>
              <w:t>Safety of Dams  OP 4.37</w:t>
            </w:r>
          </w:p>
        </w:tc>
        <w:tc>
          <w:tcPr>
            <w:tcW w:w="3106" w:type="pct"/>
          </w:tcPr>
          <w:p w14:paraId="68E6391D" w14:textId="77777777" w:rsidR="006E3A1C" w:rsidRPr="00CD4A19" w:rsidRDefault="006E3A1C" w:rsidP="004B2E11">
            <w:pPr>
              <w:overflowPunct w:val="0"/>
              <w:autoSpaceDE w:val="0"/>
              <w:autoSpaceDN w:val="0"/>
              <w:adjustRightInd w:val="0"/>
              <w:textAlignment w:val="baseline"/>
              <w:rPr>
                <w:rFonts w:ascii="Calibri" w:eastAsia="Calibri" w:hAnsi="Calibri" w:cs="Calibri"/>
                <w:color w:val="000000"/>
                <w:sz w:val="22"/>
                <w:szCs w:val="22"/>
              </w:rPr>
            </w:pPr>
            <w:r w:rsidRPr="00CD4A19">
              <w:rPr>
                <w:rFonts w:ascii="Calibri" w:eastAsia="Calibri" w:hAnsi="Calibri" w:cs="Calibri"/>
                <w:color w:val="000000"/>
                <w:sz w:val="22"/>
                <w:szCs w:val="22"/>
              </w:rPr>
              <w:t>Not applicable because the project will not involve construction of dams.</w:t>
            </w:r>
          </w:p>
        </w:tc>
      </w:tr>
      <w:tr w:rsidR="006E3A1C" w:rsidRPr="00CD4A19" w14:paraId="3435A82E" w14:textId="77777777" w:rsidTr="00692511">
        <w:tc>
          <w:tcPr>
            <w:tcW w:w="1894" w:type="pct"/>
          </w:tcPr>
          <w:p w14:paraId="5A0B5AA2" w14:textId="77777777" w:rsidR="006E3A1C" w:rsidRPr="00CD4A19" w:rsidRDefault="006E3A1C" w:rsidP="004B2E11">
            <w:pPr>
              <w:overflowPunct w:val="0"/>
              <w:autoSpaceDE w:val="0"/>
              <w:autoSpaceDN w:val="0"/>
              <w:adjustRightInd w:val="0"/>
              <w:textAlignment w:val="baseline"/>
              <w:rPr>
                <w:rFonts w:ascii="Calibri" w:eastAsia="Calibri" w:hAnsi="Calibri" w:cs="Calibri"/>
                <w:color w:val="000000"/>
                <w:sz w:val="22"/>
                <w:szCs w:val="22"/>
              </w:rPr>
            </w:pPr>
            <w:r w:rsidRPr="00CD4A19">
              <w:rPr>
                <w:rFonts w:ascii="Calibri" w:hAnsi="Calibri" w:cs="Calibri"/>
                <w:bCs/>
                <w:sz w:val="22"/>
                <w:szCs w:val="22"/>
                <w:lang w:bidi="en-US"/>
              </w:rPr>
              <w:t>Projects on International Waters (OP 7.50)</w:t>
            </w:r>
          </w:p>
        </w:tc>
        <w:tc>
          <w:tcPr>
            <w:tcW w:w="3106" w:type="pct"/>
          </w:tcPr>
          <w:p w14:paraId="00A0CF19" w14:textId="77777777" w:rsidR="006E3A1C" w:rsidRPr="00CD4A19" w:rsidRDefault="006E3A1C" w:rsidP="004B2E11">
            <w:pPr>
              <w:overflowPunct w:val="0"/>
              <w:autoSpaceDE w:val="0"/>
              <w:autoSpaceDN w:val="0"/>
              <w:adjustRightInd w:val="0"/>
              <w:textAlignment w:val="baseline"/>
              <w:rPr>
                <w:rFonts w:ascii="Calibri" w:eastAsia="Calibri" w:hAnsi="Calibri" w:cs="Calibri"/>
                <w:color w:val="000000"/>
                <w:sz w:val="22"/>
                <w:szCs w:val="22"/>
              </w:rPr>
            </w:pPr>
            <w:r w:rsidRPr="00CD4A19">
              <w:rPr>
                <w:rFonts w:ascii="Calibri" w:eastAsia="Calibri" w:hAnsi="Calibri" w:cs="Calibri"/>
                <w:color w:val="000000"/>
                <w:sz w:val="22"/>
                <w:szCs w:val="22"/>
              </w:rPr>
              <w:t xml:space="preserve">Not applicable- the site does not sit on international waters </w:t>
            </w:r>
          </w:p>
        </w:tc>
      </w:tr>
      <w:tr w:rsidR="006E3A1C" w:rsidRPr="00CD4A19" w14:paraId="629662A3" w14:textId="77777777" w:rsidTr="00692511">
        <w:tc>
          <w:tcPr>
            <w:tcW w:w="1894" w:type="pct"/>
          </w:tcPr>
          <w:p w14:paraId="0981CC19" w14:textId="77777777" w:rsidR="006E3A1C" w:rsidRPr="00CD4A19" w:rsidRDefault="006E3A1C" w:rsidP="004B2E11">
            <w:pPr>
              <w:overflowPunct w:val="0"/>
              <w:autoSpaceDE w:val="0"/>
              <w:autoSpaceDN w:val="0"/>
              <w:adjustRightInd w:val="0"/>
              <w:textAlignment w:val="baseline"/>
              <w:rPr>
                <w:rFonts w:ascii="Calibri" w:eastAsia="Calibri" w:hAnsi="Calibri" w:cs="Calibri"/>
                <w:color w:val="000000"/>
                <w:sz w:val="22"/>
                <w:szCs w:val="22"/>
              </w:rPr>
            </w:pPr>
            <w:r w:rsidRPr="00CD4A19">
              <w:rPr>
                <w:rFonts w:ascii="Calibri" w:eastAsia="Calibri" w:hAnsi="Calibri" w:cs="Calibri"/>
                <w:color w:val="000000"/>
                <w:sz w:val="22"/>
                <w:szCs w:val="22"/>
              </w:rPr>
              <w:t>Projects in Disputed Areas (7.60)</w:t>
            </w:r>
          </w:p>
        </w:tc>
        <w:tc>
          <w:tcPr>
            <w:tcW w:w="3106" w:type="pct"/>
          </w:tcPr>
          <w:p w14:paraId="537FA2D3" w14:textId="77777777" w:rsidR="006E3A1C" w:rsidRPr="00CD4A19" w:rsidRDefault="006E3A1C" w:rsidP="004B2E11">
            <w:pPr>
              <w:overflowPunct w:val="0"/>
              <w:autoSpaceDE w:val="0"/>
              <w:autoSpaceDN w:val="0"/>
              <w:adjustRightInd w:val="0"/>
              <w:textAlignment w:val="baseline"/>
              <w:rPr>
                <w:rFonts w:ascii="Calibri" w:eastAsia="Calibri" w:hAnsi="Calibri" w:cs="Calibri"/>
                <w:color w:val="000000"/>
                <w:sz w:val="22"/>
                <w:szCs w:val="22"/>
              </w:rPr>
            </w:pPr>
            <w:r w:rsidRPr="00CD4A19">
              <w:rPr>
                <w:rFonts w:ascii="Calibri" w:hAnsi="Calibri" w:cs="Calibri"/>
                <w:bCs/>
                <w:sz w:val="22"/>
                <w:szCs w:val="22"/>
                <w:lang w:bidi="en-US"/>
              </w:rPr>
              <w:t>The site is not classified as disputed in the project area.</w:t>
            </w:r>
          </w:p>
        </w:tc>
      </w:tr>
    </w:tbl>
    <w:p w14:paraId="3E52F19D" w14:textId="77777777" w:rsidR="00580ED2" w:rsidRPr="00CD4A19" w:rsidRDefault="00580ED2" w:rsidP="00580ED2">
      <w:pPr>
        <w:spacing w:line="360" w:lineRule="auto"/>
        <w:ind w:left="720"/>
        <w:contextualSpacing/>
        <w:jc w:val="both"/>
        <w:rPr>
          <w:rFonts w:ascii="Calibri" w:eastAsia="Calibri" w:hAnsi="Calibri" w:cs="Calibri"/>
          <w:b/>
          <w:lang w:val="en-GB" w:eastAsia="en-US"/>
        </w:rPr>
      </w:pPr>
    </w:p>
    <w:p w14:paraId="0F0BEB2E" w14:textId="77777777" w:rsidR="00580ED2" w:rsidRPr="00CD4A19" w:rsidRDefault="00580ED2" w:rsidP="00580ED2">
      <w:pPr>
        <w:pStyle w:val="Heading3"/>
        <w:ind w:left="720"/>
        <w:rPr>
          <w:rFonts w:ascii="Calibri" w:hAnsi="Calibri" w:cs="Calibri"/>
        </w:rPr>
      </w:pPr>
      <w:bookmarkStart w:id="232" w:name="_Toc475357688"/>
      <w:bookmarkStart w:id="233" w:name="_Toc494833607"/>
      <w:r w:rsidRPr="00CD4A19">
        <w:rPr>
          <w:rFonts w:ascii="Calibri" w:hAnsi="Calibri" w:cs="Calibri"/>
        </w:rPr>
        <w:t>Environmental Assessment OP 4.01</w:t>
      </w:r>
      <w:bookmarkEnd w:id="232"/>
      <w:bookmarkEnd w:id="233"/>
    </w:p>
    <w:p w14:paraId="574A00B4" w14:textId="77777777" w:rsidR="00580ED2" w:rsidRPr="00CD4A19" w:rsidRDefault="00580ED2" w:rsidP="00D14837">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Project is </w:t>
      </w:r>
      <w:r w:rsidR="007C5C0A" w:rsidRPr="00CD4A19">
        <w:rPr>
          <w:rFonts w:ascii="Calibri" w:eastAsia="Arial" w:hAnsi="Calibri" w:cs="Calibri"/>
          <w:spacing w:val="2"/>
          <w:sz w:val="22"/>
          <w:szCs w:val="22"/>
          <w:lang w:eastAsia="en-US"/>
        </w:rPr>
        <w:t>planned</w:t>
      </w:r>
      <w:r w:rsidRPr="00CD4A19">
        <w:rPr>
          <w:rFonts w:ascii="Calibri" w:eastAsia="Arial" w:hAnsi="Calibri" w:cs="Calibri"/>
          <w:spacing w:val="2"/>
          <w:sz w:val="22"/>
          <w:szCs w:val="22"/>
          <w:lang w:eastAsia="en-US"/>
        </w:rPr>
        <w:t xml:space="preserve"> to be implemented in </w:t>
      </w:r>
      <w:r w:rsidR="007C5C0A" w:rsidRPr="00CD4A19">
        <w:rPr>
          <w:rFonts w:ascii="Calibri" w:eastAsia="Arial" w:hAnsi="Calibri" w:cs="Calibri"/>
          <w:spacing w:val="2"/>
          <w:sz w:val="22"/>
          <w:szCs w:val="22"/>
          <w:lang w:eastAsia="en-US"/>
        </w:rPr>
        <w:t xml:space="preserve">Embakasi West Constituency a site identified near KCC factory along </w:t>
      </w:r>
      <w:r w:rsidR="001129ED">
        <w:rPr>
          <w:rFonts w:ascii="Calibri" w:eastAsia="Arial" w:hAnsi="Calibri" w:cs="Calibri"/>
          <w:spacing w:val="2"/>
          <w:sz w:val="22"/>
          <w:szCs w:val="22"/>
          <w:lang w:eastAsia="en-US"/>
        </w:rPr>
        <w:t>Kangundo Road</w:t>
      </w:r>
      <w:r w:rsidR="0030331C">
        <w:rPr>
          <w:rFonts w:ascii="Calibri" w:eastAsia="Arial" w:hAnsi="Calibri" w:cs="Calibri"/>
          <w:spacing w:val="2"/>
          <w:sz w:val="22"/>
          <w:szCs w:val="22"/>
          <w:lang w:eastAsia="en-US"/>
        </w:rPr>
        <w:t xml:space="preserve">. </w:t>
      </w:r>
      <w:r w:rsidR="007C5C0A" w:rsidRPr="00CD4A19">
        <w:rPr>
          <w:rFonts w:ascii="Calibri" w:eastAsia="Arial" w:hAnsi="Calibri" w:cs="Calibri"/>
          <w:spacing w:val="2"/>
          <w:sz w:val="22"/>
          <w:szCs w:val="22"/>
          <w:lang w:eastAsia="en-US"/>
        </w:rPr>
        <w:t>The area over</w:t>
      </w:r>
      <w:r w:rsidR="00692511">
        <w:rPr>
          <w:rFonts w:ascii="Calibri" w:eastAsia="Arial" w:hAnsi="Calibri" w:cs="Calibri"/>
          <w:spacing w:val="2"/>
          <w:sz w:val="22"/>
          <w:szCs w:val="22"/>
          <w:lang w:eastAsia="en-US"/>
        </w:rPr>
        <w:t xml:space="preserve"> </w:t>
      </w:r>
      <w:r w:rsidR="007C5C0A" w:rsidRPr="00CD4A19">
        <w:rPr>
          <w:rFonts w:ascii="Calibri" w:eastAsia="Arial" w:hAnsi="Calibri" w:cs="Calibri"/>
          <w:spacing w:val="2"/>
          <w:sz w:val="22"/>
          <w:szCs w:val="22"/>
          <w:lang w:eastAsia="en-US"/>
        </w:rPr>
        <w:t xml:space="preserve">time </w:t>
      </w:r>
      <w:r w:rsidRPr="00CD4A19">
        <w:rPr>
          <w:rFonts w:ascii="Calibri" w:eastAsia="Arial" w:hAnsi="Calibri" w:cs="Calibri"/>
          <w:spacing w:val="2"/>
          <w:sz w:val="22"/>
          <w:szCs w:val="22"/>
          <w:lang w:eastAsia="en-US"/>
        </w:rPr>
        <w:t>and</w:t>
      </w:r>
      <w:r w:rsidR="00121CB3">
        <w:rPr>
          <w:rFonts w:ascii="Calibri" w:eastAsia="Arial" w:hAnsi="Calibri" w:cs="Calibri"/>
          <w:spacing w:val="2"/>
          <w:sz w:val="22"/>
          <w:szCs w:val="22"/>
          <w:lang w:eastAsia="en-US"/>
        </w:rPr>
        <w:t xml:space="preserve"> due to anthropogenic </w:t>
      </w:r>
      <w:r w:rsidR="0030331C">
        <w:rPr>
          <w:rFonts w:ascii="Calibri" w:eastAsia="Arial" w:hAnsi="Calibri" w:cs="Calibri"/>
          <w:spacing w:val="2"/>
          <w:sz w:val="22"/>
          <w:szCs w:val="22"/>
          <w:lang w:eastAsia="en-US"/>
        </w:rPr>
        <w:t>activities</w:t>
      </w:r>
      <w:r w:rsidRPr="00CD4A19">
        <w:rPr>
          <w:rFonts w:ascii="Calibri" w:eastAsia="Arial" w:hAnsi="Calibri" w:cs="Calibri"/>
          <w:spacing w:val="2"/>
          <w:sz w:val="22"/>
          <w:szCs w:val="22"/>
          <w:lang w:eastAsia="en-US"/>
        </w:rPr>
        <w:t xml:space="preserve"> ha</w:t>
      </w:r>
      <w:r w:rsidR="00692511">
        <w:rPr>
          <w:rFonts w:ascii="Calibri" w:eastAsia="Arial" w:hAnsi="Calibri" w:cs="Calibri"/>
          <w:spacing w:val="2"/>
          <w:sz w:val="22"/>
          <w:szCs w:val="22"/>
          <w:lang w:eastAsia="en-US"/>
        </w:rPr>
        <w:t xml:space="preserve">s </w:t>
      </w:r>
      <w:r w:rsidRPr="00CD4A19">
        <w:rPr>
          <w:rFonts w:ascii="Calibri" w:eastAsia="Arial" w:hAnsi="Calibri" w:cs="Calibri"/>
          <w:spacing w:val="2"/>
          <w:sz w:val="22"/>
          <w:szCs w:val="22"/>
          <w:lang w:eastAsia="en-US"/>
        </w:rPr>
        <w:t>exerted pressure on both n</w:t>
      </w:r>
      <w:r w:rsidR="0030331C">
        <w:rPr>
          <w:rFonts w:ascii="Calibri" w:eastAsia="Arial" w:hAnsi="Calibri" w:cs="Calibri"/>
          <w:spacing w:val="2"/>
          <w:sz w:val="22"/>
          <w:szCs w:val="22"/>
          <w:lang w:eastAsia="en-US"/>
        </w:rPr>
        <w:t xml:space="preserve">atural and social environment. </w:t>
      </w:r>
      <w:r w:rsidRPr="00CD4A19">
        <w:rPr>
          <w:rFonts w:ascii="Calibri" w:eastAsia="Arial" w:hAnsi="Calibri" w:cs="Calibri"/>
          <w:spacing w:val="2"/>
          <w:sz w:val="22"/>
          <w:szCs w:val="22"/>
          <w:lang w:eastAsia="en-US"/>
        </w:rPr>
        <w:t xml:space="preserve">Therefore, the Project will have less significant impact on physical, biological and social setting within the immediate surroundings.  However OP 4.01 will be triggered. </w:t>
      </w:r>
    </w:p>
    <w:p w14:paraId="4D09CDAF" w14:textId="77777777" w:rsidR="00580ED2" w:rsidRPr="00CD4A19" w:rsidRDefault="00580ED2" w:rsidP="00580ED2">
      <w:pPr>
        <w:widowControl w:val="0"/>
        <w:spacing w:line="276" w:lineRule="auto"/>
        <w:ind w:left="720" w:right="57"/>
        <w:jc w:val="both"/>
        <w:rPr>
          <w:rFonts w:ascii="Calibri" w:eastAsia="Arial" w:hAnsi="Calibri" w:cs="Calibri"/>
          <w:spacing w:val="2"/>
          <w:lang w:eastAsia="en-US"/>
        </w:rPr>
      </w:pPr>
    </w:p>
    <w:p w14:paraId="0C2499AE" w14:textId="77777777" w:rsidR="00580ED2" w:rsidRPr="00CD4A19" w:rsidRDefault="00580ED2" w:rsidP="00D14837">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This policy requires Environmental Assessment (EA) of Projects proposed for Bank financing to help ensure that they are environmentally sound and sustainable, and thus to improve decision making. The EA is a process whose breadth, depth, and type of analysis depend on the nature, scale, and potential environmental impact of the proposed investment. The EA process takes into account the natural environment (air, water, and land); human health and safety; social aspects (involuntary resettlement, indigenous peoples, and cultural property) and Trans-boundary and global environmental aspects. </w:t>
      </w:r>
    </w:p>
    <w:p w14:paraId="73285949" w14:textId="77777777" w:rsidR="00580ED2" w:rsidRPr="00CD4A19" w:rsidRDefault="00580ED2" w:rsidP="00580ED2">
      <w:pPr>
        <w:widowControl w:val="0"/>
        <w:spacing w:line="276" w:lineRule="auto"/>
        <w:ind w:left="720" w:right="57"/>
        <w:jc w:val="both"/>
        <w:rPr>
          <w:rFonts w:ascii="Calibri" w:eastAsia="Arial" w:hAnsi="Calibri" w:cs="Calibri"/>
          <w:spacing w:val="2"/>
          <w:sz w:val="22"/>
          <w:szCs w:val="22"/>
          <w:lang w:eastAsia="en-US"/>
        </w:rPr>
      </w:pPr>
    </w:p>
    <w:p w14:paraId="6DF644BF" w14:textId="77777777" w:rsidR="00580ED2" w:rsidRDefault="00580ED2" w:rsidP="00D14837">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Operational Policy 4.01 further requires that the EA report must be disclosed as a separate and stand-alone document by the Government of Kenya and the World Bank.  The disclosure should be both in Kenya where it can be accessed by the general public and local communities and at the </w:t>
      </w:r>
      <w:r w:rsidR="00753AB5">
        <w:rPr>
          <w:rFonts w:ascii="Calibri" w:eastAsia="Arial" w:hAnsi="Calibri" w:cs="Calibri"/>
          <w:spacing w:val="2"/>
          <w:sz w:val="22"/>
          <w:szCs w:val="22"/>
          <w:lang w:eastAsia="en-US"/>
        </w:rPr>
        <w:t xml:space="preserve">WB Website </w:t>
      </w:r>
      <w:r w:rsidRPr="00CD4A19">
        <w:rPr>
          <w:rFonts w:ascii="Calibri" w:eastAsia="Arial" w:hAnsi="Calibri" w:cs="Calibri"/>
          <w:spacing w:val="2"/>
          <w:sz w:val="22"/>
          <w:szCs w:val="22"/>
          <w:lang w:eastAsia="en-US"/>
        </w:rPr>
        <w:t>of the World Bank and the date for disclosure must precede the date for appraisal of the Project.</w:t>
      </w:r>
    </w:p>
    <w:p w14:paraId="1BB83DB6" w14:textId="77777777" w:rsidR="00753AB5" w:rsidRDefault="00753AB5" w:rsidP="00D14837">
      <w:pPr>
        <w:widowControl w:val="0"/>
        <w:spacing w:line="276" w:lineRule="auto"/>
        <w:ind w:right="57"/>
        <w:jc w:val="both"/>
        <w:rPr>
          <w:rFonts w:ascii="Calibri" w:eastAsia="Arial" w:hAnsi="Calibri" w:cs="Calibri"/>
          <w:spacing w:val="2"/>
          <w:sz w:val="22"/>
          <w:szCs w:val="22"/>
          <w:lang w:eastAsia="en-US"/>
        </w:rPr>
      </w:pPr>
    </w:p>
    <w:p w14:paraId="06243F5F" w14:textId="77777777" w:rsidR="00753AB5" w:rsidRPr="009169DC" w:rsidRDefault="00753AB5" w:rsidP="00753AB5">
      <w:pPr>
        <w:jc w:val="both"/>
        <w:rPr>
          <w:rFonts w:ascii="Calibri" w:eastAsia="Arial" w:hAnsi="Calibri" w:cs="Calibri"/>
          <w:spacing w:val="2"/>
          <w:sz w:val="22"/>
          <w:szCs w:val="22"/>
          <w:lang w:eastAsia="en-US"/>
        </w:rPr>
      </w:pPr>
      <w:r>
        <w:rPr>
          <w:rFonts w:ascii="Calibri" w:eastAsia="Arial" w:hAnsi="Calibri" w:cs="Calibri"/>
          <w:spacing w:val="2"/>
          <w:sz w:val="22"/>
          <w:szCs w:val="22"/>
          <w:lang w:eastAsia="en-US"/>
        </w:rPr>
        <w:t>In addition, t</w:t>
      </w:r>
      <w:r w:rsidRPr="009169DC">
        <w:rPr>
          <w:rFonts w:ascii="Calibri" w:eastAsia="Arial" w:hAnsi="Calibri" w:cs="Calibri"/>
          <w:spacing w:val="2"/>
          <w:sz w:val="22"/>
          <w:szCs w:val="22"/>
          <w:lang w:eastAsia="en-US"/>
        </w:rPr>
        <w:t>he project and contractor shall adhere to World Bank Environmental, Occupational Health and Safety (WB EHS) guidelines in the works especiall</w:t>
      </w:r>
      <w:r>
        <w:rPr>
          <w:rFonts w:ascii="Calibri" w:eastAsia="Arial" w:hAnsi="Calibri" w:cs="Calibri"/>
          <w:spacing w:val="2"/>
          <w:sz w:val="22"/>
          <w:szCs w:val="22"/>
          <w:lang w:eastAsia="en-US"/>
        </w:rPr>
        <w:t xml:space="preserve">y during project implementation. Such requirements include </w:t>
      </w:r>
      <w:r w:rsidRPr="009169DC">
        <w:rPr>
          <w:rFonts w:ascii="Calibri" w:eastAsia="Arial" w:hAnsi="Calibri" w:cs="Calibri"/>
          <w:spacing w:val="2"/>
          <w:sz w:val="22"/>
          <w:szCs w:val="22"/>
          <w:lang w:eastAsia="en-US"/>
        </w:rPr>
        <w:t xml:space="preserve">observing safety guidelines, provision of protective clothing, clean water, and insurance cover are observed so as to protect all from work related injuries or other health hazards. </w:t>
      </w:r>
    </w:p>
    <w:p w14:paraId="379FC13B" w14:textId="77777777" w:rsidR="00154AF7" w:rsidRPr="00CD4A19" w:rsidRDefault="00154AF7" w:rsidP="00154AF7">
      <w:pPr>
        <w:widowControl w:val="0"/>
        <w:spacing w:line="276" w:lineRule="auto"/>
        <w:ind w:left="720" w:right="57"/>
        <w:jc w:val="both"/>
        <w:rPr>
          <w:rFonts w:ascii="Calibri" w:eastAsia="Arial" w:hAnsi="Calibri" w:cs="Calibri"/>
          <w:i/>
          <w:spacing w:val="2"/>
          <w:sz w:val="22"/>
          <w:szCs w:val="22"/>
          <w:lang w:eastAsia="en-US"/>
        </w:rPr>
      </w:pPr>
    </w:p>
    <w:p w14:paraId="06C4C43C" w14:textId="77777777" w:rsidR="009304F0" w:rsidRPr="00CD4A19" w:rsidRDefault="009304F0" w:rsidP="00D14837">
      <w:pPr>
        <w:widowControl w:val="0"/>
        <w:spacing w:line="276" w:lineRule="auto"/>
        <w:ind w:right="57"/>
        <w:jc w:val="both"/>
        <w:rPr>
          <w:rFonts w:ascii="Calibri" w:eastAsia="Arial" w:hAnsi="Calibri" w:cs="Calibri"/>
          <w:i/>
          <w:spacing w:val="2"/>
          <w:sz w:val="22"/>
          <w:szCs w:val="22"/>
          <w:lang w:eastAsia="en-US"/>
        </w:rPr>
      </w:pPr>
      <w:r w:rsidRPr="00CD4A19">
        <w:rPr>
          <w:rFonts w:ascii="Calibri" w:eastAsia="Arial" w:hAnsi="Calibri" w:cs="Calibri"/>
          <w:i/>
          <w:spacing w:val="2"/>
          <w:sz w:val="22"/>
          <w:szCs w:val="22"/>
          <w:lang w:eastAsia="en-US"/>
        </w:rPr>
        <w:t xml:space="preserve">The proposed improvement of the proposed project has been classified as environmental category B and hence requirement for this </w:t>
      </w:r>
      <w:r w:rsidR="00A74A6A">
        <w:rPr>
          <w:rFonts w:ascii="Calibri" w:eastAsia="Arial" w:hAnsi="Calibri" w:cs="Calibri"/>
          <w:i/>
          <w:spacing w:val="2"/>
          <w:sz w:val="22"/>
          <w:szCs w:val="22"/>
          <w:lang w:eastAsia="en-US"/>
        </w:rPr>
        <w:t>Environmental Assessment</w:t>
      </w:r>
      <w:r w:rsidRPr="00CD4A19">
        <w:rPr>
          <w:rFonts w:ascii="Calibri" w:eastAsia="Arial" w:hAnsi="Calibri" w:cs="Calibri"/>
          <w:i/>
          <w:spacing w:val="2"/>
          <w:sz w:val="22"/>
          <w:szCs w:val="22"/>
          <w:lang w:eastAsia="en-US"/>
        </w:rPr>
        <w:t>.</w:t>
      </w:r>
    </w:p>
    <w:p w14:paraId="45A8F66E" w14:textId="77777777" w:rsidR="009304F0" w:rsidRPr="00CD4A19" w:rsidRDefault="009304F0" w:rsidP="009304F0">
      <w:pPr>
        <w:widowControl w:val="0"/>
        <w:spacing w:line="276" w:lineRule="auto"/>
        <w:ind w:left="720" w:right="57"/>
        <w:jc w:val="both"/>
        <w:rPr>
          <w:rFonts w:ascii="Calibri" w:eastAsia="Arial" w:hAnsi="Calibri" w:cs="Calibri"/>
          <w:b/>
          <w:spacing w:val="2"/>
          <w:lang w:eastAsia="en-US"/>
        </w:rPr>
      </w:pPr>
    </w:p>
    <w:p w14:paraId="7E02C27C" w14:textId="77777777" w:rsidR="009304F0" w:rsidRPr="00CD4A19" w:rsidRDefault="009304F0" w:rsidP="006E3A1C">
      <w:pPr>
        <w:pStyle w:val="Heading3"/>
        <w:ind w:left="720"/>
        <w:rPr>
          <w:rFonts w:ascii="Calibri" w:hAnsi="Calibri" w:cs="Calibri"/>
        </w:rPr>
      </w:pPr>
      <w:bookmarkStart w:id="234" w:name="_Toc472012142"/>
      <w:bookmarkStart w:id="235" w:name="_Toc470898189"/>
      <w:bookmarkStart w:id="236" w:name="_Toc464206605"/>
      <w:bookmarkStart w:id="237" w:name="_Toc463540742"/>
      <w:bookmarkStart w:id="238" w:name="_Toc473285200"/>
      <w:bookmarkStart w:id="239" w:name="_Toc494833608"/>
      <w:r w:rsidRPr="00CD4A19">
        <w:rPr>
          <w:rFonts w:ascii="Calibri" w:hAnsi="Calibri" w:cs="Calibri"/>
        </w:rPr>
        <w:t xml:space="preserve">Harmonization of both WB and GOK requirements for </w:t>
      </w:r>
      <w:r w:rsidR="00BF4E10" w:rsidRPr="00CD4A19">
        <w:rPr>
          <w:rFonts w:ascii="Calibri" w:hAnsi="Calibri" w:cs="Calibri"/>
        </w:rPr>
        <w:t>Social and Environmental Sustainability</w:t>
      </w:r>
      <w:bookmarkEnd w:id="234"/>
      <w:bookmarkEnd w:id="235"/>
      <w:bookmarkEnd w:id="236"/>
      <w:bookmarkEnd w:id="237"/>
      <w:bookmarkEnd w:id="238"/>
      <w:bookmarkEnd w:id="239"/>
    </w:p>
    <w:p w14:paraId="4AEBF7CC" w14:textId="77777777" w:rsidR="009304F0" w:rsidRPr="00CD4A19" w:rsidRDefault="006E3A1C" w:rsidP="00D14837">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w:t>
      </w:r>
      <w:r w:rsidR="00A4394C" w:rsidRPr="00CD4A19">
        <w:rPr>
          <w:rFonts w:ascii="Calibri" w:eastAsia="Arial" w:hAnsi="Calibri" w:cs="Calibri"/>
          <w:spacing w:val="2"/>
          <w:sz w:val="22"/>
          <w:szCs w:val="22"/>
          <w:lang w:eastAsia="en-US"/>
        </w:rPr>
        <w:t>World Bank (</w:t>
      </w:r>
      <w:r w:rsidRPr="00CD4A19">
        <w:rPr>
          <w:rFonts w:ascii="Calibri" w:eastAsia="Arial" w:hAnsi="Calibri" w:cs="Calibri"/>
          <w:spacing w:val="2"/>
          <w:sz w:val="22"/>
          <w:szCs w:val="22"/>
          <w:lang w:eastAsia="en-US"/>
        </w:rPr>
        <w:t>WB</w:t>
      </w:r>
      <w:r w:rsidR="00A4394C" w:rsidRPr="00CD4A19">
        <w:rPr>
          <w:rFonts w:ascii="Calibri" w:eastAsia="Arial" w:hAnsi="Calibri" w:cs="Calibri"/>
          <w:spacing w:val="2"/>
          <w:sz w:val="22"/>
          <w:szCs w:val="22"/>
          <w:lang w:eastAsia="en-US"/>
        </w:rPr>
        <w:t>) and</w:t>
      </w:r>
      <w:r w:rsidRPr="00CD4A19">
        <w:rPr>
          <w:rFonts w:ascii="Calibri" w:eastAsia="Arial" w:hAnsi="Calibri" w:cs="Calibri"/>
          <w:spacing w:val="2"/>
          <w:sz w:val="22"/>
          <w:szCs w:val="22"/>
          <w:lang w:eastAsia="en-US"/>
        </w:rPr>
        <w:t xml:space="preserve"> </w:t>
      </w:r>
      <w:r w:rsidR="00A4394C" w:rsidRPr="00CD4A19">
        <w:rPr>
          <w:rFonts w:ascii="Calibri" w:eastAsia="Arial" w:hAnsi="Calibri" w:cs="Calibri"/>
          <w:spacing w:val="2"/>
          <w:sz w:val="22"/>
          <w:szCs w:val="22"/>
          <w:lang w:eastAsia="en-US"/>
        </w:rPr>
        <w:t>Government</w:t>
      </w:r>
      <w:r w:rsidRPr="00CD4A19">
        <w:rPr>
          <w:rFonts w:ascii="Calibri" w:eastAsia="Arial" w:hAnsi="Calibri" w:cs="Calibri"/>
          <w:spacing w:val="2"/>
          <w:sz w:val="22"/>
          <w:szCs w:val="22"/>
          <w:lang w:eastAsia="en-US"/>
        </w:rPr>
        <w:t xml:space="preserve"> of Kenya (</w:t>
      </w:r>
      <w:r w:rsidR="00A4394C" w:rsidRPr="00CD4A19">
        <w:rPr>
          <w:rFonts w:ascii="Calibri" w:eastAsia="Arial" w:hAnsi="Calibri" w:cs="Calibri"/>
          <w:spacing w:val="2"/>
          <w:sz w:val="22"/>
          <w:szCs w:val="22"/>
          <w:lang w:eastAsia="en-US"/>
        </w:rPr>
        <w:t>GoK</w:t>
      </w:r>
      <w:r w:rsidRPr="00CD4A19">
        <w:rPr>
          <w:rFonts w:ascii="Calibri" w:eastAsia="Arial" w:hAnsi="Calibri" w:cs="Calibri"/>
          <w:spacing w:val="2"/>
          <w:sz w:val="22"/>
          <w:szCs w:val="22"/>
          <w:lang w:eastAsia="en-US"/>
        </w:rPr>
        <w:t>)</w:t>
      </w:r>
      <w:r w:rsidR="00A4394C" w:rsidRPr="00CD4A19">
        <w:rPr>
          <w:rFonts w:ascii="Calibri" w:eastAsia="Arial" w:hAnsi="Calibri" w:cs="Calibri"/>
          <w:spacing w:val="2"/>
          <w:sz w:val="22"/>
          <w:szCs w:val="22"/>
          <w:lang w:eastAsia="en-US"/>
        </w:rPr>
        <w:t xml:space="preserve"> require that Projects of such nature are </w:t>
      </w:r>
      <w:r w:rsidR="009304F0" w:rsidRPr="00CD4A19">
        <w:rPr>
          <w:rFonts w:ascii="Calibri" w:eastAsia="Arial" w:hAnsi="Calibri" w:cs="Calibri"/>
          <w:spacing w:val="2"/>
          <w:sz w:val="22"/>
          <w:szCs w:val="22"/>
          <w:lang w:eastAsia="en-US"/>
        </w:rPr>
        <w:t xml:space="preserve">subjected to environmental and social impact assessment as stipulated under EMCA 2015 and its </w:t>
      </w:r>
      <w:r w:rsidR="00121CB3" w:rsidRPr="00CD4A19">
        <w:rPr>
          <w:rFonts w:ascii="Calibri" w:eastAsia="Arial" w:hAnsi="Calibri" w:cs="Calibri"/>
          <w:spacing w:val="2"/>
          <w:sz w:val="22"/>
          <w:szCs w:val="22"/>
          <w:lang w:eastAsia="en-US"/>
        </w:rPr>
        <w:t>tools;</w:t>
      </w:r>
      <w:r w:rsidR="009304F0" w:rsidRPr="00CD4A19">
        <w:rPr>
          <w:rFonts w:ascii="Calibri" w:eastAsia="Arial" w:hAnsi="Calibri" w:cs="Calibri"/>
          <w:spacing w:val="2"/>
          <w:sz w:val="22"/>
          <w:szCs w:val="22"/>
          <w:lang w:eastAsia="en-US"/>
        </w:rPr>
        <w:t xml:space="preserve"> the same process simultaneously fully resolves requirements of OP 4.01. Generally, both requirements are aligned in principle and objective in that:</w:t>
      </w:r>
    </w:p>
    <w:p w14:paraId="598E248D" w14:textId="77777777" w:rsidR="00A4394C" w:rsidRPr="00CD4A19" w:rsidRDefault="00A4394C" w:rsidP="00A4394C">
      <w:pPr>
        <w:widowControl w:val="0"/>
        <w:spacing w:line="276" w:lineRule="auto"/>
        <w:ind w:left="720" w:right="57"/>
        <w:jc w:val="both"/>
        <w:rPr>
          <w:rFonts w:ascii="Calibri" w:eastAsia="Arial" w:hAnsi="Calibri" w:cs="Calibri"/>
          <w:spacing w:val="2"/>
          <w:sz w:val="22"/>
          <w:szCs w:val="22"/>
          <w:lang w:eastAsia="en-US"/>
        </w:rPr>
      </w:pPr>
    </w:p>
    <w:p w14:paraId="3D1D0E17" w14:textId="77777777" w:rsidR="009304F0" w:rsidRPr="00CD4A19" w:rsidRDefault="009304F0"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Both require Environmental Assessment before project implementation leading to development of comprehensive Environmental and social Management plans to guide resolution of social and environmental impacts as anticipated.</w:t>
      </w:r>
    </w:p>
    <w:p w14:paraId="1EB24C2B" w14:textId="77777777" w:rsidR="009304F0" w:rsidRPr="00CD4A19" w:rsidRDefault="009304F0"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Both require public disclosure of Project Report and stakeholder consultation during preparation,</w:t>
      </w:r>
    </w:p>
    <w:p w14:paraId="3920CFDC" w14:textId="77777777" w:rsidR="009304F0" w:rsidRPr="00CD4A19" w:rsidRDefault="009304F0"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While OP 4.01 of World Bank stipulates different scales of Project Report for different category of projects,  EMCA  requires Project Report for all sizes of projects, which are required to be scoped as relevant</w:t>
      </w:r>
    </w:p>
    <w:p w14:paraId="3AD2F447" w14:textId="77777777" w:rsidR="009304F0" w:rsidRPr="00CD4A19" w:rsidRDefault="009304F0"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Where EMCA requires consultation of Lead Agencies comprising of relevant sectors with legal mandate under GoK laws, the WB has equivalent safeguards for specific interests.</w:t>
      </w:r>
    </w:p>
    <w:p w14:paraId="49F21AF7" w14:textId="77777777" w:rsidR="009304F0" w:rsidRPr="00CD4A19" w:rsidRDefault="009304F0"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 xml:space="preserve">The Bank requires that stakeholder consultations be undertaken during planning, implementation and operation phases of the project which is equivalent to the statutory annual environmental audits at the operation phase of projects in Kenya.  </w:t>
      </w:r>
    </w:p>
    <w:p w14:paraId="68014108" w14:textId="77777777" w:rsidR="009304F0" w:rsidRPr="00CD4A19" w:rsidRDefault="009304F0" w:rsidP="00E8100E">
      <w:pPr>
        <w:pStyle w:val="ColorfulList-Accent11"/>
        <w:widowControl w:val="0"/>
        <w:numPr>
          <w:ilvl w:val="0"/>
          <w:numId w:val="8"/>
        </w:numPr>
        <w:spacing w:after="120" w:line="240" w:lineRule="auto"/>
        <w:ind w:right="58"/>
        <w:jc w:val="both"/>
        <w:rPr>
          <w:rFonts w:eastAsia="Arial" w:cs="Calibri"/>
          <w:spacing w:val="2"/>
        </w:rPr>
      </w:pPr>
      <w:r w:rsidRPr="00CD4A19">
        <w:rPr>
          <w:rFonts w:eastAsia="Arial" w:cs="Calibri"/>
          <w:spacing w:val="2"/>
        </w:rPr>
        <w:t xml:space="preserve">The understanding of this Project Report study is that, pursuit of an in-depth Project Report process as stipulated by EMCA </w:t>
      </w:r>
      <w:r w:rsidR="00D553A7">
        <w:rPr>
          <w:rFonts w:eastAsia="Arial" w:cs="Calibri"/>
          <w:spacing w:val="2"/>
        </w:rPr>
        <w:t>2015</w:t>
      </w:r>
      <w:r w:rsidRPr="00CD4A19">
        <w:rPr>
          <w:rFonts w:eastAsia="Arial" w:cs="Calibri"/>
          <w:spacing w:val="2"/>
        </w:rPr>
        <w:t xml:space="preserve"> is adequate to address all World Bank requirements for environmental and social assessment. This is a major guiding principle in this study.</w:t>
      </w:r>
    </w:p>
    <w:p w14:paraId="1328BECE" w14:textId="77777777" w:rsidR="009304F0" w:rsidRPr="00CD4A19" w:rsidRDefault="00A4394C" w:rsidP="00D14837">
      <w:pPr>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Therefore, in keeping </w:t>
      </w:r>
      <w:r w:rsidR="009304F0" w:rsidRPr="00CD4A19">
        <w:rPr>
          <w:rFonts w:ascii="Calibri" w:eastAsia="Arial" w:hAnsi="Calibri" w:cs="Calibri"/>
          <w:spacing w:val="2"/>
          <w:sz w:val="22"/>
          <w:szCs w:val="22"/>
          <w:lang w:eastAsia="en-US"/>
        </w:rPr>
        <w:t xml:space="preserve">with this trend, public consultation has been done to the stakeholders, and their comments have been incorporated in the final Environmental Assessment and final design of the project. In addition, the Environmental Assessment report will be made publicly available to all stakeholders through disclosure at the project’s proponent website, NEMA, and WB </w:t>
      </w:r>
      <w:r w:rsidR="00A4420E">
        <w:rPr>
          <w:rFonts w:ascii="Calibri" w:eastAsia="Arial" w:hAnsi="Calibri" w:cs="Calibri"/>
          <w:spacing w:val="2"/>
          <w:sz w:val="22"/>
          <w:szCs w:val="22"/>
          <w:lang w:eastAsia="en-US"/>
        </w:rPr>
        <w:t>website</w:t>
      </w:r>
      <w:r w:rsidR="009304F0" w:rsidRPr="00CD4A19">
        <w:rPr>
          <w:rFonts w:ascii="Calibri" w:eastAsia="Arial" w:hAnsi="Calibri" w:cs="Calibri"/>
          <w:spacing w:val="2"/>
          <w:sz w:val="22"/>
          <w:szCs w:val="22"/>
          <w:lang w:eastAsia="en-US"/>
        </w:rPr>
        <w:t>, as well as copy of the report available at the project site.</w:t>
      </w:r>
    </w:p>
    <w:p w14:paraId="1D2C91B8" w14:textId="77777777" w:rsidR="009304F0" w:rsidRPr="00CD4A19" w:rsidRDefault="009304F0" w:rsidP="009304F0">
      <w:pPr>
        <w:widowControl w:val="0"/>
        <w:spacing w:line="276" w:lineRule="auto"/>
        <w:ind w:left="720" w:right="57"/>
        <w:jc w:val="both"/>
        <w:rPr>
          <w:rFonts w:ascii="Calibri" w:eastAsia="Arial" w:hAnsi="Calibri" w:cs="Calibri"/>
          <w:b/>
          <w:spacing w:val="2"/>
          <w:lang w:eastAsia="en-US"/>
        </w:rPr>
      </w:pPr>
    </w:p>
    <w:p w14:paraId="51DF121D" w14:textId="77777777" w:rsidR="00FF58A0" w:rsidRPr="00CD4A19" w:rsidRDefault="00FF58A0" w:rsidP="00A10574">
      <w:pPr>
        <w:spacing w:line="360" w:lineRule="auto"/>
        <w:ind w:left="720"/>
        <w:contextualSpacing/>
        <w:jc w:val="both"/>
        <w:rPr>
          <w:rFonts w:ascii="Calibri" w:hAnsi="Calibri" w:cs="Calibri"/>
          <w:b/>
          <w:lang w:val="en-GB" w:eastAsia="en-US"/>
        </w:rPr>
      </w:pPr>
    </w:p>
    <w:p w14:paraId="75C6CD4E" w14:textId="77777777" w:rsidR="00B67111" w:rsidRPr="00CD4A19" w:rsidRDefault="00B67111" w:rsidP="00A10574">
      <w:pPr>
        <w:spacing w:line="360" w:lineRule="auto"/>
        <w:ind w:left="720"/>
        <w:contextualSpacing/>
        <w:jc w:val="both"/>
        <w:rPr>
          <w:rFonts w:ascii="Calibri" w:hAnsi="Calibri" w:cs="Calibri"/>
          <w:b/>
          <w:lang w:val="en-GB" w:eastAsia="en-US"/>
        </w:rPr>
        <w:sectPr w:rsidR="00B67111" w:rsidRPr="00CD4A19" w:rsidSect="00E32CA0">
          <w:headerReference w:type="default" r:id="rId34"/>
          <w:footerReference w:type="default" r:id="rId35"/>
          <w:pgSz w:w="11909" w:h="16834" w:code="9"/>
          <w:pgMar w:top="1440" w:right="1152" w:bottom="720" w:left="1890" w:header="720" w:footer="720" w:gutter="0"/>
          <w:cols w:space="720"/>
          <w:noEndnote/>
        </w:sectPr>
      </w:pPr>
    </w:p>
    <w:p w14:paraId="66BF2351" w14:textId="77777777" w:rsidR="001C6A79" w:rsidRPr="00CD4A19" w:rsidRDefault="001C6A79" w:rsidP="001C6A79">
      <w:pPr>
        <w:pStyle w:val="Heading1"/>
        <w:tabs>
          <w:tab w:val="left" w:pos="1800"/>
        </w:tabs>
        <w:ind w:left="2322" w:hanging="2322"/>
        <w:jc w:val="center"/>
        <w:rPr>
          <w:rStyle w:val="PlainTable31"/>
          <w:rFonts w:ascii="Calibri" w:hAnsi="Calibri" w:cs="Calibri"/>
          <w:sz w:val="32"/>
        </w:rPr>
      </w:pPr>
      <w:bookmarkStart w:id="240" w:name="_Toc494833609"/>
      <w:bookmarkStart w:id="241" w:name="_Toc271522466"/>
      <w:bookmarkStart w:id="242" w:name="_Toc305322433"/>
      <w:bookmarkStart w:id="243" w:name="_Toc426210533"/>
      <w:r w:rsidRPr="00CD4A19">
        <w:rPr>
          <w:rStyle w:val="PlainTable31"/>
          <w:rFonts w:ascii="Calibri" w:hAnsi="Calibri" w:cs="Calibri"/>
          <w:sz w:val="32"/>
        </w:rPr>
        <w:t>STAKEHOLDER CONSULTATION</w:t>
      </w:r>
      <w:bookmarkEnd w:id="240"/>
      <w:r w:rsidRPr="00CD4A19">
        <w:rPr>
          <w:rStyle w:val="PlainTable31"/>
          <w:rFonts w:ascii="Calibri" w:hAnsi="Calibri" w:cs="Calibri"/>
          <w:sz w:val="32"/>
        </w:rPr>
        <w:t xml:space="preserve"> </w:t>
      </w:r>
    </w:p>
    <w:p w14:paraId="4DBACF8A" w14:textId="77777777" w:rsidR="002C3F08" w:rsidRPr="00CD4A19" w:rsidRDefault="002C3F08" w:rsidP="00E8100E">
      <w:pPr>
        <w:pStyle w:val="Heading2"/>
        <w:keepNext/>
        <w:numPr>
          <w:ilvl w:val="1"/>
          <w:numId w:val="5"/>
        </w:numPr>
        <w:spacing w:before="240"/>
        <w:ind w:left="720" w:hanging="720"/>
        <w:jc w:val="both"/>
        <w:rPr>
          <w:rStyle w:val="PlainTable31"/>
          <w:rFonts w:ascii="Calibri" w:hAnsi="Calibri" w:cs="Calibri"/>
        </w:rPr>
      </w:pPr>
      <w:bookmarkStart w:id="244" w:name="_Toc494833610"/>
      <w:r w:rsidRPr="00CD4A19">
        <w:rPr>
          <w:rStyle w:val="PlainTable31"/>
          <w:rFonts w:ascii="Calibri" w:hAnsi="Calibri" w:cs="Calibri"/>
        </w:rPr>
        <w:t>Legal and Policy Provisions for Stakeholder Consultations</w:t>
      </w:r>
      <w:bookmarkEnd w:id="244"/>
    </w:p>
    <w:p w14:paraId="12B8B74E" w14:textId="77777777" w:rsidR="002C3F08" w:rsidRPr="00CD4A19" w:rsidRDefault="002C3F08" w:rsidP="002C3F08">
      <w:pPr>
        <w:rPr>
          <w:rFonts w:ascii="Calibri" w:hAnsi="Calibri" w:cs="Calibri"/>
        </w:rPr>
      </w:pPr>
    </w:p>
    <w:p w14:paraId="535CDA77" w14:textId="77777777" w:rsidR="002C3F08" w:rsidRPr="00CD4A19" w:rsidRDefault="002C3F08" w:rsidP="002C3F08">
      <w:pPr>
        <w:pStyle w:val="Heading3"/>
        <w:ind w:left="720"/>
        <w:jc w:val="both"/>
        <w:rPr>
          <w:rFonts w:ascii="Calibri" w:eastAsia="Arial" w:hAnsi="Calibri" w:cs="Calibri"/>
          <w:spacing w:val="2"/>
          <w:sz w:val="22"/>
          <w:szCs w:val="22"/>
          <w:lang w:eastAsia="en-US"/>
        </w:rPr>
      </w:pPr>
      <w:bookmarkStart w:id="245" w:name="_Toc494833611"/>
      <w:r w:rsidRPr="00CD4A19">
        <w:rPr>
          <w:rFonts w:ascii="Calibri" w:eastAsia="Arial" w:hAnsi="Calibri" w:cs="Calibri"/>
          <w:spacing w:val="2"/>
          <w:sz w:val="22"/>
          <w:szCs w:val="22"/>
          <w:lang w:eastAsia="en-US"/>
        </w:rPr>
        <w:t>EMCA 1999 amended in (2015) through the Legal Notice No. 101: the Environmental (Impact, Audit and Strategic Assessment) Regulations, 2003</w:t>
      </w:r>
      <w:bookmarkEnd w:id="245"/>
    </w:p>
    <w:p w14:paraId="2C35EABD" w14:textId="77777777" w:rsidR="002C3F08" w:rsidRPr="00CD4A19" w:rsidRDefault="002C3F08" w:rsidP="00D14837">
      <w:pPr>
        <w:widowControl w:val="0"/>
        <w:spacing w:line="276" w:lineRule="auto"/>
        <w:ind w:right="57"/>
        <w:jc w:val="both"/>
        <w:rPr>
          <w:rFonts w:ascii="Calibri" w:eastAsia="Arial" w:hAnsi="Calibri" w:cs="Calibri"/>
          <w:spacing w:val="2"/>
          <w:sz w:val="22"/>
          <w:szCs w:val="22"/>
        </w:rPr>
      </w:pPr>
      <w:r w:rsidRPr="00CD4A19">
        <w:rPr>
          <w:rFonts w:ascii="Calibri" w:eastAsia="Arial" w:hAnsi="Calibri" w:cs="Calibri"/>
          <w:spacing w:val="2"/>
          <w:sz w:val="22"/>
          <w:szCs w:val="22"/>
        </w:rPr>
        <w:t xml:space="preserve">The principle Act of Parliament is the Environmental Management and Coordination Act (EMCA) 1999 amended in 2015 and the subsequent Regulation, the Environmental Impact Assessment and Audit Regulations 2003 amended in 2009. </w:t>
      </w:r>
    </w:p>
    <w:p w14:paraId="2B7B1088" w14:textId="77777777" w:rsidR="002C3F08" w:rsidRPr="00CD4A19" w:rsidRDefault="002C3F08" w:rsidP="002C3F08">
      <w:pPr>
        <w:widowControl w:val="0"/>
        <w:spacing w:line="276" w:lineRule="auto"/>
        <w:ind w:left="720" w:right="57"/>
        <w:jc w:val="both"/>
        <w:rPr>
          <w:rFonts w:ascii="Calibri" w:eastAsia="Arial" w:hAnsi="Calibri" w:cs="Calibri"/>
          <w:spacing w:val="2"/>
          <w:sz w:val="22"/>
          <w:szCs w:val="22"/>
        </w:rPr>
      </w:pPr>
    </w:p>
    <w:p w14:paraId="2B35E9E7" w14:textId="77777777" w:rsidR="002C3F08" w:rsidRPr="00CD4A19" w:rsidRDefault="002C3F08" w:rsidP="00D14837">
      <w:pPr>
        <w:widowControl w:val="0"/>
        <w:spacing w:line="276" w:lineRule="auto"/>
        <w:ind w:right="57"/>
        <w:jc w:val="both"/>
        <w:rPr>
          <w:rFonts w:ascii="Calibri" w:eastAsia="Arial" w:hAnsi="Calibri" w:cs="Calibri"/>
          <w:spacing w:val="2"/>
        </w:rPr>
      </w:pPr>
      <w:r w:rsidRPr="00CD4A19">
        <w:rPr>
          <w:rFonts w:ascii="Calibri" w:eastAsia="Arial" w:hAnsi="Calibri" w:cs="Calibri"/>
          <w:spacing w:val="2"/>
          <w:sz w:val="22"/>
          <w:szCs w:val="22"/>
        </w:rPr>
        <w:t>The regulation requires that during the process of conducting Scoping, Environmental Impact Assessment the Proponent shall in consultation with the Authority here in referred to National Environment Management Authority (NEMA); seek the views of persons who may be affected by the Project. In seeking the views of the public, after the approval of the scoping report, of the proposed project by the Authority, the proponent shall publicize  the project and its anticipated effects and benefits by;</w:t>
      </w:r>
    </w:p>
    <w:p w14:paraId="4E5B1B1C" w14:textId="77777777" w:rsidR="002C3F08" w:rsidRPr="00CD4A19" w:rsidRDefault="002C3F08" w:rsidP="002C3F08">
      <w:pPr>
        <w:widowControl w:val="0"/>
        <w:spacing w:line="276" w:lineRule="auto"/>
        <w:ind w:left="720" w:right="57"/>
        <w:jc w:val="both"/>
        <w:rPr>
          <w:rFonts w:ascii="Calibri" w:eastAsia="Arial" w:hAnsi="Calibri" w:cs="Calibri"/>
          <w:spacing w:val="2"/>
          <w:sz w:val="20"/>
        </w:rPr>
      </w:pPr>
    </w:p>
    <w:p w14:paraId="182BD2FF" w14:textId="77777777" w:rsidR="002C3F08" w:rsidRPr="00CD4A19" w:rsidRDefault="002C3F08" w:rsidP="00E8100E">
      <w:pPr>
        <w:pStyle w:val="ColorfulList-Accent11"/>
        <w:widowControl w:val="0"/>
        <w:numPr>
          <w:ilvl w:val="0"/>
          <w:numId w:val="31"/>
        </w:numPr>
        <w:spacing w:after="120" w:line="240" w:lineRule="auto"/>
        <w:ind w:right="58"/>
        <w:jc w:val="both"/>
        <w:rPr>
          <w:rFonts w:eastAsia="Arial" w:cs="Calibri"/>
          <w:spacing w:val="2"/>
        </w:rPr>
      </w:pPr>
      <w:r w:rsidRPr="00CD4A19">
        <w:rPr>
          <w:rFonts w:eastAsia="Arial" w:cs="Calibri"/>
          <w:spacing w:val="2"/>
        </w:rPr>
        <w:t>Posting posters in strategic public places in the vicinity of the site of the proposed project informing the affected parties and communities of the proposed project;</w:t>
      </w:r>
    </w:p>
    <w:p w14:paraId="644A4199" w14:textId="77777777" w:rsidR="002C3F08" w:rsidRPr="00CD4A19" w:rsidRDefault="002C3F08" w:rsidP="00E8100E">
      <w:pPr>
        <w:pStyle w:val="ColorfulList-Accent11"/>
        <w:widowControl w:val="0"/>
        <w:numPr>
          <w:ilvl w:val="0"/>
          <w:numId w:val="31"/>
        </w:numPr>
        <w:spacing w:after="120" w:line="240" w:lineRule="auto"/>
        <w:ind w:right="58"/>
        <w:jc w:val="both"/>
        <w:rPr>
          <w:rFonts w:eastAsia="Arial" w:cs="Calibri"/>
          <w:spacing w:val="2"/>
        </w:rPr>
      </w:pPr>
      <w:r w:rsidRPr="00CD4A19">
        <w:rPr>
          <w:rFonts w:eastAsia="Arial" w:cs="Calibri"/>
          <w:spacing w:val="2"/>
        </w:rPr>
        <w:t>Publishing a notice on the proposed project for two successive weeks in a newspaper that has a nation-wide circulation;</w:t>
      </w:r>
    </w:p>
    <w:p w14:paraId="0FC376EE" w14:textId="77777777" w:rsidR="002C3F08" w:rsidRPr="00CD4A19" w:rsidRDefault="002C3F08" w:rsidP="00E8100E">
      <w:pPr>
        <w:pStyle w:val="ColorfulList-Accent11"/>
        <w:widowControl w:val="0"/>
        <w:numPr>
          <w:ilvl w:val="0"/>
          <w:numId w:val="31"/>
        </w:numPr>
        <w:spacing w:after="120" w:line="240" w:lineRule="auto"/>
        <w:ind w:right="58"/>
        <w:jc w:val="both"/>
        <w:rPr>
          <w:rFonts w:eastAsia="Arial" w:cs="Calibri"/>
          <w:spacing w:val="2"/>
        </w:rPr>
      </w:pPr>
      <w:r w:rsidRPr="00CD4A19">
        <w:rPr>
          <w:rFonts w:eastAsia="Arial" w:cs="Calibri"/>
          <w:spacing w:val="2"/>
        </w:rPr>
        <w:t>Making an announcement of the notice in both official and local languages in a radio with a nation-wide coverage for at least once a week for two consecutive weeks.</w:t>
      </w:r>
    </w:p>
    <w:p w14:paraId="58B654F6" w14:textId="77777777" w:rsidR="002C3F08" w:rsidRPr="00CD4A19" w:rsidRDefault="002C3F08" w:rsidP="00E8100E">
      <w:pPr>
        <w:pStyle w:val="ColorfulList-Accent11"/>
        <w:widowControl w:val="0"/>
        <w:numPr>
          <w:ilvl w:val="0"/>
          <w:numId w:val="31"/>
        </w:numPr>
        <w:spacing w:after="120" w:line="240" w:lineRule="auto"/>
        <w:ind w:right="58"/>
        <w:jc w:val="both"/>
        <w:rPr>
          <w:rFonts w:eastAsia="Arial" w:cs="Calibri"/>
          <w:spacing w:val="2"/>
        </w:rPr>
      </w:pPr>
      <w:r w:rsidRPr="00CD4A19">
        <w:rPr>
          <w:rFonts w:eastAsia="Arial" w:cs="Calibri"/>
          <w:spacing w:val="2"/>
        </w:rPr>
        <w:t>Hold at least three public meetings with the affected parties and communities to explain the project and its effects, and to receive their oral or written  comments; ensure that appropriate  notices are sent out at least one week prior to the meetings and that the venue and times of the meetings are convenient for the affected communities and the other concerned parties; and</w:t>
      </w:r>
    </w:p>
    <w:p w14:paraId="65E64CAA" w14:textId="77777777" w:rsidR="002C3F08" w:rsidRPr="00CD4A19" w:rsidRDefault="002C3F08" w:rsidP="00E8100E">
      <w:pPr>
        <w:pStyle w:val="ColorfulList-Accent11"/>
        <w:widowControl w:val="0"/>
        <w:numPr>
          <w:ilvl w:val="0"/>
          <w:numId w:val="31"/>
        </w:numPr>
        <w:spacing w:after="120" w:line="240" w:lineRule="auto"/>
        <w:ind w:right="58"/>
        <w:jc w:val="both"/>
        <w:rPr>
          <w:rFonts w:eastAsia="Arial" w:cs="Calibri"/>
          <w:spacing w:val="2"/>
        </w:rPr>
      </w:pPr>
      <w:r w:rsidRPr="00CD4A19">
        <w:rPr>
          <w:rFonts w:eastAsia="Arial" w:cs="Calibri"/>
          <w:spacing w:val="2"/>
        </w:rPr>
        <w:t>Ensure, in consultation with the Authority that a suitably qualified co-coordinator is appointed to receive and record both oral and written comments and any translations thereof received during all public meetings for onward transmission to the Authority.</w:t>
      </w:r>
    </w:p>
    <w:p w14:paraId="4F17F3CB" w14:textId="77777777" w:rsidR="00CA76AA" w:rsidRPr="00CD4A19" w:rsidRDefault="00CA76AA" w:rsidP="00CA76AA">
      <w:pPr>
        <w:widowControl w:val="0"/>
        <w:spacing w:line="276" w:lineRule="auto"/>
        <w:ind w:left="720" w:right="57"/>
        <w:jc w:val="both"/>
        <w:rPr>
          <w:rFonts w:ascii="Calibri" w:eastAsia="Arial" w:hAnsi="Calibri" w:cs="Calibri"/>
          <w:spacing w:val="2"/>
          <w:sz w:val="22"/>
          <w:szCs w:val="22"/>
        </w:rPr>
      </w:pPr>
    </w:p>
    <w:p w14:paraId="64F08B02" w14:textId="77777777" w:rsidR="00CA76AA" w:rsidRPr="00CD4A19" w:rsidRDefault="00CA76AA" w:rsidP="00CA76AA">
      <w:pPr>
        <w:pStyle w:val="Heading3"/>
        <w:ind w:left="720"/>
        <w:jc w:val="both"/>
        <w:rPr>
          <w:rFonts w:ascii="Calibri" w:eastAsia="Arial" w:hAnsi="Calibri" w:cs="Calibri"/>
          <w:spacing w:val="2"/>
          <w:sz w:val="22"/>
          <w:szCs w:val="22"/>
          <w:lang w:eastAsia="en-US"/>
        </w:rPr>
      </w:pPr>
      <w:bookmarkStart w:id="246" w:name="_Toc456614125"/>
      <w:bookmarkStart w:id="247" w:name="_Toc456623932"/>
      <w:bookmarkStart w:id="248" w:name="_Toc456677771"/>
      <w:bookmarkStart w:id="249" w:name="_Toc494833612"/>
      <w:bookmarkEnd w:id="246"/>
      <w:bookmarkEnd w:id="247"/>
      <w:bookmarkEnd w:id="248"/>
      <w:r w:rsidRPr="00CD4A19">
        <w:rPr>
          <w:rFonts w:ascii="Calibri" w:eastAsia="Arial" w:hAnsi="Calibri" w:cs="Calibri"/>
          <w:spacing w:val="2"/>
          <w:sz w:val="22"/>
          <w:szCs w:val="22"/>
          <w:lang w:eastAsia="en-US"/>
        </w:rPr>
        <w:t>World Bank Group (WBG) Environmental Assessment Policy (OP 4.01 )</w:t>
      </w:r>
      <w:bookmarkEnd w:id="249"/>
    </w:p>
    <w:p w14:paraId="7B11CAE0" w14:textId="77777777" w:rsidR="00CA76AA" w:rsidRPr="00CD4A19" w:rsidRDefault="00CA76AA" w:rsidP="00D14837">
      <w:pPr>
        <w:widowControl w:val="0"/>
        <w:spacing w:line="276" w:lineRule="auto"/>
        <w:ind w:right="57"/>
        <w:jc w:val="both"/>
        <w:rPr>
          <w:rFonts w:ascii="Calibri" w:eastAsia="Arial" w:hAnsi="Calibri" w:cs="Calibri"/>
          <w:spacing w:val="2"/>
          <w:sz w:val="22"/>
          <w:szCs w:val="22"/>
        </w:rPr>
      </w:pPr>
      <w:r w:rsidRPr="00CD4A19">
        <w:rPr>
          <w:rFonts w:ascii="Calibri" w:eastAsia="Arial" w:hAnsi="Calibri" w:cs="Calibri"/>
          <w:spacing w:val="2"/>
          <w:sz w:val="22"/>
          <w:szCs w:val="22"/>
        </w:rPr>
        <w:t xml:space="preserve">The </w:t>
      </w:r>
      <w:r w:rsidRPr="00CD4A19">
        <w:rPr>
          <w:rFonts w:ascii="Calibri" w:eastAsia="Arial" w:hAnsi="Calibri" w:cs="Calibri"/>
          <w:b/>
          <w:spacing w:val="2"/>
          <w:sz w:val="22"/>
          <w:szCs w:val="22"/>
        </w:rPr>
        <w:t>World Bank Group’s Environmental Assessment Policy</w:t>
      </w:r>
      <w:r w:rsidR="00D14837">
        <w:rPr>
          <w:rFonts w:ascii="Calibri" w:eastAsia="Arial" w:hAnsi="Calibri" w:cs="Calibri"/>
          <w:b/>
          <w:spacing w:val="2"/>
          <w:sz w:val="22"/>
          <w:szCs w:val="22"/>
        </w:rPr>
        <w:t xml:space="preserve"> </w:t>
      </w:r>
      <w:r w:rsidRPr="00CD4A19">
        <w:rPr>
          <w:rFonts w:ascii="Calibri" w:eastAsia="Arial" w:hAnsi="Calibri" w:cs="Calibri"/>
          <w:b/>
          <w:spacing w:val="2"/>
          <w:sz w:val="22"/>
          <w:szCs w:val="22"/>
        </w:rPr>
        <w:t>(OP 4.01, January 1999)</w:t>
      </w:r>
      <w:r w:rsidRPr="00CD4A19">
        <w:rPr>
          <w:rFonts w:ascii="Calibri" w:eastAsia="Arial" w:hAnsi="Calibri" w:cs="Calibri"/>
          <w:spacing w:val="2"/>
          <w:sz w:val="22"/>
          <w:szCs w:val="22"/>
        </w:rPr>
        <w:t xml:space="preserve"> requires that project-affected groups and local non-governmental organizations (NGOs) be consulted during the impact assessments process about the project’s potential environmental and social impacts.  </w:t>
      </w:r>
    </w:p>
    <w:p w14:paraId="74A0FCF1" w14:textId="77777777" w:rsidR="00CA76AA" w:rsidRPr="00CD4A19" w:rsidRDefault="00CA76AA" w:rsidP="00CA76AA">
      <w:pPr>
        <w:widowControl w:val="0"/>
        <w:spacing w:line="276" w:lineRule="auto"/>
        <w:ind w:left="720" w:right="57"/>
        <w:jc w:val="both"/>
        <w:rPr>
          <w:rFonts w:ascii="Calibri" w:eastAsia="Arial" w:hAnsi="Calibri" w:cs="Calibri"/>
          <w:spacing w:val="2"/>
          <w:sz w:val="22"/>
          <w:szCs w:val="22"/>
        </w:rPr>
      </w:pPr>
    </w:p>
    <w:p w14:paraId="5F149645" w14:textId="77777777" w:rsidR="00CA76AA" w:rsidRPr="00CD4A19" w:rsidRDefault="00CA76AA" w:rsidP="00D14837">
      <w:pPr>
        <w:widowControl w:val="0"/>
        <w:spacing w:line="276" w:lineRule="auto"/>
        <w:ind w:right="57"/>
        <w:jc w:val="both"/>
        <w:rPr>
          <w:rFonts w:ascii="Calibri" w:eastAsia="Arial" w:hAnsi="Calibri" w:cs="Calibri"/>
          <w:spacing w:val="2"/>
          <w:sz w:val="22"/>
          <w:szCs w:val="22"/>
        </w:rPr>
      </w:pPr>
      <w:r w:rsidRPr="00CD4A19">
        <w:rPr>
          <w:rFonts w:ascii="Calibri" w:eastAsia="Arial" w:hAnsi="Calibri" w:cs="Calibri"/>
          <w:spacing w:val="2"/>
          <w:sz w:val="22"/>
          <w:szCs w:val="22"/>
        </w:rPr>
        <w:t>The purpose of this consultation is to take local views into account in designing the environmental and social management plans as well as in project design. For complex projects where the environmental impacts and risks are high, the policy requires public consultation at least twice: first, shortly after Environmental Screening and before the terms of reference for the E</w:t>
      </w:r>
      <w:r w:rsidR="00856F3B">
        <w:rPr>
          <w:rFonts w:ascii="Calibri" w:eastAsia="Arial" w:hAnsi="Calibri" w:cs="Calibri"/>
          <w:spacing w:val="2"/>
          <w:sz w:val="22"/>
          <w:szCs w:val="22"/>
        </w:rPr>
        <w:t>S</w:t>
      </w:r>
      <w:r w:rsidRPr="00CD4A19">
        <w:rPr>
          <w:rFonts w:ascii="Calibri" w:eastAsia="Arial" w:hAnsi="Calibri" w:cs="Calibri"/>
          <w:spacing w:val="2"/>
          <w:sz w:val="22"/>
          <w:szCs w:val="22"/>
        </w:rPr>
        <w:t>IA are finalized and secondly, once a draft E</w:t>
      </w:r>
      <w:r w:rsidR="00856F3B">
        <w:rPr>
          <w:rFonts w:ascii="Calibri" w:eastAsia="Arial" w:hAnsi="Calibri" w:cs="Calibri"/>
          <w:spacing w:val="2"/>
          <w:sz w:val="22"/>
          <w:szCs w:val="22"/>
        </w:rPr>
        <w:t>S</w:t>
      </w:r>
      <w:r w:rsidRPr="00CD4A19">
        <w:rPr>
          <w:rFonts w:ascii="Calibri" w:eastAsia="Arial" w:hAnsi="Calibri" w:cs="Calibri"/>
          <w:spacing w:val="2"/>
          <w:sz w:val="22"/>
          <w:szCs w:val="22"/>
        </w:rPr>
        <w:t>IA Report is prepared.  Consultation during project execution is also required. Section 5 summarizes the consultation programme for the E</w:t>
      </w:r>
      <w:r w:rsidR="00856F3B">
        <w:rPr>
          <w:rFonts w:ascii="Calibri" w:eastAsia="Arial" w:hAnsi="Calibri" w:cs="Calibri"/>
          <w:spacing w:val="2"/>
          <w:sz w:val="22"/>
          <w:szCs w:val="22"/>
        </w:rPr>
        <w:t>S</w:t>
      </w:r>
      <w:r w:rsidRPr="00CD4A19">
        <w:rPr>
          <w:rFonts w:ascii="Calibri" w:eastAsia="Arial" w:hAnsi="Calibri" w:cs="Calibri"/>
          <w:spacing w:val="2"/>
          <w:sz w:val="22"/>
          <w:szCs w:val="22"/>
        </w:rPr>
        <w:t>IAs, and confirms that the project meets and indeed exceeds these requirements.</w:t>
      </w:r>
    </w:p>
    <w:p w14:paraId="33D5C47C" w14:textId="77777777" w:rsidR="002C3F08" w:rsidRPr="00CD4A19" w:rsidRDefault="002C3F08" w:rsidP="002C3F08">
      <w:pPr>
        <w:rPr>
          <w:rFonts w:ascii="Calibri" w:hAnsi="Calibri" w:cs="Calibri"/>
        </w:rPr>
      </w:pPr>
    </w:p>
    <w:p w14:paraId="2ADFA6B5" w14:textId="77777777" w:rsidR="001C6A79" w:rsidRPr="00CD4A19" w:rsidRDefault="001129ED" w:rsidP="00E8100E">
      <w:pPr>
        <w:pStyle w:val="Heading2"/>
        <w:keepNext/>
        <w:numPr>
          <w:ilvl w:val="1"/>
          <w:numId w:val="5"/>
        </w:numPr>
        <w:spacing w:before="240"/>
        <w:ind w:left="720" w:hanging="720"/>
        <w:jc w:val="both"/>
        <w:rPr>
          <w:rStyle w:val="PlainTable31"/>
          <w:rFonts w:ascii="Calibri" w:hAnsi="Calibri" w:cs="Calibri"/>
        </w:rPr>
      </w:pPr>
      <w:bookmarkStart w:id="250" w:name="_Toc494833613"/>
      <w:r>
        <w:rPr>
          <w:rStyle w:val="PlainTable31"/>
          <w:rFonts w:ascii="Calibri" w:hAnsi="Calibri" w:cs="Calibri"/>
        </w:rPr>
        <w:t>Kangundo Road Fire Station</w:t>
      </w:r>
      <w:r w:rsidR="00CA76AA" w:rsidRPr="00CD4A19">
        <w:rPr>
          <w:rStyle w:val="PlainTable31"/>
          <w:rFonts w:ascii="Calibri" w:hAnsi="Calibri" w:cs="Calibri"/>
        </w:rPr>
        <w:t xml:space="preserve"> Stakeholder Consultations</w:t>
      </w:r>
      <w:bookmarkEnd w:id="250"/>
      <w:r w:rsidR="00CA76AA" w:rsidRPr="00CD4A19">
        <w:rPr>
          <w:rStyle w:val="PlainTable31"/>
          <w:rFonts w:ascii="Calibri" w:hAnsi="Calibri" w:cs="Calibri"/>
        </w:rPr>
        <w:t xml:space="preserve"> </w:t>
      </w:r>
    </w:p>
    <w:p w14:paraId="610B498A" w14:textId="77777777" w:rsidR="001C6A79" w:rsidRPr="00CD4A19" w:rsidRDefault="001C6A79" w:rsidP="001C6A79">
      <w:pPr>
        <w:widowControl w:val="0"/>
        <w:spacing w:line="276" w:lineRule="auto"/>
        <w:ind w:left="720" w:right="57"/>
        <w:jc w:val="both"/>
        <w:rPr>
          <w:rFonts w:ascii="Calibri" w:hAnsi="Calibri" w:cs="Calibri"/>
          <w:spacing w:val="2"/>
          <w:lang w:eastAsia="en-US"/>
        </w:rPr>
      </w:pPr>
    </w:p>
    <w:p w14:paraId="09112088" w14:textId="77777777" w:rsidR="001C6A79" w:rsidRPr="00CD4A19" w:rsidRDefault="001C6A79" w:rsidP="001C6A79">
      <w:pPr>
        <w:pStyle w:val="Heading3"/>
        <w:ind w:left="720"/>
        <w:rPr>
          <w:rFonts w:ascii="Calibri" w:hAnsi="Calibri" w:cs="Calibri"/>
        </w:rPr>
      </w:pPr>
      <w:bookmarkStart w:id="251" w:name="_Toc494833614"/>
      <w:r w:rsidRPr="00CD4A19">
        <w:rPr>
          <w:rFonts w:ascii="Calibri" w:hAnsi="Calibri" w:cs="Calibri"/>
        </w:rPr>
        <w:t>Stakeholder Mapping</w:t>
      </w:r>
      <w:bookmarkEnd w:id="251"/>
      <w:r w:rsidRPr="00CD4A19">
        <w:rPr>
          <w:rFonts w:ascii="Calibri" w:hAnsi="Calibri" w:cs="Calibri"/>
        </w:rPr>
        <w:t xml:space="preserve"> </w:t>
      </w:r>
    </w:p>
    <w:p w14:paraId="7119BC5F" w14:textId="77777777" w:rsidR="001C6A79" w:rsidRPr="0030331C" w:rsidRDefault="001C6A79" w:rsidP="00D14837">
      <w:pPr>
        <w:widowControl w:val="0"/>
        <w:spacing w:line="276" w:lineRule="auto"/>
        <w:ind w:right="57"/>
        <w:jc w:val="both"/>
        <w:rPr>
          <w:rFonts w:ascii="Calibri" w:hAnsi="Calibri" w:cs="Calibri"/>
          <w:spacing w:val="2"/>
          <w:sz w:val="22"/>
          <w:szCs w:val="22"/>
          <w:lang w:eastAsia="en-US"/>
        </w:rPr>
      </w:pPr>
      <w:r w:rsidRPr="0030331C">
        <w:rPr>
          <w:rFonts w:ascii="Calibri" w:hAnsi="Calibri" w:cs="Calibri"/>
          <w:spacing w:val="2"/>
          <w:sz w:val="22"/>
          <w:szCs w:val="22"/>
          <w:lang w:eastAsia="en-US"/>
        </w:rPr>
        <w:t xml:space="preserve">The main key informants targeted in the consultations were both Government and private Institutions operating within the Project area as well as general residents residing within along </w:t>
      </w:r>
      <w:r w:rsidR="001129ED">
        <w:rPr>
          <w:rFonts w:ascii="Calibri" w:hAnsi="Calibri" w:cs="Calibri"/>
          <w:spacing w:val="2"/>
          <w:sz w:val="22"/>
          <w:szCs w:val="22"/>
          <w:lang w:eastAsia="en-US"/>
        </w:rPr>
        <w:t>Kangundo Road</w:t>
      </w:r>
      <w:r w:rsidRPr="0030331C">
        <w:rPr>
          <w:rFonts w:ascii="Calibri" w:hAnsi="Calibri" w:cs="Calibri"/>
          <w:spacing w:val="2"/>
          <w:sz w:val="22"/>
          <w:szCs w:val="22"/>
          <w:lang w:eastAsia="en-US"/>
        </w:rPr>
        <w:t xml:space="preserve">. </w:t>
      </w:r>
      <w:r w:rsidRPr="0030331C">
        <w:rPr>
          <w:rFonts w:ascii="Calibri" w:hAnsi="Calibri" w:cs="Calibri"/>
          <w:b/>
          <w:spacing w:val="2"/>
          <w:sz w:val="22"/>
          <w:szCs w:val="22"/>
          <w:lang w:eastAsia="en-US"/>
        </w:rPr>
        <w:t>Table 6-1</w:t>
      </w:r>
      <w:r w:rsidRPr="0030331C">
        <w:rPr>
          <w:rFonts w:ascii="Calibri" w:hAnsi="Calibri" w:cs="Calibri"/>
          <w:spacing w:val="2"/>
          <w:sz w:val="22"/>
          <w:szCs w:val="22"/>
          <w:lang w:eastAsia="en-US"/>
        </w:rPr>
        <w:t xml:space="preserve"> below presents specific stakeholders consulted during the assessment. </w:t>
      </w:r>
    </w:p>
    <w:p w14:paraId="035C86D8" w14:textId="77777777" w:rsidR="001C6A79" w:rsidRPr="00CD4A19" w:rsidRDefault="001C6A79" w:rsidP="001C6A79">
      <w:pPr>
        <w:widowControl w:val="0"/>
        <w:spacing w:line="276" w:lineRule="auto"/>
        <w:ind w:right="57"/>
        <w:jc w:val="both"/>
        <w:rPr>
          <w:rFonts w:ascii="Calibri" w:hAnsi="Calibri" w:cs="Calibri"/>
          <w:b/>
          <w:spacing w:val="2"/>
          <w:lang w:eastAsia="en-US"/>
        </w:rPr>
      </w:pPr>
    </w:p>
    <w:p w14:paraId="0FADC98A" w14:textId="77777777" w:rsidR="001C6A79" w:rsidRPr="00CD4A19" w:rsidRDefault="001C6A79" w:rsidP="001C6A79">
      <w:pPr>
        <w:widowControl w:val="0"/>
        <w:spacing w:line="276" w:lineRule="auto"/>
        <w:ind w:left="720" w:right="57"/>
        <w:jc w:val="both"/>
        <w:rPr>
          <w:rFonts w:ascii="Calibri" w:hAnsi="Calibri" w:cs="Calibri"/>
          <w:b/>
          <w:spacing w:val="2"/>
          <w:lang w:eastAsia="en-US"/>
        </w:rPr>
      </w:pPr>
      <w:r w:rsidRPr="00CD4A19">
        <w:rPr>
          <w:rFonts w:ascii="Calibri" w:hAnsi="Calibri" w:cs="Calibri"/>
          <w:b/>
          <w:spacing w:val="2"/>
          <w:lang w:eastAsia="en-US"/>
        </w:rPr>
        <w:t xml:space="preserve">Table 6-1: Stakeholder Consultation Details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702"/>
        <w:gridCol w:w="1763"/>
        <w:gridCol w:w="2434"/>
      </w:tblGrid>
      <w:tr w:rsidR="00CA76AA" w:rsidRPr="00CD4A19" w14:paraId="15C9D412" w14:textId="77777777" w:rsidTr="004B2E11">
        <w:tc>
          <w:tcPr>
            <w:tcW w:w="592" w:type="dxa"/>
          </w:tcPr>
          <w:p w14:paraId="19196809" w14:textId="77777777" w:rsidR="00CA76AA" w:rsidRPr="00CD4A19" w:rsidRDefault="00CA76AA" w:rsidP="004B2E11">
            <w:pPr>
              <w:widowControl w:val="0"/>
              <w:ind w:right="58"/>
              <w:jc w:val="both"/>
              <w:rPr>
                <w:rFonts w:ascii="Calibri" w:hAnsi="Calibri" w:cs="Calibri"/>
                <w:b/>
                <w:spacing w:val="2"/>
                <w:sz w:val="22"/>
                <w:szCs w:val="22"/>
                <w:lang w:eastAsia="en-US"/>
              </w:rPr>
            </w:pPr>
          </w:p>
        </w:tc>
        <w:tc>
          <w:tcPr>
            <w:tcW w:w="3816" w:type="dxa"/>
          </w:tcPr>
          <w:p w14:paraId="7EB8DDE2" w14:textId="77777777" w:rsidR="00CA76AA" w:rsidRPr="00CD4A19" w:rsidRDefault="00CA76AA" w:rsidP="004B2E11">
            <w:pPr>
              <w:widowControl w:val="0"/>
              <w:ind w:right="58"/>
              <w:jc w:val="both"/>
              <w:rPr>
                <w:rFonts w:ascii="Calibri" w:hAnsi="Calibri" w:cs="Calibri"/>
                <w:b/>
                <w:spacing w:val="2"/>
                <w:sz w:val="22"/>
                <w:szCs w:val="22"/>
                <w:lang w:eastAsia="en-US"/>
              </w:rPr>
            </w:pPr>
            <w:r w:rsidRPr="00CD4A19">
              <w:rPr>
                <w:rFonts w:ascii="Calibri" w:hAnsi="Calibri" w:cs="Calibri"/>
                <w:b/>
                <w:spacing w:val="2"/>
                <w:sz w:val="22"/>
                <w:szCs w:val="22"/>
                <w:lang w:eastAsia="en-US"/>
              </w:rPr>
              <w:t xml:space="preserve">Meeting Details </w:t>
            </w:r>
          </w:p>
        </w:tc>
        <w:tc>
          <w:tcPr>
            <w:tcW w:w="1802" w:type="dxa"/>
          </w:tcPr>
          <w:p w14:paraId="15252549" w14:textId="77777777" w:rsidR="00CA76AA" w:rsidRPr="00CD4A19" w:rsidRDefault="00CA76AA" w:rsidP="004B2E11">
            <w:pPr>
              <w:widowControl w:val="0"/>
              <w:ind w:right="58"/>
              <w:jc w:val="both"/>
              <w:rPr>
                <w:rFonts w:ascii="Calibri" w:hAnsi="Calibri" w:cs="Calibri"/>
                <w:b/>
                <w:spacing w:val="2"/>
                <w:sz w:val="22"/>
                <w:szCs w:val="22"/>
                <w:lang w:eastAsia="en-US"/>
              </w:rPr>
            </w:pPr>
            <w:r w:rsidRPr="00CD4A19">
              <w:rPr>
                <w:rFonts w:ascii="Calibri" w:hAnsi="Calibri" w:cs="Calibri"/>
                <w:b/>
                <w:spacing w:val="2"/>
                <w:sz w:val="22"/>
                <w:szCs w:val="22"/>
                <w:lang w:eastAsia="en-US"/>
              </w:rPr>
              <w:t xml:space="preserve">Date </w:t>
            </w:r>
          </w:p>
        </w:tc>
        <w:tc>
          <w:tcPr>
            <w:tcW w:w="2493" w:type="dxa"/>
          </w:tcPr>
          <w:p w14:paraId="4D141080" w14:textId="77777777" w:rsidR="00CA76AA" w:rsidRPr="00CD4A19" w:rsidRDefault="00CA76AA" w:rsidP="004B2E11">
            <w:pPr>
              <w:widowControl w:val="0"/>
              <w:ind w:right="58"/>
              <w:jc w:val="both"/>
              <w:rPr>
                <w:rFonts w:ascii="Calibri" w:hAnsi="Calibri" w:cs="Calibri"/>
                <w:b/>
                <w:spacing w:val="2"/>
                <w:sz w:val="22"/>
                <w:szCs w:val="22"/>
                <w:lang w:eastAsia="en-US"/>
              </w:rPr>
            </w:pPr>
            <w:r w:rsidRPr="00CD4A19">
              <w:rPr>
                <w:rFonts w:ascii="Calibri" w:hAnsi="Calibri" w:cs="Calibri"/>
                <w:b/>
                <w:spacing w:val="2"/>
                <w:sz w:val="22"/>
                <w:szCs w:val="22"/>
                <w:lang w:eastAsia="en-US"/>
              </w:rPr>
              <w:t>Venue</w:t>
            </w:r>
          </w:p>
        </w:tc>
      </w:tr>
      <w:tr w:rsidR="00CA76AA" w:rsidRPr="00CD4A19" w14:paraId="47763BE1" w14:textId="77777777" w:rsidTr="004B2E11">
        <w:tc>
          <w:tcPr>
            <w:tcW w:w="592" w:type="dxa"/>
          </w:tcPr>
          <w:p w14:paraId="7AD97AA5" w14:textId="77777777" w:rsidR="00CA76AA" w:rsidRPr="00CD4A19" w:rsidRDefault="00CA76AA" w:rsidP="004B2E11">
            <w:pPr>
              <w:widowControl w:val="0"/>
              <w:ind w:right="58"/>
              <w:jc w:val="both"/>
              <w:rPr>
                <w:rFonts w:ascii="Calibri" w:hAnsi="Calibri" w:cs="Calibri"/>
                <w:spacing w:val="2"/>
                <w:sz w:val="22"/>
                <w:szCs w:val="22"/>
                <w:lang w:eastAsia="en-US"/>
              </w:rPr>
            </w:pPr>
            <w:r w:rsidRPr="00CD4A19">
              <w:rPr>
                <w:rFonts w:ascii="Calibri" w:hAnsi="Calibri" w:cs="Calibri"/>
                <w:spacing w:val="2"/>
                <w:sz w:val="22"/>
                <w:szCs w:val="22"/>
                <w:lang w:eastAsia="en-US"/>
              </w:rPr>
              <w:t>1</w:t>
            </w:r>
          </w:p>
        </w:tc>
        <w:tc>
          <w:tcPr>
            <w:tcW w:w="3816" w:type="dxa"/>
          </w:tcPr>
          <w:p w14:paraId="0443106B" w14:textId="77777777" w:rsidR="00CA76AA" w:rsidRPr="00CD4A19" w:rsidRDefault="00CA76AA" w:rsidP="004B2E11">
            <w:pPr>
              <w:widowControl w:val="0"/>
              <w:ind w:right="58"/>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Meeting with Area Chief and sub chief of Kariobangi South Location </w:t>
            </w:r>
          </w:p>
        </w:tc>
        <w:tc>
          <w:tcPr>
            <w:tcW w:w="1802" w:type="dxa"/>
          </w:tcPr>
          <w:p w14:paraId="1BD991BF" w14:textId="77777777" w:rsidR="00CA76AA" w:rsidRPr="00CD4A19" w:rsidRDefault="00CA76AA" w:rsidP="004B2E11">
            <w:pPr>
              <w:widowControl w:val="0"/>
              <w:ind w:right="58"/>
              <w:jc w:val="both"/>
              <w:rPr>
                <w:rFonts w:ascii="Calibri" w:hAnsi="Calibri" w:cs="Calibri"/>
                <w:spacing w:val="2"/>
                <w:sz w:val="22"/>
                <w:szCs w:val="22"/>
                <w:lang w:eastAsia="en-US"/>
              </w:rPr>
            </w:pPr>
            <w:r w:rsidRPr="00CD4A19">
              <w:rPr>
                <w:rFonts w:ascii="Calibri" w:hAnsi="Calibri" w:cs="Calibri"/>
                <w:spacing w:val="2"/>
                <w:sz w:val="22"/>
                <w:szCs w:val="22"/>
                <w:lang w:eastAsia="en-US"/>
              </w:rPr>
              <w:t>16</w:t>
            </w:r>
            <w:r w:rsidRPr="00CD4A19">
              <w:rPr>
                <w:rFonts w:ascii="Calibri" w:hAnsi="Calibri" w:cs="Calibri"/>
                <w:spacing w:val="2"/>
                <w:sz w:val="22"/>
                <w:szCs w:val="22"/>
                <w:vertAlign w:val="superscript"/>
                <w:lang w:eastAsia="en-US"/>
              </w:rPr>
              <w:t>th</w:t>
            </w:r>
            <w:r w:rsidRPr="00CD4A19">
              <w:rPr>
                <w:rFonts w:ascii="Calibri" w:hAnsi="Calibri" w:cs="Calibri"/>
                <w:spacing w:val="2"/>
                <w:sz w:val="22"/>
                <w:szCs w:val="22"/>
                <w:lang w:eastAsia="en-US"/>
              </w:rPr>
              <w:t xml:space="preserve"> February 2017</w:t>
            </w:r>
          </w:p>
        </w:tc>
        <w:tc>
          <w:tcPr>
            <w:tcW w:w="2493" w:type="dxa"/>
          </w:tcPr>
          <w:p w14:paraId="04B8FAB2" w14:textId="77777777" w:rsidR="00CA76AA" w:rsidRPr="00CD4A19" w:rsidRDefault="00AC0C65" w:rsidP="004B2E11">
            <w:pPr>
              <w:widowControl w:val="0"/>
              <w:ind w:right="58"/>
              <w:jc w:val="both"/>
              <w:rPr>
                <w:rFonts w:ascii="Calibri" w:hAnsi="Calibri" w:cs="Calibri"/>
                <w:spacing w:val="2"/>
                <w:sz w:val="22"/>
                <w:szCs w:val="22"/>
                <w:lang w:eastAsia="en-US"/>
              </w:rPr>
            </w:pPr>
            <w:r>
              <w:rPr>
                <w:rFonts w:ascii="Calibri" w:hAnsi="Calibri" w:cs="Calibri"/>
                <w:spacing w:val="2"/>
                <w:sz w:val="22"/>
                <w:szCs w:val="22"/>
                <w:lang w:eastAsia="en-US"/>
              </w:rPr>
              <w:t>Kariobangi South location</w:t>
            </w:r>
            <w:r w:rsidR="00CA76AA" w:rsidRPr="00CD4A19">
              <w:rPr>
                <w:rFonts w:ascii="Calibri" w:hAnsi="Calibri" w:cs="Calibri"/>
                <w:spacing w:val="2"/>
                <w:sz w:val="22"/>
                <w:szCs w:val="22"/>
                <w:lang w:eastAsia="en-US"/>
              </w:rPr>
              <w:t xml:space="preserve"> Chiefs Office</w:t>
            </w:r>
          </w:p>
        </w:tc>
      </w:tr>
      <w:tr w:rsidR="00CA76AA" w:rsidRPr="00CD4A19" w14:paraId="4F00CA2B" w14:textId="77777777" w:rsidTr="004B2E11">
        <w:tc>
          <w:tcPr>
            <w:tcW w:w="592" w:type="dxa"/>
          </w:tcPr>
          <w:p w14:paraId="1DE40FF1" w14:textId="77777777" w:rsidR="00CA76AA" w:rsidRPr="00CD4A19" w:rsidRDefault="00CA76AA" w:rsidP="004B2E11">
            <w:pPr>
              <w:widowControl w:val="0"/>
              <w:ind w:right="58"/>
              <w:jc w:val="both"/>
              <w:rPr>
                <w:rFonts w:ascii="Calibri" w:hAnsi="Calibri" w:cs="Calibri"/>
                <w:spacing w:val="2"/>
                <w:sz w:val="22"/>
                <w:szCs w:val="22"/>
                <w:lang w:eastAsia="en-US"/>
              </w:rPr>
            </w:pPr>
            <w:r w:rsidRPr="00CD4A19">
              <w:rPr>
                <w:rFonts w:ascii="Calibri" w:hAnsi="Calibri" w:cs="Calibri"/>
                <w:spacing w:val="2"/>
                <w:sz w:val="22"/>
                <w:szCs w:val="22"/>
                <w:lang w:eastAsia="en-US"/>
              </w:rPr>
              <w:t>2</w:t>
            </w:r>
          </w:p>
        </w:tc>
        <w:tc>
          <w:tcPr>
            <w:tcW w:w="3816" w:type="dxa"/>
          </w:tcPr>
          <w:p w14:paraId="514444ED" w14:textId="77777777" w:rsidR="00CA76AA" w:rsidRPr="00CD4A19" w:rsidRDefault="00CA76AA" w:rsidP="004B2E11">
            <w:pPr>
              <w:widowControl w:val="0"/>
              <w:ind w:right="58"/>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Meeting with area Member of County Assembly (MCA) Embakasi West Sub County </w:t>
            </w:r>
          </w:p>
        </w:tc>
        <w:tc>
          <w:tcPr>
            <w:tcW w:w="1802" w:type="dxa"/>
          </w:tcPr>
          <w:p w14:paraId="431510AA" w14:textId="77777777" w:rsidR="00CA76AA" w:rsidRPr="00CD4A19" w:rsidRDefault="00CA76AA" w:rsidP="004B2E11">
            <w:pPr>
              <w:widowControl w:val="0"/>
              <w:ind w:right="58"/>
              <w:jc w:val="both"/>
              <w:rPr>
                <w:rFonts w:ascii="Calibri" w:hAnsi="Calibri" w:cs="Calibri"/>
                <w:spacing w:val="2"/>
                <w:sz w:val="22"/>
                <w:szCs w:val="22"/>
                <w:lang w:eastAsia="en-US"/>
              </w:rPr>
            </w:pPr>
            <w:r w:rsidRPr="00CD4A19">
              <w:rPr>
                <w:rFonts w:ascii="Calibri" w:hAnsi="Calibri" w:cs="Calibri"/>
                <w:spacing w:val="2"/>
                <w:sz w:val="22"/>
                <w:szCs w:val="22"/>
                <w:lang w:eastAsia="en-US"/>
              </w:rPr>
              <w:t>22</w:t>
            </w:r>
            <w:r w:rsidRPr="00CD4A19">
              <w:rPr>
                <w:rFonts w:ascii="Calibri" w:hAnsi="Calibri" w:cs="Calibri"/>
                <w:spacing w:val="2"/>
                <w:sz w:val="22"/>
                <w:szCs w:val="22"/>
                <w:vertAlign w:val="superscript"/>
                <w:lang w:eastAsia="en-US"/>
              </w:rPr>
              <w:t>nd</w:t>
            </w:r>
            <w:r w:rsidRPr="00CD4A19">
              <w:rPr>
                <w:rFonts w:ascii="Calibri" w:hAnsi="Calibri" w:cs="Calibri"/>
                <w:spacing w:val="2"/>
                <w:sz w:val="22"/>
                <w:szCs w:val="22"/>
                <w:lang w:eastAsia="en-US"/>
              </w:rPr>
              <w:t xml:space="preserve"> February 2017</w:t>
            </w:r>
          </w:p>
        </w:tc>
        <w:tc>
          <w:tcPr>
            <w:tcW w:w="2493" w:type="dxa"/>
          </w:tcPr>
          <w:p w14:paraId="1A2D180F" w14:textId="77777777" w:rsidR="00CA76AA" w:rsidRPr="00CD4A19" w:rsidRDefault="00CA76AA" w:rsidP="004B2E11">
            <w:pPr>
              <w:widowControl w:val="0"/>
              <w:ind w:right="58"/>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Embakasi West MCA offices. </w:t>
            </w:r>
          </w:p>
        </w:tc>
      </w:tr>
      <w:tr w:rsidR="00CA76AA" w:rsidRPr="00CD4A19" w14:paraId="23B60E2F" w14:textId="77777777" w:rsidTr="004B2E11">
        <w:tc>
          <w:tcPr>
            <w:tcW w:w="592" w:type="dxa"/>
          </w:tcPr>
          <w:p w14:paraId="6C58C1D7" w14:textId="77777777" w:rsidR="00CA76AA" w:rsidRPr="00CD4A19" w:rsidRDefault="00CA76AA" w:rsidP="004B2E11">
            <w:pPr>
              <w:widowControl w:val="0"/>
              <w:ind w:right="58"/>
              <w:jc w:val="both"/>
              <w:rPr>
                <w:rFonts w:ascii="Calibri" w:hAnsi="Calibri" w:cs="Calibri"/>
                <w:spacing w:val="2"/>
                <w:sz w:val="22"/>
                <w:szCs w:val="22"/>
                <w:lang w:eastAsia="en-US"/>
              </w:rPr>
            </w:pPr>
            <w:r w:rsidRPr="00CD4A19">
              <w:rPr>
                <w:rFonts w:ascii="Calibri" w:hAnsi="Calibri" w:cs="Calibri"/>
                <w:spacing w:val="2"/>
                <w:sz w:val="22"/>
                <w:szCs w:val="22"/>
                <w:lang w:eastAsia="en-US"/>
              </w:rPr>
              <w:t>3</w:t>
            </w:r>
          </w:p>
        </w:tc>
        <w:tc>
          <w:tcPr>
            <w:tcW w:w="3816" w:type="dxa"/>
          </w:tcPr>
          <w:p w14:paraId="2411365D" w14:textId="77777777" w:rsidR="00CA76AA" w:rsidRPr="00CD4A19" w:rsidRDefault="00CA76AA" w:rsidP="004B2E11">
            <w:pPr>
              <w:widowControl w:val="0"/>
              <w:ind w:right="58"/>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Leaders Meeting with representative from local village (KCC village), business community, NAMSIP representative, </w:t>
            </w:r>
            <w:r w:rsidR="007D0D8F">
              <w:rPr>
                <w:rFonts w:ascii="Calibri" w:hAnsi="Calibri" w:cs="Calibri"/>
                <w:spacing w:val="2"/>
                <w:sz w:val="22"/>
                <w:szCs w:val="22"/>
                <w:lang w:eastAsia="en-US"/>
              </w:rPr>
              <w:t>Nairobi City County</w:t>
            </w:r>
            <w:r w:rsidRPr="00CD4A19">
              <w:rPr>
                <w:rFonts w:ascii="Calibri" w:hAnsi="Calibri" w:cs="Calibri"/>
                <w:spacing w:val="2"/>
                <w:sz w:val="22"/>
                <w:szCs w:val="22"/>
                <w:lang w:eastAsia="en-US"/>
              </w:rPr>
              <w:t xml:space="preserve"> Fire Bridget Representatives </w:t>
            </w:r>
          </w:p>
        </w:tc>
        <w:tc>
          <w:tcPr>
            <w:tcW w:w="1802" w:type="dxa"/>
          </w:tcPr>
          <w:p w14:paraId="435F5EEF" w14:textId="77777777" w:rsidR="00CA76AA" w:rsidRPr="00CD4A19" w:rsidRDefault="00CA76AA" w:rsidP="004B2E11">
            <w:pPr>
              <w:widowControl w:val="0"/>
              <w:ind w:right="58"/>
              <w:jc w:val="both"/>
              <w:rPr>
                <w:rFonts w:ascii="Calibri" w:hAnsi="Calibri" w:cs="Calibri"/>
                <w:spacing w:val="2"/>
                <w:sz w:val="22"/>
                <w:szCs w:val="22"/>
                <w:lang w:eastAsia="en-US"/>
              </w:rPr>
            </w:pPr>
            <w:r w:rsidRPr="00CD4A19">
              <w:rPr>
                <w:rFonts w:ascii="Calibri" w:hAnsi="Calibri" w:cs="Calibri"/>
                <w:spacing w:val="2"/>
                <w:sz w:val="22"/>
                <w:szCs w:val="22"/>
                <w:lang w:eastAsia="en-US"/>
              </w:rPr>
              <w:t>22</w:t>
            </w:r>
            <w:r w:rsidRPr="00CD4A19">
              <w:rPr>
                <w:rFonts w:ascii="Calibri" w:hAnsi="Calibri" w:cs="Calibri"/>
                <w:spacing w:val="2"/>
                <w:sz w:val="22"/>
                <w:szCs w:val="22"/>
                <w:vertAlign w:val="superscript"/>
                <w:lang w:eastAsia="en-US"/>
              </w:rPr>
              <w:t>nd</w:t>
            </w:r>
            <w:r w:rsidRPr="00CD4A19">
              <w:rPr>
                <w:rFonts w:ascii="Calibri" w:hAnsi="Calibri" w:cs="Calibri"/>
                <w:spacing w:val="2"/>
                <w:sz w:val="22"/>
                <w:szCs w:val="22"/>
                <w:lang w:eastAsia="en-US"/>
              </w:rPr>
              <w:t xml:space="preserve"> February 2017</w:t>
            </w:r>
          </w:p>
        </w:tc>
        <w:tc>
          <w:tcPr>
            <w:tcW w:w="2493" w:type="dxa"/>
          </w:tcPr>
          <w:p w14:paraId="3CC9C5CD" w14:textId="77777777" w:rsidR="00CA76AA" w:rsidRPr="00CD4A19" w:rsidRDefault="00CA76AA" w:rsidP="004B2E11">
            <w:pPr>
              <w:widowControl w:val="0"/>
              <w:ind w:right="58"/>
              <w:jc w:val="both"/>
              <w:rPr>
                <w:rFonts w:ascii="Calibri" w:hAnsi="Calibri" w:cs="Calibri"/>
                <w:spacing w:val="2"/>
                <w:sz w:val="22"/>
                <w:szCs w:val="22"/>
                <w:lang w:eastAsia="en-US"/>
              </w:rPr>
            </w:pPr>
            <w:r w:rsidRPr="00CD4A19">
              <w:rPr>
                <w:rFonts w:ascii="Calibri" w:hAnsi="Calibri" w:cs="Calibri"/>
                <w:spacing w:val="2"/>
                <w:sz w:val="22"/>
                <w:szCs w:val="22"/>
                <w:lang w:eastAsia="en-US"/>
              </w:rPr>
              <w:t>Kar</w:t>
            </w:r>
            <w:r w:rsidR="00BA790E">
              <w:rPr>
                <w:rFonts w:ascii="Calibri" w:hAnsi="Calibri" w:cs="Calibri"/>
                <w:spacing w:val="2"/>
                <w:sz w:val="22"/>
                <w:szCs w:val="22"/>
                <w:lang w:eastAsia="en-US"/>
              </w:rPr>
              <w:t>iobangi South location</w:t>
            </w:r>
            <w:r w:rsidRPr="00CD4A19">
              <w:rPr>
                <w:rFonts w:ascii="Calibri" w:hAnsi="Calibri" w:cs="Calibri"/>
                <w:spacing w:val="2"/>
                <w:sz w:val="22"/>
                <w:szCs w:val="22"/>
                <w:lang w:eastAsia="en-US"/>
              </w:rPr>
              <w:t xml:space="preserve"> Chiefs Office</w:t>
            </w:r>
          </w:p>
        </w:tc>
      </w:tr>
      <w:tr w:rsidR="00CA76AA" w:rsidRPr="00CD4A19" w14:paraId="3EA3B274" w14:textId="77777777" w:rsidTr="004B2E11">
        <w:tc>
          <w:tcPr>
            <w:tcW w:w="592" w:type="dxa"/>
          </w:tcPr>
          <w:p w14:paraId="1A4AEA35" w14:textId="77777777" w:rsidR="00CA76AA" w:rsidRPr="00CD4A19" w:rsidRDefault="00CA76AA" w:rsidP="004B2E11">
            <w:pPr>
              <w:widowControl w:val="0"/>
              <w:ind w:right="58"/>
              <w:jc w:val="both"/>
              <w:rPr>
                <w:rFonts w:ascii="Calibri" w:hAnsi="Calibri" w:cs="Calibri"/>
                <w:spacing w:val="2"/>
                <w:sz w:val="22"/>
                <w:szCs w:val="22"/>
                <w:lang w:eastAsia="en-US"/>
              </w:rPr>
            </w:pPr>
            <w:r w:rsidRPr="00CD4A19">
              <w:rPr>
                <w:rFonts w:ascii="Calibri" w:hAnsi="Calibri" w:cs="Calibri"/>
                <w:spacing w:val="2"/>
                <w:sz w:val="22"/>
                <w:szCs w:val="22"/>
                <w:lang w:eastAsia="en-US"/>
              </w:rPr>
              <w:t>4</w:t>
            </w:r>
          </w:p>
        </w:tc>
        <w:tc>
          <w:tcPr>
            <w:tcW w:w="3816" w:type="dxa"/>
          </w:tcPr>
          <w:p w14:paraId="4707B185" w14:textId="77777777" w:rsidR="00CA76AA" w:rsidRPr="00CD4A19" w:rsidRDefault="00CA76AA" w:rsidP="004B2E11">
            <w:pPr>
              <w:widowControl w:val="0"/>
              <w:ind w:right="58"/>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Business Community interviews which included questionnaire administration to: Petro City filling Station, Oilcom Filling Station, Garages and Hot Spot Motors </w:t>
            </w:r>
          </w:p>
        </w:tc>
        <w:tc>
          <w:tcPr>
            <w:tcW w:w="1802" w:type="dxa"/>
          </w:tcPr>
          <w:p w14:paraId="0D3212FC" w14:textId="77777777" w:rsidR="00CA76AA" w:rsidRPr="00CD4A19" w:rsidRDefault="00CA76AA" w:rsidP="004B2E11">
            <w:pPr>
              <w:widowControl w:val="0"/>
              <w:ind w:right="58"/>
              <w:jc w:val="both"/>
              <w:rPr>
                <w:rFonts w:ascii="Calibri" w:hAnsi="Calibri" w:cs="Calibri"/>
                <w:spacing w:val="2"/>
                <w:sz w:val="22"/>
                <w:szCs w:val="22"/>
                <w:lang w:eastAsia="en-US"/>
              </w:rPr>
            </w:pPr>
            <w:r w:rsidRPr="00CD4A19">
              <w:rPr>
                <w:rFonts w:ascii="Calibri" w:hAnsi="Calibri" w:cs="Calibri"/>
                <w:spacing w:val="2"/>
                <w:sz w:val="22"/>
                <w:szCs w:val="22"/>
                <w:lang w:eastAsia="en-US"/>
              </w:rPr>
              <w:t>23</w:t>
            </w:r>
            <w:r w:rsidRPr="00CD4A19">
              <w:rPr>
                <w:rFonts w:ascii="Calibri" w:hAnsi="Calibri" w:cs="Calibri"/>
                <w:spacing w:val="2"/>
                <w:sz w:val="22"/>
                <w:szCs w:val="22"/>
                <w:vertAlign w:val="superscript"/>
                <w:lang w:eastAsia="en-US"/>
              </w:rPr>
              <w:t>rd</w:t>
            </w:r>
            <w:r w:rsidRPr="00CD4A19">
              <w:rPr>
                <w:rFonts w:ascii="Calibri" w:hAnsi="Calibri" w:cs="Calibri"/>
                <w:spacing w:val="2"/>
                <w:sz w:val="22"/>
                <w:szCs w:val="22"/>
                <w:lang w:eastAsia="en-US"/>
              </w:rPr>
              <w:t xml:space="preserve"> January 2017</w:t>
            </w:r>
          </w:p>
        </w:tc>
        <w:tc>
          <w:tcPr>
            <w:tcW w:w="2493" w:type="dxa"/>
          </w:tcPr>
          <w:p w14:paraId="550F14F4" w14:textId="77777777" w:rsidR="00CA76AA" w:rsidRPr="00CD4A19" w:rsidRDefault="00CA76AA" w:rsidP="004B2E11">
            <w:pPr>
              <w:widowControl w:val="0"/>
              <w:ind w:right="58"/>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Respective respondents business premise </w:t>
            </w:r>
          </w:p>
        </w:tc>
      </w:tr>
    </w:tbl>
    <w:p w14:paraId="2901CF81" w14:textId="77777777" w:rsidR="00CA76AA" w:rsidRPr="00CD4A19" w:rsidRDefault="00CA76AA" w:rsidP="00CA76AA">
      <w:pPr>
        <w:pStyle w:val="Heading3"/>
        <w:numPr>
          <w:ilvl w:val="0"/>
          <w:numId w:val="0"/>
        </w:numPr>
        <w:ind w:left="720"/>
        <w:rPr>
          <w:rFonts w:ascii="Calibri" w:hAnsi="Calibri" w:cs="Calibri"/>
        </w:rPr>
      </w:pPr>
    </w:p>
    <w:p w14:paraId="458246A7" w14:textId="77777777" w:rsidR="003D7D5F" w:rsidRPr="00AC0C65" w:rsidRDefault="003D7D5F" w:rsidP="003D7D5F">
      <w:pPr>
        <w:widowControl w:val="0"/>
        <w:spacing w:line="276" w:lineRule="auto"/>
        <w:ind w:left="720" w:right="57"/>
        <w:jc w:val="both"/>
        <w:rPr>
          <w:rFonts w:ascii="Calibri" w:hAnsi="Calibri" w:cs="Calibri"/>
          <w:spacing w:val="2"/>
          <w:sz w:val="22"/>
          <w:szCs w:val="22"/>
          <w:lang w:eastAsia="en-US"/>
        </w:rPr>
      </w:pPr>
      <w:r w:rsidRPr="00AC0C65">
        <w:rPr>
          <w:rFonts w:ascii="Calibri" w:hAnsi="Calibri" w:cs="Calibri"/>
          <w:spacing w:val="2"/>
          <w:sz w:val="22"/>
          <w:szCs w:val="22"/>
          <w:lang w:eastAsia="en-US"/>
        </w:rPr>
        <w:t xml:space="preserve">Photo plate below illustrates images of public participation forums at the </w:t>
      </w:r>
      <w:r w:rsidR="00AF2CFA" w:rsidRPr="00AC0C65">
        <w:rPr>
          <w:rFonts w:ascii="Calibri" w:hAnsi="Calibri" w:cs="Calibri"/>
          <w:spacing w:val="2"/>
          <w:sz w:val="22"/>
          <w:szCs w:val="22"/>
          <w:lang w:eastAsia="en-US"/>
        </w:rPr>
        <w:t>K</w:t>
      </w:r>
      <w:r w:rsidRPr="00AC0C65">
        <w:rPr>
          <w:rFonts w:ascii="Calibri" w:hAnsi="Calibri" w:cs="Calibri"/>
          <w:spacing w:val="2"/>
          <w:sz w:val="22"/>
          <w:szCs w:val="22"/>
          <w:lang w:eastAsia="en-US"/>
        </w:rPr>
        <w:t xml:space="preserve">ariobangi Chief Office Premises </w:t>
      </w:r>
    </w:p>
    <w:p w14:paraId="31DD56C0" w14:textId="77777777" w:rsidR="003D7D5F" w:rsidRPr="00CD4A19" w:rsidRDefault="00D37B22" w:rsidP="000E51AE">
      <w:pPr>
        <w:ind w:left="630"/>
        <w:rPr>
          <w:rFonts w:ascii="Calibri" w:hAnsi="Calibri" w:cs="Calibri"/>
        </w:rPr>
      </w:pPr>
      <w:r>
        <w:rPr>
          <w:rFonts w:ascii="Calibri" w:hAnsi="Calibri" w:cs="Calibri"/>
          <w:noProof/>
          <w:lang w:eastAsia="en-US"/>
        </w:rPr>
        <w:drawing>
          <wp:inline distT="0" distB="0" distL="0" distR="0" wp14:anchorId="086B539C" wp14:editId="187343EB">
            <wp:extent cx="2533650" cy="1905000"/>
            <wp:effectExtent l="19050" t="0" r="0" b="0"/>
            <wp:docPr id="14" name="Picture 7" descr="C:\Users\Godfrey\Desktop\Photos March 2017\IMG_20170222_12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dfrey\Desktop\Photos March 2017\IMG_20170222_121923.jpg"/>
                    <pic:cNvPicPr>
                      <a:picLocks noChangeAspect="1" noChangeArrowheads="1"/>
                    </pic:cNvPicPr>
                  </pic:nvPicPr>
                  <pic:blipFill>
                    <a:blip r:embed="rId36"/>
                    <a:srcRect/>
                    <a:stretch>
                      <a:fillRect/>
                    </a:stretch>
                  </pic:blipFill>
                  <pic:spPr bwMode="auto">
                    <a:xfrm>
                      <a:off x="0" y="0"/>
                      <a:ext cx="2533650" cy="1905000"/>
                    </a:xfrm>
                    <a:prstGeom prst="rect">
                      <a:avLst/>
                    </a:prstGeom>
                    <a:noFill/>
                    <a:ln w="9525">
                      <a:noFill/>
                      <a:miter lim="800000"/>
                      <a:headEnd/>
                      <a:tailEnd/>
                    </a:ln>
                  </pic:spPr>
                </pic:pic>
              </a:graphicData>
            </a:graphic>
          </wp:inline>
        </w:drawing>
      </w:r>
      <w:r w:rsidR="000E51AE" w:rsidRPr="00CD4A19">
        <w:rPr>
          <w:rFonts w:ascii="Calibri" w:hAnsi="Calibri" w:cs="Calibri"/>
        </w:rPr>
        <w:t xml:space="preserve">   </w:t>
      </w:r>
      <w:r>
        <w:rPr>
          <w:rFonts w:ascii="Calibri" w:hAnsi="Calibri" w:cs="Calibri"/>
          <w:noProof/>
          <w:lang w:eastAsia="en-US"/>
        </w:rPr>
        <w:drawing>
          <wp:inline distT="0" distB="0" distL="0" distR="0" wp14:anchorId="19014359" wp14:editId="608170EA">
            <wp:extent cx="2381250" cy="1781175"/>
            <wp:effectExtent l="19050" t="0" r="0" b="0"/>
            <wp:docPr id="15" name="Picture 9" descr="C:\Users\Godfrey\Desktop\Photos March 2017\IMG_20170222_11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dfrey\Desktop\Photos March 2017\IMG_20170222_111547.jpg"/>
                    <pic:cNvPicPr>
                      <a:picLocks noChangeAspect="1" noChangeArrowheads="1"/>
                    </pic:cNvPicPr>
                  </pic:nvPicPr>
                  <pic:blipFill>
                    <a:blip r:embed="rId37"/>
                    <a:srcRect/>
                    <a:stretch>
                      <a:fillRect/>
                    </a:stretch>
                  </pic:blipFill>
                  <pic:spPr bwMode="auto">
                    <a:xfrm>
                      <a:off x="0" y="0"/>
                      <a:ext cx="2381250" cy="1781175"/>
                    </a:xfrm>
                    <a:prstGeom prst="rect">
                      <a:avLst/>
                    </a:prstGeom>
                    <a:noFill/>
                    <a:ln w="9525">
                      <a:noFill/>
                      <a:miter lim="800000"/>
                      <a:headEnd/>
                      <a:tailEnd/>
                    </a:ln>
                  </pic:spPr>
                </pic:pic>
              </a:graphicData>
            </a:graphic>
          </wp:inline>
        </w:drawing>
      </w:r>
    </w:p>
    <w:p w14:paraId="1355D4AD" w14:textId="77777777" w:rsidR="003D7D5F" w:rsidRPr="00CD4A19" w:rsidRDefault="000E51AE" w:rsidP="000E51AE">
      <w:pPr>
        <w:jc w:val="center"/>
        <w:rPr>
          <w:rFonts w:ascii="Calibri" w:hAnsi="Calibri" w:cs="Calibri"/>
          <w:b/>
          <w:sz w:val="22"/>
          <w:szCs w:val="22"/>
          <w:u w:val="single"/>
        </w:rPr>
      </w:pPr>
      <w:r w:rsidRPr="00CD4A19">
        <w:rPr>
          <w:rFonts w:ascii="Calibri" w:hAnsi="Calibri" w:cs="Calibri"/>
          <w:b/>
          <w:sz w:val="22"/>
          <w:szCs w:val="22"/>
          <w:u w:val="single"/>
        </w:rPr>
        <w:t>Public Participation forum at Kariobangi South Chief</w:t>
      </w:r>
      <w:r w:rsidR="00AF2CFA">
        <w:rPr>
          <w:rFonts w:ascii="Calibri" w:hAnsi="Calibri" w:cs="Calibri"/>
          <w:b/>
          <w:sz w:val="22"/>
          <w:szCs w:val="22"/>
          <w:u w:val="single"/>
        </w:rPr>
        <w:t>’</w:t>
      </w:r>
      <w:r w:rsidRPr="00CD4A19">
        <w:rPr>
          <w:rFonts w:ascii="Calibri" w:hAnsi="Calibri" w:cs="Calibri"/>
          <w:b/>
          <w:sz w:val="22"/>
          <w:szCs w:val="22"/>
          <w:u w:val="single"/>
        </w:rPr>
        <w:t>s office</w:t>
      </w:r>
    </w:p>
    <w:p w14:paraId="5ECCAAEA" w14:textId="77777777" w:rsidR="003D7D5F" w:rsidRPr="00CD4A19" w:rsidRDefault="003D7D5F" w:rsidP="003D7D5F">
      <w:pPr>
        <w:rPr>
          <w:rFonts w:ascii="Calibri" w:hAnsi="Calibri" w:cs="Calibri"/>
        </w:rPr>
      </w:pPr>
    </w:p>
    <w:p w14:paraId="6CC5CA71" w14:textId="77777777" w:rsidR="001C6A79" w:rsidRPr="00121CB3" w:rsidRDefault="001C6A79" w:rsidP="00121CB3">
      <w:pPr>
        <w:pStyle w:val="Heading3"/>
        <w:ind w:left="720"/>
        <w:rPr>
          <w:rFonts w:ascii="Calibri" w:hAnsi="Calibri" w:cs="Calibri"/>
        </w:rPr>
      </w:pPr>
      <w:bookmarkStart w:id="252" w:name="_Toc494833615"/>
      <w:r w:rsidRPr="00CD4A19">
        <w:rPr>
          <w:rFonts w:ascii="Calibri" w:hAnsi="Calibri" w:cs="Calibri"/>
        </w:rPr>
        <w:t>Summary of issues raised in consultations during the assessment</w:t>
      </w:r>
      <w:bookmarkEnd w:id="252"/>
      <w:r w:rsidRPr="00CD4A19">
        <w:rPr>
          <w:rFonts w:ascii="Calibri" w:hAnsi="Calibri" w:cs="Calibri"/>
        </w:rPr>
        <w:t xml:space="preserve"> </w:t>
      </w:r>
    </w:p>
    <w:p w14:paraId="7AF43F6B" w14:textId="77777777" w:rsidR="001C6A79" w:rsidRPr="00AC0C65" w:rsidRDefault="001C6A79" w:rsidP="00D14837">
      <w:pPr>
        <w:jc w:val="both"/>
        <w:rPr>
          <w:rFonts w:ascii="Calibri" w:hAnsi="Calibri" w:cs="Calibri"/>
          <w:spacing w:val="2"/>
          <w:sz w:val="22"/>
          <w:szCs w:val="22"/>
          <w:lang w:eastAsia="en-US"/>
        </w:rPr>
      </w:pPr>
      <w:r w:rsidRPr="00AC0C65">
        <w:rPr>
          <w:rFonts w:ascii="Calibri" w:hAnsi="Calibri" w:cs="Calibri"/>
          <w:spacing w:val="2"/>
          <w:sz w:val="22"/>
          <w:szCs w:val="22"/>
          <w:lang w:eastAsia="en-US"/>
        </w:rPr>
        <w:t>The key findings during public co</w:t>
      </w:r>
      <w:r w:rsidR="00CA76AA" w:rsidRPr="00AC0C65">
        <w:rPr>
          <w:rFonts w:ascii="Calibri" w:hAnsi="Calibri" w:cs="Calibri"/>
          <w:spacing w:val="2"/>
          <w:sz w:val="22"/>
          <w:szCs w:val="22"/>
          <w:lang w:eastAsia="en-US"/>
        </w:rPr>
        <w:t>nsultations and key informant interview for</w:t>
      </w:r>
      <w:r w:rsidR="000E51AE" w:rsidRPr="00AC0C65">
        <w:rPr>
          <w:rFonts w:ascii="Calibri" w:hAnsi="Calibri" w:cs="Calibri"/>
          <w:spacing w:val="2"/>
          <w:sz w:val="22"/>
          <w:szCs w:val="22"/>
          <w:lang w:eastAsia="en-US"/>
        </w:rPr>
        <w:t>ums during the E</w:t>
      </w:r>
      <w:r w:rsidR="00A87EE7" w:rsidRPr="00AC0C65">
        <w:rPr>
          <w:rFonts w:ascii="Calibri" w:hAnsi="Calibri" w:cs="Calibri"/>
          <w:spacing w:val="2"/>
          <w:sz w:val="22"/>
          <w:szCs w:val="22"/>
          <w:lang w:eastAsia="en-US"/>
        </w:rPr>
        <w:t>S</w:t>
      </w:r>
      <w:r w:rsidR="000E51AE" w:rsidRPr="00AC0C65">
        <w:rPr>
          <w:rFonts w:ascii="Calibri" w:hAnsi="Calibri" w:cs="Calibri"/>
          <w:spacing w:val="2"/>
          <w:sz w:val="22"/>
          <w:szCs w:val="22"/>
          <w:lang w:eastAsia="en-US"/>
        </w:rPr>
        <w:t xml:space="preserve">IA process </w:t>
      </w:r>
      <w:r w:rsidRPr="00AC0C65">
        <w:rPr>
          <w:rFonts w:ascii="Calibri" w:hAnsi="Calibri" w:cs="Calibri"/>
          <w:spacing w:val="2"/>
          <w:sz w:val="22"/>
          <w:szCs w:val="22"/>
          <w:lang w:eastAsia="en-US"/>
        </w:rPr>
        <w:t xml:space="preserve">are presented in </w:t>
      </w:r>
      <w:r w:rsidRPr="00AC0C65">
        <w:rPr>
          <w:rFonts w:ascii="Calibri" w:hAnsi="Calibri" w:cs="Calibri"/>
          <w:b/>
          <w:spacing w:val="2"/>
          <w:sz w:val="22"/>
          <w:szCs w:val="22"/>
          <w:lang w:eastAsia="en-US"/>
        </w:rPr>
        <w:t>table 6-2</w:t>
      </w:r>
      <w:r w:rsidRPr="00AC0C65">
        <w:rPr>
          <w:rFonts w:ascii="Calibri" w:hAnsi="Calibri" w:cs="Calibri"/>
          <w:spacing w:val="2"/>
          <w:sz w:val="22"/>
          <w:szCs w:val="22"/>
          <w:lang w:eastAsia="en-US"/>
        </w:rPr>
        <w:t xml:space="preserve"> below. </w:t>
      </w:r>
    </w:p>
    <w:p w14:paraId="0731DB25" w14:textId="77777777" w:rsidR="00CA76AA" w:rsidRPr="00CD4A19" w:rsidRDefault="00CA76AA" w:rsidP="00CA76AA">
      <w:pPr>
        <w:widowControl w:val="0"/>
        <w:spacing w:line="276" w:lineRule="auto"/>
        <w:ind w:left="720" w:right="57"/>
        <w:jc w:val="both"/>
        <w:rPr>
          <w:rFonts w:ascii="Calibri" w:hAnsi="Calibri" w:cs="Calibri"/>
          <w:b/>
          <w:spacing w:val="2"/>
          <w:lang w:eastAsia="en-US"/>
        </w:rPr>
      </w:pPr>
    </w:p>
    <w:p w14:paraId="1EB0C3E1" w14:textId="77777777" w:rsidR="00CA76AA" w:rsidRPr="00CD4A19" w:rsidRDefault="00CA76AA" w:rsidP="00CA76AA">
      <w:pPr>
        <w:widowControl w:val="0"/>
        <w:spacing w:line="276" w:lineRule="auto"/>
        <w:ind w:left="720" w:right="57"/>
        <w:jc w:val="both"/>
        <w:rPr>
          <w:rFonts w:ascii="Calibri" w:hAnsi="Calibri" w:cs="Calibri"/>
          <w:b/>
          <w:spacing w:val="2"/>
          <w:lang w:eastAsia="en-US"/>
        </w:rPr>
      </w:pPr>
      <w:r w:rsidRPr="00CD4A19">
        <w:rPr>
          <w:rFonts w:ascii="Calibri" w:hAnsi="Calibri" w:cs="Calibri"/>
          <w:b/>
          <w:spacing w:val="2"/>
          <w:lang w:eastAsia="en-US"/>
        </w:rPr>
        <w:t xml:space="preserve">Table 6-2: Outcomes of Stakeholder Consultations. </w:t>
      </w:r>
    </w:p>
    <w:tbl>
      <w:tblPr>
        <w:tblW w:w="891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710"/>
        <w:gridCol w:w="4590"/>
      </w:tblGrid>
      <w:tr w:rsidR="00CA76AA" w:rsidRPr="00CD4A19" w14:paraId="14381D0E" w14:textId="77777777" w:rsidTr="00297D84">
        <w:tc>
          <w:tcPr>
            <w:tcW w:w="2610" w:type="dxa"/>
          </w:tcPr>
          <w:p w14:paraId="7E57535E" w14:textId="77777777" w:rsidR="00CA76AA" w:rsidRPr="00CD4A19" w:rsidRDefault="00CA76AA" w:rsidP="00CA76AA">
            <w:pPr>
              <w:ind w:right="57"/>
              <w:jc w:val="both"/>
              <w:rPr>
                <w:rFonts w:ascii="Calibri" w:hAnsi="Calibri" w:cs="Calibri"/>
                <w:b/>
                <w:spacing w:val="2"/>
                <w:sz w:val="22"/>
                <w:szCs w:val="22"/>
                <w:lang w:eastAsia="en-US"/>
              </w:rPr>
            </w:pPr>
            <w:r w:rsidRPr="00CD4A19">
              <w:rPr>
                <w:rFonts w:ascii="Calibri" w:hAnsi="Calibri" w:cs="Calibri"/>
                <w:b/>
                <w:spacing w:val="2"/>
                <w:sz w:val="22"/>
                <w:szCs w:val="22"/>
                <w:lang w:eastAsia="en-US"/>
              </w:rPr>
              <w:t xml:space="preserve">Stakeholder </w:t>
            </w:r>
          </w:p>
        </w:tc>
        <w:tc>
          <w:tcPr>
            <w:tcW w:w="1710" w:type="dxa"/>
          </w:tcPr>
          <w:p w14:paraId="77264C09" w14:textId="77777777" w:rsidR="00CA76AA" w:rsidRPr="00CD4A19" w:rsidRDefault="00CA76AA" w:rsidP="00CA76AA">
            <w:pPr>
              <w:ind w:right="57"/>
              <w:jc w:val="both"/>
              <w:rPr>
                <w:rFonts w:ascii="Calibri" w:hAnsi="Calibri" w:cs="Calibri"/>
                <w:b/>
                <w:spacing w:val="2"/>
                <w:sz w:val="22"/>
                <w:szCs w:val="22"/>
                <w:lang w:eastAsia="en-US"/>
              </w:rPr>
            </w:pPr>
            <w:r w:rsidRPr="00CD4A19">
              <w:rPr>
                <w:rFonts w:ascii="Calibri" w:hAnsi="Calibri" w:cs="Calibri"/>
                <w:b/>
                <w:spacing w:val="2"/>
                <w:sz w:val="22"/>
                <w:szCs w:val="22"/>
                <w:lang w:eastAsia="en-US"/>
              </w:rPr>
              <w:t xml:space="preserve">Category </w:t>
            </w:r>
          </w:p>
        </w:tc>
        <w:tc>
          <w:tcPr>
            <w:tcW w:w="4590" w:type="dxa"/>
          </w:tcPr>
          <w:p w14:paraId="133FDE19" w14:textId="77777777" w:rsidR="00CA76AA" w:rsidRPr="00CD4A19" w:rsidRDefault="00CA76AA" w:rsidP="00CA76AA">
            <w:pPr>
              <w:ind w:right="57"/>
              <w:jc w:val="both"/>
              <w:rPr>
                <w:rFonts w:ascii="Calibri" w:hAnsi="Calibri" w:cs="Calibri"/>
                <w:b/>
                <w:spacing w:val="2"/>
                <w:sz w:val="22"/>
                <w:szCs w:val="22"/>
                <w:lang w:eastAsia="en-US"/>
              </w:rPr>
            </w:pPr>
            <w:r w:rsidRPr="00CD4A19">
              <w:rPr>
                <w:rFonts w:ascii="Calibri" w:hAnsi="Calibri" w:cs="Calibri"/>
                <w:b/>
                <w:spacing w:val="2"/>
                <w:sz w:val="22"/>
                <w:szCs w:val="22"/>
                <w:lang w:eastAsia="en-US"/>
              </w:rPr>
              <w:t xml:space="preserve">Issues Discussed </w:t>
            </w:r>
          </w:p>
        </w:tc>
      </w:tr>
      <w:tr w:rsidR="00CA76AA" w:rsidRPr="00CD4A19" w14:paraId="184AF087" w14:textId="77777777" w:rsidTr="00297D84">
        <w:tc>
          <w:tcPr>
            <w:tcW w:w="2610" w:type="dxa"/>
          </w:tcPr>
          <w:p w14:paraId="47BF6FDD" w14:textId="77777777" w:rsidR="00CA76AA" w:rsidRPr="00CD4A19" w:rsidRDefault="00CA76AA" w:rsidP="00CA76AA">
            <w:pPr>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Office of the chief Kariobangi south. </w:t>
            </w:r>
          </w:p>
        </w:tc>
        <w:tc>
          <w:tcPr>
            <w:tcW w:w="1710" w:type="dxa"/>
            <w:vMerge w:val="restart"/>
          </w:tcPr>
          <w:p w14:paraId="16333998" w14:textId="77777777" w:rsidR="00CA76AA" w:rsidRPr="00CD4A19" w:rsidRDefault="00CA76AA" w:rsidP="00CA76AA">
            <w:pPr>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Institution </w:t>
            </w:r>
          </w:p>
        </w:tc>
        <w:tc>
          <w:tcPr>
            <w:tcW w:w="4590" w:type="dxa"/>
            <w:vMerge w:val="restart"/>
          </w:tcPr>
          <w:p w14:paraId="46353A8F" w14:textId="77777777" w:rsidR="00CA76AA" w:rsidRPr="00CD4A19" w:rsidRDefault="00CA76AA" w:rsidP="00E8100E">
            <w:pPr>
              <w:pStyle w:val="ColorfulList-Accent11"/>
              <w:numPr>
                <w:ilvl w:val="0"/>
                <w:numId w:val="13"/>
              </w:numPr>
              <w:spacing w:after="0" w:line="240" w:lineRule="auto"/>
              <w:ind w:left="342"/>
              <w:contextualSpacing/>
              <w:jc w:val="both"/>
              <w:rPr>
                <w:rFonts w:cs="Calibri"/>
                <w:color w:val="000000"/>
                <w:szCs w:val="22"/>
                <w:lang w:eastAsia="en-US"/>
              </w:rPr>
            </w:pPr>
            <w:r w:rsidRPr="00CD4A19">
              <w:rPr>
                <w:rFonts w:cs="Calibri"/>
                <w:color w:val="000000"/>
                <w:szCs w:val="22"/>
                <w:lang w:eastAsia="en-US"/>
              </w:rPr>
              <w:t xml:space="preserve">Current fire fighting Infrastructure is inadequate </w:t>
            </w:r>
          </w:p>
          <w:p w14:paraId="03145E96" w14:textId="77777777" w:rsidR="00CA76AA" w:rsidRPr="00CD4A19" w:rsidRDefault="00CA76AA" w:rsidP="00E8100E">
            <w:pPr>
              <w:pStyle w:val="ColorfulList-Accent11"/>
              <w:numPr>
                <w:ilvl w:val="0"/>
                <w:numId w:val="13"/>
              </w:numPr>
              <w:spacing w:after="0" w:line="240" w:lineRule="auto"/>
              <w:ind w:left="342"/>
              <w:contextualSpacing/>
              <w:jc w:val="both"/>
              <w:rPr>
                <w:rFonts w:cs="Calibri"/>
                <w:color w:val="000000"/>
                <w:szCs w:val="22"/>
                <w:lang w:eastAsia="en-US"/>
              </w:rPr>
            </w:pPr>
            <w:r w:rsidRPr="00CD4A19">
              <w:rPr>
                <w:rFonts w:cs="Calibri"/>
                <w:color w:val="000000"/>
                <w:szCs w:val="22"/>
                <w:lang w:eastAsia="en-US"/>
              </w:rPr>
              <w:t xml:space="preserve">Domestic fire Handling Challenges which have resulted to over 50 deaths and loss of property </w:t>
            </w:r>
          </w:p>
          <w:p w14:paraId="3F7D63C7" w14:textId="77777777" w:rsidR="00CA76AA" w:rsidRPr="00CD4A19" w:rsidRDefault="00CA76AA" w:rsidP="00E8100E">
            <w:pPr>
              <w:pStyle w:val="ColorfulList-Accent11"/>
              <w:numPr>
                <w:ilvl w:val="0"/>
                <w:numId w:val="13"/>
              </w:numPr>
              <w:spacing w:after="0" w:line="240" w:lineRule="auto"/>
              <w:ind w:left="342"/>
              <w:contextualSpacing/>
              <w:jc w:val="both"/>
              <w:rPr>
                <w:rFonts w:cs="Calibri"/>
                <w:color w:val="000000"/>
                <w:szCs w:val="22"/>
                <w:lang w:eastAsia="en-US"/>
              </w:rPr>
            </w:pPr>
            <w:r w:rsidRPr="00CD4A19">
              <w:rPr>
                <w:rFonts w:cs="Calibri"/>
                <w:color w:val="000000"/>
                <w:szCs w:val="22"/>
                <w:lang w:eastAsia="en-US"/>
              </w:rPr>
              <w:t xml:space="preserve">Project Impacts to both the Bio Physical and Human environment to be mitigated example dusts menace. </w:t>
            </w:r>
          </w:p>
          <w:p w14:paraId="4869A77B" w14:textId="77777777" w:rsidR="00CA76AA" w:rsidRPr="00CD4A19" w:rsidRDefault="00CA76AA" w:rsidP="00E8100E">
            <w:pPr>
              <w:pStyle w:val="ColorfulList-Accent11"/>
              <w:numPr>
                <w:ilvl w:val="0"/>
                <w:numId w:val="13"/>
              </w:numPr>
              <w:spacing w:after="0" w:line="240" w:lineRule="auto"/>
              <w:ind w:left="342"/>
              <w:contextualSpacing/>
              <w:jc w:val="both"/>
              <w:rPr>
                <w:rFonts w:cs="Calibri"/>
                <w:color w:val="000000"/>
                <w:szCs w:val="22"/>
                <w:lang w:eastAsia="en-US"/>
              </w:rPr>
            </w:pPr>
            <w:r w:rsidRPr="00CD4A19">
              <w:rPr>
                <w:rFonts w:cs="Calibri"/>
                <w:color w:val="000000"/>
                <w:szCs w:val="22"/>
                <w:lang w:eastAsia="en-US"/>
              </w:rPr>
              <w:t xml:space="preserve">Respondents supported </w:t>
            </w:r>
            <w:r w:rsidR="00297D84" w:rsidRPr="00CD4A19">
              <w:rPr>
                <w:rFonts w:cs="Calibri"/>
                <w:color w:val="000000"/>
                <w:szCs w:val="22"/>
                <w:lang w:eastAsia="en-US"/>
              </w:rPr>
              <w:t xml:space="preserve">implementation of </w:t>
            </w:r>
            <w:r w:rsidRPr="00CD4A19">
              <w:rPr>
                <w:rFonts w:cs="Calibri"/>
                <w:color w:val="000000"/>
                <w:szCs w:val="22"/>
                <w:lang w:eastAsia="en-US"/>
              </w:rPr>
              <w:t xml:space="preserve">the Project </w:t>
            </w:r>
          </w:p>
        </w:tc>
      </w:tr>
      <w:tr w:rsidR="00CA76AA" w:rsidRPr="00CD4A19" w14:paraId="581E6256" w14:textId="77777777" w:rsidTr="00297D84">
        <w:tc>
          <w:tcPr>
            <w:tcW w:w="2610" w:type="dxa"/>
          </w:tcPr>
          <w:p w14:paraId="0DFA3287" w14:textId="77777777" w:rsidR="00CA76AA" w:rsidRPr="00CD4A19" w:rsidRDefault="00CA76AA" w:rsidP="00CA76AA">
            <w:pPr>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Embakasi West Member of County Assembly </w:t>
            </w:r>
          </w:p>
        </w:tc>
        <w:tc>
          <w:tcPr>
            <w:tcW w:w="1710" w:type="dxa"/>
            <w:vMerge/>
          </w:tcPr>
          <w:p w14:paraId="52712375" w14:textId="77777777" w:rsidR="00CA76AA" w:rsidRPr="00CD4A19" w:rsidRDefault="00CA76AA" w:rsidP="00CA76AA">
            <w:pPr>
              <w:ind w:right="57"/>
              <w:jc w:val="both"/>
              <w:rPr>
                <w:rFonts w:ascii="Calibri" w:hAnsi="Calibri" w:cs="Calibri"/>
                <w:spacing w:val="2"/>
                <w:sz w:val="22"/>
                <w:szCs w:val="22"/>
                <w:lang w:eastAsia="en-US"/>
              </w:rPr>
            </w:pPr>
          </w:p>
        </w:tc>
        <w:tc>
          <w:tcPr>
            <w:tcW w:w="4590" w:type="dxa"/>
            <w:vMerge/>
          </w:tcPr>
          <w:p w14:paraId="596A251B" w14:textId="77777777" w:rsidR="00CA76AA" w:rsidRPr="00CD4A19" w:rsidRDefault="00CA76AA" w:rsidP="00E8100E">
            <w:pPr>
              <w:pStyle w:val="ColorfulList-Accent11"/>
              <w:numPr>
                <w:ilvl w:val="0"/>
                <w:numId w:val="13"/>
              </w:numPr>
              <w:spacing w:after="0" w:line="240" w:lineRule="auto"/>
              <w:contextualSpacing/>
              <w:jc w:val="both"/>
              <w:rPr>
                <w:rFonts w:cs="Calibri"/>
                <w:color w:val="000000"/>
                <w:szCs w:val="22"/>
                <w:lang w:eastAsia="en-US"/>
              </w:rPr>
            </w:pPr>
          </w:p>
        </w:tc>
      </w:tr>
      <w:tr w:rsidR="00CA76AA" w:rsidRPr="00CD4A19" w14:paraId="07B913CA" w14:textId="77777777" w:rsidTr="00297D84">
        <w:tc>
          <w:tcPr>
            <w:tcW w:w="2610" w:type="dxa"/>
          </w:tcPr>
          <w:p w14:paraId="20AF5BCE" w14:textId="77777777" w:rsidR="00CA76AA" w:rsidRPr="00CD4A19" w:rsidRDefault="00CA76AA" w:rsidP="00CA76AA">
            <w:pPr>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Petro city filling station </w:t>
            </w:r>
            <w:r w:rsidR="001129ED">
              <w:rPr>
                <w:rFonts w:ascii="Calibri" w:hAnsi="Calibri" w:cs="Calibri"/>
                <w:spacing w:val="2"/>
                <w:sz w:val="22"/>
                <w:szCs w:val="22"/>
                <w:lang w:eastAsia="en-US"/>
              </w:rPr>
              <w:t>Kangundo Road</w:t>
            </w:r>
            <w:r w:rsidRPr="00CD4A19">
              <w:rPr>
                <w:rFonts w:ascii="Calibri" w:hAnsi="Calibri" w:cs="Calibri"/>
                <w:spacing w:val="2"/>
                <w:sz w:val="22"/>
                <w:szCs w:val="22"/>
                <w:lang w:eastAsia="en-US"/>
              </w:rPr>
              <w:t>.</w:t>
            </w:r>
          </w:p>
        </w:tc>
        <w:tc>
          <w:tcPr>
            <w:tcW w:w="1710" w:type="dxa"/>
          </w:tcPr>
          <w:p w14:paraId="0261AA28" w14:textId="77777777" w:rsidR="00CA76AA" w:rsidRPr="00CD4A19" w:rsidRDefault="00CA76AA" w:rsidP="00CA76AA">
            <w:pPr>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Business entity</w:t>
            </w:r>
          </w:p>
        </w:tc>
        <w:tc>
          <w:tcPr>
            <w:tcW w:w="4590" w:type="dxa"/>
            <w:vMerge/>
          </w:tcPr>
          <w:p w14:paraId="77C97C79" w14:textId="77777777" w:rsidR="00CA76AA" w:rsidRPr="00CD4A19" w:rsidRDefault="00CA76AA" w:rsidP="00CA76AA">
            <w:pPr>
              <w:ind w:right="57"/>
              <w:jc w:val="both"/>
              <w:rPr>
                <w:rFonts w:ascii="Calibri" w:hAnsi="Calibri" w:cs="Calibri"/>
                <w:spacing w:val="2"/>
                <w:sz w:val="22"/>
                <w:szCs w:val="22"/>
                <w:lang w:eastAsia="en-US"/>
              </w:rPr>
            </w:pPr>
          </w:p>
        </w:tc>
      </w:tr>
      <w:tr w:rsidR="00CA76AA" w:rsidRPr="00CD4A19" w14:paraId="79118988" w14:textId="77777777" w:rsidTr="00297D84">
        <w:trPr>
          <w:trHeight w:val="656"/>
        </w:trPr>
        <w:tc>
          <w:tcPr>
            <w:tcW w:w="2610" w:type="dxa"/>
          </w:tcPr>
          <w:p w14:paraId="6238F117" w14:textId="77777777" w:rsidR="007A5368" w:rsidRDefault="00CA76AA">
            <w:pPr>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Oil</w:t>
            </w:r>
            <w:r w:rsidR="00FE0E2B">
              <w:rPr>
                <w:rFonts w:ascii="Calibri" w:hAnsi="Calibri" w:cs="Calibri"/>
                <w:spacing w:val="2"/>
                <w:sz w:val="22"/>
                <w:szCs w:val="22"/>
                <w:lang w:eastAsia="en-US"/>
              </w:rPr>
              <w:t xml:space="preserve"> </w:t>
            </w:r>
            <w:r w:rsidRPr="00CD4A19">
              <w:rPr>
                <w:rFonts w:ascii="Calibri" w:hAnsi="Calibri" w:cs="Calibri"/>
                <w:spacing w:val="2"/>
                <w:sz w:val="22"/>
                <w:szCs w:val="22"/>
                <w:lang w:eastAsia="en-US"/>
              </w:rPr>
              <w:t xml:space="preserve">com filling station </w:t>
            </w:r>
            <w:r w:rsidR="001129ED">
              <w:rPr>
                <w:rFonts w:ascii="Calibri" w:hAnsi="Calibri" w:cs="Calibri"/>
                <w:spacing w:val="2"/>
                <w:sz w:val="22"/>
                <w:szCs w:val="22"/>
                <w:lang w:eastAsia="en-US"/>
              </w:rPr>
              <w:t>Kangundo Road</w:t>
            </w:r>
            <w:r w:rsidRPr="00CD4A19">
              <w:rPr>
                <w:rFonts w:ascii="Calibri" w:hAnsi="Calibri" w:cs="Calibri"/>
                <w:spacing w:val="2"/>
                <w:sz w:val="22"/>
                <w:szCs w:val="22"/>
                <w:lang w:eastAsia="en-US"/>
              </w:rPr>
              <w:t>.</w:t>
            </w:r>
          </w:p>
        </w:tc>
        <w:tc>
          <w:tcPr>
            <w:tcW w:w="1710" w:type="dxa"/>
          </w:tcPr>
          <w:p w14:paraId="3D85EED9" w14:textId="77777777" w:rsidR="00CA76AA" w:rsidRPr="00CD4A19" w:rsidRDefault="00CA76AA" w:rsidP="00CA76AA">
            <w:pPr>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Business entity</w:t>
            </w:r>
          </w:p>
        </w:tc>
        <w:tc>
          <w:tcPr>
            <w:tcW w:w="4590" w:type="dxa"/>
            <w:vMerge/>
          </w:tcPr>
          <w:p w14:paraId="5628DF76" w14:textId="77777777" w:rsidR="00CA76AA" w:rsidRPr="00CD4A19" w:rsidRDefault="00CA76AA" w:rsidP="00CA76AA">
            <w:pPr>
              <w:ind w:right="57"/>
              <w:jc w:val="both"/>
              <w:rPr>
                <w:rFonts w:ascii="Calibri" w:hAnsi="Calibri" w:cs="Calibri"/>
                <w:spacing w:val="2"/>
                <w:sz w:val="22"/>
                <w:szCs w:val="22"/>
                <w:lang w:eastAsia="en-US"/>
              </w:rPr>
            </w:pPr>
          </w:p>
        </w:tc>
      </w:tr>
      <w:tr w:rsidR="00CA76AA" w:rsidRPr="00CD4A19" w14:paraId="7E0B34A7" w14:textId="77777777" w:rsidTr="00297D84">
        <w:trPr>
          <w:trHeight w:val="530"/>
        </w:trPr>
        <w:tc>
          <w:tcPr>
            <w:tcW w:w="2610" w:type="dxa"/>
          </w:tcPr>
          <w:p w14:paraId="30D6142D" w14:textId="77777777" w:rsidR="00CA76AA" w:rsidRPr="00CD4A19" w:rsidRDefault="00CA76AA" w:rsidP="00CA76AA">
            <w:pPr>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Various residents as indicated by the questionnaires.</w:t>
            </w:r>
          </w:p>
        </w:tc>
        <w:tc>
          <w:tcPr>
            <w:tcW w:w="1710" w:type="dxa"/>
          </w:tcPr>
          <w:p w14:paraId="1FD0E03C" w14:textId="77777777" w:rsidR="00CA76AA" w:rsidRPr="00CD4A19" w:rsidRDefault="00CA76AA" w:rsidP="00CA76AA">
            <w:pPr>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Residents</w:t>
            </w:r>
          </w:p>
        </w:tc>
        <w:tc>
          <w:tcPr>
            <w:tcW w:w="4590" w:type="dxa"/>
            <w:vMerge/>
          </w:tcPr>
          <w:p w14:paraId="2B372821" w14:textId="77777777" w:rsidR="00CA76AA" w:rsidRPr="00CD4A19" w:rsidRDefault="00CA76AA" w:rsidP="00CA76AA">
            <w:pPr>
              <w:ind w:right="57"/>
              <w:jc w:val="both"/>
              <w:rPr>
                <w:rFonts w:ascii="Calibri" w:hAnsi="Calibri" w:cs="Calibri"/>
                <w:spacing w:val="2"/>
                <w:sz w:val="22"/>
                <w:szCs w:val="22"/>
                <w:lang w:eastAsia="en-US"/>
              </w:rPr>
            </w:pPr>
          </w:p>
        </w:tc>
      </w:tr>
    </w:tbl>
    <w:p w14:paraId="0EEFF37E" w14:textId="77777777" w:rsidR="001C6A79" w:rsidRPr="00CD4A19" w:rsidRDefault="001C6A79" w:rsidP="00297D84">
      <w:pPr>
        <w:widowControl w:val="0"/>
        <w:autoSpaceDE w:val="0"/>
        <w:autoSpaceDN w:val="0"/>
        <w:adjustRightInd w:val="0"/>
        <w:spacing w:line="228" w:lineRule="exact"/>
        <w:ind w:left="720"/>
        <w:rPr>
          <w:rFonts w:ascii="Calibri" w:hAnsi="Calibri" w:cs="Calibri"/>
          <w:spacing w:val="2"/>
          <w:lang w:eastAsia="en-US"/>
        </w:rPr>
      </w:pPr>
    </w:p>
    <w:p w14:paraId="265CCFF6" w14:textId="77777777" w:rsidR="00297D84" w:rsidRPr="00BA790E" w:rsidRDefault="00297D84" w:rsidP="00D14837">
      <w:pPr>
        <w:jc w:val="both"/>
        <w:rPr>
          <w:rFonts w:ascii="Calibri" w:hAnsi="Calibri" w:cs="Calibri"/>
          <w:spacing w:val="2"/>
          <w:sz w:val="22"/>
          <w:szCs w:val="22"/>
          <w:lang w:eastAsia="en-US"/>
        </w:rPr>
      </w:pPr>
      <w:r w:rsidRPr="00BA790E">
        <w:rPr>
          <w:rFonts w:ascii="Calibri" w:hAnsi="Calibri" w:cs="Calibri"/>
          <w:spacing w:val="2"/>
          <w:sz w:val="22"/>
          <w:szCs w:val="22"/>
          <w:lang w:eastAsia="en-US"/>
        </w:rPr>
        <w:t>The stakeholder consultations also involved questionnaire administration to various relevant stakeholders, a summary of interpreted questionnaires i</w:t>
      </w:r>
      <w:r w:rsidR="00A87EE7" w:rsidRPr="00BA790E">
        <w:rPr>
          <w:rFonts w:ascii="Calibri" w:hAnsi="Calibri" w:cs="Calibri"/>
          <w:spacing w:val="2"/>
          <w:sz w:val="22"/>
          <w:szCs w:val="22"/>
          <w:lang w:eastAsia="en-US"/>
        </w:rPr>
        <w:t>s</w:t>
      </w:r>
      <w:r w:rsidRPr="00BA790E">
        <w:rPr>
          <w:rFonts w:ascii="Calibri" w:hAnsi="Calibri" w:cs="Calibri"/>
          <w:spacing w:val="2"/>
          <w:sz w:val="22"/>
          <w:szCs w:val="22"/>
          <w:lang w:eastAsia="en-US"/>
        </w:rPr>
        <w:t xml:space="preserve"> presented in table 6-3 below </w:t>
      </w:r>
    </w:p>
    <w:p w14:paraId="51A2EA21" w14:textId="77777777" w:rsidR="00297D84" w:rsidRPr="00CD4A19" w:rsidRDefault="00297D84" w:rsidP="001C6A79">
      <w:pPr>
        <w:widowControl w:val="0"/>
        <w:autoSpaceDE w:val="0"/>
        <w:autoSpaceDN w:val="0"/>
        <w:adjustRightInd w:val="0"/>
        <w:spacing w:line="228" w:lineRule="exact"/>
        <w:ind w:left="826"/>
        <w:rPr>
          <w:rFonts w:ascii="Calibri" w:hAnsi="Calibri" w:cs="Calibri"/>
          <w:spacing w:val="2"/>
          <w:lang w:eastAsia="en-US"/>
        </w:rPr>
      </w:pPr>
    </w:p>
    <w:p w14:paraId="71FCE50D" w14:textId="77777777" w:rsidR="001C6A79" w:rsidRPr="00CD4A19" w:rsidRDefault="00297D84" w:rsidP="00297D84">
      <w:pPr>
        <w:widowControl w:val="0"/>
        <w:autoSpaceDE w:val="0"/>
        <w:autoSpaceDN w:val="0"/>
        <w:adjustRightInd w:val="0"/>
        <w:spacing w:line="228" w:lineRule="exact"/>
        <w:ind w:firstLine="720"/>
        <w:rPr>
          <w:rFonts w:ascii="Calibri" w:hAnsi="Calibri" w:cs="Calibri"/>
          <w:b/>
          <w:spacing w:val="2"/>
          <w:lang w:eastAsia="en-US"/>
        </w:rPr>
      </w:pPr>
      <w:r w:rsidRPr="00CD4A19">
        <w:rPr>
          <w:rFonts w:ascii="Calibri" w:hAnsi="Calibri" w:cs="Calibri"/>
          <w:b/>
          <w:spacing w:val="2"/>
          <w:lang w:eastAsia="en-US"/>
        </w:rPr>
        <w:t>Table 6-3</w:t>
      </w:r>
      <w:r w:rsidR="001C6A79" w:rsidRPr="00CD4A19">
        <w:rPr>
          <w:rFonts w:ascii="Calibri" w:hAnsi="Calibri" w:cs="Calibri"/>
          <w:b/>
          <w:spacing w:val="2"/>
          <w:lang w:eastAsia="en-US"/>
        </w:rPr>
        <w:t>: Summary of Ou</w:t>
      </w:r>
      <w:r w:rsidRPr="00CD4A19">
        <w:rPr>
          <w:rFonts w:ascii="Calibri" w:hAnsi="Calibri" w:cs="Calibri"/>
          <w:b/>
          <w:spacing w:val="2"/>
          <w:lang w:eastAsia="en-US"/>
        </w:rPr>
        <w:t xml:space="preserve">tcomes of Questionnaire Administration </w:t>
      </w:r>
    </w:p>
    <w:tbl>
      <w:tblPr>
        <w:tblW w:w="4436"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2"/>
        <w:gridCol w:w="5005"/>
      </w:tblGrid>
      <w:tr w:rsidR="001C6A79" w:rsidRPr="00CD4A19" w14:paraId="250FFF9A" w14:textId="77777777" w:rsidTr="00297D84">
        <w:trPr>
          <w:tblHeader/>
        </w:trPr>
        <w:tc>
          <w:tcPr>
            <w:tcW w:w="1969" w:type="pct"/>
          </w:tcPr>
          <w:p w14:paraId="0DEC279A" w14:textId="77777777" w:rsidR="001C6A79" w:rsidRPr="00CD4A19" w:rsidRDefault="001C6A79" w:rsidP="00886ED8">
            <w:pPr>
              <w:contextualSpacing/>
              <w:jc w:val="both"/>
              <w:rPr>
                <w:rFonts w:ascii="Calibri" w:eastAsia="Times New Roman" w:hAnsi="Calibri" w:cs="Calibri"/>
                <w:b/>
                <w:color w:val="000000"/>
                <w:sz w:val="22"/>
                <w:szCs w:val="22"/>
              </w:rPr>
            </w:pPr>
            <w:r w:rsidRPr="00CD4A19">
              <w:rPr>
                <w:rFonts w:ascii="Calibri" w:eastAsia="Times New Roman" w:hAnsi="Calibri" w:cs="Calibri"/>
                <w:b/>
                <w:color w:val="000000"/>
                <w:sz w:val="22"/>
                <w:szCs w:val="22"/>
              </w:rPr>
              <w:t xml:space="preserve">Baseline fire fighting Situation </w:t>
            </w:r>
          </w:p>
        </w:tc>
        <w:tc>
          <w:tcPr>
            <w:tcW w:w="3031" w:type="pct"/>
          </w:tcPr>
          <w:p w14:paraId="37B7E66F" w14:textId="77777777" w:rsidR="001C6A79" w:rsidRPr="00CD4A19" w:rsidRDefault="001C6A79" w:rsidP="00886ED8">
            <w:pPr>
              <w:contextualSpacing/>
              <w:jc w:val="both"/>
              <w:rPr>
                <w:rFonts w:ascii="Calibri" w:eastAsia="Times New Roman" w:hAnsi="Calibri" w:cs="Calibri"/>
                <w:b/>
                <w:color w:val="000000"/>
                <w:sz w:val="22"/>
                <w:szCs w:val="22"/>
              </w:rPr>
            </w:pPr>
            <w:r w:rsidRPr="00CD4A19">
              <w:rPr>
                <w:rFonts w:ascii="Calibri" w:eastAsia="Times New Roman" w:hAnsi="Calibri" w:cs="Calibri"/>
                <w:b/>
                <w:color w:val="000000"/>
                <w:sz w:val="22"/>
                <w:szCs w:val="22"/>
              </w:rPr>
              <w:t xml:space="preserve">Response recorded in questionnaire </w:t>
            </w:r>
          </w:p>
        </w:tc>
      </w:tr>
      <w:tr w:rsidR="001C6A79" w:rsidRPr="00CD4A19" w14:paraId="7A2CE208" w14:textId="77777777" w:rsidTr="00297D84">
        <w:trPr>
          <w:trHeight w:val="314"/>
        </w:trPr>
        <w:tc>
          <w:tcPr>
            <w:tcW w:w="1969" w:type="pct"/>
          </w:tcPr>
          <w:p w14:paraId="71CD7129" w14:textId="77777777" w:rsidR="001C6A79" w:rsidRPr="00CD4A19" w:rsidRDefault="00EA655B" w:rsidP="00886ED8">
            <w:pPr>
              <w:pStyle w:val="ColorfulList-Accent11"/>
              <w:tabs>
                <w:tab w:val="left" w:pos="2160"/>
              </w:tabs>
              <w:spacing w:after="0" w:line="240" w:lineRule="auto"/>
              <w:ind w:left="0"/>
              <w:contextualSpacing/>
              <w:rPr>
                <w:rFonts w:cs="Calibri"/>
                <w:color w:val="000000"/>
                <w:szCs w:val="22"/>
                <w:lang w:eastAsia="en-US"/>
              </w:rPr>
            </w:pPr>
            <w:r w:rsidRPr="00CD4A19">
              <w:rPr>
                <w:rFonts w:cs="Calibri"/>
                <w:color w:val="000000"/>
                <w:szCs w:val="22"/>
                <w:lang w:eastAsia="en-US"/>
              </w:rPr>
              <w:t>Mention previous fire incidences that have occurred in your area</w:t>
            </w:r>
          </w:p>
        </w:tc>
        <w:tc>
          <w:tcPr>
            <w:tcW w:w="3031" w:type="pct"/>
          </w:tcPr>
          <w:p w14:paraId="717B3744" w14:textId="77777777" w:rsidR="001C6A79" w:rsidRPr="00CD4A19" w:rsidRDefault="00EA655B" w:rsidP="00E8100E">
            <w:pPr>
              <w:pStyle w:val="ColorfulList-Accent11"/>
              <w:numPr>
                <w:ilvl w:val="0"/>
                <w:numId w:val="13"/>
              </w:numPr>
              <w:spacing w:after="0" w:line="240" w:lineRule="auto"/>
              <w:contextualSpacing/>
              <w:rPr>
                <w:rFonts w:cs="Calibri"/>
                <w:color w:val="000000"/>
                <w:szCs w:val="22"/>
                <w:lang w:eastAsia="en-US"/>
              </w:rPr>
            </w:pPr>
            <w:r w:rsidRPr="00CD4A19">
              <w:rPr>
                <w:rFonts w:cs="Calibri"/>
                <w:color w:val="000000"/>
                <w:szCs w:val="22"/>
                <w:lang w:eastAsia="en-US"/>
              </w:rPr>
              <w:t xml:space="preserve">Many fire incidences reported in KCC informal settlement and Kariobangi light industries </w:t>
            </w:r>
          </w:p>
          <w:p w14:paraId="1F0411D5" w14:textId="77777777" w:rsidR="00EA655B" w:rsidRPr="00CD4A19" w:rsidRDefault="00A87EE7" w:rsidP="00E8100E">
            <w:pPr>
              <w:pStyle w:val="ColorfulList-Accent11"/>
              <w:numPr>
                <w:ilvl w:val="0"/>
                <w:numId w:val="13"/>
              </w:numPr>
              <w:spacing w:after="0" w:line="240" w:lineRule="auto"/>
              <w:contextualSpacing/>
              <w:rPr>
                <w:rFonts w:cs="Calibri"/>
                <w:color w:val="000000"/>
                <w:szCs w:val="22"/>
                <w:lang w:eastAsia="en-US"/>
              </w:rPr>
            </w:pPr>
            <w:r w:rsidRPr="00CD4A19">
              <w:rPr>
                <w:rFonts w:cs="Calibri"/>
                <w:color w:val="000000"/>
                <w:szCs w:val="22"/>
                <w:lang w:eastAsia="en-US"/>
              </w:rPr>
              <w:t>These infernos</w:t>
            </w:r>
            <w:r w:rsidR="00EA655B" w:rsidRPr="00CD4A19">
              <w:rPr>
                <w:rFonts w:cs="Calibri"/>
                <w:color w:val="000000"/>
                <w:szCs w:val="22"/>
                <w:lang w:eastAsia="en-US"/>
              </w:rPr>
              <w:t xml:space="preserve"> have claimed approximately 50 </w:t>
            </w:r>
            <w:r w:rsidRPr="00CD4A19">
              <w:rPr>
                <w:rFonts w:cs="Calibri"/>
                <w:color w:val="000000"/>
                <w:szCs w:val="22"/>
                <w:lang w:eastAsia="en-US"/>
              </w:rPr>
              <w:t>lives</w:t>
            </w:r>
            <w:r w:rsidR="00EA655B" w:rsidRPr="00CD4A19">
              <w:rPr>
                <w:rFonts w:cs="Calibri"/>
                <w:color w:val="000000"/>
                <w:szCs w:val="22"/>
                <w:lang w:eastAsia="en-US"/>
              </w:rPr>
              <w:t xml:space="preserve"> from the year 2015 and also destroyed property. </w:t>
            </w:r>
          </w:p>
        </w:tc>
      </w:tr>
      <w:tr w:rsidR="00EA655B" w:rsidRPr="00CD4A19" w14:paraId="45397F76" w14:textId="77777777" w:rsidTr="00297D84">
        <w:trPr>
          <w:trHeight w:val="314"/>
        </w:trPr>
        <w:tc>
          <w:tcPr>
            <w:tcW w:w="1969" w:type="pct"/>
          </w:tcPr>
          <w:p w14:paraId="26E83BF4" w14:textId="77777777" w:rsidR="00EA655B" w:rsidRPr="00CD4A19" w:rsidRDefault="00EA655B" w:rsidP="00EA655B">
            <w:pPr>
              <w:pStyle w:val="ColorfulList-Accent11"/>
              <w:tabs>
                <w:tab w:val="left" w:pos="2160"/>
              </w:tabs>
              <w:spacing w:after="0" w:line="240" w:lineRule="auto"/>
              <w:ind w:left="0"/>
              <w:contextualSpacing/>
              <w:rPr>
                <w:rFonts w:cs="Calibri"/>
                <w:color w:val="000000"/>
                <w:szCs w:val="22"/>
                <w:lang w:eastAsia="en-US"/>
              </w:rPr>
            </w:pPr>
            <w:r w:rsidRPr="00CD4A19">
              <w:rPr>
                <w:rFonts w:cs="Calibri"/>
                <w:color w:val="000000"/>
                <w:szCs w:val="22"/>
                <w:lang w:eastAsia="en-US"/>
              </w:rPr>
              <w:t xml:space="preserve">Mention how fire outbreaks are handled in homes or institutions near you.  </w:t>
            </w:r>
          </w:p>
        </w:tc>
        <w:tc>
          <w:tcPr>
            <w:tcW w:w="3031" w:type="pct"/>
          </w:tcPr>
          <w:p w14:paraId="3650BA9C" w14:textId="77777777" w:rsidR="00EA655B" w:rsidRPr="00CD4A19" w:rsidRDefault="00EA655B" w:rsidP="00E8100E">
            <w:pPr>
              <w:pStyle w:val="ColorfulList-Accent11"/>
              <w:numPr>
                <w:ilvl w:val="0"/>
                <w:numId w:val="13"/>
              </w:numPr>
              <w:spacing w:after="0" w:line="240" w:lineRule="auto"/>
              <w:contextualSpacing/>
              <w:rPr>
                <w:rFonts w:cs="Calibri"/>
                <w:color w:val="000000"/>
                <w:szCs w:val="22"/>
                <w:lang w:eastAsia="en-US"/>
              </w:rPr>
            </w:pPr>
            <w:r w:rsidRPr="00CD4A19">
              <w:rPr>
                <w:rFonts w:cs="Calibri"/>
                <w:color w:val="000000"/>
                <w:szCs w:val="22"/>
                <w:lang w:eastAsia="en-US"/>
              </w:rPr>
              <w:t xml:space="preserve">Use of water buckets which is inadequate </w:t>
            </w:r>
          </w:p>
          <w:p w14:paraId="5213CAA3" w14:textId="77777777" w:rsidR="00EA655B" w:rsidRPr="00CD4A19" w:rsidRDefault="00EA655B" w:rsidP="00E8100E">
            <w:pPr>
              <w:pStyle w:val="ColorfulList-Accent11"/>
              <w:numPr>
                <w:ilvl w:val="0"/>
                <w:numId w:val="13"/>
              </w:numPr>
              <w:spacing w:after="0" w:line="240" w:lineRule="auto"/>
              <w:contextualSpacing/>
              <w:rPr>
                <w:rFonts w:cs="Calibri"/>
                <w:color w:val="000000"/>
                <w:szCs w:val="22"/>
                <w:lang w:eastAsia="en-US"/>
              </w:rPr>
            </w:pPr>
            <w:r w:rsidRPr="00CD4A19">
              <w:rPr>
                <w:rFonts w:cs="Calibri"/>
                <w:color w:val="000000"/>
                <w:szCs w:val="22"/>
                <w:lang w:eastAsia="en-US"/>
              </w:rPr>
              <w:t>Use of hand held fire extinguishers which is inadequate</w:t>
            </w:r>
          </w:p>
          <w:p w14:paraId="5C51B27E" w14:textId="77777777" w:rsidR="00EA655B" w:rsidRPr="00CD4A19" w:rsidRDefault="00EA655B" w:rsidP="00E8100E">
            <w:pPr>
              <w:pStyle w:val="ColorfulList-Accent11"/>
              <w:numPr>
                <w:ilvl w:val="0"/>
                <w:numId w:val="13"/>
              </w:numPr>
              <w:spacing w:after="0" w:line="240" w:lineRule="auto"/>
              <w:contextualSpacing/>
              <w:rPr>
                <w:rFonts w:cs="Calibri"/>
                <w:color w:val="000000"/>
                <w:szCs w:val="22"/>
                <w:lang w:eastAsia="en-US"/>
              </w:rPr>
            </w:pPr>
            <w:r w:rsidRPr="00CD4A19">
              <w:rPr>
                <w:rFonts w:cs="Calibri"/>
                <w:color w:val="000000"/>
                <w:szCs w:val="22"/>
                <w:lang w:eastAsia="en-US"/>
              </w:rPr>
              <w:t>Use of sand buckets which is inadequate</w:t>
            </w:r>
          </w:p>
        </w:tc>
      </w:tr>
      <w:tr w:rsidR="00EA655B" w:rsidRPr="00CD4A19" w14:paraId="19A47E14" w14:textId="77777777" w:rsidTr="00297D84">
        <w:tc>
          <w:tcPr>
            <w:tcW w:w="1969" w:type="pct"/>
          </w:tcPr>
          <w:p w14:paraId="49DBBD17" w14:textId="77777777" w:rsidR="00EA655B" w:rsidRPr="00CD4A19" w:rsidRDefault="00EA655B" w:rsidP="00EA655B">
            <w:pPr>
              <w:contextualSpacing/>
              <w:jc w:val="both"/>
              <w:rPr>
                <w:rFonts w:ascii="Calibri" w:eastAsia="Times New Roman" w:hAnsi="Calibri" w:cs="Calibri"/>
                <w:color w:val="000000"/>
                <w:sz w:val="22"/>
                <w:szCs w:val="22"/>
              </w:rPr>
            </w:pPr>
            <w:r w:rsidRPr="00CD4A19">
              <w:rPr>
                <w:rFonts w:ascii="Calibri" w:eastAsia="Times New Roman" w:hAnsi="Calibri" w:cs="Calibri"/>
                <w:color w:val="000000"/>
                <w:sz w:val="22"/>
                <w:szCs w:val="22"/>
              </w:rPr>
              <w:t>Challenges faced in handling fire outbreaks</w:t>
            </w:r>
          </w:p>
        </w:tc>
        <w:tc>
          <w:tcPr>
            <w:tcW w:w="3031" w:type="pct"/>
          </w:tcPr>
          <w:p w14:paraId="0DF1F26D" w14:textId="77777777" w:rsidR="00EA655B" w:rsidRPr="00CD4A19" w:rsidRDefault="00EA655B" w:rsidP="00E8100E">
            <w:pPr>
              <w:pStyle w:val="ColorfulList-Accent11"/>
              <w:numPr>
                <w:ilvl w:val="0"/>
                <w:numId w:val="29"/>
              </w:numPr>
              <w:spacing w:after="0" w:line="240" w:lineRule="auto"/>
              <w:contextualSpacing/>
              <w:jc w:val="both"/>
              <w:rPr>
                <w:rFonts w:cs="Calibri"/>
                <w:color w:val="000000"/>
                <w:szCs w:val="22"/>
                <w:lang w:eastAsia="en-US"/>
              </w:rPr>
            </w:pPr>
            <w:r w:rsidRPr="00CD4A19">
              <w:rPr>
                <w:rFonts w:cs="Calibri"/>
                <w:color w:val="000000"/>
                <w:szCs w:val="22"/>
                <w:lang w:eastAsia="en-US"/>
              </w:rPr>
              <w:t xml:space="preserve">Insufficient water to fight fire </w:t>
            </w:r>
          </w:p>
          <w:p w14:paraId="15EDF5A0" w14:textId="77777777" w:rsidR="00EA655B" w:rsidRPr="00CD4A19" w:rsidRDefault="00EA655B" w:rsidP="00E8100E">
            <w:pPr>
              <w:pStyle w:val="ColorfulList-Accent11"/>
              <w:numPr>
                <w:ilvl w:val="0"/>
                <w:numId w:val="29"/>
              </w:numPr>
              <w:spacing w:after="0" w:line="240" w:lineRule="auto"/>
              <w:contextualSpacing/>
              <w:jc w:val="both"/>
              <w:rPr>
                <w:rFonts w:cs="Calibri"/>
                <w:color w:val="000000"/>
                <w:szCs w:val="22"/>
                <w:lang w:eastAsia="en-US"/>
              </w:rPr>
            </w:pPr>
            <w:r w:rsidRPr="00CD4A19">
              <w:rPr>
                <w:rFonts w:cs="Calibri"/>
                <w:color w:val="000000"/>
                <w:szCs w:val="22"/>
                <w:lang w:eastAsia="en-US"/>
              </w:rPr>
              <w:t>Long distance travelled by fire engines located in the CBD</w:t>
            </w:r>
          </w:p>
          <w:p w14:paraId="64F4AD2D" w14:textId="77777777" w:rsidR="00EA655B" w:rsidRPr="00CD4A19" w:rsidRDefault="00EA655B" w:rsidP="00E8100E">
            <w:pPr>
              <w:pStyle w:val="ColorfulList-Accent11"/>
              <w:numPr>
                <w:ilvl w:val="0"/>
                <w:numId w:val="29"/>
              </w:numPr>
              <w:spacing w:after="0" w:line="240" w:lineRule="auto"/>
              <w:contextualSpacing/>
              <w:jc w:val="both"/>
              <w:rPr>
                <w:rFonts w:cs="Calibri"/>
                <w:color w:val="000000"/>
                <w:szCs w:val="22"/>
                <w:lang w:eastAsia="en-US"/>
              </w:rPr>
            </w:pPr>
            <w:r w:rsidRPr="00CD4A19">
              <w:rPr>
                <w:rFonts w:cs="Calibri"/>
                <w:color w:val="000000"/>
                <w:szCs w:val="22"/>
                <w:lang w:eastAsia="en-US"/>
              </w:rPr>
              <w:t xml:space="preserve">Lack of access roads in informal settlements </w:t>
            </w:r>
          </w:p>
        </w:tc>
      </w:tr>
      <w:tr w:rsidR="00EA655B" w:rsidRPr="00CD4A19" w14:paraId="6B2FBA5A" w14:textId="77777777" w:rsidTr="00297D84">
        <w:tc>
          <w:tcPr>
            <w:tcW w:w="1969" w:type="pct"/>
          </w:tcPr>
          <w:p w14:paraId="568579DD" w14:textId="77777777" w:rsidR="00EA655B" w:rsidRPr="00CD4A19" w:rsidRDefault="00EA655B" w:rsidP="00EA655B">
            <w:pPr>
              <w:pStyle w:val="ColorfulList-Accent11"/>
              <w:tabs>
                <w:tab w:val="left" w:pos="2160"/>
              </w:tabs>
              <w:spacing w:after="0" w:line="240" w:lineRule="auto"/>
              <w:ind w:left="0"/>
              <w:contextualSpacing/>
              <w:rPr>
                <w:rFonts w:cs="Calibri"/>
                <w:color w:val="000000"/>
                <w:szCs w:val="22"/>
                <w:lang w:eastAsia="en-US"/>
              </w:rPr>
            </w:pPr>
            <w:r w:rsidRPr="00CD4A19">
              <w:rPr>
                <w:rFonts w:cs="Calibri"/>
                <w:color w:val="000000"/>
                <w:szCs w:val="22"/>
                <w:lang w:eastAsia="en-US"/>
              </w:rPr>
              <w:t xml:space="preserve">What are your proposal to government on fire fighting infrastructure in your area </w:t>
            </w:r>
          </w:p>
        </w:tc>
        <w:tc>
          <w:tcPr>
            <w:tcW w:w="3031" w:type="pct"/>
          </w:tcPr>
          <w:p w14:paraId="59A100C1" w14:textId="77777777" w:rsidR="00EA655B" w:rsidRPr="00CD4A19" w:rsidRDefault="00EA655B" w:rsidP="00E8100E">
            <w:pPr>
              <w:pStyle w:val="ColorfulList-Accent11"/>
              <w:numPr>
                <w:ilvl w:val="0"/>
                <w:numId w:val="30"/>
              </w:numPr>
              <w:contextualSpacing/>
              <w:jc w:val="both"/>
              <w:rPr>
                <w:rFonts w:cs="Calibri"/>
                <w:color w:val="000000"/>
                <w:szCs w:val="22"/>
                <w:lang w:eastAsia="en-US"/>
              </w:rPr>
            </w:pPr>
            <w:r w:rsidRPr="00CD4A19">
              <w:rPr>
                <w:rFonts w:cs="Calibri"/>
                <w:color w:val="000000"/>
                <w:szCs w:val="22"/>
                <w:lang w:eastAsia="en-US"/>
              </w:rPr>
              <w:t>Construct fire fighting stations in different parts of the city</w:t>
            </w:r>
          </w:p>
          <w:p w14:paraId="10A6D46B" w14:textId="77777777" w:rsidR="00EA655B" w:rsidRPr="00CD4A19" w:rsidRDefault="00EA655B" w:rsidP="00E8100E">
            <w:pPr>
              <w:pStyle w:val="ColorfulList-Accent11"/>
              <w:numPr>
                <w:ilvl w:val="0"/>
                <w:numId w:val="30"/>
              </w:numPr>
              <w:contextualSpacing/>
              <w:jc w:val="both"/>
              <w:rPr>
                <w:rFonts w:cs="Calibri"/>
                <w:color w:val="000000"/>
                <w:szCs w:val="22"/>
                <w:lang w:eastAsia="en-US"/>
              </w:rPr>
            </w:pPr>
            <w:r w:rsidRPr="00CD4A19">
              <w:rPr>
                <w:rFonts w:cs="Calibri"/>
                <w:color w:val="000000"/>
                <w:szCs w:val="22"/>
                <w:lang w:eastAsia="en-US"/>
              </w:rPr>
              <w:t>Ensure all business entities have a hand held fire extinguisher</w:t>
            </w:r>
          </w:p>
        </w:tc>
      </w:tr>
      <w:tr w:rsidR="00EA655B" w:rsidRPr="00CD4A19" w14:paraId="69E934DB" w14:textId="77777777" w:rsidTr="00297D84">
        <w:trPr>
          <w:trHeight w:val="188"/>
        </w:trPr>
        <w:tc>
          <w:tcPr>
            <w:tcW w:w="1969" w:type="pct"/>
          </w:tcPr>
          <w:p w14:paraId="210CF25A" w14:textId="77777777" w:rsidR="00EA655B" w:rsidRPr="00CD4A19" w:rsidRDefault="00EA655B" w:rsidP="00EA655B">
            <w:pPr>
              <w:pStyle w:val="ColorfulList-Accent11"/>
              <w:tabs>
                <w:tab w:val="left" w:pos="2160"/>
              </w:tabs>
              <w:spacing w:after="0" w:line="240" w:lineRule="auto"/>
              <w:ind w:left="0"/>
              <w:contextualSpacing/>
              <w:rPr>
                <w:rFonts w:cs="Calibri"/>
                <w:b/>
                <w:color w:val="000000"/>
                <w:szCs w:val="22"/>
                <w:lang w:eastAsia="en-US"/>
              </w:rPr>
            </w:pPr>
            <w:r w:rsidRPr="00CD4A19">
              <w:rPr>
                <w:rFonts w:cs="Calibri"/>
                <w:b/>
                <w:color w:val="000000"/>
                <w:szCs w:val="22"/>
                <w:lang w:eastAsia="en-US"/>
              </w:rPr>
              <w:t xml:space="preserve">Project Impacts </w:t>
            </w:r>
          </w:p>
        </w:tc>
        <w:tc>
          <w:tcPr>
            <w:tcW w:w="3031" w:type="pct"/>
          </w:tcPr>
          <w:p w14:paraId="08BA30A7" w14:textId="77777777" w:rsidR="00EA655B" w:rsidRPr="00CD4A19" w:rsidRDefault="00EA655B" w:rsidP="00EA655B">
            <w:pPr>
              <w:contextualSpacing/>
              <w:jc w:val="both"/>
              <w:rPr>
                <w:rFonts w:ascii="Calibri" w:eastAsia="Times New Roman" w:hAnsi="Calibri" w:cs="Calibri"/>
                <w:color w:val="000000"/>
                <w:sz w:val="22"/>
                <w:szCs w:val="22"/>
              </w:rPr>
            </w:pPr>
          </w:p>
        </w:tc>
      </w:tr>
      <w:tr w:rsidR="00EA655B" w:rsidRPr="00CD4A19" w14:paraId="65F41B4A" w14:textId="77777777" w:rsidTr="00297D84">
        <w:trPr>
          <w:trHeight w:val="188"/>
        </w:trPr>
        <w:tc>
          <w:tcPr>
            <w:tcW w:w="5000" w:type="pct"/>
            <w:gridSpan w:val="2"/>
          </w:tcPr>
          <w:p w14:paraId="329DAC9F" w14:textId="77777777" w:rsidR="00EA655B" w:rsidRPr="00CD4A19" w:rsidRDefault="00EA655B" w:rsidP="00EA655B">
            <w:pPr>
              <w:contextualSpacing/>
              <w:jc w:val="both"/>
              <w:rPr>
                <w:rFonts w:ascii="Calibri" w:eastAsia="Times New Roman" w:hAnsi="Calibri" w:cs="Calibri"/>
                <w:color w:val="000000"/>
                <w:sz w:val="22"/>
                <w:szCs w:val="22"/>
              </w:rPr>
            </w:pPr>
            <w:r w:rsidRPr="00CD4A19">
              <w:rPr>
                <w:rFonts w:ascii="Calibri" w:hAnsi="Calibri" w:cs="Calibri"/>
                <w:b/>
                <w:color w:val="000000"/>
                <w:sz w:val="22"/>
                <w:szCs w:val="22"/>
              </w:rPr>
              <w:t>This impacts are discussed in detail in chapter 7</w:t>
            </w:r>
          </w:p>
        </w:tc>
      </w:tr>
      <w:tr w:rsidR="00EA655B" w:rsidRPr="00CD4A19" w14:paraId="6A9CE7AB" w14:textId="77777777" w:rsidTr="00297D84">
        <w:trPr>
          <w:trHeight w:val="188"/>
        </w:trPr>
        <w:tc>
          <w:tcPr>
            <w:tcW w:w="5000" w:type="pct"/>
            <w:gridSpan w:val="2"/>
          </w:tcPr>
          <w:p w14:paraId="60C7C351" w14:textId="77777777" w:rsidR="00EA655B" w:rsidRPr="00CD4A19" w:rsidRDefault="00EA655B" w:rsidP="00EA655B">
            <w:pPr>
              <w:contextualSpacing/>
              <w:jc w:val="both"/>
              <w:rPr>
                <w:rFonts w:ascii="Calibri" w:hAnsi="Calibri" w:cs="Calibri"/>
                <w:b/>
                <w:color w:val="000000"/>
                <w:sz w:val="22"/>
                <w:szCs w:val="22"/>
              </w:rPr>
            </w:pPr>
            <w:r w:rsidRPr="00CD4A19">
              <w:rPr>
                <w:rFonts w:ascii="Calibri" w:hAnsi="Calibri" w:cs="Calibri"/>
                <w:b/>
                <w:color w:val="000000"/>
                <w:sz w:val="22"/>
                <w:szCs w:val="22"/>
              </w:rPr>
              <w:t xml:space="preserve">General respondents option: all respondents supported the Project initiative </w:t>
            </w:r>
          </w:p>
        </w:tc>
      </w:tr>
    </w:tbl>
    <w:p w14:paraId="207084E2" w14:textId="77777777" w:rsidR="00C814C3" w:rsidRPr="00CD4A19" w:rsidRDefault="00C814C3" w:rsidP="00A87EE7">
      <w:pPr>
        <w:widowControl w:val="0"/>
        <w:autoSpaceDE w:val="0"/>
        <w:autoSpaceDN w:val="0"/>
        <w:adjustRightInd w:val="0"/>
        <w:spacing w:line="228" w:lineRule="exact"/>
        <w:rPr>
          <w:rFonts w:ascii="Calibri" w:hAnsi="Calibri" w:cs="Calibri"/>
          <w:b/>
          <w:spacing w:val="2"/>
          <w:lang w:eastAsia="en-US"/>
        </w:rPr>
      </w:pPr>
    </w:p>
    <w:p w14:paraId="17A68BF3" w14:textId="77777777" w:rsidR="00EA655B" w:rsidRDefault="00EA655B" w:rsidP="00E8100E">
      <w:pPr>
        <w:pStyle w:val="Heading2"/>
        <w:keepNext/>
        <w:numPr>
          <w:ilvl w:val="1"/>
          <w:numId w:val="5"/>
        </w:numPr>
        <w:spacing w:before="240"/>
        <w:ind w:left="720" w:hanging="720"/>
        <w:jc w:val="both"/>
        <w:rPr>
          <w:rStyle w:val="PlainTable31"/>
          <w:rFonts w:ascii="Calibri" w:hAnsi="Calibri" w:cs="Calibri"/>
        </w:rPr>
      </w:pPr>
      <w:bookmarkStart w:id="253" w:name="_Toc456614136"/>
      <w:bookmarkStart w:id="254" w:name="_Toc456623945"/>
      <w:bookmarkStart w:id="255" w:name="_Toc456677784"/>
      <w:bookmarkStart w:id="256" w:name="_Toc456614142"/>
      <w:bookmarkStart w:id="257" w:name="_Toc456623951"/>
      <w:bookmarkStart w:id="258" w:name="_Toc456677790"/>
      <w:bookmarkStart w:id="259" w:name="_Toc456614143"/>
      <w:bookmarkStart w:id="260" w:name="_Toc456623952"/>
      <w:bookmarkStart w:id="261" w:name="_Toc456677791"/>
      <w:bookmarkStart w:id="262" w:name="_Toc456677792"/>
      <w:bookmarkStart w:id="263" w:name="_Toc461613030"/>
      <w:bookmarkStart w:id="264" w:name="_Toc494833616"/>
      <w:bookmarkEnd w:id="253"/>
      <w:bookmarkEnd w:id="254"/>
      <w:bookmarkEnd w:id="255"/>
      <w:bookmarkEnd w:id="256"/>
      <w:bookmarkEnd w:id="257"/>
      <w:bookmarkEnd w:id="258"/>
      <w:bookmarkEnd w:id="259"/>
      <w:bookmarkEnd w:id="260"/>
      <w:bookmarkEnd w:id="261"/>
      <w:r w:rsidRPr="00CD4A19">
        <w:rPr>
          <w:rStyle w:val="PlainTable31"/>
          <w:rFonts w:ascii="Calibri" w:hAnsi="Calibri" w:cs="Calibri"/>
        </w:rPr>
        <w:t>Public Disclosure of ESIA, RAP, SEP and Annual Monitoring Reports</w:t>
      </w:r>
      <w:bookmarkEnd w:id="262"/>
      <w:bookmarkEnd w:id="263"/>
      <w:bookmarkEnd w:id="264"/>
    </w:p>
    <w:p w14:paraId="6B53A571" w14:textId="77777777" w:rsidR="00E97692" w:rsidRPr="00CD4A19" w:rsidRDefault="00EA655B" w:rsidP="00D14837">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In accordance with </w:t>
      </w:r>
      <w:r w:rsidR="00E97692" w:rsidRPr="00CD4A19">
        <w:rPr>
          <w:rFonts w:ascii="Calibri" w:eastAsia="Arial" w:hAnsi="Calibri" w:cs="Calibri"/>
          <w:spacing w:val="2"/>
          <w:sz w:val="22"/>
          <w:szCs w:val="22"/>
          <w:lang w:eastAsia="en-US"/>
        </w:rPr>
        <w:t xml:space="preserve">NEMA and </w:t>
      </w:r>
      <w:r w:rsidRPr="00CD4A19">
        <w:rPr>
          <w:rFonts w:ascii="Calibri" w:eastAsia="Arial" w:hAnsi="Calibri" w:cs="Calibri"/>
          <w:spacing w:val="2"/>
          <w:sz w:val="22"/>
          <w:szCs w:val="22"/>
          <w:lang w:eastAsia="en-US"/>
        </w:rPr>
        <w:t xml:space="preserve">World Bank </w:t>
      </w:r>
      <w:r w:rsidR="00E97692" w:rsidRPr="00CD4A19">
        <w:rPr>
          <w:rFonts w:ascii="Calibri" w:eastAsia="Arial" w:hAnsi="Calibri" w:cs="Calibri"/>
          <w:spacing w:val="2"/>
          <w:sz w:val="22"/>
          <w:szCs w:val="22"/>
          <w:lang w:eastAsia="en-US"/>
        </w:rPr>
        <w:t>guidelines on environmental and social safeguards,</w:t>
      </w:r>
      <w:r w:rsidRPr="00CD4A19">
        <w:rPr>
          <w:rFonts w:ascii="Calibri" w:eastAsia="Arial" w:hAnsi="Calibri" w:cs="Calibri"/>
          <w:spacing w:val="2"/>
          <w:sz w:val="22"/>
          <w:szCs w:val="22"/>
          <w:lang w:eastAsia="en-US"/>
        </w:rPr>
        <w:t xml:space="preserve"> the Project Proponent in this case</w:t>
      </w:r>
      <w:r w:rsidR="00E97692" w:rsidRPr="00CD4A19">
        <w:rPr>
          <w:rFonts w:ascii="Calibri" w:eastAsia="Arial" w:hAnsi="Calibri" w:cs="Calibri"/>
          <w:spacing w:val="2"/>
          <w:sz w:val="22"/>
          <w:szCs w:val="22"/>
          <w:lang w:eastAsia="en-US"/>
        </w:rPr>
        <w:t xml:space="preserve"> State Department for Housing and Urban Development (SDH&amp;UD) </w:t>
      </w:r>
      <w:r w:rsidRPr="00CD4A19">
        <w:rPr>
          <w:rFonts w:ascii="Calibri" w:eastAsia="Arial" w:hAnsi="Calibri" w:cs="Calibri"/>
          <w:spacing w:val="2"/>
          <w:sz w:val="22"/>
          <w:szCs w:val="22"/>
          <w:lang w:eastAsia="en-US"/>
        </w:rPr>
        <w:t xml:space="preserve">will ensure that the Results of </w:t>
      </w:r>
      <w:r w:rsidR="00E97692" w:rsidRPr="00CD4A19">
        <w:rPr>
          <w:rFonts w:ascii="Calibri" w:eastAsia="Arial" w:hAnsi="Calibri" w:cs="Calibri"/>
          <w:spacing w:val="2"/>
          <w:sz w:val="22"/>
          <w:szCs w:val="22"/>
          <w:lang w:eastAsia="en-US"/>
        </w:rPr>
        <w:t>public Consultations including E</w:t>
      </w:r>
      <w:r w:rsidR="00A87EE7">
        <w:rPr>
          <w:rFonts w:ascii="Calibri" w:eastAsia="Arial" w:hAnsi="Calibri" w:cs="Calibri"/>
          <w:spacing w:val="2"/>
          <w:sz w:val="22"/>
          <w:szCs w:val="22"/>
          <w:lang w:eastAsia="en-US"/>
        </w:rPr>
        <w:t>S</w:t>
      </w:r>
      <w:r w:rsidRPr="00CD4A19">
        <w:rPr>
          <w:rFonts w:ascii="Calibri" w:eastAsia="Arial" w:hAnsi="Calibri" w:cs="Calibri"/>
          <w:spacing w:val="2"/>
          <w:sz w:val="22"/>
          <w:szCs w:val="22"/>
          <w:lang w:eastAsia="en-US"/>
        </w:rPr>
        <w:t xml:space="preserve">IA, and </w:t>
      </w:r>
      <w:r w:rsidR="00E97692" w:rsidRPr="00CD4A19">
        <w:rPr>
          <w:rFonts w:ascii="Calibri" w:eastAsia="Arial" w:hAnsi="Calibri" w:cs="Calibri"/>
          <w:spacing w:val="2"/>
          <w:sz w:val="22"/>
          <w:szCs w:val="22"/>
          <w:lang w:eastAsia="en-US"/>
        </w:rPr>
        <w:t xml:space="preserve">annual </w:t>
      </w:r>
      <w:r w:rsidRPr="00CD4A19">
        <w:rPr>
          <w:rFonts w:ascii="Calibri" w:eastAsia="Arial" w:hAnsi="Calibri" w:cs="Calibri"/>
          <w:spacing w:val="2"/>
          <w:sz w:val="22"/>
          <w:szCs w:val="22"/>
          <w:lang w:eastAsia="en-US"/>
        </w:rPr>
        <w:t>Monitoring Reports are published</w:t>
      </w:r>
      <w:r w:rsidR="00E97692" w:rsidRPr="00CD4A19">
        <w:rPr>
          <w:rFonts w:ascii="Calibri" w:eastAsia="Arial" w:hAnsi="Calibri" w:cs="Calibri"/>
          <w:spacing w:val="2"/>
          <w:sz w:val="22"/>
          <w:szCs w:val="22"/>
          <w:lang w:eastAsia="en-US"/>
        </w:rPr>
        <w:t xml:space="preserve"> on the Ministry </w:t>
      </w:r>
      <w:r w:rsidRPr="00CD4A19">
        <w:rPr>
          <w:rFonts w:ascii="Calibri" w:eastAsia="Arial" w:hAnsi="Calibri" w:cs="Calibri"/>
          <w:spacing w:val="2"/>
          <w:sz w:val="22"/>
          <w:szCs w:val="22"/>
          <w:lang w:eastAsia="en-US"/>
        </w:rPr>
        <w:t>website for wider circulation and review.</w:t>
      </w:r>
      <w:r w:rsidR="00E97692" w:rsidRPr="00CD4A19">
        <w:rPr>
          <w:rFonts w:ascii="Calibri" w:eastAsia="Arial" w:hAnsi="Calibri" w:cs="Calibri"/>
          <w:spacing w:val="2"/>
          <w:sz w:val="22"/>
          <w:szCs w:val="22"/>
          <w:lang w:eastAsia="en-US"/>
        </w:rPr>
        <w:t xml:space="preserve"> </w:t>
      </w:r>
    </w:p>
    <w:p w14:paraId="02FEDACA" w14:textId="77777777" w:rsidR="00E97692" w:rsidRPr="00CD4A19" w:rsidRDefault="00E97692" w:rsidP="00E97692">
      <w:pPr>
        <w:widowControl w:val="0"/>
        <w:spacing w:line="276" w:lineRule="auto"/>
        <w:ind w:left="720" w:right="57"/>
        <w:jc w:val="both"/>
        <w:rPr>
          <w:rFonts w:ascii="Calibri" w:eastAsia="Arial" w:hAnsi="Calibri" w:cs="Calibri"/>
          <w:spacing w:val="2"/>
          <w:sz w:val="22"/>
          <w:szCs w:val="22"/>
          <w:lang w:eastAsia="en-US"/>
        </w:rPr>
      </w:pPr>
    </w:p>
    <w:p w14:paraId="061C18E1" w14:textId="77777777" w:rsidR="00EA655B" w:rsidRPr="00CD4A19" w:rsidRDefault="00EA655B" w:rsidP="00D14837">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Reports will also be made available at Chiefs’ Offices </w:t>
      </w:r>
      <w:r w:rsidR="00E97692" w:rsidRPr="00CD4A19">
        <w:rPr>
          <w:rFonts w:ascii="Calibri" w:eastAsia="Arial" w:hAnsi="Calibri" w:cs="Calibri"/>
          <w:spacing w:val="2"/>
          <w:sz w:val="22"/>
          <w:szCs w:val="22"/>
          <w:lang w:eastAsia="en-US"/>
        </w:rPr>
        <w:t xml:space="preserve">and Member of County Assembly for Kariobangi South, </w:t>
      </w:r>
      <w:r w:rsidRPr="00CD4A19">
        <w:rPr>
          <w:rFonts w:ascii="Calibri" w:eastAsia="Arial" w:hAnsi="Calibri" w:cs="Calibri"/>
          <w:spacing w:val="2"/>
          <w:sz w:val="22"/>
          <w:szCs w:val="22"/>
          <w:lang w:eastAsia="en-US"/>
        </w:rPr>
        <w:t xml:space="preserve">This disclosure will be done early before commencement of Project Works, </w:t>
      </w:r>
      <w:r w:rsidR="00E97692" w:rsidRPr="00CD4A19">
        <w:rPr>
          <w:rFonts w:ascii="Calibri" w:eastAsia="Arial" w:hAnsi="Calibri" w:cs="Calibri"/>
          <w:spacing w:val="2"/>
          <w:sz w:val="22"/>
          <w:szCs w:val="22"/>
          <w:lang w:eastAsia="en-US"/>
        </w:rPr>
        <w:t xml:space="preserve">approximately </w:t>
      </w:r>
      <w:r w:rsidRPr="00CD4A19">
        <w:rPr>
          <w:rFonts w:ascii="Calibri" w:eastAsia="Arial" w:hAnsi="Calibri" w:cs="Calibri"/>
          <w:spacing w:val="2"/>
          <w:sz w:val="22"/>
          <w:szCs w:val="22"/>
          <w:lang w:eastAsia="en-US"/>
        </w:rPr>
        <w:t xml:space="preserve">60 days before Contractor’s mobilization on site. In addition, </w:t>
      </w:r>
      <w:r w:rsidR="00E97692" w:rsidRPr="00CD4A19">
        <w:rPr>
          <w:rFonts w:ascii="Calibri" w:eastAsia="Arial" w:hAnsi="Calibri" w:cs="Calibri"/>
          <w:spacing w:val="2"/>
          <w:sz w:val="22"/>
          <w:szCs w:val="22"/>
          <w:lang w:eastAsia="en-US"/>
        </w:rPr>
        <w:t>(SDH&amp;UD)</w:t>
      </w:r>
      <w:r w:rsidRPr="00CD4A19">
        <w:rPr>
          <w:rFonts w:ascii="Calibri" w:eastAsia="Arial" w:hAnsi="Calibri" w:cs="Calibri"/>
          <w:spacing w:val="2"/>
          <w:sz w:val="22"/>
          <w:szCs w:val="22"/>
          <w:lang w:eastAsia="en-US"/>
        </w:rPr>
        <w:t xml:space="preserve"> will ensure that the E</w:t>
      </w:r>
      <w:r w:rsidR="00856F3B">
        <w:rPr>
          <w:rFonts w:ascii="Calibri" w:eastAsia="Arial" w:hAnsi="Calibri" w:cs="Calibri"/>
          <w:spacing w:val="2"/>
          <w:sz w:val="22"/>
          <w:szCs w:val="22"/>
          <w:lang w:eastAsia="en-US"/>
        </w:rPr>
        <w:t>S</w:t>
      </w:r>
      <w:r w:rsidRPr="00CD4A19">
        <w:rPr>
          <w:rFonts w:ascii="Calibri" w:eastAsia="Arial" w:hAnsi="Calibri" w:cs="Calibri"/>
          <w:spacing w:val="2"/>
          <w:sz w:val="22"/>
          <w:szCs w:val="22"/>
          <w:lang w:eastAsia="en-US"/>
        </w:rPr>
        <w:t>IA Report</w:t>
      </w:r>
      <w:r w:rsidR="00E97692" w:rsidRPr="00CD4A19">
        <w:rPr>
          <w:rFonts w:ascii="Calibri" w:eastAsia="Arial" w:hAnsi="Calibri" w:cs="Calibri"/>
          <w:spacing w:val="2"/>
          <w:sz w:val="22"/>
          <w:szCs w:val="22"/>
          <w:lang w:eastAsia="en-US"/>
        </w:rPr>
        <w:t xml:space="preserve"> is</w:t>
      </w:r>
      <w:r w:rsidRPr="00CD4A19">
        <w:rPr>
          <w:rFonts w:ascii="Calibri" w:eastAsia="Arial" w:hAnsi="Calibri" w:cs="Calibri"/>
          <w:spacing w:val="2"/>
          <w:sz w:val="22"/>
          <w:szCs w:val="22"/>
          <w:lang w:eastAsia="en-US"/>
        </w:rPr>
        <w:t xml:space="preserve"> available through</w:t>
      </w:r>
      <w:r w:rsidR="00E97692" w:rsidRPr="00CD4A19">
        <w:rPr>
          <w:rFonts w:ascii="Calibri" w:eastAsia="Arial" w:hAnsi="Calibri" w:cs="Calibri"/>
          <w:spacing w:val="2"/>
          <w:sz w:val="22"/>
          <w:szCs w:val="22"/>
          <w:lang w:eastAsia="en-US"/>
        </w:rPr>
        <w:t xml:space="preserve">out the project construction phase. </w:t>
      </w:r>
    </w:p>
    <w:p w14:paraId="7EF32AA1" w14:textId="77777777" w:rsidR="00EA655B" w:rsidRPr="00CD4A19" w:rsidRDefault="00EA655B" w:rsidP="00EA655B">
      <w:pPr>
        <w:widowControl w:val="0"/>
        <w:spacing w:line="276" w:lineRule="auto"/>
        <w:ind w:left="720" w:right="57"/>
        <w:jc w:val="both"/>
        <w:rPr>
          <w:rFonts w:ascii="Calibri" w:eastAsia="Arial" w:hAnsi="Calibri" w:cs="Calibri"/>
          <w:spacing w:val="2"/>
          <w:sz w:val="22"/>
          <w:szCs w:val="22"/>
          <w:lang w:eastAsia="en-US"/>
        </w:rPr>
      </w:pPr>
      <w:bookmarkStart w:id="265" w:name="_Toc456614145"/>
      <w:bookmarkStart w:id="266" w:name="_Toc456623954"/>
      <w:bookmarkStart w:id="267" w:name="_Toc456614146"/>
      <w:bookmarkStart w:id="268" w:name="_Toc456623955"/>
      <w:bookmarkEnd w:id="265"/>
      <w:bookmarkEnd w:id="266"/>
      <w:bookmarkEnd w:id="267"/>
      <w:bookmarkEnd w:id="268"/>
    </w:p>
    <w:p w14:paraId="51B770D8" w14:textId="77777777" w:rsidR="00EA655B" w:rsidRDefault="00EA655B" w:rsidP="00D14837">
      <w:pPr>
        <w:widowControl w:val="0"/>
        <w:spacing w:line="276" w:lineRule="auto"/>
        <w:ind w:right="57"/>
        <w:jc w:val="both"/>
        <w:rPr>
          <w:rFonts w:ascii="Calibri" w:eastAsia="Times New Roman" w:hAnsi="Calibri" w:cs="Calibri"/>
          <w:sz w:val="22"/>
          <w:szCs w:val="22"/>
        </w:rPr>
      </w:pPr>
      <w:r w:rsidRPr="00CD4A19">
        <w:rPr>
          <w:rFonts w:ascii="Calibri" w:eastAsia="Times New Roman" w:hAnsi="Calibri" w:cs="Calibri"/>
          <w:sz w:val="22"/>
          <w:szCs w:val="22"/>
        </w:rPr>
        <w:t xml:space="preserve">The </w:t>
      </w:r>
      <w:r w:rsidR="00E97692" w:rsidRPr="00CD4A19">
        <w:rPr>
          <w:rFonts w:ascii="Calibri" w:eastAsia="Times New Roman" w:hAnsi="Calibri" w:cs="Calibri"/>
          <w:sz w:val="22"/>
          <w:szCs w:val="22"/>
        </w:rPr>
        <w:t>E</w:t>
      </w:r>
      <w:r w:rsidR="00A87EE7">
        <w:rPr>
          <w:rFonts w:ascii="Calibri" w:eastAsia="Times New Roman" w:hAnsi="Calibri" w:cs="Calibri"/>
          <w:sz w:val="22"/>
          <w:szCs w:val="22"/>
        </w:rPr>
        <w:t>S</w:t>
      </w:r>
      <w:r w:rsidR="00E97692" w:rsidRPr="00CD4A19">
        <w:rPr>
          <w:rFonts w:ascii="Calibri" w:eastAsia="Times New Roman" w:hAnsi="Calibri" w:cs="Calibri"/>
          <w:sz w:val="22"/>
          <w:szCs w:val="22"/>
        </w:rPr>
        <w:t xml:space="preserve">IA report </w:t>
      </w:r>
      <w:r w:rsidRPr="00CD4A19">
        <w:rPr>
          <w:rFonts w:ascii="Calibri" w:eastAsia="Times New Roman" w:hAnsi="Calibri" w:cs="Calibri"/>
          <w:sz w:val="22"/>
          <w:szCs w:val="22"/>
        </w:rPr>
        <w:t>and information will be disclosed at the</w:t>
      </w:r>
      <w:r w:rsidR="00E97692" w:rsidRPr="00CD4A19">
        <w:rPr>
          <w:rFonts w:ascii="Calibri" w:eastAsia="Times New Roman" w:hAnsi="Calibri" w:cs="Calibri"/>
          <w:sz w:val="22"/>
          <w:szCs w:val="22"/>
        </w:rPr>
        <w:t xml:space="preserve"> E</w:t>
      </w:r>
      <w:r w:rsidR="00A87EE7">
        <w:rPr>
          <w:rFonts w:ascii="Calibri" w:eastAsia="Times New Roman" w:hAnsi="Calibri" w:cs="Calibri"/>
          <w:sz w:val="22"/>
          <w:szCs w:val="22"/>
        </w:rPr>
        <w:t>S</w:t>
      </w:r>
      <w:r w:rsidRPr="00CD4A19">
        <w:rPr>
          <w:rFonts w:ascii="Calibri" w:eastAsia="Times New Roman" w:hAnsi="Calibri" w:cs="Calibri"/>
          <w:sz w:val="22"/>
          <w:szCs w:val="22"/>
        </w:rPr>
        <w:t xml:space="preserve">IA Stage by NEMA and during Project Implementation Stage by </w:t>
      </w:r>
      <w:r w:rsidR="00E97692" w:rsidRPr="00CD4A19">
        <w:rPr>
          <w:rFonts w:ascii="Calibri" w:eastAsia="Arial" w:hAnsi="Calibri" w:cs="Calibri"/>
          <w:spacing w:val="2"/>
          <w:sz w:val="22"/>
          <w:szCs w:val="22"/>
          <w:lang w:eastAsia="en-US"/>
        </w:rPr>
        <w:t>(SDH&amp;UD)</w:t>
      </w:r>
      <w:r w:rsidRPr="00CD4A19">
        <w:rPr>
          <w:rFonts w:ascii="Calibri" w:eastAsia="Times New Roman" w:hAnsi="Calibri" w:cs="Calibri"/>
          <w:sz w:val="22"/>
          <w:szCs w:val="22"/>
        </w:rPr>
        <w:t xml:space="preserve">. NEMA will require </w:t>
      </w:r>
      <w:r w:rsidR="00E97692" w:rsidRPr="00CD4A19">
        <w:rPr>
          <w:rFonts w:ascii="Calibri" w:eastAsia="Arial" w:hAnsi="Calibri" w:cs="Calibri"/>
          <w:spacing w:val="2"/>
          <w:sz w:val="22"/>
          <w:szCs w:val="22"/>
          <w:lang w:eastAsia="en-US"/>
        </w:rPr>
        <w:t>(SDH&amp;UD)</w:t>
      </w:r>
      <w:r w:rsidRPr="00CD4A19">
        <w:rPr>
          <w:rFonts w:ascii="Calibri" w:eastAsia="Times New Roman" w:hAnsi="Calibri" w:cs="Calibri"/>
          <w:sz w:val="22"/>
          <w:szCs w:val="22"/>
        </w:rPr>
        <w:t xml:space="preserve"> to undertake a closeout audit after completion of the </w:t>
      </w:r>
      <w:r w:rsidR="00E97692" w:rsidRPr="00CD4A19">
        <w:rPr>
          <w:rFonts w:ascii="Calibri" w:eastAsia="Times New Roman" w:hAnsi="Calibri" w:cs="Calibri"/>
          <w:sz w:val="22"/>
          <w:szCs w:val="22"/>
        </w:rPr>
        <w:t xml:space="preserve">Project </w:t>
      </w:r>
      <w:r w:rsidRPr="00CD4A19">
        <w:rPr>
          <w:rFonts w:ascii="Calibri" w:eastAsia="Times New Roman" w:hAnsi="Calibri" w:cs="Calibri"/>
          <w:sz w:val="22"/>
          <w:szCs w:val="22"/>
        </w:rPr>
        <w:t>and also undertake and initial Environment Audit (EA) immediately after commissioning of the project in the 1</w:t>
      </w:r>
      <w:r w:rsidRPr="00CD4A19">
        <w:rPr>
          <w:rFonts w:ascii="Calibri" w:eastAsia="Times New Roman" w:hAnsi="Calibri" w:cs="Calibri"/>
          <w:sz w:val="22"/>
          <w:szCs w:val="22"/>
          <w:vertAlign w:val="superscript"/>
        </w:rPr>
        <w:t>st</w:t>
      </w:r>
      <w:r w:rsidRPr="00CD4A19">
        <w:rPr>
          <w:rFonts w:ascii="Calibri" w:eastAsia="Times New Roman" w:hAnsi="Calibri" w:cs="Calibri"/>
          <w:sz w:val="22"/>
          <w:szCs w:val="22"/>
        </w:rPr>
        <w:t xml:space="preserve"> year, these audits are essential in determining the performance of the project in addressing issues related to environment and social safeguards, gaps identified are corrected through implementation of recommendation of the Environment and Social Audit Action Plan (ESAAP).</w:t>
      </w:r>
    </w:p>
    <w:p w14:paraId="0570DDAC" w14:textId="77777777" w:rsidR="00BA790E" w:rsidRPr="00CD4A19" w:rsidRDefault="00BA790E" w:rsidP="00D14837">
      <w:pPr>
        <w:widowControl w:val="0"/>
        <w:spacing w:line="276" w:lineRule="auto"/>
        <w:ind w:right="57"/>
        <w:jc w:val="both"/>
        <w:rPr>
          <w:rFonts w:ascii="Calibri" w:eastAsia="Times New Roman" w:hAnsi="Calibri" w:cs="Calibri"/>
          <w:sz w:val="22"/>
          <w:szCs w:val="22"/>
        </w:rPr>
      </w:pPr>
    </w:p>
    <w:p w14:paraId="55F4C2BC" w14:textId="77777777" w:rsidR="009A1B19" w:rsidRPr="00CD4A19" w:rsidRDefault="009A1B19" w:rsidP="009A1B19">
      <w:pPr>
        <w:rPr>
          <w:rFonts w:ascii="Calibri" w:hAnsi="Calibri" w:cs="Calibri"/>
          <w:lang w:eastAsia="en-US"/>
        </w:rPr>
        <w:sectPr w:rsidR="009A1B19" w:rsidRPr="00CD4A19" w:rsidSect="00E32CA0">
          <w:headerReference w:type="default" r:id="rId38"/>
          <w:footerReference w:type="default" r:id="rId39"/>
          <w:pgSz w:w="11909" w:h="16834" w:code="9"/>
          <w:pgMar w:top="1440" w:right="1152" w:bottom="720" w:left="1440" w:header="720" w:footer="720" w:gutter="0"/>
          <w:cols w:space="720"/>
          <w:docGrid w:linePitch="360"/>
        </w:sectPr>
      </w:pPr>
    </w:p>
    <w:p w14:paraId="29DF896E" w14:textId="77777777" w:rsidR="0070020C" w:rsidRPr="00CD4A19" w:rsidRDefault="00E37684" w:rsidP="003E5760">
      <w:pPr>
        <w:pStyle w:val="Heading1"/>
        <w:tabs>
          <w:tab w:val="left" w:pos="1800"/>
        </w:tabs>
        <w:ind w:left="2322" w:hanging="2322"/>
        <w:jc w:val="center"/>
        <w:rPr>
          <w:rStyle w:val="PlainTable31"/>
          <w:rFonts w:ascii="Calibri" w:hAnsi="Calibri" w:cs="Calibri"/>
          <w:sz w:val="32"/>
        </w:rPr>
      </w:pPr>
      <w:bookmarkStart w:id="269" w:name="_Toc494833617"/>
      <w:r w:rsidRPr="00CD4A19">
        <w:rPr>
          <w:rStyle w:val="PlainTable31"/>
          <w:rFonts w:ascii="Calibri" w:hAnsi="Calibri" w:cs="Calibri"/>
          <w:sz w:val="32"/>
        </w:rPr>
        <w:t>ENVIRONMENTAL</w:t>
      </w:r>
      <w:r w:rsidR="00AC7182" w:rsidRPr="00CD4A19">
        <w:rPr>
          <w:rStyle w:val="PlainTable31"/>
          <w:rFonts w:ascii="Calibri" w:hAnsi="Calibri" w:cs="Calibri"/>
          <w:sz w:val="32"/>
        </w:rPr>
        <w:t xml:space="preserve"> AND SOCIAL IMPACTS</w:t>
      </w:r>
      <w:bookmarkEnd w:id="241"/>
      <w:bookmarkEnd w:id="242"/>
      <w:r w:rsidR="00AA5053" w:rsidRPr="00CD4A19">
        <w:rPr>
          <w:rStyle w:val="PlainTable31"/>
          <w:rFonts w:ascii="Calibri" w:hAnsi="Calibri" w:cs="Calibri"/>
          <w:sz w:val="32"/>
        </w:rPr>
        <w:t xml:space="preserve"> </w:t>
      </w:r>
      <w:r w:rsidR="00AC7182" w:rsidRPr="00CD4A19">
        <w:rPr>
          <w:rStyle w:val="PlainTable31"/>
          <w:rFonts w:ascii="Calibri" w:hAnsi="Calibri" w:cs="Calibri"/>
          <w:sz w:val="32"/>
        </w:rPr>
        <w:t>ASSESSMENT</w:t>
      </w:r>
      <w:bookmarkEnd w:id="243"/>
      <w:r w:rsidR="000452C9" w:rsidRPr="00CD4A19">
        <w:rPr>
          <w:rStyle w:val="PlainTable31"/>
          <w:rFonts w:ascii="Calibri" w:hAnsi="Calibri" w:cs="Calibri"/>
          <w:sz w:val="32"/>
        </w:rPr>
        <w:t xml:space="preserve"> &amp; </w:t>
      </w:r>
      <w:r w:rsidR="00121CB3" w:rsidRPr="00CD4A19">
        <w:rPr>
          <w:rStyle w:val="PlainTable31"/>
          <w:rFonts w:ascii="Calibri" w:hAnsi="Calibri" w:cs="Calibri"/>
          <w:sz w:val="32"/>
        </w:rPr>
        <w:t xml:space="preserve">MITIGATION </w:t>
      </w:r>
      <w:r w:rsidR="00121CB3">
        <w:rPr>
          <w:rStyle w:val="PlainTable31"/>
          <w:rFonts w:ascii="Calibri" w:hAnsi="Calibri" w:cs="Calibri"/>
          <w:sz w:val="32"/>
        </w:rPr>
        <w:t>MEASURES</w:t>
      </w:r>
      <w:bookmarkEnd w:id="269"/>
      <w:r w:rsidR="00121CB3">
        <w:rPr>
          <w:rStyle w:val="PlainTable31"/>
          <w:rFonts w:ascii="Calibri" w:hAnsi="Calibri" w:cs="Calibri"/>
          <w:sz w:val="32"/>
        </w:rPr>
        <w:t xml:space="preserve"> </w:t>
      </w:r>
    </w:p>
    <w:p w14:paraId="7FA80059" w14:textId="77777777" w:rsidR="00F742DB" w:rsidRPr="00CD4A19" w:rsidRDefault="00F742DB" w:rsidP="00E8100E">
      <w:pPr>
        <w:pStyle w:val="Heading2"/>
        <w:keepNext/>
        <w:numPr>
          <w:ilvl w:val="1"/>
          <w:numId w:val="5"/>
        </w:numPr>
        <w:spacing w:before="240"/>
        <w:ind w:left="720" w:hanging="720"/>
        <w:jc w:val="both"/>
        <w:rPr>
          <w:rStyle w:val="PlainTable31"/>
          <w:rFonts w:ascii="Calibri" w:hAnsi="Calibri" w:cs="Calibri"/>
        </w:rPr>
      </w:pPr>
      <w:bookmarkStart w:id="270" w:name="_Toc457661196"/>
      <w:bookmarkStart w:id="271" w:name="_Toc494833618"/>
      <w:bookmarkStart w:id="272" w:name="_Toc153954276"/>
      <w:bookmarkStart w:id="273" w:name="_Toc162232434"/>
      <w:bookmarkStart w:id="274" w:name="_Toc171430975"/>
      <w:bookmarkStart w:id="275" w:name="_Toc338152244"/>
      <w:bookmarkStart w:id="276" w:name="_Toc198616102"/>
      <w:bookmarkStart w:id="277" w:name="_Toc271522467"/>
      <w:bookmarkStart w:id="278" w:name="_Toc305322434"/>
      <w:bookmarkStart w:id="279" w:name="_Toc426210536"/>
      <w:r w:rsidRPr="00CD4A19">
        <w:rPr>
          <w:rStyle w:val="PlainTable31"/>
          <w:rFonts w:ascii="Calibri" w:hAnsi="Calibri" w:cs="Calibri"/>
        </w:rPr>
        <w:t>Introduction</w:t>
      </w:r>
      <w:bookmarkEnd w:id="270"/>
      <w:bookmarkEnd w:id="271"/>
    </w:p>
    <w:p w14:paraId="6B2249CB" w14:textId="77777777" w:rsidR="00F742DB" w:rsidRPr="00CD4A19" w:rsidRDefault="00F742DB" w:rsidP="00D14837">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This Chapter presents the assessment of the issues likely to arise as a result of implementation of the proposed project. For each issue, the analysis is based on its nature, the predicted impact, extent, duration, intensity and probability, and the stakeholders and/or values affected. In accordance with best practice, the analysis includes issues relating to the project's environmental and social sustainability.  Appropriate Impact Rating has been presented for the situation without mitigation.</w:t>
      </w:r>
    </w:p>
    <w:p w14:paraId="1D75ED81" w14:textId="77777777" w:rsidR="00F742DB" w:rsidRPr="00CD4A19" w:rsidRDefault="00F742DB" w:rsidP="00E8100E">
      <w:pPr>
        <w:pStyle w:val="Heading2"/>
        <w:keepNext/>
        <w:numPr>
          <w:ilvl w:val="1"/>
          <w:numId w:val="5"/>
        </w:numPr>
        <w:spacing w:before="240"/>
        <w:ind w:left="720" w:hanging="720"/>
        <w:jc w:val="both"/>
        <w:rPr>
          <w:rStyle w:val="PlainTable31"/>
          <w:rFonts w:ascii="Calibri" w:hAnsi="Calibri" w:cs="Calibri"/>
        </w:rPr>
      </w:pPr>
      <w:bookmarkStart w:id="280" w:name="_Toc457661197"/>
      <w:bookmarkStart w:id="281" w:name="_Toc494833619"/>
      <w:r w:rsidRPr="00CD4A19">
        <w:rPr>
          <w:rStyle w:val="PlainTable31"/>
          <w:rFonts w:ascii="Calibri" w:hAnsi="Calibri" w:cs="Calibri"/>
        </w:rPr>
        <w:t>Definition and Classification of Environmental Impact</w:t>
      </w:r>
      <w:bookmarkEnd w:id="280"/>
      <w:bookmarkEnd w:id="281"/>
    </w:p>
    <w:p w14:paraId="502531F9" w14:textId="77777777" w:rsidR="00F742DB" w:rsidRPr="00CD4A19" w:rsidRDefault="00F742DB" w:rsidP="00D14837">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An environmental impact is any change to the existing condition of the environment caused by human activity or an external influence. Impacts may be:</w:t>
      </w:r>
    </w:p>
    <w:p w14:paraId="3DFAFB91"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6091C8E8" w14:textId="77777777" w:rsidR="00F742DB" w:rsidRPr="00CD4A19" w:rsidRDefault="00F742DB" w:rsidP="00E8100E">
      <w:pPr>
        <w:pStyle w:val="ColorfulList-Accent11"/>
        <w:widowControl w:val="0"/>
        <w:numPr>
          <w:ilvl w:val="0"/>
          <w:numId w:val="10"/>
        </w:numPr>
        <w:spacing w:after="0" w:line="240" w:lineRule="auto"/>
        <w:ind w:right="58"/>
        <w:jc w:val="both"/>
        <w:rPr>
          <w:rFonts w:eastAsia="Arial" w:cs="Calibri"/>
          <w:spacing w:val="2"/>
        </w:rPr>
      </w:pPr>
      <w:r w:rsidRPr="00CD4A19">
        <w:rPr>
          <w:rFonts w:eastAsia="Arial" w:cs="Calibri"/>
          <w:spacing w:val="2"/>
        </w:rPr>
        <w:t>Positive (beneficial) or negative (adverse);</w:t>
      </w:r>
    </w:p>
    <w:p w14:paraId="53D56750" w14:textId="77777777" w:rsidR="00F742DB" w:rsidRPr="00CD4A19" w:rsidRDefault="00F742DB" w:rsidP="00E8100E">
      <w:pPr>
        <w:pStyle w:val="ColorfulList-Accent11"/>
        <w:widowControl w:val="0"/>
        <w:numPr>
          <w:ilvl w:val="0"/>
          <w:numId w:val="10"/>
        </w:numPr>
        <w:spacing w:after="0" w:line="240" w:lineRule="auto"/>
        <w:ind w:right="58"/>
        <w:jc w:val="both"/>
        <w:rPr>
          <w:rFonts w:eastAsia="Arial" w:cs="Calibri"/>
          <w:spacing w:val="2"/>
        </w:rPr>
      </w:pPr>
      <w:r w:rsidRPr="00CD4A19">
        <w:rPr>
          <w:rFonts w:eastAsia="Arial" w:cs="Calibri"/>
          <w:spacing w:val="2"/>
        </w:rPr>
        <w:t>Direct or indirect, long-term or short-term in duration, and wide-spread or local in the extent of their effect.</w:t>
      </w:r>
    </w:p>
    <w:p w14:paraId="3CE94BA5"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5D07BBC7" w14:textId="77777777" w:rsidR="00F742DB" w:rsidRPr="00CD4A19" w:rsidRDefault="00F742DB" w:rsidP="00D14837">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Impacts are termed cumulative when they add incrementally to existing impacts. In the case of the Project, potential environmental impacts would arise during the construction and operation phases of the Project and at both stages positive and negative impacts would occur.</w:t>
      </w:r>
    </w:p>
    <w:p w14:paraId="0CBB9C09" w14:textId="77777777" w:rsidR="00F742DB" w:rsidRPr="00CD4A19" w:rsidRDefault="00F742DB" w:rsidP="00E8100E">
      <w:pPr>
        <w:pStyle w:val="Heading2"/>
        <w:keepNext/>
        <w:numPr>
          <w:ilvl w:val="1"/>
          <w:numId w:val="5"/>
        </w:numPr>
        <w:spacing w:before="240"/>
        <w:ind w:left="720" w:hanging="720"/>
        <w:jc w:val="both"/>
        <w:rPr>
          <w:rStyle w:val="PlainTable31"/>
          <w:rFonts w:ascii="Calibri" w:hAnsi="Calibri" w:cs="Calibri"/>
        </w:rPr>
      </w:pPr>
      <w:bookmarkStart w:id="282" w:name="_Toc457661198"/>
      <w:bookmarkStart w:id="283" w:name="_Toc494833620"/>
      <w:r w:rsidRPr="00CD4A19">
        <w:rPr>
          <w:rStyle w:val="PlainTable31"/>
          <w:rFonts w:ascii="Calibri" w:hAnsi="Calibri" w:cs="Calibri"/>
        </w:rPr>
        <w:t>Impact Significance</w:t>
      </w:r>
      <w:bookmarkEnd w:id="282"/>
      <w:bookmarkEnd w:id="283"/>
    </w:p>
    <w:p w14:paraId="145DB779" w14:textId="77777777" w:rsidR="00F742DB" w:rsidRPr="00CD4A19" w:rsidRDefault="00F742DB" w:rsidP="00D14837">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 purpose of this ESIA Report is to identify the significant impacts related to the Project under consideration and then to determine the appropriate means to avoid or mitigate those which are negative. Significant impacts are defined, not necessarily in order of importance, as being those which:</w:t>
      </w:r>
    </w:p>
    <w:p w14:paraId="6A546B41" w14:textId="77777777" w:rsidR="00F742DB" w:rsidRPr="00CD4A19" w:rsidRDefault="00F742DB" w:rsidP="00F742DB">
      <w:pPr>
        <w:widowControl w:val="0"/>
        <w:ind w:left="720" w:right="57"/>
        <w:jc w:val="both"/>
        <w:rPr>
          <w:rFonts w:ascii="Calibri" w:eastAsia="Arial" w:hAnsi="Calibri" w:cs="Calibri"/>
          <w:spacing w:val="2"/>
          <w:sz w:val="8"/>
          <w:szCs w:val="22"/>
          <w:lang w:eastAsia="en-US"/>
        </w:rPr>
      </w:pPr>
    </w:p>
    <w:p w14:paraId="43A395B3" w14:textId="77777777" w:rsidR="00F742DB" w:rsidRPr="00CD4A19" w:rsidRDefault="00F742DB" w:rsidP="00E8100E">
      <w:pPr>
        <w:pStyle w:val="ColorfulList-Accent11"/>
        <w:widowControl w:val="0"/>
        <w:numPr>
          <w:ilvl w:val="0"/>
          <w:numId w:val="10"/>
        </w:numPr>
        <w:spacing w:after="0" w:line="240" w:lineRule="auto"/>
        <w:ind w:right="58"/>
        <w:jc w:val="both"/>
        <w:rPr>
          <w:rFonts w:eastAsia="Arial" w:cs="Calibri"/>
          <w:spacing w:val="2"/>
        </w:rPr>
      </w:pPr>
      <w:r w:rsidRPr="00CD4A19">
        <w:rPr>
          <w:rFonts w:cs="Calibri"/>
        </w:rPr>
        <w:t>Result in Loss of property and of livelihood.</w:t>
      </w:r>
    </w:p>
    <w:p w14:paraId="75B2BBE1" w14:textId="77777777" w:rsidR="00F742DB" w:rsidRPr="00CD4A19" w:rsidRDefault="00F742DB" w:rsidP="00E8100E">
      <w:pPr>
        <w:pStyle w:val="ColorfulList-Accent11"/>
        <w:widowControl w:val="0"/>
        <w:numPr>
          <w:ilvl w:val="0"/>
          <w:numId w:val="10"/>
        </w:numPr>
        <w:spacing w:after="0" w:line="240" w:lineRule="auto"/>
        <w:ind w:right="58"/>
        <w:jc w:val="both"/>
        <w:rPr>
          <w:rFonts w:eastAsia="Arial" w:cs="Calibri"/>
          <w:spacing w:val="2"/>
        </w:rPr>
      </w:pPr>
      <w:r w:rsidRPr="00CD4A19">
        <w:rPr>
          <w:rFonts w:eastAsia="Arial" w:cs="Calibri"/>
          <w:spacing w:val="2"/>
        </w:rPr>
        <w:t>Relate to protected areas or to historically and culturally important areas;</w:t>
      </w:r>
    </w:p>
    <w:p w14:paraId="64DEAE5B" w14:textId="77777777" w:rsidR="00F742DB" w:rsidRPr="00CD4A19" w:rsidRDefault="00F742DB" w:rsidP="00E8100E">
      <w:pPr>
        <w:pStyle w:val="ColorfulList-Accent11"/>
        <w:widowControl w:val="0"/>
        <w:numPr>
          <w:ilvl w:val="0"/>
          <w:numId w:val="10"/>
        </w:numPr>
        <w:spacing w:after="0" w:line="240" w:lineRule="auto"/>
        <w:ind w:right="58"/>
        <w:jc w:val="both"/>
        <w:rPr>
          <w:rFonts w:eastAsia="Arial" w:cs="Calibri"/>
          <w:spacing w:val="2"/>
        </w:rPr>
      </w:pPr>
      <w:r w:rsidRPr="00CD4A19">
        <w:rPr>
          <w:rFonts w:eastAsia="Arial" w:cs="Calibri"/>
          <w:spacing w:val="2"/>
        </w:rPr>
        <w:t xml:space="preserve"> Are of public concern and importance.</w:t>
      </w:r>
    </w:p>
    <w:p w14:paraId="4DD3D092" w14:textId="77777777" w:rsidR="00F742DB" w:rsidRPr="00CD4A19" w:rsidRDefault="00F742DB" w:rsidP="00E8100E">
      <w:pPr>
        <w:pStyle w:val="ColorfulList-Accent11"/>
        <w:widowControl w:val="0"/>
        <w:numPr>
          <w:ilvl w:val="0"/>
          <w:numId w:val="10"/>
        </w:numPr>
        <w:spacing w:after="0" w:line="240" w:lineRule="auto"/>
        <w:ind w:right="58"/>
        <w:jc w:val="both"/>
        <w:rPr>
          <w:rFonts w:eastAsia="Arial" w:cs="Calibri"/>
          <w:spacing w:val="2"/>
        </w:rPr>
      </w:pPr>
      <w:r w:rsidRPr="00CD4A19">
        <w:rPr>
          <w:rFonts w:eastAsia="Arial" w:cs="Calibri"/>
          <w:spacing w:val="2"/>
        </w:rPr>
        <w:t>Trigger subsequent secondary impacts.</w:t>
      </w:r>
    </w:p>
    <w:p w14:paraId="51F54003" w14:textId="77777777" w:rsidR="00F742DB" w:rsidRPr="00CD4A19" w:rsidRDefault="00F742DB" w:rsidP="00E8100E">
      <w:pPr>
        <w:pStyle w:val="ColorfulList-Accent11"/>
        <w:widowControl w:val="0"/>
        <w:numPr>
          <w:ilvl w:val="0"/>
          <w:numId w:val="10"/>
        </w:numPr>
        <w:spacing w:after="0" w:line="240" w:lineRule="auto"/>
        <w:ind w:right="58"/>
        <w:jc w:val="both"/>
        <w:rPr>
          <w:rFonts w:eastAsia="Arial" w:cs="Calibri"/>
          <w:spacing w:val="2"/>
        </w:rPr>
      </w:pPr>
      <w:r w:rsidRPr="00CD4A19">
        <w:rPr>
          <w:rFonts w:eastAsia="Arial" w:cs="Calibri"/>
          <w:spacing w:val="2"/>
        </w:rPr>
        <w:t>Elevate the risk to life threatening circumstances.</w:t>
      </w:r>
    </w:p>
    <w:p w14:paraId="48A59E2A" w14:textId="77777777" w:rsidR="00F742DB" w:rsidRPr="00CD4A19" w:rsidRDefault="00F742DB" w:rsidP="00E8100E">
      <w:pPr>
        <w:pStyle w:val="ColorfulList-Accent11"/>
        <w:widowControl w:val="0"/>
        <w:numPr>
          <w:ilvl w:val="0"/>
          <w:numId w:val="10"/>
        </w:numPr>
        <w:spacing w:after="0" w:line="240" w:lineRule="auto"/>
        <w:ind w:right="58"/>
        <w:jc w:val="both"/>
        <w:rPr>
          <w:rFonts w:eastAsia="Arial" w:cs="Calibri"/>
          <w:spacing w:val="2"/>
        </w:rPr>
      </w:pPr>
      <w:r w:rsidRPr="00CD4A19">
        <w:rPr>
          <w:rFonts w:eastAsia="Arial" w:cs="Calibri"/>
          <w:spacing w:val="2"/>
        </w:rPr>
        <w:t>Affect sensitive environmental factors and parameters.</w:t>
      </w:r>
    </w:p>
    <w:p w14:paraId="14B17A64" w14:textId="77777777" w:rsidR="00F742DB" w:rsidRPr="00CD4A19" w:rsidRDefault="00F742DB" w:rsidP="00F742DB">
      <w:pPr>
        <w:widowControl w:val="0"/>
        <w:ind w:right="58"/>
        <w:jc w:val="both"/>
        <w:rPr>
          <w:rFonts w:ascii="Calibri" w:eastAsia="Arial" w:hAnsi="Calibri" w:cs="Calibri"/>
          <w:spacing w:val="2"/>
        </w:rPr>
      </w:pPr>
    </w:p>
    <w:p w14:paraId="77B10C97" w14:textId="77777777" w:rsidR="00F742DB" w:rsidRPr="00CD4A19" w:rsidRDefault="00F742DB" w:rsidP="00E8100E">
      <w:pPr>
        <w:pStyle w:val="Heading2"/>
        <w:keepNext/>
        <w:numPr>
          <w:ilvl w:val="1"/>
          <w:numId w:val="5"/>
        </w:numPr>
        <w:spacing w:before="240"/>
        <w:ind w:left="720" w:hanging="720"/>
        <w:jc w:val="both"/>
        <w:rPr>
          <w:rFonts w:ascii="Calibri" w:eastAsia="Arial" w:hAnsi="Calibri" w:cs="Calibri"/>
          <w:spacing w:val="2"/>
          <w:lang w:eastAsia="en-US"/>
        </w:rPr>
      </w:pPr>
      <w:bookmarkStart w:id="284" w:name="_Toc457661199"/>
      <w:bookmarkStart w:id="285" w:name="_Toc494833621"/>
      <w:r w:rsidRPr="00CD4A19">
        <w:rPr>
          <w:rFonts w:ascii="Calibri" w:eastAsia="Arial" w:hAnsi="Calibri" w:cs="Calibri"/>
          <w:spacing w:val="2"/>
          <w:lang w:eastAsia="en-US"/>
        </w:rPr>
        <w:t>Impact Scoring and Rating Criteria</w:t>
      </w:r>
      <w:bookmarkEnd w:id="284"/>
      <w:bookmarkEnd w:id="285"/>
    </w:p>
    <w:p w14:paraId="5E3CFAE2" w14:textId="77777777" w:rsidR="00F742DB" w:rsidRPr="00CD4A19" w:rsidRDefault="00F742DB" w:rsidP="00D14837">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 potential impacts associated with the proposed development have been assessed as presented in the matrix below. Precautionary principle was used to establish the significance of impacts and their management and mitigation i.e. where there is uncertainty or insufficient information, the Environmentalist erred on the side of caution.</w:t>
      </w:r>
    </w:p>
    <w:p w14:paraId="64719E05"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75C8118F" w14:textId="77777777" w:rsidR="00F742DB" w:rsidRPr="00CD4A19" w:rsidRDefault="00F742DB" w:rsidP="00610F41">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b/>
          <w:spacing w:val="2"/>
          <w:sz w:val="22"/>
          <w:szCs w:val="22"/>
          <w:lang w:eastAsia="en-US"/>
        </w:rPr>
        <w:t>Table 7.1</w:t>
      </w:r>
      <w:r w:rsidRPr="00CD4A19">
        <w:rPr>
          <w:rFonts w:ascii="Calibri" w:eastAsia="Arial" w:hAnsi="Calibri" w:cs="Calibri"/>
          <w:spacing w:val="2"/>
          <w:sz w:val="22"/>
          <w:szCs w:val="22"/>
          <w:lang w:eastAsia="en-US"/>
        </w:rPr>
        <w:t xml:space="preserve"> below summarizes the Impact Rating</w:t>
      </w:r>
      <w:r w:rsidR="00610F41">
        <w:rPr>
          <w:rFonts w:ascii="Calibri" w:eastAsia="Arial" w:hAnsi="Calibri" w:cs="Calibri"/>
          <w:spacing w:val="2"/>
          <w:sz w:val="22"/>
          <w:szCs w:val="22"/>
          <w:lang w:eastAsia="en-US"/>
        </w:rPr>
        <w:t xml:space="preserve"> Criteria adopted in the Study.</w:t>
      </w:r>
      <w:r w:rsidRPr="00CD4A19">
        <w:rPr>
          <w:rFonts w:ascii="Calibri" w:eastAsia="Arial" w:hAnsi="Calibri" w:cs="Calibri"/>
          <w:spacing w:val="2"/>
          <w:sz w:val="22"/>
          <w:szCs w:val="22"/>
          <w:lang w:eastAsia="en-US"/>
        </w:rPr>
        <w:t xml:space="preserve"> </w:t>
      </w:r>
    </w:p>
    <w:p w14:paraId="1756A2CC"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71B02BB9" w14:textId="77777777" w:rsidR="00F742DB" w:rsidRPr="00CD4A19" w:rsidRDefault="00F742DB" w:rsidP="00F742DB">
      <w:pPr>
        <w:widowControl w:val="0"/>
        <w:spacing w:line="276" w:lineRule="auto"/>
        <w:ind w:left="720" w:right="57"/>
        <w:jc w:val="both"/>
        <w:rPr>
          <w:rFonts w:ascii="Calibri" w:eastAsia="Arial" w:hAnsi="Calibri" w:cs="Calibri"/>
          <w:b/>
          <w:spacing w:val="2"/>
          <w:sz w:val="22"/>
          <w:szCs w:val="22"/>
          <w:lang w:eastAsia="en-US"/>
        </w:rPr>
      </w:pPr>
      <w:r w:rsidRPr="00CD4A19">
        <w:rPr>
          <w:rFonts w:ascii="Calibri" w:eastAsia="Arial" w:hAnsi="Calibri" w:cs="Calibri"/>
          <w:b/>
          <w:spacing w:val="2"/>
          <w:sz w:val="22"/>
          <w:szCs w:val="22"/>
          <w:lang w:eastAsia="en-US"/>
        </w:rPr>
        <w:t xml:space="preserve">Table 7.1: Environment Impact Scoring and Rating Criteria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2329"/>
        <w:gridCol w:w="2169"/>
      </w:tblGrid>
      <w:tr w:rsidR="00F742DB" w:rsidRPr="00CD4A19" w14:paraId="4D5BBBF0" w14:textId="77777777" w:rsidTr="00395FF5">
        <w:tc>
          <w:tcPr>
            <w:tcW w:w="4207" w:type="dxa"/>
            <w:shd w:val="clear" w:color="auto" w:fill="D9D9D9"/>
          </w:tcPr>
          <w:p w14:paraId="0E8A3A37" w14:textId="77777777" w:rsidR="00F742DB" w:rsidRPr="00CD4A19" w:rsidRDefault="00F742DB" w:rsidP="00395FF5">
            <w:pPr>
              <w:spacing w:line="276" w:lineRule="auto"/>
              <w:rPr>
                <w:rFonts w:ascii="Calibri" w:hAnsi="Calibri" w:cs="Calibri"/>
                <w:b/>
                <w:sz w:val="20"/>
                <w:szCs w:val="20"/>
              </w:rPr>
            </w:pPr>
            <w:r w:rsidRPr="00CD4A19">
              <w:rPr>
                <w:rFonts w:ascii="Calibri" w:hAnsi="Calibri" w:cs="Calibri"/>
                <w:b/>
                <w:sz w:val="20"/>
                <w:szCs w:val="20"/>
              </w:rPr>
              <w:t xml:space="preserve">Severity of Impact </w:t>
            </w:r>
          </w:p>
        </w:tc>
        <w:tc>
          <w:tcPr>
            <w:tcW w:w="2329" w:type="dxa"/>
            <w:shd w:val="clear" w:color="auto" w:fill="D9D9D9"/>
          </w:tcPr>
          <w:p w14:paraId="67E819EF" w14:textId="77777777" w:rsidR="00F742DB" w:rsidRPr="00CD4A19" w:rsidRDefault="00F742DB" w:rsidP="00395FF5">
            <w:pPr>
              <w:spacing w:line="276" w:lineRule="auto"/>
              <w:rPr>
                <w:rFonts w:ascii="Calibri" w:hAnsi="Calibri" w:cs="Calibri"/>
                <w:b/>
                <w:sz w:val="20"/>
                <w:szCs w:val="20"/>
              </w:rPr>
            </w:pPr>
            <w:r w:rsidRPr="00CD4A19">
              <w:rPr>
                <w:rFonts w:ascii="Calibri" w:hAnsi="Calibri" w:cs="Calibri"/>
                <w:b/>
                <w:sz w:val="20"/>
                <w:szCs w:val="20"/>
              </w:rPr>
              <w:t xml:space="preserve">Rating </w:t>
            </w:r>
          </w:p>
        </w:tc>
        <w:tc>
          <w:tcPr>
            <w:tcW w:w="2169" w:type="dxa"/>
            <w:shd w:val="clear" w:color="auto" w:fill="D9D9D9"/>
          </w:tcPr>
          <w:p w14:paraId="4E37CA61" w14:textId="77777777" w:rsidR="00F742DB" w:rsidRPr="00CD4A19" w:rsidRDefault="00F742DB" w:rsidP="00395FF5">
            <w:pPr>
              <w:spacing w:line="276" w:lineRule="auto"/>
              <w:rPr>
                <w:rFonts w:ascii="Calibri" w:hAnsi="Calibri" w:cs="Calibri"/>
                <w:b/>
                <w:sz w:val="20"/>
                <w:szCs w:val="20"/>
              </w:rPr>
            </w:pPr>
            <w:r w:rsidRPr="00CD4A19">
              <w:rPr>
                <w:rFonts w:ascii="Calibri" w:hAnsi="Calibri" w:cs="Calibri"/>
                <w:b/>
                <w:sz w:val="20"/>
                <w:szCs w:val="20"/>
              </w:rPr>
              <w:t xml:space="preserve">Scoring </w:t>
            </w:r>
          </w:p>
        </w:tc>
      </w:tr>
      <w:tr w:rsidR="00F742DB" w:rsidRPr="00CD4A19" w14:paraId="18649D03" w14:textId="77777777" w:rsidTr="00395FF5">
        <w:tc>
          <w:tcPr>
            <w:tcW w:w="4207" w:type="dxa"/>
          </w:tcPr>
          <w:p w14:paraId="5345B1B7"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 xml:space="preserve">Insignificant / non harmful/less beneficial </w:t>
            </w:r>
          </w:p>
        </w:tc>
        <w:tc>
          <w:tcPr>
            <w:tcW w:w="2329" w:type="dxa"/>
          </w:tcPr>
          <w:p w14:paraId="33BF96EB"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-1/+1</w:t>
            </w:r>
          </w:p>
        </w:tc>
        <w:tc>
          <w:tcPr>
            <w:tcW w:w="2169" w:type="dxa"/>
          </w:tcPr>
          <w:p w14:paraId="580D7C41"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Very Low</w:t>
            </w:r>
          </w:p>
        </w:tc>
      </w:tr>
      <w:tr w:rsidR="00F742DB" w:rsidRPr="00CD4A19" w14:paraId="56B912D1" w14:textId="77777777" w:rsidTr="00395FF5">
        <w:tc>
          <w:tcPr>
            <w:tcW w:w="4207" w:type="dxa"/>
          </w:tcPr>
          <w:p w14:paraId="66E835EF"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Small/ Potentially harmful / Potentially beneficial</w:t>
            </w:r>
          </w:p>
        </w:tc>
        <w:tc>
          <w:tcPr>
            <w:tcW w:w="2329" w:type="dxa"/>
          </w:tcPr>
          <w:p w14:paraId="7569F45A"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-2/+2</w:t>
            </w:r>
          </w:p>
        </w:tc>
        <w:tc>
          <w:tcPr>
            <w:tcW w:w="2169" w:type="dxa"/>
          </w:tcPr>
          <w:p w14:paraId="7CD01B6D"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 xml:space="preserve">Low </w:t>
            </w:r>
          </w:p>
        </w:tc>
      </w:tr>
      <w:tr w:rsidR="00F742DB" w:rsidRPr="00CD4A19" w14:paraId="6FEC3CB4" w14:textId="77777777" w:rsidTr="00395FF5">
        <w:tc>
          <w:tcPr>
            <w:tcW w:w="4207" w:type="dxa"/>
          </w:tcPr>
          <w:p w14:paraId="1513BD43"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Significant / slightly harmful / significantly beneficial</w:t>
            </w:r>
          </w:p>
        </w:tc>
        <w:tc>
          <w:tcPr>
            <w:tcW w:w="2329" w:type="dxa"/>
          </w:tcPr>
          <w:p w14:paraId="315064F2"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-3/+3</w:t>
            </w:r>
          </w:p>
        </w:tc>
        <w:tc>
          <w:tcPr>
            <w:tcW w:w="2169" w:type="dxa"/>
          </w:tcPr>
          <w:p w14:paraId="743D54D4"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 xml:space="preserve">Medium </w:t>
            </w:r>
          </w:p>
        </w:tc>
      </w:tr>
      <w:tr w:rsidR="00F742DB" w:rsidRPr="00CD4A19" w14:paraId="300B88D6" w14:textId="77777777" w:rsidTr="00395FF5">
        <w:tc>
          <w:tcPr>
            <w:tcW w:w="4207" w:type="dxa"/>
          </w:tcPr>
          <w:p w14:paraId="54E1B09D"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Great/ harmful / beneficial</w:t>
            </w:r>
          </w:p>
        </w:tc>
        <w:tc>
          <w:tcPr>
            <w:tcW w:w="2329" w:type="dxa"/>
          </w:tcPr>
          <w:p w14:paraId="71414E2D"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-4/+4</w:t>
            </w:r>
          </w:p>
        </w:tc>
        <w:tc>
          <w:tcPr>
            <w:tcW w:w="2169" w:type="dxa"/>
          </w:tcPr>
          <w:p w14:paraId="7160F7B3"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 xml:space="preserve">High </w:t>
            </w:r>
          </w:p>
        </w:tc>
      </w:tr>
      <w:tr w:rsidR="00F742DB" w:rsidRPr="00CD4A19" w14:paraId="12ECE781" w14:textId="77777777" w:rsidTr="00395FF5">
        <w:tc>
          <w:tcPr>
            <w:tcW w:w="4207" w:type="dxa"/>
          </w:tcPr>
          <w:p w14:paraId="458D487E"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Disastrous/ extremely harmful / extremely beneficial</w:t>
            </w:r>
          </w:p>
        </w:tc>
        <w:tc>
          <w:tcPr>
            <w:tcW w:w="2329" w:type="dxa"/>
          </w:tcPr>
          <w:p w14:paraId="5822DFF1"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-5/+5</w:t>
            </w:r>
          </w:p>
        </w:tc>
        <w:tc>
          <w:tcPr>
            <w:tcW w:w="2169" w:type="dxa"/>
          </w:tcPr>
          <w:p w14:paraId="4CF5F60B"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 xml:space="preserve">Very high </w:t>
            </w:r>
          </w:p>
        </w:tc>
      </w:tr>
      <w:tr w:rsidR="00F742DB" w:rsidRPr="00CD4A19" w14:paraId="6DC30B02" w14:textId="77777777" w:rsidTr="00395FF5">
        <w:tc>
          <w:tcPr>
            <w:tcW w:w="4207" w:type="dxa"/>
          </w:tcPr>
          <w:p w14:paraId="2579FBBC" w14:textId="77777777" w:rsidR="00F742DB" w:rsidRPr="00CD4A19" w:rsidRDefault="00F742DB" w:rsidP="00395FF5">
            <w:pPr>
              <w:spacing w:line="276" w:lineRule="auto"/>
              <w:rPr>
                <w:rFonts w:ascii="Calibri" w:hAnsi="Calibri" w:cs="Calibri"/>
                <w:b/>
                <w:sz w:val="20"/>
                <w:szCs w:val="20"/>
              </w:rPr>
            </w:pPr>
            <w:r w:rsidRPr="00CD4A19">
              <w:rPr>
                <w:rFonts w:ascii="Calibri" w:hAnsi="Calibri" w:cs="Calibri"/>
                <w:b/>
                <w:sz w:val="20"/>
                <w:szCs w:val="20"/>
              </w:rPr>
              <w:t xml:space="preserve">Spatial Scope of the Impact </w:t>
            </w:r>
          </w:p>
        </w:tc>
        <w:tc>
          <w:tcPr>
            <w:tcW w:w="2329" w:type="dxa"/>
          </w:tcPr>
          <w:p w14:paraId="53BB13CB" w14:textId="77777777" w:rsidR="00F742DB" w:rsidRPr="00CD4A19" w:rsidRDefault="00F742DB" w:rsidP="00395FF5">
            <w:pPr>
              <w:spacing w:line="276" w:lineRule="auto"/>
              <w:rPr>
                <w:rFonts w:ascii="Calibri" w:hAnsi="Calibri" w:cs="Calibri"/>
                <w:b/>
                <w:sz w:val="20"/>
                <w:szCs w:val="20"/>
              </w:rPr>
            </w:pPr>
            <w:r w:rsidRPr="00CD4A19">
              <w:rPr>
                <w:rFonts w:ascii="Calibri" w:hAnsi="Calibri" w:cs="Calibri"/>
                <w:b/>
                <w:sz w:val="20"/>
                <w:szCs w:val="20"/>
              </w:rPr>
              <w:t xml:space="preserve">Rating </w:t>
            </w:r>
          </w:p>
        </w:tc>
        <w:tc>
          <w:tcPr>
            <w:tcW w:w="2169" w:type="dxa"/>
          </w:tcPr>
          <w:p w14:paraId="4AF32AF0"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b/>
                <w:sz w:val="20"/>
                <w:szCs w:val="20"/>
              </w:rPr>
              <w:t>Scoring</w:t>
            </w:r>
          </w:p>
        </w:tc>
      </w:tr>
      <w:tr w:rsidR="00F742DB" w:rsidRPr="00CD4A19" w14:paraId="6EADEDB0" w14:textId="77777777" w:rsidTr="00395FF5">
        <w:trPr>
          <w:trHeight w:val="188"/>
        </w:trPr>
        <w:tc>
          <w:tcPr>
            <w:tcW w:w="4207" w:type="dxa"/>
          </w:tcPr>
          <w:p w14:paraId="6E8A330D"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 xml:space="preserve">Activity specific </w:t>
            </w:r>
          </w:p>
        </w:tc>
        <w:tc>
          <w:tcPr>
            <w:tcW w:w="2329" w:type="dxa"/>
          </w:tcPr>
          <w:p w14:paraId="46D56625"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-1/+1</w:t>
            </w:r>
          </w:p>
        </w:tc>
        <w:tc>
          <w:tcPr>
            <w:tcW w:w="2169" w:type="dxa"/>
          </w:tcPr>
          <w:p w14:paraId="03BC6CFE"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Very Low</w:t>
            </w:r>
          </w:p>
        </w:tc>
      </w:tr>
      <w:tr w:rsidR="00F742DB" w:rsidRPr="00CD4A19" w14:paraId="0724046A" w14:textId="77777777" w:rsidTr="00395FF5">
        <w:tc>
          <w:tcPr>
            <w:tcW w:w="4207" w:type="dxa"/>
          </w:tcPr>
          <w:p w14:paraId="21847997"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 xml:space="preserve">Right of way specific </w:t>
            </w:r>
          </w:p>
        </w:tc>
        <w:tc>
          <w:tcPr>
            <w:tcW w:w="2329" w:type="dxa"/>
          </w:tcPr>
          <w:p w14:paraId="72396B0C"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-2/+2</w:t>
            </w:r>
          </w:p>
        </w:tc>
        <w:tc>
          <w:tcPr>
            <w:tcW w:w="2169" w:type="dxa"/>
          </w:tcPr>
          <w:p w14:paraId="1FCC995B"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 xml:space="preserve">Low </w:t>
            </w:r>
          </w:p>
        </w:tc>
      </w:tr>
      <w:tr w:rsidR="00F742DB" w:rsidRPr="00CD4A19" w14:paraId="0EA3070E" w14:textId="77777777" w:rsidTr="00395FF5">
        <w:tc>
          <w:tcPr>
            <w:tcW w:w="4207" w:type="dxa"/>
          </w:tcPr>
          <w:p w14:paraId="0BCA0D82"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 xml:space="preserve">Within Project area 5km radius </w:t>
            </w:r>
          </w:p>
        </w:tc>
        <w:tc>
          <w:tcPr>
            <w:tcW w:w="2329" w:type="dxa"/>
          </w:tcPr>
          <w:p w14:paraId="6174F424"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-3/+3</w:t>
            </w:r>
          </w:p>
        </w:tc>
        <w:tc>
          <w:tcPr>
            <w:tcW w:w="2169" w:type="dxa"/>
          </w:tcPr>
          <w:p w14:paraId="5EC6E098"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 xml:space="preserve">Medium </w:t>
            </w:r>
          </w:p>
        </w:tc>
      </w:tr>
      <w:tr w:rsidR="00F742DB" w:rsidRPr="00CD4A19" w14:paraId="4C788277" w14:textId="77777777" w:rsidTr="00395FF5">
        <w:tc>
          <w:tcPr>
            <w:tcW w:w="4207" w:type="dxa"/>
          </w:tcPr>
          <w:p w14:paraId="1F5263C7"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Regional / County</w:t>
            </w:r>
          </w:p>
        </w:tc>
        <w:tc>
          <w:tcPr>
            <w:tcW w:w="2329" w:type="dxa"/>
          </w:tcPr>
          <w:p w14:paraId="36CA8BE8"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-4/+4</w:t>
            </w:r>
          </w:p>
        </w:tc>
        <w:tc>
          <w:tcPr>
            <w:tcW w:w="2169" w:type="dxa"/>
          </w:tcPr>
          <w:p w14:paraId="1366091E"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 xml:space="preserve">High </w:t>
            </w:r>
          </w:p>
        </w:tc>
      </w:tr>
      <w:tr w:rsidR="00F742DB" w:rsidRPr="00CD4A19" w14:paraId="77B1E6AF" w14:textId="77777777" w:rsidTr="00395FF5">
        <w:tc>
          <w:tcPr>
            <w:tcW w:w="4207" w:type="dxa"/>
          </w:tcPr>
          <w:p w14:paraId="4631DC68"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 xml:space="preserve">National </w:t>
            </w:r>
          </w:p>
        </w:tc>
        <w:tc>
          <w:tcPr>
            <w:tcW w:w="2329" w:type="dxa"/>
          </w:tcPr>
          <w:p w14:paraId="01E15F12"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-5/+5</w:t>
            </w:r>
          </w:p>
        </w:tc>
        <w:tc>
          <w:tcPr>
            <w:tcW w:w="2169" w:type="dxa"/>
          </w:tcPr>
          <w:p w14:paraId="3E08EE7C"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 xml:space="preserve">Very high </w:t>
            </w:r>
          </w:p>
        </w:tc>
      </w:tr>
      <w:tr w:rsidR="00F742DB" w:rsidRPr="00CD4A19" w14:paraId="436929E4" w14:textId="77777777" w:rsidTr="00395FF5">
        <w:tc>
          <w:tcPr>
            <w:tcW w:w="4207" w:type="dxa"/>
          </w:tcPr>
          <w:p w14:paraId="7EEBBE08" w14:textId="77777777" w:rsidR="00F742DB" w:rsidRPr="00CD4A19" w:rsidRDefault="00F742DB" w:rsidP="00395FF5">
            <w:pPr>
              <w:spacing w:line="276" w:lineRule="auto"/>
              <w:rPr>
                <w:rFonts w:ascii="Calibri" w:hAnsi="Calibri" w:cs="Calibri"/>
                <w:b/>
                <w:sz w:val="20"/>
                <w:szCs w:val="20"/>
              </w:rPr>
            </w:pPr>
            <w:r w:rsidRPr="00CD4A19">
              <w:rPr>
                <w:rFonts w:ascii="Calibri" w:hAnsi="Calibri" w:cs="Calibri"/>
                <w:b/>
                <w:sz w:val="20"/>
                <w:szCs w:val="20"/>
              </w:rPr>
              <w:t xml:space="preserve">Duration of Impact </w:t>
            </w:r>
          </w:p>
        </w:tc>
        <w:tc>
          <w:tcPr>
            <w:tcW w:w="2329" w:type="dxa"/>
          </w:tcPr>
          <w:p w14:paraId="34E63FDA" w14:textId="77777777" w:rsidR="00F742DB" w:rsidRPr="00CD4A19" w:rsidRDefault="00F742DB" w:rsidP="00395FF5">
            <w:pPr>
              <w:spacing w:line="276" w:lineRule="auto"/>
              <w:rPr>
                <w:rFonts w:ascii="Calibri" w:hAnsi="Calibri" w:cs="Calibri"/>
                <w:b/>
                <w:sz w:val="20"/>
                <w:szCs w:val="20"/>
              </w:rPr>
            </w:pPr>
            <w:r w:rsidRPr="00CD4A19">
              <w:rPr>
                <w:rFonts w:ascii="Calibri" w:hAnsi="Calibri" w:cs="Calibri"/>
                <w:b/>
                <w:sz w:val="20"/>
                <w:szCs w:val="20"/>
              </w:rPr>
              <w:t xml:space="preserve">Rating </w:t>
            </w:r>
          </w:p>
        </w:tc>
        <w:tc>
          <w:tcPr>
            <w:tcW w:w="2169" w:type="dxa"/>
          </w:tcPr>
          <w:p w14:paraId="002C6D49"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b/>
                <w:sz w:val="20"/>
                <w:szCs w:val="20"/>
              </w:rPr>
              <w:t>Scoring</w:t>
            </w:r>
          </w:p>
        </w:tc>
      </w:tr>
      <w:tr w:rsidR="00F742DB" w:rsidRPr="00CD4A19" w14:paraId="22C297CC" w14:textId="77777777" w:rsidTr="00395FF5">
        <w:tc>
          <w:tcPr>
            <w:tcW w:w="4207" w:type="dxa"/>
          </w:tcPr>
          <w:p w14:paraId="3478D54A"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 xml:space="preserve">one day to one month </w:t>
            </w:r>
          </w:p>
        </w:tc>
        <w:tc>
          <w:tcPr>
            <w:tcW w:w="2329" w:type="dxa"/>
          </w:tcPr>
          <w:p w14:paraId="1A9B485C"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-1/+1</w:t>
            </w:r>
          </w:p>
        </w:tc>
        <w:tc>
          <w:tcPr>
            <w:tcW w:w="2169" w:type="dxa"/>
          </w:tcPr>
          <w:p w14:paraId="5233A80B"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Very Low</w:t>
            </w:r>
          </w:p>
        </w:tc>
      </w:tr>
      <w:tr w:rsidR="00F742DB" w:rsidRPr="00CD4A19" w14:paraId="3F5F8001" w14:textId="77777777" w:rsidTr="00395FF5">
        <w:tc>
          <w:tcPr>
            <w:tcW w:w="4207" w:type="dxa"/>
          </w:tcPr>
          <w:p w14:paraId="1E4632DF"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one month to one years</w:t>
            </w:r>
          </w:p>
        </w:tc>
        <w:tc>
          <w:tcPr>
            <w:tcW w:w="2329" w:type="dxa"/>
          </w:tcPr>
          <w:p w14:paraId="061A4C9D"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-2/+2</w:t>
            </w:r>
          </w:p>
        </w:tc>
        <w:tc>
          <w:tcPr>
            <w:tcW w:w="2169" w:type="dxa"/>
          </w:tcPr>
          <w:p w14:paraId="39F9CDF8"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 xml:space="preserve">Low </w:t>
            </w:r>
          </w:p>
        </w:tc>
      </w:tr>
      <w:tr w:rsidR="00F742DB" w:rsidRPr="00CD4A19" w14:paraId="55AFF4F2" w14:textId="77777777" w:rsidTr="00395FF5">
        <w:tc>
          <w:tcPr>
            <w:tcW w:w="4207" w:type="dxa"/>
          </w:tcPr>
          <w:p w14:paraId="4DBE8931"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 xml:space="preserve">Within Project construction period </w:t>
            </w:r>
          </w:p>
        </w:tc>
        <w:tc>
          <w:tcPr>
            <w:tcW w:w="2329" w:type="dxa"/>
          </w:tcPr>
          <w:p w14:paraId="21A20D0C"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-3/+3</w:t>
            </w:r>
          </w:p>
        </w:tc>
        <w:tc>
          <w:tcPr>
            <w:tcW w:w="2169" w:type="dxa"/>
          </w:tcPr>
          <w:p w14:paraId="60DB3C94"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 xml:space="preserve">Medium </w:t>
            </w:r>
          </w:p>
        </w:tc>
      </w:tr>
      <w:tr w:rsidR="00F742DB" w:rsidRPr="00CD4A19" w14:paraId="2179CC72" w14:textId="77777777" w:rsidTr="00395FF5">
        <w:tc>
          <w:tcPr>
            <w:tcW w:w="4207" w:type="dxa"/>
          </w:tcPr>
          <w:p w14:paraId="5A54D96E"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 xml:space="preserve">within the Project life </w:t>
            </w:r>
          </w:p>
        </w:tc>
        <w:tc>
          <w:tcPr>
            <w:tcW w:w="2329" w:type="dxa"/>
          </w:tcPr>
          <w:p w14:paraId="042631EC"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-4/+4</w:t>
            </w:r>
          </w:p>
        </w:tc>
        <w:tc>
          <w:tcPr>
            <w:tcW w:w="2169" w:type="dxa"/>
          </w:tcPr>
          <w:p w14:paraId="4855DFDC"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 xml:space="preserve">High </w:t>
            </w:r>
          </w:p>
        </w:tc>
      </w:tr>
      <w:tr w:rsidR="00F742DB" w:rsidRPr="00CD4A19" w14:paraId="5B8814F0" w14:textId="77777777" w:rsidTr="00395FF5">
        <w:tc>
          <w:tcPr>
            <w:tcW w:w="4207" w:type="dxa"/>
          </w:tcPr>
          <w:p w14:paraId="58A4FCDE"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 xml:space="preserve">at decommissioning </w:t>
            </w:r>
          </w:p>
        </w:tc>
        <w:tc>
          <w:tcPr>
            <w:tcW w:w="2329" w:type="dxa"/>
          </w:tcPr>
          <w:p w14:paraId="4C85A71E"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-5/+5</w:t>
            </w:r>
          </w:p>
        </w:tc>
        <w:tc>
          <w:tcPr>
            <w:tcW w:w="2169" w:type="dxa"/>
          </w:tcPr>
          <w:p w14:paraId="3E68F4E7" w14:textId="77777777" w:rsidR="00F742DB" w:rsidRPr="00CD4A19" w:rsidRDefault="00F742DB" w:rsidP="00395FF5">
            <w:pPr>
              <w:spacing w:line="276" w:lineRule="auto"/>
              <w:rPr>
                <w:rFonts w:ascii="Calibri" w:hAnsi="Calibri" w:cs="Calibri"/>
                <w:sz w:val="20"/>
                <w:szCs w:val="20"/>
              </w:rPr>
            </w:pPr>
            <w:r w:rsidRPr="00CD4A19">
              <w:rPr>
                <w:rFonts w:ascii="Calibri" w:hAnsi="Calibri" w:cs="Calibri"/>
                <w:sz w:val="20"/>
                <w:szCs w:val="20"/>
              </w:rPr>
              <w:t xml:space="preserve">Very high </w:t>
            </w:r>
          </w:p>
        </w:tc>
      </w:tr>
    </w:tbl>
    <w:p w14:paraId="0E981EEC" w14:textId="77777777" w:rsidR="00F742DB" w:rsidRPr="00CD4A19" w:rsidRDefault="00F742DB" w:rsidP="00F742DB">
      <w:pPr>
        <w:ind w:firstLine="720"/>
        <w:rPr>
          <w:rFonts w:ascii="Calibri" w:hAnsi="Calibri" w:cs="Calibri"/>
          <w:b/>
          <w:sz w:val="20"/>
          <w:szCs w:val="20"/>
        </w:rPr>
      </w:pPr>
    </w:p>
    <w:p w14:paraId="7CE6EE24" w14:textId="77777777" w:rsidR="00F742DB" w:rsidRPr="00CD4A19" w:rsidRDefault="00F742DB" w:rsidP="00F742DB">
      <w:pPr>
        <w:ind w:firstLine="720"/>
        <w:rPr>
          <w:rFonts w:ascii="Calibri" w:hAnsi="Calibri" w:cs="Calibri"/>
          <w:b/>
          <w:sz w:val="20"/>
          <w:szCs w:val="20"/>
        </w:rPr>
      </w:pPr>
      <w:r w:rsidRPr="00CD4A19">
        <w:rPr>
          <w:rFonts w:ascii="Calibri" w:hAnsi="Calibri" w:cs="Calibri"/>
          <w:b/>
          <w:sz w:val="20"/>
          <w:szCs w:val="20"/>
        </w:rPr>
        <w:t xml:space="preserve">Example of Cumulative Impact Scoring </w:t>
      </w:r>
    </w:p>
    <w:p w14:paraId="424AD3F0" w14:textId="77777777" w:rsidR="00F742DB" w:rsidRPr="00CD4A19" w:rsidRDefault="00F742DB" w:rsidP="00E8100E">
      <w:pPr>
        <w:pStyle w:val="ColorfulList-Accent11"/>
        <w:numPr>
          <w:ilvl w:val="0"/>
          <w:numId w:val="11"/>
        </w:numPr>
        <w:spacing w:after="0" w:line="240" w:lineRule="auto"/>
        <w:ind w:left="1800"/>
        <w:rPr>
          <w:rFonts w:cs="Calibri"/>
          <w:sz w:val="20"/>
        </w:rPr>
      </w:pPr>
      <w:r w:rsidRPr="00CD4A19">
        <w:rPr>
          <w:rFonts w:cs="Calibri"/>
          <w:sz w:val="20"/>
        </w:rPr>
        <w:t>+3,+2,+5,+4, +4,+1=+4 (the weight that occurs more becomes the overall rating)</w:t>
      </w:r>
    </w:p>
    <w:p w14:paraId="4BB17794" w14:textId="77777777" w:rsidR="00F742DB" w:rsidRPr="00CD4A19" w:rsidRDefault="00F742DB" w:rsidP="00E8100E">
      <w:pPr>
        <w:pStyle w:val="ColorfulList-Accent11"/>
        <w:numPr>
          <w:ilvl w:val="0"/>
          <w:numId w:val="11"/>
        </w:numPr>
        <w:spacing w:after="0" w:line="240" w:lineRule="auto"/>
        <w:ind w:left="1800"/>
        <w:rPr>
          <w:rFonts w:cs="Calibri"/>
          <w:sz w:val="20"/>
        </w:rPr>
      </w:pPr>
      <w:r w:rsidRPr="00CD4A19">
        <w:rPr>
          <w:rFonts w:cs="Calibri"/>
          <w:sz w:val="20"/>
        </w:rPr>
        <w:t>+2,+2,+5,+4, +4,+1=+3 (if two scores or more  tie, then an average of the scores shall be adopted)</w:t>
      </w:r>
    </w:p>
    <w:p w14:paraId="724536FD" w14:textId="77777777" w:rsidR="00F742DB" w:rsidRPr="00CD4A19" w:rsidRDefault="00F742DB" w:rsidP="00F742DB">
      <w:pPr>
        <w:widowControl w:val="0"/>
        <w:spacing w:line="276" w:lineRule="auto"/>
        <w:ind w:left="720" w:right="57"/>
        <w:jc w:val="center"/>
        <w:rPr>
          <w:rFonts w:ascii="Calibri" w:eastAsia="Arial" w:hAnsi="Calibri" w:cs="Calibri"/>
          <w:spacing w:val="2"/>
          <w:sz w:val="20"/>
          <w:szCs w:val="20"/>
          <w:lang w:eastAsia="en-US"/>
        </w:rPr>
      </w:pPr>
    </w:p>
    <w:p w14:paraId="645B7A06" w14:textId="77777777" w:rsidR="00F742DB" w:rsidRPr="00CD4A19" w:rsidRDefault="00F742DB" w:rsidP="00E8100E">
      <w:pPr>
        <w:pStyle w:val="Heading2"/>
        <w:keepNext/>
        <w:numPr>
          <w:ilvl w:val="1"/>
          <w:numId w:val="5"/>
        </w:numPr>
        <w:spacing w:before="240"/>
        <w:ind w:left="720" w:hanging="720"/>
        <w:jc w:val="both"/>
        <w:rPr>
          <w:rStyle w:val="PlainTable31"/>
          <w:rFonts w:ascii="Calibri" w:hAnsi="Calibri" w:cs="Calibri"/>
        </w:rPr>
      </w:pPr>
      <w:bookmarkStart w:id="286" w:name="_Toc457661200"/>
      <w:bookmarkStart w:id="287" w:name="_Toc494833622"/>
      <w:r w:rsidRPr="00CD4A19">
        <w:rPr>
          <w:rStyle w:val="PlainTable31"/>
          <w:rFonts w:ascii="Calibri" w:hAnsi="Calibri" w:cs="Calibri"/>
        </w:rPr>
        <w:t>Positive Impacts during the Construction Phase</w:t>
      </w:r>
      <w:bookmarkEnd w:id="286"/>
      <w:bookmarkEnd w:id="287"/>
    </w:p>
    <w:p w14:paraId="24652A99"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581FF111" w14:textId="77777777" w:rsidR="00F742DB" w:rsidRPr="00CD4A19" w:rsidRDefault="00F742DB" w:rsidP="00F742DB">
      <w:pPr>
        <w:pStyle w:val="Heading3"/>
        <w:ind w:left="720"/>
        <w:rPr>
          <w:rFonts w:ascii="Calibri" w:eastAsia="Arial" w:hAnsi="Calibri" w:cs="Calibri"/>
          <w:spacing w:val="2"/>
          <w:sz w:val="22"/>
          <w:szCs w:val="22"/>
          <w:lang w:eastAsia="en-US"/>
        </w:rPr>
      </w:pPr>
      <w:bookmarkStart w:id="288" w:name="_Toc457661201"/>
      <w:bookmarkStart w:id="289" w:name="_Toc494833623"/>
      <w:r w:rsidRPr="00CD4A19">
        <w:rPr>
          <w:rFonts w:ascii="Calibri" w:eastAsia="Arial" w:hAnsi="Calibri" w:cs="Calibri"/>
          <w:spacing w:val="2"/>
          <w:sz w:val="22"/>
          <w:szCs w:val="22"/>
          <w:lang w:eastAsia="en-US"/>
        </w:rPr>
        <w:t>Creation of Employment and Business Opportunities</w:t>
      </w:r>
      <w:bookmarkEnd w:id="288"/>
      <w:bookmarkEnd w:id="289"/>
      <w:r w:rsidRPr="00CD4A19">
        <w:rPr>
          <w:rFonts w:ascii="Calibri" w:eastAsia="Arial" w:hAnsi="Calibri" w:cs="Calibri"/>
          <w:spacing w:val="2"/>
          <w:sz w:val="22"/>
          <w:szCs w:val="22"/>
          <w:lang w:eastAsia="en-US"/>
        </w:rPr>
        <w:t xml:space="preserve"> </w:t>
      </w:r>
    </w:p>
    <w:p w14:paraId="5C700FF0" w14:textId="77777777" w:rsidR="00F742DB" w:rsidRPr="00CD4A19" w:rsidRDefault="00F742DB" w:rsidP="00D14837">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During the construction period, new employment opportunities will be created in the form of skilled and unskilled labour. The majority of unskilled labour w</w:t>
      </w:r>
      <w:r w:rsidR="00013793" w:rsidRPr="00CD4A19">
        <w:rPr>
          <w:rFonts w:ascii="Calibri" w:eastAsia="Arial" w:hAnsi="Calibri" w:cs="Calibri"/>
          <w:spacing w:val="2"/>
          <w:sz w:val="22"/>
          <w:szCs w:val="22"/>
          <w:lang w:eastAsia="en-US"/>
        </w:rPr>
        <w:t>ill be sourced from estates around the project site</w:t>
      </w:r>
      <w:r w:rsidR="002017E1" w:rsidRPr="00CD4A19">
        <w:rPr>
          <w:rFonts w:ascii="Calibri" w:eastAsia="Arial" w:hAnsi="Calibri" w:cs="Calibri"/>
          <w:spacing w:val="2"/>
          <w:sz w:val="22"/>
          <w:szCs w:val="22"/>
          <w:lang w:eastAsia="en-US"/>
        </w:rPr>
        <w:t xml:space="preserve"> which include city Estates of KCC, Umoja and Kariobangi South.  </w:t>
      </w:r>
      <w:r w:rsidRPr="00CD4A19">
        <w:rPr>
          <w:rFonts w:ascii="Calibri" w:eastAsia="Arial" w:hAnsi="Calibri" w:cs="Calibri"/>
          <w:spacing w:val="2"/>
          <w:sz w:val="22"/>
          <w:szCs w:val="22"/>
          <w:lang w:eastAsia="en-US"/>
        </w:rPr>
        <w:t xml:space="preserve">Business and </w:t>
      </w:r>
      <w:r w:rsidR="002017E1" w:rsidRPr="00CD4A19">
        <w:rPr>
          <w:rFonts w:ascii="Calibri" w:eastAsia="Arial" w:hAnsi="Calibri" w:cs="Calibri"/>
          <w:spacing w:val="2"/>
          <w:sz w:val="22"/>
          <w:szCs w:val="22"/>
          <w:lang w:eastAsia="en-US"/>
        </w:rPr>
        <w:t xml:space="preserve">employment </w:t>
      </w:r>
      <w:r w:rsidRPr="00CD4A19">
        <w:rPr>
          <w:rFonts w:ascii="Calibri" w:eastAsia="Arial" w:hAnsi="Calibri" w:cs="Calibri"/>
          <w:spacing w:val="2"/>
          <w:sz w:val="22"/>
          <w:szCs w:val="22"/>
          <w:lang w:eastAsia="en-US"/>
        </w:rPr>
        <w:t xml:space="preserve">Opportunities will also be created for Suppliers, Sub-Contractors and other small businesses such as food kiosks that may be set-up near the contractor’s camps </w:t>
      </w:r>
    </w:p>
    <w:p w14:paraId="52204034"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3A4BF8D0" w14:textId="77777777" w:rsidR="00F742DB" w:rsidRPr="00CD4A19" w:rsidRDefault="00F742DB" w:rsidP="00D14837">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Based on the Scope of Works for the </w:t>
      </w:r>
      <w:r w:rsidR="00013793" w:rsidRPr="00CD4A19">
        <w:rPr>
          <w:rFonts w:ascii="Calibri" w:eastAsia="Arial" w:hAnsi="Calibri" w:cs="Calibri"/>
          <w:spacing w:val="2"/>
          <w:sz w:val="22"/>
          <w:szCs w:val="22"/>
          <w:lang w:eastAsia="en-US"/>
        </w:rPr>
        <w:t xml:space="preserve">construction of the fire station </w:t>
      </w:r>
      <w:r w:rsidRPr="00CD4A19">
        <w:rPr>
          <w:rFonts w:ascii="Calibri" w:eastAsia="Arial" w:hAnsi="Calibri" w:cs="Calibri"/>
          <w:spacing w:val="2"/>
          <w:sz w:val="22"/>
          <w:szCs w:val="22"/>
          <w:lang w:eastAsia="en-US"/>
        </w:rPr>
        <w:t>in Peri Urban and Informal Settlements, it is estimated that the following employment opportunities will be created during the Construction Phase:</w:t>
      </w:r>
    </w:p>
    <w:p w14:paraId="0F9508F3" w14:textId="77777777" w:rsidR="0022110F" w:rsidRPr="00CD4A19" w:rsidRDefault="0022110F" w:rsidP="00610F41">
      <w:pPr>
        <w:widowControl w:val="0"/>
        <w:spacing w:line="276" w:lineRule="auto"/>
        <w:ind w:right="57"/>
        <w:jc w:val="both"/>
        <w:rPr>
          <w:rFonts w:ascii="Calibri" w:eastAsia="Arial" w:hAnsi="Calibri" w:cs="Calibri"/>
          <w:spacing w:val="2"/>
          <w:sz w:val="22"/>
          <w:szCs w:val="22"/>
          <w:lang w:eastAsia="en-US"/>
        </w:rPr>
      </w:pPr>
    </w:p>
    <w:p w14:paraId="63850D65" w14:textId="77777777" w:rsidR="00F742DB" w:rsidRPr="00CD4A19" w:rsidRDefault="00886ED8" w:rsidP="00F742DB">
      <w:pPr>
        <w:widowControl w:val="0"/>
        <w:spacing w:line="276" w:lineRule="auto"/>
        <w:ind w:left="720" w:right="57"/>
        <w:jc w:val="both"/>
        <w:rPr>
          <w:rFonts w:ascii="Calibri" w:eastAsia="Arial" w:hAnsi="Calibri" w:cs="Calibri"/>
          <w:b/>
          <w:spacing w:val="2"/>
          <w:sz w:val="22"/>
          <w:szCs w:val="22"/>
          <w:lang w:eastAsia="en-US"/>
        </w:rPr>
      </w:pPr>
      <w:r w:rsidRPr="00CD4A19">
        <w:rPr>
          <w:rFonts w:ascii="Calibri" w:eastAsia="Arial" w:hAnsi="Calibri" w:cs="Calibri"/>
          <w:b/>
          <w:spacing w:val="2"/>
          <w:sz w:val="22"/>
          <w:szCs w:val="22"/>
          <w:lang w:eastAsia="en-US"/>
        </w:rPr>
        <w:t xml:space="preserve">Table 7.2: Estimate of </w:t>
      </w:r>
      <w:r w:rsidR="00F742DB" w:rsidRPr="00CD4A19">
        <w:rPr>
          <w:rFonts w:ascii="Calibri" w:eastAsia="Arial" w:hAnsi="Calibri" w:cs="Calibri"/>
          <w:b/>
          <w:spacing w:val="2"/>
          <w:sz w:val="22"/>
          <w:szCs w:val="22"/>
          <w:lang w:eastAsia="en-US"/>
        </w:rPr>
        <w:t xml:space="preserve">Jobs Created by the Project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080"/>
      </w:tblGrid>
      <w:tr w:rsidR="00F742DB" w:rsidRPr="00CD4A19" w14:paraId="4EC0150E" w14:textId="77777777" w:rsidTr="00395FF5">
        <w:tc>
          <w:tcPr>
            <w:tcW w:w="2700" w:type="dxa"/>
            <w:shd w:val="clear" w:color="auto" w:fill="auto"/>
          </w:tcPr>
          <w:p w14:paraId="025FC199" w14:textId="77777777" w:rsidR="00F742DB" w:rsidRPr="00CD4A19" w:rsidRDefault="00F742DB" w:rsidP="00395FF5">
            <w:pPr>
              <w:widowControl w:val="0"/>
              <w:spacing w:line="276" w:lineRule="auto"/>
              <w:ind w:right="57"/>
              <w:jc w:val="both"/>
              <w:rPr>
                <w:rFonts w:ascii="Calibri" w:eastAsia="Arial" w:hAnsi="Calibri" w:cs="Calibri"/>
                <w:spacing w:val="2"/>
                <w:lang w:eastAsia="en-US"/>
              </w:rPr>
            </w:pPr>
            <w:r w:rsidRPr="00CD4A19">
              <w:rPr>
                <w:rFonts w:ascii="Calibri" w:eastAsia="Arial" w:hAnsi="Calibri" w:cs="Calibri"/>
                <w:spacing w:val="2"/>
                <w:sz w:val="22"/>
                <w:szCs w:val="22"/>
                <w:lang w:eastAsia="en-US"/>
              </w:rPr>
              <w:t>Casual Labourers</w:t>
            </w:r>
          </w:p>
        </w:tc>
        <w:tc>
          <w:tcPr>
            <w:tcW w:w="1080" w:type="dxa"/>
            <w:shd w:val="clear" w:color="auto" w:fill="auto"/>
          </w:tcPr>
          <w:p w14:paraId="2E92BF42" w14:textId="77777777" w:rsidR="00F742DB" w:rsidRPr="00CD4A19" w:rsidRDefault="00F742DB" w:rsidP="00395FF5">
            <w:pPr>
              <w:widowControl w:val="0"/>
              <w:spacing w:line="276" w:lineRule="auto"/>
              <w:ind w:right="57"/>
              <w:jc w:val="both"/>
              <w:rPr>
                <w:rFonts w:ascii="Calibri" w:eastAsia="Arial" w:hAnsi="Calibri" w:cs="Calibri"/>
                <w:spacing w:val="2"/>
                <w:lang w:eastAsia="en-US"/>
              </w:rPr>
            </w:pPr>
            <w:r w:rsidRPr="00CD4A19">
              <w:rPr>
                <w:rFonts w:ascii="Calibri" w:eastAsia="Arial" w:hAnsi="Calibri" w:cs="Calibri"/>
                <w:spacing w:val="2"/>
                <w:sz w:val="22"/>
                <w:szCs w:val="22"/>
                <w:lang w:eastAsia="en-US"/>
              </w:rPr>
              <w:t>50</w:t>
            </w:r>
          </w:p>
        </w:tc>
      </w:tr>
      <w:tr w:rsidR="00F742DB" w:rsidRPr="00CD4A19" w14:paraId="0A77F449" w14:textId="77777777" w:rsidTr="00395FF5">
        <w:tc>
          <w:tcPr>
            <w:tcW w:w="2700" w:type="dxa"/>
            <w:shd w:val="clear" w:color="auto" w:fill="auto"/>
          </w:tcPr>
          <w:p w14:paraId="39F48EE8" w14:textId="77777777" w:rsidR="00F742DB" w:rsidRPr="00CD4A19" w:rsidRDefault="00F742DB" w:rsidP="00395FF5">
            <w:pPr>
              <w:widowControl w:val="0"/>
              <w:spacing w:line="276" w:lineRule="auto"/>
              <w:ind w:right="57"/>
              <w:jc w:val="both"/>
              <w:rPr>
                <w:rFonts w:ascii="Calibri" w:eastAsia="Arial" w:hAnsi="Calibri" w:cs="Calibri"/>
                <w:spacing w:val="2"/>
                <w:lang w:eastAsia="en-US"/>
              </w:rPr>
            </w:pPr>
            <w:r w:rsidRPr="00CD4A19">
              <w:rPr>
                <w:rFonts w:ascii="Calibri" w:eastAsia="Arial" w:hAnsi="Calibri" w:cs="Calibri"/>
                <w:spacing w:val="2"/>
                <w:sz w:val="22"/>
                <w:szCs w:val="22"/>
                <w:lang w:eastAsia="en-US"/>
              </w:rPr>
              <w:t>Skilled Staff</w:t>
            </w:r>
          </w:p>
        </w:tc>
        <w:tc>
          <w:tcPr>
            <w:tcW w:w="1080" w:type="dxa"/>
            <w:shd w:val="clear" w:color="auto" w:fill="auto"/>
          </w:tcPr>
          <w:p w14:paraId="761B256E" w14:textId="77777777" w:rsidR="00F742DB" w:rsidRPr="00CD4A19" w:rsidRDefault="00F742DB" w:rsidP="00395FF5">
            <w:pPr>
              <w:widowControl w:val="0"/>
              <w:spacing w:line="276" w:lineRule="auto"/>
              <w:ind w:right="57"/>
              <w:jc w:val="both"/>
              <w:rPr>
                <w:rFonts w:ascii="Calibri" w:eastAsia="Arial" w:hAnsi="Calibri" w:cs="Calibri"/>
                <w:spacing w:val="2"/>
                <w:lang w:eastAsia="en-US"/>
              </w:rPr>
            </w:pPr>
            <w:r w:rsidRPr="00CD4A19">
              <w:rPr>
                <w:rFonts w:ascii="Calibri" w:eastAsia="Arial" w:hAnsi="Calibri" w:cs="Calibri"/>
                <w:spacing w:val="2"/>
                <w:sz w:val="22"/>
                <w:szCs w:val="22"/>
                <w:lang w:eastAsia="en-US"/>
              </w:rPr>
              <w:t>10</w:t>
            </w:r>
          </w:p>
        </w:tc>
      </w:tr>
      <w:tr w:rsidR="00F742DB" w:rsidRPr="00CD4A19" w14:paraId="434A4477" w14:textId="77777777" w:rsidTr="00395FF5">
        <w:tc>
          <w:tcPr>
            <w:tcW w:w="2700" w:type="dxa"/>
            <w:shd w:val="clear" w:color="auto" w:fill="auto"/>
          </w:tcPr>
          <w:p w14:paraId="36E349CB" w14:textId="77777777" w:rsidR="00F742DB" w:rsidRPr="00CD4A19" w:rsidRDefault="00F742DB" w:rsidP="00395FF5">
            <w:pPr>
              <w:widowControl w:val="0"/>
              <w:spacing w:line="276" w:lineRule="auto"/>
              <w:ind w:right="57"/>
              <w:jc w:val="both"/>
              <w:rPr>
                <w:rFonts w:ascii="Calibri" w:eastAsia="Arial" w:hAnsi="Calibri" w:cs="Calibri"/>
                <w:spacing w:val="2"/>
                <w:lang w:eastAsia="en-US"/>
              </w:rPr>
            </w:pPr>
            <w:r w:rsidRPr="00CD4A19">
              <w:rPr>
                <w:rFonts w:ascii="Calibri" w:eastAsia="Arial" w:hAnsi="Calibri" w:cs="Calibri"/>
                <w:spacing w:val="2"/>
                <w:sz w:val="22"/>
                <w:szCs w:val="22"/>
                <w:lang w:eastAsia="en-US"/>
              </w:rPr>
              <w:t>Plant Operators / Drivers</w:t>
            </w:r>
          </w:p>
        </w:tc>
        <w:tc>
          <w:tcPr>
            <w:tcW w:w="1080" w:type="dxa"/>
            <w:shd w:val="clear" w:color="auto" w:fill="auto"/>
          </w:tcPr>
          <w:p w14:paraId="4892D034" w14:textId="77777777" w:rsidR="00F742DB" w:rsidRPr="00CD4A19" w:rsidRDefault="00F742DB" w:rsidP="00395FF5">
            <w:pPr>
              <w:widowControl w:val="0"/>
              <w:spacing w:line="276" w:lineRule="auto"/>
              <w:ind w:right="57"/>
              <w:jc w:val="both"/>
              <w:rPr>
                <w:rFonts w:ascii="Calibri" w:eastAsia="Arial" w:hAnsi="Calibri" w:cs="Calibri"/>
                <w:spacing w:val="2"/>
                <w:lang w:eastAsia="en-US"/>
              </w:rPr>
            </w:pPr>
            <w:r w:rsidRPr="00CD4A19">
              <w:rPr>
                <w:rFonts w:ascii="Calibri" w:eastAsia="Arial" w:hAnsi="Calibri" w:cs="Calibri"/>
                <w:spacing w:val="2"/>
                <w:lang w:eastAsia="en-US"/>
              </w:rPr>
              <w:t>5</w:t>
            </w:r>
          </w:p>
        </w:tc>
      </w:tr>
      <w:tr w:rsidR="00F742DB" w:rsidRPr="00CD4A19" w14:paraId="0E8D25D6" w14:textId="77777777" w:rsidTr="00395FF5">
        <w:tc>
          <w:tcPr>
            <w:tcW w:w="2700" w:type="dxa"/>
            <w:shd w:val="clear" w:color="auto" w:fill="auto"/>
          </w:tcPr>
          <w:p w14:paraId="13316073" w14:textId="77777777" w:rsidR="00F742DB" w:rsidRPr="00CD4A19" w:rsidRDefault="00F742DB" w:rsidP="00395FF5">
            <w:pPr>
              <w:widowControl w:val="0"/>
              <w:spacing w:line="276" w:lineRule="auto"/>
              <w:ind w:right="57"/>
              <w:jc w:val="both"/>
              <w:rPr>
                <w:rFonts w:ascii="Calibri" w:eastAsia="Arial" w:hAnsi="Calibri" w:cs="Calibri"/>
                <w:spacing w:val="2"/>
                <w:lang w:eastAsia="en-US"/>
              </w:rPr>
            </w:pPr>
            <w:r w:rsidRPr="00CD4A19">
              <w:rPr>
                <w:rFonts w:ascii="Calibri" w:eastAsia="Arial" w:hAnsi="Calibri" w:cs="Calibri"/>
                <w:spacing w:val="2"/>
                <w:sz w:val="22"/>
                <w:szCs w:val="22"/>
                <w:lang w:eastAsia="en-US"/>
              </w:rPr>
              <w:t>Managerial Staff</w:t>
            </w:r>
          </w:p>
        </w:tc>
        <w:tc>
          <w:tcPr>
            <w:tcW w:w="1080" w:type="dxa"/>
            <w:shd w:val="clear" w:color="auto" w:fill="auto"/>
          </w:tcPr>
          <w:p w14:paraId="684DDFBC" w14:textId="77777777" w:rsidR="00F742DB" w:rsidRPr="00CD4A19" w:rsidRDefault="00F742DB" w:rsidP="00395FF5">
            <w:pPr>
              <w:widowControl w:val="0"/>
              <w:spacing w:line="276" w:lineRule="auto"/>
              <w:ind w:right="57"/>
              <w:jc w:val="both"/>
              <w:rPr>
                <w:rFonts w:ascii="Calibri" w:eastAsia="Arial" w:hAnsi="Calibri" w:cs="Calibri"/>
                <w:spacing w:val="2"/>
                <w:lang w:eastAsia="en-US"/>
              </w:rPr>
            </w:pPr>
            <w:r w:rsidRPr="00CD4A19">
              <w:rPr>
                <w:rFonts w:ascii="Calibri" w:eastAsia="Arial" w:hAnsi="Calibri" w:cs="Calibri"/>
                <w:spacing w:val="2"/>
                <w:sz w:val="22"/>
                <w:szCs w:val="22"/>
                <w:lang w:eastAsia="en-US"/>
              </w:rPr>
              <w:t>5</w:t>
            </w:r>
          </w:p>
        </w:tc>
      </w:tr>
    </w:tbl>
    <w:p w14:paraId="57F143DB"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5DC4FC7A" w14:textId="77777777" w:rsidR="00F742DB" w:rsidRPr="00CD4A19" w:rsidRDefault="00F742DB" w:rsidP="00D14837">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In the Operation Phase of the project more</w:t>
      </w:r>
      <w:r w:rsidR="0022110F" w:rsidRPr="00CD4A19">
        <w:rPr>
          <w:rFonts w:ascii="Calibri" w:eastAsia="Arial" w:hAnsi="Calibri" w:cs="Calibri"/>
          <w:spacing w:val="2"/>
          <w:sz w:val="22"/>
          <w:szCs w:val="22"/>
          <w:lang w:eastAsia="en-US"/>
        </w:rPr>
        <w:t xml:space="preserve"> job opportunities will arise, staff and personnel will be r</w:t>
      </w:r>
      <w:r w:rsidR="00121CB3">
        <w:rPr>
          <w:rFonts w:ascii="Calibri" w:eastAsia="Arial" w:hAnsi="Calibri" w:cs="Calibri"/>
          <w:spacing w:val="2"/>
          <w:sz w:val="22"/>
          <w:szCs w:val="22"/>
          <w:lang w:eastAsia="en-US"/>
        </w:rPr>
        <w:t xml:space="preserve">equired to work at the station </w:t>
      </w:r>
      <w:r w:rsidR="00FE0E2B">
        <w:rPr>
          <w:rFonts w:ascii="Calibri" w:eastAsia="Arial" w:hAnsi="Calibri" w:cs="Calibri"/>
          <w:spacing w:val="2"/>
          <w:sz w:val="22"/>
          <w:szCs w:val="22"/>
          <w:lang w:eastAsia="en-US"/>
        </w:rPr>
        <w:t>and</w:t>
      </w:r>
      <w:r w:rsidR="00FE0E2B" w:rsidRPr="00CD4A19">
        <w:rPr>
          <w:rFonts w:ascii="Calibri" w:eastAsia="Arial" w:hAnsi="Calibri" w:cs="Calibri"/>
          <w:spacing w:val="2"/>
          <w:sz w:val="22"/>
          <w:szCs w:val="22"/>
          <w:lang w:eastAsia="en-US"/>
        </w:rPr>
        <w:t xml:space="preserve"> other</w:t>
      </w:r>
      <w:r w:rsidR="0022110F" w:rsidRPr="00CD4A19">
        <w:rPr>
          <w:rFonts w:ascii="Calibri" w:eastAsia="Arial" w:hAnsi="Calibri" w:cs="Calibri"/>
          <w:spacing w:val="2"/>
          <w:sz w:val="22"/>
          <w:szCs w:val="22"/>
          <w:lang w:eastAsia="en-US"/>
        </w:rPr>
        <w:t xml:space="preserve"> sectors of the economy </w:t>
      </w:r>
      <w:r w:rsidRPr="00CD4A19">
        <w:rPr>
          <w:rFonts w:ascii="Calibri" w:eastAsia="Arial" w:hAnsi="Calibri" w:cs="Calibri"/>
          <w:spacing w:val="2"/>
          <w:sz w:val="22"/>
          <w:szCs w:val="22"/>
          <w:lang w:eastAsia="en-US"/>
        </w:rPr>
        <w:t>such as the transport industry, commerce and trade. Taken together, job creation will help to reduce the problem of unemployment with attendant improvement in income for the workers’ household and revenue.</w:t>
      </w:r>
    </w:p>
    <w:p w14:paraId="6916BEF1"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28A80F99" w14:textId="77777777" w:rsidR="00F742DB" w:rsidRPr="00CD4A19" w:rsidRDefault="00F742DB" w:rsidP="00D14837">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Impact Rating for Creation of Employment and Business is given in </w:t>
      </w:r>
      <w:r w:rsidRPr="00CD4A19">
        <w:rPr>
          <w:rFonts w:ascii="Calibri" w:eastAsia="Arial" w:hAnsi="Calibri" w:cs="Calibri"/>
          <w:b/>
          <w:spacing w:val="2"/>
          <w:sz w:val="22"/>
          <w:szCs w:val="22"/>
          <w:lang w:eastAsia="en-US"/>
        </w:rPr>
        <w:t>Table 7.3</w:t>
      </w:r>
      <w:r w:rsidRPr="00CD4A19">
        <w:rPr>
          <w:rFonts w:ascii="Calibri" w:eastAsia="Arial" w:hAnsi="Calibri" w:cs="Calibri"/>
          <w:spacing w:val="2"/>
          <w:sz w:val="22"/>
          <w:szCs w:val="22"/>
          <w:lang w:eastAsia="en-US"/>
        </w:rPr>
        <w:t xml:space="preserve"> below. </w:t>
      </w:r>
    </w:p>
    <w:p w14:paraId="526B3793"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763FD7D1" w14:textId="77777777" w:rsidR="00F742DB" w:rsidRPr="00CD4A19" w:rsidRDefault="00F742DB" w:rsidP="00F742DB">
      <w:pPr>
        <w:ind w:left="360" w:firstLine="360"/>
        <w:rPr>
          <w:rFonts w:ascii="Calibri" w:hAnsi="Calibri" w:cs="Calibri"/>
          <w:b/>
          <w:sz w:val="22"/>
          <w:szCs w:val="22"/>
        </w:rPr>
      </w:pPr>
      <w:r w:rsidRPr="00CD4A19">
        <w:rPr>
          <w:rFonts w:ascii="Calibri" w:hAnsi="Calibri" w:cs="Calibri"/>
          <w:b/>
          <w:sz w:val="22"/>
          <w:szCs w:val="22"/>
        </w:rPr>
        <w:t>Table 7.3: Impact Rating for Creation of Employment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496"/>
      </w:tblGrid>
      <w:tr w:rsidR="00F742DB" w:rsidRPr="00CD4A19" w14:paraId="36035CB8" w14:textId="77777777" w:rsidTr="00395FF5">
        <w:tc>
          <w:tcPr>
            <w:tcW w:w="3060" w:type="dxa"/>
          </w:tcPr>
          <w:p w14:paraId="0A476FD4" w14:textId="77777777" w:rsidR="00F742DB" w:rsidRPr="00CD4A19" w:rsidRDefault="00F742DB" w:rsidP="00395FF5">
            <w:pPr>
              <w:rPr>
                <w:rFonts w:ascii="Calibri" w:hAnsi="Calibri" w:cs="Calibri"/>
                <w:sz w:val="20"/>
              </w:rPr>
            </w:pPr>
            <w:r w:rsidRPr="00CD4A19">
              <w:rPr>
                <w:rFonts w:ascii="Calibri" w:hAnsi="Calibri" w:cs="Calibri"/>
                <w:sz w:val="20"/>
                <w:szCs w:val="22"/>
              </w:rPr>
              <w:t xml:space="preserve">Severity of Impact </w:t>
            </w:r>
          </w:p>
        </w:tc>
        <w:tc>
          <w:tcPr>
            <w:tcW w:w="2496" w:type="dxa"/>
          </w:tcPr>
          <w:p w14:paraId="7199D814" w14:textId="77777777" w:rsidR="00F742DB" w:rsidRPr="00CD4A19" w:rsidRDefault="00F742DB" w:rsidP="00395FF5">
            <w:pPr>
              <w:rPr>
                <w:rFonts w:ascii="Calibri" w:hAnsi="Calibri" w:cs="Calibri"/>
                <w:sz w:val="20"/>
              </w:rPr>
            </w:pPr>
            <w:r w:rsidRPr="00CD4A19">
              <w:rPr>
                <w:rFonts w:ascii="Calibri" w:hAnsi="Calibri" w:cs="Calibri"/>
                <w:sz w:val="20"/>
                <w:szCs w:val="22"/>
              </w:rPr>
              <w:t>+4</w:t>
            </w:r>
          </w:p>
        </w:tc>
      </w:tr>
      <w:tr w:rsidR="00F742DB" w:rsidRPr="00CD4A19" w14:paraId="749D4C56" w14:textId="77777777" w:rsidTr="00395FF5">
        <w:tc>
          <w:tcPr>
            <w:tcW w:w="3060" w:type="dxa"/>
          </w:tcPr>
          <w:p w14:paraId="3A08D696" w14:textId="77777777" w:rsidR="00F742DB" w:rsidRPr="00CD4A19" w:rsidRDefault="00F742DB" w:rsidP="00395FF5">
            <w:pPr>
              <w:rPr>
                <w:rFonts w:ascii="Calibri" w:hAnsi="Calibri" w:cs="Calibri"/>
                <w:sz w:val="20"/>
              </w:rPr>
            </w:pPr>
            <w:r w:rsidRPr="00CD4A19">
              <w:rPr>
                <w:rFonts w:ascii="Calibri" w:hAnsi="Calibri" w:cs="Calibri"/>
                <w:sz w:val="20"/>
                <w:szCs w:val="22"/>
              </w:rPr>
              <w:t>Spatial Scope of the Impact</w:t>
            </w:r>
          </w:p>
        </w:tc>
        <w:tc>
          <w:tcPr>
            <w:tcW w:w="2496" w:type="dxa"/>
          </w:tcPr>
          <w:p w14:paraId="001D06DF"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6397A8CE" w14:textId="77777777" w:rsidTr="00395FF5">
        <w:tc>
          <w:tcPr>
            <w:tcW w:w="3060" w:type="dxa"/>
          </w:tcPr>
          <w:p w14:paraId="51866957" w14:textId="77777777" w:rsidR="00F742DB" w:rsidRPr="00CD4A19" w:rsidRDefault="00F742DB" w:rsidP="00395FF5">
            <w:pPr>
              <w:rPr>
                <w:rFonts w:ascii="Calibri" w:hAnsi="Calibri" w:cs="Calibri"/>
                <w:sz w:val="20"/>
              </w:rPr>
            </w:pPr>
            <w:r w:rsidRPr="00CD4A19">
              <w:rPr>
                <w:rFonts w:ascii="Calibri" w:hAnsi="Calibri" w:cs="Calibri"/>
                <w:sz w:val="20"/>
                <w:szCs w:val="22"/>
              </w:rPr>
              <w:t>Duration of Impact</w:t>
            </w:r>
          </w:p>
        </w:tc>
        <w:tc>
          <w:tcPr>
            <w:tcW w:w="2496" w:type="dxa"/>
          </w:tcPr>
          <w:p w14:paraId="2C841EA0"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38BE16FE" w14:textId="77777777" w:rsidTr="00395FF5">
        <w:tc>
          <w:tcPr>
            <w:tcW w:w="3060" w:type="dxa"/>
          </w:tcPr>
          <w:p w14:paraId="4C33C804"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Overall score </w:t>
            </w:r>
          </w:p>
        </w:tc>
        <w:tc>
          <w:tcPr>
            <w:tcW w:w="2496" w:type="dxa"/>
          </w:tcPr>
          <w:p w14:paraId="798D31D8" w14:textId="77777777" w:rsidR="00F742DB" w:rsidRPr="00CD4A19" w:rsidRDefault="00F742DB" w:rsidP="00395FF5">
            <w:pPr>
              <w:rPr>
                <w:rFonts w:ascii="Calibri" w:hAnsi="Calibri" w:cs="Calibri"/>
                <w:b/>
                <w:sz w:val="20"/>
              </w:rPr>
            </w:pPr>
            <w:r w:rsidRPr="00CD4A19">
              <w:rPr>
                <w:rFonts w:ascii="Calibri" w:hAnsi="Calibri" w:cs="Calibri"/>
                <w:b/>
                <w:sz w:val="20"/>
                <w:szCs w:val="22"/>
              </w:rPr>
              <w:t>+3</w:t>
            </w:r>
          </w:p>
        </w:tc>
      </w:tr>
      <w:tr w:rsidR="00F742DB" w:rsidRPr="00CD4A19" w14:paraId="72C66809" w14:textId="77777777" w:rsidTr="00395FF5">
        <w:tc>
          <w:tcPr>
            <w:tcW w:w="3060" w:type="dxa"/>
          </w:tcPr>
          <w:p w14:paraId="6F84DAEC"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Impact Rating </w:t>
            </w:r>
          </w:p>
        </w:tc>
        <w:tc>
          <w:tcPr>
            <w:tcW w:w="2496" w:type="dxa"/>
          </w:tcPr>
          <w:p w14:paraId="56CF88F8"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 Medium </w:t>
            </w:r>
            <w:r w:rsidR="00351CFB">
              <w:rPr>
                <w:rFonts w:ascii="Calibri" w:hAnsi="Calibri" w:cs="Calibri"/>
                <w:b/>
                <w:sz w:val="20"/>
                <w:szCs w:val="22"/>
              </w:rPr>
              <w:t>–</w:t>
            </w:r>
            <w:r w:rsidRPr="00CD4A19">
              <w:rPr>
                <w:rFonts w:ascii="Calibri" w:hAnsi="Calibri" w:cs="Calibri"/>
                <w:b/>
                <w:sz w:val="20"/>
                <w:szCs w:val="22"/>
              </w:rPr>
              <w:t xml:space="preserve"> Beneficial</w:t>
            </w:r>
          </w:p>
        </w:tc>
      </w:tr>
    </w:tbl>
    <w:p w14:paraId="40920839" w14:textId="77777777" w:rsidR="00F742DB" w:rsidRPr="00CD4A19" w:rsidRDefault="00F742DB" w:rsidP="00F742DB">
      <w:pPr>
        <w:rPr>
          <w:rFonts w:ascii="Calibri" w:hAnsi="Calibri" w:cs="Calibri"/>
          <w:b/>
          <w:sz w:val="14"/>
          <w:szCs w:val="22"/>
        </w:rPr>
      </w:pPr>
    </w:p>
    <w:p w14:paraId="3D523C5D" w14:textId="77777777" w:rsidR="00F742DB" w:rsidRPr="00CD4A19" w:rsidRDefault="00F742DB" w:rsidP="00E8100E">
      <w:pPr>
        <w:pStyle w:val="Heading2"/>
        <w:keepNext/>
        <w:numPr>
          <w:ilvl w:val="1"/>
          <w:numId w:val="5"/>
        </w:numPr>
        <w:spacing w:before="240"/>
        <w:ind w:left="720" w:hanging="720"/>
        <w:jc w:val="both"/>
        <w:rPr>
          <w:rStyle w:val="PlainTable31"/>
          <w:rFonts w:ascii="Calibri" w:hAnsi="Calibri" w:cs="Calibri"/>
        </w:rPr>
      </w:pPr>
      <w:bookmarkStart w:id="290" w:name="_Toc457661202"/>
      <w:bookmarkStart w:id="291" w:name="_Toc494833624"/>
      <w:r w:rsidRPr="00CD4A19">
        <w:rPr>
          <w:rStyle w:val="PlainTable31"/>
          <w:rFonts w:ascii="Calibri" w:hAnsi="Calibri" w:cs="Calibri"/>
        </w:rPr>
        <w:t>Positive Impacts during Operation Phase</w:t>
      </w:r>
      <w:bookmarkEnd w:id="290"/>
      <w:bookmarkEnd w:id="291"/>
    </w:p>
    <w:p w14:paraId="16E28478" w14:textId="77777777" w:rsidR="00F742DB" w:rsidRPr="00CD4A19" w:rsidRDefault="00F742DB" w:rsidP="00F742DB">
      <w:pPr>
        <w:rPr>
          <w:rFonts w:ascii="Calibri" w:hAnsi="Calibri" w:cs="Calibri"/>
          <w:lang w:eastAsia="en-US"/>
        </w:rPr>
      </w:pPr>
    </w:p>
    <w:p w14:paraId="0B00AA6B" w14:textId="77777777" w:rsidR="00FC22C7" w:rsidRPr="00610F41" w:rsidRDefault="00FC22C7" w:rsidP="00FC22C7">
      <w:pPr>
        <w:pStyle w:val="Heading3"/>
        <w:ind w:left="720"/>
        <w:rPr>
          <w:rFonts w:ascii="Calibri" w:eastAsia="Arial" w:hAnsi="Calibri" w:cs="Calibri"/>
          <w:spacing w:val="2"/>
          <w:sz w:val="22"/>
          <w:szCs w:val="22"/>
          <w:lang w:eastAsia="en-US"/>
        </w:rPr>
      </w:pPr>
      <w:bookmarkStart w:id="292" w:name="_Toc494833625"/>
      <w:r w:rsidRPr="00CD4A19">
        <w:rPr>
          <w:rFonts w:ascii="Calibri" w:eastAsia="Arial" w:hAnsi="Calibri" w:cs="Calibri"/>
          <w:spacing w:val="2"/>
          <w:sz w:val="22"/>
          <w:szCs w:val="22"/>
          <w:lang w:eastAsia="en-US"/>
        </w:rPr>
        <w:t>Minimize loss of lives and property associated with fires.</w:t>
      </w:r>
      <w:bookmarkEnd w:id="292"/>
      <w:r w:rsidRPr="00CD4A19">
        <w:rPr>
          <w:rFonts w:ascii="Calibri" w:eastAsia="Arial" w:hAnsi="Calibri" w:cs="Calibri"/>
          <w:spacing w:val="2"/>
          <w:sz w:val="22"/>
          <w:szCs w:val="22"/>
          <w:lang w:eastAsia="en-US"/>
        </w:rPr>
        <w:t xml:space="preserve"> </w:t>
      </w:r>
    </w:p>
    <w:p w14:paraId="33966E8A" w14:textId="77777777" w:rsidR="00FC22C7" w:rsidRPr="00CD4A19" w:rsidRDefault="00FC22C7" w:rsidP="00D14837">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 station once commissioned will r</w:t>
      </w:r>
      <w:r w:rsidR="0029602B" w:rsidRPr="00CD4A19">
        <w:rPr>
          <w:rFonts w:ascii="Calibri" w:eastAsia="Arial" w:hAnsi="Calibri" w:cs="Calibri"/>
          <w:spacing w:val="2"/>
          <w:sz w:val="22"/>
          <w:szCs w:val="22"/>
          <w:lang w:eastAsia="en-US"/>
        </w:rPr>
        <w:t xml:space="preserve">educe </w:t>
      </w:r>
      <w:r w:rsidR="00920BBC" w:rsidRPr="00CD4A19">
        <w:rPr>
          <w:rFonts w:ascii="Calibri" w:eastAsia="Arial" w:hAnsi="Calibri" w:cs="Calibri"/>
          <w:spacing w:val="2"/>
          <w:sz w:val="22"/>
          <w:szCs w:val="22"/>
          <w:lang w:eastAsia="en-US"/>
        </w:rPr>
        <w:t xml:space="preserve">time taken by fire engines </w:t>
      </w:r>
      <w:r w:rsidR="0029602B" w:rsidRPr="00CD4A19">
        <w:rPr>
          <w:rFonts w:ascii="Calibri" w:eastAsia="Arial" w:hAnsi="Calibri" w:cs="Calibri"/>
          <w:spacing w:val="2"/>
          <w:sz w:val="22"/>
          <w:szCs w:val="22"/>
          <w:lang w:eastAsia="en-US"/>
        </w:rPr>
        <w:t xml:space="preserve">from Nairobi Tom Mboya Street Fire Station </w:t>
      </w:r>
      <w:r w:rsidR="00920BBC" w:rsidRPr="00CD4A19">
        <w:rPr>
          <w:rFonts w:ascii="Calibri" w:eastAsia="Arial" w:hAnsi="Calibri" w:cs="Calibri"/>
          <w:spacing w:val="2"/>
          <w:sz w:val="22"/>
          <w:szCs w:val="22"/>
          <w:lang w:eastAsia="en-US"/>
        </w:rPr>
        <w:t xml:space="preserve">to arrive </w:t>
      </w:r>
      <w:r w:rsidR="00D14837" w:rsidRPr="00CD4A19">
        <w:rPr>
          <w:rFonts w:ascii="Calibri" w:eastAsia="Arial" w:hAnsi="Calibri" w:cs="Calibri"/>
          <w:spacing w:val="2"/>
          <w:sz w:val="22"/>
          <w:szCs w:val="22"/>
          <w:lang w:eastAsia="en-US"/>
        </w:rPr>
        <w:t>at a fire outbreak scene</w:t>
      </w:r>
      <w:r w:rsidR="0029602B" w:rsidRPr="00CD4A19">
        <w:rPr>
          <w:rFonts w:ascii="Calibri" w:eastAsia="Arial" w:hAnsi="Calibri" w:cs="Calibri"/>
          <w:spacing w:val="2"/>
          <w:sz w:val="22"/>
          <w:szCs w:val="22"/>
          <w:lang w:eastAsia="en-US"/>
        </w:rPr>
        <w:t xml:space="preserve"> in t</w:t>
      </w:r>
      <w:r w:rsidR="00610F41">
        <w:rPr>
          <w:rFonts w:ascii="Calibri" w:eastAsia="Arial" w:hAnsi="Calibri" w:cs="Calibri"/>
          <w:spacing w:val="2"/>
          <w:sz w:val="22"/>
          <w:szCs w:val="22"/>
          <w:lang w:eastAsia="en-US"/>
        </w:rPr>
        <w:t>he Eastern sections of Nairobi.</w:t>
      </w:r>
      <w:r w:rsidR="0029602B" w:rsidRPr="00CD4A19">
        <w:rPr>
          <w:rFonts w:ascii="Calibri" w:eastAsia="Arial" w:hAnsi="Calibri" w:cs="Calibri"/>
          <w:spacing w:val="2"/>
          <w:sz w:val="22"/>
          <w:szCs w:val="22"/>
          <w:lang w:eastAsia="en-US"/>
        </w:rPr>
        <w:t xml:space="preserve"> This region of Nai</w:t>
      </w:r>
      <w:r w:rsidR="00896C10" w:rsidRPr="00CD4A19">
        <w:rPr>
          <w:rFonts w:ascii="Calibri" w:eastAsia="Arial" w:hAnsi="Calibri" w:cs="Calibri"/>
          <w:spacing w:val="2"/>
          <w:sz w:val="22"/>
          <w:szCs w:val="22"/>
          <w:lang w:eastAsia="en-US"/>
        </w:rPr>
        <w:t>r</w:t>
      </w:r>
      <w:r w:rsidR="0029602B" w:rsidRPr="00CD4A19">
        <w:rPr>
          <w:rFonts w:ascii="Calibri" w:eastAsia="Arial" w:hAnsi="Calibri" w:cs="Calibri"/>
          <w:spacing w:val="2"/>
          <w:sz w:val="22"/>
          <w:szCs w:val="22"/>
          <w:lang w:eastAsia="en-US"/>
        </w:rPr>
        <w:t>obi is characteristic by heavy traffic throughout the days and</w:t>
      </w:r>
      <w:r w:rsidR="00610F41">
        <w:rPr>
          <w:rFonts w:ascii="Calibri" w:eastAsia="Arial" w:hAnsi="Calibri" w:cs="Calibri"/>
          <w:spacing w:val="2"/>
          <w:sz w:val="22"/>
          <w:szCs w:val="22"/>
          <w:lang w:eastAsia="en-US"/>
        </w:rPr>
        <w:t xml:space="preserve"> also poor road infrastructure.</w:t>
      </w:r>
      <w:r w:rsidR="0029602B" w:rsidRPr="00CD4A19">
        <w:rPr>
          <w:rFonts w:ascii="Calibri" w:eastAsia="Arial" w:hAnsi="Calibri" w:cs="Calibri"/>
          <w:spacing w:val="2"/>
          <w:sz w:val="22"/>
          <w:szCs w:val="22"/>
          <w:lang w:eastAsia="en-US"/>
        </w:rPr>
        <w:t xml:space="preserve"> The station once commissioned will </w:t>
      </w:r>
      <w:r w:rsidR="00920BBC" w:rsidRPr="00CD4A19">
        <w:rPr>
          <w:rFonts w:ascii="Calibri" w:eastAsia="Arial" w:hAnsi="Calibri" w:cs="Calibri"/>
          <w:spacing w:val="2"/>
          <w:sz w:val="22"/>
          <w:szCs w:val="22"/>
          <w:lang w:eastAsia="en-US"/>
        </w:rPr>
        <w:t>significant</w:t>
      </w:r>
      <w:r w:rsidR="0029602B" w:rsidRPr="00CD4A19">
        <w:rPr>
          <w:rFonts w:ascii="Calibri" w:eastAsia="Arial" w:hAnsi="Calibri" w:cs="Calibri"/>
          <w:spacing w:val="2"/>
          <w:sz w:val="22"/>
          <w:szCs w:val="22"/>
          <w:lang w:eastAsia="en-US"/>
        </w:rPr>
        <w:t>ly</w:t>
      </w:r>
      <w:r w:rsidR="00920BBC" w:rsidRPr="00CD4A19">
        <w:rPr>
          <w:rFonts w:ascii="Calibri" w:eastAsia="Arial" w:hAnsi="Calibri" w:cs="Calibri"/>
          <w:spacing w:val="2"/>
          <w:sz w:val="22"/>
          <w:szCs w:val="22"/>
          <w:lang w:eastAsia="en-US"/>
        </w:rPr>
        <w:t xml:space="preserve"> decrease in the number of casualties</w:t>
      </w:r>
      <w:r w:rsidRPr="00CD4A19">
        <w:rPr>
          <w:rFonts w:ascii="Calibri" w:eastAsia="Arial" w:hAnsi="Calibri" w:cs="Calibri"/>
          <w:spacing w:val="2"/>
          <w:sz w:val="22"/>
          <w:szCs w:val="22"/>
          <w:lang w:eastAsia="en-US"/>
        </w:rPr>
        <w:t xml:space="preserve"> and damage to property</w:t>
      </w:r>
      <w:r w:rsidR="009B330F" w:rsidRPr="00CD4A19">
        <w:rPr>
          <w:rFonts w:ascii="Calibri" w:eastAsia="Arial" w:hAnsi="Calibri" w:cs="Calibri"/>
          <w:spacing w:val="2"/>
          <w:sz w:val="22"/>
          <w:szCs w:val="22"/>
          <w:lang w:eastAsia="en-US"/>
        </w:rPr>
        <w:t>.</w:t>
      </w:r>
    </w:p>
    <w:p w14:paraId="2D1B694B" w14:textId="77777777" w:rsidR="00FC22C7" w:rsidRPr="00CD4A19" w:rsidRDefault="00FC22C7" w:rsidP="009B330F">
      <w:pPr>
        <w:widowControl w:val="0"/>
        <w:spacing w:line="276" w:lineRule="auto"/>
        <w:ind w:left="720" w:right="57"/>
        <w:jc w:val="both"/>
        <w:rPr>
          <w:rFonts w:ascii="Calibri" w:eastAsia="Arial" w:hAnsi="Calibri" w:cs="Calibri"/>
          <w:spacing w:val="2"/>
          <w:sz w:val="22"/>
          <w:szCs w:val="22"/>
          <w:lang w:eastAsia="en-US"/>
        </w:rPr>
      </w:pPr>
    </w:p>
    <w:p w14:paraId="0FA32ED3" w14:textId="77777777" w:rsidR="00F742DB" w:rsidRPr="00CD4A19" w:rsidRDefault="00F742DB" w:rsidP="00D14837">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Impact Rating for </w:t>
      </w:r>
      <w:r w:rsidR="00920BBC" w:rsidRPr="00CD4A19">
        <w:rPr>
          <w:rFonts w:ascii="Calibri" w:eastAsia="Arial" w:hAnsi="Calibri" w:cs="Calibri"/>
          <w:spacing w:val="2"/>
          <w:sz w:val="22"/>
          <w:szCs w:val="22"/>
          <w:lang w:eastAsia="en-US"/>
        </w:rPr>
        <w:t xml:space="preserve">reduced number of casualties </w:t>
      </w:r>
      <w:r w:rsidR="00FC22C7" w:rsidRPr="00CD4A19">
        <w:rPr>
          <w:rFonts w:ascii="Calibri" w:eastAsia="Arial" w:hAnsi="Calibri" w:cs="Calibri"/>
          <w:spacing w:val="2"/>
          <w:sz w:val="22"/>
          <w:szCs w:val="22"/>
          <w:lang w:eastAsia="en-US"/>
        </w:rPr>
        <w:t xml:space="preserve">and loss of property </w:t>
      </w:r>
      <w:r w:rsidR="00920BBC" w:rsidRPr="00CD4A19">
        <w:rPr>
          <w:rFonts w:ascii="Calibri" w:eastAsia="Arial" w:hAnsi="Calibri" w:cs="Calibri"/>
          <w:spacing w:val="2"/>
          <w:sz w:val="22"/>
          <w:szCs w:val="22"/>
          <w:lang w:eastAsia="en-US"/>
        </w:rPr>
        <w:t>in the in the Project Area</w:t>
      </w:r>
      <w:r w:rsidRPr="00CD4A19">
        <w:rPr>
          <w:rFonts w:ascii="Calibri" w:eastAsia="Arial" w:hAnsi="Calibri" w:cs="Calibri"/>
          <w:spacing w:val="2"/>
          <w:sz w:val="22"/>
          <w:szCs w:val="22"/>
          <w:lang w:eastAsia="en-US"/>
        </w:rPr>
        <w:t xml:space="preserve"> is as shown in </w:t>
      </w:r>
      <w:r w:rsidRPr="00CD4A19">
        <w:rPr>
          <w:rFonts w:ascii="Calibri" w:eastAsia="Arial" w:hAnsi="Calibri" w:cs="Calibri"/>
          <w:b/>
          <w:spacing w:val="2"/>
          <w:sz w:val="22"/>
          <w:szCs w:val="22"/>
          <w:lang w:eastAsia="en-US"/>
        </w:rPr>
        <w:t>Table 7.</w:t>
      </w:r>
      <w:r w:rsidR="00896C10" w:rsidRPr="00CD4A19">
        <w:rPr>
          <w:rFonts w:ascii="Calibri" w:eastAsia="Arial" w:hAnsi="Calibri" w:cs="Calibri"/>
          <w:b/>
          <w:spacing w:val="2"/>
          <w:sz w:val="22"/>
          <w:szCs w:val="22"/>
          <w:lang w:eastAsia="en-US"/>
        </w:rPr>
        <w:t>4</w:t>
      </w:r>
      <w:r w:rsidRPr="00CD4A19">
        <w:rPr>
          <w:rFonts w:ascii="Calibri" w:eastAsia="Arial" w:hAnsi="Calibri" w:cs="Calibri"/>
          <w:spacing w:val="2"/>
          <w:sz w:val="22"/>
          <w:szCs w:val="22"/>
          <w:lang w:eastAsia="en-US"/>
        </w:rPr>
        <w:t xml:space="preserve"> below.</w:t>
      </w:r>
    </w:p>
    <w:p w14:paraId="0248208F" w14:textId="77777777" w:rsidR="00FC22C7" w:rsidRPr="00CD4A19" w:rsidRDefault="00FC22C7" w:rsidP="00F742DB">
      <w:pPr>
        <w:widowControl w:val="0"/>
        <w:spacing w:line="276" w:lineRule="auto"/>
        <w:ind w:left="720" w:right="58"/>
        <w:jc w:val="both"/>
        <w:rPr>
          <w:rFonts w:ascii="Calibri" w:eastAsia="Arial" w:hAnsi="Calibri" w:cs="Calibri"/>
          <w:spacing w:val="2"/>
          <w:sz w:val="22"/>
          <w:szCs w:val="22"/>
          <w:lang w:eastAsia="en-US"/>
        </w:rPr>
      </w:pPr>
    </w:p>
    <w:p w14:paraId="2415C180" w14:textId="77777777" w:rsidR="00F742DB" w:rsidRPr="00CD4A19" w:rsidRDefault="00F742DB" w:rsidP="00F742DB">
      <w:pPr>
        <w:ind w:firstLine="720"/>
        <w:rPr>
          <w:rFonts w:ascii="Calibri" w:hAnsi="Calibri" w:cs="Calibri"/>
          <w:b/>
          <w:sz w:val="22"/>
          <w:szCs w:val="22"/>
        </w:rPr>
      </w:pPr>
      <w:r w:rsidRPr="00CD4A19">
        <w:rPr>
          <w:rFonts w:ascii="Calibri" w:hAnsi="Calibri" w:cs="Calibri"/>
          <w:b/>
          <w:sz w:val="22"/>
          <w:szCs w:val="22"/>
        </w:rPr>
        <w:t>Table 7.</w:t>
      </w:r>
      <w:r w:rsidR="00896C10" w:rsidRPr="00CD4A19">
        <w:rPr>
          <w:rFonts w:ascii="Calibri" w:hAnsi="Calibri" w:cs="Calibri"/>
          <w:b/>
          <w:sz w:val="22"/>
          <w:szCs w:val="22"/>
        </w:rPr>
        <w:t>4</w:t>
      </w:r>
      <w:r w:rsidRPr="00CD4A19">
        <w:rPr>
          <w:rFonts w:ascii="Calibri" w:hAnsi="Calibri" w:cs="Calibri"/>
          <w:b/>
          <w:sz w:val="22"/>
          <w:szCs w:val="22"/>
        </w:rPr>
        <w:t xml:space="preserve">: </w:t>
      </w:r>
      <w:r w:rsidR="00236C23" w:rsidRPr="00CD4A19">
        <w:rPr>
          <w:rFonts w:ascii="Calibri" w:hAnsi="Calibri" w:cs="Calibri"/>
          <w:b/>
          <w:sz w:val="22"/>
          <w:szCs w:val="22"/>
        </w:rPr>
        <w:t>Reduced number of casualties</w:t>
      </w:r>
      <w:r w:rsidR="00FC22C7" w:rsidRPr="00CD4A19">
        <w:rPr>
          <w:rFonts w:ascii="Calibri" w:hAnsi="Calibri" w:cs="Calibri"/>
          <w:b/>
          <w:sz w:val="22"/>
          <w:szCs w:val="22"/>
        </w:rPr>
        <w:t xml:space="preserve"> and loss of Property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496"/>
      </w:tblGrid>
      <w:tr w:rsidR="00F742DB" w:rsidRPr="00CD4A19" w14:paraId="194CF34E" w14:textId="77777777" w:rsidTr="00395FF5">
        <w:tc>
          <w:tcPr>
            <w:tcW w:w="3060" w:type="dxa"/>
          </w:tcPr>
          <w:p w14:paraId="71AD2424" w14:textId="77777777" w:rsidR="00F742DB" w:rsidRPr="00CD4A19" w:rsidRDefault="00F742DB" w:rsidP="00395FF5">
            <w:pPr>
              <w:rPr>
                <w:rFonts w:ascii="Calibri" w:hAnsi="Calibri" w:cs="Calibri"/>
                <w:sz w:val="20"/>
              </w:rPr>
            </w:pPr>
            <w:r w:rsidRPr="00CD4A19">
              <w:rPr>
                <w:rFonts w:ascii="Calibri" w:hAnsi="Calibri" w:cs="Calibri"/>
                <w:sz w:val="20"/>
                <w:szCs w:val="22"/>
              </w:rPr>
              <w:t xml:space="preserve">Severity of Impact </w:t>
            </w:r>
          </w:p>
        </w:tc>
        <w:tc>
          <w:tcPr>
            <w:tcW w:w="2496" w:type="dxa"/>
          </w:tcPr>
          <w:p w14:paraId="1A50655A" w14:textId="77777777" w:rsidR="00F742DB" w:rsidRPr="00CD4A19" w:rsidRDefault="00F742DB" w:rsidP="00395FF5">
            <w:pPr>
              <w:rPr>
                <w:rFonts w:ascii="Calibri" w:hAnsi="Calibri" w:cs="Calibri"/>
                <w:sz w:val="20"/>
              </w:rPr>
            </w:pPr>
            <w:r w:rsidRPr="00CD4A19">
              <w:rPr>
                <w:rFonts w:ascii="Calibri" w:hAnsi="Calibri" w:cs="Calibri"/>
                <w:sz w:val="20"/>
                <w:szCs w:val="22"/>
              </w:rPr>
              <w:t>+4</w:t>
            </w:r>
          </w:p>
        </w:tc>
      </w:tr>
      <w:tr w:rsidR="00F742DB" w:rsidRPr="00CD4A19" w14:paraId="29FFD288" w14:textId="77777777" w:rsidTr="00395FF5">
        <w:tc>
          <w:tcPr>
            <w:tcW w:w="3060" w:type="dxa"/>
          </w:tcPr>
          <w:p w14:paraId="381EC75C" w14:textId="77777777" w:rsidR="00F742DB" w:rsidRPr="00CD4A19" w:rsidRDefault="00F742DB" w:rsidP="00395FF5">
            <w:pPr>
              <w:rPr>
                <w:rFonts w:ascii="Calibri" w:hAnsi="Calibri" w:cs="Calibri"/>
                <w:sz w:val="20"/>
              </w:rPr>
            </w:pPr>
            <w:r w:rsidRPr="00CD4A19">
              <w:rPr>
                <w:rFonts w:ascii="Calibri" w:hAnsi="Calibri" w:cs="Calibri"/>
                <w:sz w:val="20"/>
                <w:szCs w:val="22"/>
              </w:rPr>
              <w:t>Spatial Scope of the Impact</w:t>
            </w:r>
          </w:p>
        </w:tc>
        <w:tc>
          <w:tcPr>
            <w:tcW w:w="2496" w:type="dxa"/>
          </w:tcPr>
          <w:p w14:paraId="0FD2EDF7"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00C26AED" w14:textId="77777777" w:rsidTr="00395FF5">
        <w:tc>
          <w:tcPr>
            <w:tcW w:w="3060" w:type="dxa"/>
          </w:tcPr>
          <w:p w14:paraId="563C6EEA" w14:textId="77777777" w:rsidR="00F742DB" w:rsidRPr="00CD4A19" w:rsidRDefault="00F742DB" w:rsidP="00395FF5">
            <w:pPr>
              <w:rPr>
                <w:rFonts w:ascii="Calibri" w:hAnsi="Calibri" w:cs="Calibri"/>
                <w:sz w:val="20"/>
              </w:rPr>
            </w:pPr>
            <w:r w:rsidRPr="00CD4A19">
              <w:rPr>
                <w:rFonts w:ascii="Calibri" w:hAnsi="Calibri" w:cs="Calibri"/>
                <w:sz w:val="20"/>
                <w:szCs w:val="22"/>
              </w:rPr>
              <w:t>Duration of Impact</w:t>
            </w:r>
          </w:p>
        </w:tc>
        <w:tc>
          <w:tcPr>
            <w:tcW w:w="2496" w:type="dxa"/>
          </w:tcPr>
          <w:p w14:paraId="6777FA18" w14:textId="77777777" w:rsidR="00F742DB" w:rsidRPr="00CD4A19" w:rsidRDefault="00F742DB" w:rsidP="00395FF5">
            <w:pPr>
              <w:rPr>
                <w:rFonts w:ascii="Calibri" w:hAnsi="Calibri" w:cs="Calibri"/>
                <w:sz w:val="20"/>
              </w:rPr>
            </w:pPr>
            <w:r w:rsidRPr="00CD4A19">
              <w:rPr>
                <w:rFonts w:ascii="Calibri" w:hAnsi="Calibri" w:cs="Calibri"/>
                <w:sz w:val="20"/>
                <w:szCs w:val="22"/>
              </w:rPr>
              <w:t>+4</w:t>
            </w:r>
          </w:p>
        </w:tc>
      </w:tr>
      <w:tr w:rsidR="00F742DB" w:rsidRPr="00CD4A19" w14:paraId="6E05BDAC" w14:textId="77777777" w:rsidTr="00395FF5">
        <w:tc>
          <w:tcPr>
            <w:tcW w:w="3060" w:type="dxa"/>
          </w:tcPr>
          <w:p w14:paraId="3D8CB168"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Overall score </w:t>
            </w:r>
          </w:p>
        </w:tc>
        <w:tc>
          <w:tcPr>
            <w:tcW w:w="2496" w:type="dxa"/>
          </w:tcPr>
          <w:p w14:paraId="597EBC2C" w14:textId="77777777" w:rsidR="00F742DB" w:rsidRPr="00CD4A19" w:rsidRDefault="00F742DB" w:rsidP="00395FF5">
            <w:pPr>
              <w:rPr>
                <w:rFonts w:ascii="Calibri" w:hAnsi="Calibri" w:cs="Calibri"/>
                <w:b/>
                <w:sz w:val="20"/>
              </w:rPr>
            </w:pPr>
            <w:r w:rsidRPr="00CD4A19">
              <w:rPr>
                <w:rFonts w:ascii="Calibri" w:hAnsi="Calibri" w:cs="Calibri"/>
                <w:b/>
                <w:sz w:val="20"/>
                <w:szCs w:val="22"/>
              </w:rPr>
              <w:t>+4</w:t>
            </w:r>
          </w:p>
        </w:tc>
      </w:tr>
      <w:tr w:rsidR="00F742DB" w:rsidRPr="00CD4A19" w14:paraId="4AE72864" w14:textId="77777777" w:rsidTr="00395FF5">
        <w:tc>
          <w:tcPr>
            <w:tcW w:w="3060" w:type="dxa"/>
          </w:tcPr>
          <w:p w14:paraId="6D4A5995" w14:textId="77777777" w:rsidR="00F742DB" w:rsidRPr="00CD4A19" w:rsidRDefault="00F742DB" w:rsidP="00395FF5">
            <w:pPr>
              <w:rPr>
                <w:rFonts w:ascii="Calibri" w:hAnsi="Calibri" w:cs="Calibri"/>
                <w:b/>
                <w:sz w:val="20"/>
              </w:rPr>
            </w:pPr>
            <w:r w:rsidRPr="00CD4A19">
              <w:rPr>
                <w:rFonts w:ascii="Calibri" w:hAnsi="Calibri" w:cs="Calibri"/>
                <w:b/>
                <w:sz w:val="20"/>
                <w:szCs w:val="22"/>
              </w:rPr>
              <w:t>Impact Rating</w:t>
            </w:r>
          </w:p>
        </w:tc>
        <w:tc>
          <w:tcPr>
            <w:tcW w:w="2496" w:type="dxa"/>
          </w:tcPr>
          <w:p w14:paraId="585B8AC2"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High </w:t>
            </w:r>
            <w:r w:rsidR="00351CFB">
              <w:rPr>
                <w:rFonts w:ascii="Calibri" w:hAnsi="Calibri" w:cs="Calibri"/>
                <w:b/>
                <w:sz w:val="20"/>
                <w:szCs w:val="22"/>
              </w:rPr>
              <w:t>–</w:t>
            </w:r>
            <w:r w:rsidRPr="00CD4A19">
              <w:rPr>
                <w:rFonts w:ascii="Calibri" w:hAnsi="Calibri" w:cs="Calibri"/>
                <w:b/>
                <w:sz w:val="20"/>
                <w:szCs w:val="22"/>
              </w:rPr>
              <w:t xml:space="preserve"> Beneficial</w:t>
            </w:r>
          </w:p>
        </w:tc>
      </w:tr>
    </w:tbl>
    <w:p w14:paraId="21055E18" w14:textId="77777777" w:rsidR="00F742DB" w:rsidRPr="00CD4A19" w:rsidRDefault="00F742DB" w:rsidP="00F742DB">
      <w:pPr>
        <w:pStyle w:val="Heading3"/>
        <w:numPr>
          <w:ilvl w:val="0"/>
          <w:numId w:val="0"/>
        </w:numPr>
        <w:ind w:left="720"/>
        <w:rPr>
          <w:rFonts w:ascii="Calibri" w:eastAsia="Arial" w:hAnsi="Calibri" w:cs="Calibri"/>
          <w:spacing w:val="2"/>
          <w:sz w:val="22"/>
          <w:szCs w:val="22"/>
          <w:lang w:eastAsia="en-US"/>
        </w:rPr>
      </w:pPr>
    </w:p>
    <w:p w14:paraId="65F7896C" w14:textId="77777777" w:rsidR="00FC22C7" w:rsidRPr="00CD4A19" w:rsidRDefault="00FC22C7" w:rsidP="00F742DB">
      <w:pPr>
        <w:pStyle w:val="Heading3"/>
        <w:ind w:left="720"/>
        <w:rPr>
          <w:rFonts w:ascii="Calibri" w:eastAsia="Arial" w:hAnsi="Calibri" w:cs="Calibri"/>
          <w:spacing w:val="2"/>
          <w:sz w:val="22"/>
          <w:szCs w:val="22"/>
          <w:lang w:eastAsia="en-US"/>
        </w:rPr>
      </w:pPr>
      <w:bookmarkStart w:id="293" w:name="_Toc494833626"/>
      <w:r w:rsidRPr="00CD4A19">
        <w:rPr>
          <w:rFonts w:ascii="Calibri" w:eastAsia="Arial" w:hAnsi="Calibri" w:cs="Calibri"/>
          <w:spacing w:val="2"/>
          <w:sz w:val="22"/>
          <w:szCs w:val="22"/>
          <w:lang w:eastAsia="en-US"/>
        </w:rPr>
        <w:t>Ambulance Services to the Community</w:t>
      </w:r>
      <w:bookmarkEnd w:id="293"/>
      <w:r w:rsidRPr="00CD4A19">
        <w:rPr>
          <w:rFonts w:ascii="Calibri" w:eastAsia="Arial" w:hAnsi="Calibri" w:cs="Calibri"/>
          <w:spacing w:val="2"/>
          <w:sz w:val="22"/>
          <w:szCs w:val="22"/>
          <w:lang w:eastAsia="en-US"/>
        </w:rPr>
        <w:t xml:space="preserve"> </w:t>
      </w:r>
    </w:p>
    <w:p w14:paraId="645FD1BE" w14:textId="77777777" w:rsidR="00750122" w:rsidRPr="00CD4A19" w:rsidRDefault="00750122" w:rsidP="00D14837">
      <w:pPr>
        <w:widowControl w:val="0"/>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station once commissioned will have an onsite ambulance complete with trained emergency response personnel, this ambulance will be involved in both fire related emergencies and also other common emergencies like medical and accidents.  </w:t>
      </w:r>
    </w:p>
    <w:p w14:paraId="4AFE5A3D" w14:textId="77777777" w:rsidR="00750122" w:rsidRPr="00CD4A19" w:rsidRDefault="00750122" w:rsidP="00750122">
      <w:pPr>
        <w:widowControl w:val="0"/>
        <w:ind w:left="720" w:right="57"/>
        <w:jc w:val="both"/>
        <w:rPr>
          <w:rFonts w:ascii="Calibri" w:eastAsia="Arial" w:hAnsi="Calibri" w:cs="Calibri"/>
          <w:spacing w:val="2"/>
          <w:sz w:val="22"/>
          <w:szCs w:val="22"/>
          <w:lang w:eastAsia="en-US"/>
        </w:rPr>
      </w:pPr>
    </w:p>
    <w:p w14:paraId="1AD8A570" w14:textId="77777777" w:rsidR="00750122" w:rsidRPr="00CD4A19" w:rsidRDefault="00750122" w:rsidP="00D14837">
      <w:pPr>
        <w:widowControl w:val="0"/>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Impact Rating for available ambulance services at the stations is as shown in </w:t>
      </w:r>
      <w:r w:rsidRPr="00CD4A19">
        <w:rPr>
          <w:rFonts w:ascii="Calibri" w:eastAsia="Arial" w:hAnsi="Calibri" w:cs="Calibri"/>
          <w:b/>
          <w:spacing w:val="2"/>
          <w:sz w:val="22"/>
          <w:szCs w:val="22"/>
          <w:lang w:eastAsia="en-US"/>
        </w:rPr>
        <w:t>Table 7.</w:t>
      </w:r>
      <w:r w:rsidR="00896C10" w:rsidRPr="00CD4A19">
        <w:rPr>
          <w:rFonts w:ascii="Calibri" w:eastAsia="Arial" w:hAnsi="Calibri" w:cs="Calibri"/>
          <w:b/>
          <w:spacing w:val="2"/>
          <w:sz w:val="22"/>
          <w:szCs w:val="22"/>
          <w:lang w:eastAsia="en-US"/>
        </w:rPr>
        <w:t>5</w:t>
      </w:r>
      <w:r w:rsidRPr="00CD4A19">
        <w:rPr>
          <w:rFonts w:ascii="Calibri" w:eastAsia="Arial" w:hAnsi="Calibri" w:cs="Calibri"/>
          <w:spacing w:val="2"/>
          <w:sz w:val="22"/>
          <w:szCs w:val="22"/>
          <w:lang w:eastAsia="en-US"/>
        </w:rPr>
        <w:t xml:space="preserve"> below.</w:t>
      </w:r>
    </w:p>
    <w:p w14:paraId="044F73E9" w14:textId="77777777" w:rsidR="00750122" w:rsidRPr="00CD4A19" w:rsidRDefault="00750122" w:rsidP="00750122">
      <w:pPr>
        <w:widowControl w:val="0"/>
        <w:spacing w:line="276" w:lineRule="auto"/>
        <w:ind w:left="720" w:right="57"/>
        <w:jc w:val="both"/>
        <w:rPr>
          <w:rFonts w:ascii="Calibri" w:eastAsia="Arial" w:hAnsi="Calibri" w:cs="Calibri"/>
          <w:spacing w:val="2"/>
          <w:sz w:val="22"/>
          <w:szCs w:val="22"/>
          <w:lang w:eastAsia="en-US"/>
        </w:rPr>
      </w:pPr>
    </w:p>
    <w:p w14:paraId="771E6A4A" w14:textId="77777777" w:rsidR="00750122" w:rsidRPr="00CD4A19" w:rsidRDefault="00896C10" w:rsidP="00750122">
      <w:pPr>
        <w:ind w:firstLine="720"/>
        <w:rPr>
          <w:rFonts w:ascii="Calibri" w:hAnsi="Calibri" w:cs="Calibri"/>
          <w:b/>
          <w:sz w:val="22"/>
          <w:szCs w:val="22"/>
        </w:rPr>
      </w:pPr>
      <w:r w:rsidRPr="00CD4A19">
        <w:rPr>
          <w:rFonts w:ascii="Calibri" w:hAnsi="Calibri" w:cs="Calibri"/>
          <w:b/>
          <w:sz w:val="22"/>
          <w:szCs w:val="22"/>
        </w:rPr>
        <w:t>Table 7.5</w:t>
      </w:r>
      <w:r w:rsidR="00750122" w:rsidRPr="00CD4A19">
        <w:rPr>
          <w:rFonts w:ascii="Calibri" w:hAnsi="Calibri" w:cs="Calibri"/>
          <w:b/>
          <w:sz w:val="22"/>
          <w:szCs w:val="22"/>
        </w:rPr>
        <w:t xml:space="preserve">: Ambulance Services to the Community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496"/>
      </w:tblGrid>
      <w:tr w:rsidR="00750122" w:rsidRPr="00CD4A19" w14:paraId="18E6EB12" w14:textId="77777777" w:rsidTr="009304F0">
        <w:tc>
          <w:tcPr>
            <w:tcW w:w="3060" w:type="dxa"/>
          </w:tcPr>
          <w:p w14:paraId="64E07F02" w14:textId="77777777" w:rsidR="00750122" w:rsidRPr="00CD4A19" w:rsidRDefault="00750122" w:rsidP="009304F0">
            <w:pPr>
              <w:rPr>
                <w:rFonts w:ascii="Calibri" w:hAnsi="Calibri" w:cs="Calibri"/>
                <w:sz w:val="20"/>
              </w:rPr>
            </w:pPr>
            <w:r w:rsidRPr="00CD4A19">
              <w:rPr>
                <w:rFonts w:ascii="Calibri" w:hAnsi="Calibri" w:cs="Calibri"/>
                <w:sz w:val="20"/>
                <w:szCs w:val="22"/>
              </w:rPr>
              <w:t xml:space="preserve">Severity of Impact </w:t>
            </w:r>
          </w:p>
        </w:tc>
        <w:tc>
          <w:tcPr>
            <w:tcW w:w="2496" w:type="dxa"/>
          </w:tcPr>
          <w:p w14:paraId="13755FBF" w14:textId="77777777" w:rsidR="00750122" w:rsidRPr="00CD4A19" w:rsidRDefault="00750122" w:rsidP="009304F0">
            <w:pPr>
              <w:rPr>
                <w:rFonts w:ascii="Calibri" w:hAnsi="Calibri" w:cs="Calibri"/>
                <w:sz w:val="20"/>
              </w:rPr>
            </w:pPr>
            <w:r w:rsidRPr="00CD4A19">
              <w:rPr>
                <w:rFonts w:ascii="Calibri" w:hAnsi="Calibri" w:cs="Calibri"/>
                <w:sz w:val="20"/>
                <w:szCs w:val="22"/>
              </w:rPr>
              <w:t>+4</w:t>
            </w:r>
          </w:p>
        </w:tc>
      </w:tr>
      <w:tr w:rsidR="00750122" w:rsidRPr="00CD4A19" w14:paraId="7047BA4C" w14:textId="77777777" w:rsidTr="009304F0">
        <w:tc>
          <w:tcPr>
            <w:tcW w:w="3060" w:type="dxa"/>
          </w:tcPr>
          <w:p w14:paraId="6DD4CC5B" w14:textId="77777777" w:rsidR="00750122" w:rsidRPr="00CD4A19" w:rsidRDefault="00750122" w:rsidP="009304F0">
            <w:pPr>
              <w:rPr>
                <w:rFonts w:ascii="Calibri" w:hAnsi="Calibri" w:cs="Calibri"/>
                <w:sz w:val="20"/>
              </w:rPr>
            </w:pPr>
            <w:r w:rsidRPr="00CD4A19">
              <w:rPr>
                <w:rFonts w:ascii="Calibri" w:hAnsi="Calibri" w:cs="Calibri"/>
                <w:sz w:val="20"/>
                <w:szCs w:val="22"/>
              </w:rPr>
              <w:t>Spatial Scope of the Impact</w:t>
            </w:r>
          </w:p>
        </w:tc>
        <w:tc>
          <w:tcPr>
            <w:tcW w:w="2496" w:type="dxa"/>
          </w:tcPr>
          <w:p w14:paraId="17B0AF74" w14:textId="77777777" w:rsidR="00750122" w:rsidRPr="00CD4A19" w:rsidRDefault="00750122" w:rsidP="009304F0">
            <w:pPr>
              <w:rPr>
                <w:rFonts w:ascii="Calibri" w:hAnsi="Calibri" w:cs="Calibri"/>
                <w:sz w:val="20"/>
              </w:rPr>
            </w:pPr>
            <w:r w:rsidRPr="00CD4A19">
              <w:rPr>
                <w:rFonts w:ascii="Calibri" w:hAnsi="Calibri" w:cs="Calibri"/>
                <w:sz w:val="20"/>
                <w:szCs w:val="22"/>
              </w:rPr>
              <w:t>+3</w:t>
            </w:r>
          </w:p>
        </w:tc>
      </w:tr>
      <w:tr w:rsidR="00750122" w:rsidRPr="00CD4A19" w14:paraId="6FE8A647" w14:textId="77777777" w:rsidTr="009304F0">
        <w:tc>
          <w:tcPr>
            <w:tcW w:w="3060" w:type="dxa"/>
          </w:tcPr>
          <w:p w14:paraId="0AC2E88E" w14:textId="77777777" w:rsidR="00750122" w:rsidRPr="00CD4A19" w:rsidRDefault="00750122" w:rsidP="009304F0">
            <w:pPr>
              <w:rPr>
                <w:rFonts w:ascii="Calibri" w:hAnsi="Calibri" w:cs="Calibri"/>
                <w:sz w:val="20"/>
              </w:rPr>
            </w:pPr>
            <w:r w:rsidRPr="00CD4A19">
              <w:rPr>
                <w:rFonts w:ascii="Calibri" w:hAnsi="Calibri" w:cs="Calibri"/>
                <w:sz w:val="20"/>
                <w:szCs w:val="22"/>
              </w:rPr>
              <w:t>Duration of Impact</w:t>
            </w:r>
          </w:p>
        </w:tc>
        <w:tc>
          <w:tcPr>
            <w:tcW w:w="2496" w:type="dxa"/>
          </w:tcPr>
          <w:p w14:paraId="72603546" w14:textId="77777777" w:rsidR="00750122" w:rsidRPr="00CD4A19" w:rsidRDefault="00750122" w:rsidP="009304F0">
            <w:pPr>
              <w:rPr>
                <w:rFonts w:ascii="Calibri" w:hAnsi="Calibri" w:cs="Calibri"/>
                <w:sz w:val="20"/>
              </w:rPr>
            </w:pPr>
            <w:r w:rsidRPr="00CD4A19">
              <w:rPr>
                <w:rFonts w:ascii="Calibri" w:hAnsi="Calibri" w:cs="Calibri"/>
                <w:sz w:val="20"/>
                <w:szCs w:val="22"/>
              </w:rPr>
              <w:t>+4</w:t>
            </w:r>
          </w:p>
        </w:tc>
      </w:tr>
      <w:tr w:rsidR="00750122" w:rsidRPr="00CD4A19" w14:paraId="3EDB6684" w14:textId="77777777" w:rsidTr="009304F0">
        <w:tc>
          <w:tcPr>
            <w:tcW w:w="3060" w:type="dxa"/>
          </w:tcPr>
          <w:p w14:paraId="4B3FE8B4" w14:textId="77777777" w:rsidR="00750122" w:rsidRPr="00CD4A19" w:rsidRDefault="00750122" w:rsidP="009304F0">
            <w:pPr>
              <w:rPr>
                <w:rFonts w:ascii="Calibri" w:hAnsi="Calibri" w:cs="Calibri"/>
                <w:b/>
                <w:sz w:val="20"/>
              </w:rPr>
            </w:pPr>
            <w:r w:rsidRPr="00CD4A19">
              <w:rPr>
                <w:rFonts w:ascii="Calibri" w:hAnsi="Calibri" w:cs="Calibri"/>
                <w:b/>
                <w:sz w:val="20"/>
                <w:szCs w:val="22"/>
              </w:rPr>
              <w:t xml:space="preserve">Overall score </w:t>
            </w:r>
          </w:p>
        </w:tc>
        <w:tc>
          <w:tcPr>
            <w:tcW w:w="2496" w:type="dxa"/>
          </w:tcPr>
          <w:p w14:paraId="6DCF256B" w14:textId="77777777" w:rsidR="00750122" w:rsidRPr="00CD4A19" w:rsidRDefault="00750122" w:rsidP="009304F0">
            <w:pPr>
              <w:rPr>
                <w:rFonts w:ascii="Calibri" w:hAnsi="Calibri" w:cs="Calibri"/>
                <w:b/>
                <w:sz w:val="20"/>
              </w:rPr>
            </w:pPr>
            <w:r w:rsidRPr="00CD4A19">
              <w:rPr>
                <w:rFonts w:ascii="Calibri" w:hAnsi="Calibri" w:cs="Calibri"/>
                <w:b/>
                <w:sz w:val="20"/>
                <w:szCs w:val="22"/>
              </w:rPr>
              <w:t>+4</w:t>
            </w:r>
          </w:p>
        </w:tc>
      </w:tr>
      <w:tr w:rsidR="00750122" w:rsidRPr="00CD4A19" w14:paraId="093D84D6" w14:textId="77777777" w:rsidTr="009304F0">
        <w:tc>
          <w:tcPr>
            <w:tcW w:w="3060" w:type="dxa"/>
          </w:tcPr>
          <w:p w14:paraId="01F8BE7B" w14:textId="77777777" w:rsidR="00750122" w:rsidRPr="00CD4A19" w:rsidRDefault="00750122" w:rsidP="009304F0">
            <w:pPr>
              <w:rPr>
                <w:rFonts w:ascii="Calibri" w:hAnsi="Calibri" w:cs="Calibri"/>
                <w:b/>
                <w:sz w:val="20"/>
              </w:rPr>
            </w:pPr>
            <w:r w:rsidRPr="00CD4A19">
              <w:rPr>
                <w:rFonts w:ascii="Calibri" w:hAnsi="Calibri" w:cs="Calibri"/>
                <w:b/>
                <w:sz w:val="20"/>
                <w:szCs w:val="22"/>
              </w:rPr>
              <w:t>Impact Rating</w:t>
            </w:r>
          </w:p>
        </w:tc>
        <w:tc>
          <w:tcPr>
            <w:tcW w:w="2496" w:type="dxa"/>
          </w:tcPr>
          <w:p w14:paraId="3EB03712" w14:textId="77777777" w:rsidR="00750122" w:rsidRPr="00CD4A19" w:rsidRDefault="00750122" w:rsidP="009304F0">
            <w:pPr>
              <w:rPr>
                <w:rFonts w:ascii="Calibri" w:hAnsi="Calibri" w:cs="Calibri"/>
                <w:b/>
                <w:sz w:val="20"/>
              </w:rPr>
            </w:pPr>
            <w:r w:rsidRPr="00CD4A19">
              <w:rPr>
                <w:rFonts w:ascii="Calibri" w:hAnsi="Calibri" w:cs="Calibri"/>
                <w:b/>
                <w:sz w:val="20"/>
                <w:szCs w:val="22"/>
              </w:rPr>
              <w:t xml:space="preserve">High </w:t>
            </w:r>
            <w:r w:rsidR="00351CFB">
              <w:rPr>
                <w:rFonts w:ascii="Calibri" w:hAnsi="Calibri" w:cs="Calibri"/>
                <w:b/>
                <w:sz w:val="20"/>
                <w:szCs w:val="22"/>
              </w:rPr>
              <w:t>–</w:t>
            </w:r>
            <w:r w:rsidRPr="00CD4A19">
              <w:rPr>
                <w:rFonts w:ascii="Calibri" w:hAnsi="Calibri" w:cs="Calibri"/>
                <w:b/>
                <w:sz w:val="20"/>
                <w:szCs w:val="22"/>
              </w:rPr>
              <w:t xml:space="preserve"> Beneficial</w:t>
            </w:r>
          </w:p>
        </w:tc>
      </w:tr>
    </w:tbl>
    <w:p w14:paraId="181DC150" w14:textId="77777777" w:rsidR="00750122" w:rsidRPr="00CD4A19" w:rsidRDefault="00750122" w:rsidP="00750122">
      <w:pPr>
        <w:rPr>
          <w:rFonts w:ascii="Calibri" w:hAnsi="Calibri" w:cs="Calibri"/>
          <w:lang w:eastAsia="en-US"/>
        </w:rPr>
      </w:pPr>
    </w:p>
    <w:p w14:paraId="488DDD0C" w14:textId="77777777" w:rsidR="00750122" w:rsidRPr="00CD4A19" w:rsidRDefault="00750122" w:rsidP="00750122">
      <w:pPr>
        <w:pStyle w:val="Heading3"/>
        <w:ind w:left="720"/>
        <w:rPr>
          <w:rFonts w:ascii="Calibri" w:eastAsia="Arial" w:hAnsi="Calibri" w:cs="Calibri"/>
          <w:spacing w:val="2"/>
          <w:sz w:val="22"/>
          <w:szCs w:val="22"/>
          <w:lang w:eastAsia="en-US"/>
        </w:rPr>
      </w:pPr>
      <w:bookmarkStart w:id="294" w:name="_Toc494833627"/>
      <w:r w:rsidRPr="00CD4A19">
        <w:rPr>
          <w:rFonts w:ascii="Calibri" w:eastAsia="Arial" w:hAnsi="Calibri" w:cs="Calibri"/>
          <w:spacing w:val="2"/>
          <w:sz w:val="22"/>
          <w:szCs w:val="22"/>
          <w:lang w:eastAsia="en-US"/>
        </w:rPr>
        <w:t>Water Pumps on Site within the Station</w:t>
      </w:r>
      <w:bookmarkEnd w:id="294"/>
    </w:p>
    <w:p w14:paraId="0565FE0A" w14:textId="77777777" w:rsidR="00750122" w:rsidRPr="00CD4A19" w:rsidRDefault="00750122" w:rsidP="00D14837">
      <w:pPr>
        <w:widowControl w:val="0"/>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station once commissioned will involve equipping the station with high head water pumps, these water pumps are necessary and are required during drawing of water from deep wells, the </w:t>
      </w:r>
      <w:r w:rsidR="00BF66B0" w:rsidRPr="00CD4A19">
        <w:rPr>
          <w:rFonts w:ascii="Calibri" w:eastAsia="Arial" w:hAnsi="Calibri" w:cs="Calibri"/>
          <w:spacing w:val="2"/>
          <w:sz w:val="22"/>
          <w:szCs w:val="22"/>
          <w:lang w:eastAsia="en-US"/>
        </w:rPr>
        <w:t xml:space="preserve">pumps will also be essential during emergency situation associated by drowning of community members in wells. </w:t>
      </w:r>
    </w:p>
    <w:p w14:paraId="34CF6F98" w14:textId="77777777" w:rsidR="00BF66B0" w:rsidRPr="00CD4A19" w:rsidRDefault="00BF66B0" w:rsidP="00750122">
      <w:pPr>
        <w:widowControl w:val="0"/>
        <w:ind w:left="720" w:right="57"/>
        <w:jc w:val="both"/>
        <w:rPr>
          <w:rFonts w:ascii="Calibri" w:eastAsia="Arial" w:hAnsi="Calibri" w:cs="Calibri"/>
          <w:spacing w:val="2"/>
          <w:sz w:val="22"/>
          <w:szCs w:val="22"/>
          <w:lang w:eastAsia="en-US"/>
        </w:rPr>
      </w:pPr>
    </w:p>
    <w:p w14:paraId="14F8E945" w14:textId="77777777" w:rsidR="00750122" w:rsidRPr="00CD4A19" w:rsidRDefault="00750122" w:rsidP="00D14837">
      <w:pPr>
        <w:widowControl w:val="0"/>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 Impac</w:t>
      </w:r>
      <w:r w:rsidR="00BF66B0" w:rsidRPr="00CD4A19">
        <w:rPr>
          <w:rFonts w:ascii="Calibri" w:eastAsia="Arial" w:hAnsi="Calibri" w:cs="Calibri"/>
          <w:spacing w:val="2"/>
          <w:sz w:val="22"/>
          <w:szCs w:val="22"/>
          <w:lang w:eastAsia="en-US"/>
        </w:rPr>
        <w:t xml:space="preserve">t Rating for Importance of Water Pumps </w:t>
      </w:r>
      <w:r w:rsidRPr="00CD4A19">
        <w:rPr>
          <w:rFonts w:ascii="Calibri" w:eastAsia="Arial" w:hAnsi="Calibri" w:cs="Calibri"/>
          <w:spacing w:val="2"/>
          <w:sz w:val="22"/>
          <w:szCs w:val="22"/>
          <w:lang w:eastAsia="en-US"/>
        </w:rPr>
        <w:t xml:space="preserve">at the stations is as shown in </w:t>
      </w:r>
      <w:r w:rsidRPr="00CD4A19">
        <w:rPr>
          <w:rFonts w:ascii="Calibri" w:eastAsia="Arial" w:hAnsi="Calibri" w:cs="Calibri"/>
          <w:b/>
          <w:spacing w:val="2"/>
          <w:sz w:val="22"/>
          <w:szCs w:val="22"/>
          <w:lang w:eastAsia="en-US"/>
        </w:rPr>
        <w:t>Table 7.6</w:t>
      </w:r>
      <w:r w:rsidRPr="00CD4A19">
        <w:rPr>
          <w:rFonts w:ascii="Calibri" w:eastAsia="Arial" w:hAnsi="Calibri" w:cs="Calibri"/>
          <w:spacing w:val="2"/>
          <w:sz w:val="22"/>
          <w:szCs w:val="22"/>
          <w:lang w:eastAsia="en-US"/>
        </w:rPr>
        <w:t xml:space="preserve"> below.</w:t>
      </w:r>
    </w:p>
    <w:p w14:paraId="2C19C7BF" w14:textId="77777777" w:rsidR="00BF66B0" w:rsidRPr="00CD4A19" w:rsidRDefault="00BF66B0" w:rsidP="00750122">
      <w:pPr>
        <w:widowControl w:val="0"/>
        <w:ind w:left="720" w:right="57"/>
        <w:jc w:val="both"/>
        <w:rPr>
          <w:rFonts w:ascii="Calibri" w:eastAsia="Arial" w:hAnsi="Calibri" w:cs="Calibri"/>
          <w:spacing w:val="2"/>
          <w:sz w:val="22"/>
          <w:szCs w:val="22"/>
          <w:lang w:eastAsia="en-US"/>
        </w:rPr>
      </w:pPr>
    </w:p>
    <w:p w14:paraId="7410AF65" w14:textId="77777777" w:rsidR="00BF66B0" w:rsidRPr="00CD4A19" w:rsidRDefault="00BF66B0" w:rsidP="00BF66B0">
      <w:pPr>
        <w:ind w:firstLine="720"/>
        <w:rPr>
          <w:rFonts w:ascii="Calibri" w:hAnsi="Calibri" w:cs="Calibri"/>
          <w:b/>
          <w:sz w:val="22"/>
          <w:szCs w:val="22"/>
        </w:rPr>
      </w:pPr>
      <w:r w:rsidRPr="00CD4A19">
        <w:rPr>
          <w:rFonts w:ascii="Calibri" w:hAnsi="Calibri" w:cs="Calibri"/>
          <w:b/>
          <w:sz w:val="22"/>
          <w:szCs w:val="22"/>
        </w:rPr>
        <w:t xml:space="preserve">Table 7.6: Importance of Water Pumps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496"/>
      </w:tblGrid>
      <w:tr w:rsidR="00BF66B0" w:rsidRPr="00CD4A19" w14:paraId="12BD485E" w14:textId="77777777" w:rsidTr="009304F0">
        <w:tc>
          <w:tcPr>
            <w:tcW w:w="3060" w:type="dxa"/>
          </w:tcPr>
          <w:p w14:paraId="3F259AB2" w14:textId="77777777" w:rsidR="00BF66B0" w:rsidRPr="00CD4A19" w:rsidRDefault="00BF66B0" w:rsidP="009304F0">
            <w:pPr>
              <w:rPr>
                <w:rFonts w:ascii="Calibri" w:hAnsi="Calibri" w:cs="Calibri"/>
                <w:sz w:val="20"/>
              </w:rPr>
            </w:pPr>
            <w:r w:rsidRPr="00CD4A19">
              <w:rPr>
                <w:rFonts w:ascii="Calibri" w:hAnsi="Calibri" w:cs="Calibri"/>
                <w:sz w:val="20"/>
                <w:szCs w:val="22"/>
              </w:rPr>
              <w:t xml:space="preserve">Severity of Impact </w:t>
            </w:r>
          </w:p>
        </w:tc>
        <w:tc>
          <w:tcPr>
            <w:tcW w:w="2496" w:type="dxa"/>
          </w:tcPr>
          <w:p w14:paraId="20AC72D0" w14:textId="77777777" w:rsidR="00BF66B0" w:rsidRPr="00CD4A19" w:rsidRDefault="00BF66B0" w:rsidP="009304F0">
            <w:pPr>
              <w:rPr>
                <w:rFonts w:ascii="Calibri" w:hAnsi="Calibri" w:cs="Calibri"/>
                <w:sz w:val="20"/>
              </w:rPr>
            </w:pPr>
            <w:r w:rsidRPr="00CD4A19">
              <w:rPr>
                <w:rFonts w:ascii="Calibri" w:hAnsi="Calibri" w:cs="Calibri"/>
                <w:sz w:val="20"/>
                <w:szCs w:val="22"/>
              </w:rPr>
              <w:t>+4</w:t>
            </w:r>
          </w:p>
        </w:tc>
      </w:tr>
      <w:tr w:rsidR="00BF66B0" w:rsidRPr="00CD4A19" w14:paraId="227EA6FA" w14:textId="77777777" w:rsidTr="009304F0">
        <w:tc>
          <w:tcPr>
            <w:tcW w:w="3060" w:type="dxa"/>
          </w:tcPr>
          <w:p w14:paraId="028DF779" w14:textId="77777777" w:rsidR="00BF66B0" w:rsidRPr="00CD4A19" w:rsidRDefault="00BF66B0" w:rsidP="009304F0">
            <w:pPr>
              <w:rPr>
                <w:rFonts w:ascii="Calibri" w:hAnsi="Calibri" w:cs="Calibri"/>
                <w:sz w:val="20"/>
              </w:rPr>
            </w:pPr>
            <w:r w:rsidRPr="00CD4A19">
              <w:rPr>
                <w:rFonts w:ascii="Calibri" w:hAnsi="Calibri" w:cs="Calibri"/>
                <w:sz w:val="20"/>
                <w:szCs w:val="22"/>
              </w:rPr>
              <w:t>Spatial Scope of the Impact</w:t>
            </w:r>
          </w:p>
        </w:tc>
        <w:tc>
          <w:tcPr>
            <w:tcW w:w="2496" w:type="dxa"/>
          </w:tcPr>
          <w:p w14:paraId="1B5B8EB6" w14:textId="77777777" w:rsidR="00BF66B0" w:rsidRPr="00CD4A19" w:rsidRDefault="00BF66B0" w:rsidP="009304F0">
            <w:pPr>
              <w:rPr>
                <w:rFonts w:ascii="Calibri" w:hAnsi="Calibri" w:cs="Calibri"/>
                <w:sz w:val="20"/>
              </w:rPr>
            </w:pPr>
            <w:r w:rsidRPr="00CD4A19">
              <w:rPr>
                <w:rFonts w:ascii="Calibri" w:hAnsi="Calibri" w:cs="Calibri"/>
                <w:sz w:val="20"/>
                <w:szCs w:val="22"/>
              </w:rPr>
              <w:t>+3</w:t>
            </w:r>
          </w:p>
        </w:tc>
      </w:tr>
      <w:tr w:rsidR="00BF66B0" w:rsidRPr="00CD4A19" w14:paraId="208F8545" w14:textId="77777777" w:rsidTr="009304F0">
        <w:tc>
          <w:tcPr>
            <w:tcW w:w="3060" w:type="dxa"/>
          </w:tcPr>
          <w:p w14:paraId="6FD87A8B" w14:textId="77777777" w:rsidR="00BF66B0" w:rsidRPr="00CD4A19" w:rsidRDefault="00BF66B0" w:rsidP="009304F0">
            <w:pPr>
              <w:rPr>
                <w:rFonts w:ascii="Calibri" w:hAnsi="Calibri" w:cs="Calibri"/>
                <w:sz w:val="20"/>
              </w:rPr>
            </w:pPr>
            <w:r w:rsidRPr="00CD4A19">
              <w:rPr>
                <w:rFonts w:ascii="Calibri" w:hAnsi="Calibri" w:cs="Calibri"/>
                <w:sz w:val="20"/>
                <w:szCs w:val="22"/>
              </w:rPr>
              <w:t>Duration of Impact</w:t>
            </w:r>
          </w:p>
        </w:tc>
        <w:tc>
          <w:tcPr>
            <w:tcW w:w="2496" w:type="dxa"/>
          </w:tcPr>
          <w:p w14:paraId="5EE20966" w14:textId="77777777" w:rsidR="00BF66B0" w:rsidRPr="00CD4A19" w:rsidRDefault="00BF66B0" w:rsidP="009304F0">
            <w:pPr>
              <w:rPr>
                <w:rFonts w:ascii="Calibri" w:hAnsi="Calibri" w:cs="Calibri"/>
                <w:sz w:val="20"/>
              </w:rPr>
            </w:pPr>
            <w:r w:rsidRPr="00CD4A19">
              <w:rPr>
                <w:rFonts w:ascii="Calibri" w:hAnsi="Calibri" w:cs="Calibri"/>
                <w:sz w:val="20"/>
                <w:szCs w:val="22"/>
              </w:rPr>
              <w:t>+4</w:t>
            </w:r>
          </w:p>
        </w:tc>
      </w:tr>
      <w:tr w:rsidR="00BF66B0" w:rsidRPr="00CD4A19" w14:paraId="6CBEFA8E" w14:textId="77777777" w:rsidTr="009304F0">
        <w:tc>
          <w:tcPr>
            <w:tcW w:w="3060" w:type="dxa"/>
          </w:tcPr>
          <w:p w14:paraId="3CF85B2B" w14:textId="77777777" w:rsidR="00BF66B0" w:rsidRPr="00CD4A19" w:rsidRDefault="00BF66B0" w:rsidP="009304F0">
            <w:pPr>
              <w:rPr>
                <w:rFonts w:ascii="Calibri" w:hAnsi="Calibri" w:cs="Calibri"/>
                <w:b/>
                <w:sz w:val="20"/>
              </w:rPr>
            </w:pPr>
            <w:r w:rsidRPr="00CD4A19">
              <w:rPr>
                <w:rFonts w:ascii="Calibri" w:hAnsi="Calibri" w:cs="Calibri"/>
                <w:b/>
                <w:sz w:val="20"/>
                <w:szCs w:val="22"/>
              </w:rPr>
              <w:t xml:space="preserve">Overall score </w:t>
            </w:r>
          </w:p>
        </w:tc>
        <w:tc>
          <w:tcPr>
            <w:tcW w:w="2496" w:type="dxa"/>
          </w:tcPr>
          <w:p w14:paraId="1ECE55D1" w14:textId="77777777" w:rsidR="00BF66B0" w:rsidRPr="00CD4A19" w:rsidRDefault="00BF66B0" w:rsidP="009304F0">
            <w:pPr>
              <w:rPr>
                <w:rFonts w:ascii="Calibri" w:hAnsi="Calibri" w:cs="Calibri"/>
                <w:b/>
                <w:sz w:val="20"/>
              </w:rPr>
            </w:pPr>
            <w:r w:rsidRPr="00CD4A19">
              <w:rPr>
                <w:rFonts w:ascii="Calibri" w:hAnsi="Calibri" w:cs="Calibri"/>
                <w:b/>
                <w:sz w:val="20"/>
                <w:szCs w:val="22"/>
              </w:rPr>
              <w:t>+4</w:t>
            </w:r>
          </w:p>
        </w:tc>
      </w:tr>
      <w:tr w:rsidR="00BF66B0" w:rsidRPr="00CD4A19" w14:paraId="4C005A1A" w14:textId="77777777" w:rsidTr="009304F0">
        <w:tc>
          <w:tcPr>
            <w:tcW w:w="3060" w:type="dxa"/>
          </w:tcPr>
          <w:p w14:paraId="759F0C4C" w14:textId="77777777" w:rsidR="00BF66B0" w:rsidRPr="00CD4A19" w:rsidRDefault="00BF66B0" w:rsidP="009304F0">
            <w:pPr>
              <w:rPr>
                <w:rFonts w:ascii="Calibri" w:hAnsi="Calibri" w:cs="Calibri"/>
                <w:b/>
                <w:sz w:val="20"/>
              </w:rPr>
            </w:pPr>
            <w:r w:rsidRPr="00CD4A19">
              <w:rPr>
                <w:rFonts w:ascii="Calibri" w:hAnsi="Calibri" w:cs="Calibri"/>
                <w:b/>
                <w:sz w:val="20"/>
                <w:szCs w:val="22"/>
              </w:rPr>
              <w:t>Impact Rating</w:t>
            </w:r>
          </w:p>
        </w:tc>
        <w:tc>
          <w:tcPr>
            <w:tcW w:w="2496" w:type="dxa"/>
          </w:tcPr>
          <w:p w14:paraId="71A7C368" w14:textId="77777777" w:rsidR="00BF66B0" w:rsidRPr="00CD4A19" w:rsidRDefault="00BF66B0" w:rsidP="009304F0">
            <w:pPr>
              <w:rPr>
                <w:rFonts w:ascii="Calibri" w:hAnsi="Calibri" w:cs="Calibri"/>
                <w:b/>
                <w:sz w:val="20"/>
              </w:rPr>
            </w:pPr>
            <w:r w:rsidRPr="00CD4A19">
              <w:rPr>
                <w:rFonts w:ascii="Calibri" w:hAnsi="Calibri" w:cs="Calibri"/>
                <w:b/>
                <w:sz w:val="20"/>
                <w:szCs w:val="22"/>
              </w:rPr>
              <w:t xml:space="preserve">High </w:t>
            </w:r>
            <w:r w:rsidR="00351CFB">
              <w:rPr>
                <w:rFonts w:ascii="Calibri" w:hAnsi="Calibri" w:cs="Calibri"/>
                <w:b/>
                <w:sz w:val="20"/>
                <w:szCs w:val="22"/>
              </w:rPr>
              <w:t>–</w:t>
            </w:r>
            <w:r w:rsidRPr="00CD4A19">
              <w:rPr>
                <w:rFonts w:ascii="Calibri" w:hAnsi="Calibri" w:cs="Calibri"/>
                <w:b/>
                <w:sz w:val="20"/>
                <w:szCs w:val="22"/>
              </w:rPr>
              <w:t xml:space="preserve"> Beneficial</w:t>
            </w:r>
          </w:p>
        </w:tc>
      </w:tr>
    </w:tbl>
    <w:p w14:paraId="448D71E2" w14:textId="77777777" w:rsidR="00BF66B0" w:rsidRPr="00CD4A19" w:rsidRDefault="00BF66B0" w:rsidP="00750122">
      <w:pPr>
        <w:widowControl w:val="0"/>
        <w:ind w:left="720" w:right="57"/>
        <w:jc w:val="both"/>
        <w:rPr>
          <w:rFonts w:ascii="Calibri" w:eastAsia="Arial" w:hAnsi="Calibri" w:cs="Calibri"/>
          <w:spacing w:val="2"/>
          <w:sz w:val="22"/>
          <w:szCs w:val="22"/>
          <w:lang w:eastAsia="en-US"/>
        </w:rPr>
      </w:pPr>
    </w:p>
    <w:p w14:paraId="0156CE29" w14:textId="77777777" w:rsidR="00750122" w:rsidRPr="00CD4A19" w:rsidRDefault="00750122" w:rsidP="00750122">
      <w:pPr>
        <w:pStyle w:val="Heading3"/>
        <w:ind w:left="720"/>
        <w:rPr>
          <w:rFonts w:ascii="Calibri" w:eastAsia="Arial" w:hAnsi="Calibri" w:cs="Calibri"/>
          <w:spacing w:val="2"/>
          <w:sz w:val="22"/>
          <w:szCs w:val="22"/>
          <w:lang w:eastAsia="en-US"/>
        </w:rPr>
      </w:pPr>
      <w:bookmarkStart w:id="295" w:name="_Toc494833628"/>
      <w:r w:rsidRPr="00CD4A19">
        <w:rPr>
          <w:rFonts w:ascii="Calibri" w:eastAsia="Arial" w:hAnsi="Calibri" w:cs="Calibri"/>
          <w:spacing w:val="2"/>
          <w:sz w:val="22"/>
          <w:szCs w:val="22"/>
          <w:lang w:eastAsia="en-US"/>
        </w:rPr>
        <w:t>On site Borehole and Elevated Tanks</w:t>
      </w:r>
      <w:bookmarkEnd w:id="295"/>
      <w:r w:rsidRPr="00CD4A19">
        <w:rPr>
          <w:rFonts w:ascii="Calibri" w:eastAsia="Arial" w:hAnsi="Calibri" w:cs="Calibri"/>
          <w:spacing w:val="2"/>
          <w:sz w:val="22"/>
          <w:szCs w:val="22"/>
          <w:lang w:eastAsia="en-US"/>
        </w:rPr>
        <w:t xml:space="preserve"> </w:t>
      </w:r>
    </w:p>
    <w:p w14:paraId="7A2FB350" w14:textId="77777777" w:rsidR="00BF66B0" w:rsidRPr="00CD4A19" w:rsidRDefault="00BF66B0" w:rsidP="00D14837">
      <w:pPr>
        <w:widowControl w:val="0"/>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station will be supplied with water from Nairobi City Water and Sewerage </w:t>
      </w:r>
      <w:r w:rsidR="00C814C3" w:rsidRPr="00CD4A19">
        <w:rPr>
          <w:rFonts w:ascii="Calibri" w:eastAsia="Arial" w:hAnsi="Calibri" w:cs="Calibri"/>
          <w:spacing w:val="2"/>
          <w:sz w:val="22"/>
          <w:szCs w:val="22"/>
          <w:lang w:eastAsia="en-US"/>
        </w:rPr>
        <w:t>Company (NCWSC) network</w:t>
      </w:r>
      <w:r w:rsidRPr="00CD4A19">
        <w:rPr>
          <w:rFonts w:ascii="Calibri" w:eastAsia="Arial" w:hAnsi="Calibri" w:cs="Calibri"/>
          <w:spacing w:val="2"/>
          <w:sz w:val="22"/>
          <w:szCs w:val="22"/>
          <w:lang w:eastAsia="en-US"/>
        </w:rPr>
        <w:t xml:space="preserve">, however due to rampant water shortage experience in Eastern parts of Nairobi, the proposal is to drill and equip a borehole on site. This borehole once completed will provide water to the fire station and also to the </w:t>
      </w:r>
      <w:r w:rsidR="00896C10" w:rsidRPr="00CD4A19">
        <w:rPr>
          <w:rFonts w:ascii="Calibri" w:eastAsia="Arial" w:hAnsi="Calibri" w:cs="Calibri"/>
          <w:spacing w:val="2"/>
          <w:sz w:val="22"/>
          <w:szCs w:val="22"/>
          <w:lang w:eastAsia="en-US"/>
        </w:rPr>
        <w:t>neighboring</w:t>
      </w:r>
      <w:r w:rsidRPr="00CD4A19">
        <w:rPr>
          <w:rFonts w:ascii="Calibri" w:eastAsia="Arial" w:hAnsi="Calibri" w:cs="Calibri"/>
          <w:spacing w:val="2"/>
          <w:sz w:val="22"/>
          <w:szCs w:val="22"/>
          <w:lang w:eastAsia="en-US"/>
        </w:rPr>
        <w:t xml:space="preserve"> community living in KCC, Umoja and Kariobangi Estates. </w:t>
      </w:r>
    </w:p>
    <w:p w14:paraId="12FEFBA7" w14:textId="77777777" w:rsidR="00BF66B0" w:rsidRPr="00CD4A19" w:rsidRDefault="00BF66B0" w:rsidP="00750122">
      <w:pPr>
        <w:widowControl w:val="0"/>
        <w:ind w:left="720" w:right="57"/>
        <w:jc w:val="both"/>
        <w:rPr>
          <w:rFonts w:ascii="Calibri" w:eastAsia="Arial" w:hAnsi="Calibri" w:cs="Calibri"/>
          <w:spacing w:val="2"/>
          <w:sz w:val="22"/>
          <w:szCs w:val="22"/>
          <w:lang w:eastAsia="en-US"/>
        </w:rPr>
      </w:pPr>
    </w:p>
    <w:p w14:paraId="5B08F0C9" w14:textId="77777777" w:rsidR="00750122" w:rsidRPr="00CD4A19" w:rsidRDefault="00750122" w:rsidP="00D14837">
      <w:pPr>
        <w:widowControl w:val="0"/>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Impact Rating for </w:t>
      </w:r>
      <w:r w:rsidR="00BF66B0" w:rsidRPr="00CD4A19">
        <w:rPr>
          <w:rFonts w:ascii="Calibri" w:eastAsia="Arial" w:hAnsi="Calibri" w:cs="Calibri"/>
          <w:spacing w:val="2"/>
          <w:sz w:val="22"/>
          <w:szCs w:val="22"/>
          <w:lang w:eastAsia="en-US"/>
        </w:rPr>
        <w:t xml:space="preserve">a borehole drilled </w:t>
      </w:r>
      <w:r w:rsidRPr="00CD4A19">
        <w:rPr>
          <w:rFonts w:ascii="Calibri" w:eastAsia="Arial" w:hAnsi="Calibri" w:cs="Calibri"/>
          <w:spacing w:val="2"/>
          <w:sz w:val="22"/>
          <w:szCs w:val="22"/>
          <w:lang w:eastAsia="en-US"/>
        </w:rPr>
        <w:t xml:space="preserve">at the stations is as shown in </w:t>
      </w:r>
      <w:r w:rsidRPr="00CD4A19">
        <w:rPr>
          <w:rFonts w:ascii="Calibri" w:eastAsia="Arial" w:hAnsi="Calibri" w:cs="Calibri"/>
          <w:b/>
          <w:spacing w:val="2"/>
          <w:sz w:val="22"/>
          <w:szCs w:val="22"/>
          <w:lang w:eastAsia="en-US"/>
        </w:rPr>
        <w:t>Table 7.</w:t>
      </w:r>
      <w:r w:rsidR="00896C10" w:rsidRPr="00CD4A19">
        <w:rPr>
          <w:rFonts w:ascii="Calibri" w:eastAsia="Arial" w:hAnsi="Calibri" w:cs="Calibri"/>
          <w:b/>
          <w:spacing w:val="2"/>
          <w:sz w:val="22"/>
          <w:szCs w:val="22"/>
          <w:lang w:eastAsia="en-US"/>
        </w:rPr>
        <w:t>7</w:t>
      </w:r>
      <w:r w:rsidRPr="00CD4A19">
        <w:rPr>
          <w:rFonts w:ascii="Calibri" w:eastAsia="Arial" w:hAnsi="Calibri" w:cs="Calibri"/>
          <w:spacing w:val="2"/>
          <w:sz w:val="22"/>
          <w:szCs w:val="22"/>
          <w:lang w:eastAsia="en-US"/>
        </w:rPr>
        <w:t xml:space="preserve"> below.</w:t>
      </w:r>
    </w:p>
    <w:p w14:paraId="010A34ED" w14:textId="77777777" w:rsidR="00BF66B0" w:rsidRPr="00CD4A19" w:rsidRDefault="00BF66B0" w:rsidP="00BF66B0">
      <w:pPr>
        <w:widowControl w:val="0"/>
        <w:ind w:left="720" w:right="57"/>
        <w:jc w:val="both"/>
        <w:rPr>
          <w:rFonts w:ascii="Calibri" w:eastAsia="Arial" w:hAnsi="Calibri" w:cs="Calibri"/>
          <w:spacing w:val="2"/>
          <w:sz w:val="22"/>
          <w:szCs w:val="22"/>
          <w:lang w:eastAsia="en-US"/>
        </w:rPr>
      </w:pPr>
    </w:p>
    <w:p w14:paraId="7F9D1CC5" w14:textId="77777777" w:rsidR="00BF66B0" w:rsidRPr="00CD4A19" w:rsidRDefault="00896C10" w:rsidP="00BF66B0">
      <w:pPr>
        <w:ind w:firstLine="720"/>
        <w:rPr>
          <w:rFonts w:ascii="Calibri" w:hAnsi="Calibri" w:cs="Calibri"/>
          <w:b/>
          <w:sz w:val="22"/>
          <w:szCs w:val="22"/>
        </w:rPr>
      </w:pPr>
      <w:r w:rsidRPr="00CD4A19">
        <w:rPr>
          <w:rFonts w:ascii="Calibri" w:hAnsi="Calibri" w:cs="Calibri"/>
          <w:b/>
          <w:sz w:val="22"/>
          <w:szCs w:val="22"/>
        </w:rPr>
        <w:t>Table 7.7</w:t>
      </w:r>
      <w:r w:rsidR="00BF66B0" w:rsidRPr="00CD4A19">
        <w:rPr>
          <w:rFonts w:ascii="Calibri" w:hAnsi="Calibri" w:cs="Calibri"/>
          <w:b/>
          <w:sz w:val="22"/>
          <w:szCs w:val="22"/>
        </w:rPr>
        <w:t xml:space="preserve">: Importance of Borehole Drilled on Site.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496"/>
      </w:tblGrid>
      <w:tr w:rsidR="00BF66B0" w:rsidRPr="00CD4A19" w14:paraId="66724CCC" w14:textId="77777777" w:rsidTr="009304F0">
        <w:tc>
          <w:tcPr>
            <w:tcW w:w="3060" w:type="dxa"/>
          </w:tcPr>
          <w:p w14:paraId="4965A602" w14:textId="77777777" w:rsidR="00BF66B0" w:rsidRPr="00CD4A19" w:rsidRDefault="00BF66B0" w:rsidP="009304F0">
            <w:pPr>
              <w:rPr>
                <w:rFonts w:ascii="Calibri" w:hAnsi="Calibri" w:cs="Calibri"/>
                <w:sz w:val="20"/>
              </w:rPr>
            </w:pPr>
            <w:r w:rsidRPr="00CD4A19">
              <w:rPr>
                <w:rFonts w:ascii="Calibri" w:hAnsi="Calibri" w:cs="Calibri"/>
                <w:sz w:val="20"/>
                <w:szCs w:val="22"/>
              </w:rPr>
              <w:t xml:space="preserve">Severity of Impact </w:t>
            </w:r>
          </w:p>
        </w:tc>
        <w:tc>
          <w:tcPr>
            <w:tcW w:w="2496" w:type="dxa"/>
          </w:tcPr>
          <w:p w14:paraId="5B9E6414" w14:textId="77777777" w:rsidR="00BF66B0" w:rsidRPr="00CD4A19" w:rsidRDefault="00BF66B0" w:rsidP="009304F0">
            <w:pPr>
              <w:rPr>
                <w:rFonts w:ascii="Calibri" w:hAnsi="Calibri" w:cs="Calibri"/>
                <w:sz w:val="20"/>
              </w:rPr>
            </w:pPr>
            <w:r w:rsidRPr="00CD4A19">
              <w:rPr>
                <w:rFonts w:ascii="Calibri" w:hAnsi="Calibri" w:cs="Calibri"/>
                <w:sz w:val="20"/>
                <w:szCs w:val="22"/>
              </w:rPr>
              <w:t>+4</w:t>
            </w:r>
          </w:p>
        </w:tc>
      </w:tr>
      <w:tr w:rsidR="00BF66B0" w:rsidRPr="00CD4A19" w14:paraId="6DFEBAE5" w14:textId="77777777" w:rsidTr="009304F0">
        <w:tc>
          <w:tcPr>
            <w:tcW w:w="3060" w:type="dxa"/>
          </w:tcPr>
          <w:p w14:paraId="49F91FC6" w14:textId="77777777" w:rsidR="00BF66B0" w:rsidRPr="00CD4A19" w:rsidRDefault="00BF66B0" w:rsidP="009304F0">
            <w:pPr>
              <w:rPr>
                <w:rFonts w:ascii="Calibri" w:hAnsi="Calibri" w:cs="Calibri"/>
                <w:sz w:val="20"/>
              </w:rPr>
            </w:pPr>
            <w:r w:rsidRPr="00CD4A19">
              <w:rPr>
                <w:rFonts w:ascii="Calibri" w:hAnsi="Calibri" w:cs="Calibri"/>
                <w:sz w:val="20"/>
                <w:szCs w:val="22"/>
              </w:rPr>
              <w:t>Spatial Scope of the Impact</w:t>
            </w:r>
          </w:p>
        </w:tc>
        <w:tc>
          <w:tcPr>
            <w:tcW w:w="2496" w:type="dxa"/>
          </w:tcPr>
          <w:p w14:paraId="7544DDD2" w14:textId="77777777" w:rsidR="00BF66B0" w:rsidRPr="00CD4A19" w:rsidRDefault="00BF66B0" w:rsidP="009304F0">
            <w:pPr>
              <w:rPr>
                <w:rFonts w:ascii="Calibri" w:hAnsi="Calibri" w:cs="Calibri"/>
                <w:sz w:val="20"/>
              </w:rPr>
            </w:pPr>
            <w:r w:rsidRPr="00CD4A19">
              <w:rPr>
                <w:rFonts w:ascii="Calibri" w:hAnsi="Calibri" w:cs="Calibri"/>
                <w:sz w:val="20"/>
                <w:szCs w:val="22"/>
              </w:rPr>
              <w:t>+3</w:t>
            </w:r>
          </w:p>
        </w:tc>
      </w:tr>
      <w:tr w:rsidR="00BF66B0" w:rsidRPr="00CD4A19" w14:paraId="32392AFB" w14:textId="77777777" w:rsidTr="009304F0">
        <w:tc>
          <w:tcPr>
            <w:tcW w:w="3060" w:type="dxa"/>
          </w:tcPr>
          <w:p w14:paraId="6054DBE6" w14:textId="77777777" w:rsidR="00BF66B0" w:rsidRPr="00CD4A19" w:rsidRDefault="00BF66B0" w:rsidP="009304F0">
            <w:pPr>
              <w:rPr>
                <w:rFonts w:ascii="Calibri" w:hAnsi="Calibri" w:cs="Calibri"/>
                <w:sz w:val="20"/>
              </w:rPr>
            </w:pPr>
            <w:r w:rsidRPr="00CD4A19">
              <w:rPr>
                <w:rFonts w:ascii="Calibri" w:hAnsi="Calibri" w:cs="Calibri"/>
                <w:sz w:val="20"/>
                <w:szCs w:val="22"/>
              </w:rPr>
              <w:t>Duration of Impact</w:t>
            </w:r>
          </w:p>
        </w:tc>
        <w:tc>
          <w:tcPr>
            <w:tcW w:w="2496" w:type="dxa"/>
          </w:tcPr>
          <w:p w14:paraId="3284F85F" w14:textId="77777777" w:rsidR="00BF66B0" w:rsidRPr="00CD4A19" w:rsidRDefault="00BF66B0" w:rsidP="009304F0">
            <w:pPr>
              <w:rPr>
                <w:rFonts w:ascii="Calibri" w:hAnsi="Calibri" w:cs="Calibri"/>
                <w:sz w:val="20"/>
              </w:rPr>
            </w:pPr>
            <w:r w:rsidRPr="00CD4A19">
              <w:rPr>
                <w:rFonts w:ascii="Calibri" w:hAnsi="Calibri" w:cs="Calibri"/>
                <w:sz w:val="20"/>
                <w:szCs w:val="22"/>
              </w:rPr>
              <w:t>+4</w:t>
            </w:r>
          </w:p>
        </w:tc>
      </w:tr>
      <w:tr w:rsidR="00BF66B0" w:rsidRPr="00CD4A19" w14:paraId="55455A3C" w14:textId="77777777" w:rsidTr="009304F0">
        <w:tc>
          <w:tcPr>
            <w:tcW w:w="3060" w:type="dxa"/>
          </w:tcPr>
          <w:p w14:paraId="5632AA30" w14:textId="77777777" w:rsidR="00BF66B0" w:rsidRPr="00CD4A19" w:rsidRDefault="00BF66B0" w:rsidP="009304F0">
            <w:pPr>
              <w:rPr>
                <w:rFonts w:ascii="Calibri" w:hAnsi="Calibri" w:cs="Calibri"/>
                <w:b/>
                <w:sz w:val="20"/>
              </w:rPr>
            </w:pPr>
            <w:r w:rsidRPr="00CD4A19">
              <w:rPr>
                <w:rFonts w:ascii="Calibri" w:hAnsi="Calibri" w:cs="Calibri"/>
                <w:b/>
                <w:sz w:val="20"/>
                <w:szCs w:val="22"/>
              </w:rPr>
              <w:t xml:space="preserve">Overall score </w:t>
            </w:r>
          </w:p>
        </w:tc>
        <w:tc>
          <w:tcPr>
            <w:tcW w:w="2496" w:type="dxa"/>
          </w:tcPr>
          <w:p w14:paraId="70B7C675" w14:textId="77777777" w:rsidR="00BF66B0" w:rsidRPr="00CD4A19" w:rsidRDefault="00BF66B0" w:rsidP="009304F0">
            <w:pPr>
              <w:rPr>
                <w:rFonts w:ascii="Calibri" w:hAnsi="Calibri" w:cs="Calibri"/>
                <w:b/>
                <w:sz w:val="20"/>
              </w:rPr>
            </w:pPr>
            <w:r w:rsidRPr="00CD4A19">
              <w:rPr>
                <w:rFonts w:ascii="Calibri" w:hAnsi="Calibri" w:cs="Calibri"/>
                <w:b/>
                <w:sz w:val="20"/>
                <w:szCs w:val="22"/>
              </w:rPr>
              <w:t>+4</w:t>
            </w:r>
          </w:p>
        </w:tc>
      </w:tr>
      <w:tr w:rsidR="00BF66B0" w:rsidRPr="00CD4A19" w14:paraId="217451FA" w14:textId="77777777" w:rsidTr="009304F0">
        <w:tc>
          <w:tcPr>
            <w:tcW w:w="3060" w:type="dxa"/>
          </w:tcPr>
          <w:p w14:paraId="60A380A5" w14:textId="77777777" w:rsidR="00BF66B0" w:rsidRPr="00CD4A19" w:rsidRDefault="00BF66B0" w:rsidP="009304F0">
            <w:pPr>
              <w:rPr>
                <w:rFonts w:ascii="Calibri" w:hAnsi="Calibri" w:cs="Calibri"/>
                <w:b/>
                <w:sz w:val="20"/>
              </w:rPr>
            </w:pPr>
            <w:r w:rsidRPr="00CD4A19">
              <w:rPr>
                <w:rFonts w:ascii="Calibri" w:hAnsi="Calibri" w:cs="Calibri"/>
                <w:b/>
                <w:sz w:val="20"/>
                <w:szCs w:val="22"/>
              </w:rPr>
              <w:t>Impact Rating</w:t>
            </w:r>
          </w:p>
        </w:tc>
        <w:tc>
          <w:tcPr>
            <w:tcW w:w="2496" w:type="dxa"/>
          </w:tcPr>
          <w:p w14:paraId="7B8B1367" w14:textId="77777777" w:rsidR="00BF66B0" w:rsidRPr="00CD4A19" w:rsidRDefault="00BF66B0" w:rsidP="009304F0">
            <w:pPr>
              <w:rPr>
                <w:rFonts w:ascii="Calibri" w:hAnsi="Calibri" w:cs="Calibri"/>
                <w:b/>
                <w:sz w:val="20"/>
              </w:rPr>
            </w:pPr>
            <w:r w:rsidRPr="00CD4A19">
              <w:rPr>
                <w:rFonts w:ascii="Calibri" w:hAnsi="Calibri" w:cs="Calibri"/>
                <w:b/>
                <w:sz w:val="20"/>
                <w:szCs w:val="22"/>
              </w:rPr>
              <w:t xml:space="preserve">High </w:t>
            </w:r>
            <w:r w:rsidR="00351CFB">
              <w:rPr>
                <w:rFonts w:ascii="Calibri" w:hAnsi="Calibri" w:cs="Calibri"/>
                <w:b/>
                <w:sz w:val="20"/>
                <w:szCs w:val="22"/>
              </w:rPr>
              <w:t>–</w:t>
            </w:r>
            <w:r w:rsidRPr="00CD4A19">
              <w:rPr>
                <w:rFonts w:ascii="Calibri" w:hAnsi="Calibri" w:cs="Calibri"/>
                <w:b/>
                <w:sz w:val="20"/>
                <w:szCs w:val="22"/>
              </w:rPr>
              <w:t xml:space="preserve"> Beneficial</w:t>
            </w:r>
          </w:p>
        </w:tc>
      </w:tr>
    </w:tbl>
    <w:p w14:paraId="0679AB88" w14:textId="77777777" w:rsidR="00BF66B0" w:rsidRPr="00CD4A19" w:rsidRDefault="00BF66B0" w:rsidP="00BF66B0">
      <w:pPr>
        <w:widowControl w:val="0"/>
        <w:ind w:left="720" w:right="57"/>
        <w:jc w:val="both"/>
        <w:rPr>
          <w:rFonts w:ascii="Calibri" w:eastAsia="Arial" w:hAnsi="Calibri" w:cs="Calibri"/>
          <w:spacing w:val="2"/>
          <w:sz w:val="22"/>
          <w:szCs w:val="22"/>
          <w:lang w:eastAsia="en-US"/>
        </w:rPr>
      </w:pPr>
    </w:p>
    <w:p w14:paraId="04B62D5E" w14:textId="77777777" w:rsidR="00FC22C7" w:rsidRPr="00CD4A19" w:rsidRDefault="00750122" w:rsidP="00FC22C7">
      <w:pPr>
        <w:pStyle w:val="Heading3"/>
        <w:ind w:left="720"/>
        <w:rPr>
          <w:rFonts w:ascii="Calibri" w:eastAsia="Arial" w:hAnsi="Calibri" w:cs="Calibri"/>
          <w:spacing w:val="2"/>
          <w:sz w:val="22"/>
          <w:szCs w:val="22"/>
          <w:lang w:eastAsia="en-US"/>
        </w:rPr>
      </w:pPr>
      <w:bookmarkStart w:id="296" w:name="_Toc494833629"/>
      <w:r w:rsidRPr="00CD4A19">
        <w:rPr>
          <w:rFonts w:ascii="Calibri" w:eastAsia="Arial" w:hAnsi="Calibri" w:cs="Calibri"/>
          <w:spacing w:val="2"/>
          <w:sz w:val="22"/>
          <w:szCs w:val="22"/>
          <w:lang w:eastAsia="en-US"/>
        </w:rPr>
        <w:t>Emergency Towing Trucks</w:t>
      </w:r>
      <w:bookmarkEnd w:id="296"/>
    </w:p>
    <w:p w14:paraId="5BF72206" w14:textId="77777777" w:rsidR="00BF66B0" w:rsidRPr="00CD4A19" w:rsidRDefault="00750122" w:rsidP="00D14837">
      <w:pPr>
        <w:widowControl w:val="0"/>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station once commissioned will have </w:t>
      </w:r>
      <w:r w:rsidR="00BF66B0" w:rsidRPr="00CD4A19">
        <w:rPr>
          <w:rFonts w:ascii="Calibri" w:eastAsia="Arial" w:hAnsi="Calibri" w:cs="Calibri"/>
          <w:spacing w:val="2"/>
          <w:sz w:val="22"/>
          <w:szCs w:val="22"/>
          <w:lang w:eastAsia="en-US"/>
        </w:rPr>
        <w:t xml:space="preserve">a towing lorry on </w:t>
      </w:r>
      <w:r w:rsidR="0046747B" w:rsidRPr="00CD4A19">
        <w:rPr>
          <w:rFonts w:ascii="Calibri" w:eastAsia="Arial" w:hAnsi="Calibri" w:cs="Calibri"/>
          <w:spacing w:val="2"/>
          <w:sz w:val="22"/>
          <w:szCs w:val="22"/>
          <w:lang w:eastAsia="en-US"/>
        </w:rPr>
        <w:t>site;</w:t>
      </w:r>
      <w:r w:rsidR="00BF66B0" w:rsidRPr="00CD4A19">
        <w:rPr>
          <w:rFonts w:ascii="Calibri" w:eastAsia="Arial" w:hAnsi="Calibri" w:cs="Calibri"/>
          <w:spacing w:val="2"/>
          <w:sz w:val="22"/>
          <w:szCs w:val="22"/>
          <w:lang w:eastAsia="en-US"/>
        </w:rPr>
        <w:t xml:space="preserve"> this towing lorry will be used by the station and also the community at emergency situations involving road accidents and </w:t>
      </w:r>
      <w:r w:rsidR="00896C10" w:rsidRPr="00CD4A19">
        <w:rPr>
          <w:rFonts w:ascii="Calibri" w:eastAsia="Arial" w:hAnsi="Calibri" w:cs="Calibri"/>
          <w:spacing w:val="2"/>
          <w:sz w:val="22"/>
          <w:szCs w:val="22"/>
          <w:lang w:eastAsia="en-US"/>
        </w:rPr>
        <w:t>also</w:t>
      </w:r>
      <w:r w:rsidR="00BF66B0" w:rsidRPr="00CD4A19">
        <w:rPr>
          <w:rFonts w:ascii="Calibri" w:eastAsia="Arial" w:hAnsi="Calibri" w:cs="Calibri"/>
          <w:spacing w:val="2"/>
          <w:sz w:val="22"/>
          <w:szCs w:val="22"/>
          <w:lang w:eastAsia="en-US"/>
        </w:rPr>
        <w:t xml:space="preserve"> collapse of building among other emergencies. </w:t>
      </w:r>
    </w:p>
    <w:p w14:paraId="32E126D5" w14:textId="77777777" w:rsidR="00BF66B0" w:rsidRPr="00CD4A19" w:rsidRDefault="00BF66B0" w:rsidP="00750122">
      <w:pPr>
        <w:widowControl w:val="0"/>
        <w:ind w:left="720" w:right="57"/>
        <w:jc w:val="both"/>
        <w:rPr>
          <w:rFonts w:ascii="Calibri" w:eastAsia="Arial" w:hAnsi="Calibri" w:cs="Calibri"/>
          <w:spacing w:val="2"/>
          <w:sz w:val="22"/>
          <w:szCs w:val="22"/>
          <w:lang w:eastAsia="en-US"/>
        </w:rPr>
      </w:pPr>
    </w:p>
    <w:p w14:paraId="029B8D61" w14:textId="77777777" w:rsidR="00750122" w:rsidRPr="00CD4A19" w:rsidRDefault="00750122" w:rsidP="00D14837">
      <w:pPr>
        <w:widowControl w:val="0"/>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Impact Rating for available </w:t>
      </w:r>
      <w:r w:rsidR="002017E1" w:rsidRPr="00CD4A19">
        <w:rPr>
          <w:rFonts w:ascii="Calibri" w:eastAsia="Arial" w:hAnsi="Calibri" w:cs="Calibri"/>
          <w:spacing w:val="2"/>
          <w:sz w:val="22"/>
          <w:szCs w:val="22"/>
          <w:lang w:eastAsia="en-US"/>
        </w:rPr>
        <w:t>towing</w:t>
      </w:r>
      <w:r w:rsidRPr="00CD4A19">
        <w:rPr>
          <w:rFonts w:ascii="Calibri" w:eastAsia="Arial" w:hAnsi="Calibri" w:cs="Calibri"/>
          <w:spacing w:val="2"/>
          <w:sz w:val="22"/>
          <w:szCs w:val="22"/>
          <w:lang w:eastAsia="en-US"/>
        </w:rPr>
        <w:t xml:space="preserve"> services at the stations is as shown in </w:t>
      </w:r>
      <w:r w:rsidRPr="00CD4A19">
        <w:rPr>
          <w:rFonts w:ascii="Calibri" w:eastAsia="Arial" w:hAnsi="Calibri" w:cs="Calibri"/>
          <w:b/>
          <w:spacing w:val="2"/>
          <w:sz w:val="22"/>
          <w:szCs w:val="22"/>
          <w:lang w:eastAsia="en-US"/>
        </w:rPr>
        <w:t>Table 7.</w:t>
      </w:r>
      <w:r w:rsidR="00896C10" w:rsidRPr="00CD4A19">
        <w:rPr>
          <w:rFonts w:ascii="Calibri" w:eastAsia="Arial" w:hAnsi="Calibri" w:cs="Calibri"/>
          <w:b/>
          <w:spacing w:val="2"/>
          <w:sz w:val="22"/>
          <w:szCs w:val="22"/>
          <w:lang w:eastAsia="en-US"/>
        </w:rPr>
        <w:t>8</w:t>
      </w:r>
      <w:r w:rsidRPr="00CD4A19">
        <w:rPr>
          <w:rFonts w:ascii="Calibri" w:eastAsia="Arial" w:hAnsi="Calibri" w:cs="Calibri"/>
          <w:spacing w:val="2"/>
          <w:sz w:val="22"/>
          <w:szCs w:val="22"/>
          <w:lang w:eastAsia="en-US"/>
        </w:rPr>
        <w:t xml:space="preserve"> below.</w:t>
      </w:r>
    </w:p>
    <w:p w14:paraId="248B671B" w14:textId="77777777" w:rsidR="002017E1" w:rsidRPr="00CD4A19" w:rsidRDefault="002017E1" w:rsidP="002017E1">
      <w:pPr>
        <w:widowControl w:val="0"/>
        <w:ind w:left="720" w:right="57"/>
        <w:jc w:val="both"/>
        <w:rPr>
          <w:rFonts w:ascii="Calibri" w:eastAsia="Arial" w:hAnsi="Calibri" w:cs="Calibri"/>
          <w:spacing w:val="2"/>
          <w:sz w:val="22"/>
          <w:szCs w:val="22"/>
          <w:lang w:eastAsia="en-US"/>
        </w:rPr>
      </w:pPr>
    </w:p>
    <w:p w14:paraId="12FF3860" w14:textId="77777777" w:rsidR="002017E1" w:rsidRPr="00CD4A19" w:rsidRDefault="00896C10" w:rsidP="002017E1">
      <w:pPr>
        <w:ind w:firstLine="720"/>
        <w:rPr>
          <w:rFonts w:ascii="Calibri" w:hAnsi="Calibri" w:cs="Calibri"/>
          <w:b/>
          <w:sz w:val="22"/>
          <w:szCs w:val="22"/>
        </w:rPr>
      </w:pPr>
      <w:r w:rsidRPr="00CD4A19">
        <w:rPr>
          <w:rFonts w:ascii="Calibri" w:hAnsi="Calibri" w:cs="Calibri"/>
          <w:b/>
          <w:sz w:val="22"/>
          <w:szCs w:val="22"/>
        </w:rPr>
        <w:t>Table 7.8</w:t>
      </w:r>
      <w:r w:rsidR="002017E1" w:rsidRPr="00CD4A19">
        <w:rPr>
          <w:rFonts w:ascii="Calibri" w:hAnsi="Calibri" w:cs="Calibri"/>
          <w:b/>
          <w:sz w:val="22"/>
          <w:szCs w:val="22"/>
        </w:rPr>
        <w:t>:</w:t>
      </w:r>
      <w:r w:rsidR="0046747B">
        <w:rPr>
          <w:rFonts w:ascii="Calibri" w:hAnsi="Calibri" w:cs="Calibri"/>
          <w:b/>
          <w:sz w:val="22"/>
          <w:szCs w:val="22"/>
        </w:rPr>
        <w:t xml:space="preserve"> </w:t>
      </w:r>
      <w:r w:rsidR="002017E1" w:rsidRPr="00CD4A19">
        <w:rPr>
          <w:rFonts w:ascii="Calibri" w:hAnsi="Calibri" w:cs="Calibri"/>
          <w:b/>
          <w:sz w:val="22"/>
          <w:szCs w:val="22"/>
        </w:rPr>
        <w:t xml:space="preserve"> Importance of Available towing trucks.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496"/>
      </w:tblGrid>
      <w:tr w:rsidR="002017E1" w:rsidRPr="00CD4A19" w14:paraId="7ED8F993" w14:textId="77777777" w:rsidTr="009304F0">
        <w:tc>
          <w:tcPr>
            <w:tcW w:w="3060" w:type="dxa"/>
          </w:tcPr>
          <w:p w14:paraId="642282E1" w14:textId="77777777" w:rsidR="002017E1" w:rsidRPr="00CD4A19" w:rsidRDefault="002017E1" w:rsidP="009304F0">
            <w:pPr>
              <w:rPr>
                <w:rFonts w:ascii="Calibri" w:hAnsi="Calibri" w:cs="Calibri"/>
                <w:sz w:val="20"/>
              </w:rPr>
            </w:pPr>
            <w:r w:rsidRPr="00CD4A19">
              <w:rPr>
                <w:rFonts w:ascii="Calibri" w:hAnsi="Calibri" w:cs="Calibri"/>
                <w:sz w:val="20"/>
                <w:szCs w:val="22"/>
              </w:rPr>
              <w:t xml:space="preserve">Severity of Impact </w:t>
            </w:r>
          </w:p>
        </w:tc>
        <w:tc>
          <w:tcPr>
            <w:tcW w:w="2496" w:type="dxa"/>
          </w:tcPr>
          <w:p w14:paraId="1B03E0EF" w14:textId="77777777" w:rsidR="002017E1" w:rsidRPr="00CD4A19" w:rsidRDefault="002017E1" w:rsidP="009304F0">
            <w:pPr>
              <w:rPr>
                <w:rFonts w:ascii="Calibri" w:hAnsi="Calibri" w:cs="Calibri"/>
                <w:sz w:val="20"/>
              </w:rPr>
            </w:pPr>
            <w:r w:rsidRPr="00CD4A19">
              <w:rPr>
                <w:rFonts w:ascii="Calibri" w:hAnsi="Calibri" w:cs="Calibri"/>
                <w:sz w:val="20"/>
                <w:szCs w:val="22"/>
              </w:rPr>
              <w:t>+4</w:t>
            </w:r>
          </w:p>
        </w:tc>
      </w:tr>
      <w:tr w:rsidR="002017E1" w:rsidRPr="00CD4A19" w14:paraId="32EB926F" w14:textId="77777777" w:rsidTr="009304F0">
        <w:tc>
          <w:tcPr>
            <w:tcW w:w="3060" w:type="dxa"/>
          </w:tcPr>
          <w:p w14:paraId="64EB8AEA" w14:textId="77777777" w:rsidR="002017E1" w:rsidRPr="00CD4A19" w:rsidRDefault="002017E1" w:rsidP="009304F0">
            <w:pPr>
              <w:rPr>
                <w:rFonts w:ascii="Calibri" w:hAnsi="Calibri" w:cs="Calibri"/>
                <w:sz w:val="20"/>
              </w:rPr>
            </w:pPr>
            <w:r w:rsidRPr="00CD4A19">
              <w:rPr>
                <w:rFonts w:ascii="Calibri" w:hAnsi="Calibri" w:cs="Calibri"/>
                <w:sz w:val="20"/>
                <w:szCs w:val="22"/>
              </w:rPr>
              <w:t>Spatial Scope of the Impact</w:t>
            </w:r>
          </w:p>
        </w:tc>
        <w:tc>
          <w:tcPr>
            <w:tcW w:w="2496" w:type="dxa"/>
          </w:tcPr>
          <w:p w14:paraId="3B3D1F6E" w14:textId="77777777" w:rsidR="002017E1" w:rsidRPr="00CD4A19" w:rsidRDefault="002017E1" w:rsidP="009304F0">
            <w:pPr>
              <w:rPr>
                <w:rFonts w:ascii="Calibri" w:hAnsi="Calibri" w:cs="Calibri"/>
                <w:sz w:val="20"/>
              </w:rPr>
            </w:pPr>
            <w:r w:rsidRPr="00CD4A19">
              <w:rPr>
                <w:rFonts w:ascii="Calibri" w:hAnsi="Calibri" w:cs="Calibri"/>
                <w:sz w:val="20"/>
                <w:szCs w:val="22"/>
              </w:rPr>
              <w:t>+3</w:t>
            </w:r>
          </w:p>
        </w:tc>
      </w:tr>
      <w:tr w:rsidR="002017E1" w:rsidRPr="00CD4A19" w14:paraId="58C7BE5E" w14:textId="77777777" w:rsidTr="009304F0">
        <w:tc>
          <w:tcPr>
            <w:tcW w:w="3060" w:type="dxa"/>
          </w:tcPr>
          <w:p w14:paraId="125D6D24" w14:textId="77777777" w:rsidR="002017E1" w:rsidRPr="00CD4A19" w:rsidRDefault="002017E1" w:rsidP="009304F0">
            <w:pPr>
              <w:rPr>
                <w:rFonts w:ascii="Calibri" w:hAnsi="Calibri" w:cs="Calibri"/>
                <w:sz w:val="20"/>
              </w:rPr>
            </w:pPr>
            <w:r w:rsidRPr="00CD4A19">
              <w:rPr>
                <w:rFonts w:ascii="Calibri" w:hAnsi="Calibri" w:cs="Calibri"/>
                <w:sz w:val="20"/>
                <w:szCs w:val="22"/>
              </w:rPr>
              <w:t>Duration of Impact</w:t>
            </w:r>
          </w:p>
        </w:tc>
        <w:tc>
          <w:tcPr>
            <w:tcW w:w="2496" w:type="dxa"/>
          </w:tcPr>
          <w:p w14:paraId="2530B620" w14:textId="77777777" w:rsidR="002017E1" w:rsidRPr="00CD4A19" w:rsidRDefault="002017E1" w:rsidP="009304F0">
            <w:pPr>
              <w:rPr>
                <w:rFonts w:ascii="Calibri" w:hAnsi="Calibri" w:cs="Calibri"/>
                <w:sz w:val="20"/>
              </w:rPr>
            </w:pPr>
            <w:r w:rsidRPr="00CD4A19">
              <w:rPr>
                <w:rFonts w:ascii="Calibri" w:hAnsi="Calibri" w:cs="Calibri"/>
                <w:sz w:val="20"/>
                <w:szCs w:val="22"/>
              </w:rPr>
              <w:t>+4</w:t>
            </w:r>
          </w:p>
        </w:tc>
      </w:tr>
      <w:tr w:rsidR="002017E1" w:rsidRPr="00CD4A19" w14:paraId="7198B723" w14:textId="77777777" w:rsidTr="009304F0">
        <w:tc>
          <w:tcPr>
            <w:tcW w:w="3060" w:type="dxa"/>
          </w:tcPr>
          <w:p w14:paraId="01DF06B3" w14:textId="77777777" w:rsidR="002017E1" w:rsidRPr="00CD4A19" w:rsidRDefault="002017E1" w:rsidP="009304F0">
            <w:pPr>
              <w:rPr>
                <w:rFonts w:ascii="Calibri" w:hAnsi="Calibri" w:cs="Calibri"/>
                <w:b/>
                <w:sz w:val="20"/>
              </w:rPr>
            </w:pPr>
            <w:r w:rsidRPr="00CD4A19">
              <w:rPr>
                <w:rFonts w:ascii="Calibri" w:hAnsi="Calibri" w:cs="Calibri"/>
                <w:b/>
                <w:sz w:val="20"/>
                <w:szCs w:val="22"/>
              </w:rPr>
              <w:t xml:space="preserve">Overall score </w:t>
            </w:r>
          </w:p>
        </w:tc>
        <w:tc>
          <w:tcPr>
            <w:tcW w:w="2496" w:type="dxa"/>
          </w:tcPr>
          <w:p w14:paraId="6410BFBE" w14:textId="77777777" w:rsidR="002017E1" w:rsidRPr="00CD4A19" w:rsidRDefault="002017E1" w:rsidP="009304F0">
            <w:pPr>
              <w:rPr>
                <w:rFonts w:ascii="Calibri" w:hAnsi="Calibri" w:cs="Calibri"/>
                <w:b/>
                <w:sz w:val="20"/>
              </w:rPr>
            </w:pPr>
            <w:r w:rsidRPr="00CD4A19">
              <w:rPr>
                <w:rFonts w:ascii="Calibri" w:hAnsi="Calibri" w:cs="Calibri"/>
                <w:b/>
                <w:sz w:val="20"/>
                <w:szCs w:val="22"/>
              </w:rPr>
              <w:t>+4</w:t>
            </w:r>
          </w:p>
        </w:tc>
      </w:tr>
      <w:tr w:rsidR="002017E1" w:rsidRPr="00CD4A19" w14:paraId="13EC808B" w14:textId="77777777" w:rsidTr="009304F0">
        <w:tc>
          <w:tcPr>
            <w:tcW w:w="3060" w:type="dxa"/>
          </w:tcPr>
          <w:p w14:paraId="0AB6A5C4" w14:textId="77777777" w:rsidR="002017E1" w:rsidRPr="00CD4A19" w:rsidRDefault="002017E1" w:rsidP="009304F0">
            <w:pPr>
              <w:rPr>
                <w:rFonts w:ascii="Calibri" w:hAnsi="Calibri" w:cs="Calibri"/>
                <w:b/>
                <w:sz w:val="20"/>
              </w:rPr>
            </w:pPr>
            <w:r w:rsidRPr="00CD4A19">
              <w:rPr>
                <w:rFonts w:ascii="Calibri" w:hAnsi="Calibri" w:cs="Calibri"/>
                <w:b/>
                <w:sz w:val="20"/>
                <w:szCs w:val="22"/>
              </w:rPr>
              <w:t>Impact Rating</w:t>
            </w:r>
          </w:p>
        </w:tc>
        <w:tc>
          <w:tcPr>
            <w:tcW w:w="2496" w:type="dxa"/>
          </w:tcPr>
          <w:p w14:paraId="1C0200FC" w14:textId="77777777" w:rsidR="002017E1" w:rsidRPr="00CD4A19" w:rsidRDefault="002017E1" w:rsidP="009304F0">
            <w:pPr>
              <w:rPr>
                <w:rFonts w:ascii="Calibri" w:hAnsi="Calibri" w:cs="Calibri"/>
                <w:b/>
                <w:sz w:val="20"/>
              </w:rPr>
            </w:pPr>
            <w:r w:rsidRPr="00CD4A19">
              <w:rPr>
                <w:rFonts w:ascii="Calibri" w:hAnsi="Calibri" w:cs="Calibri"/>
                <w:b/>
                <w:sz w:val="20"/>
                <w:szCs w:val="22"/>
              </w:rPr>
              <w:t xml:space="preserve">High </w:t>
            </w:r>
            <w:r w:rsidR="00351CFB">
              <w:rPr>
                <w:rFonts w:ascii="Calibri" w:hAnsi="Calibri" w:cs="Calibri"/>
                <w:b/>
                <w:sz w:val="20"/>
                <w:szCs w:val="22"/>
              </w:rPr>
              <w:t>–</w:t>
            </w:r>
            <w:r w:rsidRPr="00CD4A19">
              <w:rPr>
                <w:rFonts w:ascii="Calibri" w:hAnsi="Calibri" w:cs="Calibri"/>
                <w:b/>
                <w:sz w:val="20"/>
                <w:szCs w:val="22"/>
              </w:rPr>
              <w:t xml:space="preserve"> Beneficial</w:t>
            </w:r>
          </w:p>
        </w:tc>
      </w:tr>
    </w:tbl>
    <w:p w14:paraId="730C026D" w14:textId="77777777" w:rsidR="00FC22C7" w:rsidRPr="00CD4A19" w:rsidRDefault="00FC22C7" w:rsidP="00FC22C7">
      <w:pPr>
        <w:rPr>
          <w:rFonts w:ascii="Calibri" w:hAnsi="Calibri" w:cs="Calibri"/>
          <w:lang w:eastAsia="en-US"/>
        </w:rPr>
      </w:pPr>
    </w:p>
    <w:p w14:paraId="2EC5F6B3" w14:textId="77777777" w:rsidR="00F742DB" w:rsidRPr="00CD4A19" w:rsidRDefault="00920BBC" w:rsidP="00F742DB">
      <w:pPr>
        <w:pStyle w:val="Heading3"/>
        <w:ind w:left="720"/>
        <w:rPr>
          <w:rFonts w:ascii="Calibri" w:eastAsia="Arial" w:hAnsi="Calibri" w:cs="Calibri"/>
          <w:spacing w:val="2"/>
          <w:sz w:val="22"/>
          <w:szCs w:val="22"/>
          <w:lang w:eastAsia="en-US"/>
        </w:rPr>
      </w:pPr>
      <w:bookmarkStart w:id="297" w:name="_Toc494833630"/>
      <w:r w:rsidRPr="00CD4A19">
        <w:rPr>
          <w:rFonts w:ascii="Calibri" w:eastAsia="Arial" w:hAnsi="Calibri" w:cs="Calibri"/>
          <w:spacing w:val="2"/>
          <w:sz w:val="22"/>
          <w:szCs w:val="22"/>
          <w:lang w:eastAsia="en-US"/>
        </w:rPr>
        <w:t xml:space="preserve">Creation of </w:t>
      </w:r>
      <w:r w:rsidR="006700F0">
        <w:rPr>
          <w:rFonts w:ascii="Calibri" w:eastAsia="Arial" w:hAnsi="Calibri" w:cs="Calibri"/>
          <w:spacing w:val="2"/>
          <w:sz w:val="22"/>
          <w:szCs w:val="22"/>
          <w:lang w:eastAsia="en-US"/>
        </w:rPr>
        <w:t>E</w:t>
      </w:r>
      <w:r w:rsidRPr="00CD4A19">
        <w:rPr>
          <w:rFonts w:ascii="Calibri" w:eastAsia="Arial" w:hAnsi="Calibri" w:cs="Calibri"/>
          <w:spacing w:val="2"/>
          <w:sz w:val="22"/>
          <w:szCs w:val="22"/>
          <w:lang w:eastAsia="en-US"/>
        </w:rPr>
        <w:t>mployment</w:t>
      </w:r>
      <w:bookmarkEnd w:id="297"/>
      <w:r w:rsidR="00F742DB" w:rsidRPr="00CD4A19">
        <w:rPr>
          <w:rFonts w:ascii="Calibri" w:eastAsia="Arial" w:hAnsi="Calibri" w:cs="Calibri"/>
          <w:spacing w:val="2"/>
          <w:sz w:val="22"/>
          <w:szCs w:val="22"/>
          <w:lang w:eastAsia="en-US"/>
        </w:rPr>
        <w:t xml:space="preserve"> </w:t>
      </w:r>
    </w:p>
    <w:p w14:paraId="7B960877" w14:textId="77777777" w:rsidR="00F742DB" w:rsidRPr="00CD4A19" w:rsidRDefault="00750122" w:rsidP="00D14837">
      <w:pPr>
        <w:widowControl w:val="0"/>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station once commissioned will create </w:t>
      </w:r>
      <w:r w:rsidR="00920BBC" w:rsidRPr="00CD4A19">
        <w:rPr>
          <w:rFonts w:ascii="Calibri" w:eastAsia="Arial" w:hAnsi="Calibri" w:cs="Calibri"/>
          <w:spacing w:val="2"/>
          <w:sz w:val="22"/>
          <w:szCs w:val="22"/>
          <w:lang w:eastAsia="en-US"/>
        </w:rPr>
        <w:t>employment for fire engine drivers and fire fighting personnel. This will reduce the number of unemployed youth within the area</w:t>
      </w:r>
      <w:r w:rsidR="00236C23" w:rsidRPr="00CD4A19">
        <w:rPr>
          <w:rFonts w:ascii="Calibri" w:eastAsia="Arial" w:hAnsi="Calibri" w:cs="Calibri"/>
          <w:spacing w:val="2"/>
          <w:sz w:val="22"/>
          <w:szCs w:val="22"/>
          <w:lang w:eastAsia="en-US"/>
        </w:rPr>
        <w:t xml:space="preserve">. The Impact Rating for creation of employment </w:t>
      </w:r>
      <w:r w:rsidR="00F742DB" w:rsidRPr="00CD4A19">
        <w:rPr>
          <w:rFonts w:ascii="Calibri" w:eastAsia="Arial" w:hAnsi="Calibri" w:cs="Calibri"/>
          <w:spacing w:val="2"/>
          <w:sz w:val="22"/>
          <w:szCs w:val="22"/>
          <w:lang w:eastAsia="en-US"/>
        </w:rPr>
        <w:t xml:space="preserve">in </w:t>
      </w:r>
      <w:r w:rsidR="00236C23" w:rsidRPr="00CD4A19">
        <w:rPr>
          <w:rFonts w:ascii="Calibri" w:eastAsia="Arial" w:hAnsi="Calibri" w:cs="Calibri"/>
          <w:spacing w:val="2"/>
          <w:sz w:val="22"/>
          <w:szCs w:val="22"/>
          <w:lang w:eastAsia="en-US"/>
        </w:rPr>
        <w:t xml:space="preserve">the Project area </w:t>
      </w:r>
      <w:r w:rsidR="00F742DB" w:rsidRPr="00CD4A19">
        <w:rPr>
          <w:rFonts w:ascii="Calibri" w:eastAsia="Arial" w:hAnsi="Calibri" w:cs="Calibri"/>
          <w:spacing w:val="2"/>
          <w:sz w:val="22"/>
          <w:szCs w:val="22"/>
          <w:lang w:eastAsia="en-US"/>
        </w:rPr>
        <w:t xml:space="preserve">is as shown in </w:t>
      </w:r>
      <w:r w:rsidR="00F742DB" w:rsidRPr="00CD4A19">
        <w:rPr>
          <w:rFonts w:ascii="Calibri" w:eastAsia="Arial" w:hAnsi="Calibri" w:cs="Calibri"/>
          <w:b/>
          <w:spacing w:val="2"/>
          <w:sz w:val="22"/>
          <w:szCs w:val="22"/>
          <w:lang w:eastAsia="en-US"/>
        </w:rPr>
        <w:t>Table 7.</w:t>
      </w:r>
      <w:r w:rsidR="00896C10" w:rsidRPr="00CD4A19">
        <w:rPr>
          <w:rFonts w:ascii="Calibri" w:eastAsia="Arial" w:hAnsi="Calibri" w:cs="Calibri"/>
          <w:b/>
          <w:spacing w:val="2"/>
          <w:sz w:val="22"/>
          <w:szCs w:val="22"/>
          <w:lang w:eastAsia="en-US"/>
        </w:rPr>
        <w:t>9</w:t>
      </w:r>
      <w:r w:rsidR="00F742DB" w:rsidRPr="00CD4A19">
        <w:rPr>
          <w:rFonts w:ascii="Calibri" w:eastAsia="Arial" w:hAnsi="Calibri" w:cs="Calibri"/>
          <w:spacing w:val="2"/>
          <w:sz w:val="22"/>
          <w:szCs w:val="22"/>
          <w:lang w:eastAsia="en-US"/>
        </w:rPr>
        <w:t>below.</w:t>
      </w:r>
    </w:p>
    <w:p w14:paraId="45CFBC75" w14:textId="77777777" w:rsidR="001B3CA2" w:rsidRPr="00CD4A19" w:rsidRDefault="001B3CA2" w:rsidP="00F742DB">
      <w:pPr>
        <w:widowControl w:val="0"/>
        <w:spacing w:line="276" w:lineRule="auto"/>
        <w:ind w:left="720" w:right="57"/>
        <w:jc w:val="both"/>
        <w:rPr>
          <w:rFonts w:ascii="Calibri" w:eastAsia="Arial" w:hAnsi="Calibri" w:cs="Calibri"/>
          <w:spacing w:val="2"/>
          <w:sz w:val="22"/>
          <w:szCs w:val="22"/>
          <w:lang w:eastAsia="en-US"/>
        </w:rPr>
      </w:pPr>
    </w:p>
    <w:p w14:paraId="4D7DBED4" w14:textId="77777777" w:rsidR="00F742DB" w:rsidRPr="00CD4A19" w:rsidRDefault="00896C10" w:rsidP="00F742DB">
      <w:pPr>
        <w:ind w:firstLine="720"/>
        <w:rPr>
          <w:rFonts w:ascii="Calibri" w:hAnsi="Calibri" w:cs="Calibri"/>
          <w:b/>
          <w:sz w:val="22"/>
          <w:szCs w:val="22"/>
        </w:rPr>
      </w:pPr>
      <w:r w:rsidRPr="00CD4A19">
        <w:rPr>
          <w:rFonts w:ascii="Calibri" w:hAnsi="Calibri" w:cs="Calibri"/>
          <w:b/>
          <w:sz w:val="22"/>
          <w:szCs w:val="22"/>
        </w:rPr>
        <w:t>Table 7.9</w:t>
      </w:r>
      <w:r w:rsidR="00F742DB" w:rsidRPr="00CD4A19">
        <w:rPr>
          <w:rFonts w:ascii="Calibri" w:hAnsi="Calibri" w:cs="Calibri"/>
          <w:b/>
          <w:sz w:val="22"/>
          <w:szCs w:val="22"/>
        </w:rPr>
        <w:t xml:space="preserve">: </w:t>
      </w:r>
      <w:r w:rsidR="00236C23" w:rsidRPr="00CD4A19">
        <w:rPr>
          <w:rFonts w:ascii="Calibri" w:hAnsi="Calibri" w:cs="Calibri"/>
          <w:b/>
          <w:sz w:val="22"/>
          <w:szCs w:val="22"/>
        </w:rPr>
        <w:t>Creation of employment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496"/>
      </w:tblGrid>
      <w:tr w:rsidR="00F742DB" w:rsidRPr="00CD4A19" w14:paraId="31F35001" w14:textId="77777777" w:rsidTr="00395FF5">
        <w:tc>
          <w:tcPr>
            <w:tcW w:w="3060" w:type="dxa"/>
          </w:tcPr>
          <w:p w14:paraId="6C0E9B30" w14:textId="77777777" w:rsidR="00F742DB" w:rsidRPr="00CD4A19" w:rsidRDefault="00F742DB" w:rsidP="00395FF5">
            <w:pPr>
              <w:rPr>
                <w:rFonts w:ascii="Calibri" w:hAnsi="Calibri" w:cs="Calibri"/>
                <w:sz w:val="20"/>
              </w:rPr>
            </w:pPr>
            <w:r w:rsidRPr="00CD4A19">
              <w:rPr>
                <w:rFonts w:ascii="Calibri" w:hAnsi="Calibri" w:cs="Calibri"/>
                <w:sz w:val="20"/>
                <w:szCs w:val="22"/>
              </w:rPr>
              <w:t xml:space="preserve">Severity of Impact </w:t>
            </w:r>
          </w:p>
        </w:tc>
        <w:tc>
          <w:tcPr>
            <w:tcW w:w="2496" w:type="dxa"/>
          </w:tcPr>
          <w:p w14:paraId="076467EB" w14:textId="77777777" w:rsidR="00F742DB" w:rsidRPr="00CD4A19" w:rsidRDefault="00F742DB" w:rsidP="00395FF5">
            <w:pPr>
              <w:rPr>
                <w:rFonts w:ascii="Calibri" w:hAnsi="Calibri" w:cs="Calibri"/>
                <w:sz w:val="20"/>
              </w:rPr>
            </w:pPr>
            <w:r w:rsidRPr="00CD4A19">
              <w:rPr>
                <w:rFonts w:ascii="Calibri" w:hAnsi="Calibri" w:cs="Calibri"/>
                <w:sz w:val="20"/>
                <w:szCs w:val="22"/>
              </w:rPr>
              <w:t>+4</w:t>
            </w:r>
          </w:p>
        </w:tc>
      </w:tr>
      <w:tr w:rsidR="00F742DB" w:rsidRPr="00CD4A19" w14:paraId="579A0106" w14:textId="77777777" w:rsidTr="00395FF5">
        <w:tc>
          <w:tcPr>
            <w:tcW w:w="3060" w:type="dxa"/>
          </w:tcPr>
          <w:p w14:paraId="5E510197" w14:textId="77777777" w:rsidR="00F742DB" w:rsidRPr="00CD4A19" w:rsidRDefault="00F742DB" w:rsidP="00395FF5">
            <w:pPr>
              <w:rPr>
                <w:rFonts w:ascii="Calibri" w:hAnsi="Calibri" w:cs="Calibri"/>
                <w:sz w:val="20"/>
              </w:rPr>
            </w:pPr>
            <w:r w:rsidRPr="00CD4A19">
              <w:rPr>
                <w:rFonts w:ascii="Calibri" w:hAnsi="Calibri" w:cs="Calibri"/>
                <w:sz w:val="20"/>
                <w:szCs w:val="22"/>
              </w:rPr>
              <w:t>Spatial Scope of the Impact</w:t>
            </w:r>
          </w:p>
        </w:tc>
        <w:tc>
          <w:tcPr>
            <w:tcW w:w="2496" w:type="dxa"/>
          </w:tcPr>
          <w:p w14:paraId="64B6E5C7"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47C12E64" w14:textId="77777777" w:rsidTr="00395FF5">
        <w:tc>
          <w:tcPr>
            <w:tcW w:w="3060" w:type="dxa"/>
          </w:tcPr>
          <w:p w14:paraId="4A261513" w14:textId="77777777" w:rsidR="00F742DB" w:rsidRPr="00CD4A19" w:rsidRDefault="00F742DB" w:rsidP="00395FF5">
            <w:pPr>
              <w:rPr>
                <w:rFonts w:ascii="Calibri" w:hAnsi="Calibri" w:cs="Calibri"/>
                <w:sz w:val="20"/>
              </w:rPr>
            </w:pPr>
            <w:r w:rsidRPr="00CD4A19">
              <w:rPr>
                <w:rFonts w:ascii="Calibri" w:hAnsi="Calibri" w:cs="Calibri"/>
                <w:sz w:val="20"/>
                <w:szCs w:val="22"/>
              </w:rPr>
              <w:t>Duration of Impact</w:t>
            </w:r>
          </w:p>
        </w:tc>
        <w:tc>
          <w:tcPr>
            <w:tcW w:w="2496" w:type="dxa"/>
          </w:tcPr>
          <w:p w14:paraId="32036833" w14:textId="77777777" w:rsidR="00F742DB" w:rsidRPr="00CD4A19" w:rsidRDefault="00F742DB" w:rsidP="00395FF5">
            <w:pPr>
              <w:rPr>
                <w:rFonts w:ascii="Calibri" w:hAnsi="Calibri" w:cs="Calibri"/>
                <w:sz w:val="20"/>
              </w:rPr>
            </w:pPr>
            <w:r w:rsidRPr="00CD4A19">
              <w:rPr>
                <w:rFonts w:ascii="Calibri" w:hAnsi="Calibri" w:cs="Calibri"/>
                <w:sz w:val="20"/>
                <w:szCs w:val="22"/>
              </w:rPr>
              <w:t>+4</w:t>
            </w:r>
          </w:p>
        </w:tc>
      </w:tr>
      <w:tr w:rsidR="00F742DB" w:rsidRPr="00CD4A19" w14:paraId="0402CA8E" w14:textId="77777777" w:rsidTr="00395FF5">
        <w:tc>
          <w:tcPr>
            <w:tcW w:w="3060" w:type="dxa"/>
          </w:tcPr>
          <w:p w14:paraId="591D7F34"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Overall score </w:t>
            </w:r>
          </w:p>
        </w:tc>
        <w:tc>
          <w:tcPr>
            <w:tcW w:w="2496" w:type="dxa"/>
          </w:tcPr>
          <w:p w14:paraId="5BA5D5AA" w14:textId="77777777" w:rsidR="00F742DB" w:rsidRPr="00CD4A19" w:rsidRDefault="00F742DB" w:rsidP="00395FF5">
            <w:pPr>
              <w:rPr>
                <w:rFonts w:ascii="Calibri" w:hAnsi="Calibri" w:cs="Calibri"/>
                <w:b/>
                <w:sz w:val="20"/>
              </w:rPr>
            </w:pPr>
            <w:r w:rsidRPr="00CD4A19">
              <w:rPr>
                <w:rFonts w:ascii="Calibri" w:hAnsi="Calibri" w:cs="Calibri"/>
                <w:b/>
                <w:sz w:val="20"/>
                <w:szCs w:val="22"/>
              </w:rPr>
              <w:t>+4</w:t>
            </w:r>
          </w:p>
        </w:tc>
      </w:tr>
      <w:tr w:rsidR="00F742DB" w:rsidRPr="00CD4A19" w14:paraId="53C51626" w14:textId="77777777" w:rsidTr="00395FF5">
        <w:tc>
          <w:tcPr>
            <w:tcW w:w="3060" w:type="dxa"/>
          </w:tcPr>
          <w:p w14:paraId="7A215D5C" w14:textId="77777777" w:rsidR="00F742DB" w:rsidRPr="00CD4A19" w:rsidRDefault="00F742DB" w:rsidP="00395FF5">
            <w:pPr>
              <w:rPr>
                <w:rFonts w:ascii="Calibri" w:hAnsi="Calibri" w:cs="Calibri"/>
                <w:b/>
                <w:sz w:val="20"/>
              </w:rPr>
            </w:pPr>
            <w:r w:rsidRPr="00CD4A19">
              <w:rPr>
                <w:rFonts w:ascii="Calibri" w:hAnsi="Calibri" w:cs="Calibri"/>
                <w:b/>
                <w:sz w:val="20"/>
                <w:szCs w:val="22"/>
              </w:rPr>
              <w:t>Impact Rating</w:t>
            </w:r>
          </w:p>
        </w:tc>
        <w:tc>
          <w:tcPr>
            <w:tcW w:w="2496" w:type="dxa"/>
          </w:tcPr>
          <w:p w14:paraId="6D077FF7"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High </w:t>
            </w:r>
            <w:r w:rsidR="00351CFB">
              <w:rPr>
                <w:rFonts w:ascii="Calibri" w:hAnsi="Calibri" w:cs="Calibri"/>
                <w:b/>
                <w:sz w:val="20"/>
                <w:szCs w:val="22"/>
              </w:rPr>
              <w:t>–</w:t>
            </w:r>
            <w:r w:rsidRPr="00CD4A19">
              <w:rPr>
                <w:rFonts w:ascii="Calibri" w:hAnsi="Calibri" w:cs="Calibri"/>
                <w:b/>
                <w:sz w:val="20"/>
                <w:szCs w:val="22"/>
              </w:rPr>
              <w:t xml:space="preserve"> Beneficial</w:t>
            </w:r>
          </w:p>
        </w:tc>
      </w:tr>
    </w:tbl>
    <w:p w14:paraId="4AEF8D8A" w14:textId="77777777" w:rsidR="00F742DB" w:rsidRPr="00CD4A19" w:rsidRDefault="00F742DB" w:rsidP="00F742DB">
      <w:pPr>
        <w:pStyle w:val="Heading3"/>
        <w:numPr>
          <w:ilvl w:val="0"/>
          <w:numId w:val="0"/>
        </w:numPr>
        <w:ind w:left="720"/>
        <w:rPr>
          <w:rFonts w:ascii="Calibri" w:eastAsia="Arial" w:hAnsi="Calibri" w:cs="Calibri"/>
          <w:spacing w:val="2"/>
          <w:sz w:val="22"/>
          <w:szCs w:val="22"/>
          <w:lang w:eastAsia="en-US"/>
        </w:rPr>
      </w:pPr>
    </w:p>
    <w:p w14:paraId="6315C9E3" w14:textId="77777777" w:rsidR="00F742DB" w:rsidRPr="00CD4A19" w:rsidRDefault="00236C23" w:rsidP="00F742DB">
      <w:pPr>
        <w:pStyle w:val="Heading3"/>
        <w:ind w:left="720"/>
        <w:rPr>
          <w:rFonts w:ascii="Calibri" w:eastAsia="Arial" w:hAnsi="Calibri" w:cs="Calibri"/>
          <w:spacing w:val="2"/>
          <w:sz w:val="22"/>
          <w:szCs w:val="22"/>
          <w:lang w:eastAsia="en-US"/>
        </w:rPr>
      </w:pPr>
      <w:bookmarkStart w:id="298" w:name="_Toc494833631"/>
      <w:r w:rsidRPr="00CD4A19">
        <w:rPr>
          <w:rFonts w:ascii="Calibri" w:eastAsia="Arial" w:hAnsi="Calibri" w:cs="Calibri"/>
          <w:spacing w:val="2"/>
          <w:sz w:val="22"/>
          <w:szCs w:val="22"/>
          <w:lang w:eastAsia="en-US"/>
        </w:rPr>
        <w:t xml:space="preserve">Spark </w:t>
      </w:r>
      <w:r w:rsidR="006700F0">
        <w:rPr>
          <w:rFonts w:ascii="Calibri" w:eastAsia="Arial" w:hAnsi="Calibri" w:cs="Calibri"/>
          <w:spacing w:val="2"/>
          <w:sz w:val="22"/>
          <w:szCs w:val="22"/>
          <w:lang w:eastAsia="en-US"/>
        </w:rPr>
        <w:t>E</w:t>
      </w:r>
      <w:r w:rsidRPr="00CD4A19">
        <w:rPr>
          <w:rFonts w:ascii="Calibri" w:eastAsia="Arial" w:hAnsi="Calibri" w:cs="Calibri"/>
          <w:spacing w:val="2"/>
          <w:sz w:val="22"/>
          <w:szCs w:val="22"/>
          <w:lang w:eastAsia="en-US"/>
        </w:rPr>
        <w:t xml:space="preserve">conomic </w:t>
      </w:r>
      <w:r w:rsidR="006700F0">
        <w:rPr>
          <w:rFonts w:ascii="Calibri" w:eastAsia="Arial" w:hAnsi="Calibri" w:cs="Calibri"/>
          <w:spacing w:val="2"/>
          <w:sz w:val="22"/>
          <w:szCs w:val="22"/>
          <w:lang w:eastAsia="en-US"/>
        </w:rPr>
        <w:t>G</w:t>
      </w:r>
      <w:r w:rsidRPr="00CD4A19">
        <w:rPr>
          <w:rFonts w:ascii="Calibri" w:eastAsia="Arial" w:hAnsi="Calibri" w:cs="Calibri"/>
          <w:spacing w:val="2"/>
          <w:sz w:val="22"/>
          <w:szCs w:val="22"/>
          <w:lang w:eastAsia="en-US"/>
        </w:rPr>
        <w:t>rowth</w:t>
      </w:r>
      <w:bookmarkEnd w:id="298"/>
    </w:p>
    <w:p w14:paraId="55EEF2BD" w14:textId="77777777" w:rsidR="009B330F" w:rsidRPr="00CD4A19" w:rsidRDefault="00236C23" w:rsidP="00D14837">
      <w:pPr>
        <w:widowControl w:val="0"/>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More investors will be attracted to the area without fire of property destruction caused by fire outbreaks which take long to be put out</w:t>
      </w:r>
      <w:r w:rsidR="00F742DB" w:rsidRPr="00CD4A19">
        <w:rPr>
          <w:rFonts w:ascii="Calibri" w:eastAsia="Arial" w:hAnsi="Calibri" w:cs="Calibri"/>
          <w:spacing w:val="2"/>
          <w:sz w:val="22"/>
          <w:szCs w:val="22"/>
          <w:lang w:eastAsia="en-US"/>
        </w:rPr>
        <w:t xml:space="preserve">. </w:t>
      </w:r>
      <w:r w:rsidR="00D44A51" w:rsidRPr="00CD4A19">
        <w:rPr>
          <w:rFonts w:ascii="Calibri" w:eastAsia="Arial" w:hAnsi="Calibri" w:cs="Calibri"/>
          <w:spacing w:val="2"/>
          <w:sz w:val="22"/>
          <w:szCs w:val="22"/>
          <w:lang w:eastAsia="en-US"/>
        </w:rPr>
        <w:t>This will lead to increased investment rate that will in turn spark economic growth.</w:t>
      </w:r>
    </w:p>
    <w:p w14:paraId="4AE31E5E" w14:textId="77777777" w:rsidR="009B330F" w:rsidRPr="00CD4A19" w:rsidRDefault="009B330F" w:rsidP="009B330F">
      <w:pPr>
        <w:widowControl w:val="0"/>
        <w:ind w:left="720" w:right="57"/>
        <w:jc w:val="both"/>
        <w:rPr>
          <w:rFonts w:ascii="Calibri" w:eastAsia="Arial" w:hAnsi="Calibri" w:cs="Calibri"/>
          <w:spacing w:val="2"/>
          <w:sz w:val="22"/>
          <w:szCs w:val="22"/>
          <w:lang w:eastAsia="en-US"/>
        </w:rPr>
      </w:pPr>
    </w:p>
    <w:p w14:paraId="0610D099" w14:textId="77777777" w:rsidR="00F742DB" w:rsidRPr="00CD4A19" w:rsidRDefault="00F742DB" w:rsidP="00D14837">
      <w:pPr>
        <w:widowControl w:val="0"/>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 I</w:t>
      </w:r>
      <w:r w:rsidR="00D44A51" w:rsidRPr="00CD4A19">
        <w:rPr>
          <w:rFonts w:ascii="Calibri" w:eastAsia="Arial" w:hAnsi="Calibri" w:cs="Calibri"/>
          <w:spacing w:val="2"/>
          <w:sz w:val="22"/>
          <w:szCs w:val="22"/>
          <w:lang w:eastAsia="en-US"/>
        </w:rPr>
        <w:t>mpact Rating for a spark in economic growth rate in the Project area</w:t>
      </w:r>
      <w:r w:rsidRPr="00CD4A19">
        <w:rPr>
          <w:rFonts w:ascii="Calibri" w:eastAsia="Arial" w:hAnsi="Calibri" w:cs="Calibri"/>
          <w:spacing w:val="2"/>
          <w:sz w:val="22"/>
          <w:szCs w:val="22"/>
          <w:lang w:eastAsia="en-US"/>
        </w:rPr>
        <w:t xml:space="preserve"> is as shown in </w:t>
      </w:r>
      <w:r w:rsidRPr="00CD4A19">
        <w:rPr>
          <w:rFonts w:ascii="Calibri" w:eastAsia="Arial" w:hAnsi="Calibri" w:cs="Calibri"/>
          <w:b/>
          <w:spacing w:val="2"/>
          <w:sz w:val="22"/>
          <w:szCs w:val="22"/>
          <w:lang w:eastAsia="en-US"/>
        </w:rPr>
        <w:t>Table 7.</w:t>
      </w:r>
      <w:r w:rsidR="00896C10" w:rsidRPr="00CD4A19">
        <w:rPr>
          <w:rFonts w:ascii="Calibri" w:eastAsia="Arial" w:hAnsi="Calibri" w:cs="Calibri"/>
          <w:b/>
          <w:spacing w:val="2"/>
          <w:sz w:val="22"/>
          <w:szCs w:val="22"/>
          <w:lang w:eastAsia="en-US"/>
        </w:rPr>
        <w:t>10</w:t>
      </w:r>
      <w:r w:rsidRPr="00CD4A19">
        <w:rPr>
          <w:rFonts w:ascii="Calibri" w:eastAsia="Arial" w:hAnsi="Calibri" w:cs="Calibri"/>
          <w:spacing w:val="2"/>
          <w:sz w:val="22"/>
          <w:szCs w:val="22"/>
          <w:lang w:eastAsia="en-US"/>
        </w:rPr>
        <w:t xml:space="preserve"> below.</w:t>
      </w:r>
    </w:p>
    <w:p w14:paraId="4E1F25E5"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1BFD9165" w14:textId="77777777" w:rsidR="00F742DB" w:rsidRPr="00CD4A19" w:rsidRDefault="00F742DB" w:rsidP="00F742DB">
      <w:pPr>
        <w:ind w:firstLine="720"/>
        <w:rPr>
          <w:rFonts w:ascii="Calibri" w:hAnsi="Calibri" w:cs="Calibri"/>
          <w:b/>
          <w:sz w:val="22"/>
          <w:szCs w:val="22"/>
        </w:rPr>
      </w:pPr>
      <w:r w:rsidRPr="00CD4A19">
        <w:rPr>
          <w:rFonts w:ascii="Calibri" w:hAnsi="Calibri" w:cs="Calibri"/>
          <w:b/>
          <w:sz w:val="22"/>
          <w:szCs w:val="22"/>
        </w:rPr>
        <w:t>Table 7.</w:t>
      </w:r>
      <w:r w:rsidR="00896C10" w:rsidRPr="00CD4A19">
        <w:rPr>
          <w:rFonts w:ascii="Calibri" w:hAnsi="Calibri" w:cs="Calibri"/>
          <w:b/>
          <w:sz w:val="22"/>
          <w:szCs w:val="22"/>
        </w:rPr>
        <w:t>10</w:t>
      </w:r>
      <w:r w:rsidRPr="00CD4A19">
        <w:rPr>
          <w:rFonts w:ascii="Calibri" w:hAnsi="Calibri" w:cs="Calibri"/>
          <w:b/>
          <w:sz w:val="22"/>
          <w:szCs w:val="22"/>
        </w:rPr>
        <w:t xml:space="preserve">: </w:t>
      </w:r>
      <w:r w:rsidR="002846BE" w:rsidRPr="00CD4A19">
        <w:rPr>
          <w:rFonts w:ascii="Calibri" w:hAnsi="Calibri" w:cs="Calibri"/>
          <w:b/>
          <w:sz w:val="22"/>
          <w:szCs w:val="22"/>
        </w:rPr>
        <w:t>S</w:t>
      </w:r>
      <w:r w:rsidR="00D44A51" w:rsidRPr="00CD4A19">
        <w:rPr>
          <w:rFonts w:ascii="Calibri" w:hAnsi="Calibri" w:cs="Calibri"/>
          <w:b/>
          <w:sz w:val="22"/>
          <w:szCs w:val="22"/>
        </w:rPr>
        <w:t>park in economic growth</w:t>
      </w:r>
      <w:r w:rsidRPr="00CD4A19">
        <w:rPr>
          <w:rFonts w:ascii="Calibri" w:hAnsi="Calibri" w:cs="Calibri"/>
          <w:b/>
          <w:sz w:val="22"/>
          <w:szCs w:val="22"/>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496"/>
      </w:tblGrid>
      <w:tr w:rsidR="00F742DB" w:rsidRPr="00CD4A19" w14:paraId="2A4B0AF7" w14:textId="77777777" w:rsidTr="00395FF5">
        <w:tc>
          <w:tcPr>
            <w:tcW w:w="3060" w:type="dxa"/>
          </w:tcPr>
          <w:p w14:paraId="69BF82F1" w14:textId="77777777" w:rsidR="00F742DB" w:rsidRPr="00CD4A19" w:rsidRDefault="00F742DB" w:rsidP="00395FF5">
            <w:pPr>
              <w:rPr>
                <w:rFonts w:ascii="Calibri" w:hAnsi="Calibri" w:cs="Calibri"/>
                <w:sz w:val="20"/>
              </w:rPr>
            </w:pPr>
            <w:r w:rsidRPr="00CD4A19">
              <w:rPr>
                <w:rFonts w:ascii="Calibri" w:hAnsi="Calibri" w:cs="Calibri"/>
                <w:sz w:val="20"/>
                <w:szCs w:val="22"/>
              </w:rPr>
              <w:t xml:space="preserve">Severity of Impact </w:t>
            </w:r>
          </w:p>
        </w:tc>
        <w:tc>
          <w:tcPr>
            <w:tcW w:w="2496" w:type="dxa"/>
          </w:tcPr>
          <w:p w14:paraId="730F3AAE" w14:textId="77777777" w:rsidR="00F742DB" w:rsidRPr="00CD4A19" w:rsidRDefault="00F742DB" w:rsidP="00395FF5">
            <w:pPr>
              <w:rPr>
                <w:rFonts w:ascii="Calibri" w:hAnsi="Calibri" w:cs="Calibri"/>
                <w:sz w:val="20"/>
              </w:rPr>
            </w:pPr>
            <w:r w:rsidRPr="00CD4A19">
              <w:rPr>
                <w:rFonts w:ascii="Calibri" w:hAnsi="Calibri" w:cs="Calibri"/>
                <w:sz w:val="20"/>
                <w:szCs w:val="22"/>
              </w:rPr>
              <w:t>+4</w:t>
            </w:r>
          </w:p>
        </w:tc>
      </w:tr>
      <w:tr w:rsidR="00F742DB" w:rsidRPr="00CD4A19" w14:paraId="7D9002DF" w14:textId="77777777" w:rsidTr="00395FF5">
        <w:tc>
          <w:tcPr>
            <w:tcW w:w="3060" w:type="dxa"/>
          </w:tcPr>
          <w:p w14:paraId="1BF072FC" w14:textId="77777777" w:rsidR="00F742DB" w:rsidRPr="00CD4A19" w:rsidRDefault="00F742DB" w:rsidP="00395FF5">
            <w:pPr>
              <w:rPr>
                <w:rFonts w:ascii="Calibri" w:hAnsi="Calibri" w:cs="Calibri"/>
                <w:sz w:val="20"/>
              </w:rPr>
            </w:pPr>
            <w:r w:rsidRPr="00CD4A19">
              <w:rPr>
                <w:rFonts w:ascii="Calibri" w:hAnsi="Calibri" w:cs="Calibri"/>
                <w:sz w:val="20"/>
                <w:szCs w:val="22"/>
              </w:rPr>
              <w:t>Spatial Scope of the Impact</w:t>
            </w:r>
          </w:p>
        </w:tc>
        <w:tc>
          <w:tcPr>
            <w:tcW w:w="2496" w:type="dxa"/>
          </w:tcPr>
          <w:p w14:paraId="7277EB6F"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0B1AA8A7" w14:textId="77777777" w:rsidTr="00395FF5">
        <w:tc>
          <w:tcPr>
            <w:tcW w:w="3060" w:type="dxa"/>
          </w:tcPr>
          <w:p w14:paraId="18CB2777" w14:textId="77777777" w:rsidR="00F742DB" w:rsidRPr="00CD4A19" w:rsidRDefault="00F742DB" w:rsidP="00395FF5">
            <w:pPr>
              <w:rPr>
                <w:rFonts w:ascii="Calibri" w:hAnsi="Calibri" w:cs="Calibri"/>
                <w:sz w:val="20"/>
              </w:rPr>
            </w:pPr>
            <w:r w:rsidRPr="00CD4A19">
              <w:rPr>
                <w:rFonts w:ascii="Calibri" w:hAnsi="Calibri" w:cs="Calibri"/>
                <w:sz w:val="20"/>
                <w:szCs w:val="22"/>
              </w:rPr>
              <w:t>Duration of Impact</w:t>
            </w:r>
          </w:p>
        </w:tc>
        <w:tc>
          <w:tcPr>
            <w:tcW w:w="2496" w:type="dxa"/>
          </w:tcPr>
          <w:p w14:paraId="44B5BCD9" w14:textId="77777777" w:rsidR="00F742DB" w:rsidRPr="00CD4A19" w:rsidRDefault="00F742DB" w:rsidP="00395FF5">
            <w:pPr>
              <w:rPr>
                <w:rFonts w:ascii="Calibri" w:hAnsi="Calibri" w:cs="Calibri"/>
                <w:sz w:val="20"/>
              </w:rPr>
            </w:pPr>
            <w:r w:rsidRPr="00CD4A19">
              <w:rPr>
                <w:rFonts w:ascii="Calibri" w:hAnsi="Calibri" w:cs="Calibri"/>
                <w:sz w:val="20"/>
                <w:szCs w:val="22"/>
              </w:rPr>
              <w:t>+4</w:t>
            </w:r>
          </w:p>
        </w:tc>
      </w:tr>
      <w:tr w:rsidR="00F742DB" w:rsidRPr="00CD4A19" w14:paraId="45C07B7C" w14:textId="77777777" w:rsidTr="00395FF5">
        <w:tc>
          <w:tcPr>
            <w:tcW w:w="3060" w:type="dxa"/>
          </w:tcPr>
          <w:p w14:paraId="18C4BDA7"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Overall score </w:t>
            </w:r>
          </w:p>
        </w:tc>
        <w:tc>
          <w:tcPr>
            <w:tcW w:w="2496" w:type="dxa"/>
          </w:tcPr>
          <w:p w14:paraId="4EAC5EDF" w14:textId="77777777" w:rsidR="00F742DB" w:rsidRPr="00CD4A19" w:rsidRDefault="00F742DB" w:rsidP="00395FF5">
            <w:pPr>
              <w:rPr>
                <w:rFonts w:ascii="Calibri" w:hAnsi="Calibri" w:cs="Calibri"/>
                <w:b/>
                <w:sz w:val="20"/>
              </w:rPr>
            </w:pPr>
            <w:r w:rsidRPr="00CD4A19">
              <w:rPr>
                <w:rFonts w:ascii="Calibri" w:hAnsi="Calibri" w:cs="Calibri"/>
                <w:b/>
                <w:sz w:val="20"/>
                <w:szCs w:val="22"/>
              </w:rPr>
              <w:t>+4</w:t>
            </w:r>
          </w:p>
        </w:tc>
      </w:tr>
      <w:tr w:rsidR="00F742DB" w:rsidRPr="00CD4A19" w14:paraId="2C452EE0" w14:textId="77777777" w:rsidTr="00395FF5">
        <w:tc>
          <w:tcPr>
            <w:tcW w:w="3060" w:type="dxa"/>
          </w:tcPr>
          <w:p w14:paraId="044E2229" w14:textId="77777777" w:rsidR="00F742DB" w:rsidRPr="00CD4A19" w:rsidRDefault="00F742DB" w:rsidP="00395FF5">
            <w:pPr>
              <w:rPr>
                <w:rFonts w:ascii="Calibri" w:hAnsi="Calibri" w:cs="Calibri"/>
                <w:b/>
                <w:sz w:val="20"/>
              </w:rPr>
            </w:pPr>
            <w:r w:rsidRPr="00CD4A19">
              <w:rPr>
                <w:rFonts w:ascii="Calibri" w:hAnsi="Calibri" w:cs="Calibri"/>
                <w:b/>
                <w:sz w:val="20"/>
                <w:szCs w:val="22"/>
              </w:rPr>
              <w:t>Impact Rating</w:t>
            </w:r>
          </w:p>
        </w:tc>
        <w:tc>
          <w:tcPr>
            <w:tcW w:w="2496" w:type="dxa"/>
          </w:tcPr>
          <w:p w14:paraId="448137C4"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High </w:t>
            </w:r>
            <w:r w:rsidR="00351CFB">
              <w:rPr>
                <w:rFonts w:ascii="Calibri" w:hAnsi="Calibri" w:cs="Calibri"/>
                <w:b/>
                <w:sz w:val="20"/>
                <w:szCs w:val="22"/>
              </w:rPr>
              <w:t>–</w:t>
            </w:r>
            <w:r w:rsidRPr="00CD4A19">
              <w:rPr>
                <w:rFonts w:ascii="Calibri" w:hAnsi="Calibri" w:cs="Calibri"/>
                <w:b/>
                <w:sz w:val="20"/>
                <w:szCs w:val="22"/>
              </w:rPr>
              <w:t xml:space="preserve"> Beneficial</w:t>
            </w:r>
          </w:p>
        </w:tc>
      </w:tr>
    </w:tbl>
    <w:p w14:paraId="75240497" w14:textId="77777777" w:rsidR="00F742DB" w:rsidRPr="00CD4A19" w:rsidRDefault="00F742DB" w:rsidP="00F742DB">
      <w:pPr>
        <w:widowControl w:val="0"/>
        <w:ind w:left="720" w:right="57"/>
        <w:jc w:val="both"/>
        <w:rPr>
          <w:rFonts w:ascii="Calibri" w:eastAsia="Arial" w:hAnsi="Calibri" w:cs="Calibri"/>
          <w:spacing w:val="2"/>
          <w:sz w:val="22"/>
          <w:szCs w:val="22"/>
          <w:lang w:eastAsia="en-US"/>
        </w:rPr>
      </w:pPr>
    </w:p>
    <w:p w14:paraId="01D0FE0F" w14:textId="77777777" w:rsidR="00F742DB" w:rsidRPr="00CD4A19" w:rsidRDefault="00F742DB" w:rsidP="00F742DB">
      <w:pPr>
        <w:pStyle w:val="Heading3"/>
        <w:ind w:left="720"/>
        <w:rPr>
          <w:rFonts w:ascii="Calibri" w:eastAsia="Arial" w:hAnsi="Calibri" w:cs="Calibri"/>
          <w:spacing w:val="2"/>
          <w:sz w:val="22"/>
          <w:szCs w:val="22"/>
          <w:lang w:eastAsia="en-US"/>
        </w:rPr>
      </w:pPr>
      <w:bookmarkStart w:id="299" w:name="_Toc457661207"/>
      <w:bookmarkStart w:id="300" w:name="_Toc494833632"/>
      <w:r w:rsidRPr="00CD4A19">
        <w:rPr>
          <w:rFonts w:ascii="Calibri" w:eastAsia="Arial" w:hAnsi="Calibri" w:cs="Calibri"/>
          <w:spacing w:val="2"/>
          <w:sz w:val="22"/>
          <w:szCs w:val="22"/>
          <w:lang w:eastAsia="en-US"/>
        </w:rPr>
        <w:t xml:space="preserve">Reduced </w:t>
      </w:r>
      <w:bookmarkEnd w:id="299"/>
      <w:r w:rsidR="006700F0">
        <w:rPr>
          <w:rFonts w:ascii="Calibri" w:eastAsia="Arial" w:hAnsi="Calibri" w:cs="Calibri"/>
          <w:spacing w:val="2"/>
          <w:sz w:val="22"/>
          <w:szCs w:val="22"/>
          <w:lang w:eastAsia="en-US"/>
        </w:rPr>
        <w:t>P</w:t>
      </w:r>
      <w:r w:rsidR="00D44A51" w:rsidRPr="00CD4A19">
        <w:rPr>
          <w:rFonts w:ascii="Calibri" w:eastAsia="Arial" w:hAnsi="Calibri" w:cs="Calibri"/>
          <w:spacing w:val="2"/>
          <w:sz w:val="22"/>
          <w:szCs w:val="22"/>
          <w:lang w:eastAsia="en-US"/>
        </w:rPr>
        <w:t xml:space="preserve">overty </w:t>
      </w:r>
      <w:r w:rsidR="006700F0">
        <w:rPr>
          <w:rFonts w:ascii="Calibri" w:eastAsia="Arial" w:hAnsi="Calibri" w:cs="Calibri"/>
          <w:spacing w:val="2"/>
          <w:sz w:val="22"/>
          <w:szCs w:val="22"/>
          <w:lang w:eastAsia="en-US"/>
        </w:rPr>
        <w:t>L</w:t>
      </w:r>
      <w:r w:rsidR="00D44A51" w:rsidRPr="00CD4A19">
        <w:rPr>
          <w:rFonts w:ascii="Calibri" w:eastAsia="Arial" w:hAnsi="Calibri" w:cs="Calibri"/>
          <w:spacing w:val="2"/>
          <w:sz w:val="22"/>
          <w:szCs w:val="22"/>
          <w:lang w:eastAsia="en-US"/>
        </w:rPr>
        <w:t>evel</w:t>
      </w:r>
      <w:bookmarkEnd w:id="300"/>
      <w:r w:rsidRPr="00CD4A19">
        <w:rPr>
          <w:rFonts w:ascii="Calibri" w:eastAsia="Arial" w:hAnsi="Calibri" w:cs="Calibri"/>
          <w:spacing w:val="2"/>
          <w:sz w:val="22"/>
          <w:szCs w:val="22"/>
          <w:lang w:eastAsia="en-US"/>
        </w:rPr>
        <w:t xml:space="preserve"> </w:t>
      </w:r>
    </w:p>
    <w:p w14:paraId="49AF39D3" w14:textId="77777777" w:rsidR="009B330F" w:rsidRPr="00CD4A19" w:rsidRDefault="00D44A51" w:rsidP="00B6285B">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Generally in the event of a fire outbreak</w:t>
      </w:r>
      <w:r w:rsidR="004A303A" w:rsidRPr="00CD4A19">
        <w:rPr>
          <w:rFonts w:ascii="Calibri" w:eastAsia="Arial" w:hAnsi="Calibri" w:cs="Calibri"/>
          <w:spacing w:val="2"/>
          <w:sz w:val="22"/>
          <w:szCs w:val="22"/>
          <w:lang w:eastAsia="en-US"/>
        </w:rPr>
        <w:t>,</w:t>
      </w:r>
      <w:r w:rsidRPr="00CD4A19">
        <w:rPr>
          <w:rFonts w:ascii="Calibri" w:eastAsia="Arial" w:hAnsi="Calibri" w:cs="Calibri"/>
          <w:spacing w:val="2"/>
          <w:sz w:val="22"/>
          <w:szCs w:val="22"/>
          <w:lang w:eastAsia="en-US"/>
        </w:rPr>
        <w:t xml:space="preserve"> property for</w:t>
      </w:r>
      <w:r w:rsidR="004A303A" w:rsidRPr="00CD4A19">
        <w:rPr>
          <w:rFonts w:ascii="Calibri" w:eastAsia="Arial" w:hAnsi="Calibri" w:cs="Calibri"/>
          <w:spacing w:val="2"/>
          <w:sz w:val="22"/>
          <w:szCs w:val="22"/>
          <w:lang w:eastAsia="en-US"/>
        </w:rPr>
        <w:t xml:space="preserve"> example </w:t>
      </w:r>
      <w:r w:rsidRPr="00CD4A19">
        <w:rPr>
          <w:rFonts w:ascii="Calibri" w:eastAsia="Arial" w:hAnsi="Calibri" w:cs="Calibri"/>
          <w:spacing w:val="2"/>
          <w:sz w:val="22"/>
          <w:szCs w:val="22"/>
          <w:lang w:eastAsia="en-US"/>
        </w:rPr>
        <w:t>house</w:t>
      </w:r>
      <w:r w:rsidR="004A303A" w:rsidRPr="00CD4A19">
        <w:rPr>
          <w:rFonts w:ascii="Calibri" w:eastAsia="Arial" w:hAnsi="Calibri" w:cs="Calibri"/>
          <w:spacing w:val="2"/>
          <w:sz w:val="22"/>
          <w:szCs w:val="22"/>
          <w:lang w:eastAsia="en-US"/>
        </w:rPr>
        <w:t>s</w:t>
      </w:r>
      <w:r w:rsidRPr="00CD4A19">
        <w:rPr>
          <w:rFonts w:ascii="Calibri" w:eastAsia="Arial" w:hAnsi="Calibri" w:cs="Calibri"/>
          <w:spacing w:val="2"/>
          <w:sz w:val="22"/>
          <w:szCs w:val="22"/>
          <w:lang w:eastAsia="en-US"/>
        </w:rPr>
        <w:t xml:space="preserve"> and business premises are burnt down leading to massive destructions which impoverish owners</w:t>
      </w:r>
      <w:r w:rsidR="00F742DB" w:rsidRPr="00CD4A19">
        <w:rPr>
          <w:rFonts w:ascii="Calibri" w:eastAsia="Arial" w:hAnsi="Calibri" w:cs="Calibri"/>
          <w:spacing w:val="2"/>
          <w:sz w:val="22"/>
          <w:szCs w:val="22"/>
          <w:lang w:eastAsia="en-US"/>
        </w:rPr>
        <w:t xml:space="preserve">. </w:t>
      </w:r>
      <w:r w:rsidRPr="00CD4A19">
        <w:rPr>
          <w:rFonts w:ascii="Calibri" w:eastAsia="Arial" w:hAnsi="Calibri" w:cs="Calibri"/>
          <w:spacing w:val="2"/>
          <w:sz w:val="22"/>
          <w:szCs w:val="22"/>
          <w:lang w:eastAsia="en-US"/>
        </w:rPr>
        <w:t xml:space="preserve">Construction of the fire station will ensure timely response to fire out breaks which will lead to significant </w:t>
      </w:r>
      <w:r w:rsidR="004A303A" w:rsidRPr="00CD4A19">
        <w:rPr>
          <w:rFonts w:ascii="Calibri" w:eastAsia="Arial" w:hAnsi="Calibri" w:cs="Calibri"/>
          <w:spacing w:val="2"/>
          <w:sz w:val="22"/>
          <w:szCs w:val="22"/>
          <w:lang w:eastAsia="en-US"/>
        </w:rPr>
        <w:t>reduction in property destruction hence reduction poverty levels.</w:t>
      </w:r>
    </w:p>
    <w:p w14:paraId="624A2C38" w14:textId="77777777" w:rsidR="009B330F" w:rsidRPr="00CD4A19" w:rsidRDefault="009B330F" w:rsidP="009B330F">
      <w:pPr>
        <w:widowControl w:val="0"/>
        <w:spacing w:line="276" w:lineRule="auto"/>
        <w:ind w:left="720" w:right="57"/>
        <w:jc w:val="both"/>
        <w:rPr>
          <w:rFonts w:ascii="Calibri" w:eastAsia="Arial" w:hAnsi="Calibri" w:cs="Calibri"/>
          <w:spacing w:val="2"/>
          <w:sz w:val="22"/>
          <w:szCs w:val="22"/>
          <w:lang w:eastAsia="en-US"/>
        </w:rPr>
      </w:pPr>
    </w:p>
    <w:p w14:paraId="528F45A5" w14:textId="77777777" w:rsidR="00F742DB" w:rsidRPr="00CD4A19" w:rsidRDefault="00F742DB" w:rsidP="00610F41">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 Impact Rat</w:t>
      </w:r>
      <w:r w:rsidR="004A303A" w:rsidRPr="00CD4A19">
        <w:rPr>
          <w:rFonts w:ascii="Calibri" w:eastAsia="Arial" w:hAnsi="Calibri" w:cs="Calibri"/>
          <w:spacing w:val="2"/>
          <w:sz w:val="22"/>
          <w:szCs w:val="22"/>
          <w:lang w:eastAsia="en-US"/>
        </w:rPr>
        <w:t xml:space="preserve">ing for Reduced poverty level </w:t>
      </w:r>
      <w:r w:rsidRPr="00CD4A19">
        <w:rPr>
          <w:rFonts w:ascii="Calibri" w:eastAsia="Arial" w:hAnsi="Calibri" w:cs="Calibri"/>
          <w:spacing w:val="2"/>
          <w:sz w:val="22"/>
          <w:szCs w:val="22"/>
          <w:lang w:eastAsia="en-US"/>
        </w:rPr>
        <w:t xml:space="preserve">is as shown in </w:t>
      </w:r>
      <w:r w:rsidRPr="00CD4A19">
        <w:rPr>
          <w:rFonts w:ascii="Calibri" w:eastAsia="Arial" w:hAnsi="Calibri" w:cs="Calibri"/>
          <w:b/>
          <w:spacing w:val="2"/>
          <w:sz w:val="22"/>
          <w:szCs w:val="22"/>
          <w:lang w:eastAsia="en-US"/>
        </w:rPr>
        <w:t>Table 7.</w:t>
      </w:r>
      <w:r w:rsidR="00896C10" w:rsidRPr="00CD4A19">
        <w:rPr>
          <w:rFonts w:ascii="Calibri" w:eastAsia="Arial" w:hAnsi="Calibri" w:cs="Calibri"/>
          <w:b/>
          <w:spacing w:val="2"/>
          <w:sz w:val="22"/>
          <w:szCs w:val="22"/>
          <w:lang w:eastAsia="en-US"/>
        </w:rPr>
        <w:t>11</w:t>
      </w:r>
      <w:r w:rsidRPr="00CD4A19">
        <w:rPr>
          <w:rFonts w:ascii="Calibri" w:eastAsia="Arial" w:hAnsi="Calibri" w:cs="Calibri"/>
          <w:spacing w:val="2"/>
          <w:sz w:val="22"/>
          <w:szCs w:val="22"/>
          <w:lang w:eastAsia="en-US"/>
        </w:rPr>
        <w:t xml:space="preserve"> below.</w:t>
      </w:r>
    </w:p>
    <w:p w14:paraId="5D6FBAF5"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2264380D" w14:textId="77777777" w:rsidR="00F742DB" w:rsidRPr="00CD4A19" w:rsidRDefault="00F742DB" w:rsidP="00F742DB">
      <w:pPr>
        <w:ind w:firstLine="720"/>
        <w:rPr>
          <w:rFonts w:ascii="Calibri" w:hAnsi="Calibri" w:cs="Calibri"/>
          <w:b/>
          <w:sz w:val="22"/>
          <w:szCs w:val="22"/>
        </w:rPr>
      </w:pPr>
      <w:r w:rsidRPr="00CD4A19">
        <w:rPr>
          <w:rFonts w:ascii="Calibri" w:hAnsi="Calibri" w:cs="Calibri"/>
          <w:b/>
          <w:sz w:val="22"/>
          <w:szCs w:val="22"/>
        </w:rPr>
        <w:t>Table 7.</w:t>
      </w:r>
      <w:r w:rsidR="00896C10" w:rsidRPr="00CD4A19">
        <w:rPr>
          <w:rFonts w:ascii="Calibri" w:hAnsi="Calibri" w:cs="Calibri"/>
          <w:b/>
          <w:sz w:val="22"/>
          <w:szCs w:val="22"/>
        </w:rPr>
        <w:t>11</w:t>
      </w:r>
      <w:r w:rsidRPr="00CD4A19">
        <w:rPr>
          <w:rFonts w:ascii="Calibri" w:hAnsi="Calibri" w:cs="Calibri"/>
          <w:b/>
          <w:sz w:val="22"/>
          <w:szCs w:val="22"/>
        </w:rPr>
        <w:t>: Impact Ra</w:t>
      </w:r>
      <w:r w:rsidR="004A303A" w:rsidRPr="00CD4A19">
        <w:rPr>
          <w:rFonts w:ascii="Calibri" w:hAnsi="Calibri" w:cs="Calibri"/>
          <w:b/>
          <w:sz w:val="22"/>
          <w:szCs w:val="22"/>
        </w:rPr>
        <w:t>ting for Reduced poverty level</w:t>
      </w:r>
      <w:r w:rsidRPr="00CD4A19">
        <w:rPr>
          <w:rFonts w:ascii="Calibri" w:hAnsi="Calibri" w:cs="Calibri"/>
          <w:b/>
          <w:sz w:val="22"/>
          <w:szCs w:val="22"/>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496"/>
      </w:tblGrid>
      <w:tr w:rsidR="00F742DB" w:rsidRPr="00CD4A19" w14:paraId="3ABF5334" w14:textId="77777777" w:rsidTr="00395FF5">
        <w:tc>
          <w:tcPr>
            <w:tcW w:w="3060" w:type="dxa"/>
          </w:tcPr>
          <w:p w14:paraId="79C7058A" w14:textId="77777777" w:rsidR="00F742DB" w:rsidRPr="00CD4A19" w:rsidRDefault="00F742DB" w:rsidP="00395FF5">
            <w:pPr>
              <w:rPr>
                <w:rFonts w:ascii="Calibri" w:hAnsi="Calibri" w:cs="Calibri"/>
                <w:sz w:val="20"/>
              </w:rPr>
            </w:pPr>
            <w:r w:rsidRPr="00CD4A19">
              <w:rPr>
                <w:rFonts w:ascii="Calibri" w:hAnsi="Calibri" w:cs="Calibri"/>
                <w:sz w:val="20"/>
                <w:szCs w:val="22"/>
              </w:rPr>
              <w:t xml:space="preserve">Severity of Impact </w:t>
            </w:r>
          </w:p>
        </w:tc>
        <w:tc>
          <w:tcPr>
            <w:tcW w:w="2496" w:type="dxa"/>
          </w:tcPr>
          <w:p w14:paraId="632C6F86"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2E125B0D" w14:textId="77777777" w:rsidTr="00395FF5">
        <w:tc>
          <w:tcPr>
            <w:tcW w:w="3060" w:type="dxa"/>
          </w:tcPr>
          <w:p w14:paraId="58E7BE77" w14:textId="77777777" w:rsidR="00F742DB" w:rsidRPr="00CD4A19" w:rsidRDefault="00F742DB" w:rsidP="00395FF5">
            <w:pPr>
              <w:rPr>
                <w:rFonts w:ascii="Calibri" w:hAnsi="Calibri" w:cs="Calibri"/>
                <w:sz w:val="20"/>
              </w:rPr>
            </w:pPr>
            <w:r w:rsidRPr="00CD4A19">
              <w:rPr>
                <w:rFonts w:ascii="Calibri" w:hAnsi="Calibri" w:cs="Calibri"/>
                <w:sz w:val="20"/>
                <w:szCs w:val="22"/>
              </w:rPr>
              <w:t>Spatial Scope of the Impact</w:t>
            </w:r>
          </w:p>
        </w:tc>
        <w:tc>
          <w:tcPr>
            <w:tcW w:w="2496" w:type="dxa"/>
          </w:tcPr>
          <w:p w14:paraId="4D82CD7F"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4AF6A2AF" w14:textId="77777777" w:rsidTr="00395FF5">
        <w:tc>
          <w:tcPr>
            <w:tcW w:w="3060" w:type="dxa"/>
          </w:tcPr>
          <w:p w14:paraId="113BDA5E" w14:textId="77777777" w:rsidR="00F742DB" w:rsidRPr="00CD4A19" w:rsidRDefault="00F742DB" w:rsidP="00395FF5">
            <w:pPr>
              <w:rPr>
                <w:rFonts w:ascii="Calibri" w:hAnsi="Calibri" w:cs="Calibri"/>
                <w:sz w:val="20"/>
              </w:rPr>
            </w:pPr>
            <w:r w:rsidRPr="00CD4A19">
              <w:rPr>
                <w:rFonts w:ascii="Calibri" w:hAnsi="Calibri" w:cs="Calibri"/>
                <w:sz w:val="20"/>
                <w:szCs w:val="22"/>
              </w:rPr>
              <w:t>Duration of Impact</w:t>
            </w:r>
          </w:p>
        </w:tc>
        <w:tc>
          <w:tcPr>
            <w:tcW w:w="2496" w:type="dxa"/>
          </w:tcPr>
          <w:p w14:paraId="4034F70E" w14:textId="77777777" w:rsidR="00F742DB" w:rsidRPr="00CD4A19" w:rsidRDefault="00F742DB" w:rsidP="00395FF5">
            <w:pPr>
              <w:rPr>
                <w:rFonts w:ascii="Calibri" w:hAnsi="Calibri" w:cs="Calibri"/>
                <w:sz w:val="20"/>
              </w:rPr>
            </w:pPr>
            <w:r w:rsidRPr="00CD4A19">
              <w:rPr>
                <w:rFonts w:ascii="Calibri" w:hAnsi="Calibri" w:cs="Calibri"/>
                <w:sz w:val="20"/>
                <w:szCs w:val="22"/>
              </w:rPr>
              <w:t>+4</w:t>
            </w:r>
          </w:p>
        </w:tc>
      </w:tr>
      <w:tr w:rsidR="00F742DB" w:rsidRPr="00CD4A19" w14:paraId="0C7FCAE4" w14:textId="77777777" w:rsidTr="00395FF5">
        <w:tc>
          <w:tcPr>
            <w:tcW w:w="3060" w:type="dxa"/>
          </w:tcPr>
          <w:p w14:paraId="72CC022A"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Overall score </w:t>
            </w:r>
          </w:p>
        </w:tc>
        <w:tc>
          <w:tcPr>
            <w:tcW w:w="2496" w:type="dxa"/>
          </w:tcPr>
          <w:p w14:paraId="177C095C" w14:textId="77777777" w:rsidR="00F742DB" w:rsidRPr="00CD4A19" w:rsidRDefault="00F742DB" w:rsidP="00395FF5">
            <w:pPr>
              <w:rPr>
                <w:rFonts w:ascii="Calibri" w:hAnsi="Calibri" w:cs="Calibri"/>
                <w:b/>
                <w:sz w:val="20"/>
              </w:rPr>
            </w:pPr>
            <w:r w:rsidRPr="00CD4A19">
              <w:rPr>
                <w:rFonts w:ascii="Calibri" w:hAnsi="Calibri" w:cs="Calibri"/>
                <w:b/>
                <w:sz w:val="20"/>
                <w:szCs w:val="22"/>
              </w:rPr>
              <w:t>+3</w:t>
            </w:r>
          </w:p>
        </w:tc>
      </w:tr>
      <w:tr w:rsidR="00F742DB" w:rsidRPr="00CD4A19" w14:paraId="087F4D6E" w14:textId="77777777" w:rsidTr="00395FF5">
        <w:tc>
          <w:tcPr>
            <w:tcW w:w="3060" w:type="dxa"/>
          </w:tcPr>
          <w:p w14:paraId="1D9756B6" w14:textId="77777777" w:rsidR="00F742DB" w:rsidRPr="00CD4A19" w:rsidRDefault="00F742DB" w:rsidP="00395FF5">
            <w:pPr>
              <w:rPr>
                <w:rFonts w:ascii="Calibri" w:hAnsi="Calibri" w:cs="Calibri"/>
                <w:b/>
                <w:sz w:val="20"/>
              </w:rPr>
            </w:pPr>
            <w:r w:rsidRPr="00CD4A19">
              <w:rPr>
                <w:rFonts w:ascii="Calibri" w:hAnsi="Calibri" w:cs="Calibri"/>
                <w:b/>
                <w:sz w:val="20"/>
                <w:szCs w:val="22"/>
              </w:rPr>
              <w:t>Impact Rating</w:t>
            </w:r>
          </w:p>
        </w:tc>
        <w:tc>
          <w:tcPr>
            <w:tcW w:w="2496" w:type="dxa"/>
          </w:tcPr>
          <w:p w14:paraId="51E63B57"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Medium </w:t>
            </w:r>
            <w:r w:rsidR="00351CFB">
              <w:rPr>
                <w:rFonts w:ascii="Calibri" w:hAnsi="Calibri" w:cs="Calibri"/>
                <w:b/>
                <w:sz w:val="20"/>
                <w:szCs w:val="22"/>
              </w:rPr>
              <w:t>–</w:t>
            </w:r>
            <w:r w:rsidRPr="00CD4A19">
              <w:rPr>
                <w:rFonts w:ascii="Calibri" w:hAnsi="Calibri" w:cs="Calibri"/>
                <w:b/>
                <w:sz w:val="20"/>
                <w:szCs w:val="22"/>
              </w:rPr>
              <w:t xml:space="preserve"> Beneficial</w:t>
            </w:r>
          </w:p>
        </w:tc>
      </w:tr>
    </w:tbl>
    <w:p w14:paraId="16CA19C1" w14:textId="77777777" w:rsidR="00F37DCC" w:rsidRPr="00CD4A19" w:rsidRDefault="00F37DCC" w:rsidP="00F742DB">
      <w:pPr>
        <w:ind w:firstLine="720"/>
        <w:rPr>
          <w:rFonts w:ascii="Calibri" w:hAnsi="Calibri" w:cs="Calibri"/>
          <w:b/>
          <w:sz w:val="22"/>
          <w:szCs w:val="22"/>
        </w:rPr>
      </w:pPr>
    </w:p>
    <w:p w14:paraId="624ABBB5" w14:textId="77777777" w:rsidR="00F742DB" w:rsidRPr="00CD4A19" w:rsidRDefault="00F742DB" w:rsidP="00E8100E">
      <w:pPr>
        <w:pStyle w:val="Heading2"/>
        <w:keepNext/>
        <w:numPr>
          <w:ilvl w:val="1"/>
          <w:numId w:val="5"/>
        </w:numPr>
        <w:spacing w:before="240"/>
        <w:ind w:left="720" w:hanging="720"/>
        <w:jc w:val="both"/>
        <w:rPr>
          <w:rStyle w:val="PlainTable31"/>
          <w:rFonts w:ascii="Calibri" w:hAnsi="Calibri" w:cs="Calibri"/>
        </w:rPr>
      </w:pPr>
      <w:bookmarkStart w:id="301" w:name="_Toc457661209"/>
      <w:bookmarkStart w:id="302" w:name="_Toc494833633"/>
      <w:r w:rsidRPr="00CD4A19">
        <w:rPr>
          <w:rStyle w:val="PlainTable31"/>
          <w:rFonts w:ascii="Calibri" w:hAnsi="Calibri" w:cs="Calibri"/>
        </w:rPr>
        <w:t>Potential Negative Impacts and Mitigation Measures during the Construction Phase</w:t>
      </w:r>
      <w:bookmarkEnd w:id="301"/>
      <w:bookmarkEnd w:id="302"/>
    </w:p>
    <w:p w14:paraId="680FEA3D" w14:textId="77777777" w:rsidR="00F742DB" w:rsidRPr="00CD4A19" w:rsidRDefault="00F742DB" w:rsidP="00B6285B">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 Project Construction Phase shall involve the following activities</w:t>
      </w:r>
      <w:r w:rsidR="001B3CA2" w:rsidRPr="00CD4A19">
        <w:rPr>
          <w:rFonts w:ascii="Calibri" w:eastAsia="Arial" w:hAnsi="Calibri" w:cs="Calibri"/>
          <w:spacing w:val="2"/>
          <w:sz w:val="22"/>
          <w:szCs w:val="22"/>
          <w:lang w:eastAsia="en-US"/>
        </w:rPr>
        <w:t xml:space="preserve"> among others</w:t>
      </w:r>
      <w:r w:rsidRPr="00CD4A19">
        <w:rPr>
          <w:rFonts w:ascii="Calibri" w:eastAsia="Arial" w:hAnsi="Calibri" w:cs="Calibri"/>
          <w:spacing w:val="2"/>
          <w:sz w:val="22"/>
          <w:szCs w:val="22"/>
          <w:lang w:eastAsia="en-US"/>
        </w:rPr>
        <w:t>:</w:t>
      </w:r>
    </w:p>
    <w:p w14:paraId="459A1E0C"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447F7DD0" w14:textId="77777777" w:rsidR="00F742DB" w:rsidRPr="00CD4A19" w:rsidRDefault="00F742DB" w:rsidP="00E8100E">
      <w:pPr>
        <w:pStyle w:val="ColorfulList-Accent11"/>
        <w:widowControl w:val="0"/>
        <w:numPr>
          <w:ilvl w:val="0"/>
          <w:numId w:val="10"/>
        </w:numPr>
        <w:spacing w:after="0" w:line="240" w:lineRule="auto"/>
        <w:ind w:right="58"/>
        <w:jc w:val="both"/>
        <w:rPr>
          <w:rFonts w:eastAsia="Arial" w:cs="Calibri"/>
          <w:spacing w:val="2"/>
        </w:rPr>
      </w:pPr>
      <w:r w:rsidRPr="00CD4A19">
        <w:rPr>
          <w:rFonts w:eastAsia="Arial" w:cs="Calibri"/>
          <w:spacing w:val="2"/>
        </w:rPr>
        <w:t>Delivery of Construction Equipment and Materials to the Project Site inc</w:t>
      </w:r>
      <w:r w:rsidR="00F37DCC" w:rsidRPr="00CD4A19">
        <w:rPr>
          <w:rFonts w:eastAsia="Arial" w:cs="Calibri"/>
          <w:spacing w:val="2"/>
        </w:rPr>
        <w:t>luding Contractor’s Equipment, iron bars cement</w:t>
      </w:r>
      <w:r w:rsidRPr="00CD4A19">
        <w:rPr>
          <w:rFonts w:eastAsia="Arial" w:cs="Calibri"/>
          <w:spacing w:val="2"/>
        </w:rPr>
        <w:t xml:space="preserve"> and Fittings, etc. </w:t>
      </w:r>
    </w:p>
    <w:p w14:paraId="6A0A6B07" w14:textId="77777777" w:rsidR="00F742DB" w:rsidRPr="00CD4A19" w:rsidRDefault="00F742DB" w:rsidP="00E8100E">
      <w:pPr>
        <w:pStyle w:val="ColorfulList-Accent11"/>
        <w:widowControl w:val="0"/>
        <w:numPr>
          <w:ilvl w:val="0"/>
          <w:numId w:val="10"/>
        </w:numPr>
        <w:spacing w:after="0" w:line="240" w:lineRule="auto"/>
        <w:ind w:right="58"/>
        <w:jc w:val="both"/>
        <w:rPr>
          <w:rFonts w:eastAsia="Arial" w:cs="Calibri"/>
          <w:spacing w:val="2"/>
        </w:rPr>
      </w:pPr>
      <w:r w:rsidRPr="00CD4A19">
        <w:rPr>
          <w:rFonts w:eastAsia="Arial" w:cs="Calibri"/>
          <w:spacing w:val="2"/>
        </w:rPr>
        <w:t>Site Clearance and Excavation activities;</w:t>
      </w:r>
    </w:p>
    <w:p w14:paraId="2CB8DCE9" w14:textId="77777777" w:rsidR="00F742DB" w:rsidRPr="00CD4A19" w:rsidRDefault="00F742DB" w:rsidP="00E8100E">
      <w:pPr>
        <w:pStyle w:val="ColorfulList-Accent11"/>
        <w:widowControl w:val="0"/>
        <w:numPr>
          <w:ilvl w:val="0"/>
          <w:numId w:val="10"/>
        </w:numPr>
        <w:spacing w:after="0" w:line="240" w:lineRule="auto"/>
        <w:ind w:right="58"/>
        <w:jc w:val="both"/>
        <w:rPr>
          <w:rFonts w:eastAsia="Arial" w:cs="Calibri"/>
          <w:spacing w:val="2"/>
        </w:rPr>
      </w:pPr>
      <w:r w:rsidRPr="00CD4A19">
        <w:rPr>
          <w:rFonts w:eastAsia="Arial" w:cs="Calibri"/>
          <w:spacing w:val="2"/>
        </w:rPr>
        <w:t xml:space="preserve">Temporary stockpiling of </w:t>
      </w:r>
      <w:r w:rsidR="00FE0E2B" w:rsidRPr="00CD4A19">
        <w:rPr>
          <w:rFonts w:eastAsia="Arial" w:cs="Calibri"/>
          <w:spacing w:val="2"/>
        </w:rPr>
        <w:t>soils</w:t>
      </w:r>
      <w:r w:rsidR="00FE0E2B">
        <w:rPr>
          <w:rFonts w:eastAsia="Arial" w:cs="Calibri"/>
          <w:spacing w:val="2"/>
        </w:rPr>
        <w:t>,</w:t>
      </w:r>
      <w:r w:rsidR="002846BE" w:rsidRPr="00CD4A19">
        <w:rPr>
          <w:rFonts w:eastAsia="Arial" w:cs="Calibri"/>
          <w:spacing w:val="2"/>
        </w:rPr>
        <w:t xml:space="preserve"> </w:t>
      </w:r>
      <w:r w:rsidRPr="00CD4A19">
        <w:rPr>
          <w:rFonts w:eastAsia="Arial" w:cs="Calibri"/>
          <w:spacing w:val="2"/>
        </w:rPr>
        <w:t>sub-so</w:t>
      </w:r>
      <w:r w:rsidR="002846BE" w:rsidRPr="00CD4A19">
        <w:rPr>
          <w:rFonts w:eastAsia="Arial" w:cs="Calibri"/>
          <w:spacing w:val="2"/>
        </w:rPr>
        <w:t>ils and rock when digging up the foundation.</w:t>
      </w:r>
    </w:p>
    <w:p w14:paraId="4AFFA9AA" w14:textId="77777777" w:rsidR="00F742DB" w:rsidRPr="00CD4A19" w:rsidRDefault="00F742DB" w:rsidP="00E8100E">
      <w:pPr>
        <w:pStyle w:val="ColorfulList-Accent11"/>
        <w:widowControl w:val="0"/>
        <w:numPr>
          <w:ilvl w:val="0"/>
          <w:numId w:val="10"/>
        </w:numPr>
        <w:spacing w:after="0" w:line="240" w:lineRule="auto"/>
        <w:ind w:right="58"/>
        <w:jc w:val="both"/>
        <w:rPr>
          <w:rFonts w:eastAsia="Arial" w:cs="Calibri"/>
          <w:spacing w:val="2"/>
        </w:rPr>
      </w:pPr>
      <w:r w:rsidRPr="00CD4A19">
        <w:rPr>
          <w:rFonts w:eastAsia="Arial" w:cs="Calibri"/>
          <w:spacing w:val="2"/>
        </w:rPr>
        <w:t>Construction</w:t>
      </w:r>
      <w:r w:rsidR="002846BE" w:rsidRPr="00CD4A19">
        <w:rPr>
          <w:rFonts w:eastAsia="Arial" w:cs="Calibri"/>
          <w:spacing w:val="2"/>
        </w:rPr>
        <w:t xml:space="preserve"> Works including construction of pillars, walls and pavements.</w:t>
      </w:r>
    </w:p>
    <w:p w14:paraId="4D1CC27D" w14:textId="77777777" w:rsidR="00F742DB" w:rsidRPr="00CD4A19" w:rsidRDefault="00F742DB" w:rsidP="00E8100E">
      <w:pPr>
        <w:pStyle w:val="ColorfulList-Accent11"/>
        <w:widowControl w:val="0"/>
        <w:numPr>
          <w:ilvl w:val="0"/>
          <w:numId w:val="10"/>
        </w:numPr>
        <w:spacing w:after="0" w:line="240" w:lineRule="auto"/>
        <w:ind w:right="58"/>
        <w:jc w:val="both"/>
        <w:rPr>
          <w:rFonts w:eastAsia="Arial" w:cs="Calibri"/>
          <w:spacing w:val="2"/>
        </w:rPr>
      </w:pPr>
      <w:r w:rsidRPr="00CD4A19">
        <w:rPr>
          <w:rFonts w:eastAsia="Arial" w:cs="Calibri"/>
          <w:spacing w:val="2"/>
        </w:rPr>
        <w:t>Ground Reinstatement</w:t>
      </w:r>
    </w:p>
    <w:p w14:paraId="635E062E"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29200B92" w14:textId="77777777" w:rsidR="00896C10" w:rsidRPr="00CD4A19" w:rsidRDefault="00896C10" w:rsidP="00B6285B">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These activities will be associated with less significant negative impacts to both human and natural environment, this impacts and proposed mitigation measures are described in the sub chapter below. </w:t>
      </w:r>
    </w:p>
    <w:p w14:paraId="4D68B95A"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459B9F51" w14:textId="77777777" w:rsidR="00F742DB" w:rsidRPr="00CD4A19" w:rsidRDefault="00F742DB" w:rsidP="00F742DB">
      <w:pPr>
        <w:pStyle w:val="Heading3"/>
        <w:ind w:left="720"/>
        <w:rPr>
          <w:rFonts w:ascii="Calibri" w:eastAsia="Arial" w:hAnsi="Calibri" w:cs="Calibri"/>
          <w:spacing w:val="2"/>
          <w:sz w:val="22"/>
          <w:szCs w:val="22"/>
          <w:lang w:eastAsia="en-US"/>
        </w:rPr>
      </w:pPr>
      <w:bookmarkStart w:id="303" w:name="_Toc457661210"/>
      <w:bookmarkStart w:id="304" w:name="_Toc494833634"/>
      <w:r w:rsidRPr="00CD4A19">
        <w:rPr>
          <w:rFonts w:ascii="Calibri" w:eastAsia="Arial" w:hAnsi="Calibri" w:cs="Calibri"/>
          <w:spacing w:val="2"/>
          <w:sz w:val="22"/>
          <w:szCs w:val="22"/>
          <w:lang w:eastAsia="en-US"/>
        </w:rPr>
        <w:t>Negative Impacts to the Biophysical Environment and Mitigation Measures</w:t>
      </w:r>
      <w:bookmarkEnd w:id="303"/>
      <w:bookmarkEnd w:id="304"/>
    </w:p>
    <w:p w14:paraId="7E3BB64C" w14:textId="77777777" w:rsidR="00F742DB" w:rsidRPr="00CD4A19" w:rsidRDefault="00F742DB" w:rsidP="00F742DB">
      <w:pPr>
        <w:pStyle w:val="Heading4"/>
        <w:rPr>
          <w:rFonts w:cs="Calibri"/>
          <w:sz w:val="22"/>
          <w:szCs w:val="22"/>
          <w:lang w:eastAsia="en-US"/>
        </w:rPr>
      </w:pPr>
      <w:r w:rsidRPr="00CD4A19">
        <w:rPr>
          <w:rFonts w:cs="Calibri"/>
          <w:sz w:val="22"/>
          <w:szCs w:val="22"/>
          <w:lang w:eastAsia="en-US"/>
        </w:rPr>
        <w:t>Destruction of V</w:t>
      </w:r>
      <w:r w:rsidR="00481A88" w:rsidRPr="00CD4A19">
        <w:rPr>
          <w:rFonts w:cs="Calibri"/>
          <w:sz w:val="22"/>
          <w:szCs w:val="22"/>
          <w:lang w:eastAsia="en-US"/>
        </w:rPr>
        <w:t xml:space="preserve">egetation on the proposed fire station </w:t>
      </w:r>
      <w:r w:rsidR="00AF2CFA" w:rsidRPr="00CD4A19">
        <w:rPr>
          <w:rFonts w:cs="Calibri"/>
          <w:sz w:val="22"/>
          <w:szCs w:val="22"/>
          <w:lang w:eastAsia="en-US"/>
        </w:rPr>
        <w:t>Site.</w:t>
      </w:r>
    </w:p>
    <w:p w14:paraId="53CD7393" w14:textId="77777777" w:rsidR="00F742DB" w:rsidRPr="00CD4A19" w:rsidRDefault="00481A88" w:rsidP="00B6285B">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Assessment of </w:t>
      </w:r>
      <w:r w:rsidR="00F742DB" w:rsidRPr="00CD4A19">
        <w:rPr>
          <w:rFonts w:ascii="Calibri" w:eastAsia="Arial" w:hAnsi="Calibri" w:cs="Calibri"/>
          <w:spacing w:val="2"/>
          <w:sz w:val="22"/>
          <w:szCs w:val="22"/>
          <w:lang w:eastAsia="en-US"/>
        </w:rPr>
        <w:t>the Project target a</w:t>
      </w:r>
      <w:r w:rsidRPr="00CD4A19">
        <w:rPr>
          <w:rFonts w:ascii="Calibri" w:eastAsia="Arial" w:hAnsi="Calibri" w:cs="Calibri"/>
          <w:spacing w:val="2"/>
          <w:sz w:val="22"/>
          <w:szCs w:val="22"/>
          <w:lang w:eastAsia="en-US"/>
        </w:rPr>
        <w:t>rea</w:t>
      </w:r>
      <w:r w:rsidR="009B330F" w:rsidRPr="00CD4A19">
        <w:rPr>
          <w:rFonts w:ascii="Calibri" w:eastAsia="Arial" w:hAnsi="Calibri" w:cs="Calibri"/>
          <w:spacing w:val="2"/>
          <w:sz w:val="22"/>
          <w:szCs w:val="22"/>
          <w:lang w:eastAsia="en-US"/>
        </w:rPr>
        <w:t xml:space="preserve"> </w:t>
      </w:r>
      <w:r w:rsidR="001B3CA2" w:rsidRPr="00CD4A19">
        <w:rPr>
          <w:rFonts w:ascii="Calibri" w:eastAsia="Arial" w:hAnsi="Calibri" w:cs="Calibri"/>
          <w:spacing w:val="2"/>
          <w:sz w:val="22"/>
          <w:szCs w:val="22"/>
          <w:lang w:eastAsia="en-US"/>
        </w:rPr>
        <w:t>identified</w:t>
      </w:r>
      <w:r w:rsidR="009B330F" w:rsidRPr="00CD4A19">
        <w:rPr>
          <w:rFonts w:ascii="Calibri" w:eastAsia="Arial" w:hAnsi="Calibri" w:cs="Calibri"/>
          <w:spacing w:val="2"/>
          <w:sz w:val="22"/>
          <w:szCs w:val="22"/>
          <w:lang w:eastAsia="en-US"/>
        </w:rPr>
        <w:t xml:space="preserve"> that the</w:t>
      </w:r>
      <w:r w:rsidR="001B3CA2" w:rsidRPr="00CD4A19">
        <w:rPr>
          <w:rFonts w:ascii="Calibri" w:eastAsia="Arial" w:hAnsi="Calibri" w:cs="Calibri"/>
          <w:spacing w:val="2"/>
          <w:sz w:val="22"/>
          <w:szCs w:val="22"/>
          <w:lang w:eastAsia="en-US"/>
        </w:rPr>
        <w:t xml:space="preserve"> Project area is a settled </w:t>
      </w:r>
      <w:r w:rsidR="0046747B" w:rsidRPr="00CD4A19">
        <w:rPr>
          <w:rFonts w:ascii="Calibri" w:eastAsia="Arial" w:hAnsi="Calibri" w:cs="Calibri"/>
          <w:spacing w:val="2"/>
          <w:sz w:val="22"/>
          <w:szCs w:val="22"/>
          <w:lang w:eastAsia="en-US"/>
        </w:rPr>
        <w:t>area;</w:t>
      </w:r>
      <w:r w:rsidR="009B330F" w:rsidRPr="00CD4A19">
        <w:rPr>
          <w:rFonts w:ascii="Calibri" w:eastAsia="Arial" w:hAnsi="Calibri" w:cs="Calibri"/>
          <w:spacing w:val="2"/>
          <w:sz w:val="22"/>
          <w:szCs w:val="22"/>
          <w:lang w:eastAsia="en-US"/>
        </w:rPr>
        <w:t xml:space="preserve"> </w:t>
      </w:r>
      <w:r w:rsidR="00F742DB" w:rsidRPr="00CD4A19">
        <w:rPr>
          <w:rFonts w:ascii="Calibri" w:eastAsia="Arial" w:hAnsi="Calibri" w:cs="Calibri"/>
          <w:spacing w:val="2"/>
          <w:sz w:val="22"/>
          <w:szCs w:val="22"/>
          <w:lang w:eastAsia="en-US"/>
        </w:rPr>
        <w:t>human activities have completely resulted to the areas being cleared of vegetation to provide land for development of structures. Therefore less significant impact of the proje</w:t>
      </w:r>
      <w:r w:rsidR="001B3CA2" w:rsidRPr="00CD4A19">
        <w:rPr>
          <w:rFonts w:ascii="Calibri" w:eastAsia="Arial" w:hAnsi="Calibri" w:cs="Calibri"/>
          <w:spacing w:val="2"/>
          <w:sz w:val="22"/>
          <w:szCs w:val="22"/>
          <w:lang w:eastAsia="en-US"/>
        </w:rPr>
        <w:t>ct to vegetation in anticipated</w:t>
      </w:r>
      <w:r w:rsidR="00F742DB" w:rsidRPr="00CD4A19">
        <w:rPr>
          <w:rFonts w:ascii="Calibri" w:eastAsia="Arial" w:hAnsi="Calibri" w:cs="Calibri"/>
          <w:spacing w:val="2"/>
          <w:sz w:val="22"/>
          <w:szCs w:val="22"/>
          <w:lang w:eastAsia="en-US"/>
        </w:rPr>
        <w:t xml:space="preserve">. </w:t>
      </w:r>
    </w:p>
    <w:p w14:paraId="0BD7B2E2"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6CF651D4" w14:textId="77777777" w:rsidR="00F742DB" w:rsidRPr="00CD4A19" w:rsidRDefault="00F742DB" w:rsidP="00B6285B">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Impact Rating for Destruction of Vegetation Cover is as shown in </w:t>
      </w:r>
      <w:r w:rsidRPr="00CD4A19">
        <w:rPr>
          <w:rFonts w:ascii="Calibri" w:eastAsia="Arial" w:hAnsi="Calibri" w:cs="Calibri"/>
          <w:b/>
          <w:spacing w:val="2"/>
          <w:sz w:val="22"/>
          <w:szCs w:val="22"/>
          <w:lang w:eastAsia="en-US"/>
        </w:rPr>
        <w:t>Table 7.</w:t>
      </w:r>
      <w:r w:rsidR="00896C10" w:rsidRPr="00CD4A19">
        <w:rPr>
          <w:rFonts w:ascii="Calibri" w:eastAsia="Arial" w:hAnsi="Calibri" w:cs="Calibri"/>
          <w:b/>
          <w:spacing w:val="2"/>
          <w:sz w:val="22"/>
          <w:szCs w:val="22"/>
          <w:lang w:eastAsia="en-US"/>
        </w:rPr>
        <w:t>12</w:t>
      </w:r>
      <w:r w:rsidRPr="00CD4A19">
        <w:rPr>
          <w:rFonts w:ascii="Calibri" w:eastAsia="Arial" w:hAnsi="Calibri" w:cs="Calibri"/>
          <w:spacing w:val="2"/>
          <w:sz w:val="22"/>
          <w:szCs w:val="22"/>
          <w:lang w:eastAsia="en-US"/>
        </w:rPr>
        <w:t xml:space="preserve"> below.</w:t>
      </w:r>
    </w:p>
    <w:p w14:paraId="40AE2807"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744271AD" w14:textId="77777777" w:rsidR="00F742DB" w:rsidRPr="00CD4A19" w:rsidRDefault="00F742DB" w:rsidP="00F742DB">
      <w:pPr>
        <w:ind w:firstLine="720"/>
        <w:rPr>
          <w:rFonts w:ascii="Calibri" w:hAnsi="Calibri" w:cs="Calibri"/>
          <w:b/>
          <w:sz w:val="22"/>
          <w:szCs w:val="22"/>
        </w:rPr>
      </w:pPr>
      <w:r w:rsidRPr="00CD4A19">
        <w:rPr>
          <w:rFonts w:ascii="Calibri" w:hAnsi="Calibri" w:cs="Calibri"/>
          <w:b/>
          <w:sz w:val="22"/>
          <w:szCs w:val="22"/>
        </w:rPr>
        <w:t>Table 7.</w:t>
      </w:r>
      <w:r w:rsidR="00896C10" w:rsidRPr="00CD4A19">
        <w:rPr>
          <w:rFonts w:ascii="Calibri" w:hAnsi="Calibri" w:cs="Calibri"/>
          <w:b/>
          <w:sz w:val="22"/>
          <w:szCs w:val="22"/>
        </w:rPr>
        <w:t>12</w:t>
      </w:r>
      <w:r w:rsidRPr="00CD4A19">
        <w:rPr>
          <w:rFonts w:ascii="Calibri" w:hAnsi="Calibri" w:cs="Calibri"/>
          <w:b/>
          <w:sz w:val="22"/>
          <w:szCs w:val="22"/>
        </w:rPr>
        <w:t>: Impact Scoring for Destruction of Vegetation Cover</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496"/>
      </w:tblGrid>
      <w:tr w:rsidR="00F742DB" w:rsidRPr="00CD4A19" w14:paraId="259F7C2E" w14:textId="77777777" w:rsidTr="00395FF5">
        <w:tc>
          <w:tcPr>
            <w:tcW w:w="3060" w:type="dxa"/>
          </w:tcPr>
          <w:p w14:paraId="340FF196" w14:textId="77777777" w:rsidR="00F742DB" w:rsidRPr="00CD4A19" w:rsidRDefault="00F742DB" w:rsidP="00395FF5">
            <w:pPr>
              <w:rPr>
                <w:rFonts w:ascii="Calibri" w:hAnsi="Calibri" w:cs="Calibri"/>
                <w:sz w:val="20"/>
              </w:rPr>
            </w:pPr>
            <w:r w:rsidRPr="00CD4A19">
              <w:rPr>
                <w:rFonts w:ascii="Calibri" w:hAnsi="Calibri" w:cs="Calibri"/>
                <w:sz w:val="20"/>
                <w:szCs w:val="22"/>
              </w:rPr>
              <w:t xml:space="preserve">Severity of Impact </w:t>
            </w:r>
          </w:p>
        </w:tc>
        <w:tc>
          <w:tcPr>
            <w:tcW w:w="2496" w:type="dxa"/>
          </w:tcPr>
          <w:p w14:paraId="62B3C528"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25BC255A" w14:textId="77777777" w:rsidTr="00395FF5">
        <w:tc>
          <w:tcPr>
            <w:tcW w:w="3060" w:type="dxa"/>
          </w:tcPr>
          <w:p w14:paraId="726BB2B8" w14:textId="77777777" w:rsidR="00F742DB" w:rsidRPr="00CD4A19" w:rsidRDefault="00F742DB" w:rsidP="00395FF5">
            <w:pPr>
              <w:rPr>
                <w:rFonts w:ascii="Calibri" w:hAnsi="Calibri" w:cs="Calibri"/>
                <w:sz w:val="20"/>
              </w:rPr>
            </w:pPr>
            <w:r w:rsidRPr="00CD4A19">
              <w:rPr>
                <w:rFonts w:ascii="Calibri" w:hAnsi="Calibri" w:cs="Calibri"/>
                <w:sz w:val="20"/>
                <w:szCs w:val="22"/>
              </w:rPr>
              <w:t>Spatial Scope of the Impact</w:t>
            </w:r>
          </w:p>
        </w:tc>
        <w:tc>
          <w:tcPr>
            <w:tcW w:w="2496" w:type="dxa"/>
          </w:tcPr>
          <w:p w14:paraId="28B43E06" w14:textId="77777777" w:rsidR="00F742DB" w:rsidRPr="00CD4A19" w:rsidRDefault="00F742DB" w:rsidP="00395FF5">
            <w:pPr>
              <w:rPr>
                <w:rFonts w:ascii="Calibri" w:hAnsi="Calibri" w:cs="Calibri"/>
                <w:sz w:val="20"/>
              </w:rPr>
            </w:pPr>
            <w:r w:rsidRPr="00CD4A19">
              <w:rPr>
                <w:rFonts w:ascii="Calibri" w:hAnsi="Calibri" w:cs="Calibri"/>
                <w:sz w:val="20"/>
                <w:szCs w:val="22"/>
              </w:rPr>
              <w:t>-2</w:t>
            </w:r>
          </w:p>
        </w:tc>
      </w:tr>
      <w:tr w:rsidR="00F742DB" w:rsidRPr="00CD4A19" w14:paraId="7DB4E94A" w14:textId="77777777" w:rsidTr="00395FF5">
        <w:tc>
          <w:tcPr>
            <w:tcW w:w="3060" w:type="dxa"/>
          </w:tcPr>
          <w:p w14:paraId="3DF1B7E0" w14:textId="77777777" w:rsidR="00F742DB" w:rsidRPr="00CD4A19" w:rsidRDefault="00F742DB" w:rsidP="00395FF5">
            <w:pPr>
              <w:rPr>
                <w:rFonts w:ascii="Calibri" w:hAnsi="Calibri" w:cs="Calibri"/>
                <w:sz w:val="20"/>
              </w:rPr>
            </w:pPr>
            <w:r w:rsidRPr="00CD4A19">
              <w:rPr>
                <w:rFonts w:ascii="Calibri" w:hAnsi="Calibri" w:cs="Calibri"/>
                <w:sz w:val="20"/>
                <w:szCs w:val="22"/>
              </w:rPr>
              <w:t>Duration of Impact</w:t>
            </w:r>
          </w:p>
        </w:tc>
        <w:tc>
          <w:tcPr>
            <w:tcW w:w="2496" w:type="dxa"/>
          </w:tcPr>
          <w:p w14:paraId="7D27DF78"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115E8B44" w14:textId="77777777" w:rsidTr="00395FF5">
        <w:tc>
          <w:tcPr>
            <w:tcW w:w="3060" w:type="dxa"/>
          </w:tcPr>
          <w:p w14:paraId="2066AEE6"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Overall score </w:t>
            </w:r>
          </w:p>
        </w:tc>
        <w:tc>
          <w:tcPr>
            <w:tcW w:w="2496" w:type="dxa"/>
          </w:tcPr>
          <w:p w14:paraId="1E508081" w14:textId="77777777" w:rsidR="00F742DB" w:rsidRPr="00CD4A19" w:rsidRDefault="00F742DB" w:rsidP="00395FF5">
            <w:pPr>
              <w:rPr>
                <w:rFonts w:ascii="Calibri" w:hAnsi="Calibri" w:cs="Calibri"/>
                <w:b/>
                <w:sz w:val="20"/>
              </w:rPr>
            </w:pPr>
            <w:r w:rsidRPr="00CD4A19">
              <w:rPr>
                <w:rFonts w:ascii="Calibri" w:hAnsi="Calibri" w:cs="Calibri"/>
                <w:b/>
                <w:sz w:val="20"/>
                <w:szCs w:val="22"/>
              </w:rPr>
              <w:t>-3</w:t>
            </w:r>
          </w:p>
        </w:tc>
      </w:tr>
      <w:tr w:rsidR="00F742DB" w:rsidRPr="00CD4A19" w14:paraId="7BDF1534" w14:textId="77777777" w:rsidTr="00395FF5">
        <w:tc>
          <w:tcPr>
            <w:tcW w:w="3060" w:type="dxa"/>
          </w:tcPr>
          <w:p w14:paraId="73115E3B" w14:textId="77777777" w:rsidR="00F742DB" w:rsidRPr="00CD4A19" w:rsidRDefault="00F742DB" w:rsidP="00395FF5">
            <w:pPr>
              <w:rPr>
                <w:rFonts w:ascii="Calibri" w:hAnsi="Calibri" w:cs="Calibri"/>
                <w:b/>
                <w:sz w:val="20"/>
              </w:rPr>
            </w:pPr>
            <w:r w:rsidRPr="00CD4A19">
              <w:rPr>
                <w:rFonts w:ascii="Calibri" w:hAnsi="Calibri" w:cs="Calibri"/>
                <w:b/>
                <w:sz w:val="20"/>
                <w:szCs w:val="22"/>
              </w:rPr>
              <w:t>Impact Rating</w:t>
            </w:r>
          </w:p>
        </w:tc>
        <w:tc>
          <w:tcPr>
            <w:tcW w:w="2496" w:type="dxa"/>
          </w:tcPr>
          <w:p w14:paraId="7C58F5EA" w14:textId="77777777" w:rsidR="00F742DB" w:rsidRPr="00CD4A19" w:rsidRDefault="00F742DB" w:rsidP="00395FF5">
            <w:pPr>
              <w:rPr>
                <w:rFonts w:ascii="Calibri" w:hAnsi="Calibri" w:cs="Calibri"/>
                <w:b/>
                <w:sz w:val="20"/>
              </w:rPr>
            </w:pPr>
            <w:r w:rsidRPr="00CD4A19">
              <w:rPr>
                <w:rFonts w:ascii="Calibri" w:hAnsi="Calibri" w:cs="Calibri"/>
                <w:b/>
                <w:sz w:val="20"/>
                <w:szCs w:val="22"/>
              </w:rPr>
              <w:t>Low Negative</w:t>
            </w:r>
          </w:p>
        </w:tc>
      </w:tr>
    </w:tbl>
    <w:p w14:paraId="383D6E31"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27B922D9" w14:textId="77777777" w:rsidR="00F742DB" w:rsidRPr="00CD4A19" w:rsidRDefault="00F742DB" w:rsidP="00B6285B">
      <w:pPr>
        <w:widowControl w:val="0"/>
        <w:spacing w:line="276" w:lineRule="auto"/>
        <w:ind w:right="57"/>
        <w:jc w:val="both"/>
        <w:rPr>
          <w:rFonts w:ascii="Calibri" w:eastAsia="Arial" w:hAnsi="Calibri" w:cs="Calibri"/>
          <w:b/>
          <w:spacing w:val="2"/>
          <w:sz w:val="22"/>
          <w:szCs w:val="22"/>
          <w:lang w:eastAsia="en-US"/>
        </w:rPr>
      </w:pPr>
      <w:r w:rsidRPr="00CD4A19">
        <w:rPr>
          <w:rFonts w:ascii="Calibri" w:eastAsia="Arial" w:hAnsi="Calibri" w:cs="Calibri"/>
          <w:b/>
          <w:spacing w:val="2"/>
          <w:sz w:val="22"/>
          <w:szCs w:val="22"/>
          <w:lang w:eastAsia="en-US"/>
        </w:rPr>
        <w:t>Mitigation Measures</w:t>
      </w:r>
    </w:p>
    <w:p w14:paraId="047A9888" w14:textId="77777777" w:rsidR="00F742DB" w:rsidRPr="00CD4A19" w:rsidRDefault="00F742DB" w:rsidP="00E8100E">
      <w:pPr>
        <w:widowControl w:val="0"/>
        <w:numPr>
          <w:ilvl w:val="0"/>
          <w:numId w:val="16"/>
        </w:numPr>
        <w:spacing w:line="276" w:lineRule="auto"/>
        <w:ind w:left="1260"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Site Clearance and Construction activities will be l</w:t>
      </w:r>
      <w:r w:rsidR="00481A88" w:rsidRPr="00CD4A19">
        <w:rPr>
          <w:rFonts w:ascii="Calibri" w:eastAsia="Arial" w:hAnsi="Calibri" w:cs="Calibri"/>
          <w:spacing w:val="2"/>
          <w:sz w:val="22"/>
          <w:szCs w:val="22"/>
          <w:lang w:eastAsia="en-US"/>
        </w:rPr>
        <w:t xml:space="preserve">imited to </w:t>
      </w:r>
      <w:r w:rsidR="001B3CA2" w:rsidRPr="00CD4A19">
        <w:rPr>
          <w:rFonts w:ascii="Calibri" w:eastAsia="Arial" w:hAnsi="Calibri" w:cs="Calibri"/>
          <w:spacing w:val="2"/>
          <w:sz w:val="22"/>
          <w:szCs w:val="22"/>
          <w:lang w:eastAsia="en-US"/>
        </w:rPr>
        <w:t xml:space="preserve">the area set out for construction. </w:t>
      </w:r>
    </w:p>
    <w:p w14:paraId="6E3A47A2" w14:textId="77777777" w:rsidR="00F742DB" w:rsidRPr="00CD4A19" w:rsidRDefault="00F742DB" w:rsidP="00E8100E">
      <w:pPr>
        <w:widowControl w:val="0"/>
        <w:numPr>
          <w:ilvl w:val="0"/>
          <w:numId w:val="16"/>
        </w:numPr>
        <w:spacing w:line="276" w:lineRule="auto"/>
        <w:ind w:left="1260"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Reinstatement of the project sites to their original state to be carried out once construction works are completed to allow growth of vegetation.</w:t>
      </w:r>
    </w:p>
    <w:p w14:paraId="4CDB14D3" w14:textId="77777777" w:rsidR="00F742DB" w:rsidRPr="00CD4A19" w:rsidRDefault="00F742DB" w:rsidP="00F742DB">
      <w:pPr>
        <w:pStyle w:val="Heading4"/>
        <w:spacing w:after="0"/>
        <w:ind w:left="720" w:hanging="720"/>
        <w:jc w:val="both"/>
        <w:rPr>
          <w:rFonts w:eastAsia="Arial" w:cs="Calibri"/>
          <w:spacing w:val="2"/>
          <w:sz w:val="22"/>
          <w:szCs w:val="22"/>
        </w:rPr>
      </w:pPr>
      <w:r w:rsidRPr="00CD4A19">
        <w:rPr>
          <w:rFonts w:cs="Calibri"/>
          <w:sz w:val="22"/>
          <w:szCs w:val="22"/>
          <w:lang w:eastAsia="en-US"/>
        </w:rPr>
        <w:t xml:space="preserve">Contamination of Surface Water Sources by Effluents from Construction Plant and Equipment </w:t>
      </w:r>
    </w:p>
    <w:p w14:paraId="0BBACFFA" w14:textId="77777777" w:rsidR="009B330F" w:rsidRPr="00CD4A19" w:rsidRDefault="00F742DB" w:rsidP="00B6285B">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assessment </w:t>
      </w:r>
      <w:r w:rsidR="001B3CA2" w:rsidRPr="00CD4A19">
        <w:rPr>
          <w:rFonts w:ascii="Calibri" w:eastAsia="Arial" w:hAnsi="Calibri" w:cs="Calibri"/>
          <w:spacing w:val="2"/>
          <w:sz w:val="22"/>
          <w:szCs w:val="22"/>
          <w:lang w:eastAsia="en-US"/>
        </w:rPr>
        <w:t>identified</w:t>
      </w:r>
      <w:r w:rsidRPr="00CD4A19">
        <w:rPr>
          <w:rFonts w:ascii="Calibri" w:eastAsia="Arial" w:hAnsi="Calibri" w:cs="Calibri"/>
          <w:spacing w:val="2"/>
          <w:sz w:val="22"/>
          <w:szCs w:val="22"/>
          <w:lang w:eastAsia="en-US"/>
        </w:rPr>
        <w:t xml:space="preserve"> </w:t>
      </w:r>
      <w:r w:rsidR="009B330F" w:rsidRPr="00CD4A19">
        <w:rPr>
          <w:rFonts w:ascii="Calibri" w:eastAsia="Arial" w:hAnsi="Calibri" w:cs="Calibri"/>
          <w:spacing w:val="2"/>
          <w:sz w:val="22"/>
          <w:szCs w:val="22"/>
          <w:lang w:eastAsia="en-US"/>
        </w:rPr>
        <w:t xml:space="preserve">that no water resource is located within close proximity to the proposed </w:t>
      </w:r>
      <w:r w:rsidR="00E1657F">
        <w:rPr>
          <w:rFonts w:ascii="Calibri" w:eastAsia="Arial" w:hAnsi="Calibri" w:cs="Calibri"/>
          <w:spacing w:val="2"/>
          <w:sz w:val="22"/>
          <w:szCs w:val="22"/>
          <w:lang w:eastAsia="en-US"/>
        </w:rPr>
        <w:t>p</w:t>
      </w:r>
      <w:r w:rsidR="009B330F" w:rsidRPr="00CD4A19">
        <w:rPr>
          <w:rFonts w:ascii="Calibri" w:eastAsia="Arial" w:hAnsi="Calibri" w:cs="Calibri"/>
          <w:spacing w:val="2"/>
          <w:sz w:val="22"/>
          <w:szCs w:val="22"/>
          <w:lang w:eastAsia="en-US"/>
        </w:rPr>
        <w:t xml:space="preserve">roject </w:t>
      </w:r>
      <w:r w:rsidR="00E1657F" w:rsidRPr="00CD4A19">
        <w:rPr>
          <w:rFonts w:ascii="Calibri" w:eastAsia="Arial" w:hAnsi="Calibri" w:cs="Calibri"/>
          <w:spacing w:val="2"/>
          <w:sz w:val="22"/>
          <w:szCs w:val="22"/>
          <w:lang w:eastAsia="en-US"/>
        </w:rPr>
        <w:t>area;</w:t>
      </w:r>
      <w:r w:rsidR="009B330F" w:rsidRPr="00CD4A19">
        <w:rPr>
          <w:rFonts w:ascii="Calibri" w:eastAsia="Arial" w:hAnsi="Calibri" w:cs="Calibri"/>
          <w:spacing w:val="2"/>
          <w:sz w:val="22"/>
          <w:szCs w:val="22"/>
          <w:lang w:eastAsia="en-US"/>
        </w:rPr>
        <w:t xml:space="preserve"> therefore chances of pollution of water resources are less significant. </w:t>
      </w:r>
    </w:p>
    <w:p w14:paraId="18C95DD3" w14:textId="77777777" w:rsidR="009B330F" w:rsidRPr="00CD4A19" w:rsidRDefault="009B330F" w:rsidP="009B330F">
      <w:pPr>
        <w:widowControl w:val="0"/>
        <w:spacing w:line="276" w:lineRule="auto"/>
        <w:ind w:left="720" w:right="57"/>
        <w:jc w:val="both"/>
        <w:rPr>
          <w:rFonts w:ascii="Calibri" w:eastAsia="Arial" w:hAnsi="Calibri" w:cs="Calibri"/>
          <w:spacing w:val="2"/>
          <w:sz w:val="22"/>
          <w:szCs w:val="22"/>
          <w:lang w:eastAsia="en-US"/>
        </w:rPr>
      </w:pPr>
    </w:p>
    <w:p w14:paraId="00211D61" w14:textId="77777777" w:rsidR="00F742DB" w:rsidRPr="00CD4A19" w:rsidRDefault="00F742DB" w:rsidP="00B6285B">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However, effluents from Construction Plant and Equipment (oils, grease, hydro-carbonates) are potential point pollutants. This can occur during cleaning, repair of the equipment as well as through leakages during normal operation of the equipment. These effluents can further contaminate the surface water channels within the project areas and eventually pollute adjacent water resources.</w:t>
      </w:r>
    </w:p>
    <w:p w14:paraId="1170CEC9" w14:textId="77777777" w:rsidR="00F742DB" w:rsidRPr="00CD4A19" w:rsidRDefault="00F742DB" w:rsidP="00F742DB">
      <w:pPr>
        <w:widowControl w:val="0"/>
        <w:spacing w:line="276" w:lineRule="auto"/>
        <w:ind w:left="1080" w:right="57"/>
        <w:jc w:val="both"/>
        <w:rPr>
          <w:rFonts w:ascii="Calibri" w:eastAsia="Arial" w:hAnsi="Calibri" w:cs="Calibri"/>
          <w:spacing w:val="2"/>
          <w:sz w:val="22"/>
          <w:szCs w:val="22"/>
          <w:lang w:eastAsia="en-US"/>
        </w:rPr>
      </w:pPr>
    </w:p>
    <w:p w14:paraId="2FB99F82" w14:textId="77777777" w:rsidR="00F742DB" w:rsidRPr="00CD4A19" w:rsidRDefault="00F742DB" w:rsidP="00610F41">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Impact Rating is as shown in </w:t>
      </w:r>
      <w:r w:rsidRPr="00CD4A19">
        <w:rPr>
          <w:rFonts w:ascii="Calibri" w:eastAsia="Arial" w:hAnsi="Calibri" w:cs="Calibri"/>
          <w:b/>
          <w:spacing w:val="2"/>
          <w:sz w:val="22"/>
          <w:szCs w:val="22"/>
          <w:lang w:eastAsia="en-US"/>
        </w:rPr>
        <w:t>Table 7.1</w:t>
      </w:r>
      <w:r w:rsidR="00896C10" w:rsidRPr="00CD4A19">
        <w:rPr>
          <w:rFonts w:ascii="Calibri" w:eastAsia="Arial" w:hAnsi="Calibri" w:cs="Calibri"/>
          <w:b/>
          <w:spacing w:val="2"/>
          <w:sz w:val="22"/>
          <w:szCs w:val="22"/>
          <w:lang w:eastAsia="en-US"/>
        </w:rPr>
        <w:t>3</w:t>
      </w:r>
      <w:r w:rsidRPr="00CD4A19">
        <w:rPr>
          <w:rFonts w:ascii="Calibri" w:eastAsia="Arial" w:hAnsi="Calibri" w:cs="Calibri"/>
          <w:spacing w:val="2"/>
          <w:sz w:val="22"/>
          <w:szCs w:val="22"/>
          <w:lang w:eastAsia="en-US"/>
        </w:rPr>
        <w:t xml:space="preserve"> below.</w:t>
      </w:r>
    </w:p>
    <w:p w14:paraId="7F28FFB1"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62E627EE" w14:textId="77777777" w:rsidR="00F742DB" w:rsidRPr="00CD4A19" w:rsidRDefault="00F742DB" w:rsidP="00F742DB">
      <w:pPr>
        <w:ind w:firstLine="720"/>
        <w:rPr>
          <w:rFonts w:ascii="Calibri" w:hAnsi="Calibri" w:cs="Calibri"/>
          <w:b/>
          <w:sz w:val="22"/>
          <w:szCs w:val="22"/>
        </w:rPr>
      </w:pPr>
      <w:r w:rsidRPr="00CD4A19">
        <w:rPr>
          <w:rFonts w:ascii="Calibri" w:hAnsi="Calibri" w:cs="Calibri"/>
          <w:b/>
          <w:sz w:val="22"/>
          <w:szCs w:val="22"/>
        </w:rPr>
        <w:t>Table 7.1</w:t>
      </w:r>
      <w:r w:rsidR="00896C10" w:rsidRPr="00CD4A19">
        <w:rPr>
          <w:rFonts w:ascii="Calibri" w:hAnsi="Calibri" w:cs="Calibri"/>
          <w:b/>
          <w:sz w:val="22"/>
          <w:szCs w:val="22"/>
        </w:rPr>
        <w:t>3</w:t>
      </w:r>
      <w:r w:rsidRPr="00CD4A19">
        <w:rPr>
          <w:rFonts w:ascii="Calibri" w:hAnsi="Calibri" w:cs="Calibri"/>
          <w:b/>
          <w:sz w:val="22"/>
          <w:szCs w:val="22"/>
        </w:rPr>
        <w:t>: Impact Rating for Surface Water Pollution</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496"/>
      </w:tblGrid>
      <w:tr w:rsidR="00F742DB" w:rsidRPr="00CD4A19" w14:paraId="6DB612A4" w14:textId="77777777" w:rsidTr="00395FF5">
        <w:tc>
          <w:tcPr>
            <w:tcW w:w="3060" w:type="dxa"/>
          </w:tcPr>
          <w:p w14:paraId="3296AE67" w14:textId="77777777" w:rsidR="00F742DB" w:rsidRPr="00CD4A19" w:rsidRDefault="00F742DB" w:rsidP="00395FF5">
            <w:pPr>
              <w:rPr>
                <w:rFonts w:ascii="Calibri" w:hAnsi="Calibri" w:cs="Calibri"/>
                <w:sz w:val="20"/>
              </w:rPr>
            </w:pPr>
            <w:r w:rsidRPr="00CD4A19">
              <w:rPr>
                <w:rFonts w:ascii="Calibri" w:hAnsi="Calibri" w:cs="Calibri"/>
                <w:sz w:val="20"/>
                <w:szCs w:val="22"/>
              </w:rPr>
              <w:t xml:space="preserve">Severity of Impact </w:t>
            </w:r>
          </w:p>
        </w:tc>
        <w:tc>
          <w:tcPr>
            <w:tcW w:w="2496" w:type="dxa"/>
          </w:tcPr>
          <w:p w14:paraId="59AD7032" w14:textId="77777777" w:rsidR="00F742DB" w:rsidRPr="00CD4A19" w:rsidRDefault="00F742DB" w:rsidP="00395FF5">
            <w:pPr>
              <w:rPr>
                <w:rFonts w:ascii="Calibri" w:hAnsi="Calibri" w:cs="Calibri"/>
                <w:sz w:val="20"/>
              </w:rPr>
            </w:pPr>
            <w:r w:rsidRPr="00CD4A19">
              <w:rPr>
                <w:rFonts w:ascii="Calibri" w:hAnsi="Calibri" w:cs="Calibri"/>
                <w:sz w:val="20"/>
                <w:szCs w:val="22"/>
              </w:rPr>
              <w:t>-2</w:t>
            </w:r>
          </w:p>
        </w:tc>
      </w:tr>
      <w:tr w:rsidR="00F742DB" w:rsidRPr="00CD4A19" w14:paraId="2A23A87D" w14:textId="77777777" w:rsidTr="00395FF5">
        <w:tc>
          <w:tcPr>
            <w:tcW w:w="3060" w:type="dxa"/>
          </w:tcPr>
          <w:p w14:paraId="7CF60DAB" w14:textId="77777777" w:rsidR="00F742DB" w:rsidRPr="00CD4A19" w:rsidRDefault="00F742DB" w:rsidP="00395FF5">
            <w:pPr>
              <w:rPr>
                <w:rFonts w:ascii="Calibri" w:hAnsi="Calibri" w:cs="Calibri"/>
                <w:sz w:val="20"/>
              </w:rPr>
            </w:pPr>
            <w:r w:rsidRPr="00CD4A19">
              <w:rPr>
                <w:rFonts w:ascii="Calibri" w:hAnsi="Calibri" w:cs="Calibri"/>
                <w:sz w:val="20"/>
                <w:szCs w:val="22"/>
              </w:rPr>
              <w:t>Spatial Scope of the Impact</w:t>
            </w:r>
          </w:p>
        </w:tc>
        <w:tc>
          <w:tcPr>
            <w:tcW w:w="2496" w:type="dxa"/>
          </w:tcPr>
          <w:p w14:paraId="06774F23" w14:textId="77777777" w:rsidR="00F742DB" w:rsidRPr="00CD4A19" w:rsidRDefault="00F742DB" w:rsidP="00395FF5">
            <w:pPr>
              <w:rPr>
                <w:rFonts w:ascii="Calibri" w:hAnsi="Calibri" w:cs="Calibri"/>
                <w:sz w:val="20"/>
              </w:rPr>
            </w:pPr>
            <w:r w:rsidRPr="00CD4A19">
              <w:rPr>
                <w:rFonts w:ascii="Calibri" w:hAnsi="Calibri" w:cs="Calibri"/>
                <w:sz w:val="20"/>
                <w:szCs w:val="22"/>
              </w:rPr>
              <w:t>-1</w:t>
            </w:r>
          </w:p>
        </w:tc>
      </w:tr>
      <w:tr w:rsidR="00F742DB" w:rsidRPr="00CD4A19" w14:paraId="066E867C" w14:textId="77777777" w:rsidTr="00395FF5">
        <w:tc>
          <w:tcPr>
            <w:tcW w:w="3060" w:type="dxa"/>
          </w:tcPr>
          <w:p w14:paraId="350394C9" w14:textId="77777777" w:rsidR="00F742DB" w:rsidRPr="00CD4A19" w:rsidRDefault="00F742DB" w:rsidP="00395FF5">
            <w:pPr>
              <w:rPr>
                <w:rFonts w:ascii="Calibri" w:hAnsi="Calibri" w:cs="Calibri"/>
                <w:sz w:val="20"/>
              </w:rPr>
            </w:pPr>
            <w:r w:rsidRPr="00CD4A19">
              <w:rPr>
                <w:rFonts w:ascii="Calibri" w:hAnsi="Calibri" w:cs="Calibri"/>
                <w:sz w:val="20"/>
                <w:szCs w:val="22"/>
              </w:rPr>
              <w:t>Duration of Impact</w:t>
            </w:r>
          </w:p>
        </w:tc>
        <w:tc>
          <w:tcPr>
            <w:tcW w:w="2496" w:type="dxa"/>
          </w:tcPr>
          <w:p w14:paraId="656FA089"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458C00D4" w14:textId="77777777" w:rsidTr="00395FF5">
        <w:tc>
          <w:tcPr>
            <w:tcW w:w="3060" w:type="dxa"/>
          </w:tcPr>
          <w:p w14:paraId="5929E6F0"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Overall score </w:t>
            </w:r>
          </w:p>
        </w:tc>
        <w:tc>
          <w:tcPr>
            <w:tcW w:w="2496" w:type="dxa"/>
          </w:tcPr>
          <w:p w14:paraId="378D5F41" w14:textId="77777777" w:rsidR="00F742DB" w:rsidRPr="00CD4A19" w:rsidRDefault="00F742DB" w:rsidP="00395FF5">
            <w:pPr>
              <w:rPr>
                <w:rFonts w:ascii="Calibri" w:hAnsi="Calibri" w:cs="Calibri"/>
                <w:b/>
                <w:sz w:val="20"/>
              </w:rPr>
            </w:pPr>
            <w:r w:rsidRPr="00CD4A19">
              <w:rPr>
                <w:rFonts w:ascii="Calibri" w:hAnsi="Calibri" w:cs="Calibri"/>
                <w:b/>
                <w:sz w:val="20"/>
                <w:szCs w:val="22"/>
              </w:rPr>
              <w:t>-2</w:t>
            </w:r>
          </w:p>
        </w:tc>
      </w:tr>
      <w:tr w:rsidR="00F742DB" w:rsidRPr="00CD4A19" w14:paraId="7C3D3A84" w14:textId="77777777" w:rsidTr="00395FF5">
        <w:tc>
          <w:tcPr>
            <w:tcW w:w="3060" w:type="dxa"/>
          </w:tcPr>
          <w:p w14:paraId="2708920B" w14:textId="77777777" w:rsidR="00F742DB" w:rsidRPr="00CD4A19" w:rsidRDefault="00F742DB" w:rsidP="00395FF5">
            <w:pPr>
              <w:rPr>
                <w:rFonts w:ascii="Calibri" w:hAnsi="Calibri" w:cs="Calibri"/>
                <w:b/>
                <w:sz w:val="20"/>
              </w:rPr>
            </w:pPr>
            <w:r w:rsidRPr="00CD4A19">
              <w:rPr>
                <w:rFonts w:ascii="Calibri" w:hAnsi="Calibri" w:cs="Calibri"/>
                <w:b/>
                <w:sz w:val="20"/>
                <w:szCs w:val="22"/>
              </w:rPr>
              <w:t>Impact Rating</w:t>
            </w:r>
          </w:p>
        </w:tc>
        <w:tc>
          <w:tcPr>
            <w:tcW w:w="2496" w:type="dxa"/>
          </w:tcPr>
          <w:p w14:paraId="0ED77F59"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Low </w:t>
            </w:r>
            <w:r w:rsidR="00414FD8" w:rsidRPr="00CD4A19">
              <w:rPr>
                <w:rFonts w:ascii="Calibri" w:hAnsi="Calibri" w:cs="Calibri"/>
                <w:b/>
                <w:sz w:val="20"/>
                <w:szCs w:val="22"/>
              </w:rPr>
              <w:t>–</w:t>
            </w:r>
            <w:r w:rsidRPr="00CD4A19">
              <w:rPr>
                <w:rFonts w:ascii="Calibri" w:hAnsi="Calibri" w:cs="Calibri"/>
                <w:b/>
                <w:sz w:val="20"/>
                <w:szCs w:val="22"/>
              </w:rPr>
              <w:t xml:space="preserve"> Negative</w:t>
            </w:r>
          </w:p>
        </w:tc>
      </w:tr>
    </w:tbl>
    <w:p w14:paraId="53FADB34" w14:textId="77777777" w:rsidR="001B3CA2" w:rsidRPr="00CD4A19" w:rsidRDefault="001B3CA2" w:rsidP="00F742DB">
      <w:pPr>
        <w:widowControl w:val="0"/>
        <w:spacing w:line="276" w:lineRule="auto"/>
        <w:ind w:left="720" w:right="57"/>
        <w:jc w:val="both"/>
        <w:rPr>
          <w:rFonts w:ascii="Calibri" w:eastAsia="Arial" w:hAnsi="Calibri" w:cs="Calibri"/>
          <w:spacing w:val="2"/>
          <w:sz w:val="22"/>
          <w:szCs w:val="22"/>
          <w:lang w:eastAsia="en-US"/>
        </w:rPr>
      </w:pPr>
    </w:p>
    <w:p w14:paraId="59B84077" w14:textId="77777777" w:rsidR="00F742DB" w:rsidRPr="00CD4A19" w:rsidRDefault="00F742DB" w:rsidP="00610F41">
      <w:pPr>
        <w:widowControl w:val="0"/>
        <w:spacing w:line="276" w:lineRule="auto"/>
        <w:ind w:right="57"/>
        <w:jc w:val="both"/>
        <w:rPr>
          <w:rFonts w:ascii="Calibri" w:eastAsia="Arial" w:hAnsi="Calibri" w:cs="Calibri"/>
          <w:b/>
          <w:spacing w:val="2"/>
          <w:sz w:val="22"/>
          <w:szCs w:val="22"/>
          <w:lang w:eastAsia="en-US"/>
        </w:rPr>
      </w:pPr>
      <w:r w:rsidRPr="00CD4A19">
        <w:rPr>
          <w:rFonts w:ascii="Calibri" w:eastAsia="Arial" w:hAnsi="Calibri" w:cs="Calibri"/>
          <w:b/>
          <w:spacing w:val="2"/>
          <w:sz w:val="22"/>
          <w:szCs w:val="22"/>
          <w:lang w:eastAsia="en-US"/>
        </w:rPr>
        <w:t xml:space="preserve">Mitigation </w:t>
      </w:r>
    </w:p>
    <w:p w14:paraId="0C8E08A0" w14:textId="77777777" w:rsidR="00F742DB" w:rsidRPr="00CD4A19" w:rsidRDefault="00F742DB" w:rsidP="00B6285B">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 risk of surface water pollution by discharges from Construction Equipment is low and will be further minimized by ensuring Construction Equipment is well maintained and serviced according to manufacturers’ specifications to prevent oil leaks, Cleaning / repair of Construction Plant and Equipment to be carried out at designated yards and the Contractor to have designated storage areas for oils, fuels etc. that is protected from rain water and away from nearby surface water courses</w:t>
      </w:r>
    </w:p>
    <w:p w14:paraId="3FED8B1C" w14:textId="77777777" w:rsidR="00F742DB" w:rsidRPr="00CD4A19" w:rsidRDefault="00F742DB" w:rsidP="00F742DB">
      <w:pPr>
        <w:pStyle w:val="Heading4"/>
        <w:spacing w:after="0"/>
        <w:ind w:left="720" w:hanging="720"/>
        <w:jc w:val="both"/>
        <w:rPr>
          <w:rFonts w:cs="Calibri"/>
          <w:sz w:val="22"/>
          <w:szCs w:val="22"/>
          <w:lang w:eastAsia="en-US"/>
        </w:rPr>
      </w:pPr>
      <w:r w:rsidRPr="00CD4A19">
        <w:rPr>
          <w:rFonts w:cs="Calibri"/>
          <w:sz w:val="22"/>
          <w:szCs w:val="22"/>
          <w:lang w:eastAsia="en-US"/>
        </w:rPr>
        <w:t xml:space="preserve">Soil Erosion Resulting to Loss of Top Soil </w:t>
      </w:r>
    </w:p>
    <w:p w14:paraId="16FE98BA" w14:textId="77777777" w:rsidR="00F742DB" w:rsidRPr="00CD4A19" w:rsidRDefault="00F742DB" w:rsidP="00B6285B">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Site clearance, excavation and ground </w:t>
      </w:r>
      <w:r w:rsidR="00414FD8" w:rsidRPr="00CD4A19">
        <w:rPr>
          <w:rFonts w:ascii="Calibri" w:eastAsia="Arial" w:hAnsi="Calibri" w:cs="Calibri"/>
          <w:spacing w:val="2"/>
          <w:sz w:val="22"/>
          <w:szCs w:val="22"/>
          <w:lang w:eastAsia="en-US"/>
        </w:rPr>
        <w:t>leveling</w:t>
      </w:r>
      <w:r w:rsidRPr="00CD4A19">
        <w:rPr>
          <w:rFonts w:ascii="Calibri" w:eastAsia="Arial" w:hAnsi="Calibri" w:cs="Calibri"/>
          <w:spacing w:val="2"/>
          <w:sz w:val="22"/>
          <w:szCs w:val="22"/>
          <w:lang w:eastAsia="en-US"/>
        </w:rPr>
        <w:t xml:space="preserve"> activities during construction can cause the top soil to be loose and susceptible to agents of erosion which include wind and water. This impact applies</w:t>
      </w:r>
      <w:r w:rsidR="00414FD8" w:rsidRPr="00CD4A19">
        <w:rPr>
          <w:rFonts w:ascii="Calibri" w:eastAsia="Arial" w:hAnsi="Calibri" w:cs="Calibri"/>
          <w:spacing w:val="2"/>
          <w:sz w:val="22"/>
          <w:szCs w:val="22"/>
          <w:lang w:eastAsia="en-US"/>
        </w:rPr>
        <w:t xml:space="preserve"> only </w:t>
      </w:r>
      <w:r w:rsidRPr="00CD4A19">
        <w:rPr>
          <w:rFonts w:ascii="Calibri" w:eastAsia="Arial" w:hAnsi="Calibri" w:cs="Calibri"/>
          <w:spacing w:val="2"/>
          <w:sz w:val="22"/>
          <w:szCs w:val="22"/>
          <w:lang w:eastAsia="en-US"/>
        </w:rPr>
        <w:t xml:space="preserve">to </w:t>
      </w:r>
      <w:r w:rsidR="00414FD8" w:rsidRPr="00CD4A19">
        <w:rPr>
          <w:rFonts w:ascii="Calibri" w:eastAsia="Arial" w:hAnsi="Calibri" w:cs="Calibri"/>
          <w:spacing w:val="2"/>
          <w:sz w:val="22"/>
          <w:szCs w:val="22"/>
          <w:lang w:eastAsia="en-US"/>
        </w:rPr>
        <w:t xml:space="preserve">the public land that was targeted </w:t>
      </w:r>
      <w:r w:rsidRPr="00CD4A19">
        <w:rPr>
          <w:rFonts w:ascii="Calibri" w:eastAsia="Arial" w:hAnsi="Calibri" w:cs="Calibri"/>
          <w:spacing w:val="2"/>
          <w:sz w:val="22"/>
          <w:szCs w:val="22"/>
          <w:lang w:eastAsia="en-US"/>
        </w:rPr>
        <w:t xml:space="preserve">under this assessment. </w:t>
      </w:r>
    </w:p>
    <w:p w14:paraId="4035CC18"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6AE39B38" w14:textId="77777777" w:rsidR="00F742DB" w:rsidRPr="00CD4A19" w:rsidRDefault="00F742DB" w:rsidP="00B6285B">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Impact Rating for Soil Erosion is as shown in </w:t>
      </w:r>
      <w:r w:rsidRPr="00CD4A19">
        <w:rPr>
          <w:rFonts w:ascii="Calibri" w:eastAsia="Arial" w:hAnsi="Calibri" w:cs="Calibri"/>
          <w:b/>
          <w:spacing w:val="2"/>
          <w:sz w:val="22"/>
          <w:szCs w:val="22"/>
          <w:lang w:eastAsia="en-US"/>
        </w:rPr>
        <w:t>Table 7.1</w:t>
      </w:r>
      <w:r w:rsidR="00896C10" w:rsidRPr="00CD4A19">
        <w:rPr>
          <w:rFonts w:ascii="Calibri" w:eastAsia="Arial" w:hAnsi="Calibri" w:cs="Calibri"/>
          <w:b/>
          <w:spacing w:val="2"/>
          <w:sz w:val="22"/>
          <w:szCs w:val="22"/>
          <w:lang w:eastAsia="en-US"/>
        </w:rPr>
        <w:t>4</w:t>
      </w:r>
      <w:r w:rsidRPr="00CD4A19">
        <w:rPr>
          <w:rFonts w:ascii="Calibri" w:eastAsia="Arial" w:hAnsi="Calibri" w:cs="Calibri"/>
          <w:spacing w:val="2"/>
          <w:sz w:val="22"/>
          <w:szCs w:val="22"/>
          <w:lang w:eastAsia="en-US"/>
        </w:rPr>
        <w:t xml:space="preserve"> below.</w:t>
      </w:r>
    </w:p>
    <w:p w14:paraId="38C69FC4"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36EBF5C0" w14:textId="77777777" w:rsidR="00F742DB" w:rsidRPr="00CD4A19" w:rsidRDefault="00F742DB" w:rsidP="00F742DB">
      <w:pPr>
        <w:ind w:firstLine="720"/>
        <w:rPr>
          <w:rFonts w:ascii="Calibri" w:hAnsi="Calibri" w:cs="Calibri"/>
          <w:b/>
          <w:sz w:val="22"/>
          <w:szCs w:val="22"/>
        </w:rPr>
      </w:pPr>
      <w:r w:rsidRPr="00CD4A19">
        <w:rPr>
          <w:rFonts w:ascii="Calibri" w:hAnsi="Calibri" w:cs="Calibri"/>
          <w:b/>
          <w:sz w:val="22"/>
          <w:szCs w:val="22"/>
        </w:rPr>
        <w:t>Table 7.1</w:t>
      </w:r>
      <w:r w:rsidR="00896C10" w:rsidRPr="00CD4A19">
        <w:rPr>
          <w:rFonts w:ascii="Calibri" w:hAnsi="Calibri" w:cs="Calibri"/>
          <w:b/>
          <w:sz w:val="22"/>
          <w:szCs w:val="22"/>
        </w:rPr>
        <w:t>4</w:t>
      </w:r>
      <w:r w:rsidRPr="00CD4A19">
        <w:rPr>
          <w:rFonts w:ascii="Calibri" w:hAnsi="Calibri" w:cs="Calibri"/>
          <w:b/>
          <w:sz w:val="22"/>
          <w:szCs w:val="22"/>
        </w:rPr>
        <w:t>: Impact Rating for Soil Erosion</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496"/>
      </w:tblGrid>
      <w:tr w:rsidR="00F742DB" w:rsidRPr="00CD4A19" w14:paraId="71B86EC8" w14:textId="77777777" w:rsidTr="00395FF5">
        <w:tc>
          <w:tcPr>
            <w:tcW w:w="3060" w:type="dxa"/>
          </w:tcPr>
          <w:p w14:paraId="153F8E89" w14:textId="77777777" w:rsidR="00F742DB" w:rsidRPr="00CD4A19" w:rsidRDefault="00F742DB" w:rsidP="00395FF5">
            <w:pPr>
              <w:rPr>
                <w:rFonts w:ascii="Calibri" w:hAnsi="Calibri" w:cs="Calibri"/>
                <w:sz w:val="20"/>
              </w:rPr>
            </w:pPr>
            <w:r w:rsidRPr="00CD4A19">
              <w:rPr>
                <w:rFonts w:ascii="Calibri" w:hAnsi="Calibri" w:cs="Calibri"/>
                <w:sz w:val="20"/>
                <w:szCs w:val="22"/>
              </w:rPr>
              <w:t xml:space="preserve">Severity of Impact </w:t>
            </w:r>
          </w:p>
        </w:tc>
        <w:tc>
          <w:tcPr>
            <w:tcW w:w="2496" w:type="dxa"/>
          </w:tcPr>
          <w:p w14:paraId="424BD1B2" w14:textId="77777777" w:rsidR="00F742DB" w:rsidRPr="00CD4A19" w:rsidRDefault="00F742DB" w:rsidP="00395FF5">
            <w:pPr>
              <w:rPr>
                <w:rFonts w:ascii="Calibri" w:hAnsi="Calibri" w:cs="Calibri"/>
                <w:sz w:val="20"/>
              </w:rPr>
            </w:pPr>
            <w:r w:rsidRPr="00CD4A19">
              <w:rPr>
                <w:rFonts w:ascii="Calibri" w:hAnsi="Calibri" w:cs="Calibri"/>
                <w:sz w:val="20"/>
                <w:szCs w:val="22"/>
              </w:rPr>
              <w:t>-2</w:t>
            </w:r>
          </w:p>
        </w:tc>
      </w:tr>
      <w:tr w:rsidR="00F742DB" w:rsidRPr="00CD4A19" w14:paraId="18926838" w14:textId="77777777" w:rsidTr="00395FF5">
        <w:tc>
          <w:tcPr>
            <w:tcW w:w="3060" w:type="dxa"/>
          </w:tcPr>
          <w:p w14:paraId="4B7ED5AF" w14:textId="77777777" w:rsidR="00F742DB" w:rsidRPr="00CD4A19" w:rsidRDefault="00F742DB" w:rsidP="00395FF5">
            <w:pPr>
              <w:rPr>
                <w:rFonts w:ascii="Calibri" w:hAnsi="Calibri" w:cs="Calibri"/>
                <w:sz w:val="20"/>
              </w:rPr>
            </w:pPr>
            <w:r w:rsidRPr="00CD4A19">
              <w:rPr>
                <w:rFonts w:ascii="Calibri" w:hAnsi="Calibri" w:cs="Calibri"/>
                <w:sz w:val="20"/>
                <w:szCs w:val="22"/>
              </w:rPr>
              <w:t>Spatial Scope of the Impact</w:t>
            </w:r>
          </w:p>
        </w:tc>
        <w:tc>
          <w:tcPr>
            <w:tcW w:w="2496" w:type="dxa"/>
          </w:tcPr>
          <w:p w14:paraId="5BD86B1F" w14:textId="77777777" w:rsidR="00F742DB" w:rsidRPr="00CD4A19" w:rsidRDefault="00F742DB" w:rsidP="00395FF5">
            <w:pPr>
              <w:rPr>
                <w:rFonts w:ascii="Calibri" w:hAnsi="Calibri" w:cs="Calibri"/>
                <w:sz w:val="20"/>
              </w:rPr>
            </w:pPr>
            <w:r w:rsidRPr="00CD4A19">
              <w:rPr>
                <w:rFonts w:ascii="Calibri" w:hAnsi="Calibri" w:cs="Calibri"/>
                <w:sz w:val="20"/>
                <w:szCs w:val="22"/>
              </w:rPr>
              <w:t>-2</w:t>
            </w:r>
          </w:p>
        </w:tc>
      </w:tr>
      <w:tr w:rsidR="00F742DB" w:rsidRPr="00CD4A19" w14:paraId="2F39AD7C" w14:textId="77777777" w:rsidTr="00395FF5">
        <w:tc>
          <w:tcPr>
            <w:tcW w:w="3060" w:type="dxa"/>
          </w:tcPr>
          <w:p w14:paraId="43B4EBA9" w14:textId="77777777" w:rsidR="00F742DB" w:rsidRPr="00CD4A19" w:rsidRDefault="00F742DB" w:rsidP="00395FF5">
            <w:pPr>
              <w:rPr>
                <w:rFonts w:ascii="Calibri" w:hAnsi="Calibri" w:cs="Calibri"/>
                <w:sz w:val="20"/>
              </w:rPr>
            </w:pPr>
            <w:r w:rsidRPr="00CD4A19">
              <w:rPr>
                <w:rFonts w:ascii="Calibri" w:hAnsi="Calibri" w:cs="Calibri"/>
                <w:sz w:val="20"/>
                <w:szCs w:val="22"/>
              </w:rPr>
              <w:t>Duration of Impact</w:t>
            </w:r>
          </w:p>
        </w:tc>
        <w:tc>
          <w:tcPr>
            <w:tcW w:w="2496" w:type="dxa"/>
          </w:tcPr>
          <w:p w14:paraId="0EC17888"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0206ADA4" w14:textId="77777777" w:rsidTr="00395FF5">
        <w:tc>
          <w:tcPr>
            <w:tcW w:w="3060" w:type="dxa"/>
          </w:tcPr>
          <w:p w14:paraId="52C12ABD"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Overall score </w:t>
            </w:r>
          </w:p>
        </w:tc>
        <w:tc>
          <w:tcPr>
            <w:tcW w:w="2496" w:type="dxa"/>
          </w:tcPr>
          <w:p w14:paraId="57917371" w14:textId="77777777" w:rsidR="00F742DB" w:rsidRPr="00CD4A19" w:rsidRDefault="00F742DB" w:rsidP="00395FF5">
            <w:pPr>
              <w:rPr>
                <w:rFonts w:ascii="Calibri" w:hAnsi="Calibri" w:cs="Calibri"/>
                <w:b/>
                <w:sz w:val="20"/>
              </w:rPr>
            </w:pPr>
            <w:r w:rsidRPr="00CD4A19">
              <w:rPr>
                <w:rFonts w:ascii="Calibri" w:hAnsi="Calibri" w:cs="Calibri"/>
                <w:b/>
                <w:sz w:val="20"/>
                <w:szCs w:val="22"/>
              </w:rPr>
              <w:t>-2</w:t>
            </w:r>
          </w:p>
        </w:tc>
      </w:tr>
      <w:tr w:rsidR="00F742DB" w:rsidRPr="00CD4A19" w14:paraId="66FCA28D" w14:textId="77777777" w:rsidTr="00395FF5">
        <w:tc>
          <w:tcPr>
            <w:tcW w:w="3060" w:type="dxa"/>
          </w:tcPr>
          <w:p w14:paraId="55401C28" w14:textId="77777777" w:rsidR="00F742DB" w:rsidRPr="00CD4A19" w:rsidRDefault="00F742DB" w:rsidP="00395FF5">
            <w:pPr>
              <w:rPr>
                <w:rFonts w:ascii="Calibri" w:hAnsi="Calibri" w:cs="Calibri"/>
                <w:b/>
                <w:sz w:val="20"/>
              </w:rPr>
            </w:pPr>
            <w:r w:rsidRPr="00CD4A19">
              <w:rPr>
                <w:rFonts w:ascii="Calibri" w:hAnsi="Calibri" w:cs="Calibri"/>
                <w:b/>
                <w:sz w:val="20"/>
                <w:szCs w:val="22"/>
              </w:rPr>
              <w:t>Impact Rating</w:t>
            </w:r>
          </w:p>
        </w:tc>
        <w:tc>
          <w:tcPr>
            <w:tcW w:w="2496" w:type="dxa"/>
          </w:tcPr>
          <w:p w14:paraId="1785117D"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Low </w:t>
            </w:r>
            <w:r w:rsidR="008A6881" w:rsidRPr="00CD4A19">
              <w:rPr>
                <w:rFonts w:ascii="Calibri" w:hAnsi="Calibri" w:cs="Calibri"/>
                <w:b/>
                <w:sz w:val="20"/>
                <w:szCs w:val="22"/>
              </w:rPr>
              <w:t>–</w:t>
            </w:r>
            <w:r w:rsidRPr="00CD4A19">
              <w:rPr>
                <w:rFonts w:ascii="Calibri" w:hAnsi="Calibri" w:cs="Calibri"/>
                <w:b/>
                <w:sz w:val="20"/>
                <w:szCs w:val="22"/>
              </w:rPr>
              <w:t xml:space="preserve"> Negative</w:t>
            </w:r>
          </w:p>
        </w:tc>
      </w:tr>
    </w:tbl>
    <w:p w14:paraId="04F4F9A1" w14:textId="77777777" w:rsidR="00D511A6" w:rsidRPr="00CD4A19" w:rsidRDefault="00D511A6" w:rsidP="00F742DB">
      <w:pPr>
        <w:widowControl w:val="0"/>
        <w:spacing w:line="276" w:lineRule="auto"/>
        <w:ind w:left="720" w:right="57"/>
        <w:jc w:val="both"/>
        <w:rPr>
          <w:rFonts w:ascii="Calibri" w:eastAsia="Arial" w:hAnsi="Calibri" w:cs="Calibri"/>
          <w:b/>
          <w:spacing w:val="2"/>
          <w:sz w:val="22"/>
          <w:szCs w:val="22"/>
          <w:lang w:eastAsia="en-US"/>
        </w:rPr>
      </w:pPr>
    </w:p>
    <w:p w14:paraId="45195960" w14:textId="77777777" w:rsidR="00F742DB" w:rsidRPr="00CD4A19" w:rsidRDefault="00F742DB" w:rsidP="00F742DB">
      <w:pPr>
        <w:widowControl w:val="0"/>
        <w:spacing w:line="276" w:lineRule="auto"/>
        <w:ind w:left="720" w:right="57"/>
        <w:jc w:val="both"/>
        <w:rPr>
          <w:rFonts w:ascii="Calibri" w:eastAsia="Arial" w:hAnsi="Calibri" w:cs="Calibri"/>
          <w:b/>
          <w:spacing w:val="2"/>
          <w:sz w:val="22"/>
          <w:szCs w:val="22"/>
          <w:lang w:eastAsia="en-US"/>
        </w:rPr>
      </w:pPr>
      <w:r w:rsidRPr="00CD4A19">
        <w:rPr>
          <w:rFonts w:ascii="Calibri" w:eastAsia="Arial" w:hAnsi="Calibri" w:cs="Calibri"/>
          <w:b/>
          <w:spacing w:val="2"/>
          <w:sz w:val="22"/>
          <w:szCs w:val="22"/>
          <w:lang w:eastAsia="en-US"/>
        </w:rPr>
        <w:t xml:space="preserve">Mitigation </w:t>
      </w:r>
    </w:p>
    <w:p w14:paraId="78868114" w14:textId="77777777" w:rsidR="008A6881" w:rsidRPr="00CD4A19" w:rsidRDefault="008A6881" w:rsidP="00E8100E">
      <w:pPr>
        <w:pStyle w:val="ColorfulList-Accent11"/>
        <w:widowControl w:val="0"/>
        <w:numPr>
          <w:ilvl w:val="0"/>
          <w:numId w:val="17"/>
        </w:numPr>
        <w:spacing w:after="0" w:line="240" w:lineRule="auto"/>
        <w:ind w:right="58"/>
        <w:jc w:val="both"/>
        <w:rPr>
          <w:rFonts w:eastAsia="Arial" w:cs="Calibri"/>
          <w:spacing w:val="2"/>
        </w:rPr>
      </w:pPr>
      <w:r w:rsidRPr="00CD4A19">
        <w:rPr>
          <w:rFonts w:eastAsia="Arial" w:cs="Calibri"/>
          <w:spacing w:val="2"/>
        </w:rPr>
        <w:t>Minimize the areas to be cleared and leave as much veget</w:t>
      </w:r>
      <w:r w:rsidR="00D511A6" w:rsidRPr="00CD4A19">
        <w:rPr>
          <w:rFonts w:eastAsia="Arial" w:cs="Calibri"/>
          <w:spacing w:val="2"/>
        </w:rPr>
        <w:t>ation as possible to filter run</w:t>
      </w:r>
      <w:r w:rsidRPr="00CD4A19">
        <w:rPr>
          <w:rFonts w:eastAsia="Arial" w:cs="Calibri"/>
          <w:spacing w:val="2"/>
        </w:rPr>
        <w:t>off water from the site</w:t>
      </w:r>
    </w:p>
    <w:p w14:paraId="5B12C7DC" w14:textId="77777777" w:rsidR="00D511A6" w:rsidRPr="00CD4A19" w:rsidRDefault="00D511A6" w:rsidP="00E8100E">
      <w:pPr>
        <w:pStyle w:val="ColorfulList-Accent11"/>
        <w:widowControl w:val="0"/>
        <w:numPr>
          <w:ilvl w:val="0"/>
          <w:numId w:val="17"/>
        </w:numPr>
        <w:spacing w:after="0" w:line="240" w:lineRule="auto"/>
        <w:ind w:right="58"/>
        <w:jc w:val="both"/>
        <w:rPr>
          <w:rFonts w:eastAsia="Arial" w:cs="Calibri"/>
          <w:spacing w:val="2"/>
        </w:rPr>
      </w:pPr>
      <w:r w:rsidRPr="00CD4A19">
        <w:rPr>
          <w:rFonts w:eastAsia="Arial" w:cs="Calibri"/>
          <w:spacing w:val="2"/>
        </w:rPr>
        <w:t xml:space="preserve">Divert uphill water around the building site with stabilised banks and channels </w:t>
      </w:r>
    </w:p>
    <w:p w14:paraId="7A8A3CD4" w14:textId="77777777" w:rsidR="00D511A6" w:rsidRPr="00CD4A19" w:rsidRDefault="00D511A6" w:rsidP="00E8100E">
      <w:pPr>
        <w:pStyle w:val="ColorfulList-Accent11"/>
        <w:widowControl w:val="0"/>
        <w:numPr>
          <w:ilvl w:val="0"/>
          <w:numId w:val="17"/>
        </w:numPr>
        <w:spacing w:after="0" w:line="240" w:lineRule="auto"/>
        <w:ind w:right="58"/>
        <w:jc w:val="both"/>
        <w:rPr>
          <w:rFonts w:eastAsia="Arial" w:cs="Calibri"/>
          <w:spacing w:val="2"/>
        </w:rPr>
      </w:pPr>
      <w:r w:rsidRPr="00CD4A19">
        <w:rPr>
          <w:rFonts w:eastAsia="Arial" w:cs="Calibri"/>
          <w:spacing w:val="2"/>
        </w:rPr>
        <w:t>Avoid stock piling topsoil, sand and other building materials on foot path, roads and drainage channels.</w:t>
      </w:r>
    </w:p>
    <w:p w14:paraId="244C7F2A" w14:textId="77777777" w:rsidR="00F742DB" w:rsidRPr="00CD4A19" w:rsidDel="0033093E" w:rsidRDefault="00D511A6" w:rsidP="00E8100E">
      <w:pPr>
        <w:pStyle w:val="ColorfulList-Accent11"/>
        <w:widowControl w:val="0"/>
        <w:numPr>
          <w:ilvl w:val="0"/>
          <w:numId w:val="17"/>
        </w:numPr>
        <w:spacing w:after="0" w:line="240" w:lineRule="auto"/>
        <w:ind w:right="58"/>
        <w:jc w:val="both"/>
        <w:rPr>
          <w:rFonts w:eastAsia="Arial" w:cs="Calibri"/>
          <w:spacing w:val="2"/>
        </w:rPr>
      </w:pPr>
      <w:r w:rsidRPr="00CD4A19">
        <w:rPr>
          <w:rFonts w:eastAsia="Arial" w:cs="Calibri"/>
          <w:spacing w:val="2"/>
        </w:rPr>
        <w:t>Fill and compact trenches immediately after services have been laid down.</w:t>
      </w:r>
    </w:p>
    <w:p w14:paraId="25B72256" w14:textId="77777777" w:rsidR="00F742DB" w:rsidRPr="00CD4A19" w:rsidRDefault="00F742DB" w:rsidP="00F742DB">
      <w:pPr>
        <w:pStyle w:val="Heading4"/>
        <w:spacing w:after="0"/>
        <w:ind w:left="720" w:hanging="720"/>
        <w:jc w:val="both"/>
        <w:rPr>
          <w:rFonts w:cs="Calibri"/>
          <w:sz w:val="22"/>
          <w:szCs w:val="22"/>
          <w:lang w:eastAsia="en-US"/>
        </w:rPr>
      </w:pPr>
      <w:r w:rsidRPr="00CD4A19">
        <w:rPr>
          <w:rFonts w:cs="Calibri"/>
          <w:sz w:val="22"/>
          <w:szCs w:val="22"/>
          <w:lang w:eastAsia="en-US"/>
        </w:rPr>
        <w:t xml:space="preserve">Solid Wastes Generation from Construction Activities </w:t>
      </w:r>
    </w:p>
    <w:p w14:paraId="7DACF9EE" w14:textId="77777777" w:rsidR="00F742DB" w:rsidRPr="00CD4A19" w:rsidRDefault="00F742DB" w:rsidP="00B6285B">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Construction activities at the sites and Contractor’s Camps will generate some solid wastes such as plastic containers, used tyres, metal parts, plastics and cables, etc. Such wastes can lead to pollution of nearby water courses and blockage of drainage and sewerage systems if not properly handled and disposed of. This impact</w:t>
      </w:r>
      <w:r w:rsidR="00824114" w:rsidRPr="00CD4A19">
        <w:rPr>
          <w:rFonts w:ascii="Calibri" w:eastAsia="Arial" w:hAnsi="Calibri" w:cs="Calibri"/>
          <w:spacing w:val="2"/>
          <w:sz w:val="22"/>
          <w:szCs w:val="22"/>
          <w:lang w:eastAsia="en-US"/>
        </w:rPr>
        <w:t xml:space="preserve"> applies to the targeted public land </w:t>
      </w:r>
      <w:r w:rsidRPr="00CD4A19">
        <w:rPr>
          <w:rFonts w:ascii="Calibri" w:eastAsia="Arial" w:hAnsi="Calibri" w:cs="Calibri"/>
          <w:spacing w:val="2"/>
          <w:sz w:val="22"/>
          <w:szCs w:val="22"/>
          <w:lang w:eastAsia="en-US"/>
        </w:rPr>
        <w:t>under this assessment.</w:t>
      </w:r>
    </w:p>
    <w:p w14:paraId="6FFD249B" w14:textId="77777777" w:rsidR="00F742DB" w:rsidRPr="00CD4A19" w:rsidRDefault="00F742DB" w:rsidP="00F742DB">
      <w:pPr>
        <w:widowControl w:val="0"/>
        <w:spacing w:line="276" w:lineRule="auto"/>
        <w:ind w:left="1080" w:right="57"/>
        <w:jc w:val="both"/>
        <w:rPr>
          <w:rFonts w:ascii="Calibri" w:eastAsia="Arial" w:hAnsi="Calibri" w:cs="Calibri"/>
          <w:spacing w:val="2"/>
          <w:sz w:val="22"/>
          <w:szCs w:val="22"/>
          <w:lang w:eastAsia="en-US"/>
        </w:rPr>
      </w:pPr>
    </w:p>
    <w:p w14:paraId="5D7245F8" w14:textId="77777777" w:rsidR="00F742DB" w:rsidRPr="00CD4A19" w:rsidRDefault="00F742DB" w:rsidP="00610F41">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Impact Rating for Pollution by Solid Wastes is as shown in </w:t>
      </w:r>
      <w:r w:rsidRPr="00CD4A19">
        <w:rPr>
          <w:rFonts w:ascii="Calibri" w:eastAsia="Arial" w:hAnsi="Calibri" w:cs="Calibri"/>
          <w:b/>
          <w:spacing w:val="2"/>
          <w:sz w:val="22"/>
          <w:szCs w:val="22"/>
          <w:lang w:eastAsia="en-US"/>
        </w:rPr>
        <w:t>Table 7.1</w:t>
      </w:r>
      <w:r w:rsidR="00896C10" w:rsidRPr="00CD4A19">
        <w:rPr>
          <w:rFonts w:ascii="Calibri" w:eastAsia="Arial" w:hAnsi="Calibri" w:cs="Calibri"/>
          <w:b/>
          <w:spacing w:val="2"/>
          <w:sz w:val="22"/>
          <w:szCs w:val="22"/>
          <w:lang w:eastAsia="en-US"/>
        </w:rPr>
        <w:t>5</w:t>
      </w:r>
      <w:r w:rsidRPr="00CD4A19">
        <w:rPr>
          <w:rFonts w:ascii="Calibri" w:eastAsia="Arial" w:hAnsi="Calibri" w:cs="Calibri"/>
          <w:spacing w:val="2"/>
          <w:sz w:val="22"/>
          <w:szCs w:val="22"/>
          <w:lang w:eastAsia="en-US"/>
        </w:rPr>
        <w:t xml:space="preserve"> below.</w:t>
      </w:r>
    </w:p>
    <w:p w14:paraId="03F31815"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1FEFA111" w14:textId="77777777" w:rsidR="00F742DB" w:rsidRPr="00CD4A19" w:rsidRDefault="00F742DB" w:rsidP="00F742DB">
      <w:pPr>
        <w:ind w:firstLine="720"/>
        <w:rPr>
          <w:rFonts w:ascii="Calibri" w:hAnsi="Calibri" w:cs="Calibri"/>
          <w:b/>
          <w:sz w:val="22"/>
          <w:szCs w:val="22"/>
        </w:rPr>
      </w:pPr>
      <w:r w:rsidRPr="00CD4A19">
        <w:rPr>
          <w:rFonts w:ascii="Calibri" w:hAnsi="Calibri" w:cs="Calibri"/>
          <w:b/>
          <w:sz w:val="22"/>
          <w:szCs w:val="22"/>
        </w:rPr>
        <w:t>Table 7.1</w:t>
      </w:r>
      <w:r w:rsidR="00896C10" w:rsidRPr="00CD4A19">
        <w:rPr>
          <w:rFonts w:ascii="Calibri" w:hAnsi="Calibri" w:cs="Calibri"/>
          <w:b/>
          <w:sz w:val="22"/>
          <w:szCs w:val="22"/>
        </w:rPr>
        <w:t>5</w:t>
      </w:r>
      <w:r w:rsidRPr="00CD4A19">
        <w:rPr>
          <w:rFonts w:ascii="Calibri" w:hAnsi="Calibri" w:cs="Calibri"/>
          <w:b/>
          <w:sz w:val="22"/>
          <w:szCs w:val="22"/>
        </w:rPr>
        <w:t>: Impact Scoring for Solid Waste Generation</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496"/>
      </w:tblGrid>
      <w:tr w:rsidR="00F742DB" w:rsidRPr="00CD4A19" w14:paraId="3AF7E451" w14:textId="77777777" w:rsidTr="00395FF5">
        <w:tc>
          <w:tcPr>
            <w:tcW w:w="3060" w:type="dxa"/>
          </w:tcPr>
          <w:p w14:paraId="4702CEEF" w14:textId="77777777" w:rsidR="00F742DB" w:rsidRPr="00CD4A19" w:rsidRDefault="00F742DB" w:rsidP="00395FF5">
            <w:pPr>
              <w:rPr>
                <w:rFonts w:ascii="Calibri" w:hAnsi="Calibri" w:cs="Calibri"/>
                <w:sz w:val="20"/>
              </w:rPr>
            </w:pPr>
            <w:r w:rsidRPr="00CD4A19">
              <w:rPr>
                <w:rFonts w:ascii="Calibri" w:hAnsi="Calibri" w:cs="Calibri"/>
                <w:sz w:val="20"/>
                <w:szCs w:val="22"/>
              </w:rPr>
              <w:t xml:space="preserve">Severity of Impact </w:t>
            </w:r>
          </w:p>
        </w:tc>
        <w:tc>
          <w:tcPr>
            <w:tcW w:w="2496" w:type="dxa"/>
          </w:tcPr>
          <w:p w14:paraId="51C984C9"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3F6904C8" w14:textId="77777777" w:rsidTr="00395FF5">
        <w:tc>
          <w:tcPr>
            <w:tcW w:w="3060" w:type="dxa"/>
          </w:tcPr>
          <w:p w14:paraId="52FED456" w14:textId="77777777" w:rsidR="00F742DB" w:rsidRPr="00CD4A19" w:rsidRDefault="00F742DB" w:rsidP="00395FF5">
            <w:pPr>
              <w:rPr>
                <w:rFonts w:ascii="Calibri" w:hAnsi="Calibri" w:cs="Calibri"/>
                <w:sz w:val="20"/>
              </w:rPr>
            </w:pPr>
            <w:r w:rsidRPr="00CD4A19">
              <w:rPr>
                <w:rFonts w:ascii="Calibri" w:hAnsi="Calibri" w:cs="Calibri"/>
                <w:sz w:val="20"/>
                <w:szCs w:val="22"/>
              </w:rPr>
              <w:t>Spatial Scope of the Impact</w:t>
            </w:r>
          </w:p>
        </w:tc>
        <w:tc>
          <w:tcPr>
            <w:tcW w:w="2496" w:type="dxa"/>
          </w:tcPr>
          <w:p w14:paraId="1524CA13" w14:textId="77777777" w:rsidR="00F742DB" w:rsidRPr="00CD4A19" w:rsidRDefault="00F742DB" w:rsidP="00395FF5">
            <w:pPr>
              <w:rPr>
                <w:rFonts w:ascii="Calibri" w:hAnsi="Calibri" w:cs="Calibri"/>
                <w:sz w:val="20"/>
              </w:rPr>
            </w:pPr>
            <w:r w:rsidRPr="00CD4A19">
              <w:rPr>
                <w:rFonts w:ascii="Calibri" w:hAnsi="Calibri" w:cs="Calibri"/>
                <w:sz w:val="20"/>
                <w:szCs w:val="22"/>
              </w:rPr>
              <w:t>-2</w:t>
            </w:r>
          </w:p>
        </w:tc>
      </w:tr>
      <w:tr w:rsidR="00F742DB" w:rsidRPr="00CD4A19" w14:paraId="6D8A581F" w14:textId="77777777" w:rsidTr="00395FF5">
        <w:tc>
          <w:tcPr>
            <w:tcW w:w="3060" w:type="dxa"/>
          </w:tcPr>
          <w:p w14:paraId="3AE94A3E" w14:textId="77777777" w:rsidR="00F742DB" w:rsidRPr="00CD4A19" w:rsidRDefault="00F742DB" w:rsidP="00395FF5">
            <w:pPr>
              <w:rPr>
                <w:rFonts w:ascii="Calibri" w:hAnsi="Calibri" w:cs="Calibri"/>
                <w:sz w:val="20"/>
              </w:rPr>
            </w:pPr>
            <w:r w:rsidRPr="00CD4A19">
              <w:rPr>
                <w:rFonts w:ascii="Calibri" w:hAnsi="Calibri" w:cs="Calibri"/>
                <w:sz w:val="20"/>
                <w:szCs w:val="22"/>
              </w:rPr>
              <w:t>Duration of Impact</w:t>
            </w:r>
          </w:p>
        </w:tc>
        <w:tc>
          <w:tcPr>
            <w:tcW w:w="2496" w:type="dxa"/>
          </w:tcPr>
          <w:p w14:paraId="22D20158"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04684DB9" w14:textId="77777777" w:rsidTr="00395FF5">
        <w:tc>
          <w:tcPr>
            <w:tcW w:w="3060" w:type="dxa"/>
          </w:tcPr>
          <w:p w14:paraId="6F637E37"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Overall score </w:t>
            </w:r>
          </w:p>
        </w:tc>
        <w:tc>
          <w:tcPr>
            <w:tcW w:w="2496" w:type="dxa"/>
          </w:tcPr>
          <w:p w14:paraId="56EE05FB" w14:textId="77777777" w:rsidR="00F742DB" w:rsidRPr="00CD4A19" w:rsidRDefault="00F742DB" w:rsidP="00395FF5">
            <w:pPr>
              <w:rPr>
                <w:rFonts w:ascii="Calibri" w:hAnsi="Calibri" w:cs="Calibri"/>
                <w:b/>
                <w:sz w:val="20"/>
              </w:rPr>
            </w:pPr>
            <w:r w:rsidRPr="00CD4A19">
              <w:rPr>
                <w:rFonts w:ascii="Calibri" w:hAnsi="Calibri" w:cs="Calibri"/>
                <w:b/>
                <w:sz w:val="20"/>
                <w:szCs w:val="22"/>
              </w:rPr>
              <w:t>-3</w:t>
            </w:r>
          </w:p>
        </w:tc>
      </w:tr>
      <w:tr w:rsidR="00F742DB" w:rsidRPr="00CD4A19" w14:paraId="04152322" w14:textId="77777777" w:rsidTr="00395FF5">
        <w:tc>
          <w:tcPr>
            <w:tcW w:w="3060" w:type="dxa"/>
          </w:tcPr>
          <w:p w14:paraId="307A5606" w14:textId="77777777" w:rsidR="00F742DB" w:rsidRPr="00CD4A19" w:rsidRDefault="00F742DB" w:rsidP="00395FF5">
            <w:pPr>
              <w:rPr>
                <w:rFonts w:ascii="Calibri" w:hAnsi="Calibri" w:cs="Calibri"/>
                <w:b/>
                <w:sz w:val="20"/>
              </w:rPr>
            </w:pPr>
            <w:r w:rsidRPr="00CD4A19">
              <w:rPr>
                <w:rFonts w:ascii="Calibri" w:hAnsi="Calibri" w:cs="Calibri"/>
                <w:b/>
                <w:sz w:val="20"/>
                <w:szCs w:val="22"/>
              </w:rPr>
              <w:t>Impact Rating</w:t>
            </w:r>
          </w:p>
        </w:tc>
        <w:tc>
          <w:tcPr>
            <w:tcW w:w="2496" w:type="dxa"/>
          </w:tcPr>
          <w:p w14:paraId="6042F746"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Medium </w:t>
            </w:r>
            <w:r w:rsidR="00824114" w:rsidRPr="00CD4A19">
              <w:rPr>
                <w:rFonts w:ascii="Calibri" w:hAnsi="Calibri" w:cs="Calibri"/>
                <w:b/>
                <w:sz w:val="20"/>
                <w:szCs w:val="22"/>
              </w:rPr>
              <w:t>–</w:t>
            </w:r>
            <w:r w:rsidRPr="00CD4A19">
              <w:rPr>
                <w:rFonts w:ascii="Calibri" w:hAnsi="Calibri" w:cs="Calibri"/>
                <w:b/>
                <w:sz w:val="20"/>
                <w:szCs w:val="22"/>
              </w:rPr>
              <w:t xml:space="preserve"> Negative</w:t>
            </w:r>
          </w:p>
        </w:tc>
      </w:tr>
    </w:tbl>
    <w:p w14:paraId="39F175A4"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7F3AE772" w14:textId="77777777" w:rsidR="00F742DB" w:rsidRPr="00CD4A19" w:rsidRDefault="00F742DB" w:rsidP="00F742DB">
      <w:pPr>
        <w:widowControl w:val="0"/>
        <w:spacing w:line="276" w:lineRule="auto"/>
        <w:ind w:left="720" w:right="57"/>
        <w:jc w:val="both"/>
        <w:rPr>
          <w:rFonts w:ascii="Calibri" w:eastAsia="Arial" w:hAnsi="Calibri" w:cs="Calibri"/>
          <w:b/>
          <w:spacing w:val="2"/>
          <w:sz w:val="22"/>
          <w:szCs w:val="22"/>
          <w:lang w:eastAsia="en-US"/>
        </w:rPr>
      </w:pPr>
      <w:r w:rsidRPr="00CD4A19">
        <w:rPr>
          <w:rFonts w:ascii="Calibri" w:eastAsia="Arial" w:hAnsi="Calibri" w:cs="Calibri"/>
          <w:b/>
          <w:spacing w:val="2"/>
          <w:sz w:val="22"/>
          <w:szCs w:val="22"/>
          <w:lang w:eastAsia="en-US"/>
        </w:rPr>
        <w:t>Mitigation Measures</w:t>
      </w:r>
    </w:p>
    <w:p w14:paraId="11CDFC93" w14:textId="77777777" w:rsidR="00F742DB" w:rsidRPr="00CD4A19" w:rsidRDefault="00F742DB" w:rsidP="00E8100E">
      <w:pPr>
        <w:widowControl w:val="0"/>
        <w:numPr>
          <w:ilvl w:val="0"/>
          <w:numId w:val="16"/>
        </w:numPr>
        <w:spacing w:line="276" w:lineRule="auto"/>
        <w:ind w:left="1260"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Construction wastes (residual earth, debris and scrap materials) to be collected at designated points and Contractor to dispose to designated Solid Waste Dumping Sites approved by the </w:t>
      </w:r>
      <w:r w:rsidR="007D0D8F">
        <w:rPr>
          <w:rFonts w:ascii="Calibri" w:eastAsia="Arial" w:hAnsi="Calibri" w:cs="Calibri"/>
          <w:spacing w:val="2"/>
          <w:sz w:val="22"/>
          <w:szCs w:val="22"/>
          <w:lang w:eastAsia="en-US"/>
        </w:rPr>
        <w:t>Nairobi City County</w:t>
      </w:r>
      <w:r w:rsidRPr="00CD4A19">
        <w:rPr>
          <w:rFonts w:ascii="Calibri" w:eastAsia="Arial" w:hAnsi="Calibri" w:cs="Calibri"/>
          <w:spacing w:val="2"/>
          <w:sz w:val="22"/>
          <w:szCs w:val="22"/>
          <w:lang w:eastAsia="en-US"/>
        </w:rPr>
        <w:t xml:space="preserve"> Government </w:t>
      </w:r>
    </w:p>
    <w:p w14:paraId="265F4621" w14:textId="77777777" w:rsidR="00F742DB" w:rsidRPr="00CD4A19" w:rsidRDefault="00F742DB" w:rsidP="00E8100E">
      <w:pPr>
        <w:widowControl w:val="0"/>
        <w:numPr>
          <w:ilvl w:val="0"/>
          <w:numId w:val="16"/>
        </w:numPr>
        <w:spacing w:line="276" w:lineRule="auto"/>
        <w:ind w:left="1260"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Contractor’s Camps and Construction Sites to have designated waste collection points,</w:t>
      </w:r>
    </w:p>
    <w:p w14:paraId="301238B4" w14:textId="77777777" w:rsidR="00F742DB" w:rsidRPr="00CD4A19" w:rsidRDefault="00F742DB" w:rsidP="00E8100E">
      <w:pPr>
        <w:widowControl w:val="0"/>
        <w:numPr>
          <w:ilvl w:val="0"/>
          <w:numId w:val="16"/>
        </w:numPr>
        <w:spacing w:line="276" w:lineRule="auto"/>
        <w:ind w:left="1260"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Environmental Management, Health and Safety Training Programmes to be conducted for Contractor’s Staff to create awareness on proper solid wastes management</w:t>
      </w:r>
    </w:p>
    <w:p w14:paraId="46162DA1" w14:textId="77777777" w:rsidR="00F742DB" w:rsidRPr="00CD4A19" w:rsidRDefault="00F742DB" w:rsidP="00F742DB">
      <w:pPr>
        <w:pStyle w:val="Heading4"/>
        <w:spacing w:after="0"/>
        <w:ind w:left="720" w:hanging="720"/>
        <w:jc w:val="both"/>
        <w:rPr>
          <w:rFonts w:cs="Calibri"/>
          <w:sz w:val="22"/>
          <w:szCs w:val="22"/>
          <w:lang w:eastAsia="en-US"/>
        </w:rPr>
      </w:pPr>
      <w:r w:rsidRPr="00CD4A19">
        <w:rPr>
          <w:rFonts w:cs="Calibri"/>
          <w:sz w:val="22"/>
          <w:szCs w:val="22"/>
          <w:lang w:eastAsia="en-US"/>
        </w:rPr>
        <w:t xml:space="preserve">Air Pollution and Dust Generation. </w:t>
      </w:r>
    </w:p>
    <w:p w14:paraId="5BE143F7" w14:textId="77777777" w:rsidR="00F742DB" w:rsidRPr="00CD4A19" w:rsidRDefault="00F742DB" w:rsidP="00B6285B">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Air Pollution can be caused by emissions from Construction Plant and Equipment and Vehicles. Dust can be generated by vehicles travelling on unpaved roads and tracks, and dust from exposed, non-vegetated surfaces. Some dust will also be generated during excavation works, by blowing from dump truck loads, and possibly from project borrow pits and quarries. This impact</w:t>
      </w:r>
      <w:r w:rsidR="00824114" w:rsidRPr="00CD4A19">
        <w:rPr>
          <w:rFonts w:ascii="Calibri" w:eastAsia="Arial" w:hAnsi="Calibri" w:cs="Calibri"/>
          <w:spacing w:val="2"/>
          <w:sz w:val="22"/>
          <w:szCs w:val="22"/>
          <w:lang w:eastAsia="en-US"/>
        </w:rPr>
        <w:t xml:space="preserve"> applies to the public land </w:t>
      </w:r>
      <w:r w:rsidRPr="00CD4A19">
        <w:rPr>
          <w:rFonts w:ascii="Calibri" w:eastAsia="Arial" w:hAnsi="Calibri" w:cs="Calibri"/>
          <w:spacing w:val="2"/>
          <w:sz w:val="22"/>
          <w:szCs w:val="22"/>
          <w:lang w:eastAsia="en-US"/>
        </w:rPr>
        <w:t xml:space="preserve">under this assessment. </w:t>
      </w:r>
    </w:p>
    <w:p w14:paraId="6BF949B2" w14:textId="77777777" w:rsidR="00F742DB" w:rsidRPr="00CD4A19" w:rsidRDefault="00F742DB" w:rsidP="00F742DB">
      <w:pPr>
        <w:widowControl w:val="0"/>
        <w:spacing w:line="276" w:lineRule="auto"/>
        <w:ind w:left="1080" w:right="57"/>
        <w:jc w:val="both"/>
        <w:rPr>
          <w:rFonts w:ascii="Calibri" w:eastAsia="Arial" w:hAnsi="Calibri" w:cs="Calibri"/>
          <w:spacing w:val="2"/>
          <w:sz w:val="22"/>
          <w:szCs w:val="22"/>
          <w:lang w:eastAsia="en-US"/>
        </w:rPr>
      </w:pPr>
    </w:p>
    <w:p w14:paraId="558D323D" w14:textId="77777777" w:rsidR="00F742DB" w:rsidRPr="00CD4A19" w:rsidRDefault="00F742DB" w:rsidP="00B6285B">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Impact Rating for Air Pollution and Dust Generation is as shown in </w:t>
      </w:r>
      <w:r w:rsidRPr="00CD4A19">
        <w:rPr>
          <w:rFonts w:ascii="Calibri" w:eastAsia="Arial" w:hAnsi="Calibri" w:cs="Calibri"/>
          <w:b/>
          <w:spacing w:val="2"/>
          <w:sz w:val="22"/>
          <w:szCs w:val="22"/>
          <w:lang w:eastAsia="en-US"/>
        </w:rPr>
        <w:t>Table 7.1</w:t>
      </w:r>
      <w:r w:rsidR="00896C10" w:rsidRPr="00CD4A19">
        <w:rPr>
          <w:rFonts w:ascii="Calibri" w:eastAsia="Arial" w:hAnsi="Calibri" w:cs="Calibri"/>
          <w:b/>
          <w:spacing w:val="2"/>
          <w:sz w:val="22"/>
          <w:szCs w:val="22"/>
          <w:lang w:eastAsia="en-US"/>
        </w:rPr>
        <w:t>6</w:t>
      </w:r>
      <w:r w:rsidR="004941E7" w:rsidRPr="00CD4A19">
        <w:rPr>
          <w:rFonts w:ascii="Calibri" w:eastAsia="Arial" w:hAnsi="Calibri" w:cs="Calibri"/>
          <w:spacing w:val="2"/>
          <w:sz w:val="22"/>
          <w:szCs w:val="22"/>
          <w:lang w:eastAsia="en-US"/>
        </w:rPr>
        <w:t xml:space="preserve"> </w:t>
      </w:r>
      <w:r w:rsidRPr="00CD4A19">
        <w:rPr>
          <w:rFonts w:ascii="Calibri" w:eastAsia="Arial" w:hAnsi="Calibri" w:cs="Calibri"/>
          <w:spacing w:val="2"/>
          <w:sz w:val="22"/>
          <w:szCs w:val="22"/>
          <w:lang w:eastAsia="en-US"/>
        </w:rPr>
        <w:t>below.</w:t>
      </w:r>
    </w:p>
    <w:p w14:paraId="24CD42AD" w14:textId="77777777" w:rsidR="00824114" w:rsidRPr="00CD4A19" w:rsidRDefault="00824114" w:rsidP="00F742DB">
      <w:pPr>
        <w:widowControl w:val="0"/>
        <w:spacing w:line="276" w:lineRule="auto"/>
        <w:ind w:left="720" w:right="57"/>
        <w:jc w:val="both"/>
        <w:rPr>
          <w:rFonts w:ascii="Calibri" w:eastAsia="Arial" w:hAnsi="Calibri" w:cs="Calibri"/>
          <w:spacing w:val="2"/>
          <w:sz w:val="22"/>
          <w:szCs w:val="22"/>
          <w:lang w:eastAsia="en-US"/>
        </w:rPr>
      </w:pPr>
    </w:p>
    <w:p w14:paraId="7183ABA1" w14:textId="77777777" w:rsidR="00F742DB" w:rsidRPr="00CD4A19" w:rsidRDefault="00F742DB" w:rsidP="00F742DB">
      <w:pPr>
        <w:ind w:firstLine="720"/>
        <w:rPr>
          <w:rFonts w:ascii="Calibri" w:hAnsi="Calibri" w:cs="Calibri"/>
          <w:b/>
          <w:sz w:val="22"/>
          <w:szCs w:val="22"/>
        </w:rPr>
      </w:pPr>
      <w:r w:rsidRPr="00CD4A19">
        <w:rPr>
          <w:rFonts w:ascii="Calibri" w:hAnsi="Calibri" w:cs="Calibri"/>
          <w:b/>
          <w:sz w:val="22"/>
          <w:szCs w:val="22"/>
        </w:rPr>
        <w:t>Table 7.1</w:t>
      </w:r>
      <w:r w:rsidR="00896C10" w:rsidRPr="00CD4A19">
        <w:rPr>
          <w:rFonts w:ascii="Calibri" w:hAnsi="Calibri" w:cs="Calibri"/>
          <w:b/>
          <w:sz w:val="22"/>
          <w:szCs w:val="22"/>
        </w:rPr>
        <w:t>6</w:t>
      </w:r>
      <w:r w:rsidRPr="00CD4A19">
        <w:rPr>
          <w:rFonts w:ascii="Calibri" w:hAnsi="Calibri" w:cs="Calibri"/>
          <w:b/>
          <w:sz w:val="22"/>
          <w:szCs w:val="22"/>
        </w:rPr>
        <w:t>: Impact Scoring for Air Pollution and Dust Generation</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496"/>
      </w:tblGrid>
      <w:tr w:rsidR="00F742DB" w:rsidRPr="00CD4A19" w14:paraId="6E9855EE" w14:textId="77777777" w:rsidTr="00395FF5">
        <w:tc>
          <w:tcPr>
            <w:tcW w:w="3060" w:type="dxa"/>
          </w:tcPr>
          <w:p w14:paraId="635C35F3" w14:textId="77777777" w:rsidR="00F742DB" w:rsidRPr="00CD4A19" w:rsidRDefault="00F742DB" w:rsidP="00395FF5">
            <w:pPr>
              <w:rPr>
                <w:rFonts w:ascii="Calibri" w:hAnsi="Calibri" w:cs="Calibri"/>
                <w:sz w:val="20"/>
              </w:rPr>
            </w:pPr>
            <w:r w:rsidRPr="00CD4A19">
              <w:rPr>
                <w:rFonts w:ascii="Calibri" w:hAnsi="Calibri" w:cs="Calibri"/>
                <w:sz w:val="20"/>
                <w:szCs w:val="22"/>
              </w:rPr>
              <w:t xml:space="preserve">Severity of Impact </w:t>
            </w:r>
          </w:p>
        </w:tc>
        <w:tc>
          <w:tcPr>
            <w:tcW w:w="2496" w:type="dxa"/>
          </w:tcPr>
          <w:p w14:paraId="638E8BDC"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168CA546" w14:textId="77777777" w:rsidTr="00395FF5">
        <w:tc>
          <w:tcPr>
            <w:tcW w:w="3060" w:type="dxa"/>
          </w:tcPr>
          <w:p w14:paraId="65257196" w14:textId="77777777" w:rsidR="00F742DB" w:rsidRPr="00CD4A19" w:rsidRDefault="00F742DB" w:rsidP="00395FF5">
            <w:pPr>
              <w:rPr>
                <w:rFonts w:ascii="Calibri" w:hAnsi="Calibri" w:cs="Calibri"/>
                <w:sz w:val="20"/>
              </w:rPr>
            </w:pPr>
            <w:r w:rsidRPr="00CD4A19">
              <w:rPr>
                <w:rFonts w:ascii="Calibri" w:hAnsi="Calibri" w:cs="Calibri"/>
                <w:sz w:val="20"/>
                <w:szCs w:val="22"/>
              </w:rPr>
              <w:t>Spatial Scope of the Impact</w:t>
            </w:r>
          </w:p>
        </w:tc>
        <w:tc>
          <w:tcPr>
            <w:tcW w:w="2496" w:type="dxa"/>
          </w:tcPr>
          <w:p w14:paraId="68837782" w14:textId="77777777" w:rsidR="00F742DB" w:rsidRPr="00CD4A19" w:rsidRDefault="00F742DB" w:rsidP="00395FF5">
            <w:pPr>
              <w:rPr>
                <w:rFonts w:ascii="Calibri" w:hAnsi="Calibri" w:cs="Calibri"/>
                <w:sz w:val="20"/>
              </w:rPr>
            </w:pPr>
            <w:r w:rsidRPr="00CD4A19">
              <w:rPr>
                <w:rFonts w:ascii="Calibri" w:hAnsi="Calibri" w:cs="Calibri"/>
                <w:sz w:val="20"/>
                <w:szCs w:val="22"/>
              </w:rPr>
              <w:t>-2</w:t>
            </w:r>
          </w:p>
        </w:tc>
      </w:tr>
      <w:tr w:rsidR="00F742DB" w:rsidRPr="00CD4A19" w14:paraId="46D8FD51" w14:textId="77777777" w:rsidTr="00395FF5">
        <w:tc>
          <w:tcPr>
            <w:tcW w:w="3060" w:type="dxa"/>
          </w:tcPr>
          <w:p w14:paraId="2CAD2940" w14:textId="77777777" w:rsidR="00F742DB" w:rsidRPr="00CD4A19" w:rsidRDefault="00F742DB" w:rsidP="00395FF5">
            <w:pPr>
              <w:rPr>
                <w:rFonts w:ascii="Calibri" w:hAnsi="Calibri" w:cs="Calibri"/>
                <w:sz w:val="20"/>
              </w:rPr>
            </w:pPr>
            <w:r w:rsidRPr="00CD4A19">
              <w:rPr>
                <w:rFonts w:ascii="Calibri" w:hAnsi="Calibri" w:cs="Calibri"/>
                <w:sz w:val="20"/>
                <w:szCs w:val="22"/>
              </w:rPr>
              <w:t>Duration of Impact</w:t>
            </w:r>
          </w:p>
        </w:tc>
        <w:tc>
          <w:tcPr>
            <w:tcW w:w="2496" w:type="dxa"/>
          </w:tcPr>
          <w:p w14:paraId="0A144648"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0960559F" w14:textId="77777777" w:rsidTr="00395FF5">
        <w:tc>
          <w:tcPr>
            <w:tcW w:w="3060" w:type="dxa"/>
          </w:tcPr>
          <w:p w14:paraId="0D7AD902"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Overall score </w:t>
            </w:r>
          </w:p>
        </w:tc>
        <w:tc>
          <w:tcPr>
            <w:tcW w:w="2496" w:type="dxa"/>
          </w:tcPr>
          <w:p w14:paraId="3CE3C744" w14:textId="77777777" w:rsidR="00F742DB" w:rsidRPr="00CD4A19" w:rsidRDefault="00F742DB" w:rsidP="00395FF5">
            <w:pPr>
              <w:rPr>
                <w:rFonts w:ascii="Calibri" w:hAnsi="Calibri" w:cs="Calibri"/>
                <w:b/>
                <w:sz w:val="20"/>
              </w:rPr>
            </w:pPr>
            <w:r w:rsidRPr="00CD4A19">
              <w:rPr>
                <w:rFonts w:ascii="Calibri" w:hAnsi="Calibri" w:cs="Calibri"/>
                <w:b/>
                <w:sz w:val="20"/>
                <w:szCs w:val="22"/>
              </w:rPr>
              <w:t>-3</w:t>
            </w:r>
          </w:p>
        </w:tc>
      </w:tr>
      <w:tr w:rsidR="00F742DB" w:rsidRPr="00CD4A19" w14:paraId="50C0CF84" w14:textId="77777777" w:rsidTr="00395FF5">
        <w:tc>
          <w:tcPr>
            <w:tcW w:w="3060" w:type="dxa"/>
          </w:tcPr>
          <w:p w14:paraId="4FC1670A" w14:textId="77777777" w:rsidR="00F742DB" w:rsidRPr="00CD4A19" w:rsidRDefault="00F742DB" w:rsidP="00395FF5">
            <w:pPr>
              <w:rPr>
                <w:rFonts w:ascii="Calibri" w:hAnsi="Calibri" w:cs="Calibri"/>
                <w:b/>
                <w:sz w:val="20"/>
              </w:rPr>
            </w:pPr>
            <w:r w:rsidRPr="00CD4A19">
              <w:rPr>
                <w:rFonts w:ascii="Calibri" w:hAnsi="Calibri" w:cs="Calibri"/>
                <w:b/>
                <w:sz w:val="20"/>
                <w:szCs w:val="22"/>
              </w:rPr>
              <w:t>Impact Rating</w:t>
            </w:r>
          </w:p>
        </w:tc>
        <w:tc>
          <w:tcPr>
            <w:tcW w:w="2496" w:type="dxa"/>
          </w:tcPr>
          <w:p w14:paraId="499ABFE7"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Medium </w:t>
            </w:r>
            <w:r w:rsidR="00351CFB">
              <w:rPr>
                <w:rFonts w:ascii="Calibri" w:hAnsi="Calibri" w:cs="Calibri"/>
                <w:b/>
                <w:sz w:val="20"/>
                <w:szCs w:val="22"/>
              </w:rPr>
              <w:t>–</w:t>
            </w:r>
            <w:r w:rsidRPr="00CD4A19">
              <w:rPr>
                <w:rFonts w:ascii="Calibri" w:hAnsi="Calibri" w:cs="Calibri"/>
                <w:b/>
                <w:sz w:val="20"/>
                <w:szCs w:val="22"/>
              </w:rPr>
              <w:t xml:space="preserve"> Negative</w:t>
            </w:r>
          </w:p>
        </w:tc>
      </w:tr>
    </w:tbl>
    <w:p w14:paraId="0FE5E98D"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023D7D99" w14:textId="77777777" w:rsidR="00F742DB" w:rsidRPr="00CD4A19" w:rsidRDefault="00F742DB" w:rsidP="00F742DB">
      <w:pPr>
        <w:widowControl w:val="0"/>
        <w:spacing w:line="276" w:lineRule="auto"/>
        <w:ind w:right="57"/>
        <w:jc w:val="both"/>
        <w:rPr>
          <w:rFonts w:ascii="Calibri" w:eastAsia="Arial" w:hAnsi="Calibri" w:cs="Calibri"/>
          <w:b/>
          <w:spacing w:val="2"/>
          <w:sz w:val="22"/>
          <w:szCs w:val="22"/>
          <w:lang w:eastAsia="en-US"/>
        </w:rPr>
      </w:pPr>
      <w:r w:rsidRPr="00CD4A19">
        <w:rPr>
          <w:rFonts w:ascii="Calibri" w:eastAsia="Arial" w:hAnsi="Calibri" w:cs="Calibri"/>
          <w:b/>
          <w:spacing w:val="2"/>
          <w:sz w:val="22"/>
          <w:szCs w:val="22"/>
          <w:lang w:eastAsia="en-US"/>
        </w:rPr>
        <w:t>Mitigation Measures</w:t>
      </w:r>
    </w:p>
    <w:p w14:paraId="0C0812FA" w14:textId="77777777" w:rsidR="00F742DB" w:rsidRPr="00CD4A19" w:rsidRDefault="00F742DB" w:rsidP="00E8100E">
      <w:pPr>
        <w:widowControl w:val="0"/>
        <w:numPr>
          <w:ilvl w:val="0"/>
          <w:numId w:val="16"/>
        </w:numPr>
        <w:spacing w:line="276" w:lineRule="auto"/>
        <w:ind w:left="1260"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 contractor shall comply to the provisions of EMCA 1999 (Air Quality Regulations 2014)</w:t>
      </w:r>
    </w:p>
    <w:p w14:paraId="2CCCC3BC" w14:textId="77777777" w:rsidR="00F742DB" w:rsidRPr="00CD4A19" w:rsidRDefault="00F742DB" w:rsidP="00E8100E">
      <w:pPr>
        <w:widowControl w:val="0"/>
        <w:numPr>
          <w:ilvl w:val="0"/>
          <w:numId w:val="16"/>
        </w:numPr>
        <w:spacing w:line="276" w:lineRule="auto"/>
        <w:ind w:left="1260"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Workers shall be trained on management of air pollution from vehicles and machinery. All construction  machinery shall be maintained and serviced in accordance with the contractor’s specifications</w:t>
      </w:r>
    </w:p>
    <w:p w14:paraId="467DD5A2" w14:textId="77777777" w:rsidR="00F742DB" w:rsidRPr="00CD4A19" w:rsidRDefault="00F742DB" w:rsidP="00E8100E">
      <w:pPr>
        <w:widowControl w:val="0"/>
        <w:numPr>
          <w:ilvl w:val="0"/>
          <w:numId w:val="16"/>
        </w:numPr>
        <w:spacing w:line="276" w:lineRule="auto"/>
        <w:ind w:left="1260"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 removal of vegetation shall be avoided until such time as clearance is required and exposed surfaces shall be re-vegetated or stabilized as soon as practically possible</w:t>
      </w:r>
    </w:p>
    <w:p w14:paraId="64798A58" w14:textId="77777777" w:rsidR="00F742DB" w:rsidRPr="00CD4A19" w:rsidRDefault="00F742DB" w:rsidP="00E8100E">
      <w:pPr>
        <w:widowControl w:val="0"/>
        <w:numPr>
          <w:ilvl w:val="0"/>
          <w:numId w:val="16"/>
        </w:numPr>
        <w:spacing w:line="276" w:lineRule="auto"/>
        <w:ind w:left="1260"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 contractor shall not carry out dust generating activities (excavation, handling and transport of soils) during times of strong winds</w:t>
      </w:r>
    </w:p>
    <w:p w14:paraId="25BD3613" w14:textId="77777777" w:rsidR="00F742DB" w:rsidRPr="00CD4A19" w:rsidRDefault="00F742DB" w:rsidP="00E8100E">
      <w:pPr>
        <w:widowControl w:val="0"/>
        <w:numPr>
          <w:ilvl w:val="0"/>
          <w:numId w:val="16"/>
        </w:numPr>
        <w:spacing w:line="276" w:lineRule="auto"/>
        <w:ind w:left="1260"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Vehicles delivering construction materials and vehicles hauling excavated materials shall be covered to reduce spills and windblown dust</w:t>
      </w:r>
    </w:p>
    <w:p w14:paraId="66D04427" w14:textId="77777777" w:rsidR="00F742DB" w:rsidRPr="00CD4A19" w:rsidRDefault="00F742DB" w:rsidP="00E8100E">
      <w:pPr>
        <w:widowControl w:val="0"/>
        <w:numPr>
          <w:ilvl w:val="0"/>
          <w:numId w:val="16"/>
        </w:numPr>
        <w:spacing w:line="276" w:lineRule="auto"/>
        <w:ind w:left="1260"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Water sprays shall be used on all earthworks areas within 200 metres of human settlement especially during the dry season.</w:t>
      </w:r>
    </w:p>
    <w:p w14:paraId="5ED3706C" w14:textId="77777777" w:rsidR="00C814C3" w:rsidRPr="00CD4A19" w:rsidRDefault="00C814C3" w:rsidP="00F742DB">
      <w:pPr>
        <w:pStyle w:val="ColorfulList-Accent11"/>
        <w:autoSpaceDE w:val="0"/>
        <w:autoSpaceDN w:val="0"/>
        <w:adjustRightInd w:val="0"/>
        <w:spacing w:after="0" w:line="240" w:lineRule="auto"/>
        <w:ind w:left="0"/>
        <w:contextualSpacing/>
        <w:jc w:val="both"/>
        <w:rPr>
          <w:rFonts w:cs="Calibri"/>
          <w:color w:val="000000"/>
          <w:sz w:val="24"/>
          <w:szCs w:val="24"/>
        </w:rPr>
      </w:pPr>
    </w:p>
    <w:p w14:paraId="708CBA6B" w14:textId="77777777" w:rsidR="00F742DB" w:rsidRPr="00CD4A19" w:rsidRDefault="00F742DB" w:rsidP="00F742DB">
      <w:pPr>
        <w:pStyle w:val="Heading3"/>
        <w:ind w:left="720"/>
        <w:rPr>
          <w:rFonts w:ascii="Calibri" w:eastAsia="Arial" w:hAnsi="Calibri" w:cs="Calibri"/>
          <w:spacing w:val="2"/>
          <w:sz w:val="22"/>
          <w:szCs w:val="22"/>
          <w:lang w:eastAsia="en-US"/>
        </w:rPr>
      </w:pPr>
      <w:bookmarkStart w:id="305" w:name="_Toc457661211"/>
      <w:bookmarkStart w:id="306" w:name="_Toc494833635"/>
      <w:r w:rsidRPr="00CD4A19">
        <w:rPr>
          <w:rFonts w:ascii="Calibri" w:eastAsia="Arial" w:hAnsi="Calibri" w:cs="Calibri"/>
          <w:spacing w:val="2"/>
          <w:sz w:val="22"/>
          <w:szCs w:val="22"/>
          <w:lang w:eastAsia="en-US"/>
        </w:rPr>
        <w:t>Negative Impacts to the Socio-Economic Environment and Mitigation Measures</w:t>
      </w:r>
      <w:bookmarkEnd w:id="305"/>
      <w:bookmarkEnd w:id="306"/>
    </w:p>
    <w:p w14:paraId="61D89D3F" w14:textId="77777777" w:rsidR="00C5062F" w:rsidRPr="00CD4A19" w:rsidRDefault="00C5062F" w:rsidP="00F742DB">
      <w:pPr>
        <w:pStyle w:val="Heading4"/>
        <w:spacing w:after="0"/>
        <w:ind w:left="720" w:hanging="720"/>
        <w:jc w:val="both"/>
        <w:rPr>
          <w:rFonts w:cs="Calibri"/>
          <w:sz w:val="22"/>
          <w:szCs w:val="22"/>
          <w:lang w:eastAsia="en-US"/>
        </w:rPr>
      </w:pPr>
      <w:r w:rsidRPr="00CD4A19">
        <w:rPr>
          <w:rFonts w:cs="Calibri"/>
          <w:sz w:val="22"/>
          <w:szCs w:val="22"/>
          <w:lang w:eastAsia="en-US"/>
        </w:rPr>
        <w:t xml:space="preserve">Increased Influx of Workers. </w:t>
      </w:r>
    </w:p>
    <w:p w14:paraId="4E1555D3" w14:textId="77777777" w:rsidR="00C5062F" w:rsidRPr="00CD4A19" w:rsidRDefault="00C5062F" w:rsidP="00B6285B">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The Project will attract new people to the Project area seeking employment during the construction period. In the event that the construction contract is awarded to an international Contractor, the contractor will mobilize technical personnel from foreign country as well. Labour influx to the Project area could result to various social vices which include, discrimination, sexual abuse, drug and alcoholism, child labour among others </w:t>
      </w:r>
    </w:p>
    <w:p w14:paraId="238A54A0" w14:textId="77777777" w:rsidR="004941E7" w:rsidRPr="00CD4A19" w:rsidRDefault="004941E7" w:rsidP="00C5062F">
      <w:pPr>
        <w:widowControl w:val="0"/>
        <w:spacing w:line="276" w:lineRule="auto"/>
        <w:ind w:left="720" w:right="57"/>
        <w:jc w:val="both"/>
        <w:rPr>
          <w:rFonts w:ascii="Calibri" w:eastAsia="Arial" w:hAnsi="Calibri" w:cs="Calibri"/>
          <w:spacing w:val="2"/>
          <w:sz w:val="22"/>
          <w:szCs w:val="22"/>
          <w:lang w:eastAsia="en-US"/>
        </w:rPr>
      </w:pPr>
    </w:p>
    <w:p w14:paraId="0CDD30DB" w14:textId="77777777" w:rsidR="004941E7" w:rsidRDefault="004941E7" w:rsidP="00B6285B">
      <w:pPr>
        <w:pStyle w:val="ColorfulList-Accent11"/>
        <w:autoSpaceDE w:val="0"/>
        <w:autoSpaceDN w:val="0"/>
        <w:adjustRightInd w:val="0"/>
        <w:spacing w:after="0" w:line="240" w:lineRule="auto"/>
        <w:ind w:left="0"/>
        <w:contextualSpacing/>
        <w:jc w:val="both"/>
        <w:rPr>
          <w:rFonts w:eastAsia="Arial" w:cs="Calibri"/>
          <w:spacing w:val="2"/>
        </w:rPr>
      </w:pPr>
      <w:r w:rsidRPr="00CD4A19">
        <w:rPr>
          <w:rFonts w:eastAsia="Arial" w:cs="Calibri"/>
          <w:spacing w:val="2"/>
        </w:rPr>
        <w:t xml:space="preserve">The Impact Rating for influx of workers is as shown in </w:t>
      </w:r>
      <w:r w:rsidRPr="00CD4A19">
        <w:rPr>
          <w:rFonts w:eastAsia="Arial" w:cs="Calibri"/>
          <w:b/>
          <w:spacing w:val="2"/>
        </w:rPr>
        <w:t>Table 7.17(b)</w:t>
      </w:r>
      <w:r w:rsidRPr="00CD4A19">
        <w:rPr>
          <w:rFonts w:eastAsia="Arial" w:cs="Calibri"/>
          <w:spacing w:val="2"/>
        </w:rPr>
        <w:t xml:space="preserve"> below.</w:t>
      </w:r>
    </w:p>
    <w:p w14:paraId="1CA7F3EA" w14:textId="77777777" w:rsidR="006700F0" w:rsidRDefault="006700F0" w:rsidP="00B6285B">
      <w:pPr>
        <w:pStyle w:val="ColorfulList-Accent11"/>
        <w:autoSpaceDE w:val="0"/>
        <w:autoSpaceDN w:val="0"/>
        <w:adjustRightInd w:val="0"/>
        <w:spacing w:after="0" w:line="240" w:lineRule="auto"/>
        <w:ind w:left="0"/>
        <w:contextualSpacing/>
        <w:jc w:val="both"/>
        <w:rPr>
          <w:rFonts w:eastAsia="Arial" w:cs="Calibri"/>
          <w:spacing w:val="2"/>
        </w:rPr>
      </w:pPr>
    </w:p>
    <w:p w14:paraId="72450DE1" w14:textId="77777777" w:rsidR="006700F0" w:rsidRPr="00CD4A19" w:rsidRDefault="006700F0" w:rsidP="00B6285B">
      <w:pPr>
        <w:pStyle w:val="ColorfulList-Accent11"/>
        <w:autoSpaceDE w:val="0"/>
        <w:autoSpaceDN w:val="0"/>
        <w:adjustRightInd w:val="0"/>
        <w:spacing w:after="0" w:line="240" w:lineRule="auto"/>
        <w:ind w:left="0"/>
        <w:contextualSpacing/>
        <w:jc w:val="both"/>
        <w:rPr>
          <w:rFonts w:eastAsia="Arial" w:cs="Calibri"/>
          <w:spacing w:val="2"/>
        </w:rPr>
      </w:pPr>
    </w:p>
    <w:p w14:paraId="5E326194" w14:textId="77777777" w:rsidR="004941E7" w:rsidRPr="00CD4A19" w:rsidRDefault="004941E7" w:rsidP="004941E7">
      <w:pPr>
        <w:widowControl w:val="0"/>
        <w:spacing w:line="276" w:lineRule="auto"/>
        <w:ind w:left="1440" w:right="57"/>
        <w:jc w:val="both"/>
        <w:rPr>
          <w:rFonts w:ascii="Calibri" w:eastAsia="Arial" w:hAnsi="Calibri" w:cs="Calibri"/>
          <w:spacing w:val="2"/>
          <w:sz w:val="22"/>
          <w:szCs w:val="22"/>
          <w:lang w:eastAsia="en-US"/>
        </w:rPr>
      </w:pPr>
    </w:p>
    <w:p w14:paraId="4DD659E2" w14:textId="77777777" w:rsidR="004941E7" w:rsidRPr="00CD4A19" w:rsidRDefault="004941E7" w:rsidP="004941E7">
      <w:pPr>
        <w:ind w:firstLine="720"/>
        <w:rPr>
          <w:rFonts w:ascii="Calibri" w:hAnsi="Calibri" w:cs="Calibri"/>
          <w:b/>
          <w:sz w:val="22"/>
          <w:szCs w:val="22"/>
        </w:rPr>
      </w:pPr>
      <w:r w:rsidRPr="00CD4A19">
        <w:rPr>
          <w:rFonts w:ascii="Calibri" w:hAnsi="Calibri" w:cs="Calibri"/>
          <w:b/>
          <w:sz w:val="22"/>
          <w:szCs w:val="22"/>
        </w:rPr>
        <w:t xml:space="preserve">Table 7.17: Impact Rating for Increased Transmission of HIV/AIDS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496"/>
      </w:tblGrid>
      <w:tr w:rsidR="004941E7" w:rsidRPr="00CD4A19" w14:paraId="395FA437" w14:textId="77777777" w:rsidTr="00B153D9">
        <w:tc>
          <w:tcPr>
            <w:tcW w:w="3060" w:type="dxa"/>
          </w:tcPr>
          <w:p w14:paraId="33431B41" w14:textId="77777777" w:rsidR="004941E7" w:rsidRPr="00CD4A19" w:rsidRDefault="004941E7" w:rsidP="00B153D9">
            <w:pPr>
              <w:rPr>
                <w:rFonts w:ascii="Calibri" w:hAnsi="Calibri" w:cs="Calibri"/>
                <w:sz w:val="20"/>
              </w:rPr>
            </w:pPr>
            <w:r w:rsidRPr="00CD4A19">
              <w:rPr>
                <w:rFonts w:ascii="Calibri" w:hAnsi="Calibri" w:cs="Calibri"/>
                <w:sz w:val="20"/>
                <w:szCs w:val="22"/>
              </w:rPr>
              <w:t xml:space="preserve">Severity of Impact </w:t>
            </w:r>
          </w:p>
        </w:tc>
        <w:tc>
          <w:tcPr>
            <w:tcW w:w="2496" w:type="dxa"/>
          </w:tcPr>
          <w:p w14:paraId="30795286" w14:textId="77777777" w:rsidR="004941E7" w:rsidRPr="00CD4A19" w:rsidRDefault="004941E7" w:rsidP="00B153D9">
            <w:pPr>
              <w:rPr>
                <w:rFonts w:ascii="Calibri" w:hAnsi="Calibri" w:cs="Calibri"/>
                <w:sz w:val="20"/>
              </w:rPr>
            </w:pPr>
            <w:r w:rsidRPr="00CD4A19">
              <w:rPr>
                <w:rFonts w:ascii="Calibri" w:hAnsi="Calibri" w:cs="Calibri"/>
                <w:sz w:val="20"/>
                <w:szCs w:val="22"/>
              </w:rPr>
              <w:t>-2</w:t>
            </w:r>
          </w:p>
        </w:tc>
      </w:tr>
      <w:tr w:rsidR="004941E7" w:rsidRPr="00CD4A19" w14:paraId="1109D740" w14:textId="77777777" w:rsidTr="00B153D9">
        <w:tc>
          <w:tcPr>
            <w:tcW w:w="3060" w:type="dxa"/>
          </w:tcPr>
          <w:p w14:paraId="252B9B0A" w14:textId="77777777" w:rsidR="004941E7" w:rsidRPr="00CD4A19" w:rsidRDefault="004941E7" w:rsidP="00B153D9">
            <w:pPr>
              <w:rPr>
                <w:rFonts w:ascii="Calibri" w:hAnsi="Calibri" w:cs="Calibri"/>
                <w:sz w:val="20"/>
              </w:rPr>
            </w:pPr>
            <w:r w:rsidRPr="00CD4A19">
              <w:rPr>
                <w:rFonts w:ascii="Calibri" w:hAnsi="Calibri" w:cs="Calibri"/>
                <w:sz w:val="20"/>
                <w:szCs w:val="22"/>
              </w:rPr>
              <w:t>Spatial Scope of the Impact</w:t>
            </w:r>
          </w:p>
        </w:tc>
        <w:tc>
          <w:tcPr>
            <w:tcW w:w="2496" w:type="dxa"/>
          </w:tcPr>
          <w:p w14:paraId="14E785EF" w14:textId="77777777" w:rsidR="004941E7" w:rsidRPr="00CD4A19" w:rsidRDefault="004941E7" w:rsidP="00B153D9">
            <w:pPr>
              <w:rPr>
                <w:rFonts w:ascii="Calibri" w:hAnsi="Calibri" w:cs="Calibri"/>
                <w:sz w:val="20"/>
              </w:rPr>
            </w:pPr>
            <w:r w:rsidRPr="00CD4A19">
              <w:rPr>
                <w:rFonts w:ascii="Calibri" w:hAnsi="Calibri" w:cs="Calibri"/>
                <w:sz w:val="20"/>
                <w:szCs w:val="22"/>
              </w:rPr>
              <w:t>-3</w:t>
            </w:r>
          </w:p>
        </w:tc>
      </w:tr>
      <w:tr w:rsidR="004941E7" w:rsidRPr="00CD4A19" w14:paraId="1A39B361" w14:textId="77777777" w:rsidTr="00B153D9">
        <w:tc>
          <w:tcPr>
            <w:tcW w:w="3060" w:type="dxa"/>
          </w:tcPr>
          <w:p w14:paraId="41937948" w14:textId="77777777" w:rsidR="004941E7" w:rsidRPr="00CD4A19" w:rsidRDefault="004941E7" w:rsidP="00B153D9">
            <w:pPr>
              <w:rPr>
                <w:rFonts w:ascii="Calibri" w:hAnsi="Calibri" w:cs="Calibri"/>
                <w:sz w:val="20"/>
              </w:rPr>
            </w:pPr>
            <w:r w:rsidRPr="00CD4A19">
              <w:rPr>
                <w:rFonts w:ascii="Calibri" w:hAnsi="Calibri" w:cs="Calibri"/>
                <w:sz w:val="20"/>
                <w:szCs w:val="22"/>
              </w:rPr>
              <w:t>Duration of Impact</w:t>
            </w:r>
          </w:p>
        </w:tc>
        <w:tc>
          <w:tcPr>
            <w:tcW w:w="2496" w:type="dxa"/>
          </w:tcPr>
          <w:p w14:paraId="51A0A07D" w14:textId="77777777" w:rsidR="004941E7" w:rsidRPr="00CD4A19" w:rsidRDefault="004941E7" w:rsidP="00B153D9">
            <w:pPr>
              <w:rPr>
                <w:rFonts w:ascii="Calibri" w:hAnsi="Calibri" w:cs="Calibri"/>
                <w:sz w:val="20"/>
              </w:rPr>
            </w:pPr>
            <w:r w:rsidRPr="00CD4A19">
              <w:rPr>
                <w:rFonts w:ascii="Calibri" w:hAnsi="Calibri" w:cs="Calibri"/>
                <w:sz w:val="20"/>
                <w:szCs w:val="22"/>
              </w:rPr>
              <w:t>-3</w:t>
            </w:r>
          </w:p>
        </w:tc>
      </w:tr>
      <w:tr w:rsidR="004941E7" w:rsidRPr="00CD4A19" w14:paraId="0033F0C9" w14:textId="77777777" w:rsidTr="00B153D9">
        <w:tc>
          <w:tcPr>
            <w:tcW w:w="3060" w:type="dxa"/>
          </w:tcPr>
          <w:p w14:paraId="32A34D28" w14:textId="77777777" w:rsidR="004941E7" w:rsidRPr="00CD4A19" w:rsidRDefault="004941E7" w:rsidP="00B153D9">
            <w:pPr>
              <w:rPr>
                <w:rFonts w:ascii="Calibri" w:hAnsi="Calibri" w:cs="Calibri"/>
                <w:b/>
                <w:sz w:val="20"/>
              </w:rPr>
            </w:pPr>
            <w:r w:rsidRPr="00CD4A19">
              <w:rPr>
                <w:rFonts w:ascii="Calibri" w:hAnsi="Calibri" w:cs="Calibri"/>
                <w:b/>
                <w:sz w:val="20"/>
                <w:szCs w:val="22"/>
              </w:rPr>
              <w:t xml:space="preserve">Overall score </w:t>
            </w:r>
          </w:p>
        </w:tc>
        <w:tc>
          <w:tcPr>
            <w:tcW w:w="2496" w:type="dxa"/>
          </w:tcPr>
          <w:p w14:paraId="3DD3C4DC" w14:textId="77777777" w:rsidR="004941E7" w:rsidRPr="00CD4A19" w:rsidRDefault="004941E7" w:rsidP="00B153D9">
            <w:pPr>
              <w:rPr>
                <w:rFonts w:ascii="Calibri" w:hAnsi="Calibri" w:cs="Calibri"/>
                <w:b/>
                <w:sz w:val="20"/>
              </w:rPr>
            </w:pPr>
            <w:r w:rsidRPr="00CD4A19">
              <w:rPr>
                <w:rFonts w:ascii="Calibri" w:hAnsi="Calibri" w:cs="Calibri"/>
                <w:b/>
                <w:sz w:val="20"/>
                <w:szCs w:val="22"/>
              </w:rPr>
              <w:t>-3</w:t>
            </w:r>
          </w:p>
        </w:tc>
      </w:tr>
      <w:tr w:rsidR="004941E7" w:rsidRPr="00CD4A19" w14:paraId="43F30605" w14:textId="77777777" w:rsidTr="00B153D9">
        <w:tc>
          <w:tcPr>
            <w:tcW w:w="3060" w:type="dxa"/>
          </w:tcPr>
          <w:p w14:paraId="63A8FFB9" w14:textId="77777777" w:rsidR="004941E7" w:rsidRPr="00CD4A19" w:rsidRDefault="004941E7" w:rsidP="00B153D9">
            <w:pPr>
              <w:rPr>
                <w:rFonts w:ascii="Calibri" w:hAnsi="Calibri" w:cs="Calibri"/>
                <w:b/>
                <w:sz w:val="20"/>
              </w:rPr>
            </w:pPr>
            <w:r w:rsidRPr="00CD4A19">
              <w:rPr>
                <w:rFonts w:ascii="Calibri" w:hAnsi="Calibri" w:cs="Calibri"/>
                <w:b/>
                <w:sz w:val="20"/>
                <w:szCs w:val="22"/>
              </w:rPr>
              <w:t>Impact Rating</w:t>
            </w:r>
          </w:p>
        </w:tc>
        <w:tc>
          <w:tcPr>
            <w:tcW w:w="2496" w:type="dxa"/>
          </w:tcPr>
          <w:p w14:paraId="65673898" w14:textId="77777777" w:rsidR="004941E7" w:rsidRPr="00CD4A19" w:rsidRDefault="004941E7" w:rsidP="00B153D9">
            <w:pPr>
              <w:rPr>
                <w:rFonts w:ascii="Calibri" w:hAnsi="Calibri" w:cs="Calibri"/>
                <w:b/>
                <w:sz w:val="20"/>
              </w:rPr>
            </w:pPr>
            <w:r w:rsidRPr="00CD4A19">
              <w:rPr>
                <w:rFonts w:ascii="Calibri" w:hAnsi="Calibri" w:cs="Calibri"/>
                <w:b/>
                <w:sz w:val="20"/>
                <w:szCs w:val="22"/>
              </w:rPr>
              <w:t xml:space="preserve">Medium </w:t>
            </w:r>
            <w:r w:rsidR="00351CFB">
              <w:rPr>
                <w:rFonts w:ascii="Calibri" w:hAnsi="Calibri" w:cs="Calibri"/>
                <w:b/>
                <w:sz w:val="20"/>
                <w:szCs w:val="22"/>
              </w:rPr>
              <w:t>–</w:t>
            </w:r>
            <w:r w:rsidRPr="00CD4A19">
              <w:rPr>
                <w:rFonts w:ascii="Calibri" w:hAnsi="Calibri" w:cs="Calibri"/>
                <w:b/>
                <w:sz w:val="20"/>
                <w:szCs w:val="22"/>
              </w:rPr>
              <w:t xml:space="preserve"> Negative</w:t>
            </w:r>
          </w:p>
        </w:tc>
      </w:tr>
    </w:tbl>
    <w:p w14:paraId="5D3ACFBF" w14:textId="77777777" w:rsidR="004941E7" w:rsidRPr="00CD4A19" w:rsidRDefault="004941E7" w:rsidP="004941E7">
      <w:pPr>
        <w:widowControl w:val="0"/>
        <w:spacing w:line="276" w:lineRule="auto"/>
        <w:ind w:right="57" w:firstLine="720"/>
        <w:jc w:val="both"/>
        <w:rPr>
          <w:rFonts w:ascii="Calibri" w:eastAsia="Arial" w:hAnsi="Calibri" w:cs="Calibri"/>
          <w:b/>
          <w:spacing w:val="2"/>
          <w:sz w:val="22"/>
          <w:szCs w:val="22"/>
          <w:lang w:eastAsia="en-US"/>
        </w:rPr>
      </w:pPr>
    </w:p>
    <w:p w14:paraId="3440BBBD" w14:textId="77777777" w:rsidR="004941E7" w:rsidRPr="00CD4A19" w:rsidRDefault="004941E7" w:rsidP="004941E7">
      <w:pPr>
        <w:widowControl w:val="0"/>
        <w:spacing w:line="276" w:lineRule="auto"/>
        <w:ind w:right="57" w:firstLine="720"/>
        <w:jc w:val="both"/>
        <w:rPr>
          <w:rFonts w:ascii="Calibri" w:eastAsia="Arial" w:hAnsi="Calibri" w:cs="Calibri"/>
          <w:b/>
          <w:spacing w:val="2"/>
          <w:sz w:val="22"/>
          <w:szCs w:val="22"/>
          <w:lang w:eastAsia="en-US"/>
        </w:rPr>
      </w:pPr>
      <w:r w:rsidRPr="00CD4A19">
        <w:rPr>
          <w:rFonts w:ascii="Calibri" w:eastAsia="Arial" w:hAnsi="Calibri" w:cs="Calibri"/>
          <w:b/>
          <w:spacing w:val="2"/>
          <w:sz w:val="22"/>
          <w:szCs w:val="22"/>
          <w:lang w:eastAsia="en-US"/>
        </w:rPr>
        <w:t>Mitigation Measures</w:t>
      </w:r>
    </w:p>
    <w:p w14:paraId="326F03F9" w14:textId="77777777" w:rsidR="004941E7" w:rsidRPr="007D0D8F" w:rsidRDefault="004941E7" w:rsidP="00B6285B">
      <w:pPr>
        <w:widowControl w:val="0"/>
        <w:spacing w:line="276" w:lineRule="auto"/>
        <w:ind w:right="57"/>
        <w:jc w:val="both"/>
        <w:rPr>
          <w:rFonts w:ascii="Calibri" w:eastAsia="Arial" w:hAnsi="Calibri" w:cs="Calibri"/>
          <w:spacing w:val="2"/>
          <w:sz w:val="22"/>
          <w:szCs w:val="22"/>
          <w:lang w:eastAsia="en-US"/>
        </w:rPr>
      </w:pPr>
      <w:r w:rsidRPr="007D0D8F">
        <w:rPr>
          <w:rFonts w:ascii="Calibri" w:eastAsia="Arial" w:hAnsi="Calibri" w:cs="Calibri"/>
          <w:spacing w:val="2"/>
          <w:sz w:val="22"/>
          <w:szCs w:val="22"/>
          <w:lang w:eastAsia="en-US"/>
        </w:rPr>
        <w:t>The contractor and the supervising engineer should ensure that the personal on site are protected as provided for under the Worker Injur</w:t>
      </w:r>
      <w:r w:rsidR="007D0D8F" w:rsidRPr="007D0D8F">
        <w:rPr>
          <w:rFonts w:ascii="Calibri" w:eastAsia="Arial" w:hAnsi="Calibri" w:cs="Calibri"/>
          <w:spacing w:val="2"/>
          <w:sz w:val="22"/>
          <w:szCs w:val="22"/>
          <w:lang w:eastAsia="en-US"/>
        </w:rPr>
        <w:t xml:space="preserve">es and Benefits Act (WIBA 2007). </w:t>
      </w:r>
      <w:r w:rsidRPr="007D0D8F">
        <w:rPr>
          <w:rFonts w:ascii="Calibri" w:eastAsia="Arial" w:hAnsi="Calibri" w:cs="Calibri"/>
          <w:spacing w:val="2"/>
          <w:sz w:val="22"/>
          <w:szCs w:val="22"/>
          <w:lang w:eastAsia="en-US"/>
        </w:rPr>
        <w:t xml:space="preserve">The standard </w:t>
      </w:r>
      <w:r w:rsidR="00761ED7" w:rsidRPr="007D0D8F">
        <w:rPr>
          <w:rFonts w:ascii="Calibri" w:eastAsia="Arial" w:hAnsi="Calibri" w:cs="Calibri"/>
          <w:spacing w:val="2"/>
          <w:sz w:val="22"/>
          <w:szCs w:val="22"/>
          <w:lang w:eastAsia="en-US"/>
        </w:rPr>
        <w:t>aims to</w:t>
      </w:r>
      <w:r w:rsidRPr="007D0D8F">
        <w:rPr>
          <w:rFonts w:ascii="Calibri" w:eastAsia="Arial" w:hAnsi="Calibri" w:cs="Calibri"/>
          <w:spacing w:val="2"/>
          <w:sz w:val="22"/>
          <w:szCs w:val="22"/>
          <w:lang w:eastAsia="en-US"/>
        </w:rPr>
        <w:t xml:space="preserve"> ensure: </w:t>
      </w:r>
    </w:p>
    <w:p w14:paraId="67F837C7" w14:textId="77777777" w:rsidR="004941E7" w:rsidRPr="00CD4A19" w:rsidRDefault="004941E7" w:rsidP="00E8100E">
      <w:pPr>
        <w:widowControl w:val="0"/>
        <w:numPr>
          <w:ilvl w:val="0"/>
          <w:numId w:val="35"/>
        </w:numPr>
        <w:autoSpaceDE w:val="0"/>
        <w:autoSpaceDN w:val="0"/>
        <w:adjustRightInd w:val="0"/>
        <w:spacing w:line="276" w:lineRule="auto"/>
        <w:ind w:right="86"/>
        <w:jc w:val="both"/>
        <w:rPr>
          <w:rFonts w:ascii="Calibri" w:eastAsia="Times New Roman" w:hAnsi="Calibri" w:cs="Calibri"/>
          <w:sz w:val="22"/>
        </w:rPr>
      </w:pPr>
      <w:r w:rsidRPr="007D0D8F">
        <w:rPr>
          <w:rFonts w:ascii="Calibri" w:eastAsia="Times New Roman" w:hAnsi="Calibri" w:cs="Calibri"/>
          <w:sz w:val="22"/>
        </w:rPr>
        <w:t>To promote the fair treatment, non discrimination, and equal</w:t>
      </w:r>
      <w:r w:rsidRPr="00CD4A19">
        <w:rPr>
          <w:rFonts w:ascii="Calibri" w:eastAsia="Times New Roman" w:hAnsi="Calibri" w:cs="Calibri"/>
          <w:sz w:val="22"/>
        </w:rPr>
        <w:t xml:space="preserve"> opportunity of workers.</w:t>
      </w:r>
    </w:p>
    <w:p w14:paraId="3880C2B5" w14:textId="77777777" w:rsidR="004941E7" w:rsidRPr="00CD4A19" w:rsidRDefault="004941E7" w:rsidP="00E8100E">
      <w:pPr>
        <w:widowControl w:val="0"/>
        <w:numPr>
          <w:ilvl w:val="0"/>
          <w:numId w:val="35"/>
        </w:numPr>
        <w:autoSpaceDE w:val="0"/>
        <w:autoSpaceDN w:val="0"/>
        <w:adjustRightInd w:val="0"/>
        <w:spacing w:line="276" w:lineRule="auto"/>
        <w:ind w:right="86"/>
        <w:jc w:val="both"/>
        <w:rPr>
          <w:rFonts w:ascii="Calibri" w:eastAsia="Times New Roman" w:hAnsi="Calibri" w:cs="Calibri"/>
          <w:sz w:val="22"/>
        </w:rPr>
      </w:pPr>
      <w:r w:rsidRPr="00CD4A19">
        <w:rPr>
          <w:rFonts w:ascii="Calibri" w:eastAsia="Times New Roman" w:hAnsi="Calibri" w:cs="Calibri"/>
          <w:sz w:val="22"/>
        </w:rPr>
        <w:t>To establish, maintain, and improve the worker-management relationship.</w:t>
      </w:r>
    </w:p>
    <w:p w14:paraId="3EBA656F" w14:textId="77777777" w:rsidR="004941E7" w:rsidRPr="00CD4A19" w:rsidRDefault="004941E7" w:rsidP="00E8100E">
      <w:pPr>
        <w:widowControl w:val="0"/>
        <w:numPr>
          <w:ilvl w:val="0"/>
          <w:numId w:val="35"/>
        </w:numPr>
        <w:autoSpaceDE w:val="0"/>
        <w:autoSpaceDN w:val="0"/>
        <w:adjustRightInd w:val="0"/>
        <w:spacing w:line="276" w:lineRule="auto"/>
        <w:ind w:right="86"/>
        <w:jc w:val="both"/>
        <w:rPr>
          <w:rFonts w:ascii="Calibri" w:eastAsia="Times New Roman" w:hAnsi="Calibri" w:cs="Calibri"/>
          <w:sz w:val="22"/>
        </w:rPr>
      </w:pPr>
      <w:r w:rsidRPr="00CD4A19">
        <w:rPr>
          <w:rFonts w:ascii="Calibri" w:eastAsia="Times New Roman" w:hAnsi="Calibri" w:cs="Calibri"/>
          <w:sz w:val="22"/>
        </w:rPr>
        <w:t xml:space="preserve">To promote compliance with national employment and labor laws. </w:t>
      </w:r>
    </w:p>
    <w:p w14:paraId="0FD21856" w14:textId="77777777" w:rsidR="004941E7" w:rsidRPr="00CD4A19" w:rsidRDefault="004941E7" w:rsidP="00E8100E">
      <w:pPr>
        <w:widowControl w:val="0"/>
        <w:numPr>
          <w:ilvl w:val="0"/>
          <w:numId w:val="35"/>
        </w:numPr>
        <w:autoSpaceDE w:val="0"/>
        <w:autoSpaceDN w:val="0"/>
        <w:adjustRightInd w:val="0"/>
        <w:spacing w:line="276" w:lineRule="auto"/>
        <w:ind w:right="86"/>
        <w:jc w:val="both"/>
        <w:rPr>
          <w:rFonts w:ascii="Calibri" w:eastAsia="Times New Roman" w:hAnsi="Calibri" w:cs="Calibri"/>
          <w:sz w:val="22"/>
        </w:rPr>
      </w:pPr>
      <w:r w:rsidRPr="00CD4A19">
        <w:rPr>
          <w:rFonts w:ascii="Calibri" w:eastAsia="Times New Roman" w:hAnsi="Calibri" w:cs="Calibri"/>
          <w:sz w:val="22"/>
        </w:rPr>
        <w:t>To protect workers, including vulnerable categories of workers such as children</w:t>
      </w:r>
    </w:p>
    <w:p w14:paraId="09FC59E3" w14:textId="77777777" w:rsidR="00F742DB" w:rsidRPr="00CD4A19" w:rsidRDefault="00F742DB" w:rsidP="00F742DB">
      <w:pPr>
        <w:pStyle w:val="Heading4"/>
        <w:spacing w:after="0"/>
        <w:ind w:left="720" w:hanging="720"/>
        <w:jc w:val="both"/>
        <w:rPr>
          <w:rFonts w:cs="Calibri"/>
          <w:sz w:val="22"/>
          <w:szCs w:val="22"/>
          <w:lang w:eastAsia="en-US"/>
        </w:rPr>
      </w:pPr>
      <w:r w:rsidRPr="00CD4A19">
        <w:rPr>
          <w:rFonts w:cs="Calibri"/>
          <w:sz w:val="22"/>
          <w:szCs w:val="22"/>
          <w:lang w:eastAsia="en-US"/>
        </w:rPr>
        <w:t xml:space="preserve">Increased Transmission of HIV/AIDS </w:t>
      </w:r>
    </w:p>
    <w:p w14:paraId="3111073F" w14:textId="77777777" w:rsidR="00F742DB" w:rsidRPr="00CD4A19" w:rsidRDefault="00F742DB" w:rsidP="00B6285B">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 Project will attract new people to the Project area seeking employment during the construction period and this can lead to increased transmission of HIV/AIDS and other sexually transmitted diseases (STDs). This impact a</w:t>
      </w:r>
      <w:r w:rsidR="00F049C1" w:rsidRPr="00CD4A19">
        <w:rPr>
          <w:rFonts w:ascii="Calibri" w:eastAsia="Arial" w:hAnsi="Calibri" w:cs="Calibri"/>
          <w:spacing w:val="2"/>
          <w:sz w:val="22"/>
          <w:szCs w:val="22"/>
          <w:lang w:eastAsia="en-US"/>
        </w:rPr>
        <w:t xml:space="preserve">pplies to the settlements </w:t>
      </w:r>
      <w:r w:rsidRPr="00CD4A19">
        <w:rPr>
          <w:rFonts w:ascii="Calibri" w:eastAsia="Arial" w:hAnsi="Calibri" w:cs="Calibri"/>
          <w:spacing w:val="2"/>
          <w:sz w:val="22"/>
          <w:szCs w:val="22"/>
          <w:lang w:eastAsia="en-US"/>
        </w:rPr>
        <w:t>under this assessment</w:t>
      </w:r>
    </w:p>
    <w:p w14:paraId="754FD50C" w14:textId="77777777" w:rsidR="00F742DB" w:rsidRPr="00CD4A19" w:rsidRDefault="00F742DB" w:rsidP="00F742DB">
      <w:pPr>
        <w:widowControl w:val="0"/>
        <w:spacing w:line="276" w:lineRule="auto"/>
        <w:ind w:left="1440" w:right="57"/>
        <w:jc w:val="both"/>
        <w:rPr>
          <w:rFonts w:ascii="Calibri" w:eastAsia="Arial" w:hAnsi="Calibri" w:cs="Calibri"/>
          <w:spacing w:val="2"/>
          <w:sz w:val="22"/>
          <w:szCs w:val="22"/>
          <w:lang w:eastAsia="en-US"/>
        </w:rPr>
      </w:pPr>
    </w:p>
    <w:p w14:paraId="12AD3369" w14:textId="77777777" w:rsidR="00F742DB" w:rsidRPr="00CD4A19" w:rsidRDefault="00F742DB" w:rsidP="00B6285B">
      <w:pPr>
        <w:pStyle w:val="ColorfulList-Accent11"/>
        <w:autoSpaceDE w:val="0"/>
        <w:autoSpaceDN w:val="0"/>
        <w:adjustRightInd w:val="0"/>
        <w:spacing w:after="0" w:line="240" w:lineRule="auto"/>
        <w:ind w:left="0"/>
        <w:contextualSpacing/>
        <w:jc w:val="both"/>
        <w:rPr>
          <w:rFonts w:eastAsia="Arial" w:cs="Calibri"/>
          <w:spacing w:val="2"/>
        </w:rPr>
      </w:pPr>
      <w:r w:rsidRPr="00CD4A19">
        <w:rPr>
          <w:rFonts w:eastAsia="Arial" w:cs="Calibri"/>
          <w:spacing w:val="2"/>
        </w:rPr>
        <w:t xml:space="preserve">The Impact Rating for Increased Transmission of HIV/AIDS is as shown in </w:t>
      </w:r>
      <w:r w:rsidRPr="00CD4A19">
        <w:rPr>
          <w:rFonts w:eastAsia="Arial" w:cs="Calibri"/>
          <w:b/>
          <w:spacing w:val="2"/>
        </w:rPr>
        <w:t>Table 7.1</w:t>
      </w:r>
      <w:r w:rsidR="00896C10" w:rsidRPr="00CD4A19">
        <w:rPr>
          <w:rFonts w:eastAsia="Arial" w:cs="Calibri"/>
          <w:b/>
          <w:spacing w:val="2"/>
        </w:rPr>
        <w:t>7</w:t>
      </w:r>
      <w:r w:rsidR="00C34AF6" w:rsidRPr="00CD4A19">
        <w:rPr>
          <w:rFonts w:eastAsia="Arial" w:cs="Calibri"/>
          <w:b/>
          <w:spacing w:val="2"/>
        </w:rPr>
        <w:t xml:space="preserve"> (b)</w:t>
      </w:r>
      <w:r w:rsidRPr="00CD4A19">
        <w:rPr>
          <w:rFonts w:eastAsia="Arial" w:cs="Calibri"/>
          <w:spacing w:val="2"/>
        </w:rPr>
        <w:t xml:space="preserve"> below.</w:t>
      </w:r>
    </w:p>
    <w:p w14:paraId="1999F4F9" w14:textId="77777777" w:rsidR="00F742DB" w:rsidRPr="00CD4A19" w:rsidRDefault="00F742DB" w:rsidP="00F742DB">
      <w:pPr>
        <w:widowControl w:val="0"/>
        <w:spacing w:line="276" w:lineRule="auto"/>
        <w:ind w:left="1440" w:right="57"/>
        <w:jc w:val="both"/>
        <w:rPr>
          <w:rFonts w:ascii="Calibri" w:eastAsia="Arial" w:hAnsi="Calibri" w:cs="Calibri"/>
          <w:spacing w:val="2"/>
          <w:sz w:val="22"/>
          <w:szCs w:val="22"/>
          <w:lang w:eastAsia="en-US"/>
        </w:rPr>
      </w:pPr>
    </w:p>
    <w:p w14:paraId="4257C647" w14:textId="77777777" w:rsidR="00F742DB" w:rsidRPr="00CD4A19" w:rsidRDefault="00F742DB" w:rsidP="00F742DB">
      <w:pPr>
        <w:ind w:firstLine="720"/>
        <w:rPr>
          <w:rFonts w:ascii="Calibri" w:hAnsi="Calibri" w:cs="Calibri"/>
          <w:b/>
          <w:sz w:val="22"/>
          <w:szCs w:val="22"/>
        </w:rPr>
      </w:pPr>
      <w:r w:rsidRPr="00CD4A19">
        <w:rPr>
          <w:rFonts w:ascii="Calibri" w:hAnsi="Calibri" w:cs="Calibri"/>
          <w:b/>
          <w:sz w:val="22"/>
          <w:szCs w:val="22"/>
        </w:rPr>
        <w:t>Table 7.1</w:t>
      </w:r>
      <w:r w:rsidR="00896C10" w:rsidRPr="00CD4A19">
        <w:rPr>
          <w:rFonts w:ascii="Calibri" w:hAnsi="Calibri" w:cs="Calibri"/>
          <w:b/>
          <w:sz w:val="22"/>
          <w:szCs w:val="22"/>
        </w:rPr>
        <w:t>7</w:t>
      </w:r>
      <w:r w:rsidRPr="00CD4A19">
        <w:rPr>
          <w:rFonts w:ascii="Calibri" w:hAnsi="Calibri" w:cs="Calibri"/>
          <w:b/>
          <w:sz w:val="22"/>
          <w:szCs w:val="22"/>
        </w:rPr>
        <w:t xml:space="preserve">: Impact Rating for Increased Transmission of HIV/AIDS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496"/>
      </w:tblGrid>
      <w:tr w:rsidR="00F742DB" w:rsidRPr="00CD4A19" w14:paraId="72CE1D63" w14:textId="77777777" w:rsidTr="00395FF5">
        <w:tc>
          <w:tcPr>
            <w:tcW w:w="3060" w:type="dxa"/>
          </w:tcPr>
          <w:p w14:paraId="3C5E791F" w14:textId="77777777" w:rsidR="00F742DB" w:rsidRPr="00CD4A19" w:rsidRDefault="00F742DB" w:rsidP="00395FF5">
            <w:pPr>
              <w:rPr>
                <w:rFonts w:ascii="Calibri" w:hAnsi="Calibri" w:cs="Calibri"/>
                <w:sz w:val="20"/>
              </w:rPr>
            </w:pPr>
            <w:r w:rsidRPr="00CD4A19">
              <w:rPr>
                <w:rFonts w:ascii="Calibri" w:hAnsi="Calibri" w:cs="Calibri"/>
                <w:sz w:val="20"/>
                <w:szCs w:val="22"/>
              </w:rPr>
              <w:t xml:space="preserve">Severity of Impact </w:t>
            </w:r>
          </w:p>
        </w:tc>
        <w:tc>
          <w:tcPr>
            <w:tcW w:w="2496" w:type="dxa"/>
          </w:tcPr>
          <w:p w14:paraId="0F59603F" w14:textId="77777777" w:rsidR="00F742DB" w:rsidRPr="00CD4A19" w:rsidRDefault="00F742DB" w:rsidP="00395FF5">
            <w:pPr>
              <w:rPr>
                <w:rFonts w:ascii="Calibri" w:hAnsi="Calibri" w:cs="Calibri"/>
                <w:sz w:val="20"/>
              </w:rPr>
            </w:pPr>
            <w:r w:rsidRPr="00CD4A19">
              <w:rPr>
                <w:rFonts w:ascii="Calibri" w:hAnsi="Calibri" w:cs="Calibri"/>
                <w:sz w:val="20"/>
                <w:szCs w:val="22"/>
              </w:rPr>
              <w:t>-2</w:t>
            </w:r>
          </w:p>
        </w:tc>
      </w:tr>
      <w:tr w:rsidR="00F742DB" w:rsidRPr="00CD4A19" w14:paraId="49D39D24" w14:textId="77777777" w:rsidTr="00395FF5">
        <w:tc>
          <w:tcPr>
            <w:tcW w:w="3060" w:type="dxa"/>
          </w:tcPr>
          <w:p w14:paraId="684A4A43" w14:textId="77777777" w:rsidR="00F742DB" w:rsidRPr="00CD4A19" w:rsidRDefault="00F742DB" w:rsidP="00395FF5">
            <w:pPr>
              <w:rPr>
                <w:rFonts w:ascii="Calibri" w:hAnsi="Calibri" w:cs="Calibri"/>
                <w:sz w:val="20"/>
              </w:rPr>
            </w:pPr>
            <w:r w:rsidRPr="00CD4A19">
              <w:rPr>
                <w:rFonts w:ascii="Calibri" w:hAnsi="Calibri" w:cs="Calibri"/>
                <w:sz w:val="20"/>
                <w:szCs w:val="22"/>
              </w:rPr>
              <w:t>Spatial Scope of the Impact</w:t>
            </w:r>
          </w:p>
        </w:tc>
        <w:tc>
          <w:tcPr>
            <w:tcW w:w="2496" w:type="dxa"/>
          </w:tcPr>
          <w:p w14:paraId="050FCA61"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3AE0B8EB" w14:textId="77777777" w:rsidTr="00395FF5">
        <w:tc>
          <w:tcPr>
            <w:tcW w:w="3060" w:type="dxa"/>
          </w:tcPr>
          <w:p w14:paraId="564046DE" w14:textId="77777777" w:rsidR="00F742DB" w:rsidRPr="00CD4A19" w:rsidRDefault="00F742DB" w:rsidP="00395FF5">
            <w:pPr>
              <w:rPr>
                <w:rFonts w:ascii="Calibri" w:hAnsi="Calibri" w:cs="Calibri"/>
                <w:sz w:val="20"/>
              </w:rPr>
            </w:pPr>
            <w:r w:rsidRPr="00CD4A19">
              <w:rPr>
                <w:rFonts w:ascii="Calibri" w:hAnsi="Calibri" w:cs="Calibri"/>
                <w:sz w:val="20"/>
                <w:szCs w:val="22"/>
              </w:rPr>
              <w:t>Duration of Impact</w:t>
            </w:r>
          </w:p>
        </w:tc>
        <w:tc>
          <w:tcPr>
            <w:tcW w:w="2496" w:type="dxa"/>
          </w:tcPr>
          <w:p w14:paraId="7AEB95DA"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7117DEC3" w14:textId="77777777" w:rsidTr="00395FF5">
        <w:tc>
          <w:tcPr>
            <w:tcW w:w="3060" w:type="dxa"/>
          </w:tcPr>
          <w:p w14:paraId="5A22D86D"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Overall score </w:t>
            </w:r>
          </w:p>
        </w:tc>
        <w:tc>
          <w:tcPr>
            <w:tcW w:w="2496" w:type="dxa"/>
          </w:tcPr>
          <w:p w14:paraId="05D5AB43" w14:textId="77777777" w:rsidR="00F742DB" w:rsidRPr="00CD4A19" w:rsidRDefault="00F742DB" w:rsidP="00395FF5">
            <w:pPr>
              <w:rPr>
                <w:rFonts w:ascii="Calibri" w:hAnsi="Calibri" w:cs="Calibri"/>
                <w:b/>
                <w:sz w:val="20"/>
              </w:rPr>
            </w:pPr>
            <w:r w:rsidRPr="00CD4A19">
              <w:rPr>
                <w:rFonts w:ascii="Calibri" w:hAnsi="Calibri" w:cs="Calibri"/>
                <w:b/>
                <w:sz w:val="20"/>
                <w:szCs w:val="22"/>
              </w:rPr>
              <w:t>-3</w:t>
            </w:r>
          </w:p>
        </w:tc>
      </w:tr>
      <w:tr w:rsidR="00F742DB" w:rsidRPr="00CD4A19" w14:paraId="522AF8F4" w14:textId="77777777" w:rsidTr="00395FF5">
        <w:tc>
          <w:tcPr>
            <w:tcW w:w="3060" w:type="dxa"/>
          </w:tcPr>
          <w:p w14:paraId="3BC9CC3C" w14:textId="77777777" w:rsidR="00F742DB" w:rsidRPr="00CD4A19" w:rsidRDefault="00F742DB" w:rsidP="00395FF5">
            <w:pPr>
              <w:rPr>
                <w:rFonts w:ascii="Calibri" w:hAnsi="Calibri" w:cs="Calibri"/>
                <w:b/>
                <w:sz w:val="20"/>
              </w:rPr>
            </w:pPr>
            <w:r w:rsidRPr="00CD4A19">
              <w:rPr>
                <w:rFonts w:ascii="Calibri" w:hAnsi="Calibri" w:cs="Calibri"/>
                <w:b/>
                <w:sz w:val="20"/>
                <w:szCs w:val="22"/>
              </w:rPr>
              <w:t>Impact Rating</w:t>
            </w:r>
          </w:p>
        </w:tc>
        <w:tc>
          <w:tcPr>
            <w:tcW w:w="2496" w:type="dxa"/>
          </w:tcPr>
          <w:p w14:paraId="47ACFB21"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Medium </w:t>
            </w:r>
            <w:r w:rsidR="00351CFB">
              <w:rPr>
                <w:rFonts w:ascii="Calibri" w:hAnsi="Calibri" w:cs="Calibri"/>
                <w:b/>
                <w:sz w:val="20"/>
                <w:szCs w:val="22"/>
              </w:rPr>
              <w:t>–</w:t>
            </w:r>
            <w:r w:rsidRPr="00CD4A19">
              <w:rPr>
                <w:rFonts w:ascii="Calibri" w:hAnsi="Calibri" w:cs="Calibri"/>
                <w:b/>
                <w:sz w:val="20"/>
                <w:szCs w:val="22"/>
              </w:rPr>
              <w:t xml:space="preserve"> Negative</w:t>
            </w:r>
          </w:p>
        </w:tc>
      </w:tr>
    </w:tbl>
    <w:p w14:paraId="559D8BEB" w14:textId="77777777" w:rsidR="00F742DB" w:rsidRPr="00CD4A19" w:rsidRDefault="00F742DB" w:rsidP="00F742DB">
      <w:pPr>
        <w:widowControl w:val="0"/>
        <w:spacing w:line="276" w:lineRule="auto"/>
        <w:ind w:right="57" w:firstLine="720"/>
        <w:jc w:val="both"/>
        <w:rPr>
          <w:rFonts w:ascii="Calibri" w:eastAsia="Arial" w:hAnsi="Calibri" w:cs="Calibri"/>
          <w:b/>
          <w:spacing w:val="2"/>
          <w:sz w:val="22"/>
          <w:szCs w:val="22"/>
          <w:lang w:eastAsia="en-US"/>
        </w:rPr>
      </w:pPr>
    </w:p>
    <w:p w14:paraId="180DAA10" w14:textId="77777777" w:rsidR="00F742DB" w:rsidRPr="00CD4A19" w:rsidRDefault="00F742DB" w:rsidP="00B6285B">
      <w:pPr>
        <w:widowControl w:val="0"/>
        <w:spacing w:line="276" w:lineRule="auto"/>
        <w:ind w:right="57"/>
        <w:jc w:val="both"/>
        <w:rPr>
          <w:rFonts w:ascii="Calibri" w:eastAsia="Arial" w:hAnsi="Calibri" w:cs="Calibri"/>
          <w:b/>
          <w:spacing w:val="2"/>
          <w:sz w:val="22"/>
          <w:szCs w:val="22"/>
          <w:lang w:eastAsia="en-US"/>
        </w:rPr>
      </w:pPr>
      <w:r w:rsidRPr="00CD4A19">
        <w:rPr>
          <w:rFonts w:ascii="Calibri" w:eastAsia="Arial" w:hAnsi="Calibri" w:cs="Calibri"/>
          <w:b/>
          <w:spacing w:val="2"/>
          <w:sz w:val="22"/>
          <w:szCs w:val="22"/>
          <w:lang w:eastAsia="en-US"/>
        </w:rPr>
        <w:t>Mitigation Measures</w:t>
      </w:r>
    </w:p>
    <w:p w14:paraId="5F41ECAC" w14:textId="77777777" w:rsidR="00F742DB" w:rsidRPr="00CD4A19" w:rsidRDefault="00F742DB" w:rsidP="00E8100E">
      <w:pPr>
        <w:pStyle w:val="ColorfulList-Accent11"/>
        <w:widowControl w:val="0"/>
        <w:numPr>
          <w:ilvl w:val="0"/>
          <w:numId w:val="10"/>
        </w:numPr>
        <w:spacing w:after="0" w:line="240" w:lineRule="auto"/>
        <w:ind w:right="58"/>
        <w:jc w:val="both"/>
        <w:rPr>
          <w:rFonts w:eastAsia="Arial" w:cs="Calibri"/>
          <w:spacing w:val="2"/>
        </w:rPr>
      </w:pPr>
      <w:r w:rsidRPr="00CD4A19">
        <w:rPr>
          <w:rFonts w:eastAsia="Arial" w:cs="Calibri"/>
          <w:spacing w:val="2"/>
        </w:rPr>
        <w:t xml:space="preserve">HIV/AIDS Awareness Program to be instituted and implemented as part of the Contractor’s Health and Safety Management Plan to be enforced by the Supervising. This will involve periodic HIV/AIDS Awareness Workshops for Contractor’s Staff </w:t>
      </w:r>
    </w:p>
    <w:p w14:paraId="7F21598C" w14:textId="77777777" w:rsidR="00F742DB" w:rsidRPr="00CD4A19" w:rsidRDefault="00F742DB" w:rsidP="00E8100E">
      <w:pPr>
        <w:pStyle w:val="ColorfulList-Accent11"/>
        <w:widowControl w:val="0"/>
        <w:numPr>
          <w:ilvl w:val="0"/>
          <w:numId w:val="10"/>
        </w:numPr>
        <w:spacing w:after="0" w:line="240" w:lineRule="auto"/>
        <w:ind w:right="58"/>
        <w:jc w:val="both"/>
        <w:rPr>
          <w:rFonts w:eastAsia="Arial" w:cs="Calibri"/>
          <w:spacing w:val="2"/>
        </w:rPr>
      </w:pPr>
      <w:r w:rsidRPr="00CD4A19">
        <w:rPr>
          <w:rFonts w:eastAsia="Arial" w:cs="Calibri"/>
          <w:spacing w:val="2"/>
        </w:rPr>
        <w:t>Access to Contractor’s Workforce Camps by outsiders to be controlled</w:t>
      </w:r>
    </w:p>
    <w:p w14:paraId="3D75529C" w14:textId="77777777" w:rsidR="00F742DB" w:rsidRPr="00CD4A19" w:rsidRDefault="00F742DB" w:rsidP="00E8100E">
      <w:pPr>
        <w:pStyle w:val="ColorfulList-Accent11"/>
        <w:widowControl w:val="0"/>
        <w:numPr>
          <w:ilvl w:val="0"/>
          <w:numId w:val="10"/>
        </w:numPr>
        <w:spacing w:after="0" w:line="240" w:lineRule="auto"/>
        <w:ind w:right="58"/>
        <w:jc w:val="both"/>
        <w:rPr>
          <w:rFonts w:eastAsia="Arial" w:cs="Calibri"/>
          <w:spacing w:val="2"/>
        </w:rPr>
      </w:pPr>
      <w:r w:rsidRPr="00CD4A19">
        <w:rPr>
          <w:rFonts w:eastAsia="Arial" w:cs="Calibri"/>
          <w:spacing w:val="2"/>
        </w:rPr>
        <w:t xml:space="preserve">Contractor to provide standard quality condoms to personnel on site </w:t>
      </w:r>
    </w:p>
    <w:p w14:paraId="58EF0329" w14:textId="77777777" w:rsidR="00F742DB" w:rsidRPr="00CD4A19" w:rsidRDefault="00F742DB" w:rsidP="00F742DB">
      <w:pPr>
        <w:pStyle w:val="Heading4"/>
        <w:spacing w:after="0"/>
        <w:ind w:left="720" w:hanging="720"/>
        <w:jc w:val="both"/>
        <w:rPr>
          <w:rFonts w:cs="Calibri"/>
          <w:sz w:val="22"/>
          <w:szCs w:val="22"/>
          <w:lang w:eastAsia="en-US"/>
        </w:rPr>
      </w:pPr>
      <w:r w:rsidRPr="00CD4A19">
        <w:rPr>
          <w:rFonts w:eastAsia="Arial" w:cs="Calibri"/>
          <w:spacing w:val="2"/>
          <w:sz w:val="22"/>
          <w:szCs w:val="22"/>
          <w:lang w:eastAsia="en-US"/>
        </w:rPr>
        <w:t xml:space="preserve">Increased Crime and </w:t>
      </w:r>
      <w:r w:rsidRPr="00CD4A19">
        <w:rPr>
          <w:rFonts w:cs="Calibri"/>
          <w:sz w:val="22"/>
          <w:szCs w:val="22"/>
          <w:lang w:eastAsia="en-US"/>
        </w:rPr>
        <w:t>Insecurity</w:t>
      </w:r>
    </w:p>
    <w:p w14:paraId="64592996" w14:textId="77777777" w:rsidR="00F742DB" w:rsidRPr="00CD4A19" w:rsidRDefault="00F742DB" w:rsidP="00B6285B">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Influx of persons to the project area may lead to increased insecurity and incide</w:t>
      </w:r>
      <w:r w:rsidR="00F049C1" w:rsidRPr="00CD4A19">
        <w:rPr>
          <w:rFonts w:ascii="Calibri" w:eastAsia="Arial" w:hAnsi="Calibri" w:cs="Calibri"/>
          <w:spacing w:val="2"/>
          <w:sz w:val="22"/>
          <w:szCs w:val="22"/>
          <w:lang w:eastAsia="en-US"/>
        </w:rPr>
        <w:t>nces of crime</w:t>
      </w:r>
      <w:r w:rsidRPr="00CD4A19">
        <w:rPr>
          <w:rFonts w:ascii="Calibri" w:eastAsia="Arial" w:hAnsi="Calibri" w:cs="Calibri"/>
          <w:spacing w:val="2"/>
          <w:sz w:val="22"/>
          <w:szCs w:val="22"/>
          <w:lang w:eastAsia="en-US"/>
        </w:rPr>
        <w:t>.</w:t>
      </w:r>
    </w:p>
    <w:p w14:paraId="4B9D5CB2" w14:textId="77777777" w:rsidR="00F742DB" w:rsidRPr="00CD4A19" w:rsidRDefault="00F742DB" w:rsidP="00F742DB">
      <w:pPr>
        <w:pStyle w:val="ColorfulList-Accent11"/>
        <w:autoSpaceDE w:val="0"/>
        <w:autoSpaceDN w:val="0"/>
        <w:adjustRightInd w:val="0"/>
        <w:spacing w:after="0" w:line="240" w:lineRule="auto"/>
        <w:contextualSpacing/>
        <w:jc w:val="both"/>
        <w:rPr>
          <w:rFonts w:eastAsia="Arial" w:cs="Calibri"/>
          <w:spacing w:val="2"/>
        </w:rPr>
      </w:pPr>
    </w:p>
    <w:p w14:paraId="6EFA0682" w14:textId="77777777" w:rsidR="00F742DB" w:rsidRPr="00CD4A19" w:rsidRDefault="00F742DB" w:rsidP="00B6285B">
      <w:pPr>
        <w:pStyle w:val="ColorfulList-Accent11"/>
        <w:autoSpaceDE w:val="0"/>
        <w:autoSpaceDN w:val="0"/>
        <w:adjustRightInd w:val="0"/>
        <w:spacing w:after="0" w:line="240" w:lineRule="auto"/>
        <w:ind w:left="0"/>
        <w:contextualSpacing/>
        <w:jc w:val="both"/>
        <w:rPr>
          <w:rFonts w:eastAsia="Arial" w:cs="Calibri"/>
          <w:spacing w:val="2"/>
        </w:rPr>
      </w:pPr>
      <w:r w:rsidRPr="00CD4A19">
        <w:rPr>
          <w:rFonts w:eastAsia="Arial" w:cs="Calibri"/>
          <w:spacing w:val="2"/>
        </w:rPr>
        <w:t xml:space="preserve">The Impact Rating for Increased Insecurity is as shown in </w:t>
      </w:r>
      <w:r w:rsidRPr="00CD4A19">
        <w:rPr>
          <w:rFonts w:eastAsia="Arial" w:cs="Calibri"/>
          <w:b/>
          <w:spacing w:val="2"/>
        </w:rPr>
        <w:t>Table 7.</w:t>
      </w:r>
      <w:r w:rsidR="00896C10" w:rsidRPr="00CD4A19">
        <w:rPr>
          <w:rFonts w:eastAsia="Arial" w:cs="Calibri"/>
          <w:b/>
          <w:spacing w:val="2"/>
        </w:rPr>
        <w:t>18</w:t>
      </w:r>
      <w:r w:rsidRPr="00CD4A19">
        <w:rPr>
          <w:rFonts w:eastAsia="Arial" w:cs="Calibri"/>
          <w:spacing w:val="2"/>
        </w:rPr>
        <w:t xml:space="preserve"> below.</w:t>
      </w:r>
    </w:p>
    <w:p w14:paraId="08D88E02" w14:textId="77777777" w:rsidR="00F742DB" w:rsidRPr="00CD4A19" w:rsidRDefault="00F742DB" w:rsidP="00F742DB">
      <w:pPr>
        <w:widowControl w:val="0"/>
        <w:autoSpaceDE w:val="0"/>
        <w:autoSpaceDN w:val="0"/>
        <w:adjustRightInd w:val="0"/>
        <w:ind w:left="826" w:right="96"/>
        <w:jc w:val="both"/>
        <w:rPr>
          <w:rFonts w:ascii="Calibri" w:eastAsia="Arial" w:hAnsi="Calibri" w:cs="Calibri"/>
          <w:spacing w:val="2"/>
          <w:sz w:val="22"/>
          <w:szCs w:val="22"/>
          <w:lang w:eastAsia="en-US"/>
        </w:rPr>
      </w:pPr>
    </w:p>
    <w:p w14:paraId="76CCA20A" w14:textId="77777777" w:rsidR="00F742DB" w:rsidRPr="00CD4A19" w:rsidRDefault="00896C10" w:rsidP="00F742DB">
      <w:pPr>
        <w:ind w:firstLine="720"/>
        <w:rPr>
          <w:rFonts w:ascii="Calibri" w:hAnsi="Calibri" w:cs="Calibri"/>
          <w:b/>
          <w:sz w:val="22"/>
          <w:szCs w:val="22"/>
        </w:rPr>
      </w:pPr>
      <w:r w:rsidRPr="00CD4A19">
        <w:rPr>
          <w:rFonts w:ascii="Calibri" w:hAnsi="Calibri" w:cs="Calibri"/>
          <w:b/>
          <w:sz w:val="22"/>
          <w:szCs w:val="22"/>
        </w:rPr>
        <w:t>Table 7.18</w:t>
      </w:r>
      <w:r w:rsidR="00F742DB" w:rsidRPr="00CD4A19">
        <w:rPr>
          <w:rFonts w:ascii="Calibri" w:hAnsi="Calibri" w:cs="Calibri"/>
          <w:b/>
          <w:sz w:val="22"/>
          <w:szCs w:val="22"/>
        </w:rPr>
        <w:t>: Impact Scoring for Insecurity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496"/>
      </w:tblGrid>
      <w:tr w:rsidR="00F742DB" w:rsidRPr="00CD4A19" w14:paraId="437A4AA7" w14:textId="77777777" w:rsidTr="00395FF5">
        <w:tc>
          <w:tcPr>
            <w:tcW w:w="3060" w:type="dxa"/>
          </w:tcPr>
          <w:p w14:paraId="23714622" w14:textId="77777777" w:rsidR="00F742DB" w:rsidRPr="00CD4A19" w:rsidRDefault="00F742DB" w:rsidP="00395FF5">
            <w:pPr>
              <w:rPr>
                <w:rFonts w:ascii="Calibri" w:hAnsi="Calibri" w:cs="Calibri"/>
                <w:sz w:val="20"/>
              </w:rPr>
            </w:pPr>
            <w:r w:rsidRPr="00CD4A19">
              <w:rPr>
                <w:rFonts w:ascii="Calibri" w:hAnsi="Calibri" w:cs="Calibri"/>
                <w:sz w:val="20"/>
                <w:szCs w:val="22"/>
              </w:rPr>
              <w:t xml:space="preserve">Severity of Impact </w:t>
            </w:r>
          </w:p>
        </w:tc>
        <w:tc>
          <w:tcPr>
            <w:tcW w:w="2496" w:type="dxa"/>
          </w:tcPr>
          <w:p w14:paraId="4B9C3A6D" w14:textId="77777777" w:rsidR="00F742DB" w:rsidRPr="00CD4A19" w:rsidRDefault="00F742DB" w:rsidP="00395FF5">
            <w:pPr>
              <w:rPr>
                <w:rFonts w:ascii="Calibri" w:hAnsi="Calibri" w:cs="Calibri"/>
                <w:sz w:val="20"/>
              </w:rPr>
            </w:pPr>
            <w:r w:rsidRPr="00CD4A19">
              <w:rPr>
                <w:rFonts w:ascii="Calibri" w:hAnsi="Calibri" w:cs="Calibri"/>
                <w:sz w:val="20"/>
                <w:szCs w:val="22"/>
              </w:rPr>
              <w:t>-2</w:t>
            </w:r>
          </w:p>
        </w:tc>
      </w:tr>
      <w:tr w:rsidR="00F742DB" w:rsidRPr="00CD4A19" w14:paraId="6FAA8BBA" w14:textId="77777777" w:rsidTr="00395FF5">
        <w:tc>
          <w:tcPr>
            <w:tcW w:w="3060" w:type="dxa"/>
          </w:tcPr>
          <w:p w14:paraId="458EC774" w14:textId="77777777" w:rsidR="00F742DB" w:rsidRPr="00CD4A19" w:rsidRDefault="00F742DB" w:rsidP="00395FF5">
            <w:pPr>
              <w:rPr>
                <w:rFonts w:ascii="Calibri" w:hAnsi="Calibri" w:cs="Calibri"/>
                <w:sz w:val="20"/>
              </w:rPr>
            </w:pPr>
            <w:r w:rsidRPr="00CD4A19">
              <w:rPr>
                <w:rFonts w:ascii="Calibri" w:hAnsi="Calibri" w:cs="Calibri"/>
                <w:sz w:val="20"/>
                <w:szCs w:val="22"/>
              </w:rPr>
              <w:t>Spatial Scope of the Impact</w:t>
            </w:r>
          </w:p>
        </w:tc>
        <w:tc>
          <w:tcPr>
            <w:tcW w:w="2496" w:type="dxa"/>
          </w:tcPr>
          <w:p w14:paraId="11867E5E" w14:textId="77777777" w:rsidR="00F742DB" w:rsidRPr="00CD4A19" w:rsidRDefault="00F742DB" w:rsidP="00395FF5">
            <w:pPr>
              <w:rPr>
                <w:rFonts w:ascii="Calibri" w:hAnsi="Calibri" w:cs="Calibri"/>
                <w:sz w:val="20"/>
              </w:rPr>
            </w:pPr>
            <w:r w:rsidRPr="00CD4A19">
              <w:rPr>
                <w:rFonts w:ascii="Calibri" w:hAnsi="Calibri" w:cs="Calibri"/>
                <w:sz w:val="20"/>
                <w:szCs w:val="22"/>
              </w:rPr>
              <w:t>-2</w:t>
            </w:r>
          </w:p>
        </w:tc>
      </w:tr>
      <w:tr w:rsidR="00F742DB" w:rsidRPr="00CD4A19" w14:paraId="7A1C7EFF" w14:textId="77777777" w:rsidTr="00395FF5">
        <w:tc>
          <w:tcPr>
            <w:tcW w:w="3060" w:type="dxa"/>
          </w:tcPr>
          <w:p w14:paraId="7CBF4585" w14:textId="77777777" w:rsidR="00F742DB" w:rsidRPr="00CD4A19" w:rsidRDefault="00F742DB" w:rsidP="00395FF5">
            <w:pPr>
              <w:rPr>
                <w:rFonts w:ascii="Calibri" w:hAnsi="Calibri" w:cs="Calibri"/>
                <w:sz w:val="20"/>
              </w:rPr>
            </w:pPr>
            <w:r w:rsidRPr="00CD4A19">
              <w:rPr>
                <w:rFonts w:ascii="Calibri" w:hAnsi="Calibri" w:cs="Calibri"/>
                <w:sz w:val="20"/>
                <w:szCs w:val="22"/>
              </w:rPr>
              <w:t>Duration of Impact</w:t>
            </w:r>
          </w:p>
        </w:tc>
        <w:tc>
          <w:tcPr>
            <w:tcW w:w="2496" w:type="dxa"/>
          </w:tcPr>
          <w:p w14:paraId="50DAEF55"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56A9C585" w14:textId="77777777" w:rsidTr="00395FF5">
        <w:tc>
          <w:tcPr>
            <w:tcW w:w="3060" w:type="dxa"/>
          </w:tcPr>
          <w:p w14:paraId="3240E4CA"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Overall score </w:t>
            </w:r>
          </w:p>
        </w:tc>
        <w:tc>
          <w:tcPr>
            <w:tcW w:w="2496" w:type="dxa"/>
          </w:tcPr>
          <w:p w14:paraId="7E95DF70" w14:textId="77777777" w:rsidR="00F742DB" w:rsidRPr="00CD4A19" w:rsidRDefault="00F742DB" w:rsidP="00395FF5">
            <w:pPr>
              <w:rPr>
                <w:rFonts w:ascii="Calibri" w:hAnsi="Calibri" w:cs="Calibri"/>
                <w:b/>
                <w:sz w:val="20"/>
              </w:rPr>
            </w:pPr>
            <w:r w:rsidRPr="00CD4A19">
              <w:rPr>
                <w:rFonts w:ascii="Calibri" w:hAnsi="Calibri" w:cs="Calibri"/>
                <w:b/>
                <w:sz w:val="20"/>
                <w:szCs w:val="22"/>
              </w:rPr>
              <w:t>-2</w:t>
            </w:r>
          </w:p>
        </w:tc>
      </w:tr>
      <w:tr w:rsidR="00F742DB" w:rsidRPr="00CD4A19" w14:paraId="2FEA899A" w14:textId="77777777" w:rsidTr="00395FF5">
        <w:tc>
          <w:tcPr>
            <w:tcW w:w="3060" w:type="dxa"/>
          </w:tcPr>
          <w:p w14:paraId="4A0B66A4" w14:textId="77777777" w:rsidR="00F742DB" w:rsidRPr="00CD4A19" w:rsidRDefault="00F742DB" w:rsidP="00395FF5">
            <w:pPr>
              <w:rPr>
                <w:rFonts w:ascii="Calibri" w:hAnsi="Calibri" w:cs="Calibri"/>
                <w:b/>
                <w:sz w:val="20"/>
              </w:rPr>
            </w:pPr>
            <w:r w:rsidRPr="00CD4A19">
              <w:rPr>
                <w:rFonts w:ascii="Calibri" w:hAnsi="Calibri" w:cs="Calibri"/>
                <w:b/>
                <w:sz w:val="20"/>
                <w:szCs w:val="22"/>
              </w:rPr>
              <w:t>Impact Rating</w:t>
            </w:r>
          </w:p>
        </w:tc>
        <w:tc>
          <w:tcPr>
            <w:tcW w:w="2496" w:type="dxa"/>
          </w:tcPr>
          <w:p w14:paraId="326D8DED" w14:textId="77777777" w:rsidR="00F742DB" w:rsidRPr="00CD4A19" w:rsidRDefault="00F742DB" w:rsidP="00395FF5">
            <w:pPr>
              <w:rPr>
                <w:rFonts w:ascii="Calibri" w:hAnsi="Calibri" w:cs="Calibri"/>
                <w:b/>
                <w:sz w:val="20"/>
              </w:rPr>
            </w:pPr>
            <w:r w:rsidRPr="00CD4A19">
              <w:rPr>
                <w:rFonts w:ascii="Calibri" w:hAnsi="Calibri" w:cs="Calibri"/>
                <w:b/>
                <w:sz w:val="20"/>
                <w:szCs w:val="22"/>
              </w:rPr>
              <w:t>Medium - Negative</w:t>
            </w:r>
          </w:p>
        </w:tc>
      </w:tr>
    </w:tbl>
    <w:p w14:paraId="53AD9DE1" w14:textId="77777777" w:rsidR="00F742DB" w:rsidRPr="00CD4A19" w:rsidRDefault="00F742DB" w:rsidP="00F742DB">
      <w:pPr>
        <w:widowControl w:val="0"/>
        <w:autoSpaceDE w:val="0"/>
        <w:autoSpaceDN w:val="0"/>
        <w:adjustRightInd w:val="0"/>
        <w:ind w:left="826" w:right="96"/>
        <w:jc w:val="both"/>
        <w:rPr>
          <w:rFonts w:ascii="Calibri" w:eastAsia="Arial" w:hAnsi="Calibri" w:cs="Calibri"/>
          <w:spacing w:val="2"/>
          <w:sz w:val="22"/>
          <w:szCs w:val="22"/>
          <w:lang w:eastAsia="en-US"/>
        </w:rPr>
      </w:pPr>
    </w:p>
    <w:p w14:paraId="468E9EC6" w14:textId="77777777" w:rsidR="00F742DB" w:rsidRPr="00CD4A19" w:rsidRDefault="00F742DB" w:rsidP="00B6285B">
      <w:pPr>
        <w:widowControl w:val="0"/>
        <w:spacing w:line="276" w:lineRule="auto"/>
        <w:ind w:right="57"/>
        <w:jc w:val="both"/>
        <w:rPr>
          <w:rFonts w:ascii="Calibri" w:eastAsia="Arial" w:hAnsi="Calibri" w:cs="Calibri"/>
          <w:b/>
          <w:spacing w:val="2"/>
          <w:sz w:val="22"/>
          <w:szCs w:val="22"/>
          <w:lang w:eastAsia="en-US"/>
        </w:rPr>
      </w:pPr>
      <w:r w:rsidRPr="00CD4A19">
        <w:rPr>
          <w:rFonts w:ascii="Calibri" w:eastAsia="Arial" w:hAnsi="Calibri" w:cs="Calibri"/>
          <w:b/>
          <w:spacing w:val="2"/>
          <w:sz w:val="22"/>
          <w:szCs w:val="22"/>
          <w:lang w:eastAsia="en-US"/>
        </w:rPr>
        <w:t>Mitigation Measures</w:t>
      </w:r>
    </w:p>
    <w:p w14:paraId="686DEA31" w14:textId="77777777" w:rsidR="00F742DB" w:rsidRPr="00CD4A19" w:rsidRDefault="00F742DB" w:rsidP="00E8100E">
      <w:pPr>
        <w:widowControl w:val="0"/>
        <w:numPr>
          <w:ilvl w:val="0"/>
          <w:numId w:val="16"/>
        </w:numPr>
        <w:spacing w:line="276" w:lineRule="auto"/>
        <w:ind w:left="1260"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Contractor and Supervision Team to liaise regularly with the Local Administration and Police Service to address any security and crime arising during project implementation. </w:t>
      </w:r>
    </w:p>
    <w:p w14:paraId="5BBE58F4" w14:textId="77777777" w:rsidR="00F742DB" w:rsidRPr="00CD4A19" w:rsidRDefault="00F742DB" w:rsidP="00E8100E">
      <w:pPr>
        <w:widowControl w:val="0"/>
        <w:numPr>
          <w:ilvl w:val="0"/>
          <w:numId w:val="16"/>
        </w:numPr>
        <w:spacing w:line="276" w:lineRule="auto"/>
        <w:ind w:left="1260"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Contractor to provide 24 hours security to Workforce Camps, Yards, Stores and to the Supervising Team’s Offices</w:t>
      </w:r>
    </w:p>
    <w:p w14:paraId="30676BD9" w14:textId="77777777" w:rsidR="00F742DB" w:rsidRPr="00CD4A19" w:rsidRDefault="00F742DB" w:rsidP="00F742DB">
      <w:pPr>
        <w:widowControl w:val="0"/>
        <w:spacing w:line="276" w:lineRule="auto"/>
        <w:ind w:left="1080" w:right="57"/>
        <w:jc w:val="both"/>
        <w:rPr>
          <w:rFonts w:ascii="Calibri" w:eastAsia="Arial" w:hAnsi="Calibri" w:cs="Calibri"/>
          <w:spacing w:val="2"/>
          <w:sz w:val="22"/>
          <w:szCs w:val="22"/>
          <w:lang w:eastAsia="en-US"/>
        </w:rPr>
      </w:pPr>
    </w:p>
    <w:p w14:paraId="0AA12A31" w14:textId="77777777" w:rsidR="00F742DB" w:rsidRPr="00CD4A19" w:rsidRDefault="00F742DB" w:rsidP="00F742DB">
      <w:pPr>
        <w:pStyle w:val="Heading3"/>
        <w:ind w:left="720"/>
        <w:rPr>
          <w:rFonts w:ascii="Calibri" w:eastAsia="Arial" w:hAnsi="Calibri" w:cs="Calibri"/>
          <w:spacing w:val="2"/>
          <w:sz w:val="22"/>
          <w:szCs w:val="22"/>
          <w:lang w:eastAsia="en-US"/>
        </w:rPr>
      </w:pPr>
      <w:bookmarkStart w:id="307" w:name="_Toc457661212"/>
      <w:bookmarkStart w:id="308" w:name="_Toc494833636"/>
      <w:r w:rsidRPr="00CD4A19">
        <w:rPr>
          <w:rFonts w:ascii="Calibri" w:eastAsia="Arial" w:hAnsi="Calibri" w:cs="Calibri"/>
          <w:spacing w:val="2"/>
          <w:sz w:val="22"/>
          <w:szCs w:val="22"/>
          <w:lang w:eastAsia="en-US"/>
        </w:rPr>
        <w:t>Negative Impacts on Occupational Health and Safety and Mitigation Measures</w:t>
      </w:r>
      <w:bookmarkEnd w:id="307"/>
      <w:bookmarkEnd w:id="308"/>
    </w:p>
    <w:p w14:paraId="63DC62C7" w14:textId="77777777" w:rsidR="00F742DB" w:rsidRPr="00CD4A19" w:rsidRDefault="00F742DB" w:rsidP="00F742DB">
      <w:pPr>
        <w:pStyle w:val="Heading4"/>
        <w:spacing w:after="0"/>
        <w:ind w:left="720" w:hanging="720"/>
        <w:jc w:val="both"/>
        <w:rPr>
          <w:rFonts w:cs="Calibri"/>
          <w:sz w:val="22"/>
          <w:szCs w:val="22"/>
          <w:lang w:eastAsia="en-US"/>
        </w:rPr>
      </w:pPr>
      <w:r w:rsidRPr="00CD4A19">
        <w:rPr>
          <w:rFonts w:cs="Calibri"/>
          <w:sz w:val="22"/>
          <w:szCs w:val="22"/>
          <w:lang w:eastAsia="en-US"/>
        </w:rPr>
        <w:t xml:space="preserve">Noise and Excessive Vibrations. </w:t>
      </w:r>
    </w:p>
    <w:p w14:paraId="18C6695A" w14:textId="77777777" w:rsidR="00F742DB" w:rsidRPr="00CD4A19" w:rsidRDefault="00F742DB" w:rsidP="00B6285B">
      <w:pPr>
        <w:widowControl w:val="0"/>
        <w:spacing w:line="276" w:lineRule="auto"/>
        <w:ind w:right="57"/>
        <w:jc w:val="both"/>
        <w:rPr>
          <w:rFonts w:ascii="Calibri" w:eastAsia="Arial" w:hAnsi="Calibri" w:cs="Calibri"/>
          <w:spacing w:val="2"/>
          <w:sz w:val="22"/>
          <w:szCs w:val="22"/>
        </w:rPr>
      </w:pPr>
      <w:r w:rsidRPr="00CD4A19">
        <w:rPr>
          <w:rFonts w:ascii="Calibri" w:eastAsia="Arial" w:hAnsi="Calibri" w:cs="Calibri"/>
          <w:spacing w:val="2"/>
          <w:sz w:val="22"/>
          <w:szCs w:val="22"/>
        </w:rPr>
        <w:t xml:space="preserve">Noise and Excessive Vibrations are caused by operation of construction plant and equipment and activities such as excavation and rock breaking. This impact poses a health and safety risk to both the communities living in the project area and construction workers. </w:t>
      </w:r>
      <w:r w:rsidR="00764C1C" w:rsidRPr="00CD4A19">
        <w:rPr>
          <w:rFonts w:ascii="Calibri" w:eastAsia="Arial" w:hAnsi="Calibri" w:cs="Calibri"/>
          <w:spacing w:val="2"/>
          <w:sz w:val="22"/>
          <w:szCs w:val="22"/>
        </w:rPr>
        <w:t xml:space="preserve">This impact applies to </w:t>
      </w:r>
      <w:r w:rsidRPr="00CD4A19">
        <w:rPr>
          <w:rFonts w:ascii="Calibri" w:eastAsia="Arial" w:hAnsi="Calibri" w:cs="Calibri"/>
          <w:spacing w:val="2"/>
          <w:sz w:val="22"/>
          <w:szCs w:val="22"/>
        </w:rPr>
        <w:t>the settlements under this assessment.</w:t>
      </w:r>
    </w:p>
    <w:p w14:paraId="0EC45B3E" w14:textId="77777777" w:rsidR="00F742DB" w:rsidRPr="00CD4A19" w:rsidRDefault="00F742DB" w:rsidP="00F742DB">
      <w:pPr>
        <w:pStyle w:val="ColorfulList-Accent11"/>
        <w:autoSpaceDE w:val="0"/>
        <w:autoSpaceDN w:val="0"/>
        <w:adjustRightInd w:val="0"/>
        <w:spacing w:after="0" w:line="240" w:lineRule="auto"/>
        <w:ind w:left="1440"/>
        <w:contextualSpacing/>
        <w:jc w:val="both"/>
        <w:rPr>
          <w:rFonts w:eastAsia="Arial" w:cs="Calibri"/>
          <w:spacing w:val="2"/>
        </w:rPr>
      </w:pPr>
    </w:p>
    <w:p w14:paraId="1DED202F" w14:textId="77777777" w:rsidR="00F742DB" w:rsidRPr="00CD4A19" w:rsidRDefault="00F742DB" w:rsidP="00B6285B">
      <w:pPr>
        <w:pStyle w:val="ColorfulList-Accent11"/>
        <w:autoSpaceDE w:val="0"/>
        <w:autoSpaceDN w:val="0"/>
        <w:adjustRightInd w:val="0"/>
        <w:spacing w:after="0" w:line="240" w:lineRule="auto"/>
        <w:ind w:left="0"/>
        <w:contextualSpacing/>
        <w:jc w:val="both"/>
        <w:rPr>
          <w:rFonts w:eastAsia="Arial" w:cs="Calibri"/>
          <w:spacing w:val="2"/>
        </w:rPr>
      </w:pPr>
      <w:r w:rsidRPr="00CD4A19">
        <w:rPr>
          <w:rFonts w:eastAsia="Arial" w:cs="Calibri"/>
          <w:spacing w:val="2"/>
        </w:rPr>
        <w:t xml:space="preserve">The Impact Rating for Noise and Excessive Vibrations is as shown in </w:t>
      </w:r>
      <w:r w:rsidRPr="00CD4A19">
        <w:rPr>
          <w:rFonts w:eastAsia="Arial" w:cs="Calibri"/>
          <w:b/>
          <w:spacing w:val="2"/>
        </w:rPr>
        <w:t>Table 7.1</w:t>
      </w:r>
      <w:r w:rsidR="00896C10" w:rsidRPr="00CD4A19">
        <w:rPr>
          <w:rFonts w:eastAsia="Arial" w:cs="Calibri"/>
          <w:b/>
          <w:spacing w:val="2"/>
        </w:rPr>
        <w:t>9</w:t>
      </w:r>
      <w:r w:rsidRPr="00CD4A19">
        <w:rPr>
          <w:rFonts w:eastAsia="Arial" w:cs="Calibri"/>
          <w:spacing w:val="2"/>
        </w:rPr>
        <w:t xml:space="preserve"> below.</w:t>
      </w:r>
    </w:p>
    <w:p w14:paraId="2CF86991"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50F6A5E2" w14:textId="77777777" w:rsidR="00F742DB" w:rsidRPr="00CD4A19" w:rsidRDefault="00F742DB" w:rsidP="00F742DB">
      <w:pPr>
        <w:ind w:firstLine="720"/>
        <w:rPr>
          <w:rFonts w:ascii="Calibri" w:hAnsi="Calibri" w:cs="Calibri"/>
          <w:b/>
          <w:sz w:val="22"/>
          <w:szCs w:val="22"/>
        </w:rPr>
      </w:pPr>
      <w:r w:rsidRPr="00CD4A19">
        <w:rPr>
          <w:rFonts w:ascii="Calibri" w:hAnsi="Calibri" w:cs="Calibri"/>
          <w:b/>
          <w:sz w:val="22"/>
          <w:szCs w:val="22"/>
        </w:rPr>
        <w:t>Table 7.1</w:t>
      </w:r>
      <w:r w:rsidR="00896C10" w:rsidRPr="00CD4A19">
        <w:rPr>
          <w:rFonts w:ascii="Calibri" w:hAnsi="Calibri" w:cs="Calibri"/>
          <w:b/>
          <w:sz w:val="22"/>
          <w:szCs w:val="22"/>
        </w:rPr>
        <w:t>9</w:t>
      </w:r>
      <w:r w:rsidRPr="00CD4A19">
        <w:rPr>
          <w:rFonts w:ascii="Calibri" w:hAnsi="Calibri" w:cs="Calibri"/>
          <w:b/>
          <w:sz w:val="22"/>
          <w:szCs w:val="22"/>
        </w:rPr>
        <w:t>: Impact Rating for Noise and Excessive Vibrations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496"/>
      </w:tblGrid>
      <w:tr w:rsidR="00F742DB" w:rsidRPr="00CD4A19" w14:paraId="639FE60D" w14:textId="77777777" w:rsidTr="00395FF5">
        <w:tc>
          <w:tcPr>
            <w:tcW w:w="3060" w:type="dxa"/>
          </w:tcPr>
          <w:p w14:paraId="2146B083" w14:textId="77777777" w:rsidR="00F742DB" w:rsidRPr="00CD4A19" w:rsidRDefault="00F742DB" w:rsidP="00395FF5">
            <w:pPr>
              <w:rPr>
                <w:rFonts w:ascii="Calibri" w:hAnsi="Calibri" w:cs="Calibri"/>
                <w:sz w:val="20"/>
              </w:rPr>
            </w:pPr>
            <w:r w:rsidRPr="00CD4A19">
              <w:rPr>
                <w:rFonts w:ascii="Calibri" w:hAnsi="Calibri" w:cs="Calibri"/>
                <w:sz w:val="20"/>
                <w:szCs w:val="22"/>
              </w:rPr>
              <w:t xml:space="preserve">Severity of Impact </w:t>
            </w:r>
          </w:p>
        </w:tc>
        <w:tc>
          <w:tcPr>
            <w:tcW w:w="2496" w:type="dxa"/>
          </w:tcPr>
          <w:p w14:paraId="2FEE4A29"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24FDBDAC" w14:textId="77777777" w:rsidTr="00395FF5">
        <w:tc>
          <w:tcPr>
            <w:tcW w:w="3060" w:type="dxa"/>
          </w:tcPr>
          <w:p w14:paraId="084974CA" w14:textId="77777777" w:rsidR="00F742DB" w:rsidRPr="00CD4A19" w:rsidRDefault="00F742DB" w:rsidP="00395FF5">
            <w:pPr>
              <w:rPr>
                <w:rFonts w:ascii="Calibri" w:hAnsi="Calibri" w:cs="Calibri"/>
                <w:sz w:val="20"/>
              </w:rPr>
            </w:pPr>
            <w:r w:rsidRPr="00CD4A19">
              <w:rPr>
                <w:rFonts w:ascii="Calibri" w:hAnsi="Calibri" w:cs="Calibri"/>
                <w:sz w:val="20"/>
                <w:szCs w:val="22"/>
              </w:rPr>
              <w:t>Spatial Scope of the Impact</w:t>
            </w:r>
          </w:p>
        </w:tc>
        <w:tc>
          <w:tcPr>
            <w:tcW w:w="2496" w:type="dxa"/>
          </w:tcPr>
          <w:p w14:paraId="05122AB9" w14:textId="77777777" w:rsidR="00F742DB" w:rsidRPr="00CD4A19" w:rsidRDefault="00F742DB" w:rsidP="00395FF5">
            <w:pPr>
              <w:rPr>
                <w:rFonts w:ascii="Calibri" w:hAnsi="Calibri" w:cs="Calibri"/>
                <w:sz w:val="20"/>
              </w:rPr>
            </w:pPr>
            <w:r w:rsidRPr="00CD4A19">
              <w:rPr>
                <w:rFonts w:ascii="Calibri" w:hAnsi="Calibri" w:cs="Calibri"/>
                <w:sz w:val="20"/>
                <w:szCs w:val="22"/>
              </w:rPr>
              <w:t>-1</w:t>
            </w:r>
          </w:p>
        </w:tc>
      </w:tr>
      <w:tr w:rsidR="00F742DB" w:rsidRPr="00CD4A19" w14:paraId="01760593" w14:textId="77777777" w:rsidTr="00395FF5">
        <w:tc>
          <w:tcPr>
            <w:tcW w:w="3060" w:type="dxa"/>
          </w:tcPr>
          <w:p w14:paraId="35622762" w14:textId="77777777" w:rsidR="00F742DB" w:rsidRPr="00CD4A19" w:rsidRDefault="00F742DB" w:rsidP="00395FF5">
            <w:pPr>
              <w:rPr>
                <w:rFonts w:ascii="Calibri" w:hAnsi="Calibri" w:cs="Calibri"/>
                <w:sz w:val="20"/>
              </w:rPr>
            </w:pPr>
            <w:r w:rsidRPr="00CD4A19">
              <w:rPr>
                <w:rFonts w:ascii="Calibri" w:hAnsi="Calibri" w:cs="Calibri"/>
                <w:sz w:val="20"/>
                <w:szCs w:val="22"/>
              </w:rPr>
              <w:t>Duration of Impact</w:t>
            </w:r>
          </w:p>
        </w:tc>
        <w:tc>
          <w:tcPr>
            <w:tcW w:w="2496" w:type="dxa"/>
          </w:tcPr>
          <w:p w14:paraId="118DA169"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43A871BA" w14:textId="77777777" w:rsidTr="00395FF5">
        <w:tc>
          <w:tcPr>
            <w:tcW w:w="3060" w:type="dxa"/>
          </w:tcPr>
          <w:p w14:paraId="27C0965F"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Overall score </w:t>
            </w:r>
          </w:p>
        </w:tc>
        <w:tc>
          <w:tcPr>
            <w:tcW w:w="2496" w:type="dxa"/>
          </w:tcPr>
          <w:p w14:paraId="2255764F" w14:textId="77777777" w:rsidR="00F742DB" w:rsidRPr="00CD4A19" w:rsidRDefault="00F742DB" w:rsidP="00395FF5">
            <w:pPr>
              <w:rPr>
                <w:rFonts w:ascii="Calibri" w:hAnsi="Calibri" w:cs="Calibri"/>
                <w:b/>
                <w:sz w:val="20"/>
              </w:rPr>
            </w:pPr>
            <w:r w:rsidRPr="00CD4A19">
              <w:rPr>
                <w:rFonts w:ascii="Calibri" w:hAnsi="Calibri" w:cs="Calibri"/>
                <w:b/>
                <w:sz w:val="20"/>
                <w:szCs w:val="22"/>
              </w:rPr>
              <w:t>-3</w:t>
            </w:r>
          </w:p>
        </w:tc>
      </w:tr>
      <w:tr w:rsidR="00F742DB" w:rsidRPr="00CD4A19" w14:paraId="1771EE66" w14:textId="77777777" w:rsidTr="00395FF5">
        <w:tc>
          <w:tcPr>
            <w:tcW w:w="3060" w:type="dxa"/>
          </w:tcPr>
          <w:p w14:paraId="301FD788" w14:textId="77777777" w:rsidR="00F742DB" w:rsidRPr="00CD4A19" w:rsidRDefault="00F742DB" w:rsidP="00395FF5">
            <w:pPr>
              <w:rPr>
                <w:rFonts w:ascii="Calibri" w:hAnsi="Calibri" w:cs="Calibri"/>
                <w:b/>
                <w:sz w:val="20"/>
              </w:rPr>
            </w:pPr>
            <w:r w:rsidRPr="00CD4A19">
              <w:rPr>
                <w:rFonts w:ascii="Calibri" w:hAnsi="Calibri" w:cs="Calibri"/>
                <w:b/>
                <w:sz w:val="20"/>
                <w:szCs w:val="22"/>
              </w:rPr>
              <w:t>Impact Rating</w:t>
            </w:r>
          </w:p>
        </w:tc>
        <w:tc>
          <w:tcPr>
            <w:tcW w:w="2496" w:type="dxa"/>
          </w:tcPr>
          <w:p w14:paraId="509C4E3A"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 Medium - Negative</w:t>
            </w:r>
          </w:p>
        </w:tc>
      </w:tr>
    </w:tbl>
    <w:p w14:paraId="08D3850B" w14:textId="77777777" w:rsidR="00F742DB" w:rsidRPr="00CD4A19" w:rsidRDefault="00F742DB" w:rsidP="00F742DB">
      <w:pPr>
        <w:widowControl w:val="0"/>
        <w:spacing w:line="276" w:lineRule="auto"/>
        <w:ind w:left="720" w:right="57"/>
        <w:jc w:val="both"/>
        <w:rPr>
          <w:rFonts w:ascii="Calibri" w:eastAsia="Arial" w:hAnsi="Calibri" w:cs="Calibri"/>
          <w:spacing w:val="2"/>
          <w:sz w:val="22"/>
          <w:szCs w:val="22"/>
          <w:lang w:eastAsia="en-US"/>
        </w:rPr>
      </w:pPr>
    </w:p>
    <w:p w14:paraId="35A39D23" w14:textId="77777777" w:rsidR="00F742DB" w:rsidRPr="00CD4A19" w:rsidRDefault="00F742DB" w:rsidP="00F742DB">
      <w:pPr>
        <w:widowControl w:val="0"/>
        <w:spacing w:line="276" w:lineRule="auto"/>
        <w:ind w:right="57"/>
        <w:jc w:val="both"/>
        <w:rPr>
          <w:rFonts w:ascii="Calibri" w:eastAsia="Arial" w:hAnsi="Calibri" w:cs="Calibri"/>
          <w:b/>
          <w:spacing w:val="2"/>
          <w:sz w:val="22"/>
          <w:szCs w:val="22"/>
          <w:lang w:eastAsia="en-US"/>
        </w:rPr>
      </w:pPr>
      <w:r w:rsidRPr="00CD4A19">
        <w:rPr>
          <w:rFonts w:ascii="Calibri" w:eastAsia="Arial" w:hAnsi="Calibri" w:cs="Calibri"/>
          <w:b/>
          <w:spacing w:val="2"/>
          <w:sz w:val="22"/>
          <w:szCs w:val="22"/>
          <w:lang w:eastAsia="en-US"/>
        </w:rPr>
        <w:t>Mitigation Measures</w:t>
      </w:r>
    </w:p>
    <w:p w14:paraId="60D00CA6" w14:textId="77777777" w:rsidR="00F742DB" w:rsidRPr="00CD4A19" w:rsidRDefault="00F742DB" w:rsidP="00E8100E">
      <w:pPr>
        <w:widowControl w:val="0"/>
        <w:numPr>
          <w:ilvl w:val="0"/>
          <w:numId w:val="16"/>
        </w:numPr>
        <w:spacing w:line="276" w:lineRule="auto"/>
        <w:ind w:left="1260"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Contractor will comply with provisions of EMCA 1999 (Noise and Excessive Vibrations Regulations of 2009)</w:t>
      </w:r>
    </w:p>
    <w:p w14:paraId="28821A57" w14:textId="77777777" w:rsidR="00F742DB" w:rsidRPr="00CD4A19" w:rsidRDefault="00F742DB" w:rsidP="00E8100E">
      <w:pPr>
        <w:widowControl w:val="0"/>
        <w:numPr>
          <w:ilvl w:val="0"/>
          <w:numId w:val="16"/>
        </w:numPr>
        <w:spacing w:line="276" w:lineRule="auto"/>
        <w:ind w:left="1260"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The Contractor shall keep noise level within acceptable limits (60 Decibels during the day and 35 Decibels during the night) and construction activities shall, where possible, be confined to normal working hours in the residential areas</w:t>
      </w:r>
    </w:p>
    <w:p w14:paraId="223953E0" w14:textId="77777777" w:rsidR="00F742DB" w:rsidRPr="00CD4A19" w:rsidRDefault="00F742DB" w:rsidP="00E8100E">
      <w:pPr>
        <w:widowControl w:val="0"/>
        <w:numPr>
          <w:ilvl w:val="0"/>
          <w:numId w:val="16"/>
        </w:numPr>
        <w:spacing w:line="276" w:lineRule="auto"/>
        <w:ind w:left="1260"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Hospitals and other noise sensitive areas such as schools shall be notified by the Contractor at least 5 days before construction is due to commence in their vicinity</w:t>
      </w:r>
    </w:p>
    <w:p w14:paraId="0C536ACE" w14:textId="77777777" w:rsidR="00F742DB" w:rsidRPr="00CD4A19" w:rsidRDefault="00F742DB" w:rsidP="00E8100E">
      <w:pPr>
        <w:widowControl w:val="0"/>
        <w:numPr>
          <w:ilvl w:val="0"/>
          <w:numId w:val="16"/>
        </w:numPr>
        <w:spacing w:line="276" w:lineRule="auto"/>
        <w:ind w:left="1260"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Any complaints received by the Contractor regarding noise will be recorded and communicated to the Supervising Engineer for appropriate action</w:t>
      </w:r>
    </w:p>
    <w:p w14:paraId="77351DAD" w14:textId="77777777" w:rsidR="00F742DB" w:rsidRPr="00CD4A19" w:rsidRDefault="00F742DB" w:rsidP="00F742DB">
      <w:pPr>
        <w:pStyle w:val="Heading4"/>
        <w:spacing w:after="0"/>
        <w:ind w:left="720" w:hanging="720"/>
        <w:jc w:val="both"/>
        <w:rPr>
          <w:rFonts w:cs="Calibri"/>
          <w:sz w:val="22"/>
          <w:szCs w:val="22"/>
          <w:lang w:eastAsia="en-US"/>
        </w:rPr>
      </w:pPr>
      <w:r w:rsidRPr="00CD4A19">
        <w:rPr>
          <w:rFonts w:cs="Calibri"/>
          <w:sz w:val="22"/>
          <w:szCs w:val="22"/>
          <w:lang w:eastAsia="en-US"/>
        </w:rPr>
        <w:t>Risk of Accidents at Work Sites</w:t>
      </w:r>
    </w:p>
    <w:p w14:paraId="4BC06291" w14:textId="77777777" w:rsidR="00F742DB" w:rsidRPr="00CD4A19" w:rsidRDefault="00F742DB" w:rsidP="00B6285B">
      <w:pPr>
        <w:widowControl w:val="0"/>
        <w:spacing w:line="276" w:lineRule="auto"/>
        <w:ind w:right="57"/>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Accidents during construction activities may occur due to failure to use Personal Protective Equipment (PPE) by workers on site and members of the public illegally accessing the work sites. Accidents may result in injuries or even death of workers or members of the public. This impact applies to all settlements under this assessment</w:t>
      </w:r>
    </w:p>
    <w:p w14:paraId="2E924418" w14:textId="77777777" w:rsidR="00F742DB" w:rsidRPr="00CD4A19" w:rsidRDefault="00F742DB" w:rsidP="00F742DB">
      <w:pPr>
        <w:pStyle w:val="ColorfulList-Accent11"/>
        <w:autoSpaceDE w:val="0"/>
        <w:autoSpaceDN w:val="0"/>
        <w:adjustRightInd w:val="0"/>
        <w:spacing w:after="0" w:line="240" w:lineRule="auto"/>
        <w:contextualSpacing/>
        <w:jc w:val="both"/>
        <w:rPr>
          <w:rFonts w:eastAsia="Arial" w:cs="Calibri"/>
          <w:spacing w:val="2"/>
        </w:rPr>
      </w:pPr>
    </w:p>
    <w:p w14:paraId="3C4B2A61" w14:textId="77777777" w:rsidR="00F742DB" w:rsidRPr="00CD4A19" w:rsidRDefault="00F742DB" w:rsidP="00B6285B">
      <w:pPr>
        <w:pStyle w:val="ColorfulList-Accent11"/>
        <w:autoSpaceDE w:val="0"/>
        <w:autoSpaceDN w:val="0"/>
        <w:adjustRightInd w:val="0"/>
        <w:spacing w:after="0" w:line="240" w:lineRule="auto"/>
        <w:ind w:left="0"/>
        <w:contextualSpacing/>
        <w:jc w:val="both"/>
        <w:rPr>
          <w:rFonts w:eastAsia="Arial" w:cs="Calibri"/>
          <w:spacing w:val="2"/>
        </w:rPr>
      </w:pPr>
      <w:r w:rsidRPr="00CD4A19">
        <w:rPr>
          <w:rFonts w:eastAsia="Arial" w:cs="Calibri"/>
          <w:spacing w:val="2"/>
        </w:rPr>
        <w:t xml:space="preserve">The Impact Rating for Risk of Accidents at Work Sites is as shown in </w:t>
      </w:r>
      <w:r w:rsidRPr="00CD4A19">
        <w:rPr>
          <w:rFonts w:eastAsia="Arial" w:cs="Calibri"/>
          <w:b/>
          <w:spacing w:val="2"/>
        </w:rPr>
        <w:t>Table 7.</w:t>
      </w:r>
      <w:r w:rsidR="00896C10" w:rsidRPr="00CD4A19">
        <w:rPr>
          <w:rFonts w:eastAsia="Arial" w:cs="Calibri"/>
          <w:b/>
          <w:spacing w:val="2"/>
        </w:rPr>
        <w:t>20</w:t>
      </w:r>
      <w:r w:rsidRPr="00CD4A19">
        <w:rPr>
          <w:rFonts w:eastAsia="Arial" w:cs="Calibri"/>
          <w:spacing w:val="2"/>
        </w:rPr>
        <w:t xml:space="preserve"> below.</w:t>
      </w:r>
    </w:p>
    <w:p w14:paraId="2AA5A707" w14:textId="77777777" w:rsidR="00F742DB" w:rsidRPr="00CD4A19" w:rsidRDefault="00F742DB" w:rsidP="00F742DB">
      <w:pPr>
        <w:widowControl w:val="0"/>
        <w:autoSpaceDE w:val="0"/>
        <w:autoSpaceDN w:val="0"/>
        <w:adjustRightInd w:val="0"/>
        <w:ind w:left="826" w:right="96"/>
        <w:jc w:val="both"/>
        <w:rPr>
          <w:rFonts w:ascii="Calibri" w:eastAsia="Arial" w:hAnsi="Calibri" w:cs="Calibri"/>
          <w:spacing w:val="2"/>
          <w:sz w:val="22"/>
          <w:szCs w:val="22"/>
          <w:lang w:eastAsia="en-US"/>
        </w:rPr>
      </w:pPr>
    </w:p>
    <w:p w14:paraId="30057E94" w14:textId="77777777" w:rsidR="00F742DB" w:rsidRPr="00CD4A19" w:rsidRDefault="00F742DB" w:rsidP="00F742DB">
      <w:pPr>
        <w:ind w:firstLine="720"/>
        <w:rPr>
          <w:rFonts w:ascii="Calibri" w:hAnsi="Calibri" w:cs="Calibri"/>
          <w:b/>
          <w:sz w:val="22"/>
          <w:szCs w:val="22"/>
        </w:rPr>
      </w:pPr>
      <w:r w:rsidRPr="00CD4A19">
        <w:rPr>
          <w:rFonts w:ascii="Calibri" w:hAnsi="Calibri" w:cs="Calibri"/>
          <w:b/>
          <w:sz w:val="22"/>
          <w:szCs w:val="22"/>
        </w:rPr>
        <w:t>Table 7.2</w:t>
      </w:r>
      <w:r w:rsidR="00896C10" w:rsidRPr="00CD4A19">
        <w:rPr>
          <w:rFonts w:ascii="Calibri" w:hAnsi="Calibri" w:cs="Calibri"/>
          <w:b/>
          <w:sz w:val="22"/>
          <w:szCs w:val="22"/>
        </w:rPr>
        <w:t>0</w:t>
      </w:r>
      <w:r w:rsidRPr="00CD4A19">
        <w:rPr>
          <w:rFonts w:ascii="Calibri" w:hAnsi="Calibri" w:cs="Calibri"/>
          <w:b/>
          <w:sz w:val="22"/>
          <w:szCs w:val="22"/>
        </w:rPr>
        <w:t>: Impact Rating for Risk of Accidents at Work Sites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496"/>
      </w:tblGrid>
      <w:tr w:rsidR="00F742DB" w:rsidRPr="00CD4A19" w14:paraId="4FD0FF9F" w14:textId="77777777" w:rsidTr="00395FF5">
        <w:tc>
          <w:tcPr>
            <w:tcW w:w="3060" w:type="dxa"/>
          </w:tcPr>
          <w:p w14:paraId="5DD5AEBC" w14:textId="77777777" w:rsidR="00F742DB" w:rsidRPr="00CD4A19" w:rsidRDefault="00F742DB" w:rsidP="00395FF5">
            <w:pPr>
              <w:rPr>
                <w:rFonts w:ascii="Calibri" w:hAnsi="Calibri" w:cs="Calibri"/>
                <w:sz w:val="20"/>
              </w:rPr>
            </w:pPr>
            <w:r w:rsidRPr="00CD4A19">
              <w:rPr>
                <w:rFonts w:ascii="Calibri" w:hAnsi="Calibri" w:cs="Calibri"/>
                <w:sz w:val="20"/>
                <w:szCs w:val="22"/>
              </w:rPr>
              <w:t xml:space="preserve">Severity of Impact </w:t>
            </w:r>
          </w:p>
        </w:tc>
        <w:tc>
          <w:tcPr>
            <w:tcW w:w="2496" w:type="dxa"/>
          </w:tcPr>
          <w:p w14:paraId="699D3A43" w14:textId="77777777" w:rsidR="00F742DB" w:rsidRPr="00CD4A19" w:rsidRDefault="00F742DB" w:rsidP="00395FF5">
            <w:pPr>
              <w:rPr>
                <w:rFonts w:ascii="Calibri" w:hAnsi="Calibri" w:cs="Calibri"/>
                <w:sz w:val="20"/>
              </w:rPr>
            </w:pPr>
            <w:r w:rsidRPr="00CD4A19">
              <w:rPr>
                <w:rFonts w:ascii="Calibri" w:hAnsi="Calibri" w:cs="Calibri"/>
                <w:sz w:val="20"/>
                <w:szCs w:val="22"/>
              </w:rPr>
              <w:t>-4</w:t>
            </w:r>
          </w:p>
        </w:tc>
      </w:tr>
      <w:tr w:rsidR="00F742DB" w:rsidRPr="00CD4A19" w14:paraId="550F740C" w14:textId="77777777" w:rsidTr="00395FF5">
        <w:tc>
          <w:tcPr>
            <w:tcW w:w="3060" w:type="dxa"/>
          </w:tcPr>
          <w:p w14:paraId="1FEB4417" w14:textId="77777777" w:rsidR="00F742DB" w:rsidRPr="00CD4A19" w:rsidRDefault="00F742DB" w:rsidP="00395FF5">
            <w:pPr>
              <w:rPr>
                <w:rFonts w:ascii="Calibri" w:hAnsi="Calibri" w:cs="Calibri"/>
                <w:sz w:val="20"/>
              </w:rPr>
            </w:pPr>
            <w:r w:rsidRPr="00CD4A19">
              <w:rPr>
                <w:rFonts w:ascii="Calibri" w:hAnsi="Calibri" w:cs="Calibri"/>
                <w:sz w:val="20"/>
                <w:szCs w:val="22"/>
              </w:rPr>
              <w:t>Spatial Scope of the Impact</w:t>
            </w:r>
          </w:p>
        </w:tc>
        <w:tc>
          <w:tcPr>
            <w:tcW w:w="2496" w:type="dxa"/>
          </w:tcPr>
          <w:p w14:paraId="1F9FEB38"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615D0633" w14:textId="77777777" w:rsidTr="00395FF5">
        <w:tc>
          <w:tcPr>
            <w:tcW w:w="3060" w:type="dxa"/>
          </w:tcPr>
          <w:p w14:paraId="4CE3CCBF" w14:textId="77777777" w:rsidR="00F742DB" w:rsidRPr="00CD4A19" w:rsidRDefault="00F742DB" w:rsidP="00395FF5">
            <w:pPr>
              <w:rPr>
                <w:rFonts w:ascii="Calibri" w:hAnsi="Calibri" w:cs="Calibri"/>
                <w:sz w:val="20"/>
              </w:rPr>
            </w:pPr>
            <w:r w:rsidRPr="00CD4A19">
              <w:rPr>
                <w:rFonts w:ascii="Calibri" w:hAnsi="Calibri" w:cs="Calibri"/>
                <w:sz w:val="20"/>
                <w:szCs w:val="22"/>
              </w:rPr>
              <w:t>Duration of Impact</w:t>
            </w:r>
          </w:p>
        </w:tc>
        <w:tc>
          <w:tcPr>
            <w:tcW w:w="2496" w:type="dxa"/>
          </w:tcPr>
          <w:p w14:paraId="5A3293CD"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53FA7D0A" w14:textId="77777777" w:rsidTr="00395FF5">
        <w:tc>
          <w:tcPr>
            <w:tcW w:w="3060" w:type="dxa"/>
          </w:tcPr>
          <w:p w14:paraId="48C3AD7D"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Overall score </w:t>
            </w:r>
          </w:p>
        </w:tc>
        <w:tc>
          <w:tcPr>
            <w:tcW w:w="2496" w:type="dxa"/>
          </w:tcPr>
          <w:p w14:paraId="15E381E2" w14:textId="77777777" w:rsidR="00F742DB" w:rsidRPr="00CD4A19" w:rsidRDefault="00F742DB" w:rsidP="00395FF5">
            <w:pPr>
              <w:rPr>
                <w:rFonts w:ascii="Calibri" w:hAnsi="Calibri" w:cs="Calibri"/>
                <w:b/>
                <w:sz w:val="20"/>
              </w:rPr>
            </w:pPr>
            <w:r w:rsidRPr="00CD4A19">
              <w:rPr>
                <w:rFonts w:ascii="Calibri" w:hAnsi="Calibri" w:cs="Calibri"/>
                <w:b/>
                <w:sz w:val="20"/>
                <w:szCs w:val="22"/>
              </w:rPr>
              <w:t>-3</w:t>
            </w:r>
          </w:p>
        </w:tc>
      </w:tr>
      <w:tr w:rsidR="00F742DB" w:rsidRPr="00CD4A19" w14:paraId="30F97BA0" w14:textId="77777777" w:rsidTr="00395FF5">
        <w:tc>
          <w:tcPr>
            <w:tcW w:w="3060" w:type="dxa"/>
          </w:tcPr>
          <w:p w14:paraId="4B9BBC7A" w14:textId="77777777" w:rsidR="00F742DB" w:rsidRPr="00CD4A19" w:rsidRDefault="00F742DB" w:rsidP="00395FF5">
            <w:pPr>
              <w:rPr>
                <w:rFonts w:ascii="Calibri" w:hAnsi="Calibri" w:cs="Calibri"/>
                <w:b/>
                <w:sz w:val="20"/>
              </w:rPr>
            </w:pPr>
            <w:r w:rsidRPr="00CD4A19">
              <w:rPr>
                <w:rFonts w:ascii="Calibri" w:hAnsi="Calibri" w:cs="Calibri"/>
                <w:b/>
                <w:sz w:val="20"/>
                <w:szCs w:val="22"/>
              </w:rPr>
              <w:t>Impact Rating</w:t>
            </w:r>
          </w:p>
        </w:tc>
        <w:tc>
          <w:tcPr>
            <w:tcW w:w="2496" w:type="dxa"/>
          </w:tcPr>
          <w:p w14:paraId="309A77FA" w14:textId="77777777" w:rsidR="00F742DB" w:rsidRPr="00CD4A19" w:rsidRDefault="00F742DB" w:rsidP="00395FF5">
            <w:pPr>
              <w:rPr>
                <w:rFonts w:ascii="Calibri" w:hAnsi="Calibri" w:cs="Calibri"/>
                <w:b/>
                <w:sz w:val="20"/>
              </w:rPr>
            </w:pPr>
            <w:r w:rsidRPr="00CD4A19">
              <w:rPr>
                <w:rFonts w:ascii="Calibri" w:hAnsi="Calibri" w:cs="Calibri"/>
                <w:b/>
                <w:sz w:val="20"/>
                <w:szCs w:val="22"/>
              </w:rPr>
              <w:t>Medium - Negative</w:t>
            </w:r>
          </w:p>
        </w:tc>
      </w:tr>
    </w:tbl>
    <w:p w14:paraId="6E087FBD" w14:textId="77777777" w:rsidR="00F742DB" w:rsidRPr="00CD4A19" w:rsidRDefault="00F742DB" w:rsidP="00F742DB">
      <w:pPr>
        <w:widowControl w:val="0"/>
        <w:autoSpaceDE w:val="0"/>
        <w:autoSpaceDN w:val="0"/>
        <w:adjustRightInd w:val="0"/>
        <w:ind w:left="826" w:right="96"/>
        <w:jc w:val="both"/>
        <w:rPr>
          <w:rFonts w:ascii="Calibri" w:eastAsia="Arial" w:hAnsi="Calibri" w:cs="Calibri"/>
          <w:spacing w:val="2"/>
          <w:sz w:val="22"/>
          <w:szCs w:val="22"/>
          <w:lang w:eastAsia="en-US"/>
        </w:rPr>
      </w:pPr>
    </w:p>
    <w:p w14:paraId="571974F6" w14:textId="77777777" w:rsidR="00F742DB" w:rsidRPr="00CD4A19" w:rsidRDefault="00F742DB" w:rsidP="00F742DB">
      <w:pPr>
        <w:widowControl w:val="0"/>
        <w:spacing w:line="276" w:lineRule="auto"/>
        <w:ind w:right="57" w:firstLine="720"/>
        <w:jc w:val="both"/>
        <w:rPr>
          <w:rFonts w:ascii="Calibri" w:eastAsia="Arial" w:hAnsi="Calibri" w:cs="Calibri"/>
          <w:b/>
          <w:spacing w:val="2"/>
          <w:sz w:val="22"/>
          <w:szCs w:val="22"/>
          <w:lang w:eastAsia="en-US"/>
        </w:rPr>
      </w:pPr>
      <w:r w:rsidRPr="00CD4A19">
        <w:rPr>
          <w:rFonts w:ascii="Calibri" w:eastAsia="Arial" w:hAnsi="Calibri" w:cs="Calibri"/>
          <w:b/>
          <w:spacing w:val="2"/>
          <w:sz w:val="22"/>
          <w:szCs w:val="22"/>
          <w:lang w:eastAsia="en-US"/>
        </w:rPr>
        <w:t>Mitigation Measures</w:t>
      </w:r>
    </w:p>
    <w:p w14:paraId="06A8F296" w14:textId="77777777" w:rsidR="00F742DB" w:rsidRPr="00CD4A19" w:rsidRDefault="00F742DB" w:rsidP="00E8100E">
      <w:pPr>
        <w:widowControl w:val="0"/>
        <w:numPr>
          <w:ilvl w:val="0"/>
          <w:numId w:val="16"/>
        </w:numPr>
        <w:ind w:left="1267" w:right="58"/>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Construction Workers and the Supervising Team to be provided with Personal Protective Equipment including gloves, gum boots, overalls and helmets. Use of PPE to be enforced by the Supervising Engineer.</w:t>
      </w:r>
    </w:p>
    <w:p w14:paraId="1A6F2994" w14:textId="77777777" w:rsidR="00F742DB" w:rsidRPr="00CD4A19" w:rsidRDefault="00F742DB" w:rsidP="00E8100E">
      <w:pPr>
        <w:widowControl w:val="0"/>
        <w:numPr>
          <w:ilvl w:val="0"/>
          <w:numId w:val="16"/>
        </w:numPr>
        <w:ind w:left="1267" w:right="58"/>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Fully stocked First Aid Kits to be provided within the Sites, Camps and in all Project Vehicles</w:t>
      </w:r>
    </w:p>
    <w:p w14:paraId="359AD860" w14:textId="77777777" w:rsidR="00F742DB" w:rsidRPr="00CD4A19" w:rsidRDefault="00F742DB" w:rsidP="00E8100E">
      <w:pPr>
        <w:widowControl w:val="0"/>
        <w:numPr>
          <w:ilvl w:val="0"/>
          <w:numId w:val="16"/>
        </w:numPr>
        <w:ind w:left="1267" w:right="58"/>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Adequate Ablution Facilities to be provided at the Camps and Work Sites  and cleanliness maintained</w:t>
      </w:r>
    </w:p>
    <w:p w14:paraId="106BAAE7" w14:textId="77777777" w:rsidR="00F742DB" w:rsidRPr="00CD4A19" w:rsidRDefault="00F742DB" w:rsidP="00E8100E">
      <w:pPr>
        <w:widowControl w:val="0"/>
        <w:numPr>
          <w:ilvl w:val="0"/>
          <w:numId w:val="16"/>
        </w:numPr>
        <w:ind w:left="1267" w:right="58"/>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Isolate the site for access by the local communities during the construction for their safety and health</w:t>
      </w:r>
    </w:p>
    <w:p w14:paraId="0D881319" w14:textId="77777777" w:rsidR="00F742DB" w:rsidRPr="00CD4A19" w:rsidRDefault="00F742DB" w:rsidP="00E8100E">
      <w:pPr>
        <w:widowControl w:val="0"/>
        <w:numPr>
          <w:ilvl w:val="0"/>
          <w:numId w:val="16"/>
        </w:numPr>
        <w:ind w:left="1267" w:right="58"/>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Contractor to provide a Healthy and Safety Plan prior to the commencement of works to be approved by the Supervising Engineer.</w:t>
      </w:r>
    </w:p>
    <w:p w14:paraId="38515BE2" w14:textId="77777777" w:rsidR="00F742DB" w:rsidRPr="00CD4A19" w:rsidRDefault="00F742DB" w:rsidP="00E8100E">
      <w:pPr>
        <w:widowControl w:val="0"/>
        <w:numPr>
          <w:ilvl w:val="0"/>
          <w:numId w:val="16"/>
        </w:numPr>
        <w:ind w:left="1267" w:right="58"/>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Camps and Work Sites to be fenced off and Security Guards provided to restrict access to members of the public.</w:t>
      </w:r>
    </w:p>
    <w:p w14:paraId="243EB09D" w14:textId="77777777" w:rsidR="00F742DB" w:rsidRPr="00CD4A19" w:rsidRDefault="00F742DB" w:rsidP="00E8100E">
      <w:pPr>
        <w:pStyle w:val="Heading2"/>
        <w:keepNext/>
        <w:numPr>
          <w:ilvl w:val="1"/>
          <w:numId w:val="5"/>
        </w:numPr>
        <w:spacing w:before="240"/>
        <w:ind w:left="720" w:hanging="720"/>
        <w:jc w:val="both"/>
        <w:rPr>
          <w:rStyle w:val="PlainTable31"/>
          <w:rFonts w:ascii="Calibri" w:hAnsi="Calibri" w:cs="Calibri"/>
        </w:rPr>
      </w:pPr>
      <w:bookmarkStart w:id="309" w:name="_Toc457661213"/>
      <w:bookmarkStart w:id="310" w:name="_Toc494833637"/>
      <w:r w:rsidRPr="00CD4A19">
        <w:rPr>
          <w:rStyle w:val="PlainTable31"/>
          <w:rFonts w:ascii="Calibri" w:hAnsi="Calibri" w:cs="Calibri"/>
        </w:rPr>
        <w:t>Potential Negative Impacts and Mitigation Measures during the Operation Phase</w:t>
      </w:r>
      <w:bookmarkEnd w:id="309"/>
      <w:bookmarkEnd w:id="310"/>
    </w:p>
    <w:p w14:paraId="140A43C4" w14:textId="77777777" w:rsidR="00F742DB" w:rsidRPr="00CD4A19" w:rsidRDefault="00666F74" w:rsidP="00F742DB">
      <w:pPr>
        <w:pStyle w:val="Heading4"/>
        <w:spacing w:after="0"/>
        <w:ind w:left="720" w:hanging="720"/>
        <w:jc w:val="both"/>
        <w:rPr>
          <w:rFonts w:cs="Calibri"/>
          <w:sz w:val="22"/>
          <w:szCs w:val="22"/>
          <w:lang w:eastAsia="en-US"/>
        </w:rPr>
      </w:pPr>
      <w:r w:rsidRPr="00CD4A19">
        <w:rPr>
          <w:rFonts w:cs="Calibri"/>
          <w:sz w:val="22"/>
          <w:szCs w:val="22"/>
          <w:lang w:eastAsia="en-US"/>
        </w:rPr>
        <w:t>Risk of pollution by the</w:t>
      </w:r>
      <w:r w:rsidR="006B0B52" w:rsidRPr="00CD4A19">
        <w:rPr>
          <w:rFonts w:cs="Calibri"/>
          <w:sz w:val="22"/>
          <w:szCs w:val="22"/>
          <w:lang w:eastAsia="en-US"/>
        </w:rPr>
        <w:t xml:space="preserve"> agents</w:t>
      </w:r>
      <w:r w:rsidRPr="00CD4A19">
        <w:rPr>
          <w:rFonts w:cs="Calibri"/>
          <w:sz w:val="22"/>
          <w:szCs w:val="22"/>
          <w:lang w:eastAsia="en-US"/>
        </w:rPr>
        <w:t xml:space="preserve"> used in fire extinguishers.</w:t>
      </w:r>
    </w:p>
    <w:p w14:paraId="68D669AD" w14:textId="77777777" w:rsidR="00F742DB" w:rsidRPr="00CD4A19" w:rsidRDefault="00F742DB" w:rsidP="00B6285B">
      <w:pPr>
        <w:pStyle w:val="ColorfulList-Accent11"/>
        <w:widowControl w:val="0"/>
        <w:spacing w:after="0"/>
        <w:ind w:left="0" w:right="58"/>
        <w:jc w:val="both"/>
        <w:rPr>
          <w:rFonts w:eastAsia="Arial" w:cs="Calibri"/>
          <w:spacing w:val="2"/>
        </w:rPr>
      </w:pPr>
      <w:r w:rsidRPr="00CD4A19">
        <w:rPr>
          <w:rFonts w:eastAsia="Arial" w:cs="Calibri"/>
          <w:spacing w:val="2"/>
        </w:rPr>
        <w:t xml:space="preserve">The risk of </w:t>
      </w:r>
      <w:r w:rsidR="00666F74" w:rsidRPr="00CD4A19">
        <w:rPr>
          <w:rFonts w:eastAsia="Arial" w:cs="Calibri"/>
          <w:spacing w:val="2"/>
        </w:rPr>
        <w:t>environmental pollution by agents used to extinguish</w:t>
      </w:r>
      <w:r w:rsidR="00666F74" w:rsidRPr="00CD4A19">
        <w:rPr>
          <w:rFonts w:cs="Calibri"/>
        </w:rPr>
        <w:t xml:space="preserve"> fire for example wastes from dry chemicals, carbon dioxide and dry powders</w:t>
      </w:r>
      <w:r w:rsidR="00256875" w:rsidRPr="00CD4A19">
        <w:rPr>
          <w:rFonts w:eastAsia="Arial" w:cs="Calibri"/>
          <w:spacing w:val="2"/>
        </w:rPr>
        <w:t xml:space="preserve"> if not properly disposed</w:t>
      </w:r>
      <w:r w:rsidR="00666F74" w:rsidRPr="00CD4A19">
        <w:rPr>
          <w:rFonts w:eastAsia="Arial" w:cs="Calibri"/>
          <w:spacing w:val="2"/>
        </w:rPr>
        <w:t>.</w:t>
      </w:r>
    </w:p>
    <w:p w14:paraId="04A109E3" w14:textId="77777777" w:rsidR="00F742DB" w:rsidRPr="00CD4A19" w:rsidRDefault="00F742DB" w:rsidP="00F742DB">
      <w:pPr>
        <w:pStyle w:val="ColorfulList-Accent11"/>
        <w:widowControl w:val="0"/>
        <w:spacing w:after="0"/>
        <w:ind w:right="57"/>
        <w:rPr>
          <w:rFonts w:eastAsia="Arial" w:cs="Calibri"/>
          <w:spacing w:val="2"/>
        </w:rPr>
      </w:pPr>
    </w:p>
    <w:p w14:paraId="3104FC7E" w14:textId="77777777" w:rsidR="00F742DB" w:rsidRPr="00CD4A19" w:rsidRDefault="00F742DB" w:rsidP="00610F41">
      <w:pPr>
        <w:pStyle w:val="ColorfulList-Accent11"/>
        <w:widowControl w:val="0"/>
        <w:spacing w:after="0"/>
        <w:ind w:left="0" w:right="57"/>
        <w:rPr>
          <w:rFonts w:eastAsia="Arial" w:cs="Calibri"/>
          <w:spacing w:val="2"/>
        </w:rPr>
      </w:pPr>
      <w:r w:rsidRPr="00CD4A19">
        <w:rPr>
          <w:rFonts w:eastAsia="Arial" w:cs="Calibri"/>
          <w:spacing w:val="2"/>
        </w:rPr>
        <w:t xml:space="preserve">The Impact Rating is as shown in </w:t>
      </w:r>
      <w:r w:rsidRPr="00CD4A19">
        <w:rPr>
          <w:rFonts w:eastAsia="Arial" w:cs="Calibri"/>
          <w:b/>
          <w:spacing w:val="2"/>
        </w:rPr>
        <w:t>Table 7.</w:t>
      </w:r>
      <w:r w:rsidR="00896C10" w:rsidRPr="00CD4A19">
        <w:rPr>
          <w:rFonts w:eastAsia="Arial" w:cs="Calibri"/>
          <w:b/>
          <w:spacing w:val="2"/>
        </w:rPr>
        <w:t>21</w:t>
      </w:r>
      <w:r w:rsidRPr="00CD4A19">
        <w:rPr>
          <w:rFonts w:eastAsia="Arial" w:cs="Calibri"/>
          <w:b/>
          <w:spacing w:val="2"/>
        </w:rPr>
        <w:t xml:space="preserve"> </w:t>
      </w:r>
      <w:r w:rsidRPr="00CD4A19">
        <w:rPr>
          <w:rFonts w:eastAsia="Arial" w:cs="Calibri"/>
          <w:spacing w:val="2"/>
        </w:rPr>
        <w:t>below</w:t>
      </w:r>
      <w:r w:rsidRPr="00CD4A19">
        <w:rPr>
          <w:rFonts w:eastAsia="Arial" w:cs="Calibri"/>
          <w:b/>
          <w:spacing w:val="2"/>
        </w:rPr>
        <w:t>.</w:t>
      </w:r>
    </w:p>
    <w:p w14:paraId="27573C00" w14:textId="77777777" w:rsidR="00F742DB" w:rsidRPr="00CD4A19" w:rsidRDefault="00F742DB" w:rsidP="00F742DB">
      <w:pPr>
        <w:widowControl w:val="0"/>
        <w:autoSpaceDE w:val="0"/>
        <w:autoSpaceDN w:val="0"/>
        <w:adjustRightInd w:val="0"/>
        <w:ind w:left="826" w:right="96"/>
        <w:jc w:val="both"/>
        <w:rPr>
          <w:rFonts w:ascii="Calibri" w:eastAsia="Arial" w:hAnsi="Calibri" w:cs="Calibri"/>
          <w:spacing w:val="2"/>
          <w:sz w:val="22"/>
          <w:szCs w:val="22"/>
          <w:lang w:eastAsia="en-US"/>
        </w:rPr>
      </w:pPr>
    </w:p>
    <w:p w14:paraId="58A597C0" w14:textId="77777777" w:rsidR="00F742DB" w:rsidRPr="00CD4A19" w:rsidRDefault="00F742DB" w:rsidP="00F742DB">
      <w:pPr>
        <w:ind w:firstLine="720"/>
        <w:rPr>
          <w:rFonts w:ascii="Calibri" w:hAnsi="Calibri" w:cs="Calibri"/>
          <w:b/>
          <w:sz w:val="22"/>
          <w:szCs w:val="22"/>
        </w:rPr>
      </w:pPr>
      <w:r w:rsidRPr="00CD4A19">
        <w:rPr>
          <w:rFonts w:ascii="Calibri" w:hAnsi="Calibri" w:cs="Calibri"/>
          <w:b/>
          <w:sz w:val="22"/>
          <w:szCs w:val="22"/>
        </w:rPr>
        <w:t>Table 7.2</w:t>
      </w:r>
      <w:r w:rsidR="00896C10" w:rsidRPr="00CD4A19">
        <w:rPr>
          <w:rFonts w:ascii="Calibri" w:hAnsi="Calibri" w:cs="Calibri"/>
          <w:b/>
          <w:sz w:val="22"/>
          <w:szCs w:val="22"/>
        </w:rPr>
        <w:t>1</w:t>
      </w:r>
      <w:r w:rsidRPr="00CD4A19">
        <w:rPr>
          <w:rFonts w:ascii="Calibri" w:hAnsi="Calibri" w:cs="Calibri"/>
          <w:b/>
          <w:sz w:val="22"/>
          <w:szCs w:val="22"/>
        </w:rPr>
        <w:t xml:space="preserve">: Impact </w:t>
      </w:r>
      <w:r w:rsidR="00D22D8E" w:rsidRPr="00CD4A19">
        <w:rPr>
          <w:rFonts w:ascii="Calibri" w:hAnsi="Calibri" w:cs="Calibri"/>
          <w:b/>
          <w:sz w:val="22"/>
          <w:szCs w:val="22"/>
        </w:rPr>
        <w:t xml:space="preserve">Rating for Pollution from expired Fire Prevention agents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970"/>
      </w:tblGrid>
      <w:tr w:rsidR="00F742DB" w:rsidRPr="00CD4A19" w14:paraId="53238AAE" w14:textId="77777777" w:rsidTr="00395FF5">
        <w:tc>
          <w:tcPr>
            <w:tcW w:w="3060" w:type="dxa"/>
          </w:tcPr>
          <w:p w14:paraId="63BB9317" w14:textId="77777777" w:rsidR="00F742DB" w:rsidRPr="00CD4A19" w:rsidRDefault="00F742DB" w:rsidP="00395FF5">
            <w:pPr>
              <w:rPr>
                <w:rFonts w:ascii="Calibri" w:hAnsi="Calibri" w:cs="Calibri"/>
                <w:sz w:val="20"/>
              </w:rPr>
            </w:pPr>
            <w:r w:rsidRPr="00CD4A19">
              <w:rPr>
                <w:rFonts w:ascii="Calibri" w:hAnsi="Calibri" w:cs="Calibri"/>
                <w:sz w:val="20"/>
                <w:szCs w:val="22"/>
              </w:rPr>
              <w:t xml:space="preserve">Severity of Impact </w:t>
            </w:r>
          </w:p>
        </w:tc>
        <w:tc>
          <w:tcPr>
            <w:tcW w:w="2970" w:type="dxa"/>
          </w:tcPr>
          <w:p w14:paraId="2E06BA3D" w14:textId="77777777" w:rsidR="00F742DB" w:rsidRPr="00CD4A19" w:rsidRDefault="00F742DB" w:rsidP="00395FF5">
            <w:pPr>
              <w:rPr>
                <w:rFonts w:ascii="Calibri" w:hAnsi="Calibri" w:cs="Calibri"/>
                <w:sz w:val="20"/>
              </w:rPr>
            </w:pPr>
            <w:r w:rsidRPr="00CD4A19">
              <w:rPr>
                <w:rFonts w:ascii="Calibri" w:hAnsi="Calibri" w:cs="Calibri"/>
                <w:sz w:val="20"/>
                <w:szCs w:val="22"/>
              </w:rPr>
              <w:t>-3</w:t>
            </w:r>
          </w:p>
        </w:tc>
      </w:tr>
      <w:tr w:rsidR="00F742DB" w:rsidRPr="00CD4A19" w14:paraId="0434CD35" w14:textId="77777777" w:rsidTr="00395FF5">
        <w:tc>
          <w:tcPr>
            <w:tcW w:w="3060" w:type="dxa"/>
          </w:tcPr>
          <w:p w14:paraId="158C0ADB" w14:textId="77777777" w:rsidR="00F742DB" w:rsidRPr="00CD4A19" w:rsidRDefault="00F742DB" w:rsidP="00395FF5">
            <w:pPr>
              <w:rPr>
                <w:rFonts w:ascii="Calibri" w:hAnsi="Calibri" w:cs="Calibri"/>
                <w:sz w:val="20"/>
              </w:rPr>
            </w:pPr>
            <w:r w:rsidRPr="00CD4A19">
              <w:rPr>
                <w:rFonts w:ascii="Calibri" w:hAnsi="Calibri" w:cs="Calibri"/>
                <w:sz w:val="20"/>
                <w:szCs w:val="22"/>
              </w:rPr>
              <w:t>Spatial Scope of the Impact</w:t>
            </w:r>
          </w:p>
        </w:tc>
        <w:tc>
          <w:tcPr>
            <w:tcW w:w="2970" w:type="dxa"/>
          </w:tcPr>
          <w:p w14:paraId="38893EA3" w14:textId="77777777" w:rsidR="00F742DB" w:rsidRPr="00CD4A19" w:rsidRDefault="00F742DB" w:rsidP="00395FF5">
            <w:pPr>
              <w:rPr>
                <w:rFonts w:ascii="Calibri" w:hAnsi="Calibri" w:cs="Calibri"/>
                <w:sz w:val="20"/>
              </w:rPr>
            </w:pPr>
            <w:r w:rsidRPr="00CD4A19">
              <w:rPr>
                <w:rFonts w:ascii="Calibri" w:hAnsi="Calibri" w:cs="Calibri"/>
                <w:sz w:val="20"/>
                <w:szCs w:val="22"/>
              </w:rPr>
              <w:t>-2</w:t>
            </w:r>
          </w:p>
        </w:tc>
      </w:tr>
      <w:tr w:rsidR="00F742DB" w:rsidRPr="00CD4A19" w14:paraId="5C8ACD5A" w14:textId="77777777" w:rsidTr="00395FF5">
        <w:tc>
          <w:tcPr>
            <w:tcW w:w="3060" w:type="dxa"/>
          </w:tcPr>
          <w:p w14:paraId="78B1237F" w14:textId="77777777" w:rsidR="00F742DB" w:rsidRPr="00CD4A19" w:rsidRDefault="00F742DB" w:rsidP="00395FF5">
            <w:pPr>
              <w:rPr>
                <w:rFonts w:ascii="Calibri" w:hAnsi="Calibri" w:cs="Calibri"/>
                <w:sz w:val="20"/>
              </w:rPr>
            </w:pPr>
            <w:r w:rsidRPr="00CD4A19">
              <w:rPr>
                <w:rFonts w:ascii="Calibri" w:hAnsi="Calibri" w:cs="Calibri"/>
                <w:sz w:val="20"/>
                <w:szCs w:val="22"/>
              </w:rPr>
              <w:t>Duration of Impact</w:t>
            </w:r>
          </w:p>
        </w:tc>
        <w:tc>
          <w:tcPr>
            <w:tcW w:w="2970" w:type="dxa"/>
          </w:tcPr>
          <w:p w14:paraId="3EABB6A6" w14:textId="77777777" w:rsidR="00F742DB" w:rsidRPr="00CD4A19" w:rsidRDefault="00F742DB" w:rsidP="00395FF5">
            <w:pPr>
              <w:rPr>
                <w:rFonts w:ascii="Calibri" w:hAnsi="Calibri" w:cs="Calibri"/>
                <w:sz w:val="20"/>
              </w:rPr>
            </w:pPr>
            <w:r w:rsidRPr="00CD4A19">
              <w:rPr>
                <w:rFonts w:ascii="Calibri" w:hAnsi="Calibri" w:cs="Calibri"/>
                <w:sz w:val="20"/>
                <w:szCs w:val="22"/>
              </w:rPr>
              <w:t>-4</w:t>
            </w:r>
          </w:p>
        </w:tc>
      </w:tr>
      <w:tr w:rsidR="00F742DB" w:rsidRPr="00CD4A19" w14:paraId="25523F20" w14:textId="77777777" w:rsidTr="00395FF5">
        <w:tc>
          <w:tcPr>
            <w:tcW w:w="3060" w:type="dxa"/>
          </w:tcPr>
          <w:p w14:paraId="53F4E7BC"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Overall score </w:t>
            </w:r>
          </w:p>
        </w:tc>
        <w:tc>
          <w:tcPr>
            <w:tcW w:w="2970" w:type="dxa"/>
          </w:tcPr>
          <w:p w14:paraId="756B02AB" w14:textId="77777777" w:rsidR="00F742DB" w:rsidRPr="00CD4A19" w:rsidRDefault="00F742DB" w:rsidP="00395FF5">
            <w:pPr>
              <w:rPr>
                <w:rFonts w:ascii="Calibri" w:hAnsi="Calibri" w:cs="Calibri"/>
                <w:b/>
                <w:sz w:val="20"/>
              </w:rPr>
            </w:pPr>
            <w:r w:rsidRPr="00CD4A19">
              <w:rPr>
                <w:rFonts w:ascii="Calibri" w:hAnsi="Calibri" w:cs="Calibri"/>
                <w:b/>
                <w:sz w:val="20"/>
                <w:szCs w:val="22"/>
              </w:rPr>
              <w:t>-3</w:t>
            </w:r>
          </w:p>
        </w:tc>
      </w:tr>
      <w:tr w:rsidR="00F742DB" w:rsidRPr="00CD4A19" w14:paraId="108D1D9F" w14:textId="77777777" w:rsidTr="00395FF5">
        <w:tc>
          <w:tcPr>
            <w:tcW w:w="3060" w:type="dxa"/>
          </w:tcPr>
          <w:p w14:paraId="5F4C82C5" w14:textId="77777777" w:rsidR="00F742DB" w:rsidRPr="00CD4A19" w:rsidRDefault="00F742DB" w:rsidP="00395FF5">
            <w:pPr>
              <w:rPr>
                <w:rFonts w:ascii="Calibri" w:hAnsi="Calibri" w:cs="Calibri"/>
                <w:b/>
                <w:sz w:val="20"/>
              </w:rPr>
            </w:pPr>
            <w:r w:rsidRPr="00CD4A19">
              <w:rPr>
                <w:rFonts w:ascii="Calibri" w:hAnsi="Calibri" w:cs="Calibri"/>
                <w:b/>
                <w:sz w:val="20"/>
                <w:szCs w:val="22"/>
              </w:rPr>
              <w:t>Impact Rating</w:t>
            </w:r>
          </w:p>
        </w:tc>
        <w:tc>
          <w:tcPr>
            <w:tcW w:w="2970" w:type="dxa"/>
          </w:tcPr>
          <w:p w14:paraId="154198BC" w14:textId="77777777" w:rsidR="00F742DB" w:rsidRPr="00CD4A19" w:rsidRDefault="00F742DB" w:rsidP="00395FF5">
            <w:pPr>
              <w:rPr>
                <w:rFonts w:ascii="Calibri" w:hAnsi="Calibri" w:cs="Calibri"/>
                <w:b/>
                <w:sz w:val="20"/>
              </w:rPr>
            </w:pPr>
            <w:r w:rsidRPr="00CD4A19">
              <w:rPr>
                <w:rFonts w:ascii="Calibri" w:hAnsi="Calibri" w:cs="Calibri"/>
                <w:b/>
                <w:sz w:val="20"/>
                <w:szCs w:val="22"/>
              </w:rPr>
              <w:t xml:space="preserve">Medium - Negative </w:t>
            </w:r>
          </w:p>
        </w:tc>
      </w:tr>
    </w:tbl>
    <w:p w14:paraId="10B60E84" w14:textId="77777777" w:rsidR="00F742DB" w:rsidRPr="00CD4A19" w:rsidRDefault="00F742DB" w:rsidP="00F742DB">
      <w:pPr>
        <w:widowControl w:val="0"/>
        <w:spacing w:line="276" w:lineRule="auto"/>
        <w:ind w:right="57" w:firstLine="720"/>
        <w:jc w:val="both"/>
        <w:rPr>
          <w:rFonts w:ascii="Calibri" w:eastAsia="Arial" w:hAnsi="Calibri" w:cs="Calibri"/>
          <w:b/>
          <w:spacing w:val="2"/>
          <w:sz w:val="22"/>
          <w:szCs w:val="22"/>
          <w:lang w:eastAsia="en-US"/>
        </w:rPr>
      </w:pPr>
    </w:p>
    <w:p w14:paraId="3357A8CF" w14:textId="77777777" w:rsidR="00F742DB" w:rsidRPr="00CD4A19" w:rsidRDefault="00F742DB" w:rsidP="00610F41">
      <w:pPr>
        <w:widowControl w:val="0"/>
        <w:spacing w:line="276" w:lineRule="auto"/>
        <w:ind w:right="57"/>
        <w:jc w:val="both"/>
        <w:rPr>
          <w:rFonts w:ascii="Calibri" w:eastAsia="Arial" w:hAnsi="Calibri" w:cs="Calibri"/>
          <w:b/>
          <w:spacing w:val="2"/>
          <w:sz w:val="22"/>
          <w:szCs w:val="22"/>
          <w:lang w:eastAsia="en-US"/>
        </w:rPr>
      </w:pPr>
      <w:r w:rsidRPr="00CD4A19">
        <w:rPr>
          <w:rFonts w:ascii="Calibri" w:eastAsia="Arial" w:hAnsi="Calibri" w:cs="Calibri"/>
          <w:b/>
          <w:spacing w:val="2"/>
          <w:sz w:val="22"/>
          <w:szCs w:val="22"/>
          <w:lang w:eastAsia="en-US"/>
        </w:rPr>
        <w:t>Mitigation Measures</w:t>
      </w:r>
    </w:p>
    <w:p w14:paraId="44F3D248" w14:textId="77777777" w:rsidR="00F742DB" w:rsidRPr="00CD4A19" w:rsidRDefault="00666F74" w:rsidP="00E8100E">
      <w:pPr>
        <w:widowControl w:val="0"/>
        <w:numPr>
          <w:ilvl w:val="0"/>
          <w:numId w:val="16"/>
        </w:numPr>
        <w:ind w:left="1267" w:right="58"/>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Ensure carbon dioxide is stored in appropriate cylinders that are in good condition to avoid leakages</w:t>
      </w:r>
    </w:p>
    <w:p w14:paraId="58D70020" w14:textId="77777777" w:rsidR="00F742DB" w:rsidRPr="00CD4A19" w:rsidRDefault="00E52CB1" w:rsidP="00E8100E">
      <w:pPr>
        <w:widowControl w:val="0"/>
        <w:numPr>
          <w:ilvl w:val="0"/>
          <w:numId w:val="16"/>
        </w:numPr>
        <w:ind w:left="1267" w:right="58"/>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Recycle empty fire extinguishers</w:t>
      </w:r>
      <w:r w:rsidR="00F742DB" w:rsidRPr="00CD4A19">
        <w:rPr>
          <w:rFonts w:ascii="Calibri" w:eastAsia="Arial" w:hAnsi="Calibri" w:cs="Calibri"/>
          <w:spacing w:val="2"/>
          <w:sz w:val="22"/>
          <w:szCs w:val="22"/>
          <w:lang w:eastAsia="en-US"/>
        </w:rPr>
        <w:t>.</w:t>
      </w:r>
    </w:p>
    <w:p w14:paraId="4B2CC203" w14:textId="77777777" w:rsidR="00F742DB" w:rsidRPr="00CD4A19" w:rsidRDefault="00E52CB1" w:rsidP="00E8100E">
      <w:pPr>
        <w:widowControl w:val="0"/>
        <w:numPr>
          <w:ilvl w:val="0"/>
          <w:numId w:val="16"/>
        </w:numPr>
        <w:ind w:left="1267" w:right="58"/>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Dry chemicals and foams should be disposed in sealed drains to avoid contaminating ground water</w:t>
      </w:r>
    </w:p>
    <w:p w14:paraId="0F1BC6A2" w14:textId="77777777" w:rsidR="00F742DB" w:rsidRPr="00CD4A19" w:rsidRDefault="00E52CB1" w:rsidP="00E8100E">
      <w:pPr>
        <w:widowControl w:val="0"/>
        <w:numPr>
          <w:ilvl w:val="0"/>
          <w:numId w:val="16"/>
        </w:numPr>
        <w:ind w:left="1267" w:right="58"/>
        <w:jc w:val="both"/>
        <w:rPr>
          <w:rFonts w:ascii="Calibri" w:eastAsia="Arial" w:hAnsi="Calibri" w:cs="Calibri"/>
          <w:spacing w:val="2"/>
          <w:sz w:val="22"/>
          <w:szCs w:val="22"/>
          <w:lang w:eastAsia="en-US"/>
        </w:rPr>
      </w:pPr>
      <w:r w:rsidRPr="00CD4A19">
        <w:rPr>
          <w:rFonts w:ascii="Calibri" w:eastAsia="Arial" w:hAnsi="Calibri" w:cs="Calibri"/>
          <w:spacing w:val="2"/>
          <w:sz w:val="22"/>
          <w:szCs w:val="22"/>
          <w:lang w:eastAsia="en-US"/>
        </w:rPr>
        <w:t xml:space="preserve">Ensure incorporation of ABC dry powders </w:t>
      </w:r>
      <w:r w:rsidR="00AA5DBF" w:rsidRPr="00CD4A19">
        <w:rPr>
          <w:rFonts w:ascii="Calibri" w:eastAsia="Arial" w:hAnsi="Calibri" w:cs="Calibri"/>
          <w:spacing w:val="2"/>
          <w:sz w:val="22"/>
          <w:szCs w:val="22"/>
          <w:lang w:eastAsia="en-US"/>
        </w:rPr>
        <w:t>into landfills preferably in sealed containers</w:t>
      </w:r>
    </w:p>
    <w:p w14:paraId="379FEAA7" w14:textId="77777777" w:rsidR="00B73BD0" w:rsidRPr="00B73BD0" w:rsidRDefault="00B73BD0" w:rsidP="00B73BD0">
      <w:pPr>
        <w:pStyle w:val="Heading4"/>
        <w:spacing w:after="0"/>
        <w:ind w:left="720" w:hanging="720"/>
        <w:jc w:val="both"/>
        <w:rPr>
          <w:rFonts w:cs="Calibri"/>
          <w:sz w:val="22"/>
          <w:szCs w:val="22"/>
          <w:lang w:eastAsia="en-US"/>
        </w:rPr>
      </w:pPr>
      <w:r w:rsidRPr="00B73BD0">
        <w:rPr>
          <w:sz w:val="22"/>
          <w:szCs w:val="22"/>
          <w:lang w:eastAsia="en-US"/>
        </w:rPr>
        <w:t>Impact related to vehicle garage</w:t>
      </w:r>
    </w:p>
    <w:p w14:paraId="0CF9CC2F" w14:textId="77777777" w:rsidR="00F92D51" w:rsidRDefault="00F92D51" w:rsidP="00F92D51">
      <w:pPr>
        <w:pStyle w:val="Heading4"/>
        <w:numPr>
          <w:ilvl w:val="0"/>
          <w:numId w:val="0"/>
        </w:numPr>
        <w:spacing w:before="0" w:after="0"/>
        <w:ind w:left="990"/>
        <w:jc w:val="both"/>
        <w:rPr>
          <w:b w:val="0"/>
          <w:sz w:val="22"/>
          <w:szCs w:val="22"/>
          <w:lang w:eastAsia="en-US"/>
        </w:rPr>
      </w:pPr>
      <w:r w:rsidRPr="00973968">
        <w:rPr>
          <w:b w:val="0"/>
          <w:sz w:val="22"/>
          <w:szCs w:val="22"/>
          <w:lang w:eastAsia="en-US"/>
        </w:rPr>
        <w:t xml:space="preserve">Maintenance of vehicles will lead to oil spills in the garage </w:t>
      </w:r>
      <w:r>
        <w:rPr>
          <w:b w:val="0"/>
          <w:sz w:val="22"/>
          <w:szCs w:val="22"/>
          <w:lang w:eastAsia="en-US"/>
        </w:rPr>
        <w:t xml:space="preserve">area </w:t>
      </w:r>
      <w:r w:rsidRPr="00973968">
        <w:rPr>
          <w:b w:val="0"/>
          <w:sz w:val="22"/>
          <w:szCs w:val="22"/>
          <w:lang w:eastAsia="en-US"/>
        </w:rPr>
        <w:t>as well as waste</w:t>
      </w:r>
      <w:r>
        <w:rPr>
          <w:b w:val="0"/>
          <w:sz w:val="22"/>
          <w:szCs w:val="22"/>
          <w:lang w:eastAsia="en-US"/>
        </w:rPr>
        <w:t>s</w:t>
      </w:r>
      <w:r w:rsidRPr="00973968">
        <w:rPr>
          <w:b w:val="0"/>
          <w:sz w:val="22"/>
          <w:szCs w:val="22"/>
          <w:lang w:eastAsia="en-US"/>
        </w:rPr>
        <w:t xml:space="preserve"> associated with vehicle maintenance such as </w:t>
      </w:r>
      <w:r>
        <w:rPr>
          <w:b w:val="0"/>
          <w:sz w:val="22"/>
          <w:szCs w:val="22"/>
          <w:lang w:eastAsia="en-US"/>
        </w:rPr>
        <w:t xml:space="preserve">used oil and used oil filters and </w:t>
      </w:r>
      <w:r w:rsidR="00E1657F">
        <w:rPr>
          <w:b w:val="0"/>
          <w:sz w:val="22"/>
          <w:szCs w:val="22"/>
          <w:lang w:eastAsia="en-US"/>
        </w:rPr>
        <w:t>oiled rugs and</w:t>
      </w:r>
      <w:r>
        <w:rPr>
          <w:b w:val="0"/>
          <w:sz w:val="22"/>
          <w:szCs w:val="22"/>
          <w:lang w:eastAsia="en-US"/>
        </w:rPr>
        <w:t xml:space="preserve"> air filters, </w:t>
      </w:r>
      <w:r w:rsidRPr="00973968">
        <w:rPr>
          <w:b w:val="0"/>
          <w:sz w:val="22"/>
          <w:szCs w:val="22"/>
          <w:lang w:eastAsia="en-US"/>
        </w:rPr>
        <w:t>old tyres</w:t>
      </w:r>
      <w:r>
        <w:rPr>
          <w:b w:val="0"/>
          <w:sz w:val="22"/>
          <w:szCs w:val="22"/>
          <w:lang w:eastAsia="en-US"/>
        </w:rPr>
        <w:t xml:space="preserve"> and tubes</w:t>
      </w:r>
      <w:r w:rsidRPr="00973968">
        <w:rPr>
          <w:b w:val="0"/>
          <w:sz w:val="22"/>
          <w:szCs w:val="22"/>
          <w:lang w:eastAsia="en-US"/>
        </w:rPr>
        <w:t>, broken wind</w:t>
      </w:r>
      <w:r>
        <w:rPr>
          <w:b w:val="0"/>
          <w:sz w:val="22"/>
          <w:szCs w:val="22"/>
          <w:lang w:eastAsia="en-US"/>
        </w:rPr>
        <w:t xml:space="preserve">-screens, driving </w:t>
      </w:r>
      <w:r w:rsidRPr="00973968">
        <w:rPr>
          <w:b w:val="0"/>
          <w:sz w:val="22"/>
          <w:szCs w:val="22"/>
          <w:lang w:eastAsia="en-US"/>
        </w:rPr>
        <w:t>mirrors</w:t>
      </w:r>
      <w:r>
        <w:rPr>
          <w:b w:val="0"/>
          <w:sz w:val="22"/>
          <w:szCs w:val="22"/>
          <w:lang w:eastAsia="en-US"/>
        </w:rPr>
        <w:t xml:space="preserve">, </w:t>
      </w:r>
      <w:r w:rsidRPr="00973968">
        <w:rPr>
          <w:b w:val="0"/>
          <w:sz w:val="22"/>
          <w:szCs w:val="22"/>
          <w:lang w:eastAsia="en-US"/>
        </w:rPr>
        <w:t>abandoned old vehicles</w:t>
      </w:r>
      <w:r>
        <w:rPr>
          <w:b w:val="0"/>
          <w:sz w:val="22"/>
          <w:szCs w:val="22"/>
          <w:lang w:eastAsia="en-US"/>
        </w:rPr>
        <w:t xml:space="preserve"> and others.</w:t>
      </w:r>
      <w:r w:rsidRPr="00973968">
        <w:rPr>
          <w:b w:val="0"/>
          <w:sz w:val="22"/>
          <w:szCs w:val="22"/>
          <w:lang w:eastAsia="en-US"/>
        </w:rPr>
        <w:t xml:space="preserve"> </w:t>
      </w:r>
    </w:p>
    <w:p w14:paraId="661ACD6F" w14:textId="77777777" w:rsidR="007D0D8F" w:rsidRPr="007D0D8F" w:rsidRDefault="007D0D8F" w:rsidP="007D0D8F">
      <w:pPr>
        <w:rPr>
          <w:lang w:eastAsia="en-US"/>
        </w:rPr>
      </w:pPr>
    </w:p>
    <w:p w14:paraId="2D481B87" w14:textId="77777777" w:rsidR="00F92D51" w:rsidRDefault="00F92D51" w:rsidP="00F92D51">
      <w:pPr>
        <w:pStyle w:val="Heading4"/>
        <w:numPr>
          <w:ilvl w:val="0"/>
          <w:numId w:val="0"/>
        </w:numPr>
        <w:spacing w:after="0"/>
        <w:ind w:left="864" w:hanging="144"/>
        <w:jc w:val="both"/>
        <w:rPr>
          <w:sz w:val="22"/>
          <w:szCs w:val="22"/>
          <w:lang w:eastAsia="en-US"/>
        </w:rPr>
      </w:pPr>
      <w:r w:rsidRPr="00973968">
        <w:rPr>
          <w:rFonts w:cs="Calibri"/>
          <w:sz w:val="22"/>
          <w:szCs w:val="22"/>
        </w:rPr>
        <w:t>Table 7.2</w:t>
      </w:r>
      <w:r>
        <w:rPr>
          <w:rFonts w:cs="Calibri"/>
          <w:sz w:val="22"/>
          <w:szCs w:val="22"/>
        </w:rPr>
        <w:t>2</w:t>
      </w:r>
      <w:r w:rsidRPr="00973968">
        <w:rPr>
          <w:rFonts w:cs="Calibri"/>
          <w:sz w:val="22"/>
          <w:szCs w:val="22"/>
        </w:rPr>
        <w:t>: Impact Rating for</w:t>
      </w:r>
      <w:r>
        <w:rPr>
          <w:rFonts w:cs="Calibri"/>
          <w:b w:val="0"/>
          <w:sz w:val="22"/>
          <w:szCs w:val="22"/>
        </w:rPr>
        <w:t xml:space="preserve"> </w:t>
      </w:r>
      <w:r>
        <w:rPr>
          <w:sz w:val="22"/>
          <w:szCs w:val="22"/>
          <w:lang w:eastAsia="en-US"/>
        </w:rPr>
        <w:t>Impact related to vehicle garage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970"/>
      </w:tblGrid>
      <w:tr w:rsidR="00F92D51" w:rsidRPr="00612F19" w14:paraId="125C3D3D" w14:textId="77777777" w:rsidTr="006700F0">
        <w:tc>
          <w:tcPr>
            <w:tcW w:w="3060" w:type="dxa"/>
          </w:tcPr>
          <w:p w14:paraId="4254DBB7" w14:textId="77777777" w:rsidR="00F92D51" w:rsidRPr="00F959D4" w:rsidRDefault="00F92D51" w:rsidP="006700F0">
            <w:pPr>
              <w:rPr>
                <w:rFonts w:ascii="Calibri" w:hAnsi="Calibri" w:cs="Calibri"/>
                <w:sz w:val="20"/>
              </w:rPr>
            </w:pPr>
            <w:r w:rsidRPr="00F959D4">
              <w:rPr>
                <w:rFonts w:ascii="Calibri" w:hAnsi="Calibri" w:cs="Calibri"/>
                <w:sz w:val="20"/>
                <w:szCs w:val="22"/>
              </w:rPr>
              <w:t xml:space="preserve">Severity of Impact </w:t>
            </w:r>
          </w:p>
        </w:tc>
        <w:tc>
          <w:tcPr>
            <w:tcW w:w="2970" w:type="dxa"/>
          </w:tcPr>
          <w:p w14:paraId="4C7DD4DF" w14:textId="77777777" w:rsidR="00F92D51" w:rsidRPr="00F959D4" w:rsidRDefault="00F92D51" w:rsidP="006700F0">
            <w:pPr>
              <w:rPr>
                <w:rFonts w:ascii="Calibri" w:hAnsi="Calibri" w:cs="Calibri"/>
                <w:sz w:val="20"/>
              </w:rPr>
            </w:pPr>
            <w:r>
              <w:rPr>
                <w:rFonts w:ascii="Calibri" w:hAnsi="Calibri" w:cs="Calibri"/>
                <w:sz w:val="20"/>
                <w:szCs w:val="22"/>
              </w:rPr>
              <w:t>-3</w:t>
            </w:r>
          </w:p>
        </w:tc>
      </w:tr>
      <w:tr w:rsidR="00F92D51" w:rsidRPr="00612F19" w14:paraId="0F5E6895" w14:textId="77777777" w:rsidTr="006700F0">
        <w:tc>
          <w:tcPr>
            <w:tcW w:w="3060" w:type="dxa"/>
          </w:tcPr>
          <w:p w14:paraId="77A618E9" w14:textId="77777777" w:rsidR="00F92D51" w:rsidRPr="00F959D4" w:rsidRDefault="00F92D51" w:rsidP="006700F0">
            <w:pPr>
              <w:rPr>
                <w:rFonts w:ascii="Calibri" w:hAnsi="Calibri" w:cs="Calibri"/>
                <w:sz w:val="20"/>
              </w:rPr>
            </w:pPr>
            <w:r w:rsidRPr="00F959D4">
              <w:rPr>
                <w:rFonts w:ascii="Calibri" w:hAnsi="Calibri" w:cs="Calibri"/>
                <w:sz w:val="20"/>
                <w:szCs w:val="22"/>
              </w:rPr>
              <w:t>Spatial Scope of the Impact</w:t>
            </w:r>
          </w:p>
        </w:tc>
        <w:tc>
          <w:tcPr>
            <w:tcW w:w="2970" w:type="dxa"/>
          </w:tcPr>
          <w:p w14:paraId="3A1694FC" w14:textId="77777777" w:rsidR="00F92D51" w:rsidRPr="00F959D4" w:rsidRDefault="00F92D51" w:rsidP="006700F0">
            <w:pPr>
              <w:rPr>
                <w:rFonts w:ascii="Calibri" w:hAnsi="Calibri" w:cs="Calibri"/>
                <w:sz w:val="20"/>
              </w:rPr>
            </w:pPr>
            <w:r>
              <w:rPr>
                <w:rFonts w:ascii="Calibri" w:hAnsi="Calibri" w:cs="Calibri"/>
                <w:sz w:val="20"/>
                <w:szCs w:val="22"/>
              </w:rPr>
              <w:t>-2</w:t>
            </w:r>
          </w:p>
        </w:tc>
      </w:tr>
      <w:tr w:rsidR="00F92D51" w:rsidRPr="00612F19" w14:paraId="04518E01" w14:textId="77777777" w:rsidTr="006700F0">
        <w:tc>
          <w:tcPr>
            <w:tcW w:w="3060" w:type="dxa"/>
          </w:tcPr>
          <w:p w14:paraId="33DED839" w14:textId="77777777" w:rsidR="00F92D51" w:rsidRPr="00F959D4" w:rsidRDefault="00F92D51" w:rsidP="006700F0">
            <w:pPr>
              <w:rPr>
                <w:rFonts w:ascii="Calibri" w:hAnsi="Calibri" w:cs="Calibri"/>
                <w:sz w:val="20"/>
              </w:rPr>
            </w:pPr>
            <w:r w:rsidRPr="00F959D4">
              <w:rPr>
                <w:rFonts w:ascii="Calibri" w:hAnsi="Calibri" w:cs="Calibri"/>
                <w:sz w:val="20"/>
                <w:szCs w:val="22"/>
              </w:rPr>
              <w:t>Duration of Impact</w:t>
            </w:r>
          </w:p>
        </w:tc>
        <w:tc>
          <w:tcPr>
            <w:tcW w:w="2970" w:type="dxa"/>
          </w:tcPr>
          <w:p w14:paraId="0719D01D" w14:textId="77777777" w:rsidR="00F92D51" w:rsidRPr="00F959D4" w:rsidRDefault="00F92D51" w:rsidP="006700F0">
            <w:pPr>
              <w:rPr>
                <w:rFonts w:ascii="Calibri" w:hAnsi="Calibri" w:cs="Calibri"/>
                <w:sz w:val="20"/>
              </w:rPr>
            </w:pPr>
            <w:r>
              <w:rPr>
                <w:rFonts w:ascii="Calibri" w:hAnsi="Calibri" w:cs="Calibri"/>
                <w:sz w:val="20"/>
                <w:szCs w:val="22"/>
              </w:rPr>
              <w:t>-4</w:t>
            </w:r>
          </w:p>
        </w:tc>
      </w:tr>
      <w:tr w:rsidR="00F92D51" w:rsidRPr="00612F19" w14:paraId="7F6209BD" w14:textId="77777777" w:rsidTr="006700F0">
        <w:tc>
          <w:tcPr>
            <w:tcW w:w="3060" w:type="dxa"/>
          </w:tcPr>
          <w:p w14:paraId="47C168F2" w14:textId="77777777" w:rsidR="00F92D51" w:rsidRPr="00F959D4" w:rsidRDefault="00F92D51" w:rsidP="006700F0">
            <w:pPr>
              <w:rPr>
                <w:rFonts w:ascii="Calibri" w:hAnsi="Calibri" w:cs="Calibri"/>
                <w:b/>
                <w:sz w:val="20"/>
              </w:rPr>
            </w:pPr>
            <w:r w:rsidRPr="00F959D4">
              <w:rPr>
                <w:rFonts w:ascii="Calibri" w:hAnsi="Calibri" w:cs="Calibri"/>
                <w:b/>
                <w:sz w:val="20"/>
                <w:szCs w:val="22"/>
              </w:rPr>
              <w:t xml:space="preserve">Overall score </w:t>
            </w:r>
          </w:p>
        </w:tc>
        <w:tc>
          <w:tcPr>
            <w:tcW w:w="2970" w:type="dxa"/>
          </w:tcPr>
          <w:p w14:paraId="61E3E8AC" w14:textId="77777777" w:rsidR="00F92D51" w:rsidRPr="00F959D4" w:rsidRDefault="00F92D51" w:rsidP="006700F0">
            <w:pPr>
              <w:rPr>
                <w:rFonts w:ascii="Calibri" w:hAnsi="Calibri" w:cs="Calibri"/>
                <w:b/>
                <w:sz w:val="20"/>
              </w:rPr>
            </w:pPr>
            <w:r>
              <w:rPr>
                <w:rFonts w:ascii="Calibri" w:hAnsi="Calibri" w:cs="Calibri"/>
                <w:b/>
                <w:sz w:val="20"/>
                <w:szCs w:val="22"/>
              </w:rPr>
              <w:t>-</w:t>
            </w:r>
            <w:r w:rsidRPr="00F959D4">
              <w:rPr>
                <w:rFonts w:ascii="Calibri" w:hAnsi="Calibri" w:cs="Calibri"/>
                <w:b/>
                <w:sz w:val="20"/>
                <w:szCs w:val="22"/>
              </w:rPr>
              <w:t>3</w:t>
            </w:r>
          </w:p>
        </w:tc>
      </w:tr>
      <w:tr w:rsidR="00F92D51" w:rsidRPr="00612F19" w14:paraId="6FF457BA" w14:textId="77777777" w:rsidTr="006700F0">
        <w:tc>
          <w:tcPr>
            <w:tcW w:w="3060" w:type="dxa"/>
          </w:tcPr>
          <w:p w14:paraId="6F1C9024" w14:textId="77777777" w:rsidR="00F92D51" w:rsidRPr="00F959D4" w:rsidRDefault="00F92D51" w:rsidP="006700F0">
            <w:pPr>
              <w:rPr>
                <w:rFonts w:ascii="Calibri" w:hAnsi="Calibri" w:cs="Calibri"/>
                <w:b/>
                <w:sz w:val="20"/>
              </w:rPr>
            </w:pPr>
            <w:r>
              <w:rPr>
                <w:rFonts w:ascii="Calibri" w:hAnsi="Calibri" w:cs="Calibri"/>
                <w:b/>
                <w:sz w:val="20"/>
                <w:szCs w:val="22"/>
              </w:rPr>
              <w:t>Impact Rating</w:t>
            </w:r>
          </w:p>
        </w:tc>
        <w:tc>
          <w:tcPr>
            <w:tcW w:w="2970" w:type="dxa"/>
          </w:tcPr>
          <w:p w14:paraId="35D2B847" w14:textId="77777777" w:rsidR="00F92D51" w:rsidRPr="00F959D4" w:rsidRDefault="00F92D51" w:rsidP="006700F0">
            <w:pPr>
              <w:rPr>
                <w:rFonts w:ascii="Calibri" w:hAnsi="Calibri" w:cs="Calibri"/>
                <w:b/>
                <w:sz w:val="20"/>
              </w:rPr>
            </w:pPr>
            <w:r w:rsidRPr="00F959D4">
              <w:rPr>
                <w:rFonts w:ascii="Calibri" w:hAnsi="Calibri" w:cs="Calibri"/>
                <w:b/>
                <w:sz w:val="20"/>
                <w:szCs w:val="22"/>
              </w:rPr>
              <w:t>Medium</w:t>
            </w:r>
            <w:r>
              <w:rPr>
                <w:rFonts w:ascii="Calibri" w:hAnsi="Calibri" w:cs="Calibri"/>
                <w:b/>
                <w:sz w:val="20"/>
                <w:szCs w:val="22"/>
              </w:rPr>
              <w:t>– Negative</w:t>
            </w:r>
          </w:p>
        </w:tc>
      </w:tr>
    </w:tbl>
    <w:p w14:paraId="0BD675E8" w14:textId="77777777" w:rsidR="00F92D51" w:rsidRDefault="00F92D51" w:rsidP="00F92D51">
      <w:pPr>
        <w:widowControl w:val="0"/>
        <w:spacing w:line="276" w:lineRule="auto"/>
        <w:ind w:right="57" w:firstLine="720"/>
        <w:jc w:val="both"/>
        <w:rPr>
          <w:rFonts w:ascii="Calibri" w:eastAsia="Arial" w:hAnsi="Calibri" w:cs="Calibri"/>
          <w:b/>
          <w:spacing w:val="2"/>
          <w:sz w:val="22"/>
          <w:szCs w:val="22"/>
          <w:lang w:eastAsia="en-US"/>
        </w:rPr>
      </w:pPr>
    </w:p>
    <w:p w14:paraId="3D75F828" w14:textId="77777777" w:rsidR="00F92D51" w:rsidRDefault="00F92D51" w:rsidP="00F92D51">
      <w:pPr>
        <w:widowControl w:val="0"/>
        <w:spacing w:line="276" w:lineRule="auto"/>
        <w:ind w:right="57" w:firstLine="720"/>
        <w:jc w:val="both"/>
        <w:rPr>
          <w:rFonts w:ascii="Calibri" w:eastAsia="Arial" w:hAnsi="Calibri" w:cs="Calibri"/>
          <w:b/>
          <w:spacing w:val="2"/>
          <w:sz w:val="22"/>
          <w:szCs w:val="22"/>
          <w:lang w:eastAsia="en-US"/>
        </w:rPr>
      </w:pPr>
      <w:r w:rsidRPr="0093395F">
        <w:rPr>
          <w:rFonts w:ascii="Calibri" w:eastAsia="Arial" w:hAnsi="Calibri" w:cs="Calibri"/>
          <w:b/>
          <w:spacing w:val="2"/>
          <w:sz w:val="22"/>
          <w:szCs w:val="22"/>
          <w:lang w:eastAsia="en-US"/>
        </w:rPr>
        <w:t>Mitigation Measures</w:t>
      </w:r>
    </w:p>
    <w:p w14:paraId="71BDFD2E" w14:textId="77777777" w:rsidR="001E0507" w:rsidRPr="001E0507" w:rsidRDefault="001E0507" w:rsidP="00E8100E">
      <w:pPr>
        <w:pStyle w:val="ListParagraph"/>
        <w:numPr>
          <w:ilvl w:val="0"/>
          <w:numId w:val="39"/>
        </w:numPr>
        <w:suppressAutoHyphens/>
        <w:spacing w:after="0" w:line="240" w:lineRule="auto"/>
        <w:ind w:left="1080"/>
        <w:jc w:val="both"/>
        <w:rPr>
          <w:rFonts w:cs="Calibri"/>
          <w:sz w:val="22"/>
          <w:lang w:val="en-GB" w:eastAsia="en-US"/>
        </w:rPr>
      </w:pPr>
      <w:r w:rsidRPr="001E0507">
        <w:rPr>
          <w:rFonts w:cs="Calibri"/>
          <w:sz w:val="22"/>
          <w:lang w:val="en-GB" w:eastAsia="en-US"/>
        </w:rPr>
        <w:t xml:space="preserve">Collect the used oils and re-use, re-sell, or dispose of appropriately using expertise from NEMA licensed waste handlers; </w:t>
      </w:r>
    </w:p>
    <w:p w14:paraId="20A6C812" w14:textId="77777777" w:rsidR="001E0507" w:rsidRPr="001E0507" w:rsidRDefault="001E0507" w:rsidP="00E8100E">
      <w:pPr>
        <w:pStyle w:val="ListParagraph"/>
        <w:numPr>
          <w:ilvl w:val="0"/>
          <w:numId w:val="39"/>
        </w:numPr>
        <w:suppressAutoHyphens/>
        <w:spacing w:after="0" w:line="240" w:lineRule="auto"/>
        <w:ind w:left="1080"/>
        <w:jc w:val="both"/>
        <w:rPr>
          <w:rFonts w:cs="Calibri"/>
          <w:sz w:val="22"/>
          <w:lang w:val="en-GB" w:eastAsia="en-US"/>
        </w:rPr>
      </w:pPr>
      <w:r w:rsidRPr="001E0507">
        <w:rPr>
          <w:rFonts w:cs="Calibri"/>
          <w:sz w:val="22"/>
          <w:lang w:val="en-GB" w:eastAsia="en-US"/>
        </w:rPr>
        <w:t>Immediately institute clean up measures in case of an oil spill using sand and saw-dust for eventual disposal by the NEMA licensed handler</w:t>
      </w:r>
    </w:p>
    <w:p w14:paraId="395625D8" w14:textId="77777777" w:rsidR="001E0507" w:rsidRPr="001E0507" w:rsidRDefault="001E0507" w:rsidP="00E8100E">
      <w:pPr>
        <w:pStyle w:val="ListParagraph"/>
        <w:numPr>
          <w:ilvl w:val="0"/>
          <w:numId w:val="40"/>
        </w:numPr>
        <w:suppressAutoHyphens/>
        <w:spacing w:after="0" w:line="240" w:lineRule="auto"/>
        <w:ind w:left="1080"/>
        <w:jc w:val="both"/>
        <w:rPr>
          <w:rFonts w:cs="Calibri"/>
          <w:sz w:val="22"/>
          <w:lang w:val="en-GB" w:eastAsia="en-US"/>
        </w:rPr>
      </w:pPr>
      <w:r w:rsidRPr="001E0507">
        <w:rPr>
          <w:rFonts w:cs="Calibri"/>
          <w:sz w:val="22"/>
          <w:lang w:val="en-GB" w:eastAsia="en-US"/>
        </w:rPr>
        <w:t>Sell off recyclable wastes like used tyres from the garage for manufacture of other products, if applicable</w:t>
      </w:r>
    </w:p>
    <w:p w14:paraId="38F69800" w14:textId="77777777" w:rsidR="001E0507" w:rsidRPr="001E0507" w:rsidRDefault="001E0507" w:rsidP="00E8100E">
      <w:pPr>
        <w:pStyle w:val="ListParagraph"/>
        <w:numPr>
          <w:ilvl w:val="0"/>
          <w:numId w:val="40"/>
        </w:numPr>
        <w:suppressAutoHyphens/>
        <w:spacing w:after="0" w:line="240" w:lineRule="auto"/>
        <w:ind w:left="1080"/>
        <w:jc w:val="both"/>
        <w:rPr>
          <w:rFonts w:cs="Calibri"/>
          <w:sz w:val="22"/>
          <w:lang w:val="en-GB" w:eastAsia="en-US"/>
        </w:rPr>
      </w:pPr>
      <w:r w:rsidRPr="001E0507">
        <w:rPr>
          <w:rFonts w:cs="Calibri"/>
          <w:sz w:val="22"/>
          <w:lang w:val="en-GB" w:eastAsia="en-US"/>
        </w:rPr>
        <w:t>Avoid abandoning old vehicles in the garage and dispose off as scrap for reuse</w:t>
      </w:r>
    </w:p>
    <w:p w14:paraId="67320B3E" w14:textId="77777777" w:rsidR="001E0507" w:rsidRDefault="001E0507" w:rsidP="00E8100E">
      <w:pPr>
        <w:pStyle w:val="ListParagraph"/>
        <w:numPr>
          <w:ilvl w:val="0"/>
          <w:numId w:val="40"/>
        </w:numPr>
        <w:suppressAutoHyphens/>
        <w:spacing w:after="0" w:line="240" w:lineRule="auto"/>
        <w:ind w:left="1080"/>
        <w:jc w:val="both"/>
        <w:rPr>
          <w:rFonts w:cs="Calibri"/>
          <w:sz w:val="22"/>
          <w:lang w:val="en-GB" w:eastAsia="en-US"/>
        </w:rPr>
      </w:pPr>
      <w:r w:rsidRPr="001E0507">
        <w:rPr>
          <w:rFonts w:cs="Calibri"/>
          <w:sz w:val="22"/>
          <w:lang w:val="en-GB" w:eastAsia="en-US"/>
        </w:rPr>
        <w:t>Dispose off used oil rags, used oil filters, used air filters and other used spare parts wastes using the licensed waste handler</w:t>
      </w:r>
    </w:p>
    <w:p w14:paraId="05E64229" w14:textId="77777777" w:rsidR="007D0D8F" w:rsidRPr="001E0507" w:rsidRDefault="007D0D8F" w:rsidP="00E8100E">
      <w:pPr>
        <w:pStyle w:val="ListParagraph"/>
        <w:numPr>
          <w:ilvl w:val="0"/>
          <w:numId w:val="40"/>
        </w:numPr>
        <w:suppressAutoHyphens/>
        <w:spacing w:after="0" w:line="240" w:lineRule="auto"/>
        <w:ind w:left="1080"/>
        <w:jc w:val="both"/>
        <w:rPr>
          <w:rFonts w:cs="Calibri"/>
          <w:sz w:val="22"/>
          <w:lang w:val="en-GB" w:eastAsia="en-US"/>
        </w:rPr>
      </w:pPr>
      <w:r>
        <w:rPr>
          <w:rFonts w:cs="Calibri"/>
          <w:lang w:val="en-GB" w:eastAsia="en-US"/>
        </w:rPr>
        <w:t>Used cartons to be re-used or disposed off by the licensed handler</w:t>
      </w:r>
    </w:p>
    <w:p w14:paraId="6D84E34D" w14:textId="77777777" w:rsidR="00F742DB" w:rsidRPr="00B73BD0" w:rsidRDefault="00AA5DBF" w:rsidP="00E8100E">
      <w:pPr>
        <w:pStyle w:val="Heading4"/>
        <w:numPr>
          <w:ilvl w:val="3"/>
          <w:numId w:val="41"/>
        </w:numPr>
        <w:spacing w:after="0"/>
        <w:jc w:val="both"/>
        <w:rPr>
          <w:rFonts w:cs="Calibri"/>
          <w:sz w:val="22"/>
          <w:szCs w:val="22"/>
          <w:lang w:eastAsia="en-US"/>
        </w:rPr>
      </w:pPr>
      <w:r w:rsidRPr="00B73BD0">
        <w:rPr>
          <w:rFonts w:cs="Calibri"/>
          <w:sz w:val="22"/>
          <w:szCs w:val="22"/>
          <w:lang w:eastAsia="en-US"/>
        </w:rPr>
        <w:t>Risk of increased runoff water.</w:t>
      </w:r>
    </w:p>
    <w:p w14:paraId="1E10FAF5" w14:textId="77777777" w:rsidR="00F742DB" w:rsidRPr="00CD4A19" w:rsidRDefault="00AA5DBF" w:rsidP="00B6285B">
      <w:pPr>
        <w:pStyle w:val="ColorfulList-Accent11"/>
        <w:widowControl w:val="0"/>
        <w:spacing w:after="0"/>
        <w:ind w:left="0" w:right="58"/>
        <w:jc w:val="both"/>
        <w:rPr>
          <w:rFonts w:eastAsia="Arial" w:cs="Calibri"/>
          <w:spacing w:val="2"/>
        </w:rPr>
      </w:pPr>
      <w:r w:rsidRPr="00CD4A19">
        <w:rPr>
          <w:rFonts w:eastAsia="Arial" w:cs="Calibri"/>
          <w:spacing w:val="2"/>
        </w:rPr>
        <w:t>There is a risk of increased runoff water from the roof of the fire station when it rains.</w:t>
      </w:r>
    </w:p>
    <w:p w14:paraId="0C7857C2" w14:textId="77777777" w:rsidR="00F742DB" w:rsidRPr="00CD4A19" w:rsidRDefault="00F742DB" w:rsidP="00F742DB">
      <w:pPr>
        <w:pStyle w:val="ColorfulList-Accent11"/>
        <w:widowControl w:val="0"/>
        <w:spacing w:after="0"/>
        <w:ind w:right="58"/>
        <w:jc w:val="both"/>
        <w:rPr>
          <w:rFonts w:eastAsia="Arial" w:cs="Calibri"/>
          <w:spacing w:val="2"/>
        </w:rPr>
      </w:pPr>
    </w:p>
    <w:p w14:paraId="7FCB5D47" w14:textId="77777777" w:rsidR="007D0D8F" w:rsidRPr="00281294" w:rsidRDefault="007D0D8F" w:rsidP="007D0D8F">
      <w:pPr>
        <w:widowControl w:val="0"/>
        <w:spacing w:line="276" w:lineRule="auto"/>
        <w:ind w:right="57" w:firstLine="630"/>
        <w:rPr>
          <w:rFonts w:ascii="Calibri" w:eastAsia="Arial" w:hAnsi="Calibri" w:cs="Calibri"/>
          <w:spacing w:val="2"/>
          <w:sz w:val="22"/>
          <w:szCs w:val="22"/>
        </w:rPr>
      </w:pPr>
      <w:r w:rsidRPr="00281294">
        <w:rPr>
          <w:rFonts w:ascii="Calibri" w:eastAsia="Arial" w:hAnsi="Calibri" w:cs="Calibri"/>
          <w:spacing w:val="2"/>
          <w:sz w:val="22"/>
          <w:szCs w:val="22"/>
        </w:rPr>
        <w:t xml:space="preserve">The Impact Rating is as shown in </w:t>
      </w:r>
      <w:r w:rsidRPr="00281294">
        <w:rPr>
          <w:rFonts w:ascii="Calibri" w:eastAsia="Arial" w:hAnsi="Calibri" w:cs="Calibri"/>
          <w:b/>
          <w:spacing w:val="2"/>
          <w:sz w:val="22"/>
          <w:szCs w:val="22"/>
        </w:rPr>
        <w:t>Table 7.22</w:t>
      </w:r>
      <w:r w:rsidRPr="00281294">
        <w:rPr>
          <w:rFonts w:ascii="Calibri" w:eastAsia="Arial" w:hAnsi="Calibri" w:cs="Calibri"/>
          <w:spacing w:val="2"/>
          <w:sz w:val="22"/>
          <w:szCs w:val="22"/>
        </w:rPr>
        <w:t>below</w:t>
      </w:r>
      <w:r w:rsidRPr="00281294">
        <w:rPr>
          <w:rFonts w:ascii="Calibri" w:eastAsia="Arial" w:hAnsi="Calibri" w:cs="Calibri"/>
          <w:b/>
          <w:spacing w:val="2"/>
          <w:sz w:val="22"/>
          <w:szCs w:val="22"/>
        </w:rPr>
        <w:t>.</w:t>
      </w:r>
    </w:p>
    <w:p w14:paraId="37C668A6" w14:textId="77777777" w:rsidR="007D0D8F" w:rsidRDefault="007D0D8F" w:rsidP="007D0D8F">
      <w:pPr>
        <w:pStyle w:val="ColorfulList-Accent11"/>
        <w:widowControl w:val="0"/>
        <w:spacing w:after="0" w:line="240" w:lineRule="auto"/>
        <w:ind w:right="58"/>
        <w:rPr>
          <w:rFonts w:eastAsia="Arial" w:cs="Calibri"/>
          <w:spacing w:val="2"/>
        </w:rPr>
      </w:pPr>
    </w:p>
    <w:p w14:paraId="51A98BE2" w14:textId="77777777" w:rsidR="007D0D8F" w:rsidRPr="0093395F" w:rsidRDefault="007D0D8F" w:rsidP="007D0D8F">
      <w:pPr>
        <w:ind w:firstLine="720"/>
        <w:rPr>
          <w:rFonts w:ascii="Calibri" w:hAnsi="Calibri" w:cs="Calibri"/>
          <w:b/>
          <w:sz w:val="22"/>
          <w:szCs w:val="22"/>
        </w:rPr>
      </w:pPr>
      <w:r>
        <w:rPr>
          <w:rFonts w:ascii="Calibri" w:hAnsi="Calibri" w:cs="Calibri"/>
          <w:b/>
          <w:sz w:val="22"/>
          <w:szCs w:val="22"/>
        </w:rPr>
        <w:t xml:space="preserve">Table 7.22: </w:t>
      </w:r>
      <w:r w:rsidRPr="0093395F">
        <w:rPr>
          <w:rFonts w:ascii="Calibri" w:hAnsi="Calibri" w:cs="Calibri"/>
          <w:b/>
          <w:sz w:val="22"/>
          <w:szCs w:val="22"/>
        </w:rPr>
        <w:t xml:space="preserve">Impact Scoring </w:t>
      </w:r>
      <w:r>
        <w:rPr>
          <w:rFonts w:ascii="Calibri" w:hAnsi="Calibri" w:cs="Calibri"/>
          <w:b/>
          <w:sz w:val="22"/>
          <w:szCs w:val="22"/>
        </w:rPr>
        <w:t>for Risk of Increased Surface Run-off</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496"/>
      </w:tblGrid>
      <w:tr w:rsidR="007D0D8F" w:rsidRPr="00612F19" w14:paraId="096968C3" w14:textId="77777777" w:rsidTr="00546804">
        <w:tc>
          <w:tcPr>
            <w:tcW w:w="3060" w:type="dxa"/>
          </w:tcPr>
          <w:p w14:paraId="7068464C" w14:textId="77777777" w:rsidR="007D0D8F" w:rsidRPr="00F959D4" w:rsidRDefault="007D0D8F" w:rsidP="00546804">
            <w:pPr>
              <w:rPr>
                <w:rFonts w:ascii="Calibri" w:hAnsi="Calibri" w:cs="Calibri"/>
                <w:sz w:val="20"/>
              </w:rPr>
            </w:pPr>
            <w:r w:rsidRPr="00F959D4">
              <w:rPr>
                <w:rFonts w:ascii="Calibri" w:hAnsi="Calibri" w:cs="Calibri"/>
                <w:sz w:val="20"/>
                <w:szCs w:val="22"/>
              </w:rPr>
              <w:t xml:space="preserve">Severity of Impact </w:t>
            </w:r>
          </w:p>
        </w:tc>
        <w:tc>
          <w:tcPr>
            <w:tcW w:w="2496" w:type="dxa"/>
          </w:tcPr>
          <w:p w14:paraId="6B5DD2B5" w14:textId="77777777" w:rsidR="007D0D8F" w:rsidRPr="00F959D4" w:rsidRDefault="007D0D8F" w:rsidP="00546804">
            <w:pPr>
              <w:rPr>
                <w:rFonts w:ascii="Calibri" w:hAnsi="Calibri" w:cs="Calibri"/>
                <w:sz w:val="20"/>
              </w:rPr>
            </w:pPr>
            <w:r>
              <w:rPr>
                <w:rFonts w:ascii="Calibri" w:hAnsi="Calibri" w:cs="Calibri"/>
                <w:sz w:val="20"/>
                <w:szCs w:val="22"/>
              </w:rPr>
              <w:t>-2</w:t>
            </w:r>
          </w:p>
        </w:tc>
      </w:tr>
      <w:tr w:rsidR="007D0D8F" w:rsidRPr="00612F19" w14:paraId="6A741C08" w14:textId="77777777" w:rsidTr="00546804">
        <w:tc>
          <w:tcPr>
            <w:tcW w:w="3060" w:type="dxa"/>
          </w:tcPr>
          <w:p w14:paraId="2BE4AFD2" w14:textId="77777777" w:rsidR="007D0D8F" w:rsidRPr="00F959D4" w:rsidRDefault="007D0D8F" w:rsidP="00546804">
            <w:pPr>
              <w:rPr>
                <w:rFonts w:ascii="Calibri" w:hAnsi="Calibri" w:cs="Calibri"/>
                <w:sz w:val="20"/>
              </w:rPr>
            </w:pPr>
            <w:r w:rsidRPr="00F959D4">
              <w:rPr>
                <w:rFonts w:ascii="Calibri" w:hAnsi="Calibri" w:cs="Calibri"/>
                <w:sz w:val="20"/>
                <w:szCs w:val="22"/>
              </w:rPr>
              <w:t>Spatial Scope of the Impact</w:t>
            </w:r>
          </w:p>
        </w:tc>
        <w:tc>
          <w:tcPr>
            <w:tcW w:w="2496" w:type="dxa"/>
          </w:tcPr>
          <w:p w14:paraId="7F39E0DB" w14:textId="77777777" w:rsidR="007D0D8F" w:rsidRPr="00F959D4" w:rsidRDefault="007D0D8F" w:rsidP="00546804">
            <w:pPr>
              <w:rPr>
                <w:rFonts w:ascii="Calibri" w:hAnsi="Calibri" w:cs="Calibri"/>
                <w:sz w:val="20"/>
              </w:rPr>
            </w:pPr>
            <w:r>
              <w:rPr>
                <w:rFonts w:ascii="Calibri" w:hAnsi="Calibri" w:cs="Calibri"/>
                <w:sz w:val="20"/>
                <w:szCs w:val="22"/>
              </w:rPr>
              <w:t>-2</w:t>
            </w:r>
          </w:p>
        </w:tc>
      </w:tr>
      <w:tr w:rsidR="007D0D8F" w:rsidRPr="00612F19" w14:paraId="0ADF1B80" w14:textId="77777777" w:rsidTr="00546804">
        <w:tc>
          <w:tcPr>
            <w:tcW w:w="3060" w:type="dxa"/>
          </w:tcPr>
          <w:p w14:paraId="03643D18" w14:textId="77777777" w:rsidR="007D0D8F" w:rsidRPr="00F959D4" w:rsidRDefault="007D0D8F" w:rsidP="00546804">
            <w:pPr>
              <w:rPr>
                <w:rFonts w:ascii="Calibri" w:hAnsi="Calibri" w:cs="Calibri"/>
                <w:sz w:val="20"/>
              </w:rPr>
            </w:pPr>
            <w:r w:rsidRPr="00F959D4">
              <w:rPr>
                <w:rFonts w:ascii="Calibri" w:hAnsi="Calibri" w:cs="Calibri"/>
                <w:sz w:val="20"/>
                <w:szCs w:val="22"/>
              </w:rPr>
              <w:t>Duration of Impact</w:t>
            </w:r>
          </w:p>
        </w:tc>
        <w:tc>
          <w:tcPr>
            <w:tcW w:w="2496" w:type="dxa"/>
          </w:tcPr>
          <w:p w14:paraId="3788818F" w14:textId="77777777" w:rsidR="007D0D8F" w:rsidRPr="00F959D4" w:rsidRDefault="007D0D8F" w:rsidP="00546804">
            <w:pPr>
              <w:rPr>
                <w:rFonts w:ascii="Calibri" w:hAnsi="Calibri" w:cs="Calibri"/>
                <w:sz w:val="20"/>
              </w:rPr>
            </w:pPr>
            <w:r>
              <w:rPr>
                <w:rFonts w:ascii="Calibri" w:hAnsi="Calibri" w:cs="Calibri"/>
                <w:sz w:val="20"/>
                <w:szCs w:val="22"/>
              </w:rPr>
              <w:t>-4</w:t>
            </w:r>
          </w:p>
        </w:tc>
      </w:tr>
      <w:tr w:rsidR="007D0D8F" w:rsidRPr="00612F19" w14:paraId="12CDEA68" w14:textId="77777777" w:rsidTr="00546804">
        <w:tc>
          <w:tcPr>
            <w:tcW w:w="3060" w:type="dxa"/>
          </w:tcPr>
          <w:p w14:paraId="2C2EBB18" w14:textId="77777777" w:rsidR="007D0D8F" w:rsidRPr="00F959D4" w:rsidRDefault="007D0D8F" w:rsidP="00546804">
            <w:pPr>
              <w:rPr>
                <w:rFonts w:ascii="Calibri" w:hAnsi="Calibri" w:cs="Calibri"/>
                <w:b/>
                <w:sz w:val="20"/>
              </w:rPr>
            </w:pPr>
            <w:r w:rsidRPr="00F959D4">
              <w:rPr>
                <w:rFonts w:ascii="Calibri" w:hAnsi="Calibri" w:cs="Calibri"/>
                <w:b/>
                <w:sz w:val="20"/>
                <w:szCs w:val="22"/>
              </w:rPr>
              <w:t xml:space="preserve">Overall score </w:t>
            </w:r>
          </w:p>
        </w:tc>
        <w:tc>
          <w:tcPr>
            <w:tcW w:w="2496" w:type="dxa"/>
          </w:tcPr>
          <w:p w14:paraId="17CC4709" w14:textId="77777777" w:rsidR="007D0D8F" w:rsidRPr="00F959D4" w:rsidRDefault="007D0D8F" w:rsidP="00546804">
            <w:pPr>
              <w:rPr>
                <w:rFonts w:ascii="Calibri" w:hAnsi="Calibri" w:cs="Calibri"/>
                <w:b/>
                <w:sz w:val="20"/>
              </w:rPr>
            </w:pPr>
            <w:r>
              <w:rPr>
                <w:rFonts w:ascii="Calibri" w:hAnsi="Calibri" w:cs="Calibri"/>
                <w:b/>
                <w:sz w:val="20"/>
                <w:szCs w:val="22"/>
              </w:rPr>
              <w:t>-3</w:t>
            </w:r>
          </w:p>
        </w:tc>
      </w:tr>
      <w:tr w:rsidR="007D0D8F" w:rsidRPr="00612F19" w14:paraId="0066ACD3" w14:textId="77777777" w:rsidTr="00546804">
        <w:tc>
          <w:tcPr>
            <w:tcW w:w="3060" w:type="dxa"/>
          </w:tcPr>
          <w:p w14:paraId="00A64BDC" w14:textId="77777777" w:rsidR="007D0D8F" w:rsidRPr="00F959D4" w:rsidRDefault="007D0D8F" w:rsidP="00546804">
            <w:pPr>
              <w:rPr>
                <w:rFonts w:ascii="Calibri" w:hAnsi="Calibri" w:cs="Calibri"/>
                <w:b/>
                <w:sz w:val="20"/>
              </w:rPr>
            </w:pPr>
            <w:r>
              <w:rPr>
                <w:rFonts w:ascii="Calibri" w:hAnsi="Calibri" w:cs="Calibri"/>
                <w:b/>
                <w:sz w:val="20"/>
                <w:szCs w:val="22"/>
              </w:rPr>
              <w:t>Impact Rating</w:t>
            </w:r>
          </w:p>
        </w:tc>
        <w:tc>
          <w:tcPr>
            <w:tcW w:w="2496" w:type="dxa"/>
          </w:tcPr>
          <w:p w14:paraId="06B8F39E" w14:textId="77777777" w:rsidR="007D0D8F" w:rsidRPr="00F959D4" w:rsidRDefault="007D0D8F" w:rsidP="00546804">
            <w:pPr>
              <w:rPr>
                <w:rFonts w:ascii="Calibri" w:hAnsi="Calibri" w:cs="Calibri"/>
                <w:b/>
                <w:sz w:val="20"/>
              </w:rPr>
            </w:pPr>
            <w:r>
              <w:rPr>
                <w:rFonts w:ascii="Calibri" w:hAnsi="Calibri" w:cs="Calibri"/>
                <w:b/>
                <w:sz w:val="20"/>
                <w:szCs w:val="22"/>
              </w:rPr>
              <w:t>Medium - Negative</w:t>
            </w:r>
          </w:p>
        </w:tc>
      </w:tr>
    </w:tbl>
    <w:p w14:paraId="7E00D102" w14:textId="77777777" w:rsidR="007D0D8F" w:rsidRDefault="007D0D8F" w:rsidP="007D0D8F">
      <w:pPr>
        <w:widowControl w:val="0"/>
        <w:autoSpaceDE w:val="0"/>
        <w:autoSpaceDN w:val="0"/>
        <w:adjustRightInd w:val="0"/>
        <w:ind w:left="826" w:right="96"/>
        <w:jc w:val="both"/>
        <w:rPr>
          <w:rFonts w:ascii="Calibri" w:eastAsia="Arial" w:hAnsi="Calibri" w:cs="Calibri"/>
          <w:spacing w:val="2"/>
          <w:sz w:val="22"/>
          <w:szCs w:val="22"/>
          <w:lang w:eastAsia="en-US"/>
        </w:rPr>
      </w:pPr>
    </w:p>
    <w:p w14:paraId="005F44B0" w14:textId="77777777" w:rsidR="007D0D8F" w:rsidRPr="00040CD6" w:rsidRDefault="007D0D8F" w:rsidP="007D0D8F">
      <w:pPr>
        <w:widowControl w:val="0"/>
        <w:autoSpaceDE w:val="0"/>
        <w:autoSpaceDN w:val="0"/>
        <w:adjustRightInd w:val="0"/>
        <w:ind w:left="826" w:right="96"/>
        <w:jc w:val="both"/>
        <w:rPr>
          <w:rFonts w:ascii="Calibri" w:eastAsia="Arial" w:hAnsi="Calibri" w:cs="Calibri"/>
          <w:b/>
          <w:spacing w:val="2"/>
          <w:sz w:val="22"/>
          <w:szCs w:val="22"/>
          <w:lang w:eastAsia="en-US"/>
        </w:rPr>
      </w:pPr>
      <w:r w:rsidRPr="00040CD6">
        <w:rPr>
          <w:rFonts w:ascii="Calibri" w:eastAsia="Arial" w:hAnsi="Calibri" w:cs="Calibri"/>
          <w:b/>
          <w:spacing w:val="2"/>
          <w:sz w:val="22"/>
          <w:szCs w:val="22"/>
          <w:lang w:eastAsia="en-US"/>
        </w:rPr>
        <w:t xml:space="preserve">Mitigation </w:t>
      </w:r>
    </w:p>
    <w:p w14:paraId="61DABD12" w14:textId="77777777" w:rsidR="007D0D8F" w:rsidRDefault="007D0D8F" w:rsidP="00E8100E">
      <w:pPr>
        <w:widowControl w:val="0"/>
        <w:numPr>
          <w:ilvl w:val="0"/>
          <w:numId w:val="42"/>
        </w:numPr>
        <w:ind w:right="58"/>
        <w:jc w:val="both"/>
        <w:rPr>
          <w:rFonts w:ascii="Calibri" w:eastAsia="Arial" w:hAnsi="Calibri" w:cs="Calibri"/>
          <w:spacing w:val="2"/>
          <w:sz w:val="22"/>
          <w:szCs w:val="22"/>
          <w:lang w:eastAsia="en-US"/>
        </w:rPr>
      </w:pPr>
      <w:r w:rsidRPr="00AA5DBF">
        <w:rPr>
          <w:rFonts w:ascii="Calibri" w:eastAsia="Arial" w:hAnsi="Calibri" w:cs="Calibri"/>
          <w:spacing w:val="2"/>
          <w:sz w:val="22"/>
          <w:szCs w:val="22"/>
          <w:lang w:eastAsia="en-US"/>
        </w:rPr>
        <w:t>Contractor should ensure that good quality gutters are installed to cover the entire surface of the roof to collect all the water when it rains. The water can be stored either in ground or underground tanks for future use.</w:t>
      </w:r>
    </w:p>
    <w:p w14:paraId="1F945108" w14:textId="77777777" w:rsidR="007D0D8F" w:rsidRDefault="007D0D8F" w:rsidP="007D0D8F">
      <w:pPr>
        <w:widowControl w:val="0"/>
        <w:ind w:left="1080" w:right="58"/>
        <w:jc w:val="both"/>
        <w:rPr>
          <w:rFonts w:ascii="Calibri" w:eastAsia="Arial" w:hAnsi="Calibri" w:cs="Calibri"/>
          <w:spacing w:val="2"/>
          <w:sz w:val="22"/>
          <w:szCs w:val="22"/>
          <w:lang w:eastAsia="en-US"/>
        </w:rPr>
      </w:pPr>
    </w:p>
    <w:p w14:paraId="17F55A94" w14:textId="77777777" w:rsidR="007D0D8F" w:rsidRPr="0093395F" w:rsidRDefault="007D0D8F" w:rsidP="007D0D8F">
      <w:pPr>
        <w:widowControl w:val="0"/>
        <w:spacing w:line="276" w:lineRule="auto"/>
        <w:ind w:right="57"/>
        <w:jc w:val="both"/>
        <w:rPr>
          <w:rFonts w:ascii="Calibri" w:hAnsi="Calibri" w:cs="Calibri"/>
          <w:spacing w:val="2"/>
          <w:sz w:val="22"/>
          <w:szCs w:val="22"/>
          <w:lang w:eastAsia="en-US"/>
        </w:rPr>
      </w:pPr>
      <w:r>
        <w:rPr>
          <w:rFonts w:ascii="Calibri" w:hAnsi="Calibri" w:cs="Calibri"/>
          <w:b/>
          <w:spacing w:val="2"/>
          <w:sz w:val="22"/>
          <w:szCs w:val="22"/>
          <w:lang w:eastAsia="en-US"/>
        </w:rPr>
        <w:t>Tables 7-1</w:t>
      </w:r>
      <w:r w:rsidRPr="00E5050A">
        <w:rPr>
          <w:rFonts w:ascii="Calibri" w:hAnsi="Calibri" w:cs="Calibri"/>
          <w:b/>
          <w:spacing w:val="2"/>
          <w:sz w:val="22"/>
          <w:szCs w:val="22"/>
          <w:lang w:eastAsia="en-US"/>
        </w:rPr>
        <w:t xml:space="preserve">, </w:t>
      </w:r>
      <w:r>
        <w:rPr>
          <w:rFonts w:ascii="Calibri" w:hAnsi="Calibri" w:cs="Calibri"/>
          <w:b/>
          <w:spacing w:val="2"/>
          <w:sz w:val="22"/>
          <w:szCs w:val="22"/>
          <w:lang w:eastAsia="en-US"/>
        </w:rPr>
        <w:t>7-2</w:t>
      </w:r>
      <w:r w:rsidRPr="00E5050A">
        <w:rPr>
          <w:rFonts w:ascii="Calibri" w:hAnsi="Calibri" w:cs="Calibri"/>
          <w:b/>
          <w:spacing w:val="2"/>
          <w:sz w:val="22"/>
          <w:szCs w:val="22"/>
          <w:lang w:eastAsia="en-US"/>
        </w:rPr>
        <w:t xml:space="preserve"> and </w:t>
      </w:r>
      <w:r>
        <w:rPr>
          <w:rFonts w:ascii="Calibri" w:hAnsi="Calibri" w:cs="Calibri"/>
          <w:b/>
          <w:spacing w:val="2"/>
          <w:sz w:val="22"/>
          <w:szCs w:val="22"/>
          <w:lang w:eastAsia="en-US"/>
        </w:rPr>
        <w:t>7-3</w:t>
      </w:r>
      <w:r w:rsidRPr="0093395F">
        <w:rPr>
          <w:rFonts w:ascii="Calibri" w:hAnsi="Calibri" w:cs="Calibri"/>
          <w:spacing w:val="2"/>
          <w:sz w:val="22"/>
          <w:szCs w:val="22"/>
          <w:lang w:eastAsia="en-US"/>
        </w:rPr>
        <w:t xml:space="preserve"> present the ESMMP for the proposed </w:t>
      </w:r>
      <w:r>
        <w:rPr>
          <w:rFonts w:ascii="Calibri" w:hAnsi="Calibri" w:cs="Calibri"/>
          <w:spacing w:val="2"/>
          <w:sz w:val="22"/>
          <w:szCs w:val="22"/>
          <w:lang w:eastAsia="en-US"/>
        </w:rPr>
        <w:t xml:space="preserve">fire station Project </w:t>
      </w:r>
      <w:r w:rsidRPr="0093395F">
        <w:rPr>
          <w:rFonts w:ascii="Calibri" w:hAnsi="Calibri" w:cs="Calibri"/>
          <w:spacing w:val="2"/>
          <w:sz w:val="22"/>
          <w:szCs w:val="22"/>
          <w:lang w:eastAsia="en-US"/>
        </w:rPr>
        <w:t>during the construction, operation and decommissioning phases respectively</w:t>
      </w:r>
      <w:r>
        <w:rPr>
          <w:rFonts w:ascii="Calibri" w:hAnsi="Calibri" w:cs="Calibri"/>
          <w:spacing w:val="2"/>
          <w:sz w:val="22"/>
          <w:szCs w:val="22"/>
          <w:lang w:eastAsia="en-US"/>
        </w:rPr>
        <w:t xml:space="preserve"> </w:t>
      </w:r>
      <w:r w:rsidRPr="0093395F">
        <w:rPr>
          <w:rFonts w:ascii="Calibri" w:hAnsi="Calibri" w:cs="Calibri"/>
          <w:spacing w:val="2"/>
          <w:sz w:val="22"/>
          <w:szCs w:val="22"/>
          <w:lang w:eastAsia="en-US"/>
        </w:rPr>
        <w:t>wastes and debris holding sites will be cleared with maximum re-use of the debris either on surfacing the passageways or other grounds such as schools and  church compounds.</w:t>
      </w:r>
    </w:p>
    <w:p w14:paraId="3AA09BDC" w14:textId="77777777" w:rsidR="00BA6CCA" w:rsidRPr="00CD4A19" w:rsidRDefault="00BA6CCA" w:rsidP="00123266">
      <w:pPr>
        <w:widowControl w:val="0"/>
        <w:autoSpaceDE w:val="0"/>
        <w:autoSpaceDN w:val="0"/>
        <w:adjustRightInd w:val="0"/>
        <w:ind w:left="720" w:right="96"/>
        <w:jc w:val="both"/>
        <w:rPr>
          <w:rFonts w:ascii="Calibri" w:hAnsi="Calibri" w:cs="Calibri"/>
          <w:spacing w:val="2"/>
          <w:sz w:val="22"/>
          <w:szCs w:val="22"/>
          <w:lang w:eastAsia="en-US"/>
        </w:rPr>
      </w:pPr>
    </w:p>
    <w:p w14:paraId="3E881453" w14:textId="77777777" w:rsidR="00BA6CCA" w:rsidRPr="00CD4A19" w:rsidRDefault="00BA6CCA" w:rsidP="00123266">
      <w:pPr>
        <w:widowControl w:val="0"/>
        <w:autoSpaceDE w:val="0"/>
        <w:autoSpaceDN w:val="0"/>
        <w:adjustRightInd w:val="0"/>
        <w:ind w:left="720" w:right="96"/>
        <w:jc w:val="both"/>
        <w:rPr>
          <w:rFonts w:ascii="Calibri" w:hAnsi="Calibri" w:cs="Calibri"/>
          <w:spacing w:val="2"/>
          <w:sz w:val="22"/>
          <w:szCs w:val="22"/>
          <w:lang w:eastAsia="en-US"/>
        </w:rPr>
        <w:sectPr w:rsidR="00BA6CCA" w:rsidRPr="00CD4A19" w:rsidSect="00E32CA0">
          <w:headerReference w:type="default" r:id="rId40"/>
          <w:footerReference w:type="default" r:id="rId41"/>
          <w:pgSz w:w="12240" w:h="15840"/>
          <w:pgMar w:top="1440" w:right="1152" w:bottom="274" w:left="1354" w:header="810" w:footer="468" w:gutter="0"/>
          <w:cols w:space="720" w:equalWidth="0">
            <w:col w:w="9738"/>
          </w:cols>
          <w:noEndnote/>
        </w:sectPr>
      </w:pPr>
    </w:p>
    <w:p w14:paraId="05807FFC" w14:textId="77777777" w:rsidR="00854C1A" w:rsidRPr="00CD4A19" w:rsidRDefault="00335369" w:rsidP="004A523F">
      <w:pPr>
        <w:pStyle w:val="AATABLES"/>
        <w:rPr>
          <w:rFonts w:ascii="Calibri" w:hAnsi="Calibri" w:cs="Calibri"/>
          <w:sz w:val="22"/>
          <w:u w:val="none"/>
        </w:rPr>
      </w:pPr>
      <w:bookmarkStart w:id="311" w:name="_Toc401917577"/>
      <w:bookmarkStart w:id="312" w:name="_Toc426205854"/>
      <w:bookmarkStart w:id="313" w:name="_Toc426206499"/>
      <w:bookmarkStart w:id="314" w:name="_Toc429031880"/>
      <w:bookmarkEnd w:id="272"/>
      <w:bookmarkEnd w:id="273"/>
      <w:bookmarkEnd w:id="274"/>
      <w:bookmarkEnd w:id="275"/>
      <w:bookmarkEnd w:id="276"/>
      <w:bookmarkEnd w:id="277"/>
      <w:bookmarkEnd w:id="278"/>
      <w:bookmarkEnd w:id="279"/>
      <w:r w:rsidRPr="00CD4A19">
        <w:rPr>
          <w:rFonts w:ascii="Calibri" w:hAnsi="Calibri" w:cs="Calibri"/>
          <w:i w:val="0"/>
          <w:sz w:val="22"/>
          <w:szCs w:val="22"/>
          <w:u w:val="none"/>
        </w:rPr>
        <w:t xml:space="preserve">Table </w:t>
      </w:r>
      <w:r w:rsidR="000058DF" w:rsidRPr="00CD4A19">
        <w:rPr>
          <w:rFonts w:ascii="Calibri" w:hAnsi="Calibri" w:cs="Calibri"/>
          <w:i w:val="0"/>
          <w:sz w:val="22"/>
          <w:szCs w:val="22"/>
          <w:u w:val="none"/>
        </w:rPr>
        <w:t xml:space="preserve"> 7-1</w:t>
      </w:r>
      <w:r w:rsidRPr="00CD4A19">
        <w:rPr>
          <w:rFonts w:ascii="Calibri" w:hAnsi="Calibri" w:cs="Calibri"/>
          <w:i w:val="0"/>
          <w:sz w:val="22"/>
          <w:szCs w:val="22"/>
          <w:u w:val="none"/>
        </w:rPr>
        <w:t>:</w:t>
      </w:r>
      <w:r w:rsidR="007F7A09" w:rsidRPr="00CD4A19">
        <w:rPr>
          <w:rFonts w:ascii="Calibri" w:hAnsi="Calibri" w:cs="Calibri"/>
          <w:i w:val="0"/>
          <w:sz w:val="22"/>
          <w:szCs w:val="22"/>
          <w:u w:val="none"/>
        </w:rPr>
        <w:t xml:space="preserve"> </w:t>
      </w:r>
      <w:r w:rsidR="005A1F1C" w:rsidRPr="00CD4A19">
        <w:rPr>
          <w:rFonts w:ascii="Calibri" w:hAnsi="Calibri" w:cs="Calibri"/>
          <w:sz w:val="22"/>
          <w:u w:val="none"/>
        </w:rPr>
        <w:t xml:space="preserve">Construction Phase: </w:t>
      </w:r>
      <w:r w:rsidR="00CD5D8C" w:rsidRPr="00CD4A19">
        <w:rPr>
          <w:rFonts w:ascii="Calibri" w:hAnsi="Calibri" w:cs="Calibri"/>
          <w:sz w:val="22"/>
          <w:u w:val="none"/>
        </w:rPr>
        <w:t xml:space="preserve">Environmental and Social Management </w:t>
      </w:r>
      <w:r w:rsidR="005A1F1C" w:rsidRPr="00CD4A19">
        <w:rPr>
          <w:rFonts w:ascii="Calibri" w:hAnsi="Calibri" w:cs="Calibri"/>
          <w:sz w:val="22"/>
          <w:u w:val="none"/>
        </w:rPr>
        <w:t>and Monitoring Plan</w:t>
      </w:r>
      <w:bookmarkEnd w:id="311"/>
      <w:bookmarkEnd w:id="312"/>
      <w:bookmarkEnd w:id="313"/>
      <w:bookmarkEnd w:id="3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9"/>
        <w:gridCol w:w="2317"/>
        <w:gridCol w:w="996"/>
        <w:gridCol w:w="4179"/>
        <w:gridCol w:w="1651"/>
        <w:gridCol w:w="37"/>
        <w:gridCol w:w="1500"/>
        <w:gridCol w:w="34"/>
        <w:gridCol w:w="1685"/>
        <w:gridCol w:w="14"/>
      </w:tblGrid>
      <w:tr w:rsidR="002848DD" w:rsidRPr="00CD4A19" w14:paraId="760A2BAC" w14:textId="77777777" w:rsidTr="002848DD">
        <w:trPr>
          <w:trHeight w:val="681"/>
          <w:tblHeader/>
        </w:trPr>
        <w:tc>
          <w:tcPr>
            <w:tcW w:w="639" w:type="pct"/>
            <w:shd w:val="clear" w:color="auto" w:fill="D9D9D9"/>
          </w:tcPr>
          <w:p w14:paraId="2DBA9321" w14:textId="77777777" w:rsidR="002848DD" w:rsidRPr="00CD4A19" w:rsidRDefault="002848DD" w:rsidP="002848DD">
            <w:pPr>
              <w:widowControl w:val="0"/>
              <w:autoSpaceDE w:val="0"/>
              <w:autoSpaceDN w:val="0"/>
              <w:adjustRightInd w:val="0"/>
              <w:ind w:left="491"/>
              <w:contextualSpacing/>
              <w:rPr>
                <w:rFonts w:ascii="Calibri" w:hAnsi="Calibri" w:cs="Calibri"/>
                <w:b/>
                <w:bCs/>
                <w:spacing w:val="-2"/>
                <w:sz w:val="20"/>
                <w:szCs w:val="20"/>
              </w:rPr>
            </w:pPr>
            <w:r w:rsidRPr="00CD4A19">
              <w:rPr>
                <w:rFonts w:ascii="Calibri" w:hAnsi="Calibri" w:cs="Calibri"/>
                <w:b/>
                <w:bCs/>
                <w:spacing w:val="-2"/>
                <w:sz w:val="20"/>
                <w:szCs w:val="20"/>
              </w:rPr>
              <w:t>A</w:t>
            </w:r>
            <w:r w:rsidRPr="00CD4A19">
              <w:rPr>
                <w:rFonts w:ascii="Calibri" w:hAnsi="Calibri" w:cs="Calibri"/>
                <w:b/>
                <w:bCs/>
                <w:sz w:val="20"/>
                <w:szCs w:val="20"/>
              </w:rPr>
              <w:t>cti</w:t>
            </w:r>
            <w:r w:rsidRPr="00CD4A19">
              <w:rPr>
                <w:rFonts w:ascii="Calibri" w:hAnsi="Calibri" w:cs="Calibri"/>
                <w:b/>
                <w:bCs/>
                <w:spacing w:val="2"/>
                <w:sz w:val="20"/>
                <w:szCs w:val="20"/>
              </w:rPr>
              <w:t>v</w:t>
            </w:r>
            <w:r w:rsidRPr="00CD4A19">
              <w:rPr>
                <w:rFonts w:ascii="Calibri" w:hAnsi="Calibri" w:cs="Calibri"/>
                <w:b/>
                <w:bCs/>
                <w:sz w:val="20"/>
                <w:szCs w:val="20"/>
              </w:rPr>
              <w:t>i</w:t>
            </w:r>
            <w:r w:rsidRPr="00CD4A19">
              <w:rPr>
                <w:rFonts w:ascii="Calibri" w:hAnsi="Calibri" w:cs="Calibri"/>
                <w:b/>
                <w:bCs/>
                <w:spacing w:val="3"/>
                <w:sz w:val="20"/>
                <w:szCs w:val="20"/>
              </w:rPr>
              <w:t>t</w:t>
            </w:r>
            <w:r w:rsidRPr="00CD4A19">
              <w:rPr>
                <w:rFonts w:ascii="Calibri" w:hAnsi="Calibri" w:cs="Calibri"/>
                <w:b/>
                <w:bCs/>
                <w:sz w:val="20"/>
                <w:szCs w:val="20"/>
              </w:rPr>
              <w:t>y</w:t>
            </w:r>
          </w:p>
        </w:tc>
        <w:tc>
          <w:tcPr>
            <w:tcW w:w="814" w:type="pct"/>
            <w:shd w:val="clear" w:color="auto" w:fill="D9D9D9"/>
          </w:tcPr>
          <w:p w14:paraId="69AB35BF" w14:textId="77777777" w:rsidR="002848DD" w:rsidRPr="00CD4A19" w:rsidRDefault="002848DD" w:rsidP="002848DD">
            <w:pPr>
              <w:widowControl w:val="0"/>
              <w:autoSpaceDE w:val="0"/>
              <w:autoSpaceDN w:val="0"/>
              <w:adjustRightInd w:val="0"/>
              <w:contextualSpacing/>
              <w:rPr>
                <w:rFonts w:ascii="Calibri" w:hAnsi="Calibri" w:cs="Calibri"/>
                <w:sz w:val="20"/>
                <w:szCs w:val="20"/>
              </w:rPr>
            </w:pPr>
            <w:r w:rsidRPr="00CD4A19">
              <w:rPr>
                <w:rFonts w:ascii="Calibri" w:hAnsi="Calibri" w:cs="Calibri"/>
                <w:b/>
                <w:bCs/>
                <w:spacing w:val="-2"/>
                <w:sz w:val="20"/>
                <w:szCs w:val="20"/>
              </w:rPr>
              <w:t>A</w:t>
            </w:r>
            <w:r w:rsidRPr="00CD4A19">
              <w:rPr>
                <w:rFonts w:ascii="Calibri" w:hAnsi="Calibri" w:cs="Calibri"/>
                <w:b/>
                <w:bCs/>
                <w:spacing w:val="2"/>
                <w:sz w:val="20"/>
                <w:szCs w:val="20"/>
              </w:rPr>
              <w:t>s</w:t>
            </w:r>
            <w:r w:rsidRPr="00CD4A19">
              <w:rPr>
                <w:rFonts w:ascii="Calibri" w:hAnsi="Calibri" w:cs="Calibri"/>
                <w:b/>
                <w:bCs/>
                <w:sz w:val="20"/>
                <w:szCs w:val="20"/>
              </w:rPr>
              <w:t>soc</w:t>
            </w:r>
            <w:r w:rsidRPr="00CD4A19">
              <w:rPr>
                <w:rFonts w:ascii="Calibri" w:hAnsi="Calibri" w:cs="Calibri"/>
                <w:b/>
                <w:bCs/>
                <w:spacing w:val="2"/>
                <w:sz w:val="20"/>
                <w:szCs w:val="20"/>
              </w:rPr>
              <w:t>i</w:t>
            </w:r>
            <w:r w:rsidRPr="00CD4A19">
              <w:rPr>
                <w:rFonts w:ascii="Calibri" w:hAnsi="Calibri" w:cs="Calibri"/>
                <w:b/>
                <w:bCs/>
                <w:sz w:val="20"/>
                <w:szCs w:val="20"/>
              </w:rPr>
              <w:t>ated</w:t>
            </w:r>
            <w:r w:rsidR="007F7A09" w:rsidRPr="00CD4A19">
              <w:rPr>
                <w:rFonts w:ascii="Calibri" w:hAnsi="Calibri" w:cs="Calibri"/>
                <w:b/>
                <w:bCs/>
                <w:sz w:val="20"/>
                <w:szCs w:val="20"/>
              </w:rPr>
              <w:t xml:space="preserve"> </w:t>
            </w:r>
            <w:r w:rsidRPr="00CD4A19">
              <w:rPr>
                <w:rFonts w:ascii="Calibri" w:hAnsi="Calibri" w:cs="Calibri"/>
                <w:b/>
                <w:bCs/>
                <w:sz w:val="20"/>
                <w:szCs w:val="20"/>
              </w:rPr>
              <w:t>Im</w:t>
            </w:r>
            <w:r w:rsidRPr="00CD4A19">
              <w:rPr>
                <w:rFonts w:ascii="Calibri" w:hAnsi="Calibri" w:cs="Calibri"/>
                <w:b/>
                <w:bCs/>
                <w:spacing w:val="1"/>
                <w:sz w:val="20"/>
                <w:szCs w:val="20"/>
              </w:rPr>
              <w:t>p</w:t>
            </w:r>
            <w:r w:rsidRPr="00CD4A19">
              <w:rPr>
                <w:rFonts w:ascii="Calibri" w:hAnsi="Calibri" w:cs="Calibri"/>
                <w:b/>
                <w:bCs/>
                <w:spacing w:val="2"/>
                <w:sz w:val="20"/>
                <w:szCs w:val="20"/>
              </w:rPr>
              <w:t>a</w:t>
            </w:r>
            <w:r w:rsidRPr="00CD4A19">
              <w:rPr>
                <w:rFonts w:ascii="Calibri" w:hAnsi="Calibri" w:cs="Calibri"/>
                <w:b/>
                <w:bCs/>
                <w:sz w:val="20"/>
                <w:szCs w:val="20"/>
              </w:rPr>
              <w:t>cts</w:t>
            </w:r>
          </w:p>
        </w:tc>
        <w:tc>
          <w:tcPr>
            <w:tcW w:w="350" w:type="pct"/>
            <w:shd w:val="clear" w:color="auto" w:fill="D9D9D9"/>
          </w:tcPr>
          <w:p w14:paraId="6839DBA4" w14:textId="77777777" w:rsidR="002848DD" w:rsidRPr="00CD4A19" w:rsidRDefault="002848DD" w:rsidP="002848DD">
            <w:pPr>
              <w:widowControl w:val="0"/>
              <w:autoSpaceDE w:val="0"/>
              <w:autoSpaceDN w:val="0"/>
              <w:adjustRightInd w:val="0"/>
              <w:ind w:left="165"/>
              <w:contextualSpacing/>
              <w:rPr>
                <w:rFonts w:ascii="Calibri" w:hAnsi="Calibri" w:cs="Calibri"/>
                <w:sz w:val="20"/>
                <w:szCs w:val="20"/>
              </w:rPr>
            </w:pPr>
            <w:r w:rsidRPr="00CD4A19">
              <w:rPr>
                <w:rFonts w:ascii="Calibri" w:hAnsi="Calibri" w:cs="Calibri"/>
                <w:b/>
                <w:bCs/>
                <w:sz w:val="20"/>
                <w:szCs w:val="20"/>
              </w:rPr>
              <w:t>Im</w:t>
            </w:r>
            <w:r w:rsidRPr="00CD4A19">
              <w:rPr>
                <w:rFonts w:ascii="Calibri" w:hAnsi="Calibri" w:cs="Calibri"/>
                <w:b/>
                <w:bCs/>
                <w:spacing w:val="1"/>
                <w:sz w:val="20"/>
                <w:szCs w:val="20"/>
              </w:rPr>
              <w:t>p</w:t>
            </w:r>
            <w:r w:rsidRPr="00CD4A19">
              <w:rPr>
                <w:rFonts w:ascii="Calibri" w:hAnsi="Calibri" w:cs="Calibri"/>
                <w:b/>
                <w:bCs/>
                <w:sz w:val="20"/>
                <w:szCs w:val="20"/>
              </w:rPr>
              <w:t>a</w:t>
            </w:r>
            <w:r w:rsidRPr="00CD4A19">
              <w:rPr>
                <w:rFonts w:ascii="Calibri" w:hAnsi="Calibri" w:cs="Calibri"/>
                <w:b/>
                <w:bCs/>
                <w:spacing w:val="-1"/>
                <w:sz w:val="20"/>
                <w:szCs w:val="20"/>
              </w:rPr>
              <w:t>c</w:t>
            </w:r>
            <w:r w:rsidRPr="00CD4A19">
              <w:rPr>
                <w:rFonts w:ascii="Calibri" w:hAnsi="Calibri" w:cs="Calibri"/>
                <w:b/>
                <w:bCs/>
                <w:sz w:val="20"/>
                <w:szCs w:val="20"/>
              </w:rPr>
              <w:t>t</w:t>
            </w:r>
          </w:p>
          <w:p w14:paraId="0EAC1B11" w14:textId="77777777" w:rsidR="002848DD" w:rsidRPr="00CD4A19" w:rsidRDefault="002848DD" w:rsidP="002848DD">
            <w:pPr>
              <w:widowControl w:val="0"/>
              <w:autoSpaceDE w:val="0"/>
              <w:autoSpaceDN w:val="0"/>
              <w:adjustRightInd w:val="0"/>
              <w:ind w:left="174"/>
              <w:contextualSpacing/>
              <w:rPr>
                <w:rFonts w:ascii="Calibri" w:hAnsi="Calibri" w:cs="Calibri"/>
                <w:sz w:val="20"/>
                <w:szCs w:val="20"/>
              </w:rPr>
            </w:pPr>
            <w:r w:rsidRPr="00CD4A19">
              <w:rPr>
                <w:rFonts w:ascii="Calibri" w:hAnsi="Calibri" w:cs="Calibri"/>
                <w:b/>
                <w:bCs/>
                <w:position w:val="-1"/>
                <w:sz w:val="20"/>
                <w:szCs w:val="20"/>
              </w:rPr>
              <w:t>Le</w:t>
            </w:r>
            <w:r w:rsidRPr="00CD4A19">
              <w:rPr>
                <w:rFonts w:ascii="Calibri" w:hAnsi="Calibri" w:cs="Calibri"/>
                <w:b/>
                <w:bCs/>
                <w:spacing w:val="1"/>
                <w:position w:val="-1"/>
                <w:sz w:val="20"/>
                <w:szCs w:val="20"/>
              </w:rPr>
              <w:t>v</w:t>
            </w:r>
            <w:r w:rsidRPr="00CD4A19">
              <w:rPr>
                <w:rFonts w:ascii="Calibri" w:hAnsi="Calibri" w:cs="Calibri"/>
                <w:b/>
                <w:bCs/>
                <w:position w:val="-1"/>
                <w:sz w:val="20"/>
                <w:szCs w:val="20"/>
              </w:rPr>
              <w:t>els</w:t>
            </w:r>
          </w:p>
        </w:tc>
        <w:tc>
          <w:tcPr>
            <w:tcW w:w="1468" w:type="pct"/>
            <w:shd w:val="clear" w:color="auto" w:fill="D9D9D9"/>
          </w:tcPr>
          <w:p w14:paraId="7B9711A5" w14:textId="77777777" w:rsidR="002848DD" w:rsidRPr="00CD4A19" w:rsidRDefault="002848DD" w:rsidP="002848DD">
            <w:pPr>
              <w:widowControl w:val="0"/>
              <w:autoSpaceDE w:val="0"/>
              <w:autoSpaceDN w:val="0"/>
              <w:adjustRightInd w:val="0"/>
              <w:ind w:left="923"/>
              <w:contextualSpacing/>
              <w:rPr>
                <w:rFonts w:ascii="Calibri" w:hAnsi="Calibri" w:cs="Calibri"/>
                <w:sz w:val="20"/>
                <w:szCs w:val="20"/>
              </w:rPr>
            </w:pPr>
            <w:r w:rsidRPr="00CD4A19">
              <w:rPr>
                <w:rFonts w:ascii="Calibri" w:hAnsi="Calibri" w:cs="Calibri"/>
                <w:b/>
                <w:bCs/>
                <w:spacing w:val="4"/>
                <w:sz w:val="20"/>
                <w:szCs w:val="20"/>
              </w:rPr>
              <w:t>M</w:t>
            </w:r>
            <w:r w:rsidRPr="00CD4A19">
              <w:rPr>
                <w:rFonts w:ascii="Calibri" w:hAnsi="Calibri" w:cs="Calibri"/>
                <w:b/>
                <w:bCs/>
                <w:sz w:val="20"/>
                <w:szCs w:val="20"/>
              </w:rPr>
              <w:t>anagement</w:t>
            </w:r>
            <w:r w:rsidR="007F7A09" w:rsidRPr="00CD4A19">
              <w:rPr>
                <w:rFonts w:ascii="Calibri" w:hAnsi="Calibri" w:cs="Calibri"/>
                <w:b/>
                <w:bCs/>
                <w:sz w:val="20"/>
                <w:szCs w:val="20"/>
              </w:rPr>
              <w:t xml:space="preserve"> </w:t>
            </w:r>
            <w:r w:rsidRPr="00CD4A19">
              <w:rPr>
                <w:rFonts w:ascii="Calibri" w:hAnsi="Calibri" w:cs="Calibri"/>
                <w:b/>
                <w:bCs/>
                <w:spacing w:val="-5"/>
                <w:sz w:val="20"/>
                <w:szCs w:val="20"/>
              </w:rPr>
              <w:t>A</w:t>
            </w:r>
            <w:r w:rsidRPr="00CD4A19">
              <w:rPr>
                <w:rFonts w:ascii="Calibri" w:hAnsi="Calibri" w:cs="Calibri"/>
                <w:b/>
                <w:bCs/>
                <w:sz w:val="20"/>
                <w:szCs w:val="20"/>
              </w:rPr>
              <w:t>cti</w:t>
            </w:r>
            <w:r w:rsidRPr="00CD4A19">
              <w:rPr>
                <w:rFonts w:ascii="Calibri" w:hAnsi="Calibri" w:cs="Calibri"/>
                <w:b/>
                <w:bCs/>
                <w:spacing w:val="1"/>
                <w:sz w:val="20"/>
                <w:szCs w:val="20"/>
              </w:rPr>
              <w:t>o</w:t>
            </w:r>
            <w:r w:rsidRPr="00CD4A19">
              <w:rPr>
                <w:rFonts w:ascii="Calibri" w:hAnsi="Calibri" w:cs="Calibri"/>
                <w:b/>
                <w:bCs/>
                <w:sz w:val="20"/>
                <w:szCs w:val="20"/>
              </w:rPr>
              <w:t>ns</w:t>
            </w:r>
          </w:p>
        </w:tc>
        <w:tc>
          <w:tcPr>
            <w:tcW w:w="593" w:type="pct"/>
            <w:gridSpan w:val="2"/>
            <w:shd w:val="clear" w:color="auto" w:fill="D9D9D9"/>
          </w:tcPr>
          <w:p w14:paraId="6D8CE92A" w14:textId="77777777" w:rsidR="002848DD" w:rsidRPr="00CD4A19" w:rsidRDefault="002848DD" w:rsidP="002848DD">
            <w:pPr>
              <w:widowControl w:val="0"/>
              <w:autoSpaceDE w:val="0"/>
              <w:autoSpaceDN w:val="0"/>
              <w:adjustRightInd w:val="0"/>
              <w:contextualSpacing/>
              <w:rPr>
                <w:rFonts w:ascii="Calibri" w:hAnsi="Calibri" w:cs="Calibri"/>
                <w:sz w:val="20"/>
                <w:szCs w:val="20"/>
              </w:rPr>
            </w:pPr>
            <w:r w:rsidRPr="00CD4A19">
              <w:rPr>
                <w:rFonts w:ascii="Calibri" w:hAnsi="Calibri" w:cs="Calibri"/>
                <w:b/>
                <w:bCs/>
                <w:spacing w:val="3"/>
                <w:sz w:val="20"/>
                <w:szCs w:val="20"/>
              </w:rPr>
              <w:t>T</w:t>
            </w:r>
            <w:r w:rsidRPr="00CD4A19">
              <w:rPr>
                <w:rFonts w:ascii="Calibri" w:hAnsi="Calibri" w:cs="Calibri"/>
                <w:b/>
                <w:bCs/>
                <w:sz w:val="20"/>
                <w:szCs w:val="20"/>
              </w:rPr>
              <w:t>a</w:t>
            </w:r>
            <w:r w:rsidRPr="00CD4A19">
              <w:rPr>
                <w:rFonts w:ascii="Calibri" w:hAnsi="Calibri" w:cs="Calibri"/>
                <w:b/>
                <w:bCs/>
                <w:spacing w:val="-1"/>
                <w:sz w:val="20"/>
                <w:szCs w:val="20"/>
              </w:rPr>
              <w:t>r</w:t>
            </w:r>
            <w:r w:rsidRPr="00CD4A19">
              <w:rPr>
                <w:rFonts w:ascii="Calibri" w:hAnsi="Calibri" w:cs="Calibri"/>
                <w:b/>
                <w:bCs/>
                <w:sz w:val="20"/>
                <w:szCs w:val="20"/>
              </w:rPr>
              <w:t>get</w:t>
            </w:r>
            <w:r w:rsidR="007F7A09" w:rsidRPr="00CD4A19">
              <w:rPr>
                <w:rFonts w:ascii="Calibri" w:hAnsi="Calibri" w:cs="Calibri"/>
                <w:b/>
                <w:bCs/>
                <w:sz w:val="20"/>
                <w:szCs w:val="20"/>
              </w:rPr>
              <w:t xml:space="preserve"> </w:t>
            </w:r>
            <w:r w:rsidRPr="00CD4A19">
              <w:rPr>
                <w:rFonts w:ascii="Calibri" w:hAnsi="Calibri" w:cs="Calibri"/>
                <w:b/>
                <w:bCs/>
                <w:spacing w:val="-5"/>
                <w:sz w:val="20"/>
                <w:szCs w:val="20"/>
              </w:rPr>
              <w:t>A</w:t>
            </w:r>
            <w:r w:rsidRPr="00CD4A19">
              <w:rPr>
                <w:rFonts w:ascii="Calibri" w:hAnsi="Calibri" w:cs="Calibri"/>
                <w:b/>
                <w:bCs/>
                <w:spacing w:val="2"/>
                <w:sz w:val="20"/>
                <w:szCs w:val="20"/>
              </w:rPr>
              <w:t>r</w:t>
            </w:r>
            <w:r w:rsidRPr="00CD4A19">
              <w:rPr>
                <w:rFonts w:ascii="Calibri" w:hAnsi="Calibri" w:cs="Calibri"/>
                <w:b/>
                <w:bCs/>
                <w:sz w:val="20"/>
                <w:szCs w:val="20"/>
              </w:rPr>
              <w:t>e</w:t>
            </w:r>
            <w:r w:rsidRPr="00CD4A19">
              <w:rPr>
                <w:rFonts w:ascii="Calibri" w:hAnsi="Calibri" w:cs="Calibri"/>
                <w:b/>
                <w:bCs/>
                <w:spacing w:val="1"/>
                <w:sz w:val="20"/>
                <w:szCs w:val="20"/>
              </w:rPr>
              <w:t>a</w:t>
            </w:r>
            <w:r w:rsidRPr="00CD4A19">
              <w:rPr>
                <w:rFonts w:ascii="Calibri" w:hAnsi="Calibri" w:cs="Calibri"/>
                <w:b/>
                <w:bCs/>
                <w:sz w:val="20"/>
                <w:szCs w:val="20"/>
              </w:rPr>
              <w:t>s</w:t>
            </w:r>
            <w:r w:rsidRPr="00CD4A19">
              <w:rPr>
                <w:rFonts w:ascii="Calibri" w:hAnsi="Calibri" w:cs="Calibri"/>
                <w:b/>
                <w:bCs/>
                <w:spacing w:val="-1"/>
                <w:sz w:val="20"/>
                <w:szCs w:val="20"/>
              </w:rPr>
              <w:t>&amp;</w:t>
            </w:r>
          </w:p>
          <w:p w14:paraId="51D9E4C5" w14:textId="77777777" w:rsidR="002848DD" w:rsidRPr="00CD4A19" w:rsidRDefault="002848DD" w:rsidP="002848DD">
            <w:pPr>
              <w:widowControl w:val="0"/>
              <w:autoSpaceDE w:val="0"/>
              <w:autoSpaceDN w:val="0"/>
              <w:adjustRightInd w:val="0"/>
              <w:ind w:left="71"/>
              <w:contextualSpacing/>
              <w:rPr>
                <w:rFonts w:ascii="Calibri" w:hAnsi="Calibri" w:cs="Calibri"/>
                <w:sz w:val="20"/>
                <w:szCs w:val="20"/>
              </w:rPr>
            </w:pPr>
            <w:r w:rsidRPr="00CD4A19">
              <w:rPr>
                <w:rFonts w:ascii="Calibri" w:hAnsi="Calibri" w:cs="Calibri"/>
                <w:b/>
                <w:bCs/>
                <w:position w:val="-1"/>
                <w:sz w:val="20"/>
                <w:szCs w:val="20"/>
              </w:rPr>
              <w:t>Resp</w:t>
            </w:r>
            <w:r w:rsidRPr="00CD4A19">
              <w:rPr>
                <w:rFonts w:ascii="Calibri" w:hAnsi="Calibri" w:cs="Calibri"/>
                <w:b/>
                <w:bCs/>
                <w:spacing w:val="1"/>
                <w:position w:val="-1"/>
                <w:sz w:val="20"/>
                <w:szCs w:val="20"/>
              </w:rPr>
              <w:t>o</w:t>
            </w:r>
            <w:r w:rsidRPr="00CD4A19">
              <w:rPr>
                <w:rFonts w:ascii="Calibri" w:hAnsi="Calibri" w:cs="Calibri"/>
                <w:b/>
                <w:bCs/>
                <w:position w:val="-1"/>
                <w:sz w:val="20"/>
                <w:szCs w:val="20"/>
              </w:rPr>
              <w:t>nsibilit</w:t>
            </w:r>
            <w:r w:rsidRPr="00CD4A19">
              <w:rPr>
                <w:rFonts w:ascii="Calibri" w:hAnsi="Calibri" w:cs="Calibri"/>
                <w:b/>
                <w:bCs/>
                <w:spacing w:val="3"/>
                <w:position w:val="-1"/>
                <w:sz w:val="20"/>
                <w:szCs w:val="20"/>
              </w:rPr>
              <w:t>i</w:t>
            </w:r>
            <w:r w:rsidRPr="00CD4A19">
              <w:rPr>
                <w:rFonts w:ascii="Calibri" w:hAnsi="Calibri" w:cs="Calibri"/>
                <w:b/>
                <w:bCs/>
                <w:position w:val="-1"/>
                <w:sz w:val="20"/>
                <w:szCs w:val="20"/>
              </w:rPr>
              <w:t>es</w:t>
            </w:r>
          </w:p>
        </w:tc>
        <w:tc>
          <w:tcPr>
            <w:tcW w:w="539" w:type="pct"/>
            <w:gridSpan w:val="2"/>
            <w:shd w:val="clear" w:color="auto" w:fill="D9D9D9"/>
          </w:tcPr>
          <w:p w14:paraId="2F2A44CA" w14:textId="77777777" w:rsidR="002848DD" w:rsidRPr="00CD4A19" w:rsidRDefault="002848DD" w:rsidP="002848DD">
            <w:pPr>
              <w:widowControl w:val="0"/>
              <w:autoSpaceDE w:val="0"/>
              <w:autoSpaceDN w:val="0"/>
              <w:adjustRightInd w:val="0"/>
              <w:ind w:left="126"/>
              <w:contextualSpacing/>
              <w:rPr>
                <w:rFonts w:ascii="Calibri" w:hAnsi="Calibri" w:cs="Calibri"/>
                <w:b/>
                <w:bCs/>
                <w:spacing w:val="3"/>
                <w:sz w:val="20"/>
                <w:szCs w:val="20"/>
              </w:rPr>
            </w:pPr>
            <w:r w:rsidRPr="00CD4A19">
              <w:rPr>
                <w:rFonts w:ascii="Calibri" w:hAnsi="Calibri" w:cs="Calibri"/>
                <w:b/>
                <w:bCs/>
                <w:spacing w:val="3"/>
                <w:sz w:val="20"/>
                <w:szCs w:val="20"/>
              </w:rPr>
              <w:t xml:space="preserve">Monitoring Indicator </w:t>
            </w:r>
          </w:p>
        </w:tc>
        <w:tc>
          <w:tcPr>
            <w:tcW w:w="597" w:type="pct"/>
            <w:gridSpan w:val="2"/>
            <w:shd w:val="clear" w:color="auto" w:fill="D9D9D9"/>
          </w:tcPr>
          <w:p w14:paraId="039DD074" w14:textId="77777777" w:rsidR="002848DD" w:rsidRPr="00CD4A19" w:rsidRDefault="002848DD" w:rsidP="002848DD">
            <w:pPr>
              <w:widowControl w:val="0"/>
              <w:autoSpaceDE w:val="0"/>
              <w:autoSpaceDN w:val="0"/>
              <w:adjustRightInd w:val="0"/>
              <w:ind w:left="126"/>
              <w:contextualSpacing/>
              <w:rPr>
                <w:rFonts w:ascii="Calibri" w:hAnsi="Calibri" w:cs="Calibri"/>
                <w:sz w:val="20"/>
                <w:szCs w:val="20"/>
              </w:rPr>
            </w:pPr>
            <w:r w:rsidRPr="00CD4A19">
              <w:rPr>
                <w:rFonts w:ascii="Calibri" w:hAnsi="Calibri" w:cs="Calibri"/>
                <w:b/>
                <w:bCs/>
                <w:sz w:val="20"/>
                <w:szCs w:val="20"/>
              </w:rPr>
              <w:t>Budget</w:t>
            </w:r>
          </w:p>
          <w:p w14:paraId="5852A82A" w14:textId="77777777" w:rsidR="002848DD" w:rsidRPr="00CD4A19" w:rsidRDefault="002848DD" w:rsidP="002848DD">
            <w:pPr>
              <w:widowControl w:val="0"/>
              <w:autoSpaceDE w:val="0"/>
              <w:autoSpaceDN w:val="0"/>
              <w:adjustRightInd w:val="0"/>
              <w:ind w:left="169"/>
              <w:contextualSpacing/>
              <w:rPr>
                <w:rFonts w:ascii="Calibri" w:hAnsi="Calibri" w:cs="Calibri"/>
                <w:sz w:val="20"/>
                <w:szCs w:val="20"/>
              </w:rPr>
            </w:pPr>
          </w:p>
        </w:tc>
      </w:tr>
      <w:tr w:rsidR="002848DD" w:rsidRPr="00CD4A19" w14:paraId="4802BA79" w14:textId="77777777" w:rsidTr="002848DD">
        <w:tc>
          <w:tcPr>
            <w:tcW w:w="639" w:type="pct"/>
          </w:tcPr>
          <w:p w14:paraId="7F3A4C35" w14:textId="77777777" w:rsidR="002848DD" w:rsidRPr="00CD4A19" w:rsidDel="007D0145" w:rsidRDefault="002848DD" w:rsidP="00175B63">
            <w:pPr>
              <w:pStyle w:val="ColorfulList-Accent11"/>
              <w:widowControl w:val="0"/>
              <w:autoSpaceDE w:val="0"/>
              <w:autoSpaceDN w:val="0"/>
              <w:adjustRightInd w:val="0"/>
              <w:spacing w:after="0" w:line="240" w:lineRule="auto"/>
              <w:ind w:left="90"/>
              <w:contextualSpacing/>
              <w:rPr>
                <w:rFonts w:cs="Calibri"/>
                <w:sz w:val="20"/>
                <w:lang w:eastAsia="en-US"/>
              </w:rPr>
            </w:pPr>
            <w:r w:rsidRPr="00CD4A19">
              <w:rPr>
                <w:rFonts w:cs="Calibri"/>
                <w:sz w:val="20"/>
                <w:lang w:eastAsia="en-US"/>
              </w:rPr>
              <w:t xml:space="preserve">Seeking approvals from NEMA for ESIA and Approval of plans from County and </w:t>
            </w:r>
            <w:r w:rsidR="00175B63" w:rsidRPr="00CD4A19">
              <w:rPr>
                <w:rFonts w:cs="Calibri"/>
                <w:sz w:val="20"/>
                <w:lang w:eastAsia="en-US"/>
              </w:rPr>
              <w:t>N</w:t>
            </w:r>
            <w:r w:rsidRPr="00CD4A19">
              <w:rPr>
                <w:rFonts w:cs="Calibri"/>
                <w:sz w:val="20"/>
                <w:lang w:eastAsia="en-US"/>
              </w:rPr>
              <w:t>ational Government</w:t>
            </w:r>
          </w:p>
        </w:tc>
        <w:tc>
          <w:tcPr>
            <w:tcW w:w="814" w:type="pct"/>
          </w:tcPr>
          <w:p w14:paraId="7A8A8EA7" w14:textId="77777777" w:rsidR="002848DD" w:rsidRPr="00CD4A19" w:rsidRDefault="002848DD" w:rsidP="002848DD">
            <w:pPr>
              <w:pStyle w:val="ColorfulList-Accent11"/>
              <w:widowControl w:val="0"/>
              <w:autoSpaceDE w:val="0"/>
              <w:autoSpaceDN w:val="0"/>
              <w:adjustRightInd w:val="0"/>
              <w:spacing w:after="0" w:line="240" w:lineRule="auto"/>
              <w:ind w:left="41"/>
              <w:contextualSpacing/>
              <w:rPr>
                <w:rFonts w:cs="Calibri"/>
                <w:sz w:val="20"/>
                <w:lang w:eastAsia="en-US"/>
              </w:rPr>
            </w:pPr>
            <w:r w:rsidRPr="00CD4A19">
              <w:rPr>
                <w:rFonts w:cs="Calibri"/>
                <w:sz w:val="20"/>
                <w:lang w:eastAsia="en-US"/>
              </w:rPr>
              <w:t xml:space="preserve">Delay in implementation of the </w:t>
            </w:r>
            <w:r w:rsidR="00177E10" w:rsidRPr="00CD4A19">
              <w:rPr>
                <w:rFonts w:cs="Calibri"/>
                <w:sz w:val="20"/>
                <w:lang w:eastAsia="en-US"/>
              </w:rPr>
              <w:t>Project</w:t>
            </w:r>
            <w:r w:rsidR="00E5050A" w:rsidRPr="00CD4A19">
              <w:rPr>
                <w:rFonts w:cs="Calibri"/>
                <w:sz w:val="20"/>
                <w:lang w:eastAsia="en-US"/>
              </w:rPr>
              <w:t xml:space="preserve"> </w:t>
            </w:r>
            <w:r w:rsidRPr="00CD4A19">
              <w:rPr>
                <w:rFonts w:cs="Calibri"/>
                <w:sz w:val="20"/>
                <w:lang w:eastAsia="en-US"/>
              </w:rPr>
              <w:t xml:space="preserve">due to objections and stop orders  </w:t>
            </w:r>
          </w:p>
        </w:tc>
        <w:tc>
          <w:tcPr>
            <w:tcW w:w="350" w:type="pct"/>
          </w:tcPr>
          <w:p w14:paraId="308F912F"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L</w:t>
            </w:r>
            <w:r w:rsidRPr="00CD4A19">
              <w:rPr>
                <w:rFonts w:ascii="Calibri" w:hAnsi="Calibri" w:cs="Calibri"/>
                <w:spacing w:val="1"/>
                <w:sz w:val="20"/>
                <w:szCs w:val="20"/>
              </w:rPr>
              <w:t>o</w:t>
            </w:r>
            <w:r w:rsidRPr="00CD4A19">
              <w:rPr>
                <w:rFonts w:ascii="Calibri" w:hAnsi="Calibri" w:cs="Calibri"/>
                <w:sz w:val="20"/>
                <w:szCs w:val="20"/>
              </w:rPr>
              <w:t>w</w:t>
            </w:r>
          </w:p>
        </w:tc>
        <w:tc>
          <w:tcPr>
            <w:tcW w:w="1468" w:type="pct"/>
          </w:tcPr>
          <w:p w14:paraId="0EC17CF0"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pacing w:val="-1"/>
                <w:sz w:val="20"/>
                <w:lang w:eastAsia="en-US"/>
              </w:rPr>
            </w:pPr>
            <w:r w:rsidRPr="00CD4A19">
              <w:rPr>
                <w:rFonts w:cs="Calibri"/>
                <w:spacing w:val="-1"/>
                <w:sz w:val="20"/>
                <w:lang w:eastAsia="en-US"/>
              </w:rPr>
              <w:t>The Contractor shall ensure that all pertinent permits, certificates and licences have been obtained prior to any activities commencing on site and are strictly enforced/ adhered to;</w:t>
            </w:r>
          </w:p>
          <w:p w14:paraId="2FE2B3E4"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pacing w:val="-1"/>
                <w:sz w:val="20"/>
                <w:lang w:eastAsia="en-US"/>
              </w:rPr>
            </w:pPr>
            <w:r w:rsidRPr="00CD4A19">
              <w:rPr>
                <w:rFonts w:cs="Calibri"/>
                <w:spacing w:val="-1"/>
                <w:sz w:val="20"/>
                <w:lang w:eastAsia="en-US"/>
              </w:rPr>
              <w:t>The Contractor shall maintain a database of all pertinent permits and licences required for the contract as a whole and for pertinent activities for the duration of the contract</w:t>
            </w:r>
          </w:p>
          <w:p w14:paraId="271C0E37" w14:textId="77777777" w:rsidR="002848DD" w:rsidRPr="00CD4A19" w:rsidRDefault="002848DD" w:rsidP="002848DD">
            <w:pPr>
              <w:pStyle w:val="ColorfulList-Accent11"/>
              <w:widowControl w:val="0"/>
              <w:autoSpaceDE w:val="0"/>
              <w:autoSpaceDN w:val="0"/>
              <w:adjustRightInd w:val="0"/>
              <w:spacing w:after="0" w:line="240" w:lineRule="auto"/>
              <w:ind w:left="432"/>
              <w:contextualSpacing/>
              <w:rPr>
                <w:rFonts w:cs="Calibri"/>
                <w:sz w:val="20"/>
                <w:lang w:eastAsia="en-US"/>
              </w:rPr>
            </w:pPr>
          </w:p>
        </w:tc>
        <w:tc>
          <w:tcPr>
            <w:tcW w:w="593" w:type="pct"/>
            <w:gridSpan w:val="2"/>
          </w:tcPr>
          <w:p w14:paraId="7A5A2C65" w14:textId="77777777" w:rsidR="002848DD" w:rsidRPr="00CD4A19" w:rsidRDefault="002848DD" w:rsidP="002848DD">
            <w:pPr>
              <w:widowControl w:val="0"/>
              <w:autoSpaceDE w:val="0"/>
              <w:autoSpaceDN w:val="0"/>
              <w:adjustRightInd w:val="0"/>
              <w:ind w:left="72" w:right="-17"/>
              <w:contextualSpacing/>
              <w:rPr>
                <w:rFonts w:ascii="Calibri" w:hAnsi="Calibri" w:cs="Calibri"/>
                <w:sz w:val="20"/>
                <w:szCs w:val="20"/>
              </w:rPr>
            </w:pPr>
            <w:r w:rsidRPr="00CD4A19">
              <w:rPr>
                <w:rFonts w:ascii="Calibri" w:hAnsi="Calibri" w:cs="Calibri"/>
                <w:sz w:val="20"/>
                <w:szCs w:val="20"/>
              </w:rPr>
              <w:t xml:space="preserve">All the </w:t>
            </w:r>
            <w:r w:rsidR="00177E10" w:rsidRPr="00CD4A19">
              <w:rPr>
                <w:rFonts w:ascii="Calibri" w:hAnsi="Calibri" w:cs="Calibri"/>
                <w:sz w:val="20"/>
                <w:szCs w:val="20"/>
              </w:rPr>
              <w:t>Project</w:t>
            </w:r>
            <w:r w:rsidR="00E5050A" w:rsidRPr="00CD4A19">
              <w:rPr>
                <w:rFonts w:ascii="Calibri" w:hAnsi="Calibri" w:cs="Calibri"/>
                <w:sz w:val="20"/>
                <w:szCs w:val="20"/>
              </w:rPr>
              <w:t xml:space="preserve"> components</w:t>
            </w:r>
          </w:p>
          <w:p w14:paraId="7066056A"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14EAB4E9"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u w:val="single"/>
              </w:rPr>
              <w:t>Re</w:t>
            </w:r>
            <w:r w:rsidRPr="00CD4A19">
              <w:rPr>
                <w:rFonts w:ascii="Calibri" w:hAnsi="Calibri" w:cs="Calibri"/>
                <w:spacing w:val="1"/>
                <w:sz w:val="20"/>
                <w:szCs w:val="20"/>
                <w:u w:val="single"/>
              </w:rPr>
              <w:t>s</w:t>
            </w:r>
            <w:r w:rsidRPr="00CD4A19">
              <w:rPr>
                <w:rFonts w:ascii="Calibri" w:hAnsi="Calibri" w:cs="Calibri"/>
                <w:sz w:val="20"/>
                <w:szCs w:val="20"/>
                <w:u w:val="single"/>
              </w:rPr>
              <w:t>p</w:t>
            </w:r>
            <w:r w:rsidRPr="00CD4A19">
              <w:rPr>
                <w:rFonts w:ascii="Calibri" w:hAnsi="Calibri" w:cs="Calibri"/>
                <w:spacing w:val="-1"/>
                <w:sz w:val="20"/>
                <w:szCs w:val="20"/>
                <w:u w:val="single"/>
              </w:rPr>
              <w:t>o</w:t>
            </w:r>
            <w:r w:rsidRPr="00CD4A19">
              <w:rPr>
                <w:rFonts w:ascii="Calibri" w:hAnsi="Calibri" w:cs="Calibri"/>
                <w:sz w:val="20"/>
                <w:szCs w:val="20"/>
                <w:u w:val="single"/>
              </w:rPr>
              <w:t>n</w:t>
            </w:r>
            <w:r w:rsidRPr="00CD4A19">
              <w:rPr>
                <w:rFonts w:ascii="Calibri" w:hAnsi="Calibri" w:cs="Calibri"/>
                <w:spacing w:val="1"/>
                <w:sz w:val="20"/>
                <w:szCs w:val="20"/>
                <w:u w:val="single"/>
              </w:rPr>
              <w:t>si</w:t>
            </w:r>
            <w:r w:rsidRPr="00CD4A19">
              <w:rPr>
                <w:rFonts w:ascii="Calibri" w:hAnsi="Calibri" w:cs="Calibri"/>
                <w:sz w:val="20"/>
                <w:szCs w:val="20"/>
                <w:u w:val="single"/>
              </w:rPr>
              <w:t>b</w:t>
            </w:r>
            <w:r w:rsidRPr="00CD4A19">
              <w:rPr>
                <w:rFonts w:ascii="Calibri" w:hAnsi="Calibri" w:cs="Calibri"/>
                <w:spacing w:val="1"/>
                <w:sz w:val="20"/>
                <w:szCs w:val="20"/>
                <w:u w:val="single"/>
              </w:rPr>
              <w:t>i</w:t>
            </w:r>
            <w:r w:rsidRPr="00CD4A19">
              <w:rPr>
                <w:rFonts w:ascii="Calibri" w:hAnsi="Calibri" w:cs="Calibri"/>
                <w:spacing w:val="-1"/>
                <w:sz w:val="20"/>
                <w:szCs w:val="20"/>
                <w:u w:val="single"/>
              </w:rPr>
              <w:t>li</w:t>
            </w:r>
            <w:r w:rsidRPr="00CD4A19">
              <w:rPr>
                <w:rFonts w:ascii="Calibri" w:hAnsi="Calibri" w:cs="Calibri"/>
                <w:spacing w:val="4"/>
                <w:sz w:val="20"/>
                <w:szCs w:val="20"/>
                <w:u w:val="single"/>
              </w:rPr>
              <w:t>t</w:t>
            </w:r>
            <w:r w:rsidRPr="00CD4A19">
              <w:rPr>
                <w:rFonts w:ascii="Calibri" w:hAnsi="Calibri" w:cs="Calibri"/>
                <w:sz w:val="20"/>
                <w:szCs w:val="20"/>
                <w:u w:val="single"/>
              </w:rPr>
              <w:t>y</w:t>
            </w:r>
          </w:p>
          <w:p w14:paraId="0B2B1CCC" w14:textId="77777777" w:rsidR="002848DD" w:rsidRPr="00CD4A19" w:rsidRDefault="009E3E4A"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MTH&amp;UD</w:t>
            </w:r>
            <w:r w:rsidR="00EE05B7" w:rsidRPr="00CD4A19">
              <w:rPr>
                <w:rFonts w:ascii="Calibri" w:hAnsi="Calibri" w:cs="Calibri"/>
                <w:sz w:val="20"/>
                <w:szCs w:val="20"/>
              </w:rPr>
              <w:t xml:space="preserve"> &amp; Contractor </w:t>
            </w:r>
          </w:p>
        </w:tc>
        <w:tc>
          <w:tcPr>
            <w:tcW w:w="539" w:type="pct"/>
            <w:gridSpan w:val="2"/>
          </w:tcPr>
          <w:p w14:paraId="0FFC82E6" w14:textId="77777777" w:rsidR="002848DD" w:rsidRPr="00CD4A19" w:rsidRDefault="002848DD" w:rsidP="00E8100E">
            <w:pPr>
              <w:pStyle w:val="ColorfulList-Accent11"/>
              <w:widowControl w:val="0"/>
              <w:numPr>
                <w:ilvl w:val="0"/>
                <w:numId w:val="2"/>
              </w:numPr>
              <w:autoSpaceDE w:val="0"/>
              <w:autoSpaceDN w:val="0"/>
              <w:adjustRightInd w:val="0"/>
              <w:spacing w:after="0" w:line="240" w:lineRule="auto"/>
              <w:ind w:left="326"/>
              <w:contextualSpacing/>
              <w:rPr>
                <w:rFonts w:cs="Calibri"/>
                <w:sz w:val="20"/>
                <w:lang w:eastAsia="en-US"/>
              </w:rPr>
            </w:pPr>
            <w:r w:rsidRPr="00CD4A19">
              <w:rPr>
                <w:rFonts w:cs="Calibri"/>
                <w:sz w:val="20"/>
                <w:lang w:eastAsia="en-US"/>
              </w:rPr>
              <w:t>Number of approvals / permits issued</w:t>
            </w:r>
          </w:p>
          <w:p w14:paraId="65365B4A" w14:textId="77777777" w:rsidR="002848DD" w:rsidRPr="00CD4A19" w:rsidRDefault="002848DD" w:rsidP="002848DD">
            <w:pPr>
              <w:pStyle w:val="ColorfulList-Accent11"/>
              <w:widowControl w:val="0"/>
              <w:autoSpaceDE w:val="0"/>
              <w:autoSpaceDN w:val="0"/>
              <w:adjustRightInd w:val="0"/>
              <w:spacing w:after="0" w:line="240" w:lineRule="auto"/>
              <w:ind w:left="326"/>
              <w:contextualSpacing/>
              <w:rPr>
                <w:rFonts w:cs="Calibri"/>
                <w:sz w:val="20"/>
                <w:lang w:eastAsia="en-US"/>
              </w:rPr>
            </w:pPr>
          </w:p>
        </w:tc>
        <w:tc>
          <w:tcPr>
            <w:tcW w:w="597" w:type="pct"/>
            <w:gridSpan w:val="2"/>
          </w:tcPr>
          <w:p w14:paraId="71590663"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7F57025E"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pacing w:val="-1"/>
                <w:sz w:val="20"/>
                <w:szCs w:val="20"/>
              </w:rPr>
              <w:t>~</w:t>
            </w:r>
            <w:r w:rsidRPr="00CD4A19">
              <w:rPr>
                <w:rFonts w:ascii="Calibri" w:hAnsi="Calibri" w:cs="Calibri"/>
                <w:spacing w:val="1"/>
                <w:sz w:val="20"/>
                <w:szCs w:val="20"/>
              </w:rPr>
              <w:t>K</w:t>
            </w:r>
            <w:r w:rsidRPr="00CD4A19">
              <w:rPr>
                <w:rFonts w:ascii="Calibri" w:hAnsi="Calibri" w:cs="Calibri"/>
                <w:spacing w:val="-1"/>
                <w:sz w:val="20"/>
                <w:szCs w:val="20"/>
              </w:rPr>
              <w:t>S</w:t>
            </w:r>
            <w:r w:rsidRPr="00CD4A19">
              <w:rPr>
                <w:rFonts w:ascii="Calibri" w:hAnsi="Calibri" w:cs="Calibri"/>
                <w:sz w:val="20"/>
                <w:szCs w:val="20"/>
              </w:rPr>
              <w:t>h</w:t>
            </w:r>
            <w:r w:rsidRPr="00CD4A19">
              <w:rPr>
                <w:rFonts w:ascii="Calibri" w:hAnsi="Calibri" w:cs="Calibri"/>
                <w:spacing w:val="1"/>
                <w:sz w:val="20"/>
                <w:szCs w:val="20"/>
              </w:rPr>
              <w:t>s</w:t>
            </w:r>
            <w:r w:rsidRPr="00CD4A19">
              <w:rPr>
                <w:rFonts w:ascii="Calibri" w:hAnsi="Calibri" w:cs="Calibri"/>
                <w:sz w:val="20"/>
                <w:szCs w:val="20"/>
              </w:rPr>
              <w:t>.</w:t>
            </w:r>
            <w:r w:rsidR="009E3E4A" w:rsidRPr="00CD4A19">
              <w:rPr>
                <w:rFonts w:ascii="Calibri" w:hAnsi="Calibri" w:cs="Calibri"/>
                <w:sz w:val="20"/>
                <w:szCs w:val="20"/>
              </w:rPr>
              <w:t>20</w:t>
            </w:r>
            <w:r w:rsidR="00A4764C" w:rsidRPr="00CD4A19">
              <w:rPr>
                <w:rFonts w:ascii="Calibri" w:hAnsi="Calibri" w:cs="Calibri"/>
                <w:sz w:val="20"/>
                <w:szCs w:val="20"/>
              </w:rPr>
              <w:t>0,000</w:t>
            </w:r>
          </w:p>
        </w:tc>
      </w:tr>
      <w:tr w:rsidR="002848DD" w:rsidRPr="00CD4A19" w14:paraId="448A7CD3" w14:textId="77777777" w:rsidTr="002848DD">
        <w:tc>
          <w:tcPr>
            <w:tcW w:w="639" w:type="pct"/>
          </w:tcPr>
          <w:p w14:paraId="2BB88435" w14:textId="77777777" w:rsidR="002848DD" w:rsidRPr="00CD4A19" w:rsidRDefault="007D0D8F" w:rsidP="002848DD">
            <w:pPr>
              <w:widowControl w:val="0"/>
              <w:autoSpaceDE w:val="0"/>
              <w:autoSpaceDN w:val="0"/>
              <w:adjustRightInd w:val="0"/>
              <w:ind w:left="100"/>
              <w:contextualSpacing/>
              <w:rPr>
                <w:rFonts w:ascii="Calibri" w:hAnsi="Calibri" w:cs="Calibri"/>
                <w:sz w:val="20"/>
                <w:szCs w:val="20"/>
              </w:rPr>
            </w:pPr>
            <w:r>
              <w:rPr>
                <w:rFonts w:ascii="Calibri" w:hAnsi="Calibri" w:cs="Calibri"/>
                <w:spacing w:val="1"/>
                <w:sz w:val="20"/>
                <w:szCs w:val="20"/>
              </w:rPr>
              <w:t>C</w:t>
            </w:r>
            <w:r w:rsidR="002848DD" w:rsidRPr="00CD4A19">
              <w:rPr>
                <w:rFonts w:ascii="Calibri" w:hAnsi="Calibri" w:cs="Calibri"/>
                <w:sz w:val="20"/>
                <w:szCs w:val="20"/>
              </w:rPr>
              <w:t>on</w:t>
            </w:r>
            <w:r w:rsidR="002848DD" w:rsidRPr="00CD4A19">
              <w:rPr>
                <w:rFonts w:ascii="Calibri" w:hAnsi="Calibri" w:cs="Calibri"/>
                <w:spacing w:val="1"/>
                <w:sz w:val="20"/>
                <w:szCs w:val="20"/>
              </w:rPr>
              <w:t>s</w:t>
            </w:r>
            <w:r w:rsidR="002848DD" w:rsidRPr="00CD4A19">
              <w:rPr>
                <w:rFonts w:ascii="Calibri" w:hAnsi="Calibri" w:cs="Calibri"/>
                <w:sz w:val="20"/>
                <w:szCs w:val="20"/>
              </w:rPr>
              <w:t>tru</w:t>
            </w:r>
            <w:r w:rsidR="002848DD" w:rsidRPr="00CD4A19">
              <w:rPr>
                <w:rFonts w:ascii="Calibri" w:hAnsi="Calibri" w:cs="Calibri"/>
                <w:spacing w:val="1"/>
                <w:sz w:val="20"/>
                <w:szCs w:val="20"/>
              </w:rPr>
              <w:t>c</w:t>
            </w:r>
            <w:r w:rsidR="002848DD" w:rsidRPr="00CD4A19">
              <w:rPr>
                <w:rFonts w:ascii="Calibri" w:hAnsi="Calibri" w:cs="Calibri"/>
                <w:sz w:val="20"/>
                <w:szCs w:val="20"/>
              </w:rPr>
              <w:t>t</w:t>
            </w:r>
            <w:r w:rsidR="002848DD" w:rsidRPr="00CD4A19">
              <w:rPr>
                <w:rFonts w:ascii="Calibri" w:hAnsi="Calibri" w:cs="Calibri"/>
                <w:spacing w:val="1"/>
                <w:sz w:val="20"/>
                <w:szCs w:val="20"/>
              </w:rPr>
              <w:t>i</w:t>
            </w:r>
            <w:r w:rsidR="002848DD" w:rsidRPr="00CD4A19">
              <w:rPr>
                <w:rFonts w:ascii="Calibri" w:hAnsi="Calibri" w:cs="Calibri"/>
                <w:sz w:val="20"/>
                <w:szCs w:val="20"/>
              </w:rPr>
              <w:t>on</w:t>
            </w:r>
          </w:p>
          <w:p w14:paraId="60B4AD55" w14:textId="77777777" w:rsidR="002848DD" w:rsidRPr="00CD4A19" w:rsidRDefault="002848DD" w:rsidP="002848DD">
            <w:pPr>
              <w:widowControl w:val="0"/>
              <w:autoSpaceDE w:val="0"/>
              <w:autoSpaceDN w:val="0"/>
              <w:adjustRightInd w:val="0"/>
              <w:ind w:left="100"/>
              <w:contextualSpacing/>
              <w:rPr>
                <w:rFonts w:ascii="Calibri" w:hAnsi="Calibri" w:cs="Calibri"/>
                <w:spacing w:val="-1"/>
                <w:sz w:val="20"/>
                <w:szCs w:val="20"/>
              </w:rPr>
            </w:pPr>
            <w:r w:rsidRPr="00CD4A19">
              <w:rPr>
                <w:rFonts w:ascii="Calibri" w:hAnsi="Calibri" w:cs="Calibri"/>
                <w:spacing w:val="1"/>
                <w:sz w:val="20"/>
                <w:szCs w:val="20"/>
              </w:rPr>
              <w:t>c</w:t>
            </w:r>
            <w:r w:rsidRPr="00CD4A19">
              <w:rPr>
                <w:rFonts w:ascii="Calibri" w:hAnsi="Calibri" w:cs="Calibri"/>
                <w:spacing w:val="-3"/>
                <w:sz w:val="20"/>
                <w:szCs w:val="20"/>
              </w:rPr>
              <w:t>a</w:t>
            </w:r>
            <w:r w:rsidRPr="00CD4A19">
              <w:rPr>
                <w:rFonts w:ascii="Calibri" w:hAnsi="Calibri" w:cs="Calibri"/>
                <w:spacing w:val="4"/>
                <w:sz w:val="20"/>
                <w:szCs w:val="20"/>
              </w:rPr>
              <w:t>m</w:t>
            </w:r>
            <w:r w:rsidRPr="00CD4A19">
              <w:rPr>
                <w:rFonts w:ascii="Calibri" w:hAnsi="Calibri" w:cs="Calibri"/>
                <w:sz w:val="20"/>
                <w:szCs w:val="20"/>
              </w:rPr>
              <w:t>ps</w:t>
            </w:r>
            <w:r w:rsidRPr="00CD4A19">
              <w:rPr>
                <w:rFonts w:ascii="Calibri" w:hAnsi="Calibri" w:cs="Calibri"/>
                <w:spacing w:val="-1"/>
                <w:sz w:val="20"/>
                <w:szCs w:val="20"/>
              </w:rPr>
              <w:t>i</w:t>
            </w:r>
            <w:r w:rsidRPr="00CD4A19">
              <w:rPr>
                <w:rFonts w:ascii="Calibri" w:hAnsi="Calibri" w:cs="Calibri"/>
                <w:sz w:val="20"/>
                <w:szCs w:val="20"/>
              </w:rPr>
              <w:t>tes</w:t>
            </w:r>
          </w:p>
        </w:tc>
        <w:tc>
          <w:tcPr>
            <w:tcW w:w="814" w:type="pct"/>
          </w:tcPr>
          <w:p w14:paraId="0E6A8C0B"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pacing w:val="-1"/>
                <w:sz w:val="20"/>
                <w:szCs w:val="20"/>
              </w:rPr>
              <w:t xml:space="preserve">Environmental degradation risks </w:t>
            </w:r>
          </w:p>
        </w:tc>
        <w:tc>
          <w:tcPr>
            <w:tcW w:w="350" w:type="pct"/>
          </w:tcPr>
          <w:p w14:paraId="288B46A2" w14:textId="77777777" w:rsidR="002848DD" w:rsidRPr="00CD4A19" w:rsidRDefault="00EE05B7"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 xml:space="preserve">Medium </w:t>
            </w:r>
          </w:p>
        </w:tc>
        <w:tc>
          <w:tcPr>
            <w:tcW w:w="1468" w:type="pct"/>
          </w:tcPr>
          <w:p w14:paraId="02217704"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Isolate through fencing the camp sites from  access  by  the  public  for  their safety</w:t>
            </w:r>
          </w:p>
          <w:p w14:paraId="58DF96D7"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Preferably to be located on land already cleared land wherever possible</w:t>
            </w:r>
          </w:p>
          <w:p w14:paraId="14AA8D67"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The Contractor’s Camp layout shall take into account availability of access for deliveries and services and any future works</w:t>
            </w:r>
          </w:p>
        </w:tc>
        <w:tc>
          <w:tcPr>
            <w:tcW w:w="593" w:type="pct"/>
            <w:gridSpan w:val="2"/>
          </w:tcPr>
          <w:p w14:paraId="6DFF63FC"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Ca</w:t>
            </w:r>
            <w:r w:rsidRPr="00CD4A19">
              <w:rPr>
                <w:rFonts w:ascii="Calibri" w:hAnsi="Calibri" w:cs="Calibri"/>
                <w:spacing w:val="4"/>
                <w:sz w:val="20"/>
                <w:szCs w:val="20"/>
              </w:rPr>
              <w:t>m</w:t>
            </w:r>
            <w:r w:rsidRPr="00CD4A19">
              <w:rPr>
                <w:rFonts w:ascii="Calibri" w:hAnsi="Calibri" w:cs="Calibri"/>
                <w:sz w:val="20"/>
                <w:szCs w:val="20"/>
              </w:rPr>
              <w:t>ps</w:t>
            </w:r>
            <w:r w:rsidRPr="00CD4A19">
              <w:rPr>
                <w:rFonts w:ascii="Calibri" w:hAnsi="Calibri" w:cs="Calibri"/>
                <w:spacing w:val="-1"/>
                <w:sz w:val="20"/>
                <w:szCs w:val="20"/>
              </w:rPr>
              <w:t>i</w:t>
            </w:r>
            <w:r w:rsidRPr="00CD4A19">
              <w:rPr>
                <w:rFonts w:ascii="Calibri" w:hAnsi="Calibri" w:cs="Calibri"/>
                <w:sz w:val="20"/>
                <w:szCs w:val="20"/>
              </w:rPr>
              <w:t>tes</w:t>
            </w:r>
          </w:p>
          <w:p w14:paraId="79ABA3E5"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48BB7104"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59EB84C9"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u w:val="single"/>
              </w:rPr>
              <w:t>Re</w:t>
            </w:r>
            <w:r w:rsidRPr="00CD4A19">
              <w:rPr>
                <w:rFonts w:ascii="Calibri" w:hAnsi="Calibri" w:cs="Calibri"/>
                <w:spacing w:val="1"/>
                <w:sz w:val="20"/>
                <w:szCs w:val="20"/>
                <w:u w:val="single"/>
              </w:rPr>
              <w:t>s</w:t>
            </w:r>
            <w:r w:rsidRPr="00CD4A19">
              <w:rPr>
                <w:rFonts w:ascii="Calibri" w:hAnsi="Calibri" w:cs="Calibri"/>
                <w:sz w:val="20"/>
                <w:szCs w:val="20"/>
                <w:u w:val="single"/>
              </w:rPr>
              <w:t>p</w:t>
            </w:r>
            <w:r w:rsidRPr="00CD4A19">
              <w:rPr>
                <w:rFonts w:ascii="Calibri" w:hAnsi="Calibri" w:cs="Calibri"/>
                <w:spacing w:val="-1"/>
                <w:sz w:val="20"/>
                <w:szCs w:val="20"/>
                <w:u w:val="single"/>
              </w:rPr>
              <w:t>o</w:t>
            </w:r>
            <w:r w:rsidRPr="00CD4A19">
              <w:rPr>
                <w:rFonts w:ascii="Calibri" w:hAnsi="Calibri" w:cs="Calibri"/>
                <w:sz w:val="20"/>
                <w:szCs w:val="20"/>
                <w:u w:val="single"/>
              </w:rPr>
              <w:t>n</w:t>
            </w:r>
            <w:r w:rsidRPr="00CD4A19">
              <w:rPr>
                <w:rFonts w:ascii="Calibri" w:hAnsi="Calibri" w:cs="Calibri"/>
                <w:spacing w:val="1"/>
                <w:sz w:val="20"/>
                <w:szCs w:val="20"/>
                <w:u w:val="single"/>
              </w:rPr>
              <w:t>si</w:t>
            </w:r>
            <w:r w:rsidRPr="00CD4A19">
              <w:rPr>
                <w:rFonts w:ascii="Calibri" w:hAnsi="Calibri" w:cs="Calibri"/>
                <w:sz w:val="20"/>
                <w:szCs w:val="20"/>
                <w:u w:val="single"/>
              </w:rPr>
              <w:t>b</w:t>
            </w:r>
            <w:r w:rsidRPr="00CD4A19">
              <w:rPr>
                <w:rFonts w:ascii="Calibri" w:hAnsi="Calibri" w:cs="Calibri"/>
                <w:spacing w:val="1"/>
                <w:sz w:val="20"/>
                <w:szCs w:val="20"/>
                <w:u w:val="single"/>
              </w:rPr>
              <w:t>i</w:t>
            </w:r>
            <w:r w:rsidRPr="00CD4A19">
              <w:rPr>
                <w:rFonts w:ascii="Calibri" w:hAnsi="Calibri" w:cs="Calibri"/>
                <w:spacing w:val="-1"/>
                <w:sz w:val="20"/>
                <w:szCs w:val="20"/>
                <w:u w:val="single"/>
              </w:rPr>
              <w:t>li</w:t>
            </w:r>
            <w:r w:rsidRPr="00CD4A19">
              <w:rPr>
                <w:rFonts w:ascii="Calibri" w:hAnsi="Calibri" w:cs="Calibri"/>
                <w:spacing w:val="4"/>
                <w:sz w:val="20"/>
                <w:szCs w:val="20"/>
                <w:u w:val="single"/>
              </w:rPr>
              <w:t>t</w:t>
            </w:r>
            <w:r w:rsidRPr="00CD4A19">
              <w:rPr>
                <w:rFonts w:ascii="Calibri" w:hAnsi="Calibri" w:cs="Calibri"/>
                <w:sz w:val="20"/>
                <w:szCs w:val="20"/>
                <w:u w:val="single"/>
              </w:rPr>
              <w:t>y</w:t>
            </w:r>
          </w:p>
          <w:p w14:paraId="3B520729"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Con</w:t>
            </w:r>
            <w:r w:rsidRPr="00CD4A19">
              <w:rPr>
                <w:rFonts w:ascii="Calibri" w:hAnsi="Calibri" w:cs="Calibri"/>
                <w:spacing w:val="-1"/>
                <w:sz w:val="20"/>
                <w:szCs w:val="20"/>
              </w:rPr>
              <w:t>t</w:t>
            </w:r>
            <w:r w:rsidRPr="00CD4A19">
              <w:rPr>
                <w:rFonts w:ascii="Calibri" w:hAnsi="Calibri" w:cs="Calibri"/>
                <w:spacing w:val="1"/>
                <w:sz w:val="20"/>
                <w:szCs w:val="20"/>
              </w:rPr>
              <w:t>r</w:t>
            </w:r>
            <w:r w:rsidRPr="00CD4A19">
              <w:rPr>
                <w:rFonts w:ascii="Calibri" w:hAnsi="Calibri" w:cs="Calibri"/>
                <w:sz w:val="20"/>
                <w:szCs w:val="20"/>
              </w:rPr>
              <w:t>a</w:t>
            </w:r>
            <w:r w:rsidRPr="00CD4A19">
              <w:rPr>
                <w:rFonts w:ascii="Calibri" w:hAnsi="Calibri" w:cs="Calibri"/>
                <w:spacing w:val="1"/>
                <w:sz w:val="20"/>
                <w:szCs w:val="20"/>
              </w:rPr>
              <w:t>c</w:t>
            </w:r>
            <w:r w:rsidRPr="00CD4A19">
              <w:rPr>
                <w:rFonts w:ascii="Calibri" w:hAnsi="Calibri" w:cs="Calibri"/>
                <w:sz w:val="20"/>
                <w:szCs w:val="20"/>
              </w:rPr>
              <w:t>tor</w:t>
            </w:r>
            <w:r w:rsidRPr="00CD4A19">
              <w:rPr>
                <w:rFonts w:ascii="Calibri" w:hAnsi="Calibri" w:cs="Calibri"/>
                <w:spacing w:val="1"/>
                <w:sz w:val="20"/>
                <w:szCs w:val="20"/>
              </w:rPr>
              <w:t>(s</w:t>
            </w:r>
            <w:r w:rsidRPr="00CD4A19">
              <w:rPr>
                <w:rFonts w:ascii="Calibri" w:hAnsi="Calibri" w:cs="Calibri"/>
                <w:sz w:val="20"/>
                <w:szCs w:val="20"/>
              </w:rPr>
              <w:t>)</w:t>
            </w:r>
          </w:p>
        </w:tc>
        <w:tc>
          <w:tcPr>
            <w:tcW w:w="539" w:type="pct"/>
            <w:gridSpan w:val="2"/>
          </w:tcPr>
          <w:p w14:paraId="54E97833" w14:textId="77777777" w:rsidR="002848DD" w:rsidRPr="00CD4A19" w:rsidRDefault="009A620C" w:rsidP="00E8100E">
            <w:pPr>
              <w:pStyle w:val="ColorfulList-Accent11"/>
              <w:widowControl w:val="0"/>
              <w:numPr>
                <w:ilvl w:val="0"/>
                <w:numId w:val="2"/>
              </w:numPr>
              <w:autoSpaceDE w:val="0"/>
              <w:autoSpaceDN w:val="0"/>
              <w:adjustRightInd w:val="0"/>
              <w:spacing w:after="0" w:line="240" w:lineRule="auto"/>
              <w:ind w:left="326"/>
              <w:contextualSpacing/>
              <w:rPr>
                <w:rFonts w:cs="Calibri"/>
                <w:b/>
                <w:bCs/>
                <w:sz w:val="20"/>
                <w:lang w:eastAsia="en-US"/>
              </w:rPr>
            </w:pPr>
            <w:r w:rsidRPr="0093395F">
              <w:rPr>
                <w:rFonts w:cs="Calibri"/>
                <w:sz w:val="20"/>
              </w:rPr>
              <w:t xml:space="preserve">Number of public </w:t>
            </w:r>
            <w:r>
              <w:rPr>
                <w:rFonts w:cs="Calibri"/>
                <w:sz w:val="20"/>
              </w:rPr>
              <w:t xml:space="preserve">grievances </w:t>
            </w:r>
            <w:r w:rsidRPr="0093395F">
              <w:rPr>
                <w:rFonts w:cs="Calibri"/>
                <w:sz w:val="20"/>
              </w:rPr>
              <w:t>due to accidents</w:t>
            </w:r>
          </w:p>
        </w:tc>
        <w:tc>
          <w:tcPr>
            <w:tcW w:w="597" w:type="pct"/>
            <w:gridSpan w:val="2"/>
          </w:tcPr>
          <w:p w14:paraId="1BB5213C" w14:textId="77777777" w:rsidR="002848DD" w:rsidRPr="00CD4A19" w:rsidRDefault="002848DD" w:rsidP="002848DD">
            <w:pPr>
              <w:widowControl w:val="0"/>
              <w:autoSpaceDE w:val="0"/>
              <w:autoSpaceDN w:val="0"/>
              <w:adjustRightInd w:val="0"/>
              <w:contextualSpacing/>
              <w:jc w:val="both"/>
              <w:rPr>
                <w:rFonts w:ascii="Calibri" w:hAnsi="Calibri" w:cs="Calibri"/>
                <w:b/>
                <w:bCs/>
                <w:sz w:val="20"/>
                <w:szCs w:val="20"/>
              </w:rPr>
            </w:pPr>
          </w:p>
          <w:p w14:paraId="0EC8B312" w14:textId="77777777" w:rsidR="002848DD" w:rsidRPr="00CD4A19" w:rsidRDefault="002848DD" w:rsidP="002848DD">
            <w:pPr>
              <w:widowControl w:val="0"/>
              <w:autoSpaceDE w:val="0"/>
              <w:autoSpaceDN w:val="0"/>
              <w:adjustRightInd w:val="0"/>
              <w:contextualSpacing/>
              <w:jc w:val="both"/>
              <w:rPr>
                <w:rFonts w:ascii="Calibri" w:hAnsi="Calibri" w:cs="Calibri"/>
                <w:b/>
                <w:bCs/>
                <w:sz w:val="20"/>
                <w:szCs w:val="20"/>
              </w:rPr>
            </w:pPr>
            <w:r w:rsidRPr="00CD4A19">
              <w:rPr>
                <w:rFonts w:ascii="Calibri" w:hAnsi="Calibri" w:cs="Calibri"/>
                <w:spacing w:val="-1"/>
                <w:sz w:val="20"/>
                <w:szCs w:val="20"/>
              </w:rPr>
              <w:t>~</w:t>
            </w:r>
            <w:r w:rsidR="00A4764C" w:rsidRPr="00CD4A19">
              <w:rPr>
                <w:rFonts w:ascii="Calibri" w:hAnsi="Calibri" w:cs="Calibri"/>
                <w:spacing w:val="1"/>
                <w:sz w:val="20"/>
                <w:szCs w:val="20"/>
              </w:rPr>
              <w:t>included in BoQ</w:t>
            </w:r>
          </w:p>
        </w:tc>
      </w:tr>
      <w:tr w:rsidR="002848DD" w:rsidRPr="00CD4A19" w14:paraId="60EBD11F" w14:textId="77777777" w:rsidTr="002848DD">
        <w:tc>
          <w:tcPr>
            <w:tcW w:w="639" w:type="pct"/>
          </w:tcPr>
          <w:p w14:paraId="0FE388D7" w14:textId="77777777" w:rsidR="002848DD" w:rsidRPr="00CD4A19" w:rsidRDefault="002848DD" w:rsidP="002848DD">
            <w:pPr>
              <w:widowControl w:val="0"/>
              <w:autoSpaceDE w:val="0"/>
              <w:autoSpaceDN w:val="0"/>
              <w:adjustRightInd w:val="0"/>
              <w:ind w:left="100"/>
              <w:contextualSpacing/>
              <w:rPr>
                <w:rFonts w:ascii="Calibri" w:hAnsi="Calibri" w:cs="Calibri"/>
                <w:spacing w:val="-1"/>
                <w:sz w:val="20"/>
                <w:szCs w:val="20"/>
              </w:rPr>
            </w:pPr>
            <w:r w:rsidRPr="00CD4A19">
              <w:rPr>
                <w:rFonts w:ascii="Calibri" w:hAnsi="Calibri" w:cs="Calibri"/>
                <w:spacing w:val="-1"/>
                <w:sz w:val="20"/>
                <w:szCs w:val="20"/>
              </w:rPr>
              <w:t>A</w:t>
            </w:r>
            <w:r w:rsidRPr="00CD4A19">
              <w:rPr>
                <w:rFonts w:ascii="Calibri" w:hAnsi="Calibri" w:cs="Calibri"/>
                <w:spacing w:val="1"/>
                <w:sz w:val="20"/>
                <w:szCs w:val="20"/>
              </w:rPr>
              <w:t>cc</w:t>
            </w:r>
            <w:r w:rsidRPr="00CD4A19">
              <w:rPr>
                <w:rFonts w:ascii="Calibri" w:hAnsi="Calibri" w:cs="Calibri"/>
                <w:sz w:val="20"/>
                <w:szCs w:val="20"/>
              </w:rPr>
              <w:t>e</w:t>
            </w:r>
            <w:r w:rsidRPr="00CD4A19">
              <w:rPr>
                <w:rFonts w:ascii="Calibri" w:hAnsi="Calibri" w:cs="Calibri"/>
                <w:spacing w:val="1"/>
                <w:sz w:val="20"/>
                <w:szCs w:val="20"/>
              </w:rPr>
              <w:t>s</w:t>
            </w:r>
            <w:r w:rsidRPr="00CD4A19">
              <w:rPr>
                <w:rFonts w:ascii="Calibri" w:hAnsi="Calibri" w:cs="Calibri"/>
                <w:sz w:val="20"/>
                <w:szCs w:val="20"/>
              </w:rPr>
              <w:t>s</w:t>
            </w:r>
            <w:r w:rsidR="00782093" w:rsidRPr="00CD4A19">
              <w:rPr>
                <w:rFonts w:ascii="Calibri" w:hAnsi="Calibri" w:cs="Calibri"/>
                <w:sz w:val="20"/>
                <w:szCs w:val="20"/>
              </w:rPr>
              <w:t xml:space="preserve"> </w:t>
            </w:r>
            <w:r w:rsidRPr="00CD4A19">
              <w:rPr>
                <w:rFonts w:ascii="Calibri" w:hAnsi="Calibri" w:cs="Calibri"/>
                <w:sz w:val="20"/>
                <w:szCs w:val="20"/>
              </w:rPr>
              <w:t>to</w:t>
            </w:r>
            <w:r w:rsidR="00782093" w:rsidRPr="00CD4A19">
              <w:rPr>
                <w:rFonts w:ascii="Calibri" w:hAnsi="Calibri" w:cs="Calibri"/>
                <w:sz w:val="20"/>
                <w:szCs w:val="20"/>
              </w:rPr>
              <w:t xml:space="preserve"> </w:t>
            </w:r>
            <w:r w:rsidRPr="00CD4A19">
              <w:rPr>
                <w:rFonts w:ascii="Calibri" w:hAnsi="Calibri" w:cs="Calibri"/>
                <w:spacing w:val="1"/>
                <w:sz w:val="20"/>
                <w:szCs w:val="20"/>
              </w:rPr>
              <w:t>c</w:t>
            </w:r>
            <w:r w:rsidRPr="00CD4A19">
              <w:rPr>
                <w:rFonts w:ascii="Calibri" w:hAnsi="Calibri" w:cs="Calibri"/>
                <w:sz w:val="20"/>
                <w:szCs w:val="20"/>
              </w:rPr>
              <w:t>a</w:t>
            </w:r>
            <w:r w:rsidRPr="00CD4A19">
              <w:rPr>
                <w:rFonts w:ascii="Calibri" w:hAnsi="Calibri" w:cs="Calibri"/>
                <w:spacing w:val="4"/>
                <w:sz w:val="20"/>
                <w:szCs w:val="20"/>
              </w:rPr>
              <w:t>m</w:t>
            </w:r>
            <w:r w:rsidRPr="00CD4A19">
              <w:rPr>
                <w:rFonts w:ascii="Calibri" w:hAnsi="Calibri" w:cs="Calibri"/>
                <w:sz w:val="20"/>
                <w:szCs w:val="20"/>
              </w:rPr>
              <w:t>p</w:t>
            </w:r>
            <w:r w:rsidRPr="00CD4A19">
              <w:rPr>
                <w:rFonts w:ascii="Calibri" w:hAnsi="Calibri" w:cs="Calibri"/>
                <w:spacing w:val="1"/>
                <w:sz w:val="20"/>
                <w:szCs w:val="20"/>
              </w:rPr>
              <w:t>s</w:t>
            </w:r>
            <w:r w:rsidRPr="00CD4A19">
              <w:rPr>
                <w:rFonts w:ascii="Calibri" w:hAnsi="Calibri" w:cs="Calibri"/>
                <w:spacing w:val="-1"/>
                <w:sz w:val="20"/>
                <w:szCs w:val="20"/>
              </w:rPr>
              <w:t>i</w:t>
            </w:r>
            <w:r w:rsidRPr="00CD4A19">
              <w:rPr>
                <w:rFonts w:ascii="Calibri" w:hAnsi="Calibri" w:cs="Calibri"/>
                <w:sz w:val="20"/>
                <w:szCs w:val="20"/>
              </w:rPr>
              <w:t xml:space="preserve">tes and construction sites </w:t>
            </w:r>
          </w:p>
        </w:tc>
        <w:tc>
          <w:tcPr>
            <w:tcW w:w="814" w:type="pct"/>
          </w:tcPr>
          <w:p w14:paraId="27055FF2"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pacing w:val="-1"/>
                <w:sz w:val="20"/>
                <w:szCs w:val="20"/>
              </w:rPr>
              <w:t xml:space="preserve"> Environmental degradation risks </w:t>
            </w:r>
          </w:p>
        </w:tc>
        <w:tc>
          <w:tcPr>
            <w:tcW w:w="350" w:type="pct"/>
          </w:tcPr>
          <w:p w14:paraId="143E9777" w14:textId="77777777" w:rsidR="002848DD" w:rsidRPr="00CD4A19" w:rsidRDefault="00EE05B7"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 xml:space="preserve">Medium </w:t>
            </w:r>
          </w:p>
        </w:tc>
        <w:tc>
          <w:tcPr>
            <w:tcW w:w="1468" w:type="pct"/>
          </w:tcPr>
          <w:p w14:paraId="40456DD2"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Utilize to </w:t>
            </w:r>
            <w:r w:rsidR="00EE05B7" w:rsidRPr="00CD4A19">
              <w:rPr>
                <w:rFonts w:cs="Calibri"/>
                <w:sz w:val="20"/>
                <w:lang w:eastAsia="en-US"/>
              </w:rPr>
              <w:t xml:space="preserve">the extent </w:t>
            </w:r>
            <w:r w:rsidRPr="00CD4A19">
              <w:rPr>
                <w:rFonts w:cs="Calibri"/>
                <w:sz w:val="20"/>
                <w:lang w:eastAsia="en-US"/>
              </w:rPr>
              <w:t>possible</w:t>
            </w:r>
            <w:r w:rsidR="00EE05B7" w:rsidRPr="00CD4A19">
              <w:rPr>
                <w:rFonts w:cs="Calibri"/>
                <w:sz w:val="20"/>
                <w:lang w:eastAsia="en-US"/>
              </w:rPr>
              <w:t xml:space="preserve"> the existing </w:t>
            </w:r>
            <w:r w:rsidRPr="00CD4A19">
              <w:rPr>
                <w:rFonts w:cs="Calibri"/>
                <w:sz w:val="20"/>
                <w:lang w:eastAsia="en-US"/>
              </w:rPr>
              <w:t xml:space="preserve">public roads to </w:t>
            </w:r>
            <w:r w:rsidR="00EE05B7" w:rsidRPr="00CD4A19">
              <w:rPr>
                <w:rFonts w:cs="Calibri"/>
                <w:sz w:val="20"/>
                <w:lang w:eastAsia="en-US"/>
              </w:rPr>
              <w:t>avoid</w:t>
            </w:r>
            <w:r w:rsidRPr="00CD4A19">
              <w:rPr>
                <w:rFonts w:cs="Calibri"/>
                <w:sz w:val="20"/>
                <w:lang w:eastAsia="en-US"/>
              </w:rPr>
              <w:t xml:space="preserve"> social and economic disruption</w:t>
            </w:r>
          </w:p>
          <w:p w14:paraId="4292F6F8"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Ensure road safety measures for the construction vehicles to the extent possible by </w:t>
            </w:r>
            <w:r w:rsidR="00EE05B7" w:rsidRPr="00CD4A19">
              <w:rPr>
                <w:rFonts w:cs="Calibri"/>
                <w:sz w:val="20"/>
                <w:lang w:eastAsia="en-US"/>
              </w:rPr>
              <w:t xml:space="preserve">observing </w:t>
            </w:r>
            <w:r w:rsidRPr="00CD4A19">
              <w:rPr>
                <w:rFonts w:cs="Calibri"/>
                <w:sz w:val="20"/>
                <w:lang w:eastAsia="en-US"/>
              </w:rPr>
              <w:t>all traffic regulations</w:t>
            </w:r>
          </w:p>
        </w:tc>
        <w:tc>
          <w:tcPr>
            <w:tcW w:w="593" w:type="pct"/>
            <w:gridSpan w:val="2"/>
          </w:tcPr>
          <w:p w14:paraId="1B194E3B"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34DAE183"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pacing w:val="-1"/>
                <w:sz w:val="20"/>
                <w:szCs w:val="20"/>
              </w:rPr>
              <w:t>A</w:t>
            </w:r>
            <w:r w:rsidRPr="00CD4A19">
              <w:rPr>
                <w:rFonts w:ascii="Calibri" w:hAnsi="Calibri" w:cs="Calibri"/>
                <w:spacing w:val="1"/>
                <w:sz w:val="20"/>
                <w:szCs w:val="20"/>
              </w:rPr>
              <w:t>cc</w:t>
            </w:r>
            <w:r w:rsidRPr="00CD4A19">
              <w:rPr>
                <w:rFonts w:ascii="Calibri" w:hAnsi="Calibri" w:cs="Calibri"/>
                <w:sz w:val="20"/>
                <w:szCs w:val="20"/>
              </w:rPr>
              <w:t>e</w:t>
            </w:r>
            <w:r w:rsidRPr="00CD4A19">
              <w:rPr>
                <w:rFonts w:ascii="Calibri" w:hAnsi="Calibri" w:cs="Calibri"/>
                <w:spacing w:val="1"/>
                <w:sz w:val="20"/>
                <w:szCs w:val="20"/>
              </w:rPr>
              <w:t>s</w:t>
            </w:r>
            <w:r w:rsidRPr="00CD4A19">
              <w:rPr>
                <w:rFonts w:ascii="Calibri" w:hAnsi="Calibri" w:cs="Calibri"/>
                <w:sz w:val="20"/>
                <w:szCs w:val="20"/>
              </w:rPr>
              <w:t>s</w:t>
            </w:r>
            <w:r w:rsidR="00782093" w:rsidRPr="00CD4A19">
              <w:rPr>
                <w:rFonts w:ascii="Calibri" w:hAnsi="Calibri" w:cs="Calibri"/>
                <w:sz w:val="20"/>
                <w:szCs w:val="20"/>
              </w:rPr>
              <w:t xml:space="preserve"> </w:t>
            </w:r>
            <w:r w:rsidRPr="00CD4A19">
              <w:rPr>
                <w:rFonts w:ascii="Calibri" w:hAnsi="Calibri" w:cs="Calibri"/>
                <w:sz w:val="20"/>
                <w:szCs w:val="20"/>
              </w:rPr>
              <w:t>Ro</w:t>
            </w:r>
            <w:r w:rsidRPr="00CD4A19">
              <w:rPr>
                <w:rFonts w:ascii="Calibri" w:hAnsi="Calibri" w:cs="Calibri"/>
                <w:spacing w:val="-1"/>
                <w:sz w:val="20"/>
                <w:szCs w:val="20"/>
              </w:rPr>
              <w:t>a</w:t>
            </w:r>
            <w:r w:rsidRPr="00CD4A19">
              <w:rPr>
                <w:rFonts w:ascii="Calibri" w:hAnsi="Calibri" w:cs="Calibri"/>
                <w:sz w:val="20"/>
                <w:szCs w:val="20"/>
              </w:rPr>
              <w:t>ds</w:t>
            </w:r>
          </w:p>
          <w:p w14:paraId="4C0A1B48"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3AC577F1"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449729C6"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u w:val="single"/>
              </w:rPr>
              <w:t>Re</w:t>
            </w:r>
            <w:r w:rsidRPr="00CD4A19">
              <w:rPr>
                <w:rFonts w:ascii="Calibri" w:hAnsi="Calibri" w:cs="Calibri"/>
                <w:spacing w:val="1"/>
                <w:sz w:val="20"/>
                <w:szCs w:val="20"/>
                <w:u w:val="single"/>
              </w:rPr>
              <w:t>s</w:t>
            </w:r>
            <w:r w:rsidRPr="00CD4A19">
              <w:rPr>
                <w:rFonts w:ascii="Calibri" w:hAnsi="Calibri" w:cs="Calibri"/>
                <w:sz w:val="20"/>
                <w:szCs w:val="20"/>
                <w:u w:val="single"/>
              </w:rPr>
              <w:t>p</w:t>
            </w:r>
            <w:r w:rsidRPr="00CD4A19">
              <w:rPr>
                <w:rFonts w:ascii="Calibri" w:hAnsi="Calibri" w:cs="Calibri"/>
                <w:spacing w:val="-1"/>
                <w:sz w:val="20"/>
                <w:szCs w:val="20"/>
                <w:u w:val="single"/>
              </w:rPr>
              <w:t>o</w:t>
            </w:r>
            <w:r w:rsidRPr="00CD4A19">
              <w:rPr>
                <w:rFonts w:ascii="Calibri" w:hAnsi="Calibri" w:cs="Calibri"/>
                <w:sz w:val="20"/>
                <w:szCs w:val="20"/>
                <w:u w:val="single"/>
              </w:rPr>
              <w:t>n</w:t>
            </w:r>
            <w:r w:rsidRPr="00CD4A19">
              <w:rPr>
                <w:rFonts w:ascii="Calibri" w:hAnsi="Calibri" w:cs="Calibri"/>
                <w:spacing w:val="1"/>
                <w:sz w:val="20"/>
                <w:szCs w:val="20"/>
                <w:u w:val="single"/>
              </w:rPr>
              <w:t>si</w:t>
            </w:r>
            <w:r w:rsidRPr="00CD4A19">
              <w:rPr>
                <w:rFonts w:ascii="Calibri" w:hAnsi="Calibri" w:cs="Calibri"/>
                <w:sz w:val="20"/>
                <w:szCs w:val="20"/>
                <w:u w:val="single"/>
              </w:rPr>
              <w:t>b</w:t>
            </w:r>
            <w:r w:rsidRPr="00CD4A19">
              <w:rPr>
                <w:rFonts w:ascii="Calibri" w:hAnsi="Calibri" w:cs="Calibri"/>
                <w:spacing w:val="1"/>
                <w:sz w:val="20"/>
                <w:szCs w:val="20"/>
                <w:u w:val="single"/>
              </w:rPr>
              <w:t>i</w:t>
            </w:r>
            <w:r w:rsidRPr="00CD4A19">
              <w:rPr>
                <w:rFonts w:ascii="Calibri" w:hAnsi="Calibri" w:cs="Calibri"/>
                <w:spacing w:val="-1"/>
                <w:sz w:val="20"/>
                <w:szCs w:val="20"/>
                <w:u w:val="single"/>
              </w:rPr>
              <w:t>li</w:t>
            </w:r>
            <w:r w:rsidRPr="00CD4A19">
              <w:rPr>
                <w:rFonts w:ascii="Calibri" w:hAnsi="Calibri" w:cs="Calibri"/>
                <w:spacing w:val="4"/>
                <w:sz w:val="20"/>
                <w:szCs w:val="20"/>
                <w:u w:val="single"/>
              </w:rPr>
              <w:t>t</w:t>
            </w:r>
            <w:r w:rsidRPr="00CD4A19">
              <w:rPr>
                <w:rFonts w:ascii="Calibri" w:hAnsi="Calibri" w:cs="Calibri"/>
                <w:sz w:val="20"/>
                <w:szCs w:val="20"/>
                <w:u w:val="single"/>
              </w:rPr>
              <w:t>y</w:t>
            </w:r>
          </w:p>
          <w:p w14:paraId="762A66DF"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Con</w:t>
            </w:r>
            <w:r w:rsidRPr="00CD4A19">
              <w:rPr>
                <w:rFonts w:ascii="Calibri" w:hAnsi="Calibri" w:cs="Calibri"/>
                <w:spacing w:val="-1"/>
                <w:sz w:val="20"/>
                <w:szCs w:val="20"/>
              </w:rPr>
              <w:t>t</w:t>
            </w:r>
            <w:r w:rsidRPr="00CD4A19">
              <w:rPr>
                <w:rFonts w:ascii="Calibri" w:hAnsi="Calibri" w:cs="Calibri"/>
                <w:spacing w:val="1"/>
                <w:sz w:val="20"/>
                <w:szCs w:val="20"/>
              </w:rPr>
              <w:t>r</w:t>
            </w:r>
            <w:r w:rsidRPr="00CD4A19">
              <w:rPr>
                <w:rFonts w:ascii="Calibri" w:hAnsi="Calibri" w:cs="Calibri"/>
                <w:sz w:val="20"/>
                <w:szCs w:val="20"/>
              </w:rPr>
              <w:t>a</w:t>
            </w:r>
            <w:r w:rsidRPr="00CD4A19">
              <w:rPr>
                <w:rFonts w:ascii="Calibri" w:hAnsi="Calibri" w:cs="Calibri"/>
                <w:spacing w:val="1"/>
                <w:sz w:val="20"/>
                <w:szCs w:val="20"/>
              </w:rPr>
              <w:t>c</w:t>
            </w:r>
            <w:r w:rsidRPr="00CD4A19">
              <w:rPr>
                <w:rFonts w:ascii="Calibri" w:hAnsi="Calibri" w:cs="Calibri"/>
                <w:sz w:val="20"/>
                <w:szCs w:val="20"/>
              </w:rPr>
              <w:t>tor</w:t>
            </w:r>
            <w:r w:rsidRPr="00CD4A19">
              <w:rPr>
                <w:rFonts w:ascii="Calibri" w:hAnsi="Calibri" w:cs="Calibri"/>
                <w:spacing w:val="1"/>
                <w:sz w:val="20"/>
                <w:szCs w:val="20"/>
              </w:rPr>
              <w:t>(s</w:t>
            </w:r>
            <w:r w:rsidRPr="00CD4A19">
              <w:rPr>
                <w:rFonts w:ascii="Calibri" w:hAnsi="Calibri" w:cs="Calibri"/>
                <w:sz w:val="20"/>
                <w:szCs w:val="20"/>
              </w:rPr>
              <w:t>)</w:t>
            </w:r>
          </w:p>
        </w:tc>
        <w:tc>
          <w:tcPr>
            <w:tcW w:w="539" w:type="pct"/>
            <w:gridSpan w:val="2"/>
          </w:tcPr>
          <w:p w14:paraId="53B95FF6" w14:textId="77777777" w:rsidR="009A620C" w:rsidRPr="0093395F" w:rsidRDefault="009A620C" w:rsidP="00E8100E">
            <w:pPr>
              <w:pStyle w:val="ColorfulList-Accent11"/>
              <w:widowControl w:val="0"/>
              <w:numPr>
                <w:ilvl w:val="0"/>
                <w:numId w:val="2"/>
              </w:numPr>
              <w:autoSpaceDE w:val="0"/>
              <w:autoSpaceDN w:val="0"/>
              <w:adjustRightInd w:val="0"/>
              <w:spacing w:after="0" w:line="240" w:lineRule="auto"/>
              <w:ind w:left="326"/>
              <w:contextualSpacing/>
              <w:rPr>
                <w:rFonts w:cs="Calibri"/>
                <w:b/>
                <w:bCs/>
                <w:sz w:val="20"/>
              </w:rPr>
            </w:pPr>
            <w:r w:rsidRPr="0093395F">
              <w:rPr>
                <w:rFonts w:cs="Calibri"/>
                <w:sz w:val="20"/>
              </w:rPr>
              <w:t>Cases of private land required</w:t>
            </w:r>
          </w:p>
          <w:p w14:paraId="09A35063" w14:textId="77777777" w:rsidR="002848DD" w:rsidRPr="00CD4A19" w:rsidRDefault="009A620C" w:rsidP="00E8100E">
            <w:pPr>
              <w:pStyle w:val="ColorfulList-Accent11"/>
              <w:widowControl w:val="0"/>
              <w:numPr>
                <w:ilvl w:val="0"/>
                <w:numId w:val="2"/>
              </w:numPr>
              <w:autoSpaceDE w:val="0"/>
              <w:autoSpaceDN w:val="0"/>
              <w:adjustRightInd w:val="0"/>
              <w:spacing w:after="0" w:line="240" w:lineRule="auto"/>
              <w:ind w:left="326"/>
              <w:contextualSpacing/>
              <w:rPr>
                <w:rFonts w:cs="Calibri"/>
                <w:b/>
                <w:bCs/>
                <w:sz w:val="20"/>
                <w:lang w:eastAsia="en-US"/>
              </w:rPr>
            </w:pPr>
            <w:r w:rsidRPr="0093395F">
              <w:rPr>
                <w:rFonts w:cs="Calibri"/>
                <w:sz w:val="20"/>
              </w:rPr>
              <w:t>Accidents occurrence</w:t>
            </w:r>
          </w:p>
        </w:tc>
        <w:tc>
          <w:tcPr>
            <w:tcW w:w="597" w:type="pct"/>
            <w:gridSpan w:val="2"/>
          </w:tcPr>
          <w:p w14:paraId="594FAEA5" w14:textId="77777777" w:rsidR="002848DD" w:rsidRPr="00CD4A19" w:rsidRDefault="002848DD" w:rsidP="002848DD">
            <w:pPr>
              <w:widowControl w:val="0"/>
              <w:autoSpaceDE w:val="0"/>
              <w:autoSpaceDN w:val="0"/>
              <w:adjustRightInd w:val="0"/>
              <w:ind w:left="100" w:right="192"/>
              <w:contextualSpacing/>
              <w:rPr>
                <w:rFonts w:ascii="Calibri" w:hAnsi="Calibri" w:cs="Calibri"/>
                <w:b/>
                <w:bCs/>
                <w:sz w:val="20"/>
                <w:szCs w:val="20"/>
              </w:rPr>
            </w:pPr>
            <w:r w:rsidRPr="00CD4A19">
              <w:rPr>
                <w:rFonts w:ascii="Calibri" w:hAnsi="Calibri" w:cs="Calibri"/>
                <w:spacing w:val="-1"/>
                <w:sz w:val="20"/>
                <w:szCs w:val="20"/>
              </w:rPr>
              <w:t>No direct cost associated</w:t>
            </w:r>
          </w:p>
        </w:tc>
      </w:tr>
      <w:tr w:rsidR="002848DD" w:rsidRPr="00CD4A19" w14:paraId="3429BA78" w14:textId="77777777" w:rsidTr="002848DD">
        <w:tc>
          <w:tcPr>
            <w:tcW w:w="639" w:type="pct"/>
          </w:tcPr>
          <w:p w14:paraId="51C282A7" w14:textId="77777777" w:rsidR="002848DD" w:rsidRPr="00CD4A19" w:rsidRDefault="002848DD" w:rsidP="002848DD">
            <w:pPr>
              <w:widowControl w:val="0"/>
              <w:autoSpaceDE w:val="0"/>
              <w:autoSpaceDN w:val="0"/>
              <w:adjustRightInd w:val="0"/>
              <w:ind w:left="100"/>
              <w:contextualSpacing/>
              <w:rPr>
                <w:rFonts w:ascii="Calibri" w:hAnsi="Calibri" w:cs="Calibri"/>
                <w:spacing w:val="-1"/>
                <w:sz w:val="20"/>
                <w:szCs w:val="20"/>
              </w:rPr>
            </w:pPr>
            <w:r w:rsidRPr="00CD4A19">
              <w:rPr>
                <w:rFonts w:ascii="Calibri" w:hAnsi="Calibri" w:cs="Calibri"/>
                <w:spacing w:val="-1"/>
                <w:sz w:val="20"/>
                <w:szCs w:val="20"/>
              </w:rPr>
              <w:t xml:space="preserve">Environmental </w:t>
            </w:r>
            <w:r w:rsidR="00EE05B7" w:rsidRPr="00CD4A19">
              <w:rPr>
                <w:rFonts w:ascii="Calibri" w:hAnsi="Calibri" w:cs="Calibri"/>
                <w:spacing w:val="-1"/>
                <w:sz w:val="20"/>
                <w:szCs w:val="20"/>
              </w:rPr>
              <w:t xml:space="preserve">and Social </w:t>
            </w:r>
            <w:r w:rsidRPr="00CD4A19">
              <w:rPr>
                <w:rFonts w:ascii="Calibri" w:hAnsi="Calibri" w:cs="Calibri"/>
                <w:spacing w:val="-1"/>
                <w:sz w:val="20"/>
                <w:szCs w:val="20"/>
              </w:rPr>
              <w:t>Training and Awareness</w:t>
            </w:r>
          </w:p>
          <w:p w14:paraId="2E1B2C31" w14:textId="77777777" w:rsidR="002848DD" w:rsidRPr="00CD4A19" w:rsidRDefault="002848DD" w:rsidP="002848DD">
            <w:pPr>
              <w:widowControl w:val="0"/>
              <w:autoSpaceDE w:val="0"/>
              <w:autoSpaceDN w:val="0"/>
              <w:adjustRightInd w:val="0"/>
              <w:ind w:left="100"/>
              <w:contextualSpacing/>
              <w:rPr>
                <w:rFonts w:ascii="Calibri" w:hAnsi="Calibri" w:cs="Calibri"/>
                <w:spacing w:val="-1"/>
                <w:sz w:val="20"/>
                <w:szCs w:val="20"/>
              </w:rPr>
            </w:pPr>
          </w:p>
        </w:tc>
        <w:tc>
          <w:tcPr>
            <w:tcW w:w="814" w:type="pct"/>
          </w:tcPr>
          <w:p w14:paraId="637B2060" w14:textId="77777777" w:rsidR="002848DD" w:rsidRPr="00CD4A19" w:rsidDel="00EC11C1" w:rsidRDefault="002848DD" w:rsidP="002848DD">
            <w:pPr>
              <w:widowControl w:val="0"/>
              <w:autoSpaceDE w:val="0"/>
              <w:autoSpaceDN w:val="0"/>
              <w:adjustRightInd w:val="0"/>
              <w:ind w:left="100"/>
              <w:contextualSpacing/>
              <w:rPr>
                <w:rFonts w:ascii="Calibri" w:hAnsi="Calibri" w:cs="Calibri"/>
                <w:spacing w:val="-1"/>
                <w:sz w:val="20"/>
                <w:szCs w:val="20"/>
              </w:rPr>
            </w:pPr>
            <w:r w:rsidRPr="00CD4A19">
              <w:rPr>
                <w:rFonts w:ascii="Calibri" w:hAnsi="Calibri" w:cs="Calibri"/>
                <w:spacing w:val="-1"/>
                <w:sz w:val="20"/>
                <w:szCs w:val="20"/>
              </w:rPr>
              <w:t xml:space="preserve">Risks of Environmental </w:t>
            </w:r>
            <w:r w:rsidR="00EE05B7" w:rsidRPr="00CD4A19">
              <w:rPr>
                <w:rFonts w:ascii="Calibri" w:hAnsi="Calibri" w:cs="Calibri"/>
                <w:spacing w:val="-1"/>
                <w:sz w:val="20"/>
                <w:szCs w:val="20"/>
              </w:rPr>
              <w:t xml:space="preserve">and Social </w:t>
            </w:r>
            <w:r w:rsidRPr="00CD4A19">
              <w:rPr>
                <w:rFonts w:ascii="Calibri" w:hAnsi="Calibri" w:cs="Calibri"/>
                <w:spacing w:val="-1"/>
                <w:sz w:val="20"/>
                <w:szCs w:val="20"/>
              </w:rPr>
              <w:t xml:space="preserve">degradation risks and occupational health and safety related accidents </w:t>
            </w:r>
          </w:p>
        </w:tc>
        <w:tc>
          <w:tcPr>
            <w:tcW w:w="350" w:type="pct"/>
          </w:tcPr>
          <w:p w14:paraId="0595F525"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 xml:space="preserve">High </w:t>
            </w:r>
          </w:p>
        </w:tc>
        <w:tc>
          <w:tcPr>
            <w:tcW w:w="1468" w:type="pct"/>
          </w:tcPr>
          <w:p w14:paraId="64EA3FFD"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The Contractor and sub-contractors shall be aware of the environmental requirements and constraints on construction activities contained in the provisions of the E</w:t>
            </w:r>
            <w:r w:rsidR="00EE05B7" w:rsidRPr="00CD4A19">
              <w:rPr>
                <w:rFonts w:cs="Calibri"/>
                <w:sz w:val="20"/>
                <w:lang w:eastAsia="en-US"/>
              </w:rPr>
              <w:t>SM</w:t>
            </w:r>
            <w:r w:rsidRPr="00CD4A19">
              <w:rPr>
                <w:rFonts w:cs="Calibri"/>
                <w:sz w:val="20"/>
                <w:lang w:eastAsia="en-US"/>
              </w:rPr>
              <w:t>MP</w:t>
            </w:r>
          </w:p>
          <w:p w14:paraId="09A5CBEB"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The Contractor will be required to provide for the appropriate Environmental Training and</w:t>
            </w:r>
          </w:p>
          <w:p w14:paraId="388CA547" w14:textId="77777777" w:rsidR="002848DD" w:rsidRPr="00CD4A19" w:rsidRDefault="002848DD" w:rsidP="002848DD">
            <w:pPr>
              <w:pStyle w:val="ColorfulList-Accent11"/>
              <w:widowControl w:val="0"/>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Awareness as described in this E</w:t>
            </w:r>
            <w:r w:rsidR="00EE05B7" w:rsidRPr="00CD4A19">
              <w:rPr>
                <w:rFonts w:cs="Calibri"/>
                <w:sz w:val="20"/>
                <w:lang w:eastAsia="en-US"/>
              </w:rPr>
              <w:t>SM</w:t>
            </w:r>
            <w:r w:rsidRPr="00CD4A19">
              <w:rPr>
                <w:rFonts w:cs="Calibri"/>
                <w:sz w:val="20"/>
                <w:lang w:eastAsia="en-US"/>
              </w:rPr>
              <w:t>MP in his costs and programming</w:t>
            </w:r>
          </w:p>
          <w:p w14:paraId="06AD6366"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An initial environmental awareness training session shall be held prior to any work commencing on site, with the target audience being all project</w:t>
            </w:r>
          </w:p>
        </w:tc>
        <w:tc>
          <w:tcPr>
            <w:tcW w:w="593" w:type="pct"/>
            <w:gridSpan w:val="2"/>
          </w:tcPr>
          <w:p w14:paraId="44CAE1EC"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pacing w:val="-1"/>
                <w:sz w:val="20"/>
                <w:szCs w:val="20"/>
              </w:rPr>
              <w:t xml:space="preserve">All Workers </w:t>
            </w:r>
          </w:p>
          <w:p w14:paraId="3649F878"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4ECDF659"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u w:val="single"/>
              </w:rPr>
              <w:t>Re</w:t>
            </w:r>
            <w:r w:rsidRPr="00CD4A19">
              <w:rPr>
                <w:rFonts w:ascii="Calibri" w:hAnsi="Calibri" w:cs="Calibri"/>
                <w:spacing w:val="1"/>
                <w:sz w:val="20"/>
                <w:szCs w:val="20"/>
                <w:u w:val="single"/>
              </w:rPr>
              <w:t>s</w:t>
            </w:r>
            <w:r w:rsidRPr="00CD4A19">
              <w:rPr>
                <w:rFonts w:ascii="Calibri" w:hAnsi="Calibri" w:cs="Calibri"/>
                <w:sz w:val="20"/>
                <w:szCs w:val="20"/>
                <w:u w:val="single"/>
              </w:rPr>
              <w:t>p</w:t>
            </w:r>
            <w:r w:rsidRPr="00CD4A19">
              <w:rPr>
                <w:rFonts w:ascii="Calibri" w:hAnsi="Calibri" w:cs="Calibri"/>
                <w:spacing w:val="-1"/>
                <w:sz w:val="20"/>
                <w:szCs w:val="20"/>
                <w:u w:val="single"/>
              </w:rPr>
              <w:t>o</w:t>
            </w:r>
            <w:r w:rsidRPr="00CD4A19">
              <w:rPr>
                <w:rFonts w:ascii="Calibri" w:hAnsi="Calibri" w:cs="Calibri"/>
                <w:sz w:val="20"/>
                <w:szCs w:val="20"/>
                <w:u w:val="single"/>
              </w:rPr>
              <w:t>n</w:t>
            </w:r>
            <w:r w:rsidRPr="00CD4A19">
              <w:rPr>
                <w:rFonts w:ascii="Calibri" w:hAnsi="Calibri" w:cs="Calibri"/>
                <w:spacing w:val="1"/>
                <w:sz w:val="20"/>
                <w:szCs w:val="20"/>
                <w:u w:val="single"/>
              </w:rPr>
              <w:t>si</w:t>
            </w:r>
            <w:r w:rsidRPr="00CD4A19">
              <w:rPr>
                <w:rFonts w:ascii="Calibri" w:hAnsi="Calibri" w:cs="Calibri"/>
                <w:sz w:val="20"/>
                <w:szCs w:val="20"/>
                <w:u w:val="single"/>
              </w:rPr>
              <w:t>b</w:t>
            </w:r>
            <w:r w:rsidRPr="00CD4A19">
              <w:rPr>
                <w:rFonts w:ascii="Calibri" w:hAnsi="Calibri" w:cs="Calibri"/>
                <w:spacing w:val="1"/>
                <w:sz w:val="20"/>
                <w:szCs w:val="20"/>
                <w:u w:val="single"/>
              </w:rPr>
              <w:t>i</w:t>
            </w:r>
            <w:r w:rsidRPr="00CD4A19">
              <w:rPr>
                <w:rFonts w:ascii="Calibri" w:hAnsi="Calibri" w:cs="Calibri"/>
                <w:spacing w:val="-1"/>
                <w:sz w:val="20"/>
                <w:szCs w:val="20"/>
                <w:u w:val="single"/>
              </w:rPr>
              <w:t>li</w:t>
            </w:r>
            <w:r w:rsidRPr="00CD4A19">
              <w:rPr>
                <w:rFonts w:ascii="Calibri" w:hAnsi="Calibri" w:cs="Calibri"/>
                <w:spacing w:val="4"/>
                <w:sz w:val="20"/>
                <w:szCs w:val="20"/>
                <w:u w:val="single"/>
              </w:rPr>
              <w:t>t</w:t>
            </w:r>
            <w:r w:rsidRPr="00CD4A19">
              <w:rPr>
                <w:rFonts w:ascii="Calibri" w:hAnsi="Calibri" w:cs="Calibri"/>
                <w:sz w:val="20"/>
                <w:szCs w:val="20"/>
                <w:u w:val="single"/>
              </w:rPr>
              <w:t>y</w:t>
            </w:r>
          </w:p>
          <w:p w14:paraId="4E709D9B" w14:textId="77777777" w:rsidR="002848DD" w:rsidRPr="00CD4A19" w:rsidRDefault="002848DD" w:rsidP="002848DD">
            <w:pPr>
              <w:widowControl w:val="0"/>
              <w:autoSpaceDE w:val="0"/>
              <w:autoSpaceDN w:val="0"/>
              <w:adjustRightInd w:val="0"/>
              <w:contextualSpacing/>
              <w:rPr>
                <w:rFonts w:ascii="Calibri" w:hAnsi="Calibri" w:cs="Calibri"/>
                <w:sz w:val="20"/>
                <w:szCs w:val="20"/>
              </w:rPr>
            </w:pPr>
            <w:r w:rsidRPr="00CD4A19">
              <w:rPr>
                <w:rFonts w:ascii="Calibri" w:hAnsi="Calibri" w:cs="Calibri"/>
                <w:sz w:val="20"/>
                <w:szCs w:val="20"/>
              </w:rPr>
              <w:t>Con</w:t>
            </w:r>
            <w:r w:rsidRPr="00CD4A19">
              <w:rPr>
                <w:rFonts w:ascii="Calibri" w:hAnsi="Calibri" w:cs="Calibri"/>
                <w:spacing w:val="-1"/>
                <w:sz w:val="20"/>
                <w:szCs w:val="20"/>
              </w:rPr>
              <w:t>t</w:t>
            </w:r>
            <w:r w:rsidRPr="00CD4A19">
              <w:rPr>
                <w:rFonts w:ascii="Calibri" w:hAnsi="Calibri" w:cs="Calibri"/>
                <w:spacing w:val="1"/>
                <w:sz w:val="20"/>
                <w:szCs w:val="20"/>
              </w:rPr>
              <w:t>r</w:t>
            </w:r>
            <w:r w:rsidRPr="00CD4A19">
              <w:rPr>
                <w:rFonts w:ascii="Calibri" w:hAnsi="Calibri" w:cs="Calibri"/>
                <w:sz w:val="20"/>
                <w:szCs w:val="20"/>
              </w:rPr>
              <w:t>a</w:t>
            </w:r>
            <w:r w:rsidRPr="00CD4A19">
              <w:rPr>
                <w:rFonts w:ascii="Calibri" w:hAnsi="Calibri" w:cs="Calibri"/>
                <w:spacing w:val="1"/>
                <w:sz w:val="20"/>
                <w:szCs w:val="20"/>
              </w:rPr>
              <w:t>c</w:t>
            </w:r>
            <w:r w:rsidRPr="00CD4A19">
              <w:rPr>
                <w:rFonts w:ascii="Calibri" w:hAnsi="Calibri" w:cs="Calibri"/>
                <w:sz w:val="20"/>
                <w:szCs w:val="20"/>
              </w:rPr>
              <w:t>tor</w:t>
            </w:r>
            <w:r w:rsidRPr="00CD4A19">
              <w:rPr>
                <w:rFonts w:ascii="Calibri" w:hAnsi="Calibri" w:cs="Calibri"/>
                <w:spacing w:val="1"/>
                <w:sz w:val="20"/>
                <w:szCs w:val="20"/>
              </w:rPr>
              <w:t>(s</w:t>
            </w:r>
            <w:r w:rsidRPr="00CD4A19">
              <w:rPr>
                <w:rFonts w:ascii="Calibri" w:hAnsi="Calibri" w:cs="Calibri"/>
                <w:sz w:val="20"/>
                <w:szCs w:val="20"/>
              </w:rPr>
              <w:t>)</w:t>
            </w:r>
          </w:p>
        </w:tc>
        <w:tc>
          <w:tcPr>
            <w:tcW w:w="539" w:type="pct"/>
            <w:gridSpan w:val="2"/>
          </w:tcPr>
          <w:p w14:paraId="515B2504" w14:textId="77777777" w:rsidR="002848DD" w:rsidRPr="00CD4A19" w:rsidRDefault="002848DD" w:rsidP="00E8100E">
            <w:pPr>
              <w:pStyle w:val="ColorfulList-Accent11"/>
              <w:widowControl w:val="0"/>
              <w:numPr>
                <w:ilvl w:val="0"/>
                <w:numId w:val="2"/>
              </w:numPr>
              <w:autoSpaceDE w:val="0"/>
              <w:autoSpaceDN w:val="0"/>
              <w:adjustRightInd w:val="0"/>
              <w:spacing w:after="0" w:line="240" w:lineRule="auto"/>
              <w:ind w:left="326"/>
              <w:contextualSpacing/>
              <w:rPr>
                <w:rFonts w:cs="Calibri"/>
                <w:sz w:val="20"/>
                <w:lang w:eastAsia="en-US"/>
              </w:rPr>
            </w:pPr>
            <w:r w:rsidRPr="00CD4A19">
              <w:rPr>
                <w:rFonts w:cs="Calibri"/>
                <w:sz w:val="20"/>
                <w:lang w:eastAsia="en-US"/>
              </w:rPr>
              <w:t xml:space="preserve">Number of Trainings Held </w:t>
            </w:r>
          </w:p>
          <w:p w14:paraId="30A7DEE6" w14:textId="77777777" w:rsidR="002848DD" w:rsidRPr="00CD4A19" w:rsidRDefault="002848DD" w:rsidP="00E8100E">
            <w:pPr>
              <w:pStyle w:val="ColorfulList-Accent11"/>
              <w:widowControl w:val="0"/>
              <w:numPr>
                <w:ilvl w:val="0"/>
                <w:numId w:val="2"/>
              </w:numPr>
              <w:autoSpaceDE w:val="0"/>
              <w:autoSpaceDN w:val="0"/>
              <w:adjustRightInd w:val="0"/>
              <w:spacing w:after="0" w:line="240" w:lineRule="auto"/>
              <w:ind w:left="326"/>
              <w:contextualSpacing/>
              <w:rPr>
                <w:rFonts w:cs="Calibri"/>
                <w:sz w:val="20"/>
                <w:lang w:eastAsia="en-US"/>
              </w:rPr>
            </w:pPr>
            <w:r w:rsidRPr="00CD4A19">
              <w:rPr>
                <w:rFonts w:cs="Calibri"/>
                <w:sz w:val="20"/>
                <w:lang w:eastAsia="en-US"/>
              </w:rPr>
              <w:t xml:space="preserve">Availability of Training reports </w:t>
            </w:r>
          </w:p>
          <w:p w14:paraId="331EEC3B" w14:textId="77777777" w:rsidR="002848DD" w:rsidRPr="00CD4A19" w:rsidRDefault="002848DD" w:rsidP="00E8100E">
            <w:pPr>
              <w:pStyle w:val="ColorfulList-Accent11"/>
              <w:widowControl w:val="0"/>
              <w:numPr>
                <w:ilvl w:val="0"/>
                <w:numId w:val="2"/>
              </w:numPr>
              <w:autoSpaceDE w:val="0"/>
              <w:autoSpaceDN w:val="0"/>
              <w:adjustRightInd w:val="0"/>
              <w:spacing w:after="0" w:line="240" w:lineRule="auto"/>
              <w:ind w:left="326"/>
              <w:contextualSpacing/>
              <w:rPr>
                <w:rFonts w:cs="Calibri"/>
                <w:sz w:val="20"/>
                <w:lang w:eastAsia="en-US"/>
              </w:rPr>
            </w:pPr>
            <w:r w:rsidRPr="00CD4A19">
              <w:rPr>
                <w:rFonts w:cs="Calibri"/>
                <w:sz w:val="20"/>
                <w:lang w:eastAsia="en-US"/>
              </w:rPr>
              <w:t>Attendance list of participants during the training</w:t>
            </w:r>
            <w:r w:rsidR="00EE05B7" w:rsidRPr="00CD4A19">
              <w:rPr>
                <w:rFonts w:cs="Calibri"/>
                <w:sz w:val="20"/>
                <w:lang w:eastAsia="en-US"/>
              </w:rPr>
              <w:t>s</w:t>
            </w:r>
            <w:r w:rsidRPr="00CD4A19">
              <w:rPr>
                <w:rFonts w:cs="Calibri"/>
                <w:sz w:val="20"/>
                <w:lang w:eastAsia="en-US"/>
              </w:rPr>
              <w:t xml:space="preserve"> sessions </w:t>
            </w:r>
          </w:p>
        </w:tc>
        <w:tc>
          <w:tcPr>
            <w:tcW w:w="597" w:type="pct"/>
            <w:gridSpan w:val="2"/>
          </w:tcPr>
          <w:p w14:paraId="445962A2" w14:textId="77777777" w:rsidR="002848DD" w:rsidRPr="00CD4A19" w:rsidRDefault="002848DD" w:rsidP="002848DD">
            <w:pPr>
              <w:widowControl w:val="0"/>
              <w:autoSpaceDE w:val="0"/>
              <w:autoSpaceDN w:val="0"/>
              <w:adjustRightInd w:val="0"/>
              <w:ind w:left="100" w:right="192"/>
              <w:contextualSpacing/>
              <w:rPr>
                <w:rFonts w:ascii="Calibri" w:hAnsi="Calibri" w:cs="Calibri"/>
                <w:spacing w:val="-1"/>
                <w:sz w:val="20"/>
                <w:szCs w:val="20"/>
              </w:rPr>
            </w:pPr>
            <w:r w:rsidRPr="00CD4A19">
              <w:rPr>
                <w:rFonts w:ascii="Calibri" w:hAnsi="Calibri" w:cs="Calibri"/>
                <w:spacing w:val="1"/>
                <w:sz w:val="20"/>
                <w:szCs w:val="20"/>
              </w:rPr>
              <w:t>K</w:t>
            </w:r>
            <w:r w:rsidRPr="00CD4A19">
              <w:rPr>
                <w:rFonts w:ascii="Calibri" w:hAnsi="Calibri" w:cs="Calibri"/>
                <w:spacing w:val="-1"/>
                <w:sz w:val="20"/>
                <w:szCs w:val="20"/>
              </w:rPr>
              <w:t>S</w:t>
            </w:r>
            <w:r w:rsidRPr="00CD4A19">
              <w:rPr>
                <w:rFonts w:ascii="Calibri" w:hAnsi="Calibri" w:cs="Calibri"/>
                <w:sz w:val="20"/>
                <w:szCs w:val="20"/>
              </w:rPr>
              <w:t>h</w:t>
            </w:r>
            <w:r w:rsidRPr="00CD4A19">
              <w:rPr>
                <w:rFonts w:ascii="Calibri" w:hAnsi="Calibri" w:cs="Calibri"/>
                <w:spacing w:val="1"/>
                <w:sz w:val="20"/>
                <w:szCs w:val="20"/>
              </w:rPr>
              <w:t>s</w:t>
            </w:r>
            <w:r w:rsidRPr="00CD4A19">
              <w:rPr>
                <w:rFonts w:ascii="Calibri" w:hAnsi="Calibri" w:cs="Calibri"/>
                <w:sz w:val="20"/>
                <w:szCs w:val="20"/>
              </w:rPr>
              <w:t>.</w:t>
            </w:r>
            <w:r w:rsidRPr="00CD4A19">
              <w:rPr>
                <w:rFonts w:ascii="Calibri" w:hAnsi="Calibri" w:cs="Calibri"/>
                <w:spacing w:val="-4"/>
                <w:sz w:val="20"/>
                <w:szCs w:val="20"/>
              </w:rPr>
              <w:t xml:space="preserve"> </w:t>
            </w:r>
            <w:r w:rsidR="00A4764C" w:rsidRPr="00CD4A19">
              <w:rPr>
                <w:rFonts w:ascii="Calibri" w:hAnsi="Calibri" w:cs="Calibri"/>
                <w:spacing w:val="-4"/>
                <w:sz w:val="20"/>
                <w:szCs w:val="20"/>
              </w:rPr>
              <w:t>50,000</w:t>
            </w:r>
          </w:p>
        </w:tc>
      </w:tr>
      <w:tr w:rsidR="002848DD" w:rsidRPr="00CD4A19" w14:paraId="646784B0" w14:textId="77777777" w:rsidTr="002848DD">
        <w:tc>
          <w:tcPr>
            <w:tcW w:w="639" w:type="pct"/>
          </w:tcPr>
          <w:p w14:paraId="3FE34A5C" w14:textId="77777777" w:rsidR="002848DD" w:rsidRPr="00CD4A19" w:rsidRDefault="002848DD" w:rsidP="002848DD">
            <w:pPr>
              <w:widowControl w:val="0"/>
              <w:autoSpaceDE w:val="0"/>
              <w:autoSpaceDN w:val="0"/>
              <w:adjustRightInd w:val="0"/>
              <w:ind w:left="100"/>
              <w:contextualSpacing/>
              <w:rPr>
                <w:rFonts w:ascii="Calibri" w:hAnsi="Calibri" w:cs="Calibri"/>
                <w:spacing w:val="-1"/>
                <w:sz w:val="20"/>
                <w:szCs w:val="20"/>
              </w:rPr>
            </w:pPr>
            <w:r w:rsidRPr="00CD4A19">
              <w:rPr>
                <w:rFonts w:ascii="Calibri" w:hAnsi="Calibri" w:cs="Calibri"/>
                <w:spacing w:val="-1"/>
                <w:sz w:val="20"/>
                <w:szCs w:val="20"/>
              </w:rPr>
              <w:t>HIV/AIDS awareness and prevention campaign</w:t>
            </w:r>
          </w:p>
        </w:tc>
        <w:tc>
          <w:tcPr>
            <w:tcW w:w="814" w:type="pct"/>
          </w:tcPr>
          <w:p w14:paraId="0DA8912E" w14:textId="77777777" w:rsidR="002848DD" w:rsidRPr="00CD4A19" w:rsidRDefault="002848DD" w:rsidP="002848DD">
            <w:pPr>
              <w:widowControl w:val="0"/>
              <w:autoSpaceDE w:val="0"/>
              <w:autoSpaceDN w:val="0"/>
              <w:adjustRightInd w:val="0"/>
              <w:ind w:left="100"/>
              <w:contextualSpacing/>
              <w:rPr>
                <w:rFonts w:ascii="Calibri" w:hAnsi="Calibri" w:cs="Calibri"/>
                <w:spacing w:val="-1"/>
                <w:sz w:val="20"/>
                <w:szCs w:val="20"/>
              </w:rPr>
            </w:pPr>
            <w:r w:rsidRPr="00CD4A19">
              <w:rPr>
                <w:rFonts w:ascii="Calibri" w:hAnsi="Calibri" w:cs="Calibri"/>
                <w:spacing w:val="-1"/>
                <w:sz w:val="20"/>
                <w:szCs w:val="20"/>
              </w:rPr>
              <w:t xml:space="preserve">Risks of Increased HIV and Aids transmission in the area </w:t>
            </w:r>
          </w:p>
        </w:tc>
        <w:tc>
          <w:tcPr>
            <w:tcW w:w="350" w:type="pct"/>
          </w:tcPr>
          <w:p w14:paraId="16D63874" w14:textId="77777777" w:rsidR="002848DD" w:rsidRPr="00CD4A19" w:rsidRDefault="00EE05B7"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 xml:space="preserve">Medium </w:t>
            </w:r>
          </w:p>
        </w:tc>
        <w:tc>
          <w:tcPr>
            <w:tcW w:w="1468" w:type="pct"/>
          </w:tcPr>
          <w:p w14:paraId="33406A19"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The Contractor shall institute HIV/AIDS awareness and prevention campaign amongst his workers for the duration of the contract, contracting an</w:t>
            </w:r>
            <w:r w:rsidR="008F3286" w:rsidRPr="00CD4A19">
              <w:rPr>
                <w:rFonts w:cs="Calibri"/>
                <w:sz w:val="20"/>
                <w:lang w:eastAsia="en-US"/>
              </w:rPr>
              <w:t>d</w:t>
            </w:r>
            <w:r w:rsidRPr="00CD4A19">
              <w:rPr>
                <w:rFonts w:cs="Calibri"/>
                <w:sz w:val="20"/>
                <w:lang w:eastAsia="en-US"/>
              </w:rPr>
              <w:t xml:space="preserve"> implementing organisation, with preference for an organisation already working on this issue in the </w:t>
            </w:r>
            <w:r w:rsidR="00177E10" w:rsidRPr="00CD4A19">
              <w:rPr>
                <w:rFonts w:cs="Calibri"/>
                <w:sz w:val="20"/>
                <w:lang w:eastAsia="en-US"/>
              </w:rPr>
              <w:t>Project</w:t>
            </w:r>
            <w:r w:rsidR="00D51D99" w:rsidRPr="00CD4A19">
              <w:rPr>
                <w:rFonts w:cs="Calibri"/>
                <w:sz w:val="20"/>
                <w:lang w:eastAsia="en-US"/>
              </w:rPr>
              <w:t xml:space="preserve"> </w:t>
            </w:r>
            <w:r w:rsidRPr="00CD4A19">
              <w:rPr>
                <w:rFonts w:cs="Calibri"/>
                <w:sz w:val="20"/>
                <w:lang w:eastAsia="en-US"/>
              </w:rPr>
              <w:t>area;</w:t>
            </w:r>
          </w:p>
          <w:p w14:paraId="4932FE26" w14:textId="77777777" w:rsidR="002848DD" w:rsidRPr="00CD4A19" w:rsidRDefault="00EE05B7"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The </w:t>
            </w:r>
            <w:r w:rsidR="002848DD" w:rsidRPr="00CD4A19">
              <w:rPr>
                <w:rFonts w:cs="Calibri"/>
                <w:sz w:val="20"/>
                <w:lang w:eastAsia="en-US"/>
              </w:rPr>
              <w:t>campaign shall include  the training of facilitators  within  the  workers,  information posters in more frequented areas in the campsite and public areas, availability of promotional material (T-shirts and caps), availability of condoms (free), and theatre groups</w:t>
            </w:r>
          </w:p>
        </w:tc>
        <w:tc>
          <w:tcPr>
            <w:tcW w:w="593" w:type="pct"/>
            <w:gridSpan w:val="2"/>
          </w:tcPr>
          <w:p w14:paraId="444CD311"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pacing w:val="-1"/>
                <w:sz w:val="20"/>
                <w:szCs w:val="20"/>
              </w:rPr>
              <w:t xml:space="preserve">All Workers </w:t>
            </w:r>
          </w:p>
          <w:p w14:paraId="524A1628"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7F40D458"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751F2FAC"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u w:val="single"/>
              </w:rPr>
              <w:t>Re</w:t>
            </w:r>
            <w:r w:rsidRPr="00CD4A19">
              <w:rPr>
                <w:rFonts w:ascii="Calibri" w:hAnsi="Calibri" w:cs="Calibri"/>
                <w:spacing w:val="1"/>
                <w:sz w:val="20"/>
                <w:szCs w:val="20"/>
                <w:u w:val="single"/>
              </w:rPr>
              <w:t>s</w:t>
            </w:r>
            <w:r w:rsidRPr="00CD4A19">
              <w:rPr>
                <w:rFonts w:ascii="Calibri" w:hAnsi="Calibri" w:cs="Calibri"/>
                <w:sz w:val="20"/>
                <w:szCs w:val="20"/>
                <w:u w:val="single"/>
              </w:rPr>
              <w:t>p</w:t>
            </w:r>
            <w:r w:rsidRPr="00CD4A19">
              <w:rPr>
                <w:rFonts w:ascii="Calibri" w:hAnsi="Calibri" w:cs="Calibri"/>
                <w:spacing w:val="-1"/>
                <w:sz w:val="20"/>
                <w:szCs w:val="20"/>
                <w:u w:val="single"/>
              </w:rPr>
              <w:t>o</w:t>
            </w:r>
            <w:r w:rsidRPr="00CD4A19">
              <w:rPr>
                <w:rFonts w:ascii="Calibri" w:hAnsi="Calibri" w:cs="Calibri"/>
                <w:sz w:val="20"/>
                <w:szCs w:val="20"/>
                <w:u w:val="single"/>
              </w:rPr>
              <w:t>n</w:t>
            </w:r>
            <w:r w:rsidRPr="00CD4A19">
              <w:rPr>
                <w:rFonts w:ascii="Calibri" w:hAnsi="Calibri" w:cs="Calibri"/>
                <w:spacing w:val="1"/>
                <w:sz w:val="20"/>
                <w:szCs w:val="20"/>
                <w:u w:val="single"/>
              </w:rPr>
              <w:t>si</w:t>
            </w:r>
            <w:r w:rsidRPr="00CD4A19">
              <w:rPr>
                <w:rFonts w:ascii="Calibri" w:hAnsi="Calibri" w:cs="Calibri"/>
                <w:sz w:val="20"/>
                <w:szCs w:val="20"/>
                <w:u w:val="single"/>
              </w:rPr>
              <w:t>b</w:t>
            </w:r>
            <w:r w:rsidRPr="00CD4A19">
              <w:rPr>
                <w:rFonts w:ascii="Calibri" w:hAnsi="Calibri" w:cs="Calibri"/>
                <w:spacing w:val="1"/>
                <w:sz w:val="20"/>
                <w:szCs w:val="20"/>
                <w:u w:val="single"/>
              </w:rPr>
              <w:t>i</w:t>
            </w:r>
            <w:r w:rsidRPr="00CD4A19">
              <w:rPr>
                <w:rFonts w:ascii="Calibri" w:hAnsi="Calibri" w:cs="Calibri"/>
                <w:spacing w:val="-1"/>
                <w:sz w:val="20"/>
                <w:szCs w:val="20"/>
                <w:u w:val="single"/>
              </w:rPr>
              <w:t>li</w:t>
            </w:r>
            <w:r w:rsidRPr="00CD4A19">
              <w:rPr>
                <w:rFonts w:ascii="Calibri" w:hAnsi="Calibri" w:cs="Calibri"/>
                <w:spacing w:val="4"/>
                <w:sz w:val="20"/>
                <w:szCs w:val="20"/>
                <w:u w:val="single"/>
              </w:rPr>
              <w:t>t</w:t>
            </w:r>
            <w:r w:rsidRPr="00CD4A19">
              <w:rPr>
                <w:rFonts w:ascii="Calibri" w:hAnsi="Calibri" w:cs="Calibri"/>
                <w:sz w:val="20"/>
                <w:szCs w:val="20"/>
                <w:u w:val="single"/>
              </w:rPr>
              <w:t>y</w:t>
            </w:r>
          </w:p>
          <w:p w14:paraId="4874D57E" w14:textId="77777777" w:rsidR="002848DD" w:rsidRPr="00CD4A19" w:rsidRDefault="002848DD" w:rsidP="002848DD">
            <w:pPr>
              <w:widowControl w:val="0"/>
              <w:autoSpaceDE w:val="0"/>
              <w:autoSpaceDN w:val="0"/>
              <w:adjustRightInd w:val="0"/>
              <w:contextualSpacing/>
              <w:rPr>
                <w:rFonts w:ascii="Calibri" w:hAnsi="Calibri" w:cs="Calibri"/>
                <w:sz w:val="20"/>
                <w:szCs w:val="20"/>
              </w:rPr>
            </w:pPr>
            <w:r w:rsidRPr="00CD4A19">
              <w:rPr>
                <w:rFonts w:ascii="Calibri" w:hAnsi="Calibri" w:cs="Calibri"/>
                <w:sz w:val="20"/>
                <w:szCs w:val="20"/>
              </w:rPr>
              <w:t>Con</w:t>
            </w:r>
            <w:r w:rsidRPr="00CD4A19">
              <w:rPr>
                <w:rFonts w:ascii="Calibri" w:hAnsi="Calibri" w:cs="Calibri"/>
                <w:spacing w:val="-1"/>
                <w:sz w:val="20"/>
                <w:szCs w:val="20"/>
              </w:rPr>
              <w:t>t</w:t>
            </w:r>
            <w:r w:rsidRPr="00CD4A19">
              <w:rPr>
                <w:rFonts w:ascii="Calibri" w:hAnsi="Calibri" w:cs="Calibri"/>
                <w:spacing w:val="1"/>
                <w:sz w:val="20"/>
                <w:szCs w:val="20"/>
              </w:rPr>
              <w:t>r</w:t>
            </w:r>
            <w:r w:rsidRPr="00CD4A19">
              <w:rPr>
                <w:rFonts w:ascii="Calibri" w:hAnsi="Calibri" w:cs="Calibri"/>
                <w:sz w:val="20"/>
                <w:szCs w:val="20"/>
              </w:rPr>
              <w:t>a</w:t>
            </w:r>
            <w:r w:rsidRPr="00CD4A19">
              <w:rPr>
                <w:rFonts w:ascii="Calibri" w:hAnsi="Calibri" w:cs="Calibri"/>
                <w:spacing w:val="1"/>
                <w:sz w:val="20"/>
                <w:szCs w:val="20"/>
              </w:rPr>
              <w:t>c</w:t>
            </w:r>
            <w:r w:rsidRPr="00CD4A19">
              <w:rPr>
                <w:rFonts w:ascii="Calibri" w:hAnsi="Calibri" w:cs="Calibri"/>
                <w:sz w:val="20"/>
                <w:szCs w:val="20"/>
              </w:rPr>
              <w:t>tor</w:t>
            </w:r>
            <w:r w:rsidRPr="00CD4A19">
              <w:rPr>
                <w:rFonts w:ascii="Calibri" w:hAnsi="Calibri" w:cs="Calibri"/>
                <w:spacing w:val="1"/>
                <w:sz w:val="20"/>
                <w:szCs w:val="20"/>
              </w:rPr>
              <w:t>(s</w:t>
            </w:r>
            <w:r w:rsidRPr="00CD4A19">
              <w:rPr>
                <w:rFonts w:ascii="Calibri" w:hAnsi="Calibri" w:cs="Calibri"/>
                <w:sz w:val="20"/>
                <w:szCs w:val="20"/>
              </w:rPr>
              <w:t>)</w:t>
            </w:r>
          </w:p>
        </w:tc>
        <w:tc>
          <w:tcPr>
            <w:tcW w:w="539" w:type="pct"/>
            <w:gridSpan w:val="2"/>
          </w:tcPr>
          <w:p w14:paraId="452F0DED" w14:textId="77777777" w:rsidR="009A620C" w:rsidRPr="0093395F" w:rsidRDefault="009A620C" w:rsidP="00E8100E">
            <w:pPr>
              <w:pStyle w:val="ColorfulList-Accent11"/>
              <w:widowControl w:val="0"/>
              <w:numPr>
                <w:ilvl w:val="0"/>
                <w:numId w:val="2"/>
              </w:numPr>
              <w:autoSpaceDE w:val="0"/>
              <w:autoSpaceDN w:val="0"/>
              <w:adjustRightInd w:val="0"/>
              <w:spacing w:after="0" w:line="240" w:lineRule="auto"/>
              <w:ind w:left="326"/>
              <w:contextualSpacing/>
              <w:rPr>
                <w:rFonts w:cs="Calibri"/>
                <w:sz w:val="20"/>
              </w:rPr>
            </w:pPr>
            <w:r w:rsidRPr="0093395F">
              <w:rPr>
                <w:rFonts w:cs="Calibri"/>
                <w:sz w:val="20"/>
              </w:rPr>
              <w:t xml:space="preserve">Number of Trainings Held </w:t>
            </w:r>
          </w:p>
          <w:p w14:paraId="39361E0E" w14:textId="77777777" w:rsidR="009A620C" w:rsidRPr="0093395F" w:rsidRDefault="009A620C" w:rsidP="00E8100E">
            <w:pPr>
              <w:pStyle w:val="ColorfulList-Accent11"/>
              <w:widowControl w:val="0"/>
              <w:numPr>
                <w:ilvl w:val="0"/>
                <w:numId w:val="2"/>
              </w:numPr>
              <w:autoSpaceDE w:val="0"/>
              <w:autoSpaceDN w:val="0"/>
              <w:adjustRightInd w:val="0"/>
              <w:spacing w:after="0" w:line="240" w:lineRule="auto"/>
              <w:ind w:left="326"/>
              <w:contextualSpacing/>
              <w:rPr>
                <w:rFonts w:cs="Calibri"/>
                <w:sz w:val="20"/>
              </w:rPr>
            </w:pPr>
            <w:r w:rsidRPr="0093395F">
              <w:rPr>
                <w:rFonts w:cs="Calibri"/>
                <w:sz w:val="20"/>
              </w:rPr>
              <w:t xml:space="preserve">Availability of Training reports </w:t>
            </w:r>
          </w:p>
          <w:p w14:paraId="6C2BDA92" w14:textId="77777777" w:rsidR="009A620C" w:rsidRDefault="009A620C" w:rsidP="00E8100E">
            <w:pPr>
              <w:pStyle w:val="ColorfulList-Accent11"/>
              <w:widowControl w:val="0"/>
              <w:numPr>
                <w:ilvl w:val="0"/>
                <w:numId w:val="2"/>
              </w:numPr>
              <w:autoSpaceDE w:val="0"/>
              <w:autoSpaceDN w:val="0"/>
              <w:adjustRightInd w:val="0"/>
              <w:spacing w:after="0" w:line="240" w:lineRule="auto"/>
              <w:ind w:left="326"/>
              <w:contextualSpacing/>
              <w:rPr>
                <w:rFonts w:cs="Calibri"/>
                <w:sz w:val="20"/>
              </w:rPr>
            </w:pPr>
            <w:r w:rsidRPr="0093395F">
              <w:rPr>
                <w:rFonts w:cs="Calibri"/>
                <w:sz w:val="20"/>
              </w:rPr>
              <w:t xml:space="preserve">Attendance list of participants during the training sessions </w:t>
            </w:r>
          </w:p>
          <w:p w14:paraId="696D0AEC" w14:textId="77777777" w:rsidR="002848DD" w:rsidRPr="00CD4A19" w:rsidRDefault="009A620C" w:rsidP="00E8100E">
            <w:pPr>
              <w:pStyle w:val="ColorfulList-Accent11"/>
              <w:widowControl w:val="0"/>
              <w:numPr>
                <w:ilvl w:val="0"/>
                <w:numId w:val="2"/>
              </w:numPr>
              <w:autoSpaceDE w:val="0"/>
              <w:autoSpaceDN w:val="0"/>
              <w:adjustRightInd w:val="0"/>
              <w:spacing w:after="0" w:line="240" w:lineRule="auto"/>
              <w:ind w:left="326"/>
              <w:contextualSpacing/>
              <w:rPr>
                <w:rFonts w:cs="Calibri"/>
                <w:sz w:val="20"/>
                <w:lang w:eastAsia="en-US"/>
              </w:rPr>
            </w:pPr>
            <w:r>
              <w:rPr>
                <w:rFonts w:cs="Calibri"/>
                <w:sz w:val="20"/>
              </w:rPr>
              <w:t>Local health clinic statistics</w:t>
            </w:r>
          </w:p>
        </w:tc>
        <w:tc>
          <w:tcPr>
            <w:tcW w:w="597" w:type="pct"/>
            <w:gridSpan w:val="2"/>
          </w:tcPr>
          <w:p w14:paraId="1748F18E" w14:textId="77777777" w:rsidR="002848DD" w:rsidRPr="00CD4A19" w:rsidRDefault="002848DD" w:rsidP="00A4764C">
            <w:pPr>
              <w:widowControl w:val="0"/>
              <w:autoSpaceDE w:val="0"/>
              <w:autoSpaceDN w:val="0"/>
              <w:adjustRightInd w:val="0"/>
              <w:ind w:left="100" w:right="192"/>
              <w:contextualSpacing/>
              <w:rPr>
                <w:rFonts w:ascii="Calibri" w:hAnsi="Calibri" w:cs="Calibri"/>
                <w:spacing w:val="-1"/>
                <w:sz w:val="20"/>
                <w:szCs w:val="20"/>
              </w:rPr>
            </w:pPr>
            <w:r w:rsidRPr="00CD4A19">
              <w:rPr>
                <w:rFonts w:ascii="Calibri" w:hAnsi="Calibri" w:cs="Calibri"/>
                <w:spacing w:val="1"/>
                <w:sz w:val="20"/>
                <w:szCs w:val="20"/>
              </w:rPr>
              <w:t>K</w:t>
            </w:r>
            <w:r w:rsidRPr="00CD4A19">
              <w:rPr>
                <w:rFonts w:ascii="Calibri" w:hAnsi="Calibri" w:cs="Calibri"/>
                <w:spacing w:val="-1"/>
                <w:sz w:val="20"/>
                <w:szCs w:val="20"/>
              </w:rPr>
              <w:t>S</w:t>
            </w:r>
            <w:r w:rsidRPr="00CD4A19">
              <w:rPr>
                <w:rFonts w:ascii="Calibri" w:hAnsi="Calibri" w:cs="Calibri"/>
                <w:sz w:val="20"/>
                <w:szCs w:val="20"/>
              </w:rPr>
              <w:t>h</w:t>
            </w:r>
            <w:r w:rsidRPr="00CD4A19">
              <w:rPr>
                <w:rFonts w:ascii="Calibri" w:hAnsi="Calibri" w:cs="Calibri"/>
                <w:spacing w:val="1"/>
                <w:sz w:val="20"/>
                <w:szCs w:val="20"/>
              </w:rPr>
              <w:t>s</w:t>
            </w:r>
            <w:r w:rsidRPr="00CD4A19">
              <w:rPr>
                <w:rFonts w:ascii="Calibri" w:hAnsi="Calibri" w:cs="Calibri"/>
                <w:sz w:val="20"/>
                <w:szCs w:val="20"/>
              </w:rPr>
              <w:t>.</w:t>
            </w:r>
            <w:r w:rsidRPr="00CD4A19">
              <w:rPr>
                <w:rFonts w:ascii="Calibri" w:hAnsi="Calibri" w:cs="Calibri"/>
                <w:spacing w:val="-4"/>
                <w:sz w:val="20"/>
                <w:szCs w:val="20"/>
              </w:rPr>
              <w:t xml:space="preserve"> </w:t>
            </w:r>
            <w:r w:rsidR="00A4764C" w:rsidRPr="00CD4A19">
              <w:rPr>
                <w:rFonts w:ascii="Calibri" w:hAnsi="Calibri" w:cs="Calibri"/>
                <w:spacing w:val="-4"/>
                <w:sz w:val="20"/>
                <w:szCs w:val="20"/>
              </w:rPr>
              <w:t>50,000</w:t>
            </w:r>
          </w:p>
        </w:tc>
      </w:tr>
      <w:tr w:rsidR="002848DD" w:rsidRPr="00CD4A19" w14:paraId="50442F9F" w14:textId="77777777" w:rsidTr="002848DD">
        <w:trPr>
          <w:trHeight w:val="834"/>
        </w:trPr>
        <w:tc>
          <w:tcPr>
            <w:tcW w:w="639" w:type="pct"/>
          </w:tcPr>
          <w:p w14:paraId="725A454D" w14:textId="77777777" w:rsidR="002848DD" w:rsidRPr="00CD4A19" w:rsidRDefault="002848DD" w:rsidP="002848DD">
            <w:pPr>
              <w:widowControl w:val="0"/>
              <w:autoSpaceDE w:val="0"/>
              <w:autoSpaceDN w:val="0"/>
              <w:adjustRightInd w:val="0"/>
              <w:ind w:left="100"/>
              <w:contextualSpacing/>
              <w:rPr>
                <w:rFonts w:ascii="Calibri" w:hAnsi="Calibri" w:cs="Calibri"/>
                <w:spacing w:val="-1"/>
                <w:sz w:val="20"/>
                <w:szCs w:val="20"/>
              </w:rPr>
            </w:pPr>
            <w:r w:rsidRPr="00CD4A19">
              <w:rPr>
                <w:rFonts w:ascii="Calibri" w:hAnsi="Calibri" w:cs="Calibri"/>
                <w:spacing w:val="-1"/>
                <w:sz w:val="20"/>
                <w:szCs w:val="20"/>
              </w:rPr>
              <w:t>Local Labour / Employment</w:t>
            </w:r>
          </w:p>
          <w:p w14:paraId="0C21945C" w14:textId="77777777" w:rsidR="002848DD" w:rsidRPr="00CD4A19" w:rsidRDefault="002848DD" w:rsidP="002848DD">
            <w:pPr>
              <w:widowControl w:val="0"/>
              <w:autoSpaceDE w:val="0"/>
              <w:autoSpaceDN w:val="0"/>
              <w:adjustRightInd w:val="0"/>
              <w:ind w:left="100"/>
              <w:contextualSpacing/>
              <w:rPr>
                <w:rFonts w:ascii="Calibri" w:hAnsi="Calibri" w:cs="Calibri"/>
                <w:spacing w:val="-1"/>
                <w:sz w:val="20"/>
                <w:szCs w:val="20"/>
              </w:rPr>
            </w:pPr>
          </w:p>
        </w:tc>
        <w:tc>
          <w:tcPr>
            <w:tcW w:w="814" w:type="pct"/>
          </w:tcPr>
          <w:p w14:paraId="7F454AC9" w14:textId="77777777" w:rsidR="002848DD" w:rsidRPr="00CD4A19" w:rsidRDefault="002848DD" w:rsidP="002848DD">
            <w:pPr>
              <w:widowControl w:val="0"/>
              <w:autoSpaceDE w:val="0"/>
              <w:autoSpaceDN w:val="0"/>
              <w:adjustRightInd w:val="0"/>
              <w:ind w:left="100"/>
              <w:contextualSpacing/>
              <w:rPr>
                <w:rFonts w:ascii="Calibri" w:hAnsi="Calibri" w:cs="Calibri"/>
                <w:spacing w:val="-1"/>
                <w:sz w:val="20"/>
                <w:szCs w:val="20"/>
              </w:rPr>
            </w:pPr>
            <w:r w:rsidRPr="00CD4A19">
              <w:rPr>
                <w:rFonts w:ascii="Calibri" w:hAnsi="Calibri" w:cs="Calibri"/>
                <w:spacing w:val="-1"/>
                <w:sz w:val="20"/>
                <w:szCs w:val="20"/>
              </w:rPr>
              <w:t xml:space="preserve">Delay in </w:t>
            </w:r>
            <w:r w:rsidR="00177E10" w:rsidRPr="00CD4A19">
              <w:rPr>
                <w:rFonts w:ascii="Calibri" w:hAnsi="Calibri" w:cs="Calibri"/>
                <w:spacing w:val="-1"/>
                <w:sz w:val="20"/>
                <w:szCs w:val="20"/>
              </w:rPr>
              <w:t>Project</w:t>
            </w:r>
            <w:r w:rsidR="00D51D99" w:rsidRPr="00CD4A19">
              <w:rPr>
                <w:rFonts w:ascii="Calibri" w:hAnsi="Calibri" w:cs="Calibri"/>
                <w:spacing w:val="-1"/>
                <w:sz w:val="20"/>
                <w:szCs w:val="20"/>
              </w:rPr>
              <w:t xml:space="preserve"> </w:t>
            </w:r>
            <w:r w:rsidRPr="00CD4A19">
              <w:rPr>
                <w:rFonts w:ascii="Calibri" w:hAnsi="Calibri" w:cs="Calibri"/>
                <w:spacing w:val="-1"/>
                <w:sz w:val="20"/>
                <w:szCs w:val="20"/>
              </w:rPr>
              <w:t xml:space="preserve">implementation due to opposition from aggrieved community members </w:t>
            </w:r>
          </w:p>
        </w:tc>
        <w:tc>
          <w:tcPr>
            <w:tcW w:w="350" w:type="pct"/>
          </w:tcPr>
          <w:p w14:paraId="2052F828" w14:textId="77777777" w:rsidR="002848DD" w:rsidRPr="00CD4A19" w:rsidRDefault="002B7BD1"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 xml:space="preserve">Medium </w:t>
            </w:r>
          </w:p>
        </w:tc>
        <w:tc>
          <w:tcPr>
            <w:tcW w:w="1468" w:type="pct"/>
          </w:tcPr>
          <w:p w14:paraId="2A06E92E" w14:textId="77777777" w:rsidR="009A620C" w:rsidRPr="0093395F" w:rsidRDefault="009A620C"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rPr>
            </w:pPr>
            <w:r w:rsidRPr="0093395F">
              <w:rPr>
                <w:rFonts w:cs="Calibri"/>
                <w:sz w:val="20"/>
              </w:rPr>
              <w:t>Wherever possible, the Contractor shall use local labour, and women must be encouraged to be involved in construction work</w:t>
            </w:r>
          </w:p>
          <w:p w14:paraId="662C4A99" w14:textId="77777777" w:rsidR="009A620C" w:rsidRDefault="009A620C"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rPr>
            </w:pPr>
            <w:r w:rsidRPr="0093395F">
              <w:rPr>
                <w:rFonts w:cs="Calibri"/>
                <w:sz w:val="20"/>
              </w:rPr>
              <w:t xml:space="preserve">The contractor shall ensure compliance to the gender balance as required by the 2/3 gender rule </w:t>
            </w:r>
          </w:p>
          <w:p w14:paraId="4C36B4F6" w14:textId="77777777" w:rsidR="009A620C" w:rsidRDefault="009A620C"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rPr>
            </w:pPr>
            <w:r>
              <w:rPr>
                <w:rFonts w:cs="Calibri"/>
                <w:sz w:val="20"/>
              </w:rPr>
              <w:t>The contractor shall comply to the provisions of WIBA 2007</w:t>
            </w:r>
          </w:p>
          <w:p w14:paraId="69C911FD" w14:textId="77777777" w:rsidR="003B22D5" w:rsidRPr="00CD4A19" w:rsidRDefault="009A620C"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Pr>
                <w:rFonts w:cs="Calibri"/>
                <w:sz w:val="20"/>
              </w:rPr>
              <w:t>The contractor must ensure there are no minors employed at the site.</w:t>
            </w:r>
          </w:p>
        </w:tc>
        <w:tc>
          <w:tcPr>
            <w:tcW w:w="593" w:type="pct"/>
            <w:gridSpan w:val="2"/>
          </w:tcPr>
          <w:p w14:paraId="61C401D5" w14:textId="77777777" w:rsidR="008A617A" w:rsidRPr="00CD4A19" w:rsidRDefault="008A617A" w:rsidP="008A617A">
            <w:pPr>
              <w:widowControl w:val="0"/>
              <w:autoSpaceDE w:val="0"/>
              <w:autoSpaceDN w:val="0"/>
              <w:adjustRightInd w:val="0"/>
              <w:ind w:left="72" w:right="-17"/>
              <w:contextualSpacing/>
              <w:rPr>
                <w:rFonts w:ascii="Calibri" w:hAnsi="Calibri" w:cs="Calibri"/>
                <w:sz w:val="20"/>
                <w:szCs w:val="20"/>
              </w:rPr>
            </w:pPr>
            <w:r w:rsidRPr="00CD4A19">
              <w:rPr>
                <w:rFonts w:ascii="Calibri" w:hAnsi="Calibri" w:cs="Calibri"/>
                <w:sz w:val="20"/>
                <w:szCs w:val="20"/>
              </w:rPr>
              <w:t xml:space="preserve">All the </w:t>
            </w:r>
            <w:r w:rsidR="00177E10" w:rsidRPr="00CD4A19">
              <w:rPr>
                <w:rFonts w:ascii="Calibri" w:hAnsi="Calibri" w:cs="Calibri"/>
                <w:sz w:val="20"/>
                <w:szCs w:val="20"/>
              </w:rPr>
              <w:t>Project</w:t>
            </w:r>
            <w:r w:rsidR="00D51D99" w:rsidRPr="00CD4A19">
              <w:rPr>
                <w:rFonts w:ascii="Calibri" w:hAnsi="Calibri" w:cs="Calibri"/>
                <w:sz w:val="20"/>
                <w:szCs w:val="20"/>
              </w:rPr>
              <w:t xml:space="preserve"> </w:t>
            </w:r>
            <w:r w:rsidRPr="00CD4A19">
              <w:rPr>
                <w:rFonts w:ascii="Calibri" w:hAnsi="Calibri" w:cs="Calibri"/>
                <w:sz w:val="20"/>
                <w:szCs w:val="20"/>
              </w:rPr>
              <w:t>Lots</w:t>
            </w:r>
          </w:p>
          <w:p w14:paraId="378729F0"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5760A2B2"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u w:val="single"/>
              </w:rPr>
              <w:t>Re</w:t>
            </w:r>
            <w:r w:rsidRPr="00CD4A19">
              <w:rPr>
                <w:rFonts w:ascii="Calibri" w:hAnsi="Calibri" w:cs="Calibri"/>
                <w:spacing w:val="1"/>
                <w:sz w:val="20"/>
                <w:szCs w:val="20"/>
                <w:u w:val="single"/>
              </w:rPr>
              <w:t>s</w:t>
            </w:r>
            <w:r w:rsidRPr="00CD4A19">
              <w:rPr>
                <w:rFonts w:ascii="Calibri" w:hAnsi="Calibri" w:cs="Calibri"/>
                <w:sz w:val="20"/>
                <w:szCs w:val="20"/>
                <w:u w:val="single"/>
              </w:rPr>
              <w:t>p</w:t>
            </w:r>
            <w:r w:rsidRPr="00CD4A19">
              <w:rPr>
                <w:rFonts w:ascii="Calibri" w:hAnsi="Calibri" w:cs="Calibri"/>
                <w:spacing w:val="-1"/>
                <w:sz w:val="20"/>
                <w:szCs w:val="20"/>
                <w:u w:val="single"/>
              </w:rPr>
              <w:t>o</w:t>
            </w:r>
            <w:r w:rsidRPr="00CD4A19">
              <w:rPr>
                <w:rFonts w:ascii="Calibri" w:hAnsi="Calibri" w:cs="Calibri"/>
                <w:sz w:val="20"/>
                <w:szCs w:val="20"/>
                <w:u w:val="single"/>
              </w:rPr>
              <w:t>n</w:t>
            </w:r>
            <w:r w:rsidRPr="00CD4A19">
              <w:rPr>
                <w:rFonts w:ascii="Calibri" w:hAnsi="Calibri" w:cs="Calibri"/>
                <w:spacing w:val="1"/>
                <w:sz w:val="20"/>
                <w:szCs w:val="20"/>
                <w:u w:val="single"/>
              </w:rPr>
              <w:t>si</w:t>
            </w:r>
            <w:r w:rsidRPr="00CD4A19">
              <w:rPr>
                <w:rFonts w:ascii="Calibri" w:hAnsi="Calibri" w:cs="Calibri"/>
                <w:sz w:val="20"/>
                <w:szCs w:val="20"/>
                <w:u w:val="single"/>
              </w:rPr>
              <w:t>b</w:t>
            </w:r>
            <w:r w:rsidRPr="00CD4A19">
              <w:rPr>
                <w:rFonts w:ascii="Calibri" w:hAnsi="Calibri" w:cs="Calibri"/>
                <w:spacing w:val="1"/>
                <w:sz w:val="20"/>
                <w:szCs w:val="20"/>
                <w:u w:val="single"/>
              </w:rPr>
              <w:t>i</w:t>
            </w:r>
            <w:r w:rsidRPr="00CD4A19">
              <w:rPr>
                <w:rFonts w:ascii="Calibri" w:hAnsi="Calibri" w:cs="Calibri"/>
                <w:spacing w:val="-1"/>
                <w:sz w:val="20"/>
                <w:szCs w:val="20"/>
                <w:u w:val="single"/>
              </w:rPr>
              <w:t>li</w:t>
            </w:r>
            <w:r w:rsidRPr="00CD4A19">
              <w:rPr>
                <w:rFonts w:ascii="Calibri" w:hAnsi="Calibri" w:cs="Calibri"/>
                <w:spacing w:val="4"/>
                <w:sz w:val="20"/>
                <w:szCs w:val="20"/>
                <w:u w:val="single"/>
              </w:rPr>
              <w:t>t</w:t>
            </w:r>
            <w:r w:rsidRPr="00CD4A19">
              <w:rPr>
                <w:rFonts w:ascii="Calibri" w:hAnsi="Calibri" w:cs="Calibri"/>
                <w:sz w:val="20"/>
                <w:szCs w:val="20"/>
                <w:u w:val="single"/>
              </w:rPr>
              <w:t>y</w:t>
            </w:r>
          </w:p>
          <w:p w14:paraId="314E5D95" w14:textId="77777777" w:rsidR="002848DD" w:rsidRPr="00CD4A19" w:rsidRDefault="002848DD" w:rsidP="002848DD">
            <w:pPr>
              <w:widowControl w:val="0"/>
              <w:autoSpaceDE w:val="0"/>
              <w:autoSpaceDN w:val="0"/>
              <w:adjustRightInd w:val="0"/>
              <w:ind w:left="72" w:right="-17"/>
              <w:contextualSpacing/>
              <w:rPr>
                <w:rFonts w:ascii="Calibri" w:hAnsi="Calibri" w:cs="Calibri"/>
                <w:sz w:val="20"/>
                <w:szCs w:val="20"/>
              </w:rPr>
            </w:pPr>
            <w:r w:rsidRPr="00CD4A19">
              <w:rPr>
                <w:rFonts w:ascii="Calibri" w:hAnsi="Calibri" w:cs="Calibri"/>
                <w:sz w:val="20"/>
                <w:szCs w:val="20"/>
              </w:rPr>
              <w:t xml:space="preserve">Contractor </w:t>
            </w:r>
          </w:p>
        </w:tc>
        <w:tc>
          <w:tcPr>
            <w:tcW w:w="539" w:type="pct"/>
            <w:gridSpan w:val="2"/>
          </w:tcPr>
          <w:p w14:paraId="2668EB95" w14:textId="77777777" w:rsidR="002848DD" w:rsidRPr="00CD4A19" w:rsidRDefault="002848DD" w:rsidP="00E8100E">
            <w:pPr>
              <w:pStyle w:val="ColorfulList-Accent11"/>
              <w:widowControl w:val="0"/>
              <w:numPr>
                <w:ilvl w:val="0"/>
                <w:numId w:val="2"/>
              </w:numPr>
              <w:autoSpaceDE w:val="0"/>
              <w:autoSpaceDN w:val="0"/>
              <w:adjustRightInd w:val="0"/>
              <w:spacing w:after="0" w:line="240" w:lineRule="auto"/>
              <w:ind w:left="326"/>
              <w:contextualSpacing/>
              <w:rPr>
                <w:rFonts w:cs="Calibri"/>
                <w:sz w:val="20"/>
                <w:lang w:eastAsia="en-US"/>
              </w:rPr>
            </w:pPr>
            <w:r w:rsidRPr="00CD4A19">
              <w:rPr>
                <w:rFonts w:cs="Calibri"/>
                <w:sz w:val="20"/>
                <w:lang w:eastAsia="en-US"/>
              </w:rPr>
              <w:t xml:space="preserve">Number of workforce employed from the local community </w:t>
            </w:r>
          </w:p>
          <w:p w14:paraId="22226D6D" w14:textId="77777777" w:rsidR="002848DD" w:rsidRPr="00CD4A19" w:rsidRDefault="002848DD" w:rsidP="00E8100E">
            <w:pPr>
              <w:pStyle w:val="ColorfulList-Accent11"/>
              <w:widowControl w:val="0"/>
              <w:numPr>
                <w:ilvl w:val="0"/>
                <w:numId w:val="2"/>
              </w:numPr>
              <w:autoSpaceDE w:val="0"/>
              <w:autoSpaceDN w:val="0"/>
              <w:adjustRightInd w:val="0"/>
              <w:spacing w:after="0" w:line="240" w:lineRule="auto"/>
              <w:ind w:left="326"/>
              <w:contextualSpacing/>
              <w:rPr>
                <w:rFonts w:cs="Calibri"/>
                <w:sz w:val="20"/>
                <w:lang w:eastAsia="en-US"/>
              </w:rPr>
            </w:pPr>
            <w:r w:rsidRPr="00CD4A19">
              <w:rPr>
                <w:rFonts w:cs="Calibri"/>
                <w:sz w:val="20"/>
                <w:lang w:eastAsia="en-US"/>
              </w:rPr>
              <w:t xml:space="preserve">Number of female employed </w:t>
            </w:r>
          </w:p>
        </w:tc>
        <w:tc>
          <w:tcPr>
            <w:tcW w:w="597" w:type="pct"/>
            <w:gridSpan w:val="2"/>
          </w:tcPr>
          <w:p w14:paraId="1DCCAE37" w14:textId="77777777" w:rsidR="002848DD" w:rsidRPr="00CD4A19" w:rsidRDefault="002848DD" w:rsidP="002848DD">
            <w:pPr>
              <w:widowControl w:val="0"/>
              <w:autoSpaceDE w:val="0"/>
              <w:autoSpaceDN w:val="0"/>
              <w:adjustRightInd w:val="0"/>
              <w:contextualSpacing/>
              <w:rPr>
                <w:rFonts w:ascii="Calibri" w:hAnsi="Calibri" w:cs="Calibri"/>
                <w:sz w:val="20"/>
                <w:szCs w:val="20"/>
              </w:rPr>
            </w:pPr>
            <w:r w:rsidRPr="00CD4A19">
              <w:rPr>
                <w:rFonts w:ascii="Calibri" w:hAnsi="Calibri" w:cs="Calibri"/>
                <w:sz w:val="20"/>
                <w:szCs w:val="20"/>
              </w:rPr>
              <w:t xml:space="preserve">No direct costs associated </w:t>
            </w:r>
          </w:p>
        </w:tc>
      </w:tr>
      <w:tr w:rsidR="002848DD" w:rsidRPr="00CD4A19" w14:paraId="4340D56E" w14:textId="77777777" w:rsidTr="002848DD">
        <w:tc>
          <w:tcPr>
            <w:tcW w:w="639" w:type="pct"/>
            <w:vMerge w:val="restart"/>
          </w:tcPr>
          <w:p w14:paraId="62E3D714" w14:textId="77777777" w:rsidR="002848DD" w:rsidRPr="00CD4A19" w:rsidRDefault="008A617A" w:rsidP="002848DD">
            <w:pPr>
              <w:widowControl w:val="0"/>
              <w:autoSpaceDE w:val="0"/>
              <w:autoSpaceDN w:val="0"/>
              <w:adjustRightInd w:val="0"/>
              <w:ind w:left="100"/>
              <w:contextualSpacing/>
              <w:rPr>
                <w:rFonts w:ascii="Calibri" w:hAnsi="Calibri" w:cs="Calibri"/>
                <w:spacing w:val="-1"/>
                <w:sz w:val="20"/>
                <w:szCs w:val="20"/>
              </w:rPr>
            </w:pPr>
            <w:r w:rsidRPr="00CD4A19">
              <w:rPr>
                <w:rFonts w:ascii="Calibri" w:hAnsi="Calibri" w:cs="Calibri"/>
                <w:spacing w:val="-1"/>
                <w:sz w:val="20"/>
                <w:szCs w:val="20"/>
              </w:rPr>
              <w:t xml:space="preserve">Earth moving </w:t>
            </w:r>
            <w:r w:rsidR="002848DD" w:rsidRPr="00CD4A19">
              <w:rPr>
                <w:rFonts w:ascii="Calibri" w:hAnsi="Calibri" w:cs="Calibri"/>
                <w:spacing w:val="-1"/>
                <w:sz w:val="20"/>
                <w:szCs w:val="20"/>
              </w:rPr>
              <w:t>and</w:t>
            </w:r>
          </w:p>
          <w:p w14:paraId="59BEFED1" w14:textId="77777777" w:rsidR="002848DD" w:rsidRPr="00CD4A19" w:rsidRDefault="002848DD" w:rsidP="008A617A">
            <w:pPr>
              <w:widowControl w:val="0"/>
              <w:autoSpaceDE w:val="0"/>
              <w:autoSpaceDN w:val="0"/>
              <w:adjustRightInd w:val="0"/>
              <w:ind w:left="100"/>
              <w:contextualSpacing/>
              <w:rPr>
                <w:rFonts w:ascii="Calibri" w:hAnsi="Calibri" w:cs="Calibri"/>
                <w:sz w:val="20"/>
                <w:szCs w:val="20"/>
                <w:lang w:eastAsia="en-US"/>
              </w:rPr>
            </w:pPr>
            <w:r w:rsidRPr="00CD4A19">
              <w:rPr>
                <w:rFonts w:ascii="Calibri" w:hAnsi="Calibri" w:cs="Calibri"/>
                <w:spacing w:val="-1"/>
                <w:sz w:val="20"/>
                <w:szCs w:val="20"/>
              </w:rPr>
              <w:t>excavations (</w:t>
            </w:r>
            <w:r w:rsidR="008A617A" w:rsidRPr="00CD4A19">
              <w:rPr>
                <w:rFonts w:ascii="Calibri" w:hAnsi="Calibri" w:cs="Calibri"/>
                <w:spacing w:val="-1"/>
                <w:sz w:val="20"/>
                <w:szCs w:val="20"/>
              </w:rPr>
              <w:t xml:space="preserve">Vegetation clearance, channeling  and </w:t>
            </w:r>
            <w:r w:rsidRPr="00CD4A19">
              <w:rPr>
                <w:rFonts w:ascii="Calibri" w:hAnsi="Calibri" w:cs="Calibri"/>
                <w:spacing w:val="-1"/>
                <w:sz w:val="20"/>
                <w:szCs w:val="20"/>
              </w:rPr>
              <w:t>site preparations)</w:t>
            </w:r>
          </w:p>
        </w:tc>
        <w:tc>
          <w:tcPr>
            <w:tcW w:w="814" w:type="pct"/>
          </w:tcPr>
          <w:p w14:paraId="0F428EFD" w14:textId="77777777" w:rsidR="002848DD" w:rsidRPr="00CD4A19" w:rsidRDefault="008A617A"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Health and </w:t>
            </w:r>
            <w:r w:rsidR="002848DD" w:rsidRPr="00CD4A19">
              <w:rPr>
                <w:rFonts w:cs="Calibri"/>
                <w:sz w:val="20"/>
                <w:lang w:eastAsia="en-US"/>
              </w:rPr>
              <w:t>Safety risks</w:t>
            </w:r>
          </w:p>
          <w:p w14:paraId="07744B71"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Air pollution</w:t>
            </w:r>
          </w:p>
          <w:p w14:paraId="137EE520"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Social nuisance</w:t>
            </w:r>
          </w:p>
          <w:p w14:paraId="0628C383" w14:textId="77777777" w:rsidR="008A617A" w:rsidRPr="00CD4A19" w:rsidRDefault="008A617A" w:rsidP="008A617A">
            <w:pPr>
              <w:pStyle w:val="ColorfulList-Accent11"/>
              <w:widowControl w:val="0"/>
              <w:autoSpaceDE w:val="0"/>
              <w:autoSpaceDN w:val="0"/>
              <w:adjustRightInd w:val="0"/>
              <w:spacing w:after="0" w:line="240" w:lineRule="auto"/>
              <w:ind w:left="432"/>
              <w:contextualSpacing/>
              <w:rPr>
                <w:rFonts w:cs="Calibri"/>
                <w:sz w:val="20"/>
                <w:lang w:eastAsia="en-US"/>
              </w:rPr>
            </w:pPr>
          </w:p>
        </w:tc>
        <w:tc>
          <w:tcPr>
            <w:tcW w:w="350" w:type="pct"/>
          </w:tcPr>
          <w:p w14:paraId="64E1259F"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M</w:t>
            </w:r>
            <w:r w:rsidRPr="00CD4A19">
              <w:rPr>
                <w:rFonts w:ascii="Calibri" w:hAnsi="Calibri" w:cs="Calibri"/>
                <w:spacing w:val="-1"/>
                <w:sz w:val="20"/>
                <w:szCs w:val="20"/>
              </w:rPr>
              <w:t>e</w:t>
            </w:r>
            <w:r w:rsidRPr="00CD4A19">
              <w:rPr>
                <w:rFonts w:ascii="Calibri" w:hAnsi="Calibri" w:cs="Calibri"/>
                <w:spacing w:val="2"/>
                <w:sz w:val="20"/>
                <w:szCs w:val="20"/>
              </w:rPr>
              <w:t>d</w:t>
            </w:r>
            <w:r w:rsidRPr="00CD4A19">
              <w:rPr>
                <w:rFonts w:ascii="Calibri" w:hAnsi="Calibri" w:cs="Calibri"/>
                <w:spacing w:val="-1"/>
                <w:sz w:val="20"/>
                <w:szCs w:val="20"/>
              </w:rPr>
              <w:t>i</w:t>
            </w:r>
            <w:r w:rsidRPr="00CD4A19">
              <w:rPr>
                <w:rFonts w:ascii="Calibri" w:hAnsi="Calibri" w:cs="Calibri"/>
                <w:sz w:val="20"/>
                <w:szCs w:val="20"/>
              </w:rPr>
              <w:t>um</w:t>
            </w:r>
          </w:p>
        </w:tc>
        <w:tc>
          <w:tcPr>
            <w:tcW w:w="1468" w:type="pct"/>
          </w:tcPr>
          <w:p w14:paraId="2C6D24F9"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Provide notices, signage   and</w:t>
            </w:r>
          </w:p>
          <w:p w14:paraId="7230209F" w14:textId="77777777" w:rsidR="002848DD" w:rsidRPr="00CD4A19" w:rsidRDefault="002848DD" w:rsidP="002848DD">
            <w:pPr>
              <w:pStyle w:val="ColorfulList-Accent11"/>
              <w:widowControl w:val="0"/>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information to the public for their safety at all locations</w:t>
            </w:r>
          </w:p>
          <w:p w14:paraId="3B606E7F"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Install  barriers  along walkways, crossings and public places affected by the works for public safety</w:t>
            </w:r>
          </w:p>
          <w:p w14:paraId="7D7BC5FD"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Where there are potential for nuisance from dust generation, ensure earth moving is under dump conditions (consider watering where necessary)</w:t>
            </w:r>
          </w:p>
          <w:p w14:paraId="10678289" w14:textId="77777777" w:rsidR="002848DD" w:rsidRPr="00CD4A19" w:rsidRDefault="0015586F"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Inform immediate communities </w:t>
            </w:r>
            <w:r w:rsidR="002848DD" w:rsidRPr="00CD4A19">
              <w:rPr>
                <w:rFonts w:cs="Calibri"/>
                <w:sz w:val="20"/>
                <w:lang w:eastAsia="en-US"/>
              </w:rPr>
              <w:t xml:space="preserve">or </w:t>
            </w:r>
            <w:r w:rsidR="002848DD" w:rsidRPr="00CD4A19">
              <w:rPr>
                <w:rFonts w:cs="Calibri"/>
                <w:spacing w:val="1"/>
                <w:sz w:val="20"/>
                <w:lang w:eastAsia="en-US"/>
              </w:rPr>
              <w:t>s</w:t>
            </w:r>
            <w:r w:rsidR="002848DD" w:rsidRPr="00CD4A19">
              <w:rPr>
                <w:rFonts w:cs="Calibri"/>
                <w:sz w:val="20"/>
                <w:lang w:eastAsia="en-US"/>
              </w:rPr>
              <w:t>ta</w:t>
            </w:r>
            <w:r w:rsidR="002848DD" w:rsidRPr="00CD4A19">
              <w:rPr>
                <w:rFonts w:cs="Calibri"/>
                <w:spacing w:val="3"/>
                <w:sz w:val="20"/>
                <w:lang w:eastAsia="en-US"/>
              </w:rPr>
              <w:t>k</w:t>
            </w:r>
            <w:r w:rsidR="002848DD" w:rsidRPr="00CD4A19">
              <w:rPr>
                <w:rFonts w:cs="Calibri"/>
                <w:sz w:val="20"/>
                <w:lang w:eastAsia="en-US"/>
              </w:rPr>
              <w:t>e</w:t>
            </w:r>
            <w:r w:rsidR="002848DD" w:rsidRPr="00CD4A19">
              <w:rPr>
                <w:rFonts w:cs="Calibri"/>
                <w:spacing w:val="-1"/>
                <w:sz w:val="20"/>
                <w:lang w:eastAsia="en-US"/>
              </w:rPr>
              <w:t>h</w:t>
            </w:r>
            <w:r w:rsidR="002848DD" w:rsidRPr="00CD4A19">
              <w:rPr>
                <w:rFonts w:cs="Calibri"/>
                <w:sz w:val="20"/>
                <w:lang w:eastAsia="en-US"/>
              </w:rPr>
              <w:t>o</w:t>
            </w:r>
            <w:r w:rsidR="002848DD" w:rsidRPr="00CD4A19">
              <w:rPr>
                <w:rFonts w:cs="Calibri"/>
                <w:spacing w:val="-1"/>
                <w:sz w:val="20"/>
                <w:lang w:eastAsia="en-US"/>
              </w:rPr>
              <w:t>l</w:t>
            </w:r>
            <w:r w:rsidR="002848DD" w:rsidRPr="00CD4A19">
              <w:rPr>
                <w:rFonts w:cs="Calibri"/>
                <w:sz w:val="20"/>
                <w:lang w:eastAsia="en-US"/>
              </w:rPr>
              <w:t>d</w:t>
            </w:r>
            <w:r w:rsidR="002848DD" w:rsidRPr="00CD4A19">
              <w:rPr>
                <w:rFonts w:cs="Calibri"/>
                <w:spacing w:val="-1"/>
                <w:sz w:val="20"/>
                <w:lang w:eastAsia="en-US"/>
              </w:rPr>
              <w:t>e</w:t>
            </w:r>
            <w:r w:rsidR="002848DD" w:rsidRPr="00CD4A19">
              <w:rPr>
                <w:rFonts w:cs="Calibri"/>
                <w:spacing w:val="1"/>
                <w:sz w:val="20"/>
                <w:lang w:eastAsia="en-US"/>
              </w:rPr>
              <w:t>r</w:t>
            </w:r>
            <w:r w:rsidRPr="00CD4A19">
              <w:rPr>
                <w:rFonts w:cs="Calibri"/>
                <w:sz w:val="20"/>
                <w:lang w:eastAsia="en-US"/>
              </w:rPr>
              <w:t xml:space="preserve">s of </w:t>
            </w:r>
            <w:r w:rsidR="002848DD" w:rsidRPr="00CD4A19">
              <w:rPr>
                <w:rFonts w:cs="Calibri"/>
                <w:sz w:val="20"/>
                <w:lang w:eastAsia="en-US"/>
              </w:rPr>
              <w:t xml:space="preserve">the </w:t>
            </w:r>
            <w:r w:rsidR="002848DD" w:rsidRPr="00CD4A19">
              <w:rPr>
                <w:rFonts w:cs="Calibri"/>
                <w:spacing w:val="2"/>
                <w:sz w:val="20"/>
                <w:lang w:eastAsia="en-US"/>
              </w:rPr>
              <w:t>a</w:t>
            </w:r>
            <w:r w:rsidR="002848DD" w:rsidRPr="00CD4A19">
              <w:rPr>
                <w:rFonts w:cs="Calibri"/>
                <w:spacing w:val="1"/>
                <w:sz w:val="20"/>
                <w:lang w:eastAsia="en-US"/>
              </w:rPr>
              <w:t>c</w:t>
            </w:r>
            <w:r w:rsidR="002848DD" w:rsidRPr="00CD4A19">
              <w:rPr>
                <w:rFonts w:cs="Calibri"/>
                <w:sz w:val="20"/>
                <w:lang w:eastAsia="en-US"/>
              </w:rPr>
              <w:t>t</w:t>
            </w:r>
            <w:r w:rsidR="002848DD" w:rsidRPr="00CD4A19">
              <w:rPr>
                <w:rFonts w:cs="Calibri"/>
                <w:spacing w:val="-1"/>
                <w:sz w:val="20"/>
                <w:lang w:eastAsia="en-US"/>
              </w:rPr>
              <w:t>i</w:t>
            </w:r>
            <w:r w:rsidR="002848DD" w:rsidRPr="00CD4A19">
              <w:rPr>
                <w:rFonts w:cs="Calibri"/>
                <w:spacing w:val="1"/>
                <w:sz w:val="20"/>
                <w:lang w:eastAsia="en-US"/>
              </w:rPr>
              <w:t>v</w:t>
            </w:r>
            <w:r w:rsidR="002848DD" w:rsidRPr="00CD4A19">
              <w:rPr>
                <w:rFonts w:cs="Calibri"/>
                <w:spacing w:val="-1"/>
                <w:sz w:val="20"/>
                <w:lang w:eastAsia="en-US"/>
              </w:rPr>
              <w:t>i</w:t>
            </w:r>
            <w:r w:rsidR="002848DD" w:rsidRPr="00CD4A19">
              <w:rPr>
                <w:rFonts w:cs="Calibri"/>
                <w:sz w:val="20"/>
                <w:lang w:eastAsia="en-US"/>
              </w:rPr>
              <w:t>t</w:t>
            </w:r>
            <w:r w:rsidR="002848DD" w:rsidRPr="00CD4A19">
              <w:rPr>
                <w:rFonts w:cs="Calibri"/>
                <w:spacing w:val="1"/>
                <w:sz w:val="20"/>
                <w:lang w:eastAsia="en-US"/>
              </w:rPr>
              <w:t>i</w:t>
            </w:r>
            <w:r w:rsidRPr="00CD4A19">
              <w:rPr>
                <w:rFonts w:cs="Calibri"/>
                <w:sz w:val="20"/>
                <w:lang w:eastAsia="en-US"/>
              </w:rPr>
              <w:t>es.</w:t>
            </w:r>
          </w:p>
        </w:tc>
        <w:tc>
          <w:tcPr>
            <w:tcW w:w="593" w:type="pct"/>
            <w:gridSpan w:val="2"/>
          </w:tcPr>
          <w:p w14:paraId="6E076C8D"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pacing w:val="-1"/>
                <w:sz w:val="20"/>
                <w:szCs w:val="20"/>
              </w:rPr>
              <w:t>A</w:t>
            </w:r>
            <w:r w:rsidRPr="00CD4A19">
              <w:rPr>
                <w:rFonts w:ascii="Calibri" w:hAnsi="Calibri" w:cs="Calibri"/>
                <w:spacing w:val="1"/>
                <w:sz w:val="20"/>
                <w:szCs w:val="20"/>
              </w:rPr>
              <w:t>l</w:t>
            </w:r>
            <w:r w:rsidRPr="00CD4A19">
              <w:rPr>
                <w:rFonts w:ascii="Calibri" w:hAnsi="Calibri" w:cs="Calibri"/>
                <w:sz w:val="20"/>
                <w:szCs w:val="20"/>
              </w:rPr>
              <w:t>l</w:t>
            </w:r>
            <w:r w:rsidR="00782093" w:rsidRPr="00CD4A19">
              <w:rPr>
                <w:rFonts w:ascii="Calibri" w:hAnsi="Calibri" w:cs="Calibri"/>
                <w:sz w:val="20"/>
                <w:szCs w:val="20"/>
              </w:rPr>
              <w:t xml:space="preserve"> </w:t>
            </w:r>
            <w:r w:rsidRPr="00CD4A19">
              <w:rPr>
                <w:rFonts w:ascii="Calibri" w:hAnsi="Calibri" w:cs="Calibri"/>
                <w:spacing w:val="-2"/>
                <w:sz w:val="20"/>
                <w:szCs w:val="20"/>
              </w:rPr>
              <w:t>w</w:t>
            </w:r>
            <w:r w:rsidRPr="00CD4A19">
              <w:rPr>
                <w:rFonts w:ascii="Calibri" w:hAnsi="Calibri" w:cs="Calibri"/>
                <w:sz w:val="20"/>
                <w:szCs w:val="20"/>
              </w:rPr>
              <w:t>ork areas</w:t>
            </w:r>
          </w:p>
          <w:p w14:paraId="2DDC5290"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7858232B"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684A260D"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u w:val="single"/>
              </w:rPr>
              <w:t>Re</w:t>
            </w:r>
            <w:r w:rsidRPr="00CD4A19">
              <w:rPr>
                <w:rFonts w:ascii="Calibri" w:hAnsi="Calibri" w:cs="Calibri"/>
                <w:spacing w:val="1"/>
                <w:sz w:val="20"/>
                <w:szCs w:val="20"/>
                <w:u w:val="single"/>
              </w:rPr>
              <w:t>s</w:t>
            </w:r>
            <w:r w:rsidRPr="00CD4A19">
              <w:rPr>
                <w:rFonts w:ascii="Calibri" w:hAnsi="Calibri" w:cs="Calibri"/>
                <w:sz w:val="20"/>
                <w:szCs w:val="20"/>
                <w:u w:val="single"/>
              </w:rPr>
              <w:t>p</w:t>
            </w:r>
            <w:r w:rsidRPr="00CD4A19">
              <w:rPr>
                <w:rFonts w:ascii="Calibri" w:hAnsi="Calibri" w:cs="Calibri"/>
                <w:spacing w:val="-1"/>
                <w:sz w:val="20"/>
                <w:szCs w:val="20"/>
                <w:u w:val="single"/>
              </w:rPr>
              <w:t>o</w:t>
            </w:r>
            <w:r w:rsidRPr="00CD4A19">
              <w:rPr>
                <w:rFonts w:ascii="Calibri" w:hAnsi="Calibri" w:cs="Calibri"/>
                <w:sz w:val="20"/>
                <w:szCs w:val="20"/>
                <w:u w:val="single"/>
              </w:rPr>
              <w:t>n</w:t>
            </w:r>
            <w:r w:rsidRPr="00CD4A19">
              <w:rPr>
                <w:rFonts w:ascii="Calibri" w:hAnsi="Calibri" w:cs="Calibri"/>
                <w:spacing w:val="1"/>
                <w:sz w:val="20"/>
                <w:szCs w:val="20"/>
                <w:u w:val="single"/>
              </w:rPr>
              <w:t>si</w:t>
            </w:r>
            <w:r w:rsidRPr="00CD4A19">
              <w:rPr>
                <w:rFonts w:ascii="Calibri" w:hAnsi="Calibri" w:cs="Calibri"/>
                <w:sz w:val="20"/>
                <w:szCs w:val="20"/>
                <w:u w:val="single"/>
              </w:rPr>
              <w:t>b</w:t>
            </w:r>
            <w:r w:rsidRPr="00CD4A19">
              <w:rPr>
                <w:rFonts w:ascii="Calibri" w:hAnsi="Calibri" w:cs="Calibri"/>
                <w:spacing w:val="1"/>
                <w:sz w:val="20"/>
                <w:szCs w:val="20"/>
                <w:u w:val="single"/>
              </w:rPr>
              <w:t>i</w:t>
            </w:r>
            <w:r w:rsidRPr="00CD4A19">
              <w:rPr>
                <w:rFonts w:ascii="Calibri" w:hAnsi="Calibri" w:cs="Calibri"/>
                <w:spacing w:val="-1"/>
                <w:sz w:val="20"/>
                <w:szCs w:val="20"/>
                <w:u w:val="single"/>
              </w:rPr>
              <w:t>li</w:t>
            </w:r>
            <w:r w:rsidRPr="00CD4A19">
              <w:rPr>
                <w:rFonts w:ascii="Calibri" w:hAnsi="Calibri" w:cs="Calibri"/>
                <w:spacing w:val="4"/>
                <w:sz w:val="20"/>
                <w:szCs w:val="20"/>
                <w:u w:val="single"/>
              </w:rPr>
              <w:t>t</w:t>
            </w:r>
            <w:r w:rsidRPr="00CD4A19">
              <w:rPr>
                <w:rFonts w:ascii="Calibri" w:hAnsi="Calibri" w:cs="Calibri"/>
                <w:sz w:val="20"/>
                <w:szCs w:val="20"/>
                <w:u w:val="single"/>
              </w:rPr>
              <w:t>y</w:t>
            </w:r>
          </w:p>
          <w:p w14:paraId="7FA29D41"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Con</w:t>
            </w:r>
            <w:r w:rsidRPr="00CD4A19">
              <w:rPr>
                <w:rFonts w:ascii="Calibri" w:hAnsi="Calibri" w:cs="Calibri"/>
                <w:spacing w:val="-1"/>
                <w:sz w:val="20"/>
                <w:szCs w:val="20"/>
              </w:rPr>
              <w:t>t</w:t>
            </w:r>
            <w:r w:rsidRPr="00CD4A19">
              <w:rPr>
                <w:rFonts w:ascii="Calibri" w:hAnsi="Calibri" w:cs="Calibri"/>
                <w:spacing w:val="1"/>
                <w:sz w:val="20"/>
                <w:szCs w:val="20"/>
              </w:rPr>
              <w:t>r</w:t>
            </w:r>
            <w:r w:rsidRPr="00CD4A19">
              <w:rPr>
                <w:rFonts w:ascii="Calibri" w:hAnsi="Calibri" w:cs="Calibri"/>
                <w:sz w:val="20"/>
                <w:szCs w:val="20"/>
              </w:rPr>
              <w:t>a</w:t>
            </w:r>
            <w:r w:rsidRPr="00CD4A19">
              <w:rPr>
                <w:rFonts w:ascii="Calibri" w:hAnsi="Calibri" w:cs="Calibri"/>
                <w:spacing w:val="1"/>
                <w:sz w:val="20"/>
                <w:szCs w:val="20"/>
              </w:rPr>
              <w:t>c</w:t>
            </w:r>
            <w:r w:rsidRPr="00CD4A19">
              <w:rPr>
                <w:rFonts w:ascii="Calibri" w:hAnsi="Calibri" w:cs="Calibri"/>
                <w:sz w:val="20"/>
                <w:szCs w:val="20"/>
              </w:rPr>
              <w:t>tor</w:t>
            </w:r>
            <w:r w:rsidRPr="00CD4A19">
              <w:rPr>
                <w:rFonts w:ascii="Calibri" w:hAnsi="Calibri" w:cs="Calibri"/>
                <w:spacing w:val="1"/>
                <w:sz w:val="20"/>
                <w:szCs w:val="20"/>
              </w:rPr>
              <w:t>(s</w:t>
            </w:r>
            <w:r w:rsidRPr="00CD4A19">
              <w:rPr>
                <w:rFonts w:ascii="Calibri" w:hAnsi="Calibri" w:cs="Calibri"/>
                <w:sz w:val="20"/>
                <w:szCs w:val="20"/>
              </w:rPr>
              <w:t>)</w:t>
            </w:r>
          </w:p>
        </w:tc>
        <w:tc>
          <w:tcPr>
            <w:tcW w:w="539" w:type="pct"/>
            <w:gridSpan w:val="2"/>
          </w:tcPr>
          <w:p w14:paraId="1C77D355" w14:textId="77777777" w:rsidR="002848DD" w:rsidRPr="00CD4A19" w:rsidRDefault="002848DD" w:rsidP="00E8100E">
            <w:pPr>
              <w:pStyle w:val="ColorfulList-Accent11"/>
              <w:widowControl w:val="0"/>
              <w:numPr>
                <w:ilvl w:val="0"/>
                <w:numId w:val="2"/>
              </w:numPr>
              <w:autoSpaceDE w:val="0"/>
              <w:autoSpaceDN w:val="0"/>
              <w:adjustRightInd w:val="0"/>
              <w:spacing w:after="0" w:line="240" w:lineRule="auto"/>
              <w:ind w:left="326"/>
              <w:contextualSpacing/>
              <w:rPr>
                <w:rFonts w:cs="Calibri"/>
                <w:sz w:val="20"/>
                <w:lang w:eastAsia="en-US"/>
              </w:rPr>
            </w:pPr>
            <w:r w:rsidRPr="00CD4A19">
              <w:rPr>
                <w:rFonts w:cs="Calibri"/>
                <w:sz w:val="20"/>
                <w:lang w:eastAsia="en-US"/>
              </w:rPr>
              <w:t>Accidents occurrence incidences</w:t>
            </w:r>
          </w:p>
          <w:p w14:paraId="3BF31C27" w14:textId="77777777" w:rsidR="002848DD" w:rsidRPr="00CD4A19" w:rsidRDefault="002848DD" w:rsidP="00E8100E">
            <w:pPr>
              <w:pStyle w:val="ColorfulList-Accent11"/>
              <w:widowControl w:val="0"/>
              <w:numPr>
                <w:ilvl w:val="0"/>
                <w:numId w:val="2"/>
              </w:numPr>
              <w:autoSpaceDE w:val="0"/>
              <w:autoSpaceDN w:val="0"/>
              <w:adjustRightInd w:val="0"/>
              <w:spacing w:after="0" w:line="240" w:lineRule="auto"/>
              <w:ind w:left="326"/>
              <w:contextualSpacing/>
              <w:rPr>
                <w:rFonts w:cs="Calibri"/>
                <w:sz w:val="20"/>
                <w:lang w:eastAsia="en-US"/>
              </w:rPr>
            </w:pPr>
            <w:r w:rsidRPr="00CD4A19">
              <w:rPr>
                <w:rFonts w:cs="Calibri"/>
                <w:sz w:val="20"/>
                <w:lang w:eastAsia="en-US"/>
              </w:rPr>
              <w:t xml:space="preserve">Cases of respiratory complication at nearby health centre </w:t>
            </w:r>
          </w:p>
        </w:tc>
        <w:tc>
          <w:tcPr>
            <w:tcW w:w="597" w:type="pct"/>
            <w:gridSpan w:val="2"/>
          </w:tcPr>
          <w:p w14:paraId="788BC773"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256F8B54"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pacing w:val="-1"/>
                <w:sz w:val="20"/>
                <w:szCs w:val="20"/>
              </w:rPr>
              <w:t>~</w:t>
            </w:r>
            <w:r w:rsidRPr="00CD4A19">
              <w:rPr>
                <w:rFonts w:ascii="Calibri" w:hAnsi="Calibri" w:cs="Calibri"/>
                <w:spacing w:val="1"/>
                <w:sz w:val="20"/>
                <w:szCs w:val="20"/>
              </w:rPr>
              <w:t>K</w:t>
            </w:r>
            <w:r w:rsidRPr="00CD4A19">
              <w:rPr>
                <w:rFonts w:ascii="Calibri" w:hAnsi="Calibri" w:cs="Calibri"/>
                <w:spacing w:val="-1"/>
                <w:sz w:val="20"/>
                <w:szCs w:val="20"/>
              </w:rPr>
              <w:t>S</w:t>
            </w:r>
            <w:r w:rsidRPr="00CD4A19">
              <w:rPr>
                <w:rFonts w:ascii="Calibri" w:hAnsi="Calibri" w:cs="Calibri"/>
                <w:sz w:val="20"/>
                <w:szCs w:val="20"/>
              </w:rPr>
              <w:t>h</w:t>
            </w:r>
            <w:r w:rsidRPr="00CD4A19">
              <w:rPr>
                <w:rFonts w:ascii="Calibri" w:hAnsi="Calibri" w:cs="Calibri"/>
                <w:spacing w:val="1"/>
                <w:sz w:val="20"/>
                <w:szCs w:val="20"/>
              </w:rPr>
              <w:t>s</w:t>
            </w:r>
            <w:r w:rsidRPr="00CD4A19">
              <w:rPr>
                <w:rFonts w:ascii="Calibri" w:hAnsi="Calibri" w:cs="Calibri"/>
                <w:sz w:val="20"/>
                <w:szCs w:val="20"/>
              </w:rPr>
              <w:t>.</w:t>
            </w:r>
            <w:r w:rsidR="009E3E4A" w:rsidRPr="00CD4A19">
              <w:rPr>
                <w:rFonts w:ascii="Calibri" w:hAnsi="Calibri" w:cs="Calibri"/>
                <w:spacing w:val="-4"/>
                <w:sz w:val="20"/>
                <w:szCs w:val="20"/>
              </w:rPr>
              <w:t xml:space="preserve"> 10</w:t>
            </w:r>
            <w:r w:rsidR="000058DF" w:rsidRPr="00CD4A19">
              <w:rPr>
                <w:rFonts w:ascii="Calibri" w:hAnsi="Calibri" w:cs="Calibri"/>
                <w:spacing w:val="-4"/>
                <w:sz w:val="20"/>
                <w:szCs w:val="20"/>
              </w:rPr>
              <w:t>0,000</w:t>
            </w:r>
          </w:p>
        </w:tc>
      </w:tr>
      <w:tr w:rsidR="002848DD" w:rsidRPr="00CD4A19" w14:paraId="19ADB2D5" w14:textId="77777777" w:rsidTr="002848DD">
        <w:tc>
          <w:tcPr>
            <w:tcW w:w="639" w:type="pct"/>
            <w:vMerge/>
          </w:tcPr>
          <w:p w14:paraId="2948B47B"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p>
        </w:tc>
        <w:tc>
          <w:tcPr>
            <w:tcW w:w="814" w:type="pct"/>
          </w:tcPr>
          <w:p w14:paraId="65408C27"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Vegetation Cover destruction</w:t>
            </w:r>
          </w:p>
          <w:p w14:paraId="784D9A38" w14:textId="77777777" w:rsidR="008A617A" w:rsidRPr="00CD4A19" w:rsidRDefault="008A617A"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Loss of biodiversity</w:t>
            </w:r>
          </w:p>
        </w:tc>
        <w:tc>
          <w:tcPr>
            <w:tcW w:w="350" w:type="pct"/>
          </w:tcPr>
          <w:p w14:paraId="54223F51"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 xml:space="preserve">Low </w:t>
            </w:r>
          </w:p>
        </w:tc>
        <w:tc>
          <w:tcPr>
            <w:tcW w:w="1468" w:type="pct"/>
          </w:tcPr>
          <w:p w14:paraId="40E3F2B3"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Construction activities will be limited to </w:t>
            </w:r>
            <w:r w:rsidR="00177E10" w:rsidRPr="00CD4A19">
              <w:rPr>
                <w:rFonts w:cs="Calibri"/>
                <w:sz w:val="20"/>
                <w:lang w:eastAsia="en-US"/>
              </w:rPr>
              <w:t>Project</w:t>
            </w:r>
            <w:r w:rsidR="006E4482" w:rsidRPr="00CD4A19">
              <w:rPr>
                <w:rFonts w:cs="Calibri"/>
                <w:sz w:val="20"/>
                <w:lang w:eastAsia="en-US"/>
              </w:rPr>
              <w:t xml:space="preserve"> </w:t>
            </w:r>
            <w:r w:rsidR="000D5FC1" w:rsidRPr="00CD4A19">
              <w:rPr>
                <w:rFonts w:cs="Calibri"/>
                <w:sz w:val="20"/>
                <w:lang w:eastAsia="en-US"/>
              </w:rPr>
              <w:t xml:space="preserve">sites </w:t>
            </w:r>
            <w:r w:rsidRPr="00CD4A19">
              <w:rPr>
                <w:rFonts w:cs="Calibri"/>
                <w:sz w:val="20"/>
                <w:lang w:eastAsia="en-US"/>
              </w:rPr>
              <w:t>which already exist therefore limited destruction to vegetation cover</w:t>
            </w:r>
          </w:p>
          <w:p w14:paraId="03E28291" w14:textId="77777777" w:rsidR="002848DD" w:rsidRPr="00CD4A19" w:rsidRDefault="002848DD" w:rsidP="002848DD">
            <w:pPr>
              <w:pStyle w:val="ColorfulList-Accent11"/>
              <w:widowControl w:val="0"/>
              <w:autoSpaceDE w:val="0"/>
              <w:autoSpaceDN w:val="0"/>
              <w:adjustRightInd w:val="0"/>
              <w:spacing w:after="0" w:line="240" w:lineRule="auto"/>
              <w:ind w:left="432"/>
              <w:contextualSpacing/>
              <w:rPr>
                <w:rFonts w:cs="Calibri"/>
                <w:sz w:val="20"/>
                <w:lang w:eastAsia="en-US"/>
              </w:rPr>
            </w:pPr>
          </w:p>
        </w:tc>
        <w:tc>
          <w:tcPr>
            <w:tcW w:w="593" w:type="pct"/>
            <w:gridSpan w:val="2"/>
          </w:tcPr>
          <w:p w14:paraId="23B7975F"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pacing w:val="-1"/>
                <w:sz w:val="20"/>
                <w:szCs w:val="20"/>
              </w:rPr>
              <w:t>A</w:t>
            </w:r>
            <w:r w:rsidRPr="00CD4A19">
              <w:rPr>
                <w:rFonts w:ascii="Calibri" w:hAnsi="Calibri" w:cs="Calibri"/>
                <w:spacing w:val="1"/>
                <w:sz w:val="20"/>
                <w:szCs w:val="20"/>
              </w:rPr>
              <w:t>l</w:t>
            </w:r>
            <w:r w:rsidRPr="00CD4A19">
              <w:rPr>
                <w:rFonts w:ascii="Calibri" w:hAnsi="Calibri" w:cs="Calibri"/>
                <w:sz w:val="20"/>
                <w:szCs w:val="20"/>
              </w:rPr>
              <w:t>l</w:t>
            </w:r>
            <w:r w:rsidR="00782093" w:rsidRPr="00CD4A19">
              <w:rPr>
                <w:rFonts w:ascii="Calibri" w:hAnsi="Calibri" w:cs="Calibri"/>
                <w:sz w:val="20"/>
                <w:szCs w:val="20"/>
              </w:rPr>
              <w:t xml:space="preserve"> </w:t>
            </w:r>
            <w:r w:rsidRPr="00CD4A19">
              <w:rPr>
                <w:rFonts w:ascii="Calibri" w:hAnsi="Calibri" w:cs="Calibri"/>
                <w:spacing w:val="-2"/>
                <w:sz w:val="20"/>
                <w:szCs w:val="20"/>
              </w:rPr>
              <w:t>w</w:t>
            </w:r>
            <w:r w:rsidRPr="00CD4A19">
              <w:rPr>
                <w:rFonts w:ascii="Calibri" w:hAnsi="Calibri" w:cs="Calibri"/>
                <w:sz w:val="20"/>
                <w:szCs w:val="20"/>
              </w:rPr>
              <w:t>ork areas</w:t>
            </w:r>
          </w:p>
          <w:p w14:paraId="5536CECF"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u w:val="single"/>
              </w:rPr>
            </w:pPr>
          </w:p>
          <w:p w14:paraId="32A8B6FD"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u w:val="single"/>
              </w:rPr>
              <w:t>Re</w:t>
            </w:r>
            <w:r w:rsidRPr="00CD4A19">
              <w:rPr>
                <w:rFonts w:ascii="Calibri" w:hAnsi="Calibri" w:cs="Calibri"/>
                <w:spacing w:val="1"/>
                <w:sz w:val="20"/>
                <w:szCs w:val="20"/>
                <w:u w:val="single"/>
              </w:rPr>
              <w:t>s</w:t>
            </w:r>
            <w:r w:rsidRPr="00CD4A19">
              <w:rPr>
                <w:rFonts w:ascii="Calibri" w:hAnsi="Calibri" w:cs="Calibri"/>
                <w:sz w:val="20"/>
                <w:szCs w:val="20"/>
                <w:u w:val="single"/>
              </w:rPr>
              <w:t>p</w:t>
            </w:r>
            <w:r w:rsidRPr="00CD4A19">
              <w:rPr>
                <w:rFonts w:ascii="Calibri" w:hAnsi="Calibri" w:cs="Calibri"/>
                <w:spacing w:val="-1"/>
                <w:sz w:val="20"/>
                <w:szCs w:val="20"/>
                <w:u w:val="single"/>
              </w:rPr>
              <w:t>o</w:t>
            </w:r>
            <w:r w:rsidRPr="00CD4A19">
              <w:rPr>
                <w:rFonts w:ascii="Calibri" w:hAnsi="Calibri" w:cs="Calibri"/>
                <w:sz w:val="20"/>
                <w:szCs w:val="20"/>
                <w:u w:val="single"/>
              </w:rPr>
              <w:t>n</w:t>
            </w:r>
            <w:r w:rsidRPr="00CD4A19">
              <w:rPr>
                <w:rFonts w:ascii="Calibri" w:hAnsi="Calibri" w:cs="Calibri"/>
                <w:spacing w:val="1"/>
                <w:sz w:val="20"/>
                <w:szCs w:val="20"/>
                <w:u w:val="single"/>
              </w:rPr>
              <w:t>si</w:t>
            </w:r>
            <w:r w:rsidRPr="00CD4A19">
              <w:rPr>
                <w:rFonts w:ascii="Calibri" w:hAnsi="Calibri" w:cs="Calibri"/>
                <w:sz w:val="20"/>
                <w:szCs w:val="20"/>
                <w:u w:val="single"/>
              </w:rPr>
              <w:t>b</w:t>
            </w:r>
            <w:r w:rsidRPr="00CD4A19">
              <w:rPr>
                <w:rFonts w:ascii="Calibri" w:hAnsi="Calibri" w:cs="Calibri"/>
                <w:spacing w:val="1"/>
                <w:sz w:val="20"/>
                <w:szCs w:val="20"/>
                <w:u w:val="single"/>
              </w:rPr>
              <w:t>i</w:t>
            </w:r>
            <w:r w:rsidRPr="00CD4A19">
              <w:rPr>
                <w:rFonts w:ascii="Calibri" w:hAnsi="Calibri" w:cs="Calibri"/>
                <w:spacing w:val="-1"/>
                <w:sz w:val="20"/>
                <w:szCs w:val="20"/>
                <w:u w:val="single"/>
              </w:rPr>
              <w:t>li</w:t>
            </w:r>
            <w:r w:rsidRPr="00CD4A19">
              <w:rPr>
                <w:rFonts w:ascii="Calibri" w:hAnsi="Calibri" w:cs="Calibri"/>
                <w:spacing w:val="4"/>
                <w:sz w:val="20"/>
                <w:szCs w:val="20"/>
                <w:u w:val="single"/>
              </w:rPr>
              <w:t>t</w:t>
            </w:r>
            <w:r w:rsidRPr="00CD4A19">
              <w:rPr>
                <w:rFonts w:ascii="Calibri" w:hAnsi="Calibri" w:cs="Calibri"/>
                <w:sz w:val="20"/>
                <w:szCs w:val="20"/>
                <w:u w:val="single"/>
              </w:rPr>
              <w:t>y</w:t>
            </w:r>
          </w:p>
          <w:p w14:paraId="0D80CEF2" w14:textId="77777777" w:rsidR="002848DD" w:rsidRPr="00CD4A19" w:rsidRDefault="002848DD" w:rsidP="002848DD">
            <w:pPr>
              <w:widowControl w:val="0"/>
              <w:autoSpaceDE w:val="0"/>
              <w:autoSpaceDN w:val="0"/>
              <w:adjustRightInd w:val="0"/>
              <w:contextualSpacing/>
              <w:rPr>
                <w:rFonts w:ascii="Calibri" w:hAnsi="Calibri" w:cs="Calibri"/>
                <w:sz w:val="20"/>
                <w:szCs w:val="20"/>
              </w:rPr>
            </w:pPr>
            <w:r w:rsidRPr="00CD4A19">
              <w:rPr>
                <w:rFonts w:ascii="Calibri" w:hAnsi="Calibri" w:cs="Calibri"/>
                <w:sz w:val="20"/>
                <w:szCs w:val="20"/>
              </w:rPr>
              <w:t>Con</w:t>
            </w:r>
            <w:r w:rsidRPr="00CD4A19">
              <w:rPr>
                <w:rFonts w:ascii="Calibri" w:hAnsi="Calibri" w:cs="Calibri"/>
                <w:spacing w:val="-1"/>
                <w:sz w:val="20"/>
                <w:szCs w:val="20"/>
              </w:rPr>
              <w:t>t</w:t>
            </w:r>
            <w:r w:rsidRPr="00CD4A19">
              <w:rPr>
                <w:rFonts w:ascii="Calibri" w:hAnsi="Calibri" w:cs="Calibri"/>
                <w:spacing w:val="1"/>
                <w:sz w:val="20"/>
                <w:szCs w:val="20"/>
              </w:rPr>
              <w:t>r</w:t>
            </w:r>
            <w:r w:rsidRPr="00CD4A19">
              <w:rPr>
                <w:rFonts w:ascii="Calibri" w:hAnsi="Calibri" w:cs="Calibri"/>
                <w:sz w:val="20"/>
                <w:szCs w:val="20"/>
              </w:rPr>
              <w:t>a</w:t>
            </w:r>
            <w:r w:rsidRPr="00CD4A19">
              <w:rPr>
                <w:rFonts w:ascii="Calibri" w:hAnsi="Calibri" w:cs="Calibri"/>
                <w:spacing w:val="1"/>
                <w:sz w:val="20"/>
                <w:szCs w:val="20"/>
              </w:rPr>
              <w:t>c</w:t>
            </w:r>
            <w:r w:rsidRPr="00CD4A19">
              <w:rPr>
                <w:rFonts w:ascii="Calibri" w:hAnsi="Calibri" w:cs="Calibri"/>
                <w:sz w:val="20"/>
                <w:szCs w:val="20"/>
              </w:rPr>
              <w:t>tor</w:t>
            </w:r>
            <w:r w:rsidRPr="00CD4A19">
              <w:rPr>
                <w:rFonts w:ascii="Calibri" w:hAnsi="Calibri" w:cs="Calibri"/>
                <w:spacing w:val="1"/>
                <w:sz w:val="20"/>
                <w:szCs w:val="20"/>
              </w:rPr>
              <w:t>(s</w:t>
            </w:r>
            <w:r w:rsidRPr="00CD4A19">
              <w:rPr>
                <w:rFonts w:ascii="Calibri" w:hAnsi="Calibri" w:cs="Calibri"/>
                <w:sz w:val="20"/>
                <w:szCs w:val="20"/>
              </w:rPr>
              <w:t>)</w:t>
            </w:r>
          </w:p>
        </w:tc>
        <w:tc>
          <w:tcPr>
            <w:tcW w:w="539" w:type="pct"/>
            <w:gridSpan w:val="2"/>
          </w:tcPr>
          <w:p w14:paraId="218FD4E3" w14:textId="77777777" w:rsidR="002848DD" w:rsidRPr="00CD4A19" w:rsidRDefault="002848DD" w:rsidP="00E8100E">
            <w:pPr>
              <w:pStyle w:val="ColorfulList-Accent11"/>
              <w:widowControl w:val="0"/>
              <w:numPr>
                <w:ilvl w:val="0"/>
                <w:numId w:val="2"/>
              </w:numPr>
              <w:autoSpaceDE w:val="0"/>
              <w:autoSpaceDN w:val="0"/>
              <w:adjustRightInd w:val="0"/>
              <w:spacing w:after="0" w:line="240" w:lineRule="auto"/>
              <w:ind w:left="326"/>
              <w:contextualSpacing/>
              <w:rPr>
                <w:rFonts w:cs="Calibri"/>
                <w:sz w:val="20"/>
                <w:lang w:eastAsia="en-US"/>
              </w:rPr>
            </w:pPr>
            <w:r w:rsidRPr="00CD4A19">
              <w:rPr>
                <w:rFonts w:cs="Calibri"/>
                <w:sz w:val="20"/>
                <w:lang w:eastAsia="en-US"/>
              </w:rPr>
              <w:t>Soil erosion extend and intensity on site</w:t>
            </w:r>
          </w:p>
        </w:tc>
        <w:tc>
          <w:tcPr>
            <w:tcW w:w="597" w:type="pct"/>
            <w:gridSpan w:val="2"/>
          </w:tcPr>
          <w:p w14:paraId="25E6BA12" w14:textId="77777777" w:rsidR="002848DD" w:rsidRPr="00CD4A19" w:rsidRDefault="002848DD" w:rsidP="002848DD">
            <w:pPr>
              <w:contextualSpacing/>
              <w:rPr>
                <w:rFonts w:ascii="Calibri" w:hAnsi="Calibri" w:cs="Calibri"/>
                <w:sz w:val="20"/>
                <w:szCs w:val="20"/>
              </w:rPr>
            </w:pPr>
          </w:p>
          <w:p w14:paraId="1F7D0175" w14:textId="77777777" w:rsidR="002848DD" w:rsidRPr="00CD4A19" w:rsidRDefault="002848DD" w:rsidP="002848DD">
            <w:pPr>
              <w:contextualSpacing/>
              <w:rPr>
                <w:rFonts w:ascii="Calibri" w:hAnsi="Calibri" w:cs="Calibri"/>
                <w:sz w:val="20"/>
                <w:szCs w:val="20"/>
              </w:rPr>
            </w:pPr>
            <w:r w:rsidRPr="00CD4A19">
              <w:rPr>
                <w:rFonts w:ascii="Calibri" w:hAnsi="Calibri" w:cs="Calibri"/>
                <w:sz w:val="20"/>
                <w:szCs w:val="20"/>
              </w:rPr>
              <w:t xml:space="preserve">No direct cost </w:t>
            </w:r>
          </w:p>
        </w:tc>
      </w:tr>
      <w:tr w:rsidR="002848DD" w:rsidRPr="00CD4A19" w14:paraId="62C5526F" w14:textId="77777777" w:rsidTr="002848DD">
        <w:tc>
          <w:tcPr>
            <w:tcW w:w="639" w:type="pct"/>
            <w:vMerge/>
          </w:tcPr>
          <w:p w14:paraId="37B25A3D"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p>
        </w:tc>
        <w:tc>
          <w:tcPr>
            <w:tcW w:w="814" w:type="pct"/>
          </w:tcPr>
          <w:p w14:paraId="503CAD3A"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loss of top soil </w:t>
            </w:r>
          </w:p>
        </w:tc>
        <w:tc>
          <w:tcPr>
            <w:tcW w:w="350" w:type="pct"/>
          </w:tcPr>
          <w:p w14:paraId="42CE6675"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 xml:space="preserve">Low </w:t>
            </w:r>
          </w:p>
        </w:tc>
        <w:tc>
          <w:tcPr>
            <w:tcW w:w="1468" w:type="pct"/>
          </w:tcPr>
          <w:p w14:paraId="033D6EEC"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Stock piling of top soil, construction material and wastes should be done only at designated sites approved by the supervising engineer, erosion prevention through berming of loose soil sites should be done in all areas susceptible to agents of erosion </w:t>
            </w:r>
          </w:p>
          <w:p w14:paraId="66D51419" w14:textId="77777777" w:rsidR="002848DD" w:rsidRPr="00CD4A19" w:rsidRDefault="002848DD" w:rsidP="002848DD">
            <w:pPr>
              <w:pStyle w:val="ColorfulList-Accent11"/>
              <w:widowControl w:val="0"/>
              <w:autoSpaceDE w:val="0"/>
              <w:autoSpaceDN w:val="0"/>
              <w:adjustRightInd w:val="0"/>
              <w:spacing w:after="0" w:line="240" w:lineRule="auto"/>
              <w:ind w:left="432"/>
              <w:contextualSpacing/>
              <w:rPr>
                <w:rFonts w:cs="Calibri"/>
                <w:sz w:val="20"/>
                <w:lang w:eastAsia="en-US"/>
              </w:rPr>
            </w:pPr>
          </w:p>
        </w:tc>
        <w:tc>
          <w:tcPr>
            <w:tcW w:w="593" w:type="pct"/>
            <w:gridSpan w:val="2"/>
          </w:tcPr>
          <w:p w14:paraId="1770DE0D"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pacing w:val="-1"/>
                <w:sz w:val="20"/>
                <w:szCs w:val="20"/>
              </w:rPr>
              <w:t>A</w:t>
            </w:r>
            <w:r w:rsidRPr="00CD4A19">
              <w:rPr>
                <w:rFonts w:ascii="Calibri" w:hAnsi="Calibri" w:cs="Calibri"/>
                <w:spacing w:val="1"/>
                <w:sz w:val="20"/>
                <w:szCs w:val="20"/>
              </w:rPr>
              <w:t>l</w:t>
            </w:r>
            <w:r w:rsidRPr="00CD4A19">
              <w:rPr>
                <w:rFonts w:ascii="Calibri" w:hAnsi="Calibri" w:cs="Calibri"/>
                <w:sz w:val="20"/>
                <w:szCs w:val="20"/>
              </w:rPr>
              <w:t>l</w:t>
            </w:r>
            <w:r w:rsidR="00782093" w:rsidRPr="00CD4A19">
              <w:rPr>
                <w:rFonts w:ascii="Calibri" w:hAnsi="Calibri" w:cs="Calibri"/>
                <w:sz w:val="20"/>
                <w:szCs w:val="20"/>
              </w:rPr>
              <w:t xml:space="preserve"> </w:t>
            </w:r>
            <w:r w:rsidRPr="00CD4A19">
              <w:rPr>
                <w:rFonts w:ascii="Calibri" w:hAnsi="Calibri" w:cs="Calibri"/>
                <w:spacing w:val="-2"/>
                <w:sz w:val="20"/>
                <w:szCs w:val="20"/>
              </w:rPr>
              <w:t>w</w:t>
            </w:r>
            <w:r w:rsidRPr="00CD4A19">
              <w:rPr>
                <w:rFonts w:ascii="Calibri" w:hAnsi="Calibri" w:cs="Calibri"/>
                <w:sz w:val="20"/>
                <w:szCs w:val="20"/>
              </w:rPr>
              <w:t>ork areas</w:t>
            </w:r>
          </w:p>
          <w:p w14:paraId="60035078"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u w:val="single"/>
              </w:rPr>
            </w:pPr>
          </w:p>
          <w:p w14:paraId="7A32EAD3"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u w:val="single"/>
              </w:rPr>
              <w:t>Re</w:t>
            </w:r>
            <w:r w:rsidRPr="00CD4A19">
              <w:rPr>
                <w:rFonts w:ascii="Calibri" w:hAnsi="Calibri" w:cs="Calibri"/>
                <w:spacing w:val="1"/>
                <w:sz w:val="20"/>
                <w:szCs w:val="20"/>
                <w:u w:val="single"/>
              </w:rPr>
              <w:t>s</w:t>
            </w:r>
            <w:r w:rsidRPr="00CD4A19">
              <w:rPr>
                <w:rFonts w:ascii="Calibri" w:hAnsi="Calibri" w:cs="Calibri"/>
                <w:sz w:val="20"/>
                <w:szCs w:val="20"/>
                <w:u w:val="single"/>
              </w:rPr>
              <w:t>p</w:t>
            </w:r>
            <w:r w:rsidRPr="00CD4A19">
              <w:rPr>
                <w:rFonts w:ascii="Calibri" w:hAnsi="Calibri" w:cs="Calibri"/>
                <w:spacing w:val="-1"/>
                <w:sz w:val="20"/>
                <w:szCs w:val="20"/>
                <w:u w:val="single"/>
              </w:rPr>
              <w:t>o</w:t>
            </w:r>
            <w:r w:rsidRPr="00CD4A19">
              <w:rPr>
                <w:rFonts w:ascii="Calibri" w:hAnsi="Calibri" w:cs="Calibri"/>
                <w:sz w:val="20"/>
                <w:szCs w:val="20"/>
                <w:u w:val="single"/>
              </w:rPr>
              <w:t>n</w:t>
            </w:r>
            <w:r w:rsidRPr="00CD4A19">
              <w:rPr>
                <w:rFonts w:ascii="Calibri" w:hAnsi="Calibri" w:cs="Calibri"/>
                <w:spacing w:val="1"/>
                <w:sz w:val="20"/>
                <w:szCs w:val="20"/>
                <w:u w:val="single"/>
              </w:rPr>
              <w:t>si</w:t>
            </w:r>
            <w:r w:rsidRPr="00CD4A19">
              <w:rPr>
                <w:rFonts w:ascii="Calibri" w:hAnsi="Calibri" w:cs="Calibri"/>
                <w:sz w:val="20"/>
                <w:szCs w:val="20"/>
                <w:u w:val="single"/>
              </w:rPr>
              <w:t>b</w:t>
            </w:r>
            <w:r w:rsidRPr="00CD4A19">
              <w:rPr>
                <w:rFonts w:ascii="Calibri" w:hAnsi="Calibri" w:cs="Calibri"/>
                <w:spacing w:val="1"/>
                <w:sz w:val="20"/>
                <w:szCs w:val="20"/>
                <w:u w:val="single"/>
              </w:rPr>
              <w:t>i</w:t>
            </w:r>
            <w:r w:rsidRPr="00CD4A19">
              <w:rPr>
                <w:rFonts w:ascii="Calibri" w:hAnsi="Calibri" w:cs="Calibri"/>
                <w:spacing w:val="-1"/>
                <w:sz w:val="20"/>
                <w:szCs w:val="20"/>
                <w:u w:val="single"/>
              </w:rPr>
              <w:t>li</w:t>
            </w:r>
            <w:r w:rsidRPr="00CD4A19">
              <w:rPr>
                <w:rFonts w:ascii="Calibri" w:hAnsi="Calibri" w:cs="Calibri"/>
                <w:spacing w:val="4"/>
                <w:sz w:val="20"/>
                <w:szCs w:val="20"/>
                <w:u w:val="single"/>
              </w:rPr>
              <w:t>t</w:t>
            </w:r>
            <w:r w:rsidRPr="00CD4A19">
              <w:rPr>
                <w:rFonts w:ascii="Calibri" w:hAnsi="Calibri" w:cs="Calibri"/>
                <w:sz w:val="20"/>
                <w:szCs w:val="20"/>
                <w:u w:val="single"/>
              </w:rPr>
              <w:t>y</w:t>
            </w:r>
          </w:p>
          <w:p w14:paraId="0E679BB0" w14:textId="77777777" w:rsidR="002848DD" w:rsidRPr="00CD4A19" w:rsidRDefault="002848DD" w:rsidP="002848DD">
            <w:pPr>
              <w:widowControl w:val="0"/>
              <w:autoSpaceDE w:val="0"/>
              <w:autoSpaceDN w:val="0"/>
              <w:adjustRightInd w:val="0"/>
              <w:contextualSpacing/>
              <w:rPr>
                <w:rFonts w:ascii="Calibri" w:hAnsi="Calibri" w:cs="Calibri"/>
                <w:sz w:val="20"/>
                <w:szCs w:val="20"/>
              </w:rPr>
            </w:pPr>
            <w:r w:rsidRPr="00CD4A19">
              <w:rPr>
                <w:rFonts w:ascii="Calibri" w:hAnsi="Calibri" w:cs="Calibri"/>
                <w:sz w:val="20"/>
                <w:szCs w:val="20"/>
              </w:rPr>
              <w:t>Con</w:t>
            </w:r>
            <w:r w:rsidRPr="00CD4A19">
              <w:rPr>
                <w:rFonts w:ascii="Calibri" w:hAnsi="Calibri" w:cs="Calibri"/>
                <w:spacing w:val="-1"/>
                <w:sz w:val="20"/>
                <w:szCs w:val="20"/>
              </w:rPr>
              <w:t>t</w:t>
            </w:r>
            <w:r w:rsidRPr="00CD4A19">
              <w:rPr>
                <w:rFonts w:ascii="Calibri" w:hAnsi="Calibri" w:cs="Calibri"/>
                <w:spacing w:val="1"/>
                <w:sz w:val="20"/>
                <w:szCs w:val="20"/>
              </w:rPr>
              <w:t>r</w:t>
            </w:r>
            <w:r w:rsidRPr="00CD4A19">
              <w:rPr>
                <w:rFonts w:ascii="Calibri" w:hAnsi="Calibri" w:cs="Calibri"/>
                <w:sz w:val="20"/>
                <w:szCs w:val="20"/>
              </w:rPr>
              <w:t>a</w:t>
            </w:r>
            <w:r w:rsidRPr="00CD4A19">
              <w:rPr>
                <w:rFonts w:ascii="Calibri" w:hAnsi="Calibri" w:cs="Calibri"/>
                <w:spacing w:val="1"/>
                <w:sz w:val="20"/>
                <w:szCs w:val="20"/>
              </w:rPr>
              <w:t>c</w:t>
            </w:r>
            <w:r w:rsidRPr="00CD4A19">
              <w:rPr>
                <w:rFonts w:ascii="Calibri" w:hAnsi="Calibri" w:cs="Calibri"/>
                <w:sz w:val="20"/>
                <w:szCs w:val="20"/>
              </w:rPr>
              <w:t>tor</w:t>
            </w:r>
            <w:r w:rsidRPr="00CD4A19">
              <w:rPr>
                <w:rFonts w:ascii="Calibri" w:hAnsi="Calibri" w:cs="Calibri"/>
                <w:spacing w:val="1"/>
                <w:sz w:val="20"/>
                <w:szCs w:val="20"/>
              </w:rPr>
              <w:t>(s</w:t>
            </w:r>
            <w:r w:rsidRPr="00CD4A19">
              <w:rPr>
                <w:rFonts w:ascii="Calibri" w:hAnsi="Calibri" w:cs="Calibri"/>
                <w:sz w:val="20"/>
                <w:szCs w:val="20"/>
              </w:rPr>
              <w:t>)</w:t>
            </w:r>
          </w:p>
        </w:tc>
        <w:tc>
          <w:tcPr>
            <w:tcW w:w="539" w:type="pct"/>
            <w:gridSpan w:val="2"/>
          </w:tcPr>
          <w:p w14:paraId="37CC6C4E" w14:textId="77777777" w:rsidR="002848DD" w:rsidRPr="00CD4A19" w:rsidRDefault="002848DD" w:rsidP="00E8100E">
            <w:pPr>
              <w:pStyle w:val="ColorfulList-Accent11"/>
              <w:widowControl w:val="0"/>
              <w:numPr>
                <w:ilvl w:val="0"/>
                <w:numId w:val="2"/>
              </w:numPr>
              <w:autoSpaceDE w:val="0"/>
              <w:autoSpaceDN w:val="0"/>
              <w:adjustRightInd w:val="0"/>
              <w:spacing w:after="0" w:line="240" w:lineRule="auto"/>
              <w:ind w:left="326"/>
              <w:contextualSpacing/>
              <w:rPr>
                <w:rFonts w:cs="Calibri"/>
                <w:sz w:val="20"/>
                <w:lang w:eastAsia="en-US"/>
              </w:rPr>
            </w:pPr>
            <w:r w:rsidRPr="00CD4A19">
              <w:rPr>
                <w:rFonts w:cs="Calibri"/>
                <w:sz w:val="20"/>
                <w:lang w:eastAsia="en-US"/>
              </w:rPr>
              <w:t>Soil erosion extend and intensity on site</w:t>
            </w:r>
          </w:p>
        </w:tc>
        <w:tc>
          <w:tcPr>
            <w:tcW w:w="597" w:type="pct"/>
            <w:gridSpan w:val="2"/>
          </w:tcPr>
          <w:p w14:paraId="3863BD1C" w14:textId="77777777" w:rsidR="002848DD" w:rsidRPr="00CD4A19" w:rsidRDefault="002848DD" w:rsidP="002848DD">
            <w:pPr>
              <w:contextualSpacing/>
              <w:rPr>
                <w:rFonts w:ascii="Calibri" w:hAnsi="Calibri" w:cs="Calibri"/>
                <w:sz w:val="20"/>
                <w:szCs w:val="20"/>
              </w:rPr>
            </w:pPr>
            <w:r w:rsidRPr="00CD4A19">
              <w:rPr>
                <w:rFonts w:ascii="Calibri" w:hAnsi="Calibri" w:cs="Calibri"/>
                <w:sz w:val="20"/>
                <w:szCs w:val="20"/>
              </w:rPr>
              <w:t>No direct cost</w:t>
            </w:r>
          </w:p>
          <w:p w14:paraId="655AADAA" w14:textId="77777777" w:rsidR="002848DD" w:rsidRPr="00CD4A19" w:rsidRDefault="002848DD" w:rsidP="002848DD">
            <w:pPr>
              <w:contextualSpacing/>
              <w:rPr>
                <w:rFonts w:ascii="Calibri" w:hAnsi="Calibri" w:cs="Calibri"/>
                <w:sz w:val="20"/>
                <w:szCs w:val="20"/>
              </w:rPr>
            </w:pPr>
          </w:p>
        </w:tc>
      </w:tr>
      <w:tr w:rsidR="002848DD" w:rsidRPr="00CD4A19" w14:paraId="7E7F4881" w14:textId="77777777" w:rsidTr="002848DD">
        <w:tc>
          <w:tcPr>
            <w:tcW w:w="639" w:type="pct"/>
            <w:vMerge w:val="restart"/>
          </w:tcPr>
          <w:p w14:paraId="46F859F2" w14:textId="77777777" w:rsidR="002848DD" w:rsidRPr="00CD4A19" w:rsidRDefault="002848DD" w:rsidP="00335369">
            <w:pPr>
              <w:pStyle w:val="ColorfulList-Accent11"/>
              <w:widowControl w:val="0"/>
              <w:autoSpaceDE w:val="0"/>
              <w:autoSpaceDN w:val="0"/>
              <w:adjustRightInd w:val="0"/>
              <w:spacing w:after="0" w:line="240" w:lineRule="auto"/>
              <w:ind w:left="432"/>
              <w:contextualSpacing/>
              <w:rPr>
                <w:rFonts w:cs="Calibri"/>
                <w:sz w:val="20"/>
                <w:lang w:eastAsia="en-US"/>
              </w:rPr>
            </w:pPr>
          </w:p>
        </w:tc>
        <w:tc>
          <w:tcPr>
            <w:tcW w:w="814" w:type="pct"/>
          </w:tcPr>
          <w:p w14:paraId="409F68CA"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Public </w:t>
            </w:r>
            <w:r w:rsidR="0015586F" w:rsidRPr="00CD4A19">
              <w:rPr>
                <w:rFonts w:cs="Calibri"/>
                <w:sz w:val="20"/>
                <w:lang w:eastAsia="en-US"/>
              </w:rPr>
              <w:t xml:space="preserve">Health and </w:t>
            </w:r>
            <w:r w:rsidRPr="00CD4A19">
              <w:rPr>
                <w:rFonts w:cs="Calibri"/>
                <w:sz w:val="20"/>
                <w:lang w:eastAsia="en-US"/>
              </w:rPr>
              <w:t xml:space="preserve">safety risks </w:t>
            </w:r>
          </w:p>
          <w:p w14:paraId="3E83D8FC"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Worker Occupational safety risks </w:t>
            </w:r>
          </w:p>
        </w:tc>
        <w:tc>
          <w:tcPr>
            <w:tcW w:w="350" w:type="pct"/>
          </w:tcPr>
          <w:p w14:paraId="63281FF3"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M</w:t>
            </w:r>
            <w:r w:rsidRPr="00CD4A19">
              <w:rPr>
                <w:rFonts w:ascii="Calibri" w:hAnsi="Calibri" w:cs="Calibri"/>
                <w:spacing w:val="-1"/>
                <w:sz w:val="20"/>
                <w:szCs w:val="20"/>
              </w:rPr>
              <w:t>e</w:t>
            </w:r>
            <w:r w:rsidRPr="00CD4A19">
              <w:rPr>
                <w:rFonts w:ascii="Calibri" w:hAnsi="Calibri" w:cs="Calibri"/>
                <w:spacing w:val="2"/>
                <w:sz w:val="20"/>
                <w:szCs w:val="20"/>
              </w:rPr>
              <w:t>d</w:t>
            </w:r>
            <w:r w:rsidRPr="00CD4A19">
              <w:rPr>
                <w:rFonts w:ascii="Calibri" w:hAnsi="Calibri" w:cs="Calibri"/>
                <w:spacing w:val="-1"/>
                <w:sz w:val="20"/>
                <w:szCs w:val="20"/>
              </w:rPr>
              <w:t>i</w:t>
            </w:r>
            <w:r w:rsidRPr="00CD4A19">
              <w:rPr>
                <w:rFonts w:ascii="Calibri" w:hAnsi="Calibri" w:cs="Calibri"/>
                <w:sz w:val="20"/>
                <w:szCs w:val="20"/>
              </w:rPr>
              <w:t>um</w:t>
            </w:r>
          </w:p>
        </w:tc>
        <w:tc>
          <w:tcPr>
            <w:tcW w:w="1468" w:type="pct"/>
          </w:tcPr>
          <w:p w14:paraId="155E9668"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Notify public the intent to cut sections of the road  for safety precautions</w:t>
            </w:r>
          </w:p>
          <w:p w14:paraId="68BCC130"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Provide signage and safety information in all work areas</w:t>
            </w:r>
          </w:p>
          <w:p w14:paraId="2C4C2B20"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Ensure  compliance  by  workers  with safety safeguards including the OHS, provision of safety gear and enforcement of application</w:t>
            </w:r>
          </w:p>
        </w:tc>
        <w:tc>
          <w:tcPr>
            <w:tcW w:w="593" w:type="pct"/>
            <w:gridSpan w:val="2"/>
          </w:tcPr>
          <w:p w14:paraId="011F388E"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pacing w:val="-3"/>
                <w:sz w:val="20"/>
                <w:szCs w:val="20"/>
              </w:rPr>
              <w:t xml:space="preserve">civil works  </w:t>
            </w:r>
            <w:r w:rsidRPr="00CD4A19">
              <w:rPr>
                <w:rFonts w:ascii="Calibri" w:hAnsi="Calibri" w:cs="Calibri"/>
                <w:sz w:val="20"/>
                <w:szCs w:val="20"/>
              </w:rPr>
              <w:t>areas</w:t>
            </w:r>
          </w:p>
          <w:p w14:paraId="25C94F78"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36FA64B2" w14:textId="77777777" w:rsidR="002848DD" w:rsidRPr="00CD4A19" w:rsidRDefault="002848DD" w:rsidP="005E095B">
            <w:pPr>
              <w:widowControl w:val="0"/>
              <w:tabs>
                <w:tab w:val="left" w:pos="1499"/>
              </w:tabs>
              <w:autoSpaceDE w:val="0"/>
              <w:autoSpaceDN w:val="0"/>
              <w:adjustRightInd w:val="0"/>
              <w:ind w:left="100"/>
              <w:contextualSpacing/>
              <w:rPr>
                <w:rFonts w:ascii="Calibri" w:hAnsi="Calibri" w:cs="Calibri"/>
                <w:sz w:val="20"/>
                <w:szCs w:val="20"/>
              </w:rPr>
            </w:pPr>
            <w:r w:rsidRPr="00CD4A19">
              <w:rPr>
                <w:rFonts w:ascii="Calibri" w:hAnsi="Calibri" w:cs="Calibri"/>
                <w:sz w:val="20"/>
                <w:szCs w:val="20"/>
                <w:u w:val="single"/>
              </w:rPr>
              <w:t>Re</w:t>
            </w:r>
            <w:r w:rsidRPr="00CD4A19">
              <w:rPr>
                <w:rFonts w:ascii="Calibri" w:hAnsi="Calibri" w:cs="Calibri"/>
                <w:spacing w:val="1"/>
                <w:sz w:val="20"/>
                <w:szCs w:val="20"/>
                <w:u w:val="single"/>
              </w:rPr>
              <w:t>s</w:t>
            </w:r>
            <w:r w:rsidRPr="00CD4A19">
              <w:rPr>
                <w:rFonts w:ascii="Calibri" w:hAnsi="Calibri" w:cs="Calibri"/>
                <w:sz w:val="20"/>
                <w:szCs w:val="20"/>
                <w:u w:val="single"/>
              </w:rPr>
              <w:t>p</w:t>
            </w:r>
            <w:r w:rsidRPr="00CD4A19">
              <w:rPr>
                <w:rFonts w:ascii="Calibri" w:hAnsi="Calibri" w:cs="Calibri"/>
                <w:spacing w:val="-1"/>
                <w:sz w:val="20"/>
                <w:szCs w:val="20"/>
                <w:u w:val="single"/>
              </w:rPr>
              <w:t>o</w:t>
            </w:r>
            <w:r w:rsidRPr="00CD4A19">
              <w:rPr>
                <w:rFonts w:ascii="Calibri" w:hAnsi="Calibri" w:cs="Calibri"/>
                <w:sz w:val="20"/>
                <w:szCs w:val="20"/>
                <w:u w:val="single"/>
              </w:rPr>
              <w:t>n</w:t>
            </w:r>
            <w:r w:rsidRPr="00CD4A19">
              <w:rPr>
                <w:rFonts w:ascii="Calibri" w:hAnsi="Calibri" w:cs="Calibri"/>
                <w:spacing w:val="1"/>
                <w:sz w:val="20"/>
                <w:szCs w:val="20"/>
                <w:u w:val="single"/>
              </w:rPr>
              <w:t>si</w:t>
            </w:r>
            <w:r w:rsidRPr="00CD4A19">
              <w:rPr>
                <w:rFonts w:ascii="Calibri" w:hAnsi="Calibri" w:cs="Calibri"/>
                <w:sz w:val="20"/>
                <w:szCs w:val="20"/>
                <w:u w:val="single"/>
              </w:rPr>
              <w:t>b</w:t>
            </w:r>
            <w:r w:rsidRPr="00CD4A19">
              <w:rPr>
                <w:rFonts w:ascii="Calibri" w:hAnsi="Calibri" w:cs="Calibri"/>
                <w:spacing w:val="1"/>
                <w:sz w:val="20"/>
                <w:szCs w:val="20"/>
                <w:u w:val="single"/>
              </w:rPr>
              <w:t>i</w:t>
            </w:r>
            <w:r w:rsidRPr="00CD4A19">
              <w:rPr>
                <w:rFonts w:ascii="Calibri" w:hAnsi="Calibri" w:cs="Calibri"/>
                <w:spacing w:val="-1"/>
                <w:sz w:val="20"/>
                <w:szCs w:val="20"/>
                <w:u w:val="single"/>
              </w:rPr>
              <w:t>li</w:t>
            </w:r>
            <w:r w:rsidRPr="00CD4A19">
              <w:rPr>
                <w:rFonts w:ascii="Calibri" w:hAnsi="Calibri" w:cs="Calibri"/>
                <w:spacing w:val="4"/>
                <w:sz w:val="20"/>
                <w:szCs w:val="20"/>
                <w:u w:val="single"/>
              </w:rPr>
              <w:t>t</w:t>
            </w:r>
            <w:r w:rsidRPr="00CD4A19">
              <w:rPr>
                <w:rFonts w:ascii="Calibri" w:hAnsi="Calibri" w:cs="Calibri"/>
                <w:sz w:val="20"/>
                <w:szCs w:val="20"/>
                <w:u w:val="single"/>
              </w:rPr>
              <w:t>y</w:t>
            </w:r>
            <w:r w:rsidRPr="00CD4A19">
              <w:rPr>
                <w:rFonts w:ascii="Calibri" w:hAnsi="Calibri" w:cs="Calibri"/>
                <w:sz w:val="20"/>
                <w:szCs w:val="20"/>
              </w:rPr>
              <w:t xml:space="preserve"> Con</w:t>
            </w:r>
            <w:r w:rsidRPr="00CD4A19">
              <w:rPr>
                <w:rFonts w:ascii="Calibri" w:hAnsi="Calibri" w:cs="Calibri"/>
                <w:spacing w:val="-1"/>
                <w:sz w:val="20"/>
                <w:szCs w:val="20"/>
              </w:rPr>
              <w:t>t</w:t>
            </w:r>
            <w:r w:rsidRPr="00CD4A19">
              <w:rPr>
                <w:rFonts w:ascii="Calibri" w:hAnsi="Calibri" w:cs="Calibri"/>
                <w:spacing w:val="1"/>
                <w:sz w:val="20"/>
                <w:szCs w:val="20"/>
              </w:rPr>
              <w:t>r</w:t>
            </w:r>
            <w:r w:rsidRPr="00CD4A19">
              <w:rPr>
                <w:rFonts w:ascii="Calibri" w:hAnsi="Calibri" w:cs="Calibri"/>
                <w:sz w:val="20"/>
                <w:szCs w:val="20"/>
              </w:rPr>
              <w:t>a</w:t>
            </w:r>
            <w:r w:rsidRPr="00CD4A19">
              <w:rPr>
                <w:rFonts w:ascii="Calibri" w:hAnsi="Calibri" w:cs="Calibri"/>
                <w:spacing w:val="1"/>
                <w:sz w:val="20"/>
                <w:szCs w:val="20"/>
              </w:rPr>
              <w:t>c</w:t>
            </w:r>
            <w:r w:rsidRPr="00CD4A19">
              <w:rPr>
                <w:rFonts w:ascii="Calibri" w:hAnsi="Calibri" w:cs="Calibri"/>
                <w:sz w:val="20"/>
                <w:szCs w:val="20"/>
              </w:rPr>
              <w:t>tor</w:t>
            </w:r>
            <w:r w:rsidRPr="00CD4A19">
              <w:rPr>
                <w:rFonts w:ascii="Calibri" w:hAnsi="Calibri" w:cs="Calibri"/>
                <w:spacing w:val="1"/>
                <w:sz w:val="20"/>
                <w:szCs w:val="20"/>
              </w:rPr>
              <w:t>(s</w:t>
            </w:r>
            <w:r w:rsidRPr="00CD4A19">
              <w:rPr>
                <w:rFonts w:ascii="Calibri" w:hAnsi="Calibri" w:cs="Calibri"/>
                <w:sz w:val="20"/>
                <w:szCs w:val="20"/>
              </w:rPr>
              <w:t xml:space="preserve">) </w:t>
            </w:r>
            <w:r w:rsidRPr="00CD4A19">
              <w:rPr>
                <w:rFonts w:ascii="Calibri" w:hAnsi="Calibri" w:cs="Calibri"/>
                <w:spacing w:val="-1"/>
                <w:sz w:val="20"/>
                <w:szCs w:val="20"/>
              </w:rPr>
              <w:t>S</w:t>
            </w:r>
            <w:r w:rsidRPr="00CD4A19">
              <w:rPr>
                <w:rFonts w:ascii="Calibri" w:hAnsi="Calibri" w:cs="Calibri"/>
                <w:sz w:val="20"/>
                <w:szCs w:val="20"/>
              </w:rPr>
              <w:t>u</w:t>
            </w:r>
            <w:r w:rsidRPr="00CD4A19">
              <w:rPr>
                <w:rFonts w:ascii="Calibri" w:hAnsi="Calibri" w:cs="Calibri"/>
                <w:spacing w:val="1"/>
                <w:sz w:val="20"/>
                <w:szCs w:val="20"/>
              </w:rPr>
              <w:t>p</w:t>
            </w:r>
            <w:r w:rsidRPr="00CD4A19">
              <w:rPr>
                <w:rFonts w:ascii="Calibri" w:hAnsi="Calibri" w:cs="Calibri"/>
                <w:sz w:val="20"/>
                <w:szCs w:val="20"/>
              </w:rPr>
              <w:t>er</w:t>
            </w:r>
            <w:r w:rsidRPr="00CD4A19">
              <w:rPr>
                <w:rFonts w:ascii="Calibri" w:hAnsi="Calibri" w:cs="Calibri"/>
                <w:spacing w:val="2"/>
                <w:sz w:val="20"/>
                <w:szCs w:val="20"/>
              </w:rPr>
              <w:t>v</w:t>
            </w:r>
            <w:r w:rsidRPr="00CD4A19">
              <w:rPr>
                <w:rFonts w:ascii="Calibri" w:hAnsi="Calibri" w:cs="Calibri"/>
                <w:spacing w:val="-1"/>
                <w:sz w:val="20"/>
                <w:szCs w:val="20"/>
              </w:rPr>
              <w:t>i</w:t>
            </w:r>
            <w:r w:rsidRPr="00CD4A19">
              <w:rPr>
                <w:rFonts w:ascii="Calibri" w:hAnsi="Calibri" w:cs="Calibri"/>
                <w:spacing w:val="1"/>
                <w:sz w:val="20"/>
                <w:szCs w:val="20"/>
              </w:rPr>
              <w:t>s</w:t>
            </w:r>
            <w:r w:rsidRPr="00CD4A19">
              <w:rPr>
                <w:rFonts w:ascii="Calibri" w:hAnsi="Calibri" w:cs="Calibri"/>
                <w:spacing w:val="-1"/>
                <w:sz w:val="20"/>
                <w:szCs w:val="20"/>
              </w:rPr>
              <w:t>i</w:t>
            </w:r>
            <w:r w:rsidRPr="00CD4A19">
              <w:rPr>
                <w:rFonts w:ascii="Calibri" w:hAnsi="Calibri" w:cs="Calibri"/>
                <w:sz w:val="20"/>
                <w:szCs w:val="20"/>
              </w:rPr>
              <w:t>on</w:t>
            </w:r>
          </w:p>
        </w:tc>
        <w:tc>
          <w:tcPr>
            <w:tcW w:w="539" w:type="pct"/>
            <w:gridSpan w:val="2"/>
          </w:tcPr>
          <w:p w14:paraId="3EF5C530" w14:textId="77777777" w:rsidR="002848DD" w:rsidRPr="00CD4A19" w:rsidRDefault="002848DD" w:rsidP="00E8100E">
            <w:pPr>
              <w:pStyle w:val="ColorfulList-Accent11"/>
              <w:widowControl w:val="0"/>
              <w:numPr>
                <w:ilvl w:val="0"/>
                <w:numId w:val="2"/>
              </w:numPr>
              <w:autoSpaceDE w:val="0"/>
              <w:autoSpaceDN w:val="0"/>
              <w:adjustRightInd w:val="0"/>
              <w:spacing w:after="0" w:line="240" w:lineRule="auto"/>
              <w:ind w:left="326"/>
              <w:contextualSpacing/>
              <w:rPr>
                <w:rFonts w:cs="Calibri"/>
                <w:sz w:val="20"/>
                <w:lang w:eastAsia="en-US"/>
              </w:rPr>
            </w:pPr>
            <w:r w:rsidRPr="00CD4A19">
              <w:rPr>
                <w:rFonts w:cs="Calibri"/>
                <w:sz w:val="20"/>
                <w:lang w:eastAsia="en-US"/>
              </w:rPr>
              <w:t>Accidents occurrence incidences</w:t>
            </w:r>
          </w:p>
          <w:p w14:paraId="759A8D5D"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tc>
        <w:tc>
          <w:tcPr>
            <w:tcW w:w="597" w:type="pct"/>
            <w:gridSpan w:val="2"/>
          </w:tcPr>
          <w:p w14:paraId="452E1B33"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14D65B75"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pacing w:val="1"/>
                <w:sz w:val="20"/>
                <w:szCs w:val="20"/>
              </w:rPr>
              <w:t>K</w:t>
            </w:r>
            <w:r w:rsidRPr="00CD4A19">
              <w:rPr>
                <w:rFonts w:ascii="Calibri" w:hAnsi="Calibri" w:cs="Calibri"/>
                <w:spacing w:val="-1"/>
                <w:sz w:val="20"/>
                <w:szCs w:val="20"/>
              </w:rPr>
              <w:t>S</w:t>
            </w:r>
            <w:r w:rsidRPr="00CD4A19">
              <w:rPr>
                <w:rFonts w:ascii="Calibri" w:hAnsi="Calibri" w:cs="Calibri"/>
                <w:sz w:val="20"/>
                <w:szCs w:val="20"/>
              </w:rPr>
              <w:t>h</w:t>
            </w:r>
            <w:r w:rsidRPr="00CD4A19">
              <w:rPr>
                <w:rFonts w:ascii="Calibri" w:hAnsi="Calibri" w:cs="Calibri"/>
                <w:spacing w:val="1"/>
                <w:sz w:val="20"/>
                <w:szCs w:val="20"/>
              </w:rPr>
              <w:t>s</w:t>
            </w:r>
            <w:r w:rsidRPr="00CD4A19">
              <w:rPr>
                <w:rFonts w:ascii="Calibri" w:hAnsi="Calibri" w:cs="Calibri"/>
                <w:sz w:val="20"/>
                <w:szCs w:val="20"/>
              </w:rPr>
              <w:t>.</w:t>
            </w:r>
            <w:r w:rsidR="000058DF" w:rsidRPr="00CD4A19">
              <w:rPr>
                <w:rFonts w:ascii="Calibri" w:hAnsi="Calibri" w:cs="Calibri"/>
                <w:spacing w:val="-4"/>
                <w:sz w:val="20"/>
                <w:szCs w:val="20"/>
              </w:rPr>
              <w:t xml:space="preserve"> 50,000</w:t>
            </w:r>
          </w:p>
        </w:tc>
      </w:tr>
      <w:tr w:rsidR="002848DD" w:rsidRPr="00CD4A19" w14:paraId="31335740" w14:textId="77777777" w:rsidTr="002848DD">
        <w:tc>
          <w:tcPr>
            <w:tcW w:w="639" w:type="pct"/>
            <w:vMerge/>
          </w:tcPr>
          <w:p w14:paraId="740D751F"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p>
        </w:tc>
        <w:tc>
          <w:tcPr>
            <w:tcW w:w="814" w:type="pct"/>
          </w:tcPr>
          <w:p w14:paraId="435314A2"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D</w:t>
            </w:r>
            <w:r w:rsidRPr="00CD4A19">
              <w:rPr>
                <w:rFonts w:ascii="Calibri" w:hAnsi="Calibri" w:cs="Calibri"/>
                <w:spacing w:val="-1"/>
                <w:sz w:val="20"/>
                <w:szCs w:val="20"/>
              </w:rPr>
              <w:t>i</w:t>
            </w:r>
            <w:r w:rsidRPr="00CD4A19">
              <w:rPr>
                <w:rFonts w:ascii="Calibri" w:hAnsi="Calibri" w:cs="Calibri"/>
                <w:spacing w:val="1"/>
                <w:sz w:val="20"/>
                <w:szCs w:val="20"/>
              </w:rPr>
              <w:t>sr</w:t>
            </w:r>
            <w:r w:rsidRPr="00CD4A19">
              <w:rPr>
                <w:rFonts w:ascii="Calibri" w:hAnsi="Calibri" w:cs="Calibri"/>
                <w:sz w:val="20"/>
                <w:szCs w:val="20"/>
              </w:rPr>
              <w:t>u</w:t>
            </w:r>
            <w:r w:rsidRPr="00CD4A19">
              <w:rPr>
                <w:rFonts w:ascii="Calibri" w:hAnsi="Calibri" w:cs="Calibri"/>
                <w:spacing w:val="-1"/>
                <w:sz w:val="20"/>
                <w:szCs w:val="20"/>
              </w:rPr>
              <w:t>p</w:t>
            </w:r>
            <w:r w:rsidRPr="00CD4A19">
              <w:rPr>
                <w:rFonts w:ascii="Calibri" w:hAnsi="Calibri" w:cs="Calibri"/>
                <w:sz w:val="20"/>
                <w:szCs w:val="20"/>
              </w:rPr>
              <w:t>t</w:t>
            </w:r>
            <w:r w:rsidRPr="00CD4A19">
              <w:rPr>
                <w:rFonts w:ascii="Calibri" w:hAnsi="Calibri" w:cs="Calibri"/>
                <w:spacing w:val="1"/>
                <w:sz w:val="20"/>
                <w:szCs w:val="20"/>
              </w:rPr>
              <w:t>i</w:t>
            </w:r>
            <w:r w:rsidRPr="00CD4A19">
              <w:rPr>
                <w:rFonts w:ascii="Calibri" w:hAnsi="Calibri" w:cs="Calibri"/>
                <w:sz w:val="20"/>
                <w:szCs w:val="20"/>
              </w:rPr>
              <w:t>on</w:t>
            </w:r>
            <w:r w:rsidR="00782093" w:rsidRPr="00CD4A19">
              <w:rPr>
                <w:rFonts w:ascii="Calibri" w:hAnsi="Calibri" w:cs="Calibri"/>
                <w:sz w:val="20"/>
                <w:szCs w:val="20"/>
              </w:rPr>
              <w:t xml:space="preserve"> </w:t>
            </w:r>
            <w:r w:rsidRPr="00CD4A19">
              <w:rPr>
                <w:rFonts w:ascii="Calibri" w:hAnsi="Calibri" w:cs="Calibri"/>
                <w:sz w:val="20"/>
                <w:szCs w:val="20"/>
              </w:rPr>
              <w:t xml:space="preserve">of </w:t>
            </w:r>
            <w:r w:rsidRPr="00CD4A19">
              <w:rPr>
                <w:rFonts w:ascii="Calibri" w:hAnsi="Calibri" w:cs="Calibri"/>
                <w:spacing w:val="1"/>
                <w:sz w:val="20"/>
                <w:szCs w:val="20"/>
              </w:rPr>
              <w:t>a</w:t>
            </w:r>
            <w:r w:rsidRPr="00CD4A19">
              <w:rPr>
                <w:rFonts w:ascii="Calibri" w:hAnsi="Calibri" w:cs="Calibri"/>
                <w:spacing w:val="4"/>
                <w:sz w:val="20"/>
                <w:szCs w:val="20"/>
              </w:rPr>
              <w:t>m</w:t>
            </w:r>
            <w:r w:rsidRPr="00CD4A19">
              <w:rPr>
                <w:rFonts w:ascii="Calibri" w:hAnsi="Calibri" w:cs="Calibri"/>
                <w:sz w:val="20"/>
                <w:szCs w:val="20"/>
              </w:rPr>
              <w:t>e</w:t>
            </w:r>
            <w:r w:rsidRPr="00CD4A19">
              <w:rPr>
                <w:rFonts w:ascii="Calibri" w:hAnsi="Calibri" w:cs="Calibri"/>
                <w:spacing w:val="-1"/>
                <w:sz w:val="20"/>
                <w:szCs w:val="20"/>
              </w:rPr>
              <w:t>ni</w:t>
            </w:r>
            <w:r w:rsidRPr="00CD4A19">
              <w:rPr>
                <w:rFonts w:ascii="Calibri" w:hAnsi="Calibri" w:cs="Calibri"/>
                <w:sz w:val="20"/>
                <w:szCs w:val="20"/>
              </w:rPr>
              <w:t>t</w:t>
            </w:r>
            <w:r w:rsidRPr="00CD4A19">
              <w:rPr>
                <w:rFonts w:ascii="Calibri" w:hAnsi="Calibri" w:cs="Calibri"/>
                <w:spacing w:val="-1"/>
                <w:sz w:val="20"/>
                <w:szCs w:val="20"/>
              </w:rPr>
              <w:t>i</w:t>
            </w:r>
            <w:r w:rsidRPr="00CD4A19">
              <w:rPr>
                <w:rFonts w:ascii="Calibri" w:hAnsi="Calibri" w:cs="Calibri"/>
                <w:sz w:val="20"/>
                <w:szCs w:val="20"/>
              </w:rPr>
              <w:t>es</w:t>
            </w:r>
          </w:p>
          <w:p w14:paraId="654B53C1" w14:textId="77777777" w:rsidR="002848DD" w:rsidRPr="00CD4A19" w:rsidRDefault="002848DD" w:rsidP="002848DD">
            <w:pPr>
              <w:widowControl w:val="0"/>
              <w:autoSpaceDE w:val="0"/>
              <w:autoSpaceDN w:val="0"/>
              <w:adjustRightInd w:val="0"/>
              <w:ind w:left="100" w:right="182"/>
              <w:contextualSpacing/>
              <w:rPr>
                <w:rFonts w:ascii="Calibri" w:hAnsi="Calibri" w:cs="Calibri"/>
                <w:sz w:val="20"/>
                <w:szCs w:val="20"/>
              </w:rPr>
            </w:pPr>
            <w:r w:rsidRPr="00CD4A19">
              <w:rPr>
                <w:rFonts w:ascii="Calibri" w:hAnsi="Calibri" w:cs="Calibri"/>
                <w:spacing w:val="1"/>
                <w:sz w:val="20"/>
                <w:szCs w:val="20"/>
              </w:rPr>
              <w:t>(</w:t>
            </w:r>
            <w:r w:rsidRPr="00CD4A19">
              <w:rPr>
                <w:rFonts w:ascii="Calibri" w:hAnsi="Calibri" w:cs="Calibri"/>
                <w:sz w:val="20"/>
                <w:szCs w:val="20"/>
              </w:rPr>
              <w:t>a</w:t>
            </w:r>
            <w:r w:rsidRPr="00CD4A19">
              <w:rPr>
                <w:rFonts w:ascii="Calibri" w:hAnsi="Calibri" w:cs="Calibri"/>
                <w:spacing w:val="1"/>
                <w:sz w:val="20"/>
                <w:szCs w:val="20"/>
              </w:rPr>
              <w:t>cc</w:t>
            </w:r>
            <w:r w:rsidRPr="00CD4A19">
              <w:rPr>
                <w:rFonts w:ascii="Calibri" w:hAnsi="Calibri" w:cs="Calibri"/>
                <w:sz w:val="20"/>
                <w:szCs w:val="20"/>
              </w:rPr>
              <w:t>e</w:t>
            </w:r>
            <w:r w:rsidRPr="00CD4A19">
              <w:rPr>
                <w:rFonts w:ascii="Calibri" w:hAnsi="Calibri" w:cs="Calibri"/>
                <w:spacing w:val="1"/>
                <w:sz w:val="20"/>
                <w:szCs w:val="20"/>
              </w:rPr>
              <w:t>s</w:t>
            </w:r>
            <w:r w:rsidRPr="00CD4A19">
              <w:rPr>
                <w:rFonts w:ascii="Calibri" w:hAnsi="Calibri" w:cs="Calibri"/>
                <w:sz w:val="20"/>
                <w:szCs w:val="20"/>
              </w:rPr>
              <w:t>s</w:t>
            </w:r>
            <w:r w:rsidR="00782093" w:rsidRPr="00CD4A19">
              <w:rPr>
                <w:rFonts w:ascii="Calibri" w:hAnsi="Calibri" w:cs="Calibri"/>
                <w:sz w:val="20"/>
                <w:szCs w:val="20"/>
              </w:rPr>
              <w:t xml:space="preserve"> </w:t>
            </w:r>
            <w:r w:rsidRPr="00CD4A19">
              <w:rPr>
                <w:rFonts w:ascii="Calibri" w:hAnsi="Calibri" w:cs="Calibri"/>
                <w:sz w:val="20"/>
                <w:szCs w:val="20"/>
              </w:rPr>
              <w:t>ro</w:t>
            </w:r>
            <w:r w:rsidRPr="00CD4A19">
              <w:rPr>
                <w:rFonts w:ascii="Calibri" w:hAnsi="Calibri" w:cs="Calibri"/>
                <w:spacing w:val="-1"/>
                <w:sz w:val="20"/>
                <w:szCs w:val="20"/>
              </w:rPr>
              <w:t>a</w:t>
            </w:r>
            <w:r w:rsidRPr="00CD4A19">
              <w:rPr>
                <w:rFonts w:ascii="Calibri" w:hAnsi="Calibri" w:cs="Calibri"/>
                <w:sz w:val="20"/>
                <w:szCs w:val="20"/>
              </w:rPr>
              <w:t>d</w:t>
            </w:r>
            <w:r w:rsidRPr="00CD4A19">
              <w:rPr>
                <w:rFonts w:ascii="Calibri" w:hAnsi="Calibri" w:cs="Calibri"/>
                <w:spacing w:val="1"/>
                <w:sz w:val="20"/>
                <w:szCs w:val="20"/>
              </w:rPr>
              <w:t>s</w:t>
            </w:r>
            <w:r w:rsidRPr="00CD4A19">
              <w:rPr>
                <w:rFonts w:ascii="Calibri" w:hAnsi="Calibri" w:cs="Calibri"/>
                <w:sz w:val="20"/>
                <w:szCs w:val="20"/>
              </w:rPr>
              <w:t>,</w:t>
            </w:r>
            <w:r w:rsidR="00782093" w:rsidRPr="00CD4A19">
              <w:rPr>
                <w:rFonts w:ascii="Calibri" w:hAnsi="Calibri" w:cs="Calibri"/>
                <w:sz w:val="20"/>
                <w:szCs w:val="20"/>
              </w:rPr>
              <w:t xml:space="preserve"> </w:t>
            </w:r>
            <w:r w:rsidRPr="00CD4A19">
              <w:rPr>
                <w:rFonts w:ascii="Calibri" w:hAnsi="Calibri" w:cs="Calibri"/>
                <w:spacing w:val="1"/>
                <w:sz w:val="20"/>
                <w:szCs w:val="20"/>
              </w:rPr>
              <w:t>s</w:t>
            </w:r>
            <w:r w:rsidRPr="00CD4A19">
              <w:rPr>
                <w:rFonts w:ascii="Calibri" w:hAnsi="Calibri" w:cs="Calibri"/>
                <w:sz w:val="20"/>
                <w:szCs w:val="20"/>
              </w:rPr>
              <w:t>er</w:t>
            </w:r>
            <w:r w:rsidRPr="00CD4A19">
              <w:rPr>
                <w:rFonts w:ascii="Calibri" w:hAnsi="Calibri" w:cs="Calibri"/>
                <w:spacing w:val="-1"/>
                <w:sz w:val="20"/>
                <w:szCs w:val="20"/>
              </w:rPr>
              <w:t>vi</w:t>
            </w:r>
            <w:r w:rsidRPr="00CD4A19">
              <w:rPr>
                <w:rFonts w:ascii="Calibri" w:hAnsi="Calibri" w:cs="Calibri"/>
                <w:spacing w:val="1"/>
                <w:sz w:val="20"/>
                <w:szCs w:val="20"/>
              </w:rPr>
              <w:t>c</w:t>
            </w:r>
            <w:r w:rsidRPr="00CD4A19">
              <w:rPr>
                <w:rFonts w:ascii="Calibri" w:hAnsi="Calibri" w:cs="Calibri"/>
                <w:sz w:val="20"/>
                <w:szCs w:val="20"/>
              </w:rPr>
              <w:t>es</w:t>
            </w:r>
            <w:r w:rsidR="00782093" w:rsidRPr="00CD4A19">
              <w:rPr>
                <w:rFonts w:ascii="Calibri" w:hAnsi="Calibri" w:cs="Calibri"/>
                <w:sz w:val="20"/>
                <w:szCs w:val="20"/>
              </w:rPr>
              <w:t xml:space="preserve"> </w:t>
            </w:r>
            <w:r w:rsidRPr="00CD4A19">
              <w:rPr>
                <w:rFonts w:ascii="Calibri" w:hAnsi="Calibri" w:cs="Calibri"/>
                <w:spacing w:val="1"/>
                <w:sz w:val="20"/>
                <w:szCs w:val="20"/>
              </w:rPr>
              <w:t>l</w:t>
            </w:r>
            <w:r w:rsidRPr="00CD4A19">
              <w:rPr>
                <w:rFonts w:ascii="Calibri" w:hAnsi="Calibri" w:cs="Calibri"/>
                <w:spacing w:val="-1"/>
                <w:sz w:val="20"/>
                <w:szCs w:val="20"/>
              </w:rPr>
              <w:t>i</w:t>
            </w:r>
            <w:r w:rsidRPr="00CD4A19">
              <w:rPr>
                <w:rFonts w:ascii="Calibri" w:hAnsi="Calibri" w:cs="Calibri"/>
                <w:spacing w:val="2"/>
                <w:sz w:val="20"/>
                <w:szCs w:val="20"/>
              </w:rPr>
              <w:t>n</w:t>
            </w:r>
            <w:r w:rsidRPr="00CD4A19">
              <w:rPr>
                <w:rFonts w:ascii="Calibri" w:hAnsi="Calibri" w:cs="Calibri"/>
                <w:sz w:val="20"/>
                <w:szCs w:val="20"/>
              </w:rPr>
              <w:t>es a</w:t>
            </w:r>
            <w:r w:rsidRPr="00CD4A19">
              <w:rPr>
                <w:rFonts w:ascii="Calibri" w:hAnsi="Calibri" w:cs="Calibri"/>
                <w:spacing w:val="-1"/>
                <w:sz w:val="20"/>
                <w:szCs w:val="20"/>
              </w:rPr>
              <w:t>n</w:t>
            </w:r>
            <w:r w:rsidRPr="00CD4A19">
              <w:rPr>
                <w:rFonts w:ascii="Calibri" w:hAnsi="Calibri" w:cs="Calibri"/>
                <w:sz w:val="20"/>
                <w:szCs w:val="20"/>
              </w:rPr>
              <w:t>d</w:t>
            </w:r>
            <w:r w:rsidR="00782093" w:rsidRPr="00CD4A19">
              <w:rPr>
                <w:rFonts w:ascii="Calibri" w:hAnsi="Calibri" w:cs="Calibri"/>
                <w:sz w:val="20"/>
                <w:szCs w:val="20"/>
              </w:rPr>
              <w:t xml:space="preserve"> </w:t>
            </w:r>
            <w:r w:rsidRPr="00CD4A19">
              <w:rPr>
                <w:rFonts w:ascii="Calibri" w:hAnsi="Calibri" w:cs="Calibri"/>
                <w:sz w:val="20"/>
                <w:szCs w:val="20"/>
              </w:rPr>
              <w:t>driv</w:t>
            </w:r>
            <w:r w:rsidRPr="00CD4A19">
              <w:rPr>
                <w:rFonts w:ascii="Calibri" w:hAnsi="Calibri" w:cs="Calibri"/>
                <w:spacing w:val="2"/>
                <w:sz w:val="20"/>
                <w:szCs w:val="20"/>
              </w:rPr>
              <w:t>e</w:t>
            </w:r>
            <w:r w:rsidRPr="00CD4A19">
              <w:rPr>
                <w:rFonts w:ascii="Calibri" w:hAnsi="Calibri" w:cs="Calibri"/>
                <w:spacing w:val="-2"/>
                <w:sz w:val="20"/>
                <w:szCs w:val="20"/>
              </w:rPr>
              <w:t>w</w:t>
            </w:r>
            <w:r w:rsidRPr="00CD4A19">
              <w:rPr>
                <w:rFonts w:ascii="Calibri" w:hAnsi="Calibri" w:cs="Calibri"/>
                <w:spacing w:val="4"/>
                <w:sz w:val="20"/>
                <w:szCs w:val="20"/>
              </w:rPr>
              <w:t>a</w:t>
            </w:r>
            <w:r w:rsidRPr="00CD4A19">
              <w:rPr>
                <w:rFonts w:ascii="Calibri" w:hAnsi="Calibri" w:cs="Calibri"/>
                <w:spacing w:val="-4"/>
                <w:sz w:val="20"/>
                <w:szCs w:val="20"/>
              </w:rPr>
              <w:t>y</w:t>
            </w:r>
            <w:r w:rsidRPr="00CD4A19">
              <w:rPr>
                <w:rFonts w:ascii="Calibri" w:hAnsi="Calibri" w:cs="Calibri"/>
                <w:spacing w:val="1"/>
                <w:sz w:val="20"/>
                <w:szCs w:val="20"/>
              </w:rPr>
              <w:t>s</w:t>
            </w:r>
            <w:r w:rsidRPr="00CD4A19">
              <w:rPr>
                <w:rFonts w:ascii="Calibri" w:hAnsi="Calibri" w:cs="Calibri"/>
                <w:sz w:val="20"/>
                <w:szCs w:val="20"/>
              </w:rPr>
              <w:t xml:space="preserve">) causing inconveniences to the community </w:t>
            </w:r>
          </w:p>
        </w:tc>
        <w:tc>
          <w:tcPr>
            <w:tcW w:w="350" w:type="pct"/>
          </w:tcPr>
          <w:p w14:paraId="15D90934"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M</w:t>
            </w:r>
            <w:r w:rsidRPr="00CD4A19">
              <w:rPr>
                <w:rFonts w:ascii="Calibri" w:hAnsi="Calibri" w:cs="Calibri"/>
                <w:spacing w:val="-1"/>
                <w:sz w:val="20"/>
                <w:szCs w:val="20"/>
              </w:rPr>
              <w:t>e</w:t>
            </w:r>
            <w:r w:rsidRPr="00CD4A19">
              <w:rPr>
                <w:rFonts w:ascii="Calibri" w:hAnsi="Calibri" w:cs="Calibri"/>
                <w:spacing w:val="2"/>
                <w:sz w:val="20"/>
                <w:szCs w:val="20"/>
              </w:rPr>
              <w:t>d</w:t>
            </w:r>
            <w:r w:rsidRPr="00CD4A19">
              <w:rPr>
                <w:rFonts w:ascii="Calibri" w:hAnsi="Calibri" w:cs="Calibri"/>
                <w:spacing w:val="-1"/>
                <w:sz w:val="20"/>
                <w:szCs w:val="20"/>
              </w:rPr>
              <w:t>i</w:t>
            </w:r>
            <w:r w:rsidRPr="00CD4A19">
              <w:rPr>
                <w:rFonts w:ascii="Calibri" w:hAnsi="Calibri" w:cs="Calibri"/>
                <w:sz w:val="20"/>
                <w:szCs w:val="20"/>
              </w:rPr>
              <w:t>um</w:t>
            </w:r>
          </w:p>
        </w:tc>
        <w:tc>
          <w:tcPr>
            <w:tcW w:w="1468" w:type="pct"/>
          </w:tcPr>
          <w:p w14:paraId="4242CD8F"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Notify other services providers and</w:t>
            </w:r>
          </w:p>
          <w:p w14:paraId="17D4AD3C"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Open small sections that can be reinstated within the shortest period to avoid public disruption</w:t>
            </w:r>
          </w:p>
          <w:p w14:paraId="550698CF"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Mark the lines to avoid conflicts with other activities</w:t>
            </w:r>
          </w:p>
        </w:tc>
        <w:tc>
          <w:tcPr>
            <w:tcW w:w="593" w:type="pct"/>
            <w:gridSpan w:val="2"/>
          </w:tcPr>
          <w:p w14:paraId="79211802"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pacing w:val="-3"/>
                <w:sz w:val="20"/>
                <w:szCs w:val="20"/>
              </w:rPr>
              <w:t xml:space="preserve">civil works  </w:t>
            </w:r>
            <w:r w:rsidRPr="00CD4A19">
              <w:rPr>
                <w:rFonts w:ascii="Calibri" w:hAnsi="Calibri" w:cs="Calibri"/>
                <w:sz w:val="20"/>
                <w:szCs w:val="20"/>
              </w:rPr>
              <w:t>areas</w:t>
            </w:r>
          </w:p>
          <w:p w14:paraId="05A30AA1"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5ADB6661" w14:textId="77777777" w:rsidR="002848DD" w:rsidRPr="00CD4A19" w:rsidRDefault="002848DD" w:rsidP="002848DD">
            <w:pPr>
              <w:widowControl w:val="0"/>
              <w:autoSpaceDE w:val="0"/>
              <w:autoSpaceDN w:val="0"/>
              <w:adjustRightInd w:val="0"/>
              <w:ind w:left="100" w:right="76"/>
              <w:contextualSpacing/>
              <w:rPr>
                <w:rFonts w:ascii="Calibri" w:hAnsi="Calibri" w:cs="Calibri"/>
                <w:sz w:val="20"/>
                <w:szCs w:val="20"/>
              </w:rPr>
            </w:pPr>
            <w:r w:rsidRPr="00CD4A19">
              <w:rPr>
                <w:rFonts w:ascii="Calibri" w:hAnsi="Calibri" w:cs="Calibri"/>
                <w:sz w:val="20"/>
                <w:szCs w:val="20"/>
                <w:u w:val="single"/>
              </w:rPr>
              <w:t>Re</w:t>
            </w:r>
            <w:r w:rsidRPr="00CD4A19">
              <w:rPr>
                <w:rFonts w:ascii="Calibri" w:hAnsi="Calibri" w:cs="Calibri"/>
                <w:spacing w:val="1"/>
                <w:sz w:val="20"/>
                <w:szCs w:val="20"/>
                <w:u w:val="single"/>
              </w:rPr>
              <w:t>s</w:t>
            </w:r>
            <w:r w:rsidRPr="00CD4A19">
              <w:rPr>
                <w:rFonts w:ascii="Calibri" w:hAnsi="Calibri" w:cs="Calibri"/>
                <w:sz w:val="20"/>
                <w:szCs w:val="20"/>
                <w:u w:val="single"/>
              </w:rPr>
              <w:t>p</w:t>
            </w:r>
            <w:r w:rsidRPr="00CD4A19">
              <w:rPr>
                <w:rFonts w:ascii="Calibri" w:hAnsi="Calibri" w:cs="Calibri"/>
                <w:spacing w:val="-1"/>
                <w:sz w:val="20"/>
                <w:szCs w:val="20"/>
                <w:u w:val="single"/>
              </w:rPr>
              <w:t>o</w:t>
            </w:r>
            <w:r w:rsidRPr="00CD4A19">
              <w:rPr>
                <w:rFonts w:ascii="Calibri" w:hAnsi="Calibri" w:cs="Calibri"/>
                <w:sz w:val="20"/>
                <w:szCs w:val="20"/>
                <w:u w:val="single"/>
              </w:rPr>
              <w:t>n</w:t>
            </w:r>
            <w:r w:rsidRPr="00CD4A19">
              <w:rPr>
                <w:rFonts w:ascii="Calibri" w:hAnsi="Calibri" w:cs="Calibri"/>
                <w:spacing w:val="1"/>
                <w:sz w:val="20"/>
                <w:szCs w:val="20"/>
                <w:u w:val="single"/>
              </w:rPr>
              <w:t>si</w:t>
            </w:r>
            <w:r w:rsidRPr="00CD4A19">
              <w:rPr>
                <w:rFonts w:ascii="Calibri" w:hAnsi="Calibri" w:cs="Calibri"/>
                <w:sz w:val="20"/>
                <w:szCs w:val="20"/>
                <w:u w:val="single"/>
              </w:rPr>
              <w:t>b</w:t>
            </w:r>
            <w:r w:rsidRPr="00CD4A19">
              <w:rPr>
                <w:rFonts w:ascii="Calibri" w:hAnsi="Calibri" w:cs="Calibri"/>
                <w:spacing w:val="1"/>
                <w:sz w:val="20"/>
                <w:szCs w:val="20"/>
                <w:u w:val="single"/>
              </w:rPr>
              <w:t>i</w:t>
            </w:r>
            <w:r w:rsidRPr="00CD4A19">
              <w:rPr>
                <w:rFonts w:ascii="Calibri" w:hAnsi="Calibri" w:cs="Calibri"/>
                <w:spacing w:val="-1"/>
                <w:sz w:val="20"/>
                <w:szCs w:val="20"/>
                <w:u w:val="single"/>
              </w:rPr>
              <w:t>li</w:t>
            </w:r>
            <w:r w:rsidRPr="00CD4A19">
              <w:rPr>
                <w:rFonts w:ascii="Calibri" w:hAnsi="Calibri" w:cs="Calibri"/>
                <w:spacing w:val="4"/>
                <w:sz w:val="20"/>
                <w:szCs w:val="20"/>
                <w:u w:val="single"/>
              </w:rPr>
              <w:t>t</w:t>
            </w:r>
            <w:r w:rsidRPr="00CD4A19">
              <w:rPr>
                <w:rFonts w:ascii="Calibri" w:hAnsi="Calibri" w:cs="Calibri"/>
                <w:sz w:val="20"/>
                <w:szCs w:val="20"/>
                <w:u w:val="single"/>
              </w:rPr>
              <w:t>y</w:t>
            </w:r>
            <w:r w:rsidRPr="00CD4A19">
              <w:rPr>
                <w:rFonts w:ascii="Calibri" w:hAnsi="Calibri" w:cs="Calibri"/>
                <w:sz w:val="20"/>
                <w:szCs w:val="20"/>
              </w:rPr>
              <w:t xml:space="preserve"> Con</w:t>
            </w:r>
            <w:r w:rsidRPr="00CD4A19">
              <w:rPr>
                <w:rFonts w:ascii="Calibri" w:hAnsi="Calibri" w:cs="Calibri"/>
                <w:spacing w:val="-1"/>
                <w:sz w:val="20"/>
                <w:szCs w:val="20"/>
              </w:rPr>
              <w:t>t</w:t>
            </w:r>
            <w:r w:rsidRPr="00CD4A19">
              <w:rPr>
                <w:rFonts w:ascii="Calibri" w:hAnsi="Calibri" w:cs="Calibri"/>
                <w:spacing w:val="1"/>
                <w:sz w:val="20"/>
                <w:szCs w:val="20"/>
              </w:rPr>
              <w:t>r</w:t>
            </w:r>
            <w:r w:rsidRPr="00CD4A19">
              <w:rPr>
                <w:rFonts w:ascii="Calibri" w:hAnsi="Calibri" w:cs="Calibri"/>
                <w:sz w:val="20"/>
                <w:szCs w:val="20"/>
              </w:rPr>
              <w:t>a</w:t>
            </w:r>
            <w:r w:rsidRPr="00CD4A19">
              <w:rPr>
                <w:rFonts w:ascii="Calibri" w:hAnsi="Calibri" w:cs="Calibri"/>
                <w:spacing w:val="1"/>
                <w:sz w:val="20"/>
                <w:szCs w:val="20"/>
              </w:rPr>
              <w:t>c</w:t>
            </w:r>
            <w:r w:rsidRPr="00CD4A19">
              <w:rPr>
                <w:rFonts w:ascii="Calibri" w:hAnsi="Calibri" w:cs="Calibri"/>
                <w:sz w:val="20"/>
                <w:szCs w:val="20"/>
              </w:rPr>
              <w:t>tor</w:t>
            </w:r>
            <w:r w:rsidRPr="00CD4A19">
              <w:rPr>
                <w:rFonts w:ascii="Calibri" w:hAnsi="Calibri" w:cs="Calibri"/>
                <w:spacing w:val="1"/>
                <w:sz w:val="20"/>
                <w:szCs w:val="20"/>
              </w:rPr>
              <w:t>(s</w:t>
            </w:r>
            <w:r w:rsidRPr="00CD4A19">
              <w:rPr>
                <w:rFonts w:ascii="Calibri" w:hAnsi="Calibri" w:cs="Calibri"/>
                <w:sz w:val="20"/>
                <w:szCs w:val="20"/>
              </w:rPr>
              <w:t xml:space="preserve">) </w:t>
            </w:r>
            <w:r w:rsidRPr="00CD4A19">
              <w:rPr>
                <w:rFonts w:ascii="Calibri" w:hAnsi="Calibri" w:cs="Calibri"/>
                <w:spacing w:val="-1"/>
                <w:sz w:val="20"/>
                <w:szCs w:val="20"/>
              </w:rPr>
              <w:t>S</w:t>
            </w:r>
            <w:r w:rsidRPr="00CD4A19">
              <w:rPr>
                <w:rFonts w:ascii="Calibri" w:hAnsi="Calibri" w:cs="Calibri"/>
                <w:sz w:val="20"/>
                <w:szCs w:val="20"/>
              </w:rPr>
              <w:t>u</w:t>
            </w:r>
            <w:r w:rsidRPr="00CD4A19">
              <w:rPr>
                <w:rFonts w:ascii="Calibri" w:hAnsi="Calibri" w:cs="Calibri"/>
                <w:spacing w:val="1"/>
                <w:sz w:val="20"/>
                <w:szCs w:val="20"/>
              </w:rPr>
              <w:t>p</w:t>
            </w:r>
            <w:r w:rsidRPr="00CD4A19">
              <w:rPr>
                <w:rFonts w:ascii="Calibri" w:hAnsi="Calibri" w:cs="Calibri"/>
                <w:sz w:val="20"/>
                <w:szCs w:val="20"/>
              </w:rPr>
              <w:t>er</w:t>
            </w:r>
            <w:r w:rsidRPr="00CD4A19">
              <w:rPr>
                <w:rFonts w:ascii="Calibri" w:hAnsi="Calibri" w:cs="Calibri"/>
                <w:spacing w:val="2"/>
                <w:sz w:val="20"/>
                <w:szCs w:val="20"/>
              </w:rPr>
              <w:t>v</w:t>
            </w:r>
            <w:r w:rsidRPr="00CD4A19">
              <w:rPr>
                <w:rFonts w:ascii="Calibri" w:hAnsi="Calibri" w:cs="Calibri"/>
                <w:spacing w:val="-1"/>
                <w:sz w:val="20"/>
                <w:szCs w:val="20"/>
              </w:rPr>
              <w:t>i</w:t>
            </w:r>
            <w:r w:rsidRPr="00CD4A19">
              <w:rPr>
                <w:rFonts w:ascii="Calibri" w:hAnsi="Calibri" w:cs="Calibri"/>
                <w:spacing w:val="1"/>
                <w:sz w:val="20"/>
                <w:szCs w:val="20"/>
              </w:rPr>
              <w:t>s</w:t>
            </w:r>
            <w:r w:rsidRPr="00CD4A19">
              <w:rPr>
                <w:rFonts w:ascii="Calibri" w:hAnsi="Calibri" w:cs="Calibri"/>
                <w:spacing w:val="-1"/>
                <w:sz w:val="20"/>
                <w:szCs w:val="20"/>
              </w:rPr>
              <w:t>i</w:t>
            </w:r>
            <w:r w:rsidRPr="00CD4A19">
              <w:rPr>
                <w:rFonts w:ascii="Calibri" w:hAnsi="Calibri" w:cs="Calibri"/>
                <w:sz w:val="20"/>
                <w:szCs w:val="20"/>
              </w:rPr>
              <w:t>on</w:t>
            </w:r>
          </w:p>
        </w:tc>
        <w:tc>
          <w:tcPr>
            <w:tcW w:w="539" w:type="pct"/>
            <w:gridSpan w:val="2"/>
          </w:tcPr>
          <w:p w14:paraId="2DF3714E" w14:textId="77777777" w:rsidR="002848DD" w:rsidRPr="00CD4A19" w:rsidRDefault="002848DD" w:rsidP="00E8100E">
            <w:pPr>
              <w:pStyle w:val="ColorfulList-Accent11"/>
              <w:widowControl w:val="0"/>
              <w:numPr>
                <w:ilvl w:val="0"/>
                <w:numId w:val="2"/>
              </w:numPr>
              <w:autoSpaceDE w:val="0"/>
              <w:autoSpaceDN w:val="0"/>
              <w:adjustRightInd w:val="0"/>
              <w:spacing w:after="0" w:line="240" w:lineRule="auto"/>
              <w:ind w:left="326"/>
              <w:contextualSpacing/>
              <w:rPr>
                <w:rFonts w:cs="Calibri"/>
                <w:sz w:val="20"/>
                <w:lang w:eastAsia="en-US"/>
              </w:rPr>
            </w:pPr>
            <w:r w:rsidRPr="00CD4A19">
              <w:rPr>
                <w:rFonts w:cs="Calibri"/>
                <w:sz w:val="20"/>
                <w:lang w:eastAsia="en-US"/>
              </w:rPr>
              <w:t xml:space="preserve">Number of complaints from community due to lack of certain services </w:t>
            </w:r>
          </w:p>
        </w:tc>
        <w:tc>
          <w:tcPr>
            <w:tcW w:w="597" w:type="pct"/>
            <w:gridSpan w:val="2"/>
          </w:tcPr>
          <w:p w14:paraId="6F4E7D8C"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No</w:t>
            </w:r>
            <w:r w:rsidR="00782093" w:rsidRPr="00CD4A19">
              <w:rPr>
                <w:rFonts w:ascii="Calibri" w:hAnsi="Calibri" w:cs="Calibri"/>
                <w:sz w:val="20"/>
                <w:szCs w:val="20"/>
              </w:rPr>
              <w:t xml:space="preserve"> </w:t>
            </w:r>
            <w:r w:rsidRPr="00CD4A19">
              <w:rPr>
                <w:rFonts w:ascii="Calibri" w:hAnsi="Calibri" w:cs="Calibri"/>
                <w:spacing w:val="1"/>
                <w:sz w:val="20"/>
                <w:szCs w:val="20"/>
              </w:rPr>
              <w:t>d</w:t>
            </w:r>
            <w:r w:rsidRPr="00CD4A19">
              <w:rPr>
                <w:rFonts w:ascii="Calibri" w:hAnsi="Calibri" w:cs="Calibri"/>
                <w:spacing w:val="-1"/>
                <w:sz w:val="20"/>
                <w:szCs w:val="20"/>
              </w:rPr>
              <w:t>i</w:t>
            </w:r>
            <w:r w:rsidRPr="00CD4A19">
              <w:rPr>
                <w:rFonts w:ascii="Calibri" w:hAnsi="Calibri" w:cs="Calibri"/>
                <w:spacing w:val="1"/>
                <w:sz w:val="20"/>
                <w:szCs w:val="20"/>
              </w:rPr>
              <w:t>r</w:t>
            </w:r>
            <w:r w:rsidRPr="00CD4A19">
              <w:rPr>
                <w:rFonts w:ascii="Calibri" w:hAnsi="Calibri" w:cs="Calibri"/>
                <w:sz w:val="20"/>
                <w:szCs w:val="20"/>
              </w:rPr>
              <w:t>e</w:t>
            </w:r>
            <w:r w:rsidRPr="00CD4A19">
              <w:rPr>
                <w:rFonts w:ascii="Calibri" w:hAnsi="Calibri" w:cs="Calibri"/>
                <w:spacing w:val="1"/>
                <w:sz w:val="20"/>
                <w:szCs w:val="20"/>
              </w:rPr>
              <w:t>c</w:t>
            </w:r>
            <w:r w:rsidRPr="00CD4A19">
              <w:rPr>
                <w:rFonts w:ascii="Calibri" w:hAnsi="Calibri" w:cs="Calibri"/>
                <w:sz w:val="20"/>
                <w:szCs w:val="20"/>
              </w:rPr>
              <w:t>t</w:t>
            </w:r>
            <w:r w:rsidR="00782093" w:rsidRPr="00CD4A19">
              <w:rPr>
                <w:rFonts w:ascii="Calibri" w:hAnsi="Calibri" w:cs="Calibri"/>
                <w:sz w:val="20"/>
                <w:szCs w:val="20"/>
              </w:rPr>
              <w:t xml:space="preserve"> </w:t>
            </w:r>
            <w:r w:rsidRPr="00CD4A19">
              <w:rPr>
                <w:rFonts w:ascii="Calibri" w:hAnsi="Calibri" w:cs="Calibri"/>
                <w:spacing w:val="1"/>
                <w:sz w:val="20"/>
                <w:szCs w:val="20"/>
              </w:rPr>
              <w:t>c</w:t>
            </w:r>
            <w:r w:rsidRPr="00CD4A19">
              <w:rPr>
                <w:rFonts w:ascii="Calibri" w:hAnsi="Calibri" w:cs="Calibri"/>
                <w:sz w:val="20"/>
                <w:szCs w:val="20"/>
              </w:rPr>
              <w:t>o</w:t>
            </w:r>
            <w:r w:rsidRPr="00CD4A19">
              <w:rPr>
                <w:rFonts w:ascii="Calibri" w:hAnsi="Calibri" w:cs="Calibri"/>
                <w:spacing w:val="1"/>
                <w:sz w:val="20"/>
                <w:szCs w:val="20"/>
              </w:rPr>
              <w:t>s</w:t>
            </w:r>
            <w:r w:rsidRPr="00CD4A19">
              <w:rPr>
                <w:rFonts w:ascii="Calibri" w:hAnsi="Calibri" w:cs="Calibri"/>
                <w:sz w:val="20"/>
                <w:szCs w:val="20"/>
              </w:rPr>
              <w:t>ts</w:t>
            </w:r>
          </w:p>
        </w:tc>
      </w:tr>
      <w:tr w:rsidR="002848DD" w:rsidRPr="00CD4A19" w14:paraId="540EBB9E" w14:textId="77777777" w:rsidTr="002848DD">
        <w:tc>
          <w:tcPr>
            <w:tcW w:w="639" w:type="pct"/>
          </w:tcPr>
          <w:p w14:paraId="19A7019A" w14:textId="77777777" w:rsidR="002848DD" w:rsidRPr="00CD4A19" w:rsidRDefault="002848DD" w:rsidP="002848DD">
            <w:pPr>
              <w:widowControl w:val="0"/>
              <w:autoSpaceDE w:val="0"/>
              <w:autoSpaceDN w:val="0"/>
              <w:adjustRightInd w:val="0"/>
              <w:ind w:left="100" w:right="310"/>
              <w:contextualSpacing/>
              <w:rPr>
                <w:rFonts w:ascii="Calibri" w:hAnsi="Calibri" w:cs="Calibri"/>
                <w:sz w:val="20"/>
                <w:szCs w:val="20"/>
              </w:rPr>
            </w:pPr>
            <w:r w:rsidRPr="00CD4A19">
              <w:rPr>
                <w:rFonts w:ascii="Calibri" w:hAnsi="Calibri" w:cs="Calibri"/>
                <w:sz w:val="20"/>
                <w:szCs w:val="20"/>
              </w:rPr>
              <w:t>M</w:t>
            </w:r>
            <w:r w:rsidRPr="00CD4A19">
              <w:rPr>
                <w:rFonts w:ascii="Calibri" w:hAnsi="Calibri" w:cs="Calibri"/>
                <w:spacing w:val="-1"/>
                <w:sz w:val="20"/>
                <w:szCs w:val="20"/>
              </w:rPr>
              <w:t>a</w:t>
            </w:r>
            <w:r w:rsidRPr="00CD4A19">
              <w:rPr>
                <w:rFonts w:ascii="Calibri" w:hAnsi="Calibri" w:cs="Calibri"/>
                <w:sz w:val="20"/>
                <w:szCs w:val="20"/>
              </w:rPr>
              <w:t>te</w:t>
            </w:r>
            <w:r w:rsidRPr="00CD4A19">
              <w:rPr>
                <w:rFonts w:ascii="Calibri" w:hAnsi="Calibri" w:cs="Calibri"/>
                <w:spacing w:val="3"/>
                <w:sz w:val="20"/>
                <w:szCs w:val="20"/>
              </w:rPr>
              <w:t>r</w:t>
            </w:r>
            <w:r w:rsidRPr="00CD4A19">
              <w:rPr>
                <w:rFonts w:ascii="Calibri" w:hAnsi="Calibri" w:cs="Calibri"/>
                <w:spacing w:val="-1"/>
                <w:sz w:val="20"/>
                <w:szCs w:val="20"/>
              </w:rPr>
              <w:t>i</w:t>
            </w:r>
            <w:r w:rsidRPr="00CD4A19">
              <w:rPr>
                <w:rFonts w:ascii="Calibri" w:hAnsi="Calibri" w:cs="Calibri"/>
                <w:sz w:val="20"/>
                <w:szCs w:val="20"/>
              </w:rPr>
              <w:t>a</w:t>
            </w:r>
            <w:r w:rsidRPr="00CD4A19">
              <w:rPr>
                <w:rFonts w:ascii="Calibri" w:hAnsi="Calibri" w:cs="Calibri"/>
                <w:spacing w:val="-1"/>
                <w:sz w:val="20"/>
                <w:szCs w:val="20"/>
              </w:rPr>
              <w:t>l</w:t>
            </w:r>
            <w:r w:rsidRPr="00CD4A19">
              <w:rPr>
                <w:rFonts w:ascii="Calibri" w:hAnsi="Calibri" w:cs="Calibri"/>
                <w:sz w:val="20"/>
                <w:szCs w:val="20"/>
              </w:rPr>
              <w:t>s</w:t>
            </w:r>
            <w:r w:rsidR="00782093" w:rsidRPr="00CD4A19">
              <w:rPr>
                <w:rFonts w:ascii="Calibri" w:hAnsi="Calibri" w:cs="Calibri"/>
                <w:sz w:val="20"/>
                <w:szCs w:val="20"/>
              </w:rPr>
              <w:t xml:space="preserve"> </w:t>
            </w:r>
            <w:r w:rsidRPr="00CD4A19">
              <w:rPr>
                <w:rFonts w:ascii="Calibri" w:hAnsi="Calibri" w:cs="Calibri"/>
                <w:spacing w:val="1"/>
                <w:sz w:val="20"/>
                <w:szCs w:val="20"/>
              </w:rPr>
              <w:t>s</w:t>
            </w:r>
            <w:r w:rsidRPr="00CD4A19">
              <w:rPr>
                <w:rFonts w:ascii="Calibri" w:hAnsi="Calibri" w:cs="Calibri"/>
                <w:spacing w:val="2"/>
                <w:sz w:val="20"/>
                <w:szCs w:val="20"/>
              </w:rPr>
              <w:t>o</w:t>
            </w:r>
            <w:r w:rsidRPr="00CD4A19">
              <w:rPr>
                <w:rFonts w:ascii="Calibri" w:hAnsi="Calibri" w:cs="Calibri"/>
                <w:sz w:val="20"/>
                <w:szCs w:val="20"/>
              </w:rPr>
              <w:t>ur</w:t>
            </w:r>
            <w:r w:rsidRPr="00CD4A19">
              <w:rPr>
                <w:rFonts w:ascii="Calibri" w:hAnsi="Calibri" w:cs="Calibri"/>
                <w:spacing w:val="2"/>
                <w:sz w:val="20"/>
                <w:szCs w:val="20"/>
              </w:rPr>
              <w:t>c</w:t>
            </w:r>
            <w:r w:rsidRPr="00CD4A19">
              <w:rPr>
                <w:rFonts w:ascii="Calibri" w:hAnsi="Calibri" w:cs="Calibri"/>
                <w:spacing w:val="-1"/>
                <w:sz w:val="20"/>
                <w:szCs w:val="20"/>
              </w:rPr>
              <w:t>i</w:t>
            </w:r>
            <w:r w:rsidRPr="00CD4A19">
              <w:rPr>
                <w:rFonts w:ascii="Calibri" w:hAnsi="Calibri" w:cs="Calibri"/>
                <w:sz w:val="20"/>
                <w:szCs w:val="20"/>
              </w:rPr>
              <w:t>n</w:t>
            </w:r>
            <w:r w:rsidRPr="00CD4A19">
              <w:rPr>
                <w:rFonts w:ascii="Calibri" w:hAnsi="Calibri" w:cs="Calibri"/>
                <w:spacing w:val="-1"/>
                <w:sz w:val="20"/>
                <w:szCs w:val="20"/>
              </w:rPr>
              <w:t>g</w:t>
            </w:r>
            <w:r w:rsidRPr="00CD4A19">
              <w:rPr>
                <w:rFonts w:ascii="Calibri" w:hAnsi="Calibri" w:cs="Calibri"/>
                <w:sz w:val="20"/>
                <w:szCs w:val="20"/>
              </w:rPr>
              <w:t>,</w:t>
            </w:r>
            <w:r w:rsidRPr="00CD4A19">
              <w:rPr>
                <w:rFonts w:ascii="Calibri" w:hAnsi="Calibri" w:cs="Calibri"/>
                <w:spacing w:val="-5"/>
                <w:sz w:val="20"/>
                <w:szCs w:val="20"/>
              </w:rPr>
              <w:t xml:space="preserve"> from burrow pits and quarries </w:t>
            </w:r>
            <w:r w:rsidRPr="00CD4A19">
              <w:rPr>
                <w:rFonts w:ascii="Calibri" w:hAnsi="Calibri" w:cs="Calibri"/>
                <w:sz w:val="20"/>
                <w:szCs w:val="20"/>
              </w:rPr>
              <w:t>d</w:t>
            </w:r>
            <w:r w:rsidRPr="00CD4A19">
              <w:rPr>
                <w:rFonts w:ascii="Calibri" w:hAnsi="Calibri" w:cs="Calibri"/>
                <w:spacing w:val="1"/>
                <w:sz w:val="20"/>
                <w:szCs w:val="20"/>
              </w:rPr>
              <w:t>e</w:t>
            </w:r>
            <w:r w:rsidRPr="00CD4A19">
              <w:rPr>
                <w:rFonts w:ascii="Calibri" w:hAnsi="Calibri" w:cs="Calibri"/>
                <w:spacing w:val="-1"/>
                <w:sz w:val="20"/>
                <w:szCs w:val="20"/>
              </w:rPr>
              <w:t>l</w:t>
            </w:r>
            <w:r w:rsidRPr="00CD4A19">
              <w:rPr>
                <w:rFonts w:ascii="Calibri" w:hAnsi="Calibri" w:cs="Calibri"/>
                <w:spacing w:val="1"/>
                <w:sz w:val="20"/>
                <w:szCs w:val="20"/>
              </w:rPr>
              <w:t>i</w:t>
            </w:r>
            <w:r w:rsidRPr="00CD4A19">
              <w:rPr>
                <w:rFonts w:ascii="Calibri" w:hAnsi="Calibri" w:cs="Calibri"/>
                <w:spacing w:val="-1"/>
                <w:sz w:val="20"/>
                <w:szCs w:val="20"/>
              </w:rPr>
              <w:t>v</w:t>
            </w:r>
            <w:r w:rsidRPr="00CD4A19">
              <w:rPr>
                <w:rFonts w:ascii="Calibri" w:hAnsi="Calibri" w:cs="Calibri"/>
                <w:sz w:val="20"/>
                <w:szCs w:val="20"/>
              </w:rPr>
              <w:t>e</w:t>
            </w:r>
            <w:r w:rsidRPr="00CD4A19">
              <w:rPr>
                <w:rFonts w:ascii="Calibri" w:hAnsi="Calibri" w:cs="Calibri"/>
                <w:spacing w:val="5"/>
                <w:sz w:val="20"/>
                <w:szCs w:val="20"/>
              </w:rPr>
              <w:t>r</w:t>
            </w:r>
            <w:r w:rsidRPr="00CD4A19">
              <w:rPr>
                <w:rFonts w:ascii="Calibri" w:hAnsi="Calibri" w:cs="Calibri"/>
                <w:sz w:val="20"/>
                <w:szCs w:val="20"/>
              </w:rPr>
              <w:t>y and</w:t>
            </w:r>
            <w:r w:rsidR="00782093" w:rsidRPr="00CD4A19">
              <w:rPr>
                <w:rFonts w:ascii="Calibri" w:hAnsi="Calibri" w:cs="Calibri"/>
                <w:sz w:val="20"/>
                <w:szCs w:val="20"/>
              </w:rPr>
              <w:t xml:space="preserve"> </w:t>
            </w:r>
            <w:r w:rsidRPr="00CD4A19">
              <w:rPr>
                <w:rFonts w:ascii="Calibri" w:hAnsi="Calibri" w:cs="Calibri"/>
                <w:spacing w:val="1"/>
                <w:sz w:val="20"/>
                <w:szCs w:val="20"/>
              </w:rPr>
              <w:t>s</w:t>
            </w:r>
            <w:r w:rsidRPr="00CD4A19">
              <w:rPr>
                <w:rFonts w:ascii="Calibri" w:hAnsi="Calibri" w:cs="Calibri"/>
                <w:sz w:val="20"/>
                <w:szCs w:val="20"/>
              </w:rPr>
              <w:t>tor</w:t>
            </w:r>
            <w:r w:rsidRPr="00CD4A19">
              <w:rPr>
                <w:rFonts w:ascii="Calibri" w:hAnsi="Calibri" w:cs="Calibri"/>
                <w:spacing w:val="2"/>
                <w:sz w:val="20"/>
                <w:szCs w:val="20"/>
              </w:rPr>
              <w:t>a</w:t>
            </w:r>
            <w:r w:rsidRPr="00CD4A19">
              <w:rPr>
                <w:rFonts w:ascii="Calibri" w:hAnsi="Calibri" w:cs="Calibri"/>
                <w:sz w:val="20"/>
                <w:szCs w:val="20"/>
              </w:rPr>
              <w:t xml:space="preserve">ge </w:t>
            </w:r>
          </w:p>
        </w:tc>
        <w:tc>
          <w:tcPr>
            <w:tcW w:w="814" w:type="pct"/>
          </w:tcPr>
          <w:p w14:paraId="36F53222" w14:textId="77777777" w:rsidR="002848DD" w:rsidRPr="00CD4A19" w:rsidRDefault="002848DD" w:rsidP="002848DD">
            <w:pPr>
              <w:widowControl w:val="0"/>
              <w:autoSpaceDE w:val="0"/>
              <w:autoSpaceDN w:val="0"/>
              <w:adjustRightInd w:val="0"/>
              <w:ind w:left="100" w:right="310"/>
              <w:contextualSpacing/>
              <w:rPr>
                <w:rFonts w:ascii="Calibri" w:hAnsi="Calibri" w:cs="Calibri"/>
                <w:sz w:val="20"/>
                <w:szCs w:val="20"/>
              </w:rPr>
            </w:pPr>
            <w:r w:rsidRPr="00CD4A19">
              <w:rPr>
                <w:rFonts w:ascii="Calibri" w:hAnsi="Calibri" w:cs="Calibri"/>
                <w:sz w:val="20"/>
                <w:szCs w:val="20"/>
              </w:rPr>
              <w:t xml:space="preserve">Environmental and Safety risks associated with burrowing and opening up of new quarry sites </w:t>
            </w:r>
          </w:p>
        </w:tc>
        <w:tc>
          <w:tcPr>
            <w:tcW w:w="350" w:type="pct"/>
          </w:tcPr>
          <w:p w14:paraId="77911D3D" w14:textId="77777777" w:rsidR="002848DD" w:rsidRPr="00CD4A19" w:rsidRDefault="00A97F47"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 xml:space="preserve">High </w:t>
            </w:r>
          </w:p>
        </w:tc>
        <w:tc>
          <w:tcPr>
            <w:tcW w:w="1468" w:type="pct"/>
          </w:tcPr>
          <w:p w14:paraId="151B93AA"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The</w:t>
            </w:r>
            <w:r w:rsidR="00A02D6C" w:rsidRPr="00CD4A19">
              <w:rPr>
                <w:rFonts w:cs="Calibri"/>
                <w:sz w:val="20"/>
                <w:lang w:eastAsia="en-US"/>
              </w:rPr>
              <w:t xml:space="preserve"> </w:t>
            </w:r>
            <w:r w:rsidRPr="00CD4A19">
              <w:rPr>
                <w:rFonts w:cs="Calibri"/>
                <w:spacing w:val="-1"/>
                <w:sz w:val="20"/>
                <w:lang w:eastAsia="en-US"/>
              </w:rPr>
              <w:t>C</w:t>
            </w:r>
            <w:r w:rsidRPr="00CD4A19">
              <w:rPr>
                <w:rFonts w:cs="Calibri"/>
                <w:spacing w:val="-2"/>
                <w:sz w:val="20"/>
                <w:lang w:eastAsia="en-US"/>
              </w:rPr>
              <w:t>o</w:t>
            </w:r>
            <w:r w:rsidRPr="00CD4A19">
              <w:rPr>
                <w:rFonts w:cs="Calibri"/>
                <w:spacing w:val="1"/>
                <w:sz w:val="20"/>
                <w:lang w:eastAsia="en-US"/>
              </w:rPr>
              <w:t>n</w:t>
            </w:r>
            <w:r w:rsidRPr="00CD4A19">
              <w:rPr>
                <w:rFonts w:cs="Calibri"/>
                <w:sz w:val="20"/>
                <w:lang w:eastAsia="en-US"/>
              </w:rPr>
              <w:t>tra</w:t>
            </w:r>
            <w:r w:rsidRPr="00CD4A19">
              <w:rPr>
                <w:rFonts w:cs="Calibri"/>
                <w:spacing w:val="-1"/>
                <w:sz w:val="20"/>
                <w:lang w:eastAsia="en-US"/>
              </w:rPr>
              <w:t>c</w:t>
            </w:r>
            <w:r w:rsidRPr="00CD4A19">
              <w:rPr>
                <w:rFonts w:cs="Calibri"/>
                <w:sz w:val="20"/>
                <w:lang w:eastAsia="en-US"/>
              </w:rPr>
              <w:t>t</w:t>
            </w:r>
            <w:r w:rsidRPr="00CD4A19">
              <w:rPr>
                <w:rFonts w:cs="Calibri"/>
                <w:spacing w:val="-2"/>
                <w:sz w:val="20"/>
                <w:lang w:eastAsia="en-US"/>
              </w:rPr>
              <w:t>o</w:t>
            </w:r>
            <w:r w:rsidRPr="00CD4A19">
              <w:rPr>
                <w:rFonts w:cs="Calibri"/>
                <w:sz w:val="20"/>
                <w:lang w:eastAsia="en-US"/>
              </w:rPr>
              <w:t>r</w:t>
            </w:r>
            <w:r w:rsidR="00A02D6C" w:rsidRPr="00CD4A19">
              <w:rPr>
                <w:rFonts w:cs="Calibri"/>
                <w:sz w:val="20"/>
                <w:lang w:eastAsia="en-US"/>
              </w:rPr>
              <w:t xml:space="preserve"> </w:t>
            </w:r>
            <w:r w:rsidRPr="00CD4A19">
              <w:rPr>
                <w:rFonts w:cs="Calibri"/>
                <w:spacing w:val="1"/>
                <w:sz w:val="20"/>
                <w:lang w:eastAsia="en-US"/>
              </w:rPr>
              <w:t>w</w:t>
            </w:r>
            <w:r w:rsidRPr="00CD4A19">
              <w:rPr>
                <w:rFonts w:cs="Calibri"/>
                <w:spacing w:val="-1"/>
                <w:sz w:val="20"/>
                <w:lang w:eastAsia="en-US"/>
              </w:rPr>
              <w:t>il</w:t>
            </w:r>
            <w:r w:rsidRPr="00CD4A19">
              <w:rPr>
                <w:rFonts w:cs="Calibri"/>
                <w:sz w:val="20"/>
                <w:lang w:eastAsia="en-US"/>
              </w:rPr>
              <w:t>l</w:t>
            </w:r>
            <w:r w:rsidR="00A02D6C" w:rsidRPr="00CD4A19">
              <w:rPr>
                <w:rFonts w:cs="Calibri"/>
                <w:sz w:val="20"/>
                <w:lang w:eastAsia="en-US"/>
              </w:rPr>
              <w:t xml:space="preserve"> </w:t>
            </w:r>
            <w:r w:rsidRPr="00CD4A19">
              <w:rPr>
                <w:rFonts w:cs="Calibri"/>
                <w:spacing w:val="-1"/>
                <w:sz w:val="20"/>
                <w:lang w:eastAsia="en-US"/>
              </w:rPr>
              <w:t>b</w:t>
            </w:r>
            <w:r w:rsidRPr="00CD4A19">
              <w:rPr>
                <w:rFonts w:cs="Calibri"/>
                <w:sz w:val="20"/>
                <w:lang w:eastAsia="en-US"/>
              </w:rPr>
              <w:t>e</w:t>
            </w:r>
            <w:r w:rsidR="00A02D6C" w:rsidRPr="00CD4A19">
              <w:rPr>
                <w:rFonts w:cs="Calibri"/>
                <w:sz w:val="20"/>
                <w:lang w:eastAsia="en-US"/>
              </w:rPr>
              <w:t xml:space="preserve"> </w:t>
            </w:r>
            <w:r w:rsidRPr="00CD4A19">
              <w:rPr>
                <w:rFonts w:cs="Calibri"/>
                <w:spacing w:val="-2"/>
                <w:sz w:val="20"/>
                <w:lang w:eastAsia="en-US"/>
              </w:rPr>
              <w:t>r</w:t>
            </w:r>
            <w:r w:rsidRPr="00CD4A19">
              <w:rPr>
                <w:rFonts w:cs="Calibri"/>
                <w:sz w:val="20"/>
                <w:lang w:eastAsia="en-US"/>
              </w:rPr>
              <w:t>e</w:t>
            </w:r>
            <w:r w:rsidRPr="00CD4A19">
              <w:rPr>
                <w:rFonts w:cs="Calibri"/>
                <w:spacing w:val="-3"/>
                <w:sz w:val="20"/>
                <w:lang w:eastAsia="en-US"/>
              </w:rPr>
              <w:t>s</w:t>
            </w:r>
            <w:r w:rsidRPr="00CD4A19">
              <w:rPr>
                <w:rFonts w:cs="Calibri"/>
                <w:sz w:val="20"/>
                <w:lang w:eastAsia="en-US"/>
              </w:rPr>
              <w:t>po</w:t>
            </w:r>
            <w:r w:rsidRPr="00CD4A19">
              <w:rPr>
                <w:rFonts w:cs="Calibri"/>
                <w:spacing w:val="1"/>
                <w:sz w:val="20"/>
                <w:lang w:eastAsia="en-US"/>
              </w:rPr>
              <w:t>n</w:t>
            </w:r>
            <w:r w:rsidRPr="00CD4A19">
              <w:rPr>
                <w:rFonts w:cs="Calibri"/>
                <w:spacing w:val="-1"/>
                <w:sz w:val="20"/>
                <w:lang w:eastAsia="en-US"/>
              </w:rPr>
              <w:t>sibl</w:t>
            </w:r>
            <w:r w:rsidRPr="00CD4A19">
              <w:rPr>
                <w:rFonts w:cs="Calibri"/>
                <w:sz w:val="20"/>
                <w:lang w:eastAsia="en-US"/>
              </w:rPr>
              <w:t>e</w:t>
            </w:r>
            <w:r w:rsidR="00A02D6C" w:rsidRPr="00CD4A19">
              <w:rPr>
                <w:rFonts w:cs="Calibri"/>
                <w:sz w:val="20"/>
                <w:lang w:eastAsia="en-US"/>
              </w:rPr>
              <w:t xml:space="preserve"> </w:t>
            </w:r>
            <w:r w:rsidRPr="00CD4A19">
              <w:rPr>
                <w:rFonts w:cs="Calibri"/>
                <w:spacing w:val="-1"/>
                <w:sz w:val="20"/>
                <w:lang w:eastAsia="en-US"/>
              </w:rPr>
              <w:t>f</w:t>
            </w:r>
            <w:r w:rsidRPr="00CD4A19">
              <w:rPr>
                <w:rFonts w:cs="Calibri"/>
                <w:sz w:val="20"/>
                <w:lang w:eastAsia="en-US"/>
              </w:rPr>
              <w:t>or</w:t>
            </w:r>
            <w:r w:rsidR="00A02D6C" w:rsidRPr="00CD4A19">
              <w:rPr>
                <w:rFonts w:cs="Calibri"/>
                <w:sz w:val="20"/>
                <w:lang w:eastAsia="en-US"/>
              </w:rPr>
              <w:t xml:space="preserve"> </w:t>
            </w:r>
            <w:r w:rsidRPr="00CD4A19">
              <w:rPr>
                <w:rFonts w:cs="Calibri"/>
                <w:spacing w:val="-2"/>
                <w:sz w:val="20"/>
                <w:lang w:eastAsia="en-US"/>
              </w:rPr>
              <w:t>e</w:t>
            </w:r>
            <w:r w:rsidRPr="00CD4A19">
              <w:rPr>
                <w:rFonts w:cs="Calibri"/>
                <w:spacing w:val="1"/>
                <w:sz w:val="20"/>
                <w:lang w:eastAsia="en-US"/>
              </w:rPr>
              <w:t>n</w:t>
            </w:r>
            <w:r w:rsidRPr="00CD4A19">
              <w:rPr>
                <w:rFonts w:cs="Calibri"/>
                <w:spacing w:val="-1"/>
                <w:sz w:val="20"/>
                <w:lang w:eastAsia="en-US"/>
              </w:rPr>
              <w:t>su</w:t>
            </w:r>
            <w:r w:rsidRPr="00CD4A19">
              <w:rPr>
                <w:rFonts w:cs="Calibri"/>
                <w:sz w:val="20"/>
                <w:lang w:eastAsia="en-US"/>
              </w:rPr>
              <w:t>r</w:t>
            </w:r>
            <w:r w:rsidRPr="00CD4A19">
              <w:rPr>
                <w:rFonts w:cs="Calibri"/>
                <w:spacing w:val="-1"/>
                <w:sz w:val="20"/>
                <w:lang w:eastAsia="en-US"/>
              </w:rPr>
              <w:t>i</w:t>
            </w:r>
            <w:r w:rsidRPr="00CD4A19">
              <w:rPr>
                <w:rFonts w:cs="Calibri"/>
                <w:spacing w:val="1"/>
                <w:sz w:val="20"/>
                <w:lang w:eastAsia="en-US"/>
              </w:rPr>
              <w:t>n</w:t>
            </w:r>
            <w:r w:rsidRPr="00CD4A19">
              <w:rPr>
                <w:rFonts w:cs="Calibri"/>
                <w:sz w:val="20"/>
                <w:lang w:eastAsia="en-US"/>
              </w:rPr>
              <w:t>g</w:t>
            </w:r>
            <w:r w:rsidR="00A02D6C" w:rsidRPr="00CD4A19">
              <w:rPr>
                <w:rFonts w:cs="Calibri"/>
                <w:sz w:val="20"/>
                <w:lang w:eastAsia="en-US"/>
              </w:rPr>
              <w:t xml:space="preserve"> </w:t>
            </w:r>
            <w:r w:rsidRPr="00CD4A19">
              <w:rPr>
                <w:rFonts w:cs="Calibri"/>
                <w:sz w:val="20"/>
                <w:lang w:eastAsia="en-US"/>
              </w:rPr>
              <w:t>that</w:t>
            </w:r>
            <w:r w:rsidR="00A02D6C" w:rsidRPr="00CD4A19">
              <w:rPr>
                <w:rFonts w:cs="Calibri"/>
                <w:sz w:val="20"/>
                <w:lang w:eastAsia="en-US"/>
              </w:rPr>
              <w:t xml:space="preserve"> </w:t>
            </w:r>
            <w:r w:rsidRPr="00CD4A19">
              <w:rPr>
                <w:rFonts w:cs="Calibri"/>
                <w:sz w:val="20"/>
                <w:lang w:eastAsia="en-US"/>
              </w:rPr>
              <w:t>app</w:t>
            </w:r>
            <w:r w:rsidRPr="00CD4A19">
              <w:rPr>
                <w:rFonts w:cs="Calibri"/>
                <w:spacing w:val="-2"/>
                <w:sz w:val="20"/>
                <w:lang w:eastAsia="en-US"/>
              </w:rPr>
              <w:t>r</w:t>
            </w:r>
            <w:r w:rsidRPr="00CD4A19">
              <w:rPr>
                <w:rFonts w:cs="Calibri"/>
                <w:sz w:val="20"/>
                <w:lang w:eastAsia="en-US"/>
              </w:rPr>
              <w:t>opr</w:t>
            </w:r>
            <w:r w:rsidRPr="00CD4A19">
              <w:rPr>
                <w:rFonts w:cs="Calibri"/>
                <w:spacing w:val="-1"/>
                <w:sz w:val="20"/>
                <w:lang w:eastAsia="en-US"/>
              </w:rPr>
              <w:t>i</w:t>
            </w:r>
            <w:r w:rsidRPr="00CD4A19">
              <w:rPr>
                <w:rFonts w:cs="Calibri"/>
                <w:sz w:val="20"/>
                <w:lang w:eastAsia="en-US"/>
              </w:rPr>
              <w:t>a</w:t>
            </w:r>
            <w:r w:rsidRPr="00CD4A19">
              <w:rPr>
                <w:rFonts w:cs="Calibri"/>
                <w:spacing w:val="-2"/>
                <w:sz w:val="20"/>
                <w:lang w:eastAsia="en-US"/>
              </w:rPr>
              <w:t>t</w:t>
            </w:r>
            <w:r w:rsidRPr="00CD4A19">
              <w:rPr>
                <w:rFonts w:cs="Calibri"/>
                <w:sz w:val="20"/>
                <w:lang w:eastAsia="en-US"/>
              </w:rPr>
              <w:t>e</w:t>
            </w:r>
            <w:r w:rsidR="00A02D6C" w:rsidRPr="00CD4A19">
              <w:rPr>
                <w:rFonts w:cs="Calibri"/>
                <w:sz w:val="20"/>
                <w:lang w:eastAsia="en-US"/>
              </w:rPr>
              <w:t xml:space="preserve"> </w:t>
            </w:r>
            <w:r w:rsidRPr="00CD4A19">
              <w:rPr>
                <w:rFonts w:cs="Calibri"/>
                <w:spacing w:val="-3"/>
                <w:sz w:val="20"/>
                <w:lang w:eastAsia="en-US"/>
              </w:rPr>
              <w:t>a</w:t>
            </w:r>
            <w:r w:rsidRPr="00CD4A19">
              <w:rPr>
                <w:rFonts w:cs="Calibri"/>
                <w:spacing w:val="1"/>
                <w:sz w:val="20"/>
                <w:lang w:eastAsia="en-US"/>
              </w:rPr>
              <w:t>u</w:t>
            </w:r>
            <w:r w:rsidRPr="00CD4A19">
              <w:rPr>
                <w:rFonts w:cs="Calibri"/>
                <w:sz w:val="20"/>
                <w:lang w:eastAsia="en-US"/>
              </w:rPr>
              <w:t>thor</w:t>
            </w:r>
            <w:r w:rsidRPr="00CD4A19">
              <w:rPr>
                <w:rFonts w:cs="Calibri"/>
                <w:spacing w:val="-1"/>
                <w:sz w:val="20"/>
                <w:lang w:eastAsia="en-US"/>
              </w:rPr>
              <w:t>is</w:t>
            </w:r>
            <w:r w:rsidRPr="00CD4A19">
              <w:rPr>
                <w:rFonts w:cs="Calibri"/>
                <w:sz w:val="20"/>
                <w:lang w:eastAsia="en-US"/>
              </w:rPr>
              <w:t>at</w:t>
            </w:r>
            <w:r w:rsidRPr="00CD4A19">
              <w:rPr>
                <w:rFonts w:cs="Calibri"/>
                <w:spacing w:val="-1"/>
                <w:sz w:val="20"/>
                <w:lang w:eastAsia="en-US"/>
              </w:rPr>
              <w:t>i</w:t>
            </w:r>
            <w:r w:rsidRPr="00CD4A19">
              <w:rPr>
                <w:rFonts w:cs="Calibri"/>
                <w:spacing w:val="-2"/>
                <w:sz w:val="20"/>
                <w:lang w:eastAsia="en-US"/>
              </w:rPr>
              <w:t>o</w:t>
            </w:r>
            <w:r w:rsidRPr="00CD4A19">
              <w:rPr>
                <w:rFonts w:cs="Calibri"/>
                <w:sz w:val="20"/>
                <w:lang w:eastAsia="en-US"/>
              </w:rPr>
              <w:t>n</w:t>
            </w:r>
            <w:r w:rsidR="00A02D6C" w:rsidRPr="00CD4A19">
              <w:rPr>
                <w:rFonts w:cs="Calibri"/>
                <w:sz w:val="20"/>
                <w:lang w:eastAsia="en-US"/>
              </w:rPr>
              <w:t xml:space="preserve"> </w:t>
            </w:r>
            <w:r w:rsidRPr="00CD4A19">
              <w:rPr>
                <w:rFonts w:cs="Calibri"/>
                <w:sz w:val="20"/>
                <w:lang w:eastAsia="en-US"/>
              </w:rPr>
              <w:t>to</w:t>
            </w:r>
            <w:r w:rsidR="00A02D6C" w:rsidRPr="00CD4A19">
              <w:rPr>
                <w:rFonts w:cs="Calibri"/>
                <w:sz w:val="20"/>
                <w:lang w:eastAsia="en-US"/>
              </w:rPr>
              <w:t xml:space="preserve"> </w:t>
            </w:r>
            <w:r w:rsidRPr="00CD4A19">
              <w:rPr>
                <w:rFonts w:cs="Calibri"/>
                <w:spacing w:val="1"/>
                <w:sz w:val="20"/>
                <w:lang w:eastAsia="en-US"/>
              </w:rPr>
              <w:t>u</w:t>
            </w:r>
            <w:r w:rsidRPr="00CD4A19">
              <w:rPr>
                <w:rFonts w:cs="Calibri"/>
                <w:spacing w:val="-1"/>
                <w:sz w:val="20"/>
                <w:lang w:eastAsia="en-US"/>
              </w:rPr>
              <w:t>s</w:t>
            </w:r>
            <w:r w:rsidRPr="00CD4A19">
              <w:rPr>
                <w:rFonts w:cs="Calibri"/>
                <w:sz w:val="20"/>
                <w:lang w:eastAsia="en-US"/>
              </w:rPr>
              <w:t>e</w:t>
            </w:r>
            <w:r w:rsidR="00A02D6C" w:rsidRPr="00CD4A19">
              <w:rPr>
                <w:rFonts w:cs="Calibri"/>
                <w:sz w:val="20"/>
                <w:lang w:eastAsia="en-US"/>
              </w:rPr>
              <w:t xml:space="preserve"> </w:t>
            </w:r>
            <w:r w:rsidRPr="00CD4A19">
              <w:rPr>
                <w:rFonts w:cs="Calibri"/>
                <w:spacing w:val="-2"/>
                <w:sz w:val="20"/>
                <w:lang w:eastAsia="en-US"/>
              </w:rPr>
              <w:t>t</w:t>
            </w:r>
            <w:r w:rsidRPr="00CD4A19">
              <w:rPr>
                <w:rFonts w:cs="Calibri"/>
                <w:sz w:val="20"/>
                <w:lang w:eastAsia="en-US"/>
              </w:rPr>
              <w:t>he propo</w:t>
            </w:r>
            <w:r w:rsidRPr="00CD4A19">
              <w:rPr>
                <w:rFonts w:cs="Calibri"/>
                <w:spacing w:val="-3"/>
                <w:sz w:val="20"/>
                <w:lang w:eastAsia="en-US"/>
              </w:rPr>
              <w:t>s</w:t>
            </w:r>
            <w:r w:rsidRPr="00CD4A19">
              <w:rPr>
                <w:rFonts w:cs="Calibri"/>
                <w:sz w:val="20"/>
                <w:lang w:eastAsia="en-US"/>
              </w:rPr>
              <w:t>ed</w:t>
            </w:r>
            <w:r w:rsidRPr="00CD4A19">
              <w:rPr>
                <w:rFonts w:cs="Calibri"/>
                <w:spacing w:val="-1"/>
                <w:sz w:val="20"/>
                <w:lang w:eastAsia="en-US"/>
              </w:rPr>
              <w:t xml:space="preserve"> b</w:t>
            </w:r>
            <w:r w:rsidRPr="00CD4A19">
              <w:rPr>
                <w:rFonts w:cs="Calibri"/>
                <w:sz w:val="20"/>
                <w:lang w:eastAsia="en-US"/>
              </w:rPr>
              <w:t>orr</w:t>
            </w:r>
            <w:r w:rsidRPr="00CD4A19">
              <w:rPr>
                <w:rFonts w:cs="Calibri"/>
                <w:spacing w:val="-2"/>
                <w:sz w:val="20"/>
                <w:lang w:eastAsia="en-US"/>
              </w:rPr>
              <w:t>o</w:t>
            </w:r>
            <w:r w:rsidRPr="00CD4A19">
              <w:rPr>
                <w:rFonts w:cs="Calibri"/>
                <w:spacing w:val="1"/>
                <w:sz w:val="20"/>
                <w:lang w:eastAsia="en-US"/>
              </w:rPr>
              <w:t>w</w:t>
            </w:r>
            <w:r w:rsidRPr="00CD4A19">
              <w:rPr>
                <w:rFonts w:cs="Calibri"/>
                <w:sz w:val="20"/>
                <w:lang w:eastAsia="en-US"/>
              </w:rPr>
              <w:t>s</w:t>
            </w:r>
            <w:r w:rsidR="00782093" w:rsidRPr="00CD4A19">
              <w:rPr>
                <w:rFonts w:cs="Calibri"/>
                <w:sz w:val="20"/>
                <w:lang w:eastAsia="en-US"/>
              </w:rPr>
              <w:t xml:space="preserve"> </w:t>
            </w:r>
            <w:r w:rsidRPr="00CD4A19">
              <w:rPr>
                <w:rFonts w:cs="Calibri"/>
                <w:sz w:val="20"/>
                <w:lang w:eastAsia="en-US"/>
              </w:rPr>
              <w:t>p</w:t>
            </w:r>
            <w:r w:rsidRPr="00CD4A19">
              <w:rPr>
                <w:rFonts w:cs="Calibri"/>
                <w:spacing w:val="-1"/>
                <w:sz w:val="20"/>
                <w:lang w:eastAsia="en-US"/>
              </w:rPr>
              <w:t>i</w:t>
            </w:r>
            <w:r w:rsidRPr="00CD4A19">
              <w:rPr>
                <w:rFonts w:cs="Calibri"/>
                <w:sz w:val="20"/>
                <w:lang w:eastAsia="en-US"/>
              </w:rPr>
              <w:t>ts</w:t>
            </w:r>
            <w:r w:rsidR="00782093" w:rsidRPr="00CD4A19">
              <w:rPr>
                <w:rFonts w:cs="Calibri"/>
                <w:sz w:val="20"/>
                <w:lang w:eastAsia="en-US"/>
              </w:rPr>
              <w:t xml:space="preserve"> </w:t>
            </w:r>
            <w:r w:rsidRPr="00CD4A19">
              <w:rPr>
                <w:rFonts w:cs="Calibri"/>
                <w:sz w:val="20"/>
                <w:lang w:eastAsia="en-US"/>
              </w:rPr>
              <w:t>a</w:t>
            </w:r>
            <w:r w:rsidRPr="00CD4A19">
              <w:rPr>
                <w:rFonts w:cs="Calibri"/>
                <w:spacing w:val="1"/>
                <w:sz w:val="20"/>
                <w:lang w:eastAsia="en-US"/>
              </w:rPr>
              <w:t>n</w:t>
            </w:r>
            <w:r w:rsidRPr="00CD4A19">
              <w:rPr>
                <w:rFonts w:cs="Calibri"/>
                <w:sz w:val="20"/>
                <w:lang w:eastAsia="en-US"/>
              </w:rPr>
              <w:t>d</w:t>
            </w:r>
            <w:r w:rsidR="00782093" w:rsidRPr="00CD4A19">
              <w:rPr>
                <w:rFonts w:cs="Calibri"/>
                <w:sz w:val="20"/>
                <w:lang w:eastAsia="en-US"/>
              </w:rPr>
              <w:t xml:space="preserve"> </w:t>
            </w:r>
            <w:r w:rsidRPr="00CD4A19">
              <w:rPr>
                <w:rFonts w:cs="Calibri"/>
                <w:sz w:val="20"/>
                <w:lang w:eastAsia="en-US"/>
              </w:rPr>
              <w:t>q</w:t>
            </w:r>
            <w:r w:rsidRPr="00CD4A19">
              <w:rPr>
                <w:rFonts w:cs="Calibri"/>
                <w:spacing w:val="1"/>
                <w:sz w:val="20"/>
                <w:lang w:eastAsia="en-US"/>
              </w:rPr>
              <w:t>u</w:t>
            </w:r>
            <w:r w:rsidRPr="00CD4A19">
              <w:rPr>
                <w:rFonts w:cs="Calibri"/>
                <w:sz w:val="20"/>
                <w:lang w:eastAsia="en-US"/>
              </w:rPr>
              <w:t>arr</w:t>
            </w:r>
            <w:r w:rsidRPr="00CD4A19">
              <w:rPr>
                <w:rFonts w:cs="Calibri"/>
                <w:spacing w:val="-1"/>
                <w:sz w:val="20"/>
                <w:lang w:eastAsia="en-US"/>
              </w:rPr>
              <w:t>i</w:t>
            </w:r>
            <w:r w:rsidRPr="00CD4A19">
              <w:rPr>
                <w:rFonts w:cs="Calibri"/>
                <w:sz w:val="20"/>
                <w:lang w:eastAsia="en-US"/>
              </w:rPr>
              <w:t>es</w:t>
            </w:r>
            <w:r w:rsidR="00782093" w:rsidRPr="00CD4A19">
              <w:rPr>
                <w:rFonts w:cs="Calibri"/>
                <w:sz w:val="20"/>
                <w:lang w:eastAsia="en-US"/>
              </w:rPr>
              <w:t xml:space="preserve"> </w:t>
            </w:r>
            <w:r w:rsidRPr="00CD4A19">
              <w:rPr>
                <w:rFonts w:cs="Calibri"/>
                <w:sz w:val="20"/>
                <w:lang w:eastAsia="en-US"/>
              </w:rPr>
              <w:t>ha</w:t>
            </w:r>
            <w:r w:rsidR="00782093" w:rsidRPr="00CD4A19">
              <w:rPr>
                <w:rFonts w:cs="Calibri"/>
                <w:sz w:val="20"/>
                <w:lang w:eastAsia="en-US"/>
              </w:rPr>
              <w:t xml:space="preserve">ve </w:t>
            </w:r>
            <w:r w:rsidRPr="00CD4A19">
              <w:rPr>
                <w:rFonts w:cs="Calibri"/>
                <w:spacing w:val="-1"/>
                <w:sz w:val="20"/>
                <w:lang w:eastAsia="en-US"/>
              </w:rPr>
              <w:t>b</w:t>
            </w:r>
            <w:r w:rsidRPr="00CD4A19">
              <w:rPr>
                <w:rFonts w:cs="Calibri"/>
                <w:spacing w:val="-2"/>
                <w:sz w:val="20"/>
                <w:lang w:eastAsia="en-US"/>
              </w:rPr>
              <w:t>e</w:t>
            </w:r>
            <w:r w:rsidRPr="00CD4A19">
              <w:rPr>
                <w:rFonts w:cs="Calibri"/>
                <w:sz w:val="20"/>
                <w:lang w:eastAsia="en-US"/>
              </w:rPr>
              <w:t>en</w:t>
            </w:r>
            <w:r w:rsidR="00782093" w:rsidRPr="00CD4A19">
              <w:rPr>
                <w:rFonts w:cs="Calibri"/>
                <w:sz w:val="20"/>
                <w:lang w:eastAsia="en-US"/>
              </w:rPr>
              <w:t xml:space="preserve"> </w:t>
            </w:r>
            <w:r w:rsidRPr="00CD4A19">
              <w:rPr>
                <w:rFonts w:cs="Calibri"/>
                <w:sz w:val="20"/>
                <w:lang w:eastAsia="en-US"/>
              </w:rPr>
              <w:t>o</w:t>
            </w:r>
            <w:r w:rsidRPr="00CD4A19">
              <w:rPr>
                <w:rFonts w:cs="Calibri"/>
                <w:spacing w:val="-1"/>
                <w:sz w:val="20"/>
                <w:lang w:eastAsia="en-US"/>
              </w:rPr>
              <w:t>b</w:t>
            </w:r>
            <w:r w:rsidRPr="00CD4A19">
              <w:rPr>
                <w:rFonts w:cs="Calibri"/>
                <w:sz w:val="20"/>
                <w:lang w:eastAsia="en-US"/>
              </w:rPr>
              <w:t>ta</w:t>
            </w:r>
            <w:r w:rsidRPr="00CD4A19">
              <w:rPr>
                <w:rFonts w:cs="Calibri"/>
                <w:spacing w:val="-3"/>
                <w:sz w:val="20"/>
                <w:lang w:eastAsia="en-US"/>
              </w:rPr>
              <w:t>i</w:t>
            </w:r>
            <w:r w:rsidRPr="00CD4A19">
              <w:rPr>
                <w:rFonts w:cs="Calibri"/>
                <w:spacing w:val="1"/>
                <w:sz w:val="20"/>
                <w:lang w:eastAsia="en-US"/>
              </w:rPr>
              <w:t>n</w:t>
            </w:r>
            <w:r w:rsidRPr="00CD4A19">
              <w:rPr>
                <w:rFonts w:cs="Calibri"/>
                <w:sz w:val="20"/>
                <w:lang w:eastAsia="en-US"/>
              </w:rPr>
              <w:t>ed</w:t>
            </w:r>
            <w:r w:rsidR="00782093" w:rsidRPr="00CD4A19">
              <w:rPr>
                <w:rFonts w:cs="Calibri"/>
                <w:sz w:val="20"/>
                <w:lang w:eastAsia="en-US"/>
              </w:rPr>
              <w:t xml:space="preserve"> </w:t>
            </w:r>
            <w:r w:rsidRPr="00CD4A19">
              <w:rPr>
                <w:rFonts w:cs="Calibri"/>
                <w:spacing w:val="-1"/>
                <w:sz w:val="20"/>
                <w:lang w:eastAsia="en-US"/>
              </w:rPr>
              <w:t>b</w:t>
            </w:r>
            <w:r w:rsidRPr="00CD4A19">
              <w:rPr>
                <w:rFonts w:cs="Calibri"/>
                <w:sz w:val="20"/>
                <w:lang w:eastAsia="en-US"/>
              </w:rPr>
              <w:t>e</w:t>
            </w:r>
            <w:r w:rsidRPr="00CD4A19">
              <w:rPr>
                <w:rFonts w:cs="Calibri"/>
                <w:spacing w:val="-1"/>
                <w:sz w:val="20"/>
                <w:lang w:eastAsia="en-US"/>
              </w:rPr>
              <w:t>f</w:t>
            </w:r>
            <w:r w:rsidRPr="00CD4A19">
              <w:rPr>
                <w:rFonts w:cs="Calibri"/>
                <w:sz w:val="20"/>
                <w:lang w:eastAsia="en-US"/>
              </w:rPr>
              <w:t xml:space="preserve">ore </w:t>
            </w:r>
            <w:r w:rsidRPr="00CD4A19">
              <w:rPr>
                <w:rFonts w:cs="Calibri"/>
                <w:spacing w:val="-1"/>
                <w:sz w:val="20"/>
                <w:lang w:eastAsia="en-US"/>
              </w:rPr>
              <w:t>c</w:t>
            </w:r>
            <w:r w:rsidRPr="00CD4A19">
              <w:rPr>
                <w:rFonts w:cs="Calibri"/>
                <w:sz w:val="20"/>
                <w:lang w:eastAsia="en-US"/>
              </w:rPr>
              <w:t>o</w:t>
            </w:r>
            <w:r w:rsidRPr="00CD4A19">
              <w:rPr>
                <w:rFonts w:cs="Calibri"/>
                <w:spacing w:val="-1"/>
                <w:sz w:val="20"/>
                <w:lang w:eastAsia="en-US"/>
              </w:rPr>
              <w:t>mm</w:t>
            </w:r>
            <w:r w:rsidRPr="00CD4A19">
              <w:rPr>
                <w:rFonts w:cs="Calibri"/>
                <w:sz w:val="20"/>
                <w:lang w:eastAsia="en-US"/>
              </w:rPr>
              <w:t>e</w:t>
            </w:r>
            <w:r w:rsidRPr="00CD4A19">
              <w:rPr>
                <w:rFonts w:cs="Calibri"/>
                <w:spacing w:val="1"/>
                <w:sz w:val="20"/>
                <w:lang w:eastAsia="en-US"/>
              </w:rPr>
              <w:t>n</w:t>
            </w:r>
            <w:r w:rsidRPr="00CD4A19">
              <w:rPr>
                <w:rFonts w:cs="Calibri"/>
                <w:spacing w:val="-1"/>
                <w:sz w:val="20"/>
                <w:lang w:eastAsia="en-US"/>
              </w:rPr>
              <w:t>cin</w:t>
            </w:r>
            <w:r w:rsidRPr="00CD4A19">
              <w:rPr>
                <w:rFonts w:cs="Calibri"/>
                <w:sz w:val="20"/>
                <w:lang w:eastAsia="en-US"/>
              </w:rPr>
              <w:t>g a</w:t>
            </w:r>
            <w:r w:rsidRPr="00CD4A19">
              <w:rPr>
                <w:rFonts w:cs="Calibri"/>
                <w:spacing w:val="-1"/>
                <w:sz w:val="20"/>
                <w:lang w:eastAsia="en-US"/>
              </w:rPr>
              <w:t>c</w:t>
            </w:r>
            <w:r w:rsidRPr="00CD4A19">
              <w:rPr>
                <w:rFonts w:cs="Calibri"/>
                <w:sz w:val="20"/>
                <w:lang w:eastAsia="en-US"/>
              </w:rPr>
              <w:t>t</w:t>
            </w:r>
            <w:r w:rsidRPr="00CD4A19">
              <w:rPr>
                <w:rFonts w:cs="Calibri"/>
                <w:spacing w:val="-1"/>
                <w:sz w:val="20"/>
                <w:lang w:eastAsia="en-US"/>
              </w:rPr>
              <w:t>i</w:t>
            </w:r>
            <w:r w:rsidRPr="00CD4A19">
              <w:rPr>
                <w:rFonts w:cs="Calibri"/>
                <w:spacing w:val="1"/>
                <w:sz w:val="20"/>
                <w:lang w:eastAsia="en-US"/>
              </w:rPr>
              <w:t>v</w:t>
            </w:r>
            <w:r w:rsidRPr="00CD4A19">
              <w:rPr>
                <w:rFonts w:cs="Calibri"/>
                <w:spacing w:val="-3"/>
                <w:sz w:val="20"/>
                <w:lang w:eastAsia="en-US"/>
              </w:rPr>
              <w:t>i</w:t>
            </w:r>
            <w:r w:rsidRPr="00CD4A19">
              <w:rPr>
                <w:rFonts w:cs="Calibri"/>
                <w:sz w:val="20"/>
                <w:lang w:eastAsia="en-US"/>
              </w:rPr>
              <w:t>t</w:t>
            </w:r>
            <w:r w:rsidRPr="00CD4A19">
              <w:rPr>
                <w:rFonts w:cs="Calibri"/>
                <w:spacing w:val="-1"/>
                <w:sz w:val="20"/>
                <w:lang w:eastAsia="en-US"/>
              </w:rPr>
              <w:t>i</w:t>
            </w:r>
            <w:r w:rsidRPr="00CD4A19">
              <w:rPr>
                <w:rFonts w:cs="Calibri"/>
                <w:sz w:val="20"/>
                <w:lang w:eastAsia="en-US"/>
              </w:rPr>
              <w:t>es</w:t>
            </w:r>
          </w:p>
          <w:p w14:paraId="5DFCA6D0"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Topso</w:t>
            </w:r>
            <w:r w:rsidRPr="00CD4A19">
              <w:rPr>
                <w:rFonts w:cs="Calibri"/>
                <w:spacing w:val="-1"/>
                <w:sz w:val="20"/>
                <w:lang w:eastAsia="en-US"/>
              </w:rPr>
              <w:t>i</w:t>
            </w:r>
            <w:r w:rsidRPr="00CD4A19">
              <w:rPr>
                <w:rFonts w:cs="Calibri"/>
                <w:sz w:val="20"/>
                <w:lang w:eastAsia="en-US"/>
              </w:rPr>
              <w:t xml:space="preserve">l </w:t>
            </w:r>
            <w:r w:rsidRPr="00CD4A19">
              <w:rPr>
                <w:rFonts w:cs="Calibri"/>
                <w:spacing w:val="-1"/>
                <w:sz w:val="20"/>
                <w:lang w:eastAsia="en-US"/>
              </w:rPr>
              <w:t>s</w:t>
            </w:r>
            <w:r w:rsidRPr="00CD4A19">
              <w:rPr>
                <w:rFonts w:cs="Calibri"/>
                <w:sz w:val="20"/>
                <w:lang w:eastAsia="en-US"/>
              </w:rPr>
              <w:t>ha</w:t>
            </w:r>
            <w:r w:rsidRPr="00CD4A19">
              <w:rPr>
                <w:rFonts w:cs="Calibri"/>
                <w:spacing w:val="-1"/>
                <w:sz w:val="20"/>
                <w:lang w:eastAsia="en-US"/>
              </w:rPr>
              <w:t>l</w:t>
            </w:r>
            <w:r w:rsidRPr="00CD4A19">
              <w:rPr>
                <w:rFonts w:cs="Calibri"/>
                <w:sz w:val="20"/>
                <w:lang w:eastAsia="en-US"/>
              </w:rPr>
              <w:t xml:space="preserve">l </w:t>
            </w:r>
            <w:r w:rsidRPr="00CD4A19">
              <w:rPr>
                <w:rFonts w:cs="Calibri"/>
                <w:spacing w:val="-1"/>
                <w:sz w:val="20"/>
                <w:lang w:eastAsia="en-US"/>
              </w:rPr>
              <w:t>b</w:t>
            </w:r>
            <w:r w:rsidRPr="00CD4A19">
              <w:rPr>
                <w:rFonts w:cs="Calibri"/>
                <w:sz w:val="20"/>
                <w:lang w:eastAsia="en-US"/>
              </w:rPr>
              <w:t>e</w:t>
            </w:r>
            <w:r w:rsidR="00782093" w:rsidRPr="00CD4A19">
              <w:rPr>
                <w:rFonts w:cs="Calibri"/>
                <w:sz w:val="20"/>
                <w:lang w:eastAsia="en-US"/>
              </w:rPr>
              <w:t xml:space="preserve"> </w:t>
            </w:r>
            <w:r w:rsidRPr="00CD4A19">
              <w:rPr>
                <w:rFonts w:cs="Calibri"/>
                <w:spacing w:val="-1"/>
                <w:sz w:val="20"/>
                <w:lang w:eastAsia="en-US"/>
              </w:rPr>
              <w:t>s</w:t>
            </w:r>
            <w:r w:rsidRPr="00CD4A19">
              <w:rPr>
                <w:rFonts w:cs="Calibri"/>
                <w:sz w:val="20"/>
                <w:lang w:eastAsia="en-US"/>
              </w:rPr>
              <w:t>tr</w:t>
            </w:r>
            <w:r w:rsidRPr="00CD4A19">
              <w:rPr>
                <w:rFonts w:cs="Calibri"/>
                <w:spacing w:val="-1"/>
                <w:sz w:val="20"/>
                <w:lang w:eastAsia="en-US"/>
              </w:rPr>
              <w:t>i</w:t>
            </w:r>
            <w:r w:rsidRPr="00CD4A19">
              <w:rPr>
                <w:rFonts w:cs="Calibri"/>
                <w:sz w:val="20"/>
                <w:lang w:eastAsia="en-US"/>
              </w:rPr>
              <w:t>pped pr</w:t>
            </w:r>
            <w:r w:rsidRPr="00CD4A19">
              <w:rPr>
                <w:rFonts w:cs="Calibri"/>
                <w:spacing w:val="-1"/>
                <w:sz w:val="20"/>
                <w:lang w:eastAsia="en-US"/>
              </w:rPr>
              <w:t>i</w:t>
            </w:r>
            <w:r w:rsidRPr="00CD4A19">
              <w:rPr>
                <w:rFonts w:cs="Calibri"/>
                <w:sz w:val="20"/>
                <w:lang w:eastAsia="en-US"/>
              </w:rPr>
              <w:t>or</w:t>
            </w:r>
            <w:r w:rsidR="00782093" w:rsidRPr="00CD4A19">
              <w:rPr>
                <w:rFonts w:cs="Calibri"/>
                <w:sz w:val="20"/>
                <w:lang w:eastAsia="en-US"/>
              </w:rPr>
              <w:t xml:space="preserve"> </w:t>
            </w:r>
            <w:r w:rsidRPr="00CD4A19">
              <w:rPr>
                <w:rFonts w:cs="Calibri"/>
                <w:sz w:val="20"/>
                <w:lang w:eastAsia="en-US"/>
              </w:rPr>
              <w:t>to</w:t>
            </w:r>
            <w:r w:rsidR="00782093" w:rsidRPr="00CD4A19">
              <w:rPr>
                <w:rFonts w:cs="Calibri"/>
                <w:sz w:val="20"/>
                <w:lang w:eastAsia="en-US"/>
              </w:rPr>
              <w:t xml:space="preserve"> </w:t>
            </w:r>
            <w:r w:rsidRPr="00CD4A19">
              <w:rPr>
                <w:rFonts w:cs="Calibri"/>
                <w:sz w:val="20"/>
                <w:lang w:eastAsia="en-US"/>
              </w:rPr>
              <w:t>remo</w:t>
            </w:r>
            <w:r w:rsidRPr="00CD4A19">
              <w:rPr>
                <w:rFonts w:cs="Calibri"/>
                <w:spacing w:val="1"/>
                <w:sz w:val="20"/>
                <w:lang w:eastAsia="en-US"/>
              </w:rPr>
              <w:t>v</w:t>
            </w:r>
            <w:r w:rsidRPr="00CD4A19">
              <w:rPr>
                <w:rFonts w:cs="Calibri"/>
                <w:sz w:val="20"/>
                <w:lang w:eastAsia="en-US"/>
              </w:rPr>
              <w:t xml:space="preserve">al of </w:t>
            </w:r>
            <w:r w:rsidRPr="00CD4A19">
              <w:rPr>
                <w:rFonts w:cs="Calibri"/>
                <w:spacing w:val="-1"/>
                <w:sz w:val="20"/>
                <w:lang w:eastAsia="en-US"/>
              </w:rPr>
              <w:t>b</w:t>
            </w:r>
            <w:r w:rsidRPr="00CD4A19">
              <w:rPr>
                <w:rFonts w:cs="Calibri"/>
                <w:sz w:val="20"/>
                <w:lang w:eastAsia="en-US"/>
              </w:rPr>
              <w:t>orrow</w:t>
            </w:r>
            <w:r w:rsidR="00782093" w:rsidRPr="00CD4A19">
              <w:rPr>
                <w:rFonts w:cs="Calibri"/>
                <w:sz w:val="20"/>
                <w:lang w:eastAsia="en-US"/>
              </w:rPr>
              <w:t xml:space="preserve"> </w:t>
            </w:r>
            <w:r w:rsidRPr="00CD4A19">
              <w:rPr>
                <w:rFonts w:cs="Calibri"/>
                <w:spacing w:val="-3"/>
                <w:sz w:val="20"/>
                <w:lang w:eastAsia="en-US"/>
              </w:rPr>
              <w:t>a</w:t>
            </w:r>
            <w:r w:rsidRPr="00CD4A19">
              <w:rPr>
                <w:rFonts w:cs="Calibri"/>
                <w:spacing w:val="1"/>
                <w:sz w:val="20"/>
                <w:lang w:eastAsia="en-US"/>
              </w:rPr>
              <w:t>n</w:t>
            </w:r>
            <w:r w:rsidRPr="00CD4A19">
              <w:rPr>
                <w:rFonts w:cs="Calibri"/>
                <w:sz w:val="20"/>
                <w:lang w:eastAsia="en-US"/>
              </w:rPr>
              <w:t xml:space="preserve">d </w:t>
            </w:r>
            <w:r w:rsidRPr="00CD4A19">
              <w:rPr>
                <w:rFonts w:cs="Calibri"/>
                <w:spacing w:val="-1"/>
                <w:sz w:val="20"/>
                <w:lang w:eastAsia="en-US"/>
              </w:rPr>
              <w:t>s</w:t>
            </w:r>
            <w:r w:rsidRPr="00CD4A19">
              <w:rPr>
                <w:rFonts w:cs="Calibri"/>
                <w:sz w:val="20"/>
                <w:lang w:eastAsia="en-US"/>
              </w:rPr>
              <w:t>to</w:t>
            </w:r>
            <w:r w:rsidRPr="00CD4A19">
              <w:rPr>
                <w:rFonts w:cs="Calibri"/>
                <w:spacing w:val="-1"/>
                <w:sz w:val="20"/>
                <w:lang w:eastAsia="en-US"/>
              </w:rPr>
              <w:t>c</w:t>
            </w:r>
            <w:r w:rsidRPr="00CD4A19">
              <w:rPr>
                <w:rFonts w:cs="Calibri"/>
                <w:sz w:val="20"/>
                <w:lang w:eastAsia="en-US"/>
              </w:rPr>
              <w:t>k</w:t>
            </w:r>
            <w:r w:rsidRPr="00CD4A19">
              <w:rPr>
                <w:rFonts w:cs="Calibri"/>
                <w:spacing w:val="1"/>
                <w:sz w:val="20"/>
                <w:lang w:eastAsia="en-US"/>
              </w:rPr>
              <w:t>p</w:t>
            </w:r>
            <w:r w:rsidRPr="00CD4A19">
              <w:rPr>
                <w:rFonts w:cs="Calibri"/>
                <w:spacing w:val="-1"/>
                <w:sz w:val="20"/>
                <w:lang w:eastAsia="en-US"/>
              </w:rPr>
              <w:t>il</w:t>
            </w:r>
            <w:r w:rsidRPr="00CD4A19">
              <w:rPr>
                <w:rFonts w:cs="Calibri"/>
                <w:spacing w:val="1"/>
                <w:sz w:val="20"/>
                <w:lang w:eastAsia="en-US"/>
              </w:rPr>
              <w:t>e</w:t>
            </w:r>
            <w:r w:rsidRPr="00CD4A19">
              <w:rPr>
                <w:rFonts w:cs="Calibri"/>
                <w:sz w:val="20"/>
                <w:lang w:eastAsia="en-US"/>
              </w:rPr>
              <w:t>d on</w:t>
            </w:r>
            <w:r w:rsidRPr="00CD4A19">
              <w:rPr>
                <w:rFonts w:cs="Calibri"/>
                <w:spacing w:val="-1"/>
                <w:sz w:val="20"/>
                <w:lang w:eastAsia="en-US"/>
              </w:rPr>
              <w:t>si</w:t>
            </w:r>
            <w:r w:rsidRPr="00CD4A19">
              <w:rPr>
                <w:rFonts w:cs="Calibri"/>
                <w:sz w:val="20"/>
                <w:lang w:eastAsia="en-US"/>
              </w:rPr>
              <w:t>t</w:t>
            </w:r>
            <w:r w:rsidRPr="00CD4A19">
              <w:rPr>
                <w:rFonts w:cs="Calibri"/>
                <w:spacing w:val="1"/>
                <w:sz w:val="20"/>
                <w:lang w:eastAsia="en-US"/>
              </w:rPr>
              <w:t>e</w:t>
            </w:r>
            <w:r w:rsidRPr="00CD4A19">
              <w:rPr>
                <w:rFonts w:cs="Calibri"/>
                <w:sz w:val="20"/>
                <w:lang w:eastAsia="en-US"/>
              </w:rPr>
              <w:t>. Th</w:t>
            </w:r>
            <w:r w:rsidRPr="00CD4A19">
              <w:rPr>
                <w:rFonts w:cs="Calibri"/>
                <w:spacing w:val="-1"/>
                <w:sz w:val="20"/>
                <w:lang w:eastAsia="en-US"/>
              </w:rPr>
              <w:t>i</w:t>
            </w:r>
            <w:r w:rsidRPr="00CD4A19">
              <w:rPr>
                <w:rFonts w:cs="Calibri"/>
                <w:sz w:val="20"/>
                <w:lang w:eastAsia="en-US"/>
              </w:rPr>
              <w:t>s</w:t>
            </w:r>
            <w:r w:rsidR="00782093" w:rsidRPr="00CD4A19">
              <w:rPr>
                <w:rFonts w:cs="Calibri"/>
                <w:sz w:val="20"/>
                <w:lang w:eastAsia="en-US"/>
              </w:rPr>
              <w:t xml:space="preserve"> </w:t>
            </w:r>
            <w:r w:rsidRPr="00CD4A19">
              <w:rPr>
                <w:rFonts w:cs="Calibri"/>
                <w:spacing w:val="-1"/>
                <w:sz w:val="20"/>
                <w:lang w:eastAsia="en-US"/>
              </w:rPr>
              <w:t>s</w:t>
            </w:r>
            <w:r w:rsidRPr="00CD4A19">
              <w:rPr>
                <w:rFonts w:cs="Calibri"/>
                <w:sz w:val="20"/>
                <w:lang w:eastAsia="en-US"/>
              </w:rPr>
              <w:t>o</w:t>
            </w:r>
            <w:r w:rsidRPr="00CD4A19">
              <w:rPr>
                <w:rFonts w:cs="Calibri"/>
                <w:spacing w:val="-1"/>
                <w:sz w:val="20"/>
                <w:lang w:eastAsia="en-US"/>
              </w:rPr>
              <w:t>i</w:t>
            </w:r>
            <w:r w:rsidRPr="00CD4A19">
              <w:rPr>
                <w:rFonts w:cs="Calibri"/>
                <w:sz w:val="20"/>
                <w:lang w:eastAsia="en-US"/>
              </w:rPr>
              <w:t xml:space="preserve">l </w:t>
            </w:r>
            <w:r w:rsidRPr="00CD4A19">
              <w:rPr>
                <w:rFonts w:cs="Calibri"/>
                <w:spacing w:val="-1"/>
                <w:sz w:val="20"/>
                <w:lang w:eastAsia="en-US"/>
              </w:rPr>
              <w:t>s</w:t>
            </w:r>
            <w:r w:rsidRPr="00CD4A19">
              <w:rPr>
                <w:rFonts w:cs="Calibri"/>
                <w:sz w:val="20"/>
                <w:lang w:eastAsia="en-US"/>
              </w:rPr>
              <w:t>ha</w:t>
            </w:r>
            <w:r w:rsidRPr="00CD4A19">
              <w:rPr>
                <w:rFonts w:cs="Calibri"/>
                <w:spacing w:val="-1"/>
                <w:sz w:val="20"/>
                <w:lang w:eastAsia="en-US"/>
              </w:rPr>
              <w:t>l</w:t>
            </w:r>
            <w:r w:rsidRPr="00CD4A19">
              <w:rPr>
                <w:rFonts w:cs="Calibri"/>
                <w:sz w:val="20"/>
                <w:lang w:eastAsia="en-US"/>
              </w:rPr>
              <w:t>l</w:t>
            </w:r>
            <w:r w:rsidR="00782093" w:rsidRPr="00CD4A19">
              <w:rPr>
                <w:rFonts w:cs="Calibri"/>
                <w:sz w:val="20"/>
                <w:lang w:eastAsia="en-US"/>
              </w:rPr>
              <w:t xml:space="preserve"> </w:t>
            </w:r>
            <w:r w:rsidRPr="00CD4A19">
              <w:rPr>
                <w:rFonts w:cs="Calibri"/>
                <w:spacing w:val="-1"/>
                <w:sz w:val="20"/>
                <w:lang w:eastAsia="en-US"/>
              </w:rPr>
              <w:t>b</w:t>
            </w:r>
            <w:r w:rsidRPr="00CD4A19">
              <w:rPr>
                <w:rFonts w:cs="Calibri"/>
                <w:sz w:val="20"/>
                <w:lang w:eastAsia="en-US"/>
              </w:rPr>
              <w:t>e rep</w:t>
            </w:r>
            <w:r w:rsidRPr="00CD4A19">
              <w:rPr>
                <w:rFonts w:cs="Calibri"/>
                <w:spacing w:val="-1"/>
                <w:sz w:val="20"/>
                <w:lang w:eastAsia="en-US"/>
              </w:rPr>
              <w:t>l</w:t>
            </w:r>
            <w:r w:rsidRPr="00CD4A19">
              <w:rPr>
                <w:rFonts w:cs="Calibri"/>
                <w:sz w:val="20"/>
                <w:lang w:eastAsia="en-US"/>
              </w:rPr>
              <w:t>a</w:t>
            </w:r>
            <w:r w:rsidRPr="00CD4A19">
              <w:rPr>
                <w:rFonts w:cs="Calibri"/>
                <w:spacing w:val="-1"/>
                <w:sz w:val="20"/>
                <w:lang w:eastAsia="en-US"/>
              </w:rPr>
              <w:t>c</w:t>
            </w:r>
            <w:r w:rsidRPr="00CD4A19">
              <w:rPr>
                <w:rFonts w:cs="Calibri"/>
                <w:sz w:val="20"/>
                <w:lang w:eastAsia="en-US"/>
              </w:rPr>
              <w:t>ed</w:t>
            </w:r>
            <w:r w:rsidR="00782093" w:rsidRPr="00CD4A19">
              <w:rPr>
                <w:rFonts w:cs="Calibri"/>
                <w:sz w:val="20"/>
                <w:lang w:eastAsia="en-US"/>
              </w:rPr>
              <w:t xml:space="preserve"> </w:t>
            </w:r>
            <w:r w:rsidRPr="00CD4A19">
              <w:rPr>
                <w:rFonts w:cs="Calibri"/>
                <w:sz w:val="20"/>
                <w:lang w:eastAsia="en-US"/>
              </w:rPr>
              <w:t>on</w:t>
            </w:r>
            <w:r w:rsidR="00782093" w:rsidRPr="00CD4A19">
              <w:rPr>
                <w:rFonts w:cs="Calibri"/>
                <w:sz w:val="20"/>
                <w:lang w:eastAsia="en-US"/>
              </w:rPr>
              <w:t xml:space="preserve"> </w:t>
            </w:r>
            <w:r w:rsidRPr="00CD4A19">
              <w:rPr>
                <w:rFonts w:cs="Calibri"/>
                <w:sz w:val="20"/>
                <w:lang w:eastAsia="en-US"/>
              </w:rPr>
              <w:t>t</w:t>
            </w:r>
            <w:r w:rsidRPr="00CD4A19">
              <w:rPr>
                <w:rFonts w:cs="Calibri"/>
                <w:spacing w:val="-2"/>
                <w:sz w:val="20"/>
                <w:lang w:eastAsia="en-US"/>
              </w:rPr>
              <w:t>h</w:t>
            </w:r>
            <w:r w:rsidRPr="00CD4A19">
              <w:rPr>
                <w:rFonts w:cs="Calibri"/>
                <w:sz w:val="20"/>
                <w:lang w:eastAsia="en-US"/>
              </w:rPr>
              <w:t xml:space="preserve">e </w:t>
            </w:r>
            <w:r w:rsidRPr="00CD4A19">
              <w:rPr>
                <w:rFonts w:cs="Calibri"/>
                <w:spacing w:val="-1"/>
                <w:sz w:val="20"/>
                <w:lang w:eastAsia="en-US"/>
              </w:rPr>
              <w:t>dis</w:t>
            </w:r>
            <w:r w:rsidRPr="00CD4A19">
              <w:rPr>
                <w:rFonts w:cs="Calibri"/>
                <w:sz w:val="20"/>
                <w:lang w:eastAsia="en-US"/>
              </w:rPr>
              <w:t>t</w:t>
            </w:r>
            <w:r w:rsidRPr="00CD4A19">
              <w:rPr>
                <w:rFonts w:cs="Calibri"/>
                <w:spacing w:val="1"/>
                <w:sz w:val="20"/>
                <w:lang w:eastAsia="en-US"/>
              </w:rPr>
              <w:t>u</w:t>
            </w:r>
            <w:r w:rsidRPr="00CD4A19">
              <w:rPr>
                <w:rFonts w:cs="Calibri"/>
                <w:sz w:val="20"/>
                <w:lang w:eastAsia="en-US"/>
              </w:rPr>
              <w:t>r</w:t>
            </w:r>
            <w:r w:rsidRPr="00CD4A19">
              <w:rPr>
                <w:rFonts w:cs="Calibri"/>
                <w:spacing w:val="-1"/>
                <w:sz w:val="20"/>
                <w:lang w:eastAsia="en-US"/>
              </w:rPr>
              <w:t>b</w:t>
            </w:r>
            <w:r w:rsidRPr="00CD4A19">
              <w:rPr>
                <w:rFonts w:cs="Calibri"/>
                <w:sz w:val="20"/>
                <w:lang w:eastAsia="en-US"/>
              </w:rPr>
              <w:t>ed</w:t>
            </w:r>
            <w:r w:rsidR="00782093" w:rsidRPr="00CD4A19">
              <w:rPr>
                <w:rFonts w:cs="Calibri"/>
                <w:sz w:val="20"/>
                <w:lang w:eastAsia="en-US"/>
              </w:rPr>
              <w:t xml:space="preserve"> </w:t>
            </w:r>
            <w:r w:rsidRPr="00CD4A19">
              <w:rPr>
                <w:rFonts w:cs="Calibri"/>
                <w:sz w:val="20"/>
                <w:lang w:eastAsia="en-US"/>
              </w:rPr>
              <w:t>o</w:t>
            </w:r>
            <w:r w:rsidRPr="00CD4A19">
              <w:rPr>
                <w:rFonts w:cs="Calibri"/>
                <w:spacing w:val="1"/>
                <w:sz w:val="20"/>
                <w:lang w:eastAsia="en-US"/>
              </w:rPr>
              <w:t>n</w:t>
            </w:r>
            <w:r w:rsidRPr="00CD4A19">
              <w:rPr>
                <w:rFonts w:cs="Calibri"/>
                <w:spacing w:val="-1"/>
                <w:sz w:val="20"/>
                <w:lang w:eastAsia="en-US"/>
              </w:rPr>
              <w:t>c</w:t>
            </w:r>
            <w:r w:rsidRPr="00CD4A19">
              <w:rPr>
                <w:rFonts w:cs="Calibri"/>
                <w:sz w:val="20"/>
                <w:lang w:eastAsia="en-US"/>
              </w:rPr>
              <w:t>e the o</w:t>
            </w:r>
            <w:r w:rsidRPr="00CD4A19">
              <w:rPr>
                <w:rFonts w:cs="Calibri"/>
                <w:spacing w:val="-2"/>
                <w:sz w:val="20"/>
                <w:lang w:eastAsia="en-US"/>
              </w:rPr>
              <w:t>p</w:t>
            </w:r>
            <w:r w:rsidRPr="00CD4A19">
              <w:rPr>
                <w:rFonts w:cs="Calibri"/>
                <w:sz w:val="20"/>
                <w:lang w:eastAsia="en-US"/>
              </w:rPr>
              <w:t>erat</w:t>
            </w:r>
            <w:r w:rsidRPr="00CD4A19">
              <w:rPr>
                <w:rFonts w:cs="Calibri"/>
                <w:spacing w:val="-1"/>
                <w:sz w:val="20"/>
                <w:lang w:eastAsia="en-US"/>
              </w:rPr>
              <w:t>i</w:t>
            </w:r>
            <w:r w:rsidRPr="00CD4A19">
              <w:rPr>
                <w:rFonts w:cs="Calibri"/>
                <w:spacing w:val="-2"/>
                <w:sz w:val="20"/>
                <w:lang w:eastAsia="en-US"/>
              </w:rPr>
              <w:t>o</w:t>
            </w:r>
            <w:r w:rsidRPr="00CD4A19">
              <w:rPr>
                <w:rFonts w:cs="Calibri"/>
                <w:sz w:val="20"/>
                <w:lang w:eastAsia="en-US"/>
              </w:rPr>
              <w:t>n</w:t>
            </w:r>
            <w:r w:rsidR="00782093" w:rsidRPr="00CD4A19">
              <w:rPr>
                <w:rFonts w:cs="Calibri"/>
                <w:sz w:val="20"/>
                <w:lang w:eastAsia="en-US"/>
              </w:rPr>
              <w:t xml:space="preserve"> </w:t>
            </w:r>
            <w:r w:rsidRPr="00CD4A19">
              <w:rPr>
                <w:rFonts w:cs="Calibri"/>
                <w:sz w:val="20"/>
                <w:lang w:eastAsia="en-US"/>
              </w:rPr>
              <w:t>of</w:t>
            </w:r>
            <w:r w:rsidR="00782093" w:rsidRPr="00CD4A19">
              <w:rPr>
                <w:rFonts w:cs="Calibri"/>
                <w:sz w:val="20"/>
                <w:lang w:eastAsia="en-US"/>
              </w:rPr>
              <w:t xml:space="preserve"> </w:t>
            </w:r>
            <w:r w:rsidRPr="00CD4A19">
              <w:rPr>
                <w:rFonts w:cs="Calibri"/>
                <w:sz w:val="20"/>
                <w:lang w:eastAsia="en-US"/>
              </w:rPr>
              <w:t xml:space="preserve">the </w:t>
            </w:r>
            <w:r w:rsidRPr="00CD4A19">
              <w:rPr>
                <w:rFonts w:cs="Calibri"/>
                <w:spacing w:val="-3"/>
                <w:sz w:val="20"/>
                <w:lang w:eastAsia="en-US"/>
              </w:rPr>
              <w:t>b</w:t>
            </w:r>
            <w:r w:rsidRPr="00CD4A19">
              <w:rPr>
                <w:rFonts w:cs="Calibri"/>
                <w:sz w:val="20"/>
                <w:lang w:eastAsia="en-US"/>
              </w:rPr>
              <w:t>orr</w:t>
            </w:r>
            <w:r w:rsidRPr="00CD4A19">
              <w:rPr>
                <w:rFonts w:cs="Calibri"/>
                <w:spacing w:val="-2"/>
                <w:sz w:val="20"/>
                <w:lang w:eastAsia="en-US"/>
              </w:rPr>
              <w:t>o</w:t>
            </w:r>
            <w:r w:rsidRPr="00CD4A19">
              <w:rPr>
                <w:rFonts w:cs="Calibri"/>
                <w:sz w:val="20"/>
                <w:lang w:eastAsia="en-US"/>
              </w:rPr>
              <w:t xml:space="preserve">w </w:t>
            </w:r>
            <w:r w:rsidRPr="00CD4A19">
              <w:rPr>
                <w:rFonts w:cs="Calibri"/>
                <w:spacing w:val="-1"/>
                <w:sz w:val="20"/>
                <w:lang w:eastAsia="en-US"/>
              </w:rPr>
              <w:t>si</w:t>
            </w:r>
            <w:r w:rsidRPr="00CD4A19">
              <w:rPr>
                <w:rFonts w:cs="Calibri"/>
                <w:sz w:val="20"/>
                <w:lang w:eastAsia="en-US"/>
              </w:rPr>
              <w:t>te or q</w:t>
            </w:r>
            <w:r w:rsidRPr="00CD4A19">
              <w:rPr>
                <w:rFonts w:cs="Calibri"/>
                <w:spacing w:val="1"/>
                <w:sz w:val="20"/>
                <w:lang w:eastAsia="en-US"/>
              </w:rPr>
              <w:t>u</w:t>
            </w:r>
            <w:r w:rsidRPr="00CD4A19">
              <w:rPr>
                <w:rFonts w:cs="Calibri"/>
                <w:sz w:val="20"/>
                <w:lang w:eastAsia="en-US"/>
              </w:rPr>
              <w:t>arry</w:t>
            </w:r>
            <w:r w:rsidRPr="00CD4A19">
              <w:rPr>
                <w:rFonts w:cs="Calibri"/>
                <w:spacing w:val="-1"/>
                <w:sz w:val="20"/>
                <w:lang w:eastAsia="en-US"/>
              </w:rPr>
              <w:t xml:space="preserve"> i</w:t>
            </w:r>
            <w:r w:rsidRPr="00CD4A19">
              <w:rPr>
                <w:rFonts w:cs="Calibri"/>
                <w:sz w:val="20"/>
                <w:lang w:eastAsia="en-US"/>
              </w:rPr>
              <w:t>s</w:t>
            </w:r>
            <w:r w:rsidRPr="00CD4A19">
              <w:rPr>
                <w:rFonts w:cs="Calibri"/>
                <w:spacing w:val="-1"/>
                <w:sz w:val="20"/>
                <w:lang w:eastAsia="en-US"/>
              </w:rPr>
              <w:t xml:space="preserve"> c</w:t>
            </w:r>
            <w:r w:rsidRPr="00CD4A19">
              <w:rPr>
                <w:rFonts w:cs="Calibri"/>
                <w:sz w:val="20"/>
                <w:lang w:eastAsia="en-US"/>
              </w:rPr>
              <w:t>o</w:t>
            </w:r>
            <w:r w:rsidRPr="00CD4A19">
              <w:rPr>
                <w:rFonts w:cs="Calibri"/>
                <w:spacing w:val="-1"/>
                <w:sz w:val="20"/>
                <w:lang w:eastAsia="en-US"/>
              </w:rPr>
              <w:t>m</w:t>
            </w:r>
            <w:r w:rsidRPr="00CD4A19">
              <w:rPr>
                <w:rFonts w:cs="Calibri"/>
                <w:sz w:val="20"/>
                <w:lang w:eastAsia="en-US"/>
              </w:rPr>
              <w:t>p</w:t>
            </w:r>
            <w:r w:rsidRPr="00CD4A19">
              <w:rPr>
                <w:rFonts w:cs="Calibri"/>
                <w:spacing w:val="-1"/>
                <w:sz w:val="20"/>
                <w:lang w:eastAsia="en-US"/>
              </w:rPr>
              <w:t>l</w:t>
            </w:r>
            <w:r w:rsidRPr="00CD4A19">
              <w:rPr>
                <w:rFonts w:cs="Calibri"/>
                <w:sz w:val="20"/>
                <w:lang w:eastAsia="en-US"/>
              </w:rPr>
              <w:t>et</w:t>
            </w:r>
            <w:r w:rsidRPr="00CD4A19">
              <w:rPr>
                <w:rFonts w:cs="Calibri"/>
                <w:spacing w:val="-2"/>
                <w:sz w:val="20"/>
                <w:lang w:eastAsia="en-US"/>
              </w:rPr>
              <w:t>e</w:t>
            </w:r>
          </w:p>
          <w:p w14:paraId="40987365"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Construction  material sources </w:t>
            </w:r>
            <w:r w:rsidR="00A97F47" w:rsidRPr="00CD4A19">
              <w:rPr>
                <w:rFonts w:cs="Calibri"/>
                <w:sz w:val="20"/>
                <w:lang w:eastAsia="en-US"/>
              </w:rPr>
              <w:t xml:space="preserve">should be environmentally </w:t>
            </w:r>
            <w:r w:rsidRPr="00CD4A19">
              <w:rPr>
                <w:rFonts w:cs="Calibri"/>
                <w:sz w:val="20"/>
                <w:lang w:eastAsia="en-US"/>
              </w:rPr>
              <w:t>sustainable (approved accordingly)</w:t>
            </w:r>
          </w:p>
          <w:p w14:paraId="338FD0DE"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Delivery routes and modes of transport should be approved</w:t>
            </w:r>
          </w:p>
          <w:p w14:paraId="2F4CB30F" w14:textId="77777777" w:rsidR="002848DD" w:rsidRPr="00CD4A19" w:rsidRDefault="00A97F47"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 Material storage on site </w:t>
            </w:r>
            <w:r w:rsidR="002848DD" w:rsidRPr="00CD4A19">
              <w:rPr>
                <w:rFonts w:cs="Calibri"/>
                <w:sz w:val="20"/>
                <w:lang w:eastAsia="en-US"/>
              </w:rPr>
              <w:t>not to be internal or external nuisance</w:t>
            </w:r>
          </w:p>
          <w:p w14:paraId="2C7E1B32" w14:textId="77777777" w:rsidR="002848DD" w:rsidRPr="00CD4A19" w:rsidRDefault="002848DD" w:rsidP="002848DD">
            <w:pPr>
              <w:pStyle w:val="ColorfulList-Accent11"/>
              <w:widowControl w:val="0"/>
              <w:autoSpaceDE w:val="0"/>
              <w:autoSpaceDN w:val="0"/>
              <w:adjustRightInd w:val="0"/>
              <w:spacing w:after="0" w:line="240" w:lineRule="auto"/>
              <w:ind w:left="432"/>
              <w:contextualSpacing/>
              <w:rPr>
                <w:rFonts w:cs="Calibri"/>
                <w:sz w:val="20"/>
                <w:lang w:eastAsia="en-US"/>
              </w:rPr>
            </w:pPr>
          </w:p>
        </w:tc>
        <w:tc>
          <w:tcPr>
            <w:tcW w:w="593" w:type="pct"/>
            <w:gridSpan w:val="2"/>
          </w:tcPr>
          <w:p w14:paraId="7CE61158"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 xml:space="preserve">Burrow Pits and Quarry Site </w:t>
            </w:r>
          </w:p>
          <w:p w14:paraId="2134686A"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72965F54"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0DD41BE5" w14:textId="77777777" w:rsidR="002848DD" w:rsidRPr="00CD4A19" w:rsidRDefault="002848DD" w:rsidP="00A97F47">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u w:val="single"/>
              </w:rPr>
              <w:t>Re</w:t>
            </w:r>
            <w:r w:rsidRPr="00CD4A19">
              <w:rPr>
                <w:rFonts w:ascii="Calibri" w:hAnsi="Calibri" w:cs="Calibri"/>
                <w:spacing w:val="1"/>
                <w:sz w:val="20"/>
                <w:szCs w:val="20"/>
                <w:u w:val="single"/>
              </w:rPr>
              <w:t>s</w:t>
            </w:r>
            <w:r w:rsidRPr="00CD4A19">
              <w:rPr>
                <w:rFonts w:ascii="Calibri" w:hAnsi="Calibri" w:cs="Calibri"/>
                <w:sz w:val="20"/>
                <w:szCs w:val="20"/>
                <w:u w:val="single"/>
              </w:rPr>
              <w:t>p</w:t>
            </w:r>
            <w:r w:rsidRPr="00CD4A19">
              <w:rPr>
                <w:rFonts w:ascii="Calibri" w:hAnsi="Calibri" w:cs="Calibri"/>
                <w:spacing w:val="-1"/>
                <w:sz w:val="20"/>
                <w:szCs w:val="20"/>
                <w:u w:val="single"/>
              </w:rPr>
              <w:t>o</w:t>
            </w:r>
            <w:r w:rsidRPr="00CD4A19">
              <w:rPr>
                <w:rFonts w:ascii="Calibri" w:hAnsi="Calibri" w:cs="Calibri"/>
                <w:sz w:val="20"/>
                <w:szCs w:val="20"/>
                <w:u w:val="single"/>
              </w:rPr>
              <w:t>n</w:t>
            </w:r>
            <w:r w:rsidRPr="00CD4A19">
              <w:rPr>
                <w:rFonts w:ascii="Calibri" w:hAnsi="Calibri" w:cs="Calibri"/>
                <w:spacing w:val="1"/>
                <w:sz w:val="20"/>
                <w:szCs w:val="20"/>
                <w:u w:val="single"/>
              </w:rPr>
              <w:t>si</w:t>
            </w:r>
            <w:r w:rsidRPr="00CD4A19">
              <w:rPr>
                <w:rFonts w:ascii="Calibri" w:hAnsi="Calibri" w:cs="Calibri"/>
                <w:sz w:val="20"/>
                <w:szCs w:val="20"/>
                <w:u w:val="single"/>
              </w:rPr>
              <w:t>b</w:t>
            </w:r>
            <w:r w:rsidRPr="00CD4A19">
              <w:rPr>
                <w:rFonts w:ascii="Calibri" w:hAnsi="Calibri" w:cs="Calibri"/>
                <w:spacing w:val="1"/>
                <w:sz w:val="20"/>
                <w:szCs w:val="20"/>
                <w:u w:val="single"/>
              </w:rPr>
              <w:t>i</w:t>
            </w:r>
            <w:r w:rsidRPr="00CD4A19">
              <w:rPr>
                <w:rFonts w:ascii="Calibri" w:hAnsi="Calibri" w:cs="Calibri"/>
                <w:spacing w:val="-1"/>
                <w:sz w:val="20"/>
                <w:szCs w:val="20"/>
                <w:u w:val="single"/>
              </w:rPr>
              <w:t>li</w:t>
            </w:r>
            <w:r w:rsidRPr="00CD4A19">
              <w:rPr>
                <w:rFonts w:ascii="Calibri" w:hAnsi="Calibri" w:cs="Calibri"/>
                <w:spacing w:val="4"/>
                <w:sz w:val="20"/>
                <w:szCs w:val="20"/>
                <w:u w:val="single"/>
              </w:rPr>
              <w:t>t</w:t>
            </w:r>
            <w:r w:rsidRPr="00CD4A19">
              <w:rPr>
                <w:rFonts w:ascii="Calibri" w:hAnsi="Calibri" w:cs="Calibri"/>
                <w:sz w:val="20"/>
                <w:szCs w:val="20"/>
                <w:u w:val="single"/>
              </w:rPr>
              <w:t>y</w:t>
            </w:r>
            <w:r w:rsidRPr="00CD4A19">
              <w:rPr>
                <w:rFonts w:ascii="Calibri" w:hAnsi="Calibri" w:cs="Calibri"/>
                <w:sz w:val="20"/>
                <w:szCs w:val="20"/>
              </w:rPr>
              <w:t xml:space="preserve"> Con</w:t>
            </w:r>
            <w:r w:rsidRPr="00CD4A19">
              <w:rPr>
                <w:rFonts w:ascii="Calibri" w:hAnsi="Calibri" w:cs="Calibri"/>
                <w:spacing w:val="-1"/>
                <w:sz w:val="20"/>
                <w:szCs w:val="20"/>
              </w:rPr>
              <w:t>t</w:t>
            </w:r>
            <w:r w:rsidRPr="00CD4A19">
              <w:rPr>
                <w:rFonts w:ascii="Calibri" w:hAnsi="Calibri" w:cs="Calibri"/>
                <w:spacing w:val="1"/>
                <w:sz w:val="20"/>
                <w:szCs w:val="20"/>
              </w:rPr>
              <w:t>r</w:t>
            </w:r>
            <w:r w:rsidRPr="00CD4A19">
              <w:rPr>
                <w:rFonts w:ascii="Calibri" w:hAnsi="Calibri" w:cs="Calibri"/>
                <w:sz w:val="20"/>
                <w:szCs w:val="20"/>
              </w:rPr>
              <w:t>a</w:t>
            </w:r>
            <w:r w:rsidRPr="00CD4A19">
              <w:rPr>
                <w:rFonts w:ascii="Calibri" w:hAnsi="Calibri" w:cs="Calibri"/>
                <w:spacing w:val="1"/>
                <w:sz w:val="20"/>
                <w:szCs w:val="20"/>
              </w:rPr>
              <w:t>c</w:t>
            </w:r>
            <w:r w:rsidRPr="00CD4A19">
              <w:rPr>
                <w:rFonts w:ascii="Calibri" w:hAnsi="Calibri" w:cs="Calibri"/>
                <w:sz w:val="20"/>
                <w:szCs w:val="20"/>
              </w:rPr>
              <w:t>tor</w:t>
            </w:r>
            <w:r w:rsidRPr="00CD4A19">
              <w:rPr>
                <w:rFonts w:ascii="Calibri" w:hAnsi="Calibri" w:cs="Calibri"/>
                <w:spacing w:val="1"/>
                <w:sz w:val="20"/>
                <w:szCs w:val="20"/>
              </w:rPr>
              <w:t>(s</w:t>
            </w:r>
            <w:r w:rsidRPr="00CD4A19">
              <w:rPr>
                <w:rFonts w:ascii="Calibri" w:hAnsi="Calibri" w:cs="Calibri"/>
                <w:sz w:val="20"/>
                <w:szCs w:val="20"/>
              </w:rPr>
              <w:t xml:space="preserve">) </w:t>
            </w:r>
            <w:r w:rsidRPr="00CD4A19">
              <w:rPr>
                <w:rFonts w:ascii="Calibri" w:hAnsi="Calibri" w:cs="Calibri"/>
                <w:spacing w:val="-1"/>
                <w:sz w:val="20"/>
                <w:szCs w:val="20"/>
              </w:rPr>
              <w:t>S</w:t>
            </w:r>
            <w:r w:rsidRPr="00CD4A19">
              <w:rPr>
                <w:rFonts w:ascii="Calibri" w:hAnsi="Calibri" w:cs="Calibri"/>
                <w:sz w:val="20"/>
                <w:szCs w:val="20"/>
              </w:rPr>
              <w:t>u</w:t>
            </w:r>
            <w:r w:rsidRPr="00CD4A19">
              <w:rPr>
                <w:rFonts w:ascii="Calibri" w:hAnsi="Calibri" w:cs="Calibri"/>
                <w:spacing w:val="1"/>
                <w:sz w:val="20"/>
                <w:szCs w:val="20"/>
              </w:rPr>
              <w:t>p</w:t>
            </w:r>
            <w:r w:rsidRPr="00CD4A19">
              <w:rPr>
                <w:rFonts w:ascii="Calibri" w:hAnsi="Calibri" w:cs="Calibri"/>
                <w:sz w:val="20"/>
                <w:szCs w:val="20"/>
              </w:rPr>
              <w:t>er</w:t>
            </w:r>
            <w:r w:rsidRPr="00CD4A19">
              <w:rPr>
                <w:rFonts w:ascii="Calibri" w:hAnsi="Calibri" w:cs="Calibri"/>
                <w:spacing w:val="2"/>
                <w:sz w:val="20"/>
                <w:szCs w:val="20"/>
              </w:rPr>
              <w:t>v</w:t>
            </w:r>
            <w:r w:rsidRPr="00CD4A19">
              <w:rPr>
                <w:rFonts w:ascii="Calibri" w:hAnsi="Calibri" w:cs="Calibri"/>
                <w:spacing w:val="-1"/>
                <w:sz w:val="20"/>
                <w:szCs w:val="20"/>
              </w:rPr>
              <w:t>i</w:t>
            </w:r>
            <w:r w:rsidRPr="00CD4A19">
              <w:rPr>
                <w:rFonts w:ascii="Calibri" w:hAnsi="Calibri" w:cs="Calibri"/>
                <w:spacing w:val="1"/>
                <w:sz w:val="20"/>
                <w:szCs w:val="20"/>
              </w:rPr>
              <w:t>s</w:t>
            </w:r>
            <w:r w:rsidRPr="00CD4A19">
              <w:rPr>
                <w:rFonts w:ascii="Calibri" w:hAnsi="Calibri" w:cs="Calibri"/>
                <w:spacing w:val="-1"/>
                <w:sz w:val="20"/>
                <w:szCs w:val="20"/>
              </w:rPr>
              <w:t>i</w:t>
            </w:r>
            <w:r w:rsidRPr="00CD4A19">
              <w:rPr>
                <w:rFonts w:ascii="Calibri" w:hAnsi="Calibri" w:cs="Calibri"/>
                <w:sz w:val="20"/>
                <w:szCs w:val="20"/>
              </w:rPr>
              <w:t>on</w:t>
            </w:r>
          </w:p>
        </w:tc>
        <w:tc>
          <w:tcPr>
            <w:tcW w:w="539" w:type="pct"/>
            <w:gridSpan w:val="2"/>
          </w:tcPr>
          <w:p w14:paraId="1D3ED5C5" w14:textId="77777777" w:rsidR="002848DD" w:rsidRPr="00CD4A19" w:rsidRDefault="002848DD" w:rsidP="00E8100E">
            <w:pPr>
              <w:pStyle w:val="ColorfulList-Accent11"/>
              <w:widowControl w:val="0"/>
              <w:numPr>
                <w:ilvl w:val="0"/>
                <w:numId w:val="2"/>
              </w:numPr>
              <w:autoSpaceDE w:val="0"/>
              <w:autoSpaceDN w:val="0"/>
              <w:adjustRightInd w:val="0"/>
              <w:spacing w:after="0" w:line="240" w:lineRule="auto"/>
              <w:ind w:left="326"/>
              <w:contextualSpacing/>
              <w:rPr>
                <w:rFonts w:cs="Calibri"/>
                <w:sz w:val="20"/>
                <w:lang w:eastAsia="en-US"/>
              </w:rPr>
            </w:pPr>
            <w:r w:rsidRPr="00CD4A19">
              <w:rPr>
                <w:rFonts w:cs="Calibri"/>
                <w:sz w:val="20"/>
                <w:lang w:eastAsia="en-US"/>
              </w:rPr>
              <w:t xml:space="preserve">Environmental Status  of reinstated burrow pits </w:t>
            </w:r>
          </w:p>
          <w:p w14:paraId="0E9B952D" w14:textId="77777777" w:rsidR="002848DD" w:rsidRPr="00CD4A19" w:rsidRDefault="002848DD" w:rsidP="00E8100E">
            <w:pPr>
              <w:pStyle w:val="ColorfulList-Accent11"/>
              <w:widowControl w:val="0"/>
              <w:numPr>
                <w:ilvl w:val="0"/>
                <w:numId w:val="2"/>
              </w:numPr>
              <w:autoSpaceDE w:val="0"/>
              <w:autoSpaceDN w:val="0"/>
              <w:adjustRightInd w:val="0"/>
              <w:spacing w:after="0" w:line="240" w:lineRule="auto"/>
              <w:ind w:left="326"/>
              <w:contextualSpacing/>
              <w:rPr>
                <w:rFonts w:cs="Calibri"/>
                <w:sz w:val="20"/>
                <w:lang w:eastAsia="en-US"/>
              </w:rPr>
            </w:pPr>
            <w:r w:rsidRPr="00CD4A19">
              <w:rPr>
                <w:rFonts w:cs="Calibri"/>
                <w:sz w:val="20"/>
                <w:lang w:eastAsia="en-US"/>
              </w:rPr>
              <w:t xml:space="preserve">Complains from the community on burrow pits and material transportation  </w:t>
            </w:r>
          </w:p>
        </w:tc>
        <w:tc>
          <w:tcPr>
            <w:tcW w:w="597" w:type="pct"/>
            <w:gridSpan w:val="2"/>
          </w:tcPr>
          <w:p w14:paraId="01B69214" w14:textId="77777777" w:rsidR="002848DD" w:rsidRPr="00CD4A19" w:rsidRDefault="002848DD" w:rsidP="002848DD">
            <w:pPr>
              <w:widowControl w:val="0"/>
              <w:autoSpaceDE w:val="0"/>
              <w:autoSpaceDN w:val="0"/>
              <w:adjustRightInd w:val="0"/>
              <w:ind w:left="100" w:right="334"/>
              <w:contextualSpacing/>
              <w:rPr>
                <w:rFonts w:ascii="Calibri" w:hAnsi="Calibri" w:cs="Calibri"/>
                <w:sz w:val="20"/>
                <w:szCs w:val="20"/>
              </w:rPr>
            </w:pPr>
            <w:r w:rsidRPr="00CD4A19">
              <w:rPr>
                <w:rFonts w:ascii="Calibri" w:hAnsi="Calibri" w:cs="Calibri"/>
                <w:spacing w:val="1"/>
                <w:sz w:val="20"/>
                <w:szCs w:val="20"/>
              </w:rPr>
              <w:t>K</w:t>
            </w:r>
            <w:r w:rsidRPr="00CD4A19">
              <w:rPr>
                <w:rFonts w:ascii="Calibri" w:hAnsi="Calibri" w:cs="Calibri"/>
                <w:spacing w:val="-1"/>
                <w:sz w:val="20"/>
                <w:szCs w:val="20"/>
              </w:rPr>
              <w:t>S</w:t>
            </w:r>
            <w:r w:rsidRPr="00CD4A19">
              <w:rPr>
                <w:rFonts w:ascii="Calibri" w:hAnsi="Calibri" w:cs="Calibri"/>
                <w:sz w:val="20"/>
                <w:szCs w:val="20"/>
              </w:rPr>
              <w:t>h</w:t>
            </w:r>
            <w:r w:rsidRPr="00CD4A19">
              <w:rPr>
                <w:rFonts w:ascii="Calibri" w:hAnsi="Calibri" w:cs="Calibri"/>
                <w:spacing w:val="1"/>
                <w:sz w:val="20"/>
                <w:szCs w:val="20"/>
              </w:rPr>
              <w:t>s</w:t>
            </w:r>
            <w:r w:rsidRPr="00CD4A19">
              <w:rPr>
                <w:rFonts w:ascii="Calibri" w:hAnsi="Calibri" w:cs="Calibri"/>
                <w:sz w:val="20"/>
                <w:szCs w:val="20"/>
              </w:rPr>
              <w:t>.</w:t>
            </w:r>
            <w:r w:rsidRPr="00CD4A19">
              <w:rPr>
                <w:rFonts w:ascii="Calibri" w:hAnsi="Calibri" w:cs="Calibri"/>
                <w:spacing w:val="-4"/>
                <w:sz w:val="20"/>
                <w:szCs w:val="20"/>
              </w:rPr>
              <w:t xml:space="preserve"> </w:t>
            </w:r>
            <w:r w:rsidR="000058DF" w:rsidRPr="00CD4A19">
              <w:rPr>
                <w:rFonts w:ascii="Calibri" w:hAnsi="Calibri" w:cs="Calibri"/>
                <w:spacing w:val="-4"/>
                <w:sz w:val="20"/>
                <w:szCs w:val="20"/>
              </w:rPr>
              <w:t>50,000</w:t>
            </w:r>
          </w:p>
        </w:tc>
      </w:tr>
      <w:tr w:rsidR="002848DD" w:rsidRPr="00CD4A19" w14:paraId="0620B114" w14:textId="77777777" w:rsidTr="002848DD">
        <w:tc>
          <w:tcPr>
            <w:tcW w:w="639" w:type="pct"/>
          </w:tcPr>
          <w:p w14:paraId="544078A3" w14:textId="77777777" w:rsidR="002848DD" w:rsidRPr="00CD4A19" w:rsidRDefault="002848DD" w:rsidP="002848DD">
            <w:pPr>
              <w:widowControl w:val="0"/>
              <w:autoSpaceDE w:val="0"/>
              <w:autoSpaceDN w:val="0"/>
              <w:adjustRightInd w:val="0"/>
              <w:ind w:left="100" w:right="310"/>
              <w:contextualSpacing/>
              <w:rPr>
                <w:rFonts w:ascii="Calibri" w:hAnsi="Calibri" w:cs="Calibri"/>
                <w:sz w:val="20"/>
                <w:szCs w:val="20"/>
              </w:rPr>
            </w:pPr>
            <w:r w:rsidRPr="00CD4A19">
              <w:rPr>
                <w:rFonts w:ascii="Calibri" w:hAnsi="Calibri" w:cs="Calibri"/>
                <w:sz w:val="20"/>
                <w:szCs w:val="20"/>
              </w:rPr>
              <w:t xml:space="preserve">Concrete / cement batching plant </w:t>
            </w:r>
          </w:p>
        </w:tc>
        <w:tc>
          <w:tcPr>
            <w:tcW w:w="814" w:type="pct"/>
          </w:tcPr>
          <w:p w14:paraId="4860E6B2" w14:textId="77777777" w:rsidR="002848DD" w:rsidRPr="00CD4A19" w:rsidRDefault="002848DD" w:rsidP="002848DD">
            <w:pPr>
              <w:widowControl w:val="0"/>
              <w:autoSpaceDE w:val="0"/>
              <w:autoSpaceDN w:val="0"/>
              <w:adjustRightInd w:val="0"/>
              <w:ind w:left="100" w:right="310"/>
              <w:contextualSpacing/>
              <w:rPr>
                <w:rFonts w:ascii="Calibri" w:hAnsi="Calibri" w:cs="Calibri"/>
                <w:sz w:val="20"/>
                <w:szCs w:val="20"/>
              </w:rPr>
            </w:pPr>
            <w:r w:rsidRPr="00CD4A19">
              <w:rPr>
                <w:rFonts w:ascii="Calibri" w:hAnsi="Calibri" w:cs="Calibri"/>
                <w:sz w:val="20"/>
                <w:szCs w:val="20"/>
              </w:rPr>
              <w:t>Risks associated with water resource pollution</w:t>
            </w:r>
            <w:r w:rsidR="00A97F47" w:rsidRPr="00CD4A19">
              <w:rPr>
                <w:rFonts w:ascii="Calibri" w:hAnsi="Calibri" w:cs="Calibri"/>
                <w:sz w:val="20"/>
                <w:szCs w:val="20"/>
              </w:rPr>
              <w:t>, noise and vibration</w:t>
            </w:r>
            <w:r w:rsidRPr="00CD4A19">
              <w:rPr>
                <w:rFonts w:ascii="Calibri" w:hAnsi="Calibri" w:cs="Calibri"/>
                <w:sz w:val="20"/>
                <w:szCs w:val="20"/>
              </w:rPr>
              <w:t xml:space="preserve"> and air pollution from dust this could lead to respiratory problems</w:t>
            </w:r>
          </w:p>
        </w:tc>
        <w:tc>
          <w:tcPr>
            <w:tcW w:w="350" w:type="pct"/>
          </w:tcPr>
          <w:p w14:paraId="487F2091" w14:textId="77777777" w:rsidR="002848DD" w:rsidRPr="00CD4A19" w:rsidDel="00DD40E3" w:rsidRDefault="00A97F47"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 xml:space="preserve">High </w:t>
            </w:r>
          </w:p>
        </w:tc>
        <w:tc>
          <w:tcPr>
            <w:tcW w:w="1468" w:type="pct"/>
          </w:tcPr>
          <w:p w14:paraId="501135B7"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Where re</w:t>
            </w:r>
            <w:r w:rsidRPr="00CD4A19">
              <w:rPr>
                <w:rFonts w:cs="Calibri"/>
                <w:spacing w:val="-3"/>
                <w:sz w:val="20"/>
                <w:lang w:eastAsia="en-US"/>
              </w:rPr>
              <w:t>q</w:t>
            </w:r>
            <w:r w:rsidRPr="00CD4A19">
              <w:rPr>
                <w:rFonts w:cs="Calibri"/>
                <w:spacing w:val="1"/>
                <w:sz w:val="20"/>
                <w:lang w:eastAsia="en-US"/>
              </w:rPr>
              <w:t>u</w:t>
            </w:r>
            <w:r w:rsidRPr="00CD4A19">
              <w:rPr>
                <w:rFonts w:cs="Calibri"/>
                <w:spacing w:val="-1"/>
                <w:sz w:val="20"/>
                <w:lang w:eastAsia="en-US"/>
              </w:rPr>
              <w:t>i</w:t>
            </w:r>
            <w:r w:rsidRPr="00CD4A19">
              <w:rPr>
                <w:rFonts w:cs="Calibri"/>
                <w:sz w:val="20"/>
                <w:lang w:eastAsia="en-US"/>
              </w:rPr>
              <w:t xml:space="preserve">red, a </w:t>
            </w:r>
            <w:r w:rsidRPr="00CD4A19">
              <w:rPr>
                <w:rFonts w:cs="Calibri"/>
                <w:spacing w:val="-1"/>
                <w:sz w:val="20"/>
                <w:lang w:eastAsia="en-US"/>
              </w:rPr>
              <w:t>C</w:t>
            </w:r>
            <w:r w:rsidRPr="00CD4A19">
              <w:rPr>
                <w:rFonts w:cs="Calibri"/>
                <w:spacing w:val="-2"/>
                <w:sz w:val="20"/>
                <w:lang w:eastAsia="en-US"/>
              </w:rPr>
              <w:t>o</w:t>
            </w:r>
            <w:r w:rsidRPr="00CD4A19">
              <w:rPr>
                <w:rFonts w:cs="Calibri"/>
                <w:spacing w:val="1"/>
                <w:sz w:val="20"/>
                <w:lang w:eastAsia="en-US"/>
              </w:rPr>
              <w:t>n</w:t>
            </w:r>
            <w:r w:rsidRPr="00CD4A19">
              <w:rPr>
                <w:rFonts w:cs="Calibri"/>
                <w:spacing w:val="-1"/>
                <w:sz w:val="20"/>
                <w:lang w:eastAsia="en-US"/>
              </w:rPr>
              <w:t>c</w:t>
            </w:r>
            <w:r w:rsidRPr="00CD4A19">
              <w:rPr>
                <w:rFonts w:cs="Calibri"/>
                <w:spacing w:val="-2"/>
                <w:sz w:val="20"/>
                <w:lang w:eastAsia="en-US"/>
              </w:rPr>
              <w:t>r</w:t>
            </w:r>
            <w:r w:rsidRPr="00CD4A19">
              <w:rPr>
                <w:rFonts w:cs="Calibri"/>
                <w:sz w:val="20"/>
                <w:lang w:eastAsia="en-US"/>
              </w:rPr>
              <w:t xml:space="preserve">ete </w:t>
            </w:r>
            <w:r w:rsidRPr="00CD4A19">
              <w:rPr>
                <w:rFonts w:cs="Calibri"/>
                <w:spacing w:val="-1"/>
                <w:sz w:val="20"/>
                <w:lang w:eastAsia="en-US"/>
              </w:rPr>
              <w:t>b</w:t>
            </w:r>
            <w:r w:rsidRPr="00CD4A19">
              <w:rPr>
                <w:rFonts w:cs="Calibri"/>
                <w:sz w:val="20"/>
                <w:lang w:eastAsia="en-US"/>
              </w:rPr>
              <w:t>at</w:t>
            </w:r>
            <w:r w:rsidRPr="00CD4A19">
              <w:rPr>
                <w:rFonts w:cs="Calibri"/>
                <w:spacing w:val="-1"/>
                <w:sz w:val="20"/>
                <w:lang w:eastAsia="en-US"/>
              </w:rPr>
              <w:t>c</w:t>
            </w:r>
            <w:r w:rsidRPr="00CD4A19">
              <w:rPr>
                <w:rFonts w:cs="Calibri"/>
                <w:sz w:val="20"/>
                <w:lang w:eastAsia="en-US"/>
              </w:rPr>
              <w:t>h</w:t>
            </w:r>
            <w:r w:rsidRPr="00CD4A19">
              <w:rPr>
                <w:rFonts w:cs="Calibri"/>
                <w:spacing w:val="-3"/>
                <w:sz w:val="20"/>
                <w:lang w:eastAsia="en-US"/>
              </w:rPr>
              <w:t>i</w:t>
            </w:r>
            <w:r w:rsidRPr="00CD4A19">
              <w:rPr>
                <w:rFonts w:cs="Calibri"/>
                <w:spacing w:val="1"/>
                <w:sz w:val="20"/>
                <w:lang w:eastAsia="en-US"/>
              </w:rPr>
              <w:t>n</w:t>
            </w:r>
            <w:r w:rsidRPr="00CD4A19">
              <w:rPr>
                <w:rFonts w:cs="Calibri"/>
                <w:sz w:val="20"/>
                <w:lang w:eastAsia="en-US"/>
              </w:rPr>
              <w:t>g p</w:t>
            </w:r>
            <w:r w:rsidRPr="00CD4A19">
              <w:rPr>
                <w:rFonts w:cs="Calibri"/>
                <w:spacing w:val="-1"/>
                <w:sz w:val="20"/>
                <w:lang w:eastAsia="en-US"/>
              </w:rPr>
              <w:t>l</w:t>
            </w:r>
            <w:r w:rsidRPr="00CD4A19">
              <w:rPr>
                <w:rFonts w:cs="Calibri"/>
                <w:spacing w:val="-3"/>
                <w:sz w:val="20"/>
                <w:lang w:eastAsia="en-US"/>
              </w:rPr>
              <w:t>a</w:t>
            </w:r>
            <w:r w:rsidRPr="00CD4A19">
              <w:rPr>
                <w:rFonts w:cs="Calibri"/>
                <w:spacing w:val="1"/>
                <w:sz w:val="20"/>
                <w:lang w:eastAsia="en-US"/>
              </w:rPr>
              <w:t>n</w:t>
            </w:r>
            <w:r w:rsidRPr="00CD4A19">
              <w:rPr>
                <w:rFonts w:cs="Calibri"/>
                <w:sz w:val="20"/>
                <w:lang w:eastAsia="en-US"/>
              </w:rPr>
              <w:t xml:space="preserve">t </w:t>
            </w:r>
            <w:r w:rsidRPr="00CD4A19">
              <w:rPr>
                <w:rFonts w:cs="Calibri"/>
                <w:spacing w:val="-1"/>
                <w:sz w:val="20"/>
                <w:lang w:eastAsia="en-US"/>
              </w:rPr>
              <w:t>s</w:t>
            </w:r>
            <w:r w:rsidRPr="00CD4A19">
              <w:rPr>
                <w:rFonts w:cs="Calibri"/>
                <w:sz w:val="20"/>
                <w:lang w:eastAsia="en-US"/>
              </w:rPr>
              <w:t>ha</w:t>
            </w:r>
            <w:r w:rsidRPr="00CD4A19">
              <w:rPr>
                <w:rFonts w:cs="Calibri"/>
                <w:spacing w:val="-1"/>
                <w:sz w:val="20"/>
                <w:lang w:eastAsia="en-US"/>
              </w:rPr>
              <w:t>l</w:t>
            </w:r>
            <w:r w:rsidRPr="00CD4A19">
              <w:rPr>
                <w:rFonts w:cs="Calibri"/>
                <w:sz w:val="20"/>
                <w:lang w:eastAsia="en-US"/>
              </w:rPr>
              <w:t xml:space="preserve">l  </w:t>
            </w:r>
            <w:r w:rsidRPr="00CD4A19">
              <w:rPr>
                <w:rFonts w:cs="Calibri"/>
                <w:spacing w:val="-1"/>
                <w:sz w:val="20"/>
                <w:lang w:eastAsia="en-US"/>
              </w:rPr>
              <w:t>b</w:t>
            </w:r>
            <w:r w:rsidRPr="00CD4A19">
              <w:rPr>
                <w:rFonts w:cs="Calibri"/>
                <w:sz w:val="20"/>
                <w:lang w:eastAsia="en-US"/>
              </w:rPr>
              <w:t xml:space="preserve">e </w:t>
            </w:r>
            <w:r w:rsidRPr="00CD4A19">
              <w:rPr>
                <w:rFonts w:cs="Calibri"/>
                <w:spacing w:val="-1"/>
                <w:sz w:val="20"/>
                <w:lang w:eastAsia="en-US"/>
              </w:rPr>
              <w:t>l</w:t>
            </w:r>
            <w:r w:rsidRPr="00CD4A19">
              <w:rPr>
                <w:rFonts w:cs="Calibri"/>
                <w:sz w:val="20"/>
                <w:lang w:eastAsia="en-US"/>
              </w:rPr>
              <w:t>o</w:t>
            </w:r>
            <w:r w:rsidRPr="00CD4A19">
              <w:rPr>
                <w:rFonts w:cs="Calibri"/>
                <w:spacing w:val="-1"/>
                <w:sz w:val="20"/>
                <w:lang w:eastAsia="en-US"/>
              </w:rPr>
              <w:t>c</w:t>
            </w:r>
            <w:r w:rsidRPr="00CD4A19">
              <w:rPr>
                <w:rFonts w:cs="Calibri"/>
                <w:sz w:val="20"/>
                <w:lang w:eastAsia="en-US"/>
              </w:rPr>
              <w:t xml:space="preserve">ated </w:t>
            </w:r>
            <w:r w:rsidRPr="00CD4A19">
              <w:rPr>
                <w:rFonts w:cs="Calibri"/>
                <w:spacing w:val="-1"/>
                <w:sz w:val="20"/>
                <w:lang w:eastAsia="en-US"/>
              </w:rPr>
              <w:t>m</w:t>
            </w:r>
            <w:r w:rsidRPr="00CD4A19">
              <w:rPr>
                <w:rFonts w:cs="Calibri"/>
                <w:sz w:val="20"/>
                <w:lang w:eastAsia="en-US"/>
              </w:rPr>
              <w:t>ore th</w:t>
            </w:r>
            <w:r w:rsidRPr="00CD4A19">
              <w:rPr>
                <w:rFonts w:cs="Calibri"/>
                <w:spacing w:val="-3"/>
                <w:sz w:val="20"/>
                <w:lang w:eastAsia="en-US"/>
              </w:rPr>
              <w:t>a</w:t>
            </w:r>
            <w:r w:rsidRPr="00CD4A19">
              <w:rPr>
                <w:rFonts w:cs="Calibri"/>
                <w:sz w:val="20"/>
                <w:lang w:eastAsia="en-US"/>
              </w:rPr>
              <w:t>n 2</w:t>
            </w:r>
            <w:r w:rsidRPr="00CD4A19">
              <w:rPr>
                <w:rFonts w:cs="Calibri"/>
                <w:spacing w:val="-3"/>
                <w:sz w:val="20"/>
                <w:lang w:eastAsia="en-US"/>
              </w:rPr>
              <w:t>0</w:t>
            </w:r>
            <w:r w:rsidRPr="00CD4A19">
              <w:rPr>
                <w:rFonts w:cs="Calibri"/>
                <w:sz w:val="20"/>
                <w:lang w:eastAsia="en-US"/>
              </w:rPr>
              <w:t xml:space="preserve">m </w:t>
            </w:r>
            <w:r w:rsidRPr="00CD4A19">
              <w:rPr>
                <w:rFonts w:cs="Calibri"/>
                <w:spacing w:val="-1"/>
                <w:sz w:val="20"/>
                <w:lang w:eastAsia="en-US"/>
              </w:rPr>
              <w:t>f</w:t>
            </w:r>
            <w:r w:rsidRPr="00CD4A19">
              <w:rPr>
                <w:rFonts w:cs="Calibri"/>
                <w:sz w:val="20"/>
                <w:lang w:eastAsia="en-US"/>
              </w:rPr>
              <w:t xml:space="preserve">rom the </w:t>
            </w:r>
            <w:r w:rsidRPr="00CD4A19">
              <w:rPr>
                <w:rFonts w:cs="Calibri"/>
                <w:spacing w:val="1"/>
                <w:sz w:val="20"/>
                <w:lang w:eastAsia="en-US"/>
              </w:rPr>
              <w:t>n</w:t>
            </w:r>
            <w:r w:rsidRPr="00CD4A19">
              <w:rPr>
                <w:rFonts w:cs="Calibri"/>
                <w:sz w:val="20"/>
                <w:lang w:eastAsia="en-US"/>
              </w:rPr>
              <w:t>ea</w:t>
            </w:r>
            <w:r w:rsidRPr="00CD4A19">
              <w:rPr>
                <w:rFonts w:cs="Calibri"/>
                <w:spacing w:val="-2"/>
                <w:sz w:val="20"/>
                <w:lang w:eastAsia="en-US"/>
              </w:rPr>
              <w:t>r</w:t>
            </w:r>
            <w:r w:rsidRPr="00CD4A19">
              <w:rPr>
                <w:rFonts w:cs="Calibri"/>
                <w:sz w:val="20"/>
                <w:lang w:eastAsia="en-US"/>
              </w:rPr>
              <w:t>est</w:t>
            </w:r>
            <w:r w:rsidRPr="00CD4A19">
              <w:rPr>
                <w:rFonts w:cs="Calibri"/>
                <w:spacing w:val="-1"/>
                <w:sz w:val="20"/>
                <w:lang w:eastAsia="en-US"/>
              </w:rPr>
              <w:t xml:space="preserve"> s</w:t>
            </w:r>
            <w:r w:rsidRPr="00CD4A19">
              <w:rPr>
                <w:rFonts w:cs="Calibri"/>
                <w:sz w:val="20"/>
                <w:lang w:eastAsia="en-US"/>
              </w:rPr>
              <w:t>tre</w:t>
            </w:r>
            <w:r w:rsidRPr="00CD4A19">
              <w:rPr>
                <w:rFonts w:cs="Calibri"/>
                <w:spacing w:val="-2"/>
                <w:sz w:val="20"/>
                <w:lang w:eastAsia="en-US"/>
              </w:rPr>
              <w:t>a</w:t>
            </w:r>
            <w:r w:rsidRPr="00CD4A19">
              <w:rPr>
                <w:rFonts w:cs="Calibri"/>
                <w:spacing w:val="-1"/>
                <w:sz w:val="20"/>
                <w:lang w:eastAsia="en-US"/>
              </w:rPr>
              <w:t>m/</w:t>
            </w:r>
            <w:r w:rsidRPr="00CD4A19">
              <w:rPr>
                <w:rFonts w:cs="Calibri"/>
                <w:sz w:val="20"/>
                <w:lang w:eastAsia="en-US"/>
              </w:rPr>
              <w:t>r</w:t>
            </w:r>
            <w:r w:rsidRPr="00CD4A19">
              <w:rPr>
                <w:rFonts w:cs="Calibri"/>
                <w:spacing w:val="-1"/>
                <w:sz w:val="20"/>
                <w:lang w:eastAsia="en-US"/>
              </w:rPr>
              <w:t>i</w:t>
            </w:r>
            <w:r w:rsidRPr="00CD4A19">
              <w:rPr>
                <w:rFonts w:cs="Calibri"/>
                <w:spacing w:val="1"/>
                <w:sz w:val="20"/>
                <w:lang w:eastAsia="en-US"/>
              </w:rPr>
              <w:t>v</w:t>
            </w:r>
            <w:r w:rsidRPr="00CD4A19">
              <w:rPr>
                <w:rFonts w:cs="Calibri"/>
                <w:spacing w:val="-2"/>
                <w:sz w:val="20"/>
                <w:lang w:eastAsia="en-US"/>
              </w:rPr>
              <w:t>e</w:t>
            </w:r>
            <w:r w:rsidRPr="00CD4A19">
              <w:rPr>
                <w:rFonts w:cs="Calibri"/>
                <w:sz w:val="20"/>
                <w:lang w:eastAsia="en-US"/>
              </w:rPr>
              <w:t xml:space="preserve">r </w:t>
            </w:r>
            <w:r w:rsidRPr="00CD4A19">
              <w:rPr>
                <w:rFonts w:cs="Calibri"/>
                <w:spacing w:val="-1"/>
                <w:sz w:val="20"/>
                <w:lang w:eastAsia="en-US"/>
              </w:rPr>
              <w:t>c</w:t>
            </w:r>
            <w:r w:rsidRPr="00CD4A19">
              <w:rPr>
                <w:rFonts w:cs="Calibri"/>
                <w:sz w:val="20"/>
                <w:lang w:eastAsia="en-US"/>
              </w:rPr>
              <w:t>ha</w:t>
            </w:r>
            <w:r w:rsidRPr="00CD4A19">
              <w:rPr>
                <w:rFonts w:cs="Calibri"/>
                <w:spacing w:val="-1"/>
                <w:sz w:val="20"/>
                <w:lang w:eastAsia="en-US"/>
              </w:rPr>
              <w:t>nn</w:t>
            </w:r>
            <w:r w:rsidRPr="00CD4A19">
              <w:rPr>
                <w:rFonts w:cs="Calibri"/>
                <w:sz w:val="20"/>
                <w:lang w:eastAsia="en-US"/>
              </w:rPr>
              <w:t>e</w:t>
            </w:r>
            <w:r w:rsidRPr="00CD4A19">
              <w:rPr>
                <w:rFonts w:cs="Calibri"/>
                <w:spacing w:val="-1"/>
                <w:sz w:val="20"/>
                <w:lang w:eastAsia="en-US"/>
              </w:rPr>
              <w:t>l</w:t>
            </w:r>
            <w:r w:rsidRPr="00CD4A19">
              <w:rPr>
                <w:rFonts w:cs="Calibri"/>
                <w:sz w:val="20"/>
                <w:lang w:eastAsia="en-US"/>
              </w:rPr>
              <w:t>;</w:t>
            </w:r>
          </w:p>
          <w:p w14:paraId="3F467B8E"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position w:val="1"/>
                <w:sz w:val="20"/>
                <w:lang w:eastAsia="en-US"/>
              </w:rPr>
              <w:t>Top</w:t>
            </w:r>
            <w:r w:rsidR="004D0CC1" w:rsidRPr="00CD4A19">
              <w:rPr>
                <w:rFonts w:cs="Calibri"/>
                <w:position w:val="1"/>
                <w:sz w:val="20"/>
                <w:lang w:eastAsia="en-US"/>
              </w:rPr>
              <w:t xml:space="preserve"> </w:t>
            </w:r>
            <w:r w:rsidRPr="00CD4A19">
              <w:rPr>
                <w:rFonts w:cs="Calibri"/>
                <w:spacing w:val="-1"/>
                <w:position w:val="1"/>
                <w:sz w:val="20"/>
                <w:lang w:eastAsia="en-US"/>
              </w:rPr>
              <w:t>s</w:t>
            </w:r>
            <w:r w:rsidRPr="00CD4A19">
              <w:rPr>
                <w:rFonts w:cs="Calibri"/>
                <w:position w:val="1"/>
                <w:sz w:val="20"/>
                <w:lang w:eastAsia="en-US"/>
              </w:rPr>
              <w:t>o</w:t>
            </w:r>
            <w:r w:rsidRPr="00CD4A19">
              <w:rPr>
                <w:rFonts w:cs="Calibri"/>
                <w:spacing w:val="-1"/>
                <w:position w:val="1"/>
                <w:sz w:val="20"/>
                <w:lang w:eastAsia="en-US"/>
              </w:rPr>
              <w:t>i</w:t>
            </w:r>
            <w:r w:rsidRPr="00CD4A19">
              <w:rPr>
                <w:rFonts w:cs="Calibri"/>
                <w:position w:val="1"/>
                <w:sz w:val="20"/>
                <w:lang w:eastAsia="en-US"/>
              </w:rPr>
              <w:t>l</w:t>
            </w:r>
            <w:r w:rsidR="004D0CC1" w:rsidRPr="00CD4A19">
              <w:rPr>
                <w:rFonts w:cs="Calibri"/>
                <w:position w:val="1"/>
                <w:sz w:val="20"/>
                <w:lang w:eastAsia="en-US"/>
              </w:rPr>
              <w:t xml:space="preserve"> </w:t>
            </w:r>
            <w:r w:rsidR="004D0CC1" w:rsidRPr="00CD4A19">
              <w:rPr>
                <w:rFonts w:cs="Calibri"/>
                <w:spacing w:val="-1"/>
                <w:position w:val="1"/>
                <w:sz w:val="20"/>
                <w:lang w:eastAsia="en-US"/>
              </w:rPr>
              <w:t xml:space="preserve"> </w:t>
            </w:r>
            <w:r w:rsidRPr="00CD4A19">
              <w:rPr>
                <w:rFonts w:cs="Calibri"/>
                <w:position w:val="1"/>
                <w:sz w:val="20"/>
                <w:lang w:eastAsia="en-US"/>
              </w:rPr>
              <w:t xml:space="preserve"> r</w:t>
            </w:r>
            <w:r w:rsidRPr="00CD4A19">
              <w:rPr>
                <w:rFonts w:cs="Calibri"/>
                <w:spacing w:val="1"/>
                <w:position w:val="1"/>
                <w:sz w:val="20"/>
                <w:lang w:eastAsia="en-US"/>
              </w:rPr>
              <w:t>e</w:t>
            </w:r>
            <w:r w:rsidRPr="00CD4A19">
              <w:rPr>
                <w:rFonts w:cs="Calibri"/>
                <w:spacing w:val="-1"/>
                <w:position w:val="1"/>
                <w:sz w:val="20"/>
                <w:lang w:eastAsia="en-US"/>
              </w:rPr>
              <w:t>m</w:t>
            </w:r>
            <w:r w:rsidRPr="00CD4A19">
              <w:rPr>
                <w:rFonts w:cs="Calibri"/>
                <w:position w:val="1"/>
                <w:sz w:val="20"/>
                <w:lang w:eastAsia="en-US"/>
              </w:rPr>
              <w:t>o</w:t>
            </w:r>
            <w:r w:rsidRPr="00CD4A19">
              <w:rPr>
                <w:rFonts w:cs="Calibri"/>
                <w:spacing w:val="1"/>
                <w:position w:val="1"/>
                <w:sz w:val="20"/>
                <w:lang w:eastAsia="en-US"/>
              </w:rPr>
              <w:t>ve</w:t>
            </w:r>
            <w:r w:rsidRPr="00CD4A19">
              <w:rPr>
                <w:rFonts w:cs="Calibri"/>
                <w:position w:val="1"/>
                <w:sz w:val="20"/>
                <w:lang w:eastAsia="en-US"/>
              </w:rPr>
              <w:t>d</w:t>
            </w:r>
            <w:r w:rsidRPr="00CD4A19">
              <w:rPr>
                <w:rFonts w:cs="Calibri"/>
                <w:spacing w:val="-1"/>
                <w:position w:val="1"/>
                <w:sz w:val="20"/>
                <w:lang w:eastAsia="en-US"/>
              </w:rPr>
              <w:t xml:space="preserve"> f</w:t>
            </w:r>
            <w:r w:rsidRPr="00CD4A19">
              <w:rPr>
                <w:rFonts w:cs="Calibri"/>
                <w:spacing w:val="-2"/>
                <w:position w:val="1"/>
                <w:sz w:val="20"/>
                <w:lang w:eastAsia="en-US"/>
              </w:rPr>
              <w:t>r</w:t>
            </w:r>
            <w:r w:rsidRPr="00CD4A19">
              <w:rPr>
                <w:rFonts w:cs="Calibri"/>
                <w:position w:val="1"/>
                <w:sz w:val="20"/>
                <w:lang w:eastAsia="en-US"/>
              </w:rPr>
              <w:t>om</w:t>
            </w:r>
            <w:r w:rsidR="004D0CC1" w:rsidRPr="00CD4A19">
              <w:rPr>
                <w:rFonts w:cs="Calibri"/>
                <w:position w:val="1"/>
                <w:sz w:val="20"/>
                <w:lang w:eastAsia="en-US"/>
              </w:rPr>
              <w:t xml:space="preserve"> </w:t>
            </w:r>
            <w:r w:rsidRPr="00CD4A19">
              <w:rPr>
                <w:rFonts w:cs="Calibri"/>
                <w:position w:val="1"/>
                <w:sz w:val="20"/>
                <w:lang w:eastAsia="en-US"/>
              </w:rPr>
              <w:t>the</w:t>
            </w:r>
            <w:r w:rsidRPr="00CD4A19">
              <w:rPr>
                <w:rFonts w:cs="Calibri"/>
                <w:spacing w:val="-1"/>
                <w:position w:val="1"/>
                <w:sz w:val="20"/>
                <w:lang w:eastAsia="en-US"/>
              </w:rPr>
              <w:t xml:space="preserve"> b</w:t>
            </w:r>
            <w:r w:rsidRPr="00CD4A19">
              <w:rPr>
                <w:rFonts w:cs="Calibri"/>
                <w:position w:val="1"/>
                <w:sz w:val="20"/>
                <w:lang w:eastAsia="en-US"/>
              </w:rPr>
              <w:t>at</w:t>
            </w:r>
            <w:r w:rsidRPr="00CD4A19">
              <w:rPr>
                <w:rFonts w:cs="Calibri"/>
                <w:spacing w:val="-1"/>
                <w:position w:val="1"/>
                <w:sz w:val="20"/>
                <w:lang w:eastAsia="en-US"/>
              </w:rPr>
              <w:t>c</w:t>
            </w:r>
            <w:r w:rsidRPr="00CD4A19">
              <w:rPr>
                <w:rFonts w:cs="Calibri"/>
                <w:position w:val="1"/>
                <w:sz w:val="20"/>
                <w:lang w:eastAsia="en-US"/>
              </w:rPr>
              <w:t>h</w:t>
            </w:r>
            <w:r w:rsidRPr="00CD4A19">
              <w:rPr>
                <w:rFonts w:cs="Calibri"/>
                <w:spacing w:val="-1"/>
                <w:position w:val="1"/>
                <w:sz w:val="20"/>
                <w:lang w:eastAsia="en-US"/>
              </w:rPr>
              <w:t>i</w:t>
            </w:r>
            <w:r w:rsidRPr="00CD4A19">
              <w:rPr>
                <w:rFonts w:cs="Calibri"/>
                <w:spacing w:val="1"/>
                <w:position w:val="1"/>
                <w:sz w:val="20"/>
                <w:lang w:eastAsia="en-US"/>
              </w:rPr>
              <w:t>n</w:t>
            </w:r>
            <w:r w:rsidRPr="00CD4A19">
              <w:rPr>
                <w:rFonts w:cs="Calibri"/>
                <w:position w:val="1"/>
                <w:sz w:val="20"/>
                <w:lang w:eastAsia="en-US"/>
              </w:rPr>
              <w:t>g p</w:t>
            </w:r>
            <w:r w:rsidRPr="00CD4A19">
              <w:rPr>
                <w:rFonts w:cs="Calibri"/>
                <w:spacing w:val="-1"/>
                <w:position w:val="1"/>
                <w:sz w:val="20"/>
                <w:lang w:eastAsia="en-US"/>
              </w:rPr>
              <w:t>l</w:t>
            </w:r>
            <w:r w:rsidRPr="00CD4A19">
              <w:rPr>
                <w:rFonts w:cs="Calibri"/>
                <w:spacing w:val="-3"/>
                <w:position w:val="1"/>
                <w:sz w:val="20"/>
                <w:lang w:eastAsia="en-US"/>
              </w:rPr>
              <w:t>a</w:t>
            </w:r>
            <w:r w:rsidRPr="00CD4A19">
              <w:rPr>
                <w:rFonts w:cs="Calibri"/>
                <w:spacing w:val="1"/>
                <w:position w:val="1"/>
                <w:sz w:val="20"/>
                <w:lang w:eastAsia="en-US"/>
              </w:rPr>
              <w:t>n</w:t>
            </w:r>
            <w:r w:rsidRPr="00CD4A19">
              <w:rPr>
                <w:rFonts w:cs="Calibri"/>
                <w:position w:val="1"/>
                <w:sz w:val="20"/>
                <w:lang w:eastAsia="en-US"/>
              </w:rPr>
              <w:t>t</w:t>
            </w:r>
            <w:r w:rsidRPr="00CD4A19">
              <w:rPr>
                <w:rFonts w:cs="Calibri"/>
                <w:spacing w:val="-1"/>
                <w:position w:val="1"/>
                <w:sz w:val="20"/>
                <w:lang w:eastAsia="en-US"/>
              </w:rPr>
              <w:t xml:space="preserve"> si</w:t>
            </w:r>
            <w:r w:rsidRPr="00CD4A19">
              <w:rPr>
                <w:rFonts w:cs="Calibri"/>
                <w:position w:val="1"/>
                <w:sz w:val="20"/>
                <w:lang w:eastAsia="en-US"/>
              </w:rPr>
              <w:t>te a</w:t>
            </w:r>
            <w:r w:rsidRPr="00CD4A19">
              <w:rPr>
                <w:rFonts w:cs="Calibri"/>
                <w:spacing w:val="1"/>
                <w:position w:val="1"/>
                <w:sz w:val="20"/>
                <w:lang w:eastAsia="en-US"/>
              </w:rPr>
              <w:t>n</w:t>
            </w:r>
            <w:r w:rsidRPr="00CD4A19">
              <w:rPr>
                <w:rFonts w:cs="Calibri"/>
                <w:position w:val="1"/>
                <w:sz w:val="20"/>
                <w:lang w:eastAsia="en-US"/>
              </w:rPr>
              <w:t>d</w:t>
            </w:r>
            <w:r w:rsidRPr="00CD4A19">
              <w:rPr>
                <w:rFonts w:cs="Calibri"/>
                <w:spacing w:val="-1"/>
                <w:position w:val="1"/>
                <w:sz w:val="20"/>
                <w:lang w:eastAsia="en-US"/>
              </w:rPr>
              <w:t xml:space="preserve"> s</w:t>
            </w:r>
            <w:r w:rsidRPr="00CD4A19">
              <w:rPr>
                <w:rFonts w:cs="Calibri"/>
                <w:position w:val="1"/>
                <w:sz w:val="20"/>
                <w:lang w:eastAsia="en-US"/>
              </w:rPr>
              <w:t>to</w:t>
            </w:r>
            <w:r w:rsidRPr="00CD4A19">
              <w:rPr>
                <w:rFonts w:cs="Calibri"/>
                <w:spacing w:val="-1"/>
                <w:position w:val="1"/>
                <w:sz w:val="20"/>
                <w:lang w:eastAsia="en-US"/>
              </w:rPr>
              <w:t>c</w:t>
            </w:r>
            <w:r w:rsidRPr="00CD4A19">
              <w:rPr>
                <w:rFonts w:cs="Calibri"/>
                <w:position w:val="1"/>
                <w:sz w:val="20"/>
                <w:lang w:eastAsia="en-US"/>
              </w:rPr>
              <w:t>kp</w:t>
            </w:r>
            <w:r w:rsidRPr="00CD4A19">
              <w:rPr>
                <w:rFonts w:cs="Calibri"/>
                <w:spacing w:val="-1"/>
                <w:position w:val="1"/>
                <w:sz w:val="20"/>
                <w:lang w:eastAsia="en-US"/>
              </w:rPr>
              <w:t>il</w:t>
            </w:r>
            <w:r w:rsidRPr="00CD4A19">
              <w:rPr>
                <w:rFonts w:cs="Calibri"/>
                <w:spacing w:val="1"/>
                <w:position w:val="1"/>
                <w:sz w:val="20"/>
                <w:lang w:eastAsia="en-US"/>
              </w:rPr>
              <w:t>e</w:t>
            </w:r>
            <w:r w:rsidRPr="00CD4A19">
              <w:rPr>
                <w:rFonts w:cs="Calibri"/>
                <w:spacing w:val="-1"/>
                <w:position w:val="1"/>
                <w:sz w:val="20"/>
                <w:lang w:eastAsia="en-US"/>
              </w:rPr>
              <w:t>d</w:t>
            </w:r>
          </w:p>
          <w:p w14:paraId="0DFEDAC5"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pacing w:val="-1"/>
                <w:sz w:val="20"/>
                <w:lang w:eastAsia="en-US"/>
              </w:rPr>
              <w:t>C</w:t>
            </w:r>
            <w:r w:rsidRPr="00CD4A19">
              <w:rPr>
                <w:rFonts w:cs="Calibri"/>
                <w:sz w:val="20"/>
                <w:lang w:eastAsia="en-US"/>
              </w:rPr>
              <w:t>o</w:t>
            </w:r>
            <w:r w:rsidRPr="00CD4A19">
              <w:rPr>
                <w:rFonts w:cs="Calibri"/>
                <w:spacing w:val="1"/>
                <w:sz w:val="20"/>
                <w:lang w:eastAsia="en-US"/>
              </w:rPr>
              <w:t>n</w:t>
            </w:r>
            <w:r w:rsidRPr="00CD4A19">
              <w:rPr>
                <w:rFonts w:cs="Calibri"/>
                <w:sz w:val="20"/>
                <w:lang w:eastAsia="en-US"/>
              </w:rPr>
              <w:t>ta</w:t>
            </w:r>
            <w:r w:rsidRPr="00CD4A19">
              <w:rPr>
                <w:rFonts w:cs="Calibri"/>
                <w:spacing w:val="-1"/>
                <w:sz w:val="20"/>
                <w:lang w:eastAsia="en-US"/>
              </w:rPr>
              <w:t>min</w:t>
            </w:r>
            <w:r w:rsidRPr="00CD4A19">
              <w:rPr>
                <w:rFonts w:cs="Calibri"/>
                <w:sz w:val="20"/>
                <w:lang w:eastAsia="en-US"/>
              </w:rPr>
              <w:t>at</w:t>
            </w:r>
            <w:r w:rsidRPr="00CD4A19">
              <w:rPr>
                <w:rFonts w:cs="Calibri"/>
                <w:spacing w:val="1"/>
                <w:sz w:val="20"/>
                <w:lang w:eastAsia="en-US"/>
              </w:rPr>
              <w:t>e</w:t>
            </w:r>
            <w:r w:rsidRPr="00CD4A19">
              <w:rPr>
                <w:rFonts w:cs="Calibri"/>
                <w:sz w:val="20"/>
                <w:lang w:eastAsia="en-US"/>
              </w:rPr>
              <w:t>d</w:t>
            </w:r>
            <w:r w:rsidRPr="00CD4A19">
              <w:rPr>
                <w:rFonts w:cs="Calibri"/>
                <w:spacing w:val="-1"/>
                <w:sz w:val="20"/>
                <w:lang w:eastAsia="en-US"/>
              </w:rPr>
              <w:t>s</w:t>
            </w:r>
            <w:r w:rsidRPr="00CD4A19">
              <w:rPr>
                <w:rFonts w:cs="Calibri"/>
                <w:sz w:val="20"/>
                <w:lang w:eastAsia="en-US"/>
              </w:rPr>
              <w:t>tor</w:t>
            </w:r>
            <w:r w:rsidRPr="00CD4A19">
              <w:rPr>
                <w:rFonts w:cs="Calibri"/>
                <w:spacing w:val="-3"/>
                <w:sz w:val="20"/>
                <w:lang w:eastAsia="en-US"/>
              </w:rPr>
              <w:t>m</w:t>
            </w:r>
            <w:r w:rsidRPr="00CD4A19">
              <w:rPr>
                <w:rFonts w:cs="Calibri"/>
                <w:spacing w:val="-1"/>
                <w:sz w:val="20"/>
                <w:lang w:eastAsia="en-US"/>
              </w:rPr>
              <w:t>-</w:t>
            </w:r>
            <w:r w:rsidRPr="00CD4A19">
              <w:rPr>
                <w:rFonts w:cs="Calibri"/>
                <w:spacing w:val="1"/>
                <w:sz w:val="20"/>
                <w:lang w:eastAsia="en-US"/>
              </w:rPr>
              <w:t>w</w:t>
            </w:r>
            <w:r w:rsidRPr="00CD4A19">
              <w:rPr>
                <w:rFonts w:cs="Calibri"/>
                <w:sz w:val="20"/>
                <w:lang w:eastAsia="en-US"/>
              </w:rPr>
              <w:t>at</w:t>
            </w:r>
            <w:r w:rsidRPr="00CD4A19">
              <w:rPr>
                <w:rFonts w:cs="Calibri"/>
                <w:spacing w:val="-2"/>
                <w:sz w:val="20"/>
                <w:lang w:eastAsia="en-US"/>
              </w:rPr>
              <w:t>e</w:t>
            </w:r>
            <w:r w:rsidRPr="00CD4A19">
              <w:rPr>
                <w:rFonts w:cs="Calibri"/>
                <w:sz w:val="20"/>
                <w:lang w:eastAsia="en-US"/>
              </w:rPr>
              <w:t>ra</w:t>
            </w:r>
            <w:r w:rsidRPr="00CD4A19">
              <w:rPr>
                <w:rFonts w:cs="Calibri"/>
                <w:spacing w:val="1"/>
                <w:sz w:val="20"/>
                <w:lang w:eastAsia="en-US"/>
              </w:rPr>
              <w:t>n</w:t>
            </w:r>
            <w:r w:rsidRPr="00CD4A19">
              <w:rPr>
                <w:rFonts w:cs="Calibri"/>
                <w:sz w:val="20"/>
                <w:lang w:eastAsia="en-US"/>
              </w:rPr>
              <w:t>d</w:t>
            </w:r>
            <w:r w:rsidRPr="00CD4A19">
              <w:rPr>
                <w:rFonts w:cs="Calibri"/>
                <w:spacing w:val="-1"/>
                <w:sz w:val="20"/>
                <w:lang w:eastAsia="en-US"/>
              </w:rPr>
              <w:t>w</w:t>
            </w:r>
            <w:r w:rsidRPr="00CD4A19">
              <w:rPr>
                <w:rFonts w:cs="Calibri"/>
                <w:sz w:val="20"/>
                <w:lang w:eastAsia="en-US"/>
              </w:rPr>
              <w:t>ast</w:t>
            </w:r>
            <w:r w:rsidRPr="00CD4A19">
              <w:rPr>
                <w:rFonts w:cs="Calibri"/>
                <w:spacing w:val="-2"/>
                <w:sz w:val="20"/>
                <w:lang w:eastAsia="en-US"/>
              </w:rPr>
              <w:t>e</w:t>
            </w:r>
            <w:r w:rsidRPr="00CD4A19">
              <w:rPr>
                <w:rFonts w:cs="Calibri"/>
                <w:spacing w:val="1"/>
                <w:sz w:val="20"/>
                <w:lang w:eastAsia="en-US"/>
              </w:rPr>
              <w:t>w</w:t>
            </w:r>
            <w:r w:rsidRPr="00CD4A19">
              <w:rPr>
                <w:rFonts w:cs="Calibri"/>
                <w:sz w:val="20"/>
                <w:lang w:eastAsia="en-US"/>
              </w:rPr>
              <w:t>at</w:t>
            </w:r>
            <w:r w:rsidRPr="00CD4A19">
              <w:rPr>
                <w:rFonts w:cs="Calibri"/>
                <w:spacing w:val="-2"/>
                <w:sz w:val="20"/>
                <w:lang w:eastAsia="en-US"/>
              </w:rPr>
              <w:t>e</w:t>
            </w:r>
            <w:r w:rsidRPr="00CD4A19">
              <w:rPr>
                <w:rFonts w:cs="Calibri"/>
                <w:sz w:val="20"/>
                <w:lang w:eastAsia="en-US"/>
              </w:rPr>
              <w:t>rr</w:t>
            </w:r>
            <w:r w:rsidRPr="00CD4A19">
              <w:rPr>
                <w:rFonts w:cs="Calibri"/>
                <w:spacing w:val="-1"/>
                <w:sz w:val="20"/>
                <w:lang w:eastAsia="en-US"/>
              </w:rPr>
              <w:t>u</w:t>
            </w:r>
            <w:r w:rsidRPr="00CD4A19">
              <w:rPr>
                <w:rFonts w:cs="Calibri"/>
                <w:spacing w:val="1"/>
                <w:sz w:val="20"/>
                <w:lang w:eastAsia="en-US"/>
              </w:rPr>
              <w:t>n</w:t>
            </w:r>
            <w:r w:rsidRPr="00CD4A19">
              <w:rPr>
                <w:rFonts w:cs="Calibri"/>
                <w:sz w:val="20"/>
                <w:lang w:eastAsia="en-US"/>
              </w:rPr>
              <w:t>o</w:t>
            </w:r>
            <w:r w:rsidRPr="00CD4A19">
              <w:rPr>
                <w:rFonts w:cs="Calibri"/>
                <w:spacing w:val="-1"/>
                <w:sz w:val="20"/>
                <w:lang w:eastAsia="en-US"/>
              </w:rPr>
              <w:t>f</w:t>
            </w:r>
            <w:r w:rsidRPr="00CD4A19">
              <w:rPr>
                <w:rFonts w:cs="Calibri"/>
                <w:sz w:val="20"/>
                <w:lang w:eastAsia="en-US"/>
              </w:rPr>
              <w:t>f</w:t>
            </w:r>
            <w:r w:rsidRPr="00CD4A19">
              <w:rPr>
                <w:rFonts w:cs="Calibri"/>
                <w:spacing w:val="-1"/>
                <w:sz w:val="20"/>
                <w:lang w:eastAsia="en-US"/>
              </w:rPr>
              <w:t>f</w:t>
            </w:r>
            <w:r w:rsidRPr="00CD4A19">
              <w:rPr>
                <w:rFonts w:cs="Calibri"/>
                <w:spacing w:val="-2"/>
                <w:sz w:val="20"/>
                <w:lang w:eastAsia="en-US"/>
              </w:rPr>
              <w:t>r</w:t>
            </w:r>
            <w:r w:rsidRPr="00CD4A19">
              <w:rPr>
                <w:rFonts w:cs="Calibri"/>
                <w:sz w:val="20"/>
                <w:lang w:eastAsia="en-US"/>
              </w:rPr>
              <w:t>omthe</w:t>
            </w:r>
            <w:r w:rsidRPr="00CD4A19">
              <w:rPr>
                <w:rFonts w:cs="Calibri"/>
                <w:spacing w:val="-1"/>
                <w:sz w:val="20"/>
                <w:lang w:eastAsia="en-US"/>
              </w:rPr>
              <w:t>b</w:t>
            </w:r>
            <w:r w:rsidRPr="00CD4A19">
              <w:rPr>
                <w:rFonts w:cs="Calibri"/>
                <w:sz w:val="20"/>
                <w:lang w:eastAsia="en-US"/>
              </w:rPr>
              <w:t>at</w:t>
            </w:r>
            <w:r w:rsidRPr="00CD4A19">
              <w:rPr>
                <w:rFonts w:cs="Calibri"/>
                <w:spacing w:val="-1"/>
                <w:sz w:val="20"/>
                <w:lang w:eastAsia="en-US"/>
              </w:rPr>
              <w:t>c</w:t>
            </w:r>
            <w:r w:rsidRPr="00CD4A19">
              <w:rPr>
                <w:rFonts w:cs="Calibri"/>
                <w:sz w:val="20"/>
                <w:lang w:eastAsia="en-US"/>
              </w:rPr>
              <w:t>h</w:t>
            </w:r>
            <w:r w:rsidRPr="00CD4A19">
              <w:rPr>
                <w:rFonts w:cs="Calibri"/>
                <w:spacing w:val="-1"/>
                <w:sz w:val="20"/>
                <w:lang w:eastAsia="en-US"/>
              </w:rPr>
              <w:t>in</w:t>
            </w:r>
            <w:r w:rsidRPr="00CD4A19">
              <w:rPr>
                <w:rFonts w:cs="Calibri"/>
                <w:sz w:val="20"/>
                <w:lang w:eastAsia="en-US"/>
              </w:rPr>
              <w:t>ga</w:t>
            </w:r>
            <w:r w:rsidRPr="00CD4A19">
              <w:rPr>
                <w:rFonts w:cs="Calibri"/>
                <w:spacing w:val="1"/>
                <w:sz w:val="20"/>
                <w:lang w:eastAsia="en-US"/>
              </w:rPr>
              <w:t>re</w:t>
            </w:r>
            <w:r w:rsidRPr="00CD4A19">
              <w:rPr>
                <w:rFonts w:cs="Calibri"/>
                <w:sz w:val="20"/>
                <w:lang w:eastAsia="en-US"/>
              </w:rPr>
              <w:t>a</w:t>
            </w:r>
            <w:r w:rsidRPr="00CD4A19">
              <w:rPr>
                <w:rFonts w:cs="Calibri"/>
                <w:spacing w:val="-3"/>
                <w:sz w:val="20"/>
                <w:lang w:eastAsia="en-US"/>
              </w:rPr>
              <w:t>a</w:t>
            </w:r>
            <w:r w:rsidRPr="00CD4A19">
              <w:rPr>
                <w:rFonts w:cs="Calibri"/>
                <w:spacing w:val="1"/>
                <w:sz w:val="20"/>
                <w:lang w:eastAsia="en-US"/>
              </w:rPr>
              <w:t>n</w:t>
            </w:r>
            <w:r w:rsidRPr="00CD4A19">
              <w:rPr>
                <w:rFonts w:cs="Calibri"/>
                <w:sz w:val="20"/>
                <w:lang w:eastAsia="en-US"/>
              </w:rPr>
              <w:t>da</w:t>
            </w:r>
            <w:r w:rsidRPr="00CD4A19">
              <w:rPr>
                <w:rFonts w:cs="Calibri"/>
                <w:spacing w:val="1"/>
                <w:sz w:val="20"/>
                <w:lang w:eastAsia="en-US"/>
              </w:rPr>
              <w:t>g</w:t>
            </w:r>
            <w:r w:rsidRPr="00CD4A19">
              <w:rPr>
                <w:rFonts w:cs="Calibri"/>
                <w:sz w:val="20"/>
                <w:lang w:eastAsia="en-US"/>
              </w:rPr>
              <w:t>gr</w:t>
            </w:r>
            <w:r w:rsidRPr="00CD4A19">
              <w:rPr>
                <w:rFonts w:cs="Calibri"/>
                <w:spacing w:val="-2"/>
                <w:sz w:val="20"/>
                <w:lang w:eastAsia="en-US"/>
              </w:rPr>
              <w:t>e</w:t>
            </w:r>
            <w:r w:rsidRPr="00CD4A19">
              <w:rPr>
                <w:rFonts w:cs="Calibri"/>
                <w:sz w:val="20"/>
                <w:lang w:eastAsia="en-US"/>
              </w:rPr>
              <w:t>ga</w:t>
            </w:r>
            <w:r w:rsidRPr="00CD4A19">
              <w:rPr>
                <w:rFonts w:cs="Calibri"/>
                <w:spacing w:val="-2"/>
                <w:sz w:val="20"/>
                <w:lang w:eastAsia="en-US"/>
              </w:rPr>
              <w:t>t</w:t>
            </w:r>
            <w:r w:rsidRPr="00CD4A19">
              <w:rPr>
                <w:rFonts w:cs="Calibri"/>
                <w:sz w:val="20"/>
                <w:lang w:eastAsia="en-US"/>
              </w:rPr>
              <w:t xml:space="preserve">e </w:t>
            </w:r>
            <w:r w:rsidRPr="00CD4A19">
              <w:rPr>
                <w:rFonts w:cs="Calibri"/>
                <w:spacing w:val="-1"/>
                <w:sz w:val="20"/>
                <w:lang w:eastAsia="en-US"/>
              </w:rPr>
              <w:t>s</w:t>
            </w:r>
            <w:r w:rsidRPr="00CD4A19">
              <w:rPr>
                <w:rFonts w:cs="Calibri"/>
                <w:sz w:val="20"/>
                <w:lang w:eastAsia="en-US"/>
              </w:rPr>
              <w:t>to</w:t>
            </w:r>
            <w:r w:rsidRPr="00CD4A19">
              <w:rPr>
                <w:rFonts w:cs="Calibri"/>
                <w:spacing w:val="-1"/>
                <w:sz w:val="20"/>
                <w:lang w:eastAsia="en-US"/>
              </w:rPr>
              <w:t>c</w:t>
            </w:r>
            <w:r w:rsidRPr="00CD4A19">
              <w:rPr>
                <w:rFonts w:cs="Calibri"/>
                <w:sz w:val="20"/>
                <w:lang w:eastAsia="en-US"/>
              </w:rPr>
              <w:t>k</w:t>
            </w:r>
            <w:r w:rsidR="004D0CC1" w:rsidRPr="00CD4A19">
              <w:rPr>
                <w:rFonts w:cs="Calibri"/>
                <w:sz w:val="20"/>
                <w:lang w:eastAsia="en-US"/>
              </w:rPr>
              <w:t xml:space="preserve"> </w:t>
            </w:r>
            <w:r w:rsidRPr="00CD4A19">
              <w:rPr>
                <w:rFonts w:cs="Calibri"/>
                <w:sz w:val="20"/>
                <w:lang w:eastAsia="en-US"/>
              </w:rPr>
              <w:t>p</w:t>
            </w:r>
            <w:r w:rsidRPr="00CD4A19">
              <w:rPr>
                <w:rFonts w:cs="Calibri"/>
                <w:spacing w:val="-1"/>
                <w:sz w:val="20"/>
                <w:lang w:eastAsia="en-US"/>
              </w:rPr>
              <w:t>il</w:t>
            </w:r>
            <w:r w:rsidRPr="00CD4A19">
              <w:rPr>
                <w:rFonts w:cs="Calibri"/>
                <w:spacing w:val="1"/>
                <w:sz w:val="20"/>
                <w:lang w:eastAsia="en-US"/>
              </w:rPr>
              <w:t>e</w:t>
            </w:r>
            <w:r w:rsidRPr="00CD4A19">
              <w:rPr>
                <w:rFonts w:cs="Calibri"/>
                <w:sz w:val="20"/>
                <w:lang w:eastAsia="en-US"/>
              </w:rPr>
              <w:t>s</w:t>
            </w:r>
            <w:r w:rsidR="004D0CC1" w:rsidRPr="00CD4A19">
              <w:rPr>
                <w:rFonts w:cs="Calibri"/>
                <w:sz w:val="20"/>
                <w:lang w:eastAsia="en-US"/>
              </w:rPr>
              <w:t xml:space="preserve"> </w:t>
            </w:r>
            <w:r w:rsidRPr="00CD4A19">
              <w:rPr>
                <w:rFonts w:cs="Calibri"/>
                <w:spacing w:val="-1"/>
                <w:sz w:val="20"/>
                <w:lang w:eastAsia="en-US"/>
              </w:rPr>
              <w:t>s</w:t>
            </w:r>
            <w:r w:rsidRPr="00CD4A19">
              <w:rPr>
                <w:rFonts w:cs="Calibri"/>
                <w:sz w:val="20"/>
                <w:lang w:eastAsia="en-US"/>
              </w:rPr>
              <w:t>ha</w:t>
            </w:r>
            <w:r w:rsidRPr="00CD4A19">
              <w:rPr>
                <w:rFonts w:cs="Calibri"/>
                <w:spacing w:val="-1"/>
                <w:sz w:val="20"/>
                <w:lang w:eastAsia="en-US"/>
              </w:rPr>
              <w:t>l</w:t>
            </w:r>
            <w:r w:rsidRPr="00CD4A19">
              <w:rPr>
                <w:rFonts w:cs="Calibri"/>
                <w:sz w:val="20"/>
                <w:lang w:eastAsia="en-US"/>
              </w:rPr>
              <w:t>l</w:t>
            </w:r>
            <w:r w:rsidRPr="00CD4A19">
              <w:rPr>
                <w:rFonts w:cs="Calibri"/>
                <w:spacing w:val="1"/>
                <w:sz w:val="20"/>
                <w:lang w:eastAsia="en-US"/>
              </w:rPr>
              <w:t xml:space="preserve"> n</w:t>
            </w:r>
            <w:r w:rsidRPr="00CD4A19">
              <w:rPr>
                <w:rFonts w:cs="Calibri"/>
                <w:sz w:val="20"/>
                <w:lang w:eastAsia="en-US"/>
              </w:rPr>
              <w:t>ot</w:t>
            </w:r>
            <w:r w:rsidR="004D0CC1" w:rsidRPr="00CD4A19">
              <w:rPr>
                <w:rFonts w:cs="Calibri"/>
                <w:sz w:val="20"/>
                <w:lang w:eastAsia="en-US"/>
              </w:rPr>
              <w:t xml:space="preserve"> </w:t>
            </w:r>
            <w:r w:rsidRPr="00CD4A19">
              <w:rPr>
                <w:rFonts w:cs="Calibri"/>
                <w:spacing w:val="-3"/>
                <w:sz w:val="20"/>
                <w:lang w:eastAsia="en-US"/>
              </w:rPr>
              <w:t>b</w:t>
            </w:r>
            <w:r w:rsidRPr="00CD4A19">
              <w:rPr>
                <w:rFonts w:cs="Calibri"/>
                <w:sz w:val="20"/>
                <w:lang w:eastAsia="en-US"/>
              </w:rPr>
              <w:t>e</w:t>
            </w:r>
            <w:r w:rsidR="004D0CC1" w:rsidRPr="00CD4A19">
              <w:rPr>
                <w:rFonts w:cs="Calibri"/>
                <w:sz w:val="20"/>
                <w:lang w:eastAsia="en-US"/>
              </w:rPr>
              <w:t xml:space="preserve"> </w:t>
            </w:r>
            <w:r w:rsidRPr="00CD4A19">
              <w:rPr>
                <w:rFonts w:cs="Calibri"/>
                <w:sz w:val="20"/>
                <w:lang w:eastAsia="en-US"/>
              </w:rPr>
              <w:t>p</w:t>
            </w:r>
            <w:r w:rsidRPr="00CD4A19">
              <w:rPr>
                <w:rFonts w:cs="Calibri"/>
                <w:spacing w:val="-2"/>
                <w:sz w:val="20"/>
                <w:lang w:eastAsia="en-US"/>
              </w:rPr>
              <w:t>er</w:t>
            </w:r>
            <w:r w:rsidRPr="00CD4A19">
              <w:rPr>
                <w:rFonts w:cs="Calibri"/>
                <w:spacing w:val="-1"/>
                <w:sz w:val="20"/>
                <w:lang w:eastAsia="en-US"/>
              </w:rPr>
              <w:t>mi</w:t>
            </w:r>
            <w:r w:rsidRPr="00CD4A19">
              <w:rPr>
                <w:rFonts w:cs="Calibri"/>
                <w:sz w:val="20"/>
                <w:lang w:eastAsia="en-US"/>
              </w:rPr>
              <w:t>tted</w:t>
            </w:r>
            <w:r w:rsidR="004D0CC1" w:rsidRPr="00CD4A19">
              <w:rPr>
                <w:rFonts w:cs="Calibri"/>
                <w:sz w:val="20"/>
                <w:lang w:eastAsia="en-US"/>
              </w:rPr>
              <w:t xml:space="preserve"> </w:t>
            </w:r>
            <w:r w:rsidRPr="00CD4A19">
              <w:rPr>
                <w:rFonts w:cs="Calibri"/>
                <w:sz w:val="20"/>
                <w:lang w:eastAsia="en-US"/>
              </w:rPr>
              <w:t>to</w:t>
            </w:r>
            <w:r w:rsidR="004D0CC1" w:rsidRPr="00CD4A19">
              <w:rPr>
                <w:rFonts w:cs="Calibri"/>
                <w:sz w:val="20"/>
                <w:lang w:eastAsia="en-US"/>
              </w:rPr>
              <w:t xml:space="preserve"> </w:t>
            </w:r>
            <w:r w:rsidRPr="00CD4A19">
              <w:rPr>
                <w:rFonts w:cs="Calibri"/>
                <w:spacing w:val="-2"/>
                <w:sz w:val="20"/>
                <w:lang w:eastAsia="en-US"/>
              </w:rPr>
              <w:t>e</w:t>
            </w:r>
            <w:r w:rsidRPr="00CD4A19">
              <w:rPr>
                <w:rFonts w:cs="Calibri"/>
                <w:spacing w:val="1"/>
                <w:sz w:val="20"/>
                <w:lang w:eastAsia="en-US"/>
              </w:rPr>
              <w:t>n</w:t>
            </w:r>
            <w:r w:rsidRPr="00CD4A19">
              <w:rPr>
                <w:rFonts w:cs="Calibri"/>
                <w:sz w:val="20"/>
                <w:lang w:eastAsia="en-US"/>
              </w:rPr>
              <w:t>t</w:t>
            </w:r>
            <w:r w:rsidRPr="00CD4A19">
              <w:rPr>
                <w:rFonts w:cs="Calibri"/>
                <w:spacing w:val="-2"/>
                <w:sz w:val="20"/>
                <w:lang w:eastAsia="en-US"/>
              </w:rPr>
              <w:t>e</w:t>
            </w:r>
            <w:r w:rsidRPr="00CD4A19">
              <w:rPr>
                <w:rFonts w:cs="Calibri"/>
                <w:sz w:val="20"/>
                <w:lang w:eastAsia="en-US"/>
              </w:rPr>
              <w:t>r</w:t>
            </w:r>
            <w:r w:rsidR="004D0CC1" w:rsidRPr="00CD4A19">
              <w:rPr>
                <w:rFonts w:cs="Calibri"/>
                <w:sz w:val="20"/>
                <w:lang w:eastAsia="en-US"/>
              </w:rPr>
              <w:t xml:space="preserve"> </w:t>
            </w:r>
            <w:r w:rsidRPr="00CD4A19">
              <w:rPr>
                <w:rFonts w:cs="Calibri"/>
                <w:spacing w:val="-1"/>
                <w:sz w:val="20"/>
                <w:lang w:eastAsia="en-US"/>
              </w:rPr>
              <w:t>s</w:t>
            </w:r>
            <w:r w:rsidRPr="00CD4A19">
              <w:rPr>
                <w:rFonts w:cs="Calibri"/>
                <w:sz w:val="20"/>
                <w:lang w:eastAsia="en-US"/>
              </w:rPr>
              <w:t>t</w:t>
            </w:r>
            <w:r w:rsidRPr="00CD4A19">
              <w:rPr>
                <w:rFonts w:cs="Calibri"/>
                <w:spacing w:val="-2"/>
                <w:sz w:val="20"/>
                <w:lang w:eastAsia="en-US"/>
              </w:rPr>
              <w:t>r</w:t>
            </w:r>
            <w:r w:rsidRPr="00CD4A19">
              <w:rPr>
                <w:rFonts w:cs="Calibri"/>
                <w:sz w:val="20"/>
                <w:lang w:eastAsia="en-US"/>
              </w:rPr>
              <w:t>ea</w:t>
            </w:r>
            <w:r w:rsidRPr="00CD4A19">
              <w:rPr>
                <w:rFonts w:cs="Calibri"/>
                <w:spacing w:val="-1"/>
                <w:sz w:val="20"/>
                <w:lang w:eastAsia="en-US"/>
              </w:rPr>
              <w:t>m</w:t>
            </w:r>
            <w:r w:rsidRPr="00CD4A19">
              <w:rPr>
                <w:rFonts w:cs="Calibri"/>
                <w:sz w:val="20"/>
                <w:lang w:eastAsia="en-US"/>
              </w:rPr>
              <w:t>s</w:t>
            </w:r>
            <w:r w:rsidR="004D0CC1" w:rsidRPr="00CD4A19">
              <w:rPr>
                <w:rFonts w:cs="Calibri"/>
                <w:sz w:val="20"/>
                <w:lang w:eastAsia="en-US"/>
              </w:rPr>
              <w:t xml:space="preserve"> </w:t>
            </w:r>
            <w:r w:rsidRPr="00CD4A19">
              <w:rPr>
                <w:rFonts w:cs="Calibri"/>
                <w:spacing w:val="-3"/>
                <w:sz w:val="20"/>
                <w:lang w:eastAsia="en-US"/>
              </w:rPr>
              <w:t>b</w:t>
            </w:r>
            <w:r w:rsidRPr="00CD4A19">
              <w:rPr>
                <w:rFonts w:cs="Calibri"/>
                <w:spacing w:val="1"/>
                <w:sz w:val="20"/>
                <w:lang w:eastAsia="en-US"/>
              </w:rPr>
              <w:t>u</w:t>
            </w:r>
            <w:r w:rsidRPr="00CD4A19">
              <w:rPr>
                <w:rFonts w:cs="Calibri"/>
                <w:sz w:val="20"/>
                <w:lang w:eastAsia="en-US"/>
              </w:rPr>
              <w:t>t</w:t>
            </w:r>
            <w:r w:rsidR="004D0CC1" w:rsidRPr="00CD4A19">
              <w:rPr>
                <w:rFonts w:cs="Calibri"/>
                <w:sz w:val="20"/>
                <w:lang w:eastAsia="en-US"/>
              </w:rPr>
              <w:t xml:space="preserve"> </w:t>
            </w:r>
            <w:r w:rsidRPr="00CD4A19">
              <w:rPr>
                <w:rFonts w:cs="Calibri"/>
                <w:spacing w:val="-1"/>
                <w:sz w:val="20"/>
                <w:lang w:eastAsia="en-US"/>
              </w:rPr>
              <w:t>s</w:t>
            </w:r>
            <w:r w:rsidRPr="00CD4A19">
              <w:rPr>
                <w:rFonts w:cs="Calibri"/>
                <w:sz w:val="20"/>
                <w:lang w:eastAsia="en-US"/>
              </w:rPr>
              <w:t>ha</w:t>
            </w:r>
            <w:r w:rsidRPr="00CD4A19">
              <w:rPr>
                <w:rFonts w:cs="Calibri"/>
                <w:spacing w:val="-1"/>
                <w:sz w:val="20"/>
                <w:lang w:eastAsia="en-US"/>
              </w:rPr>
              <w:t>l</w:t>
            </w:r>
            <w:r w:rsidRPr="00CD4A19">
              <w:rPr>
                <w:rFonts w:cs="Calibri"/>
                <w:sz w:val="20"/>
                <w:lang w:eastAsia="en-US"/>
              </w:rPr>
              <w:t>l</w:t>
            </w:r>
            <w:r w:rsidR="004D0CC1" w:rsidRPr="00CD4A19">
              <w:rPr>
                <w:rFonts w:cs="Calibri"/>
                <w:sz w:val="20"/>
                <w:lang w:eastAsia="en-US"/>
              </w:rPr>
              <w:t xml:space="preserve"> </w:t>
            </w:r>
            <w:r w:rsidR="004D0CC1" w:rsidRPr="00CD4A19">
              <w:rPr>
                <w:rFonts w:cs="Calibri"/>
                <w:spacing w:val="-1"/>
                <w:sz w:val="20"/>
                <w:lang w:eastAsia="en-US"/>
              </w:rPr>
              <w:t xml:space="preserve">directed </w:t>
            </w:r>
            <w:r w:rsidRPr="00CD4A19">
              <w:rPr>
                <w:rFonts w:cs="Calibri"/>
                <w:sz w:val="20"/>
                <w:lang w:eastAsia="en-US"/>
              </w:rPr>
              <w:t>to</w:t>
            </w:r>
            <w:r w:rsidR="004D0CC1" w:rsidRPr="00CD4A19">
              <w:rPr>
                <w:rFonts w:cs="Calibri"/>
                <w:sz w:val="20"/>
                <w:lang w:eastAsia="en-US"/>
              </w:rPr>
              <w:t xml:space="preserve"> </w:t>
            </w:r>
            <w:r w:rsidRPr="00CD4A19">
              <w:rPr>
                <w:rFonts w:cs="Calibri"/>
                <w:sz w:val="20"/>
                <w:lang w:eastAsia="en-US"/>
              </w:rPr>
              <w:t>a p</w:t>
            </w:r>
            <w:r w:rsidRPr="00CD4A19">
              <w:rPr>
                <w:rFonts w:cs="Calibri"/>
                <w:spacing w:val="-1"/>
                <w:sz w:val="20"/>
                <w:lang w:eastAsia="en-US"/>
              </w:rPr>
              <w:t>i</w:t>
            </w:r>
            <w:r w:rsidRPr="00CD4A19">
              <w:rPr>
                <w:rFonts w:cs="Calibri"/>
                <w:sz w:val="20"/>
                <w:lang w:eastAsia="en-US"/>
              </w:rPr>
              <w:t xml:space="preserve">t </w:t>
            </w:r>
            <w:r w:rsidRPr="00CD4A19">
              <w:rPr>
                <w:rFonts w:cs="Calibri"/>
                <w:spacing w:val="1"/>
                <w:sz w:val="20"/>
                <w:lang w:eastAsia="en-US"/>
              </w:rPr>
              <w:t>w</w:t>
            </w:r>
            <w:r w:rsidRPr="00CD4A19">
              <w:rPr>
                <w:rFonts w:cs="Calibri"/>
                <w:sz w:val="20"/>
                <w:lang w:eastAsia="en-US"/>
              </w:rPr>
              <w:t>h</w:t>
            </w:r>
            <w:r w:rsidRPr="00CD4A19">
              <w:rPr>
                <w:rFonts w:cs="Calibri"/>
                <w:spacing w:val="-2"/>
                <w:sz w:val="20"/>
                <w:lang w:eastAsia="en-US"/>
              </w:rPr>
              <w:t>e</w:t>
            </w:r>
            <w:r w:rsidRPr="00CD4A19">
              <w:rPr>
                <w:rFonts w:cs="Calibri"/>
                <w:sz w:val="20"/>
                <w:lang w:eastAsia="en-US"/>
              </w:rPr>
              <w:t>re</w:t>
            </w:r>
            <w:r w:rsidR="004D0CC1" w:rsidRPr="00CD4A19">
              <w:rPr>
                <w:rFonts w:cs="Calibri"/>
                <w:sz w:val="20"/>
                <w:lang w:eastAsia="en-US"/>
              </w:rPr>
              <w:t xml:space="preserve"> </w:t>
            </w:r>
            <w:r w:rsidRPr="00CD4A19">
              <w:rPr>
                <w:rFonts w:cs="Calibri"/>
                <w:sz w:val="20"/>
                <w:lang w:eastAsia="en-US"/>
              </w:rPr>
              <w:t>t</w:t>
            </w:r>
            <w:r w:rsidRPr="00CD4A19">
              <w:rPr>
                <w:rFonts w:cs="Calibri"/>
                <w:spacing w:val="-2"/>
                <w:sz w:val="20"/>
                <w:lang w:eastAsia="en-US"/>
              </w:rPr>
              <w:t>h</w:t>
            </w:r>
            <w:r w:rsidRPr="00CD4A19">
              <w:rPr>
                <w:rFonts w:cs="Calibri"/>
                <w:sz w:val="20"/>
                <w:lang w:eastAsia="en-US"/>
              </w:rPr>
              <w:t>e</w:t>
            </w:r>
            <w:r w:rsidR="004D0CC1" w:rsidRPr="00CD4A19">
              <w:rPr>
                <w:rFonts w:cs="Calibri"/>
                <w:sz w:val="20"/>
                <w:lang w:eastAsia="en-US"/>
              </w:rPr>
              <w:t xml:space="preserve">  </w:t>
            </w:r>
            <w:r w:rsidRPr="00CD4A19">
              <w:rPr>
                <w:rFonts w:cs="Calibri"/>
                <w:spacing w:val="1"/>
                <w:sz w:val="20"/>
                <w:lang w:eastAsia="en-US"/>
              </w:rPr>
              <w:t>w</w:t>
            </w:r>
            <w:r w:rsidRPr="00CD4A19">
              <w:rPr>
                <w:rFonts w:cs="Calibri"/>
                <w:spacing w:val="-3"/>
                <w:sz w:val="20"/>
                <w:lang w:eastAsia="en-US"/>
              </w:rPr>
              <w:t>a</w:t>
            </w:r>
            <w:r w:rsidRPr="00CD4A19">
              <w:rPr>
                <w:rFonts w:cs="Calibri"/>
                <w:sz w:val="20"/>
                <w:lang w:eastAsia="en-US"/>
              </w:rPr>
              <w:t xml:space="preserve">ter </w:t>
            </w:r>
            <w:r w:rsidRPr="00CD4A19">
              <w:rPr>
                <w:rFonts w:cs="Calibri"/>
                <w:spacing w:val="-1"/>
                <w:sz w:val="20"/>
                <w:lang w:eastAsia="en-US"/>
              </w:rPr>
              <w:t>c</w:t>
            </w:r>
            <w:r w:rsidRPr="00CD4A19">
              <w:rPr>
                <w:rFonts w:cs="Calibri"/>
                <w:sz w:val="20"/>
                <w:lang w:eastAsia="en-US"/>
              </w:rPr>
              <w:t>an</w:t>
            </w:r>
            <w:r w:rsidR="004D0CC1" w:rsidRPr="00CD4A19">
              <w:rPr>
                <w:rFonts w:cs="Calibri"/>
                <w:sz w:val="20"/>
                <w:lang w:eastAsia="en-US"/>
              </w:rPr>
              <w:t xml:space="preserve"> </w:t>
            </w:r>
            <w:r w:rsidRPr="00CD4A19">
              <w:rPr>
                <w:rFonts w:cs="Calibri"/>
                <w:spacing w:val="-1"/>
                <w:sz w:val="20"/>
                <w:lang w:eastAsia="en-US"/>
              </w:rPr>
              <w:t>s</w:t>
            </w:r>
            <w:r w:rsidRPr="00CD4A19">
              <w:rPr>
                <w:rFonts w:cs="Calibri"/>
                <w:sz w:val="20"/>
                <w:lang w:eastAsia="en-US"/>
              </w:rPr>
              <w:t>oak a</w:t>
            </w:r>
            <w:r w:rsidRPr="00CD4A19">
              <w:rPr>
                <w:rFonts w:cs="Calibri"/>
                <w:spacing w:val="1"/>
                <w:sz w:val="20"/>
                <w:lang w:eastAsia="en-US"/>
              </w:rPr>
              <w:t>w</w:t>
            </w:r>
            <w:r w:rsidRPr="00CD4A19">
              <w:rPr>
                <w:rFonts w:cs="Calibri"/>
                <w:sz w:val="20"/>
                <w:lang w:eastAsia="en-US"/>
              </w:rPr>
              <w:t>a</w:t>
            </w:r>
            <w:r w:rsidRPr="00CD4A19">
              <w:rPr>
                <w:rFonts w:cs="Calibri"/>
                <w:spacing w:val="-3"/>
                <w:sz w:val="20"/>
                <w:lang w:eastAsia="en-US"/>
              </w:rPr>
              <w:t>y</w:t>
            </w:r>
          </w:p>
          <w:p w14:paraId="051B656D"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S</w:t>
            </w:r>
            <w:r w:rsidRPr="00CD4A19">
              <w:rPr>
                <w:rFonts w:cs="Calibri"/>
                <w:spacing w:val="1"/>
                <w:sz w:val="20"/>
                <w:lang w:eastAsia="en-US"/>
              </w:rPr>
              <w:t>u</w:t>
            </w:r>
            <w:r w:rsidRPr="00CD4A19">
              <w:rPr>
                <w:rFonts w:cs="Calibri"/>
                <w:spacing w:val="-1"/>
                <w:sz w:val="20"/>
                <w:lang w:eastAsia="en-US"/>
              </w:rPr>
              <w:t>i</w:t>
            </w:r>
            <w:r w:rsidRPr="00CD4A19">
              <w:rPr>
                <w:rFonts w:cs="Calibri"/>
                <w:sz w:val="20"/>
                <w:lang w:eastAsia="en-US"/>
              </w:rPr>
              <w:t>ta</w:t>
            </w:r>
            <w:r w:rsidRPr="00CD4A19">
              <w:rPr>
                <w:rFonts w:cs="Calibri"/>
                <w:spacing w:val="-1"/>
                <w:sz w:val="20"/>
                <w:lang w:eastAsia="en-US"/>
              </w:rPr>
              <w:t>bl</w:t>
            </w:r>
            <w:r w:rsidRPr="00CD4A19">
              <w:rPr>
                <w:rFonts w:cs="Calibri"/>
                <w:sz w:val="20"/>
                <w:lang w:eastAsia="en-US"/>
              </w:rPr>
              <w:t>e</w:t>
            </w:r>
            <w:r w:rsidR="004D0CC1" w:rsidRPr="00CD4A19">
              <w:rPr>
                <w:rFonts w:cs="Calibri"/>
                <w:sz w:val="20"/>
                <w:lang w:eastAsia="en-US"/>
              </w:rPr>
              <w:t xml:space="preserve"> </w:t>
            </w:r>
            <w:r w:rsidRPr="00CD4A19">
              <w:rPr>
                <w:rFonts w:cs="Calibri"/>
                <w:spacing w:val="-1"/>
                <w:sz w:val="20"/>
                <w:lang w:eastAsia="en-US"/>
              </w:rPr>
              <w:t>sc</w:t>
            </w:r>
            <w:r w:rsidRPr="00CD4A19">
              <w:rPr>
                <w:rFonts w:cs="Calibri"/>
                <w:spacing w:val="-2"/>
                <w:sz w:val="20"/>
                <w:lang w:eastAsia="en-US"/>
              </w:rPr>
              <w:t>r</w:t>
            </w:r>
            <w:r w:rsidRPr="00CD4A19">
              <w:rPr>
                <w:rFonts w:cs="Calibri"/>
                <w:spacing w:val="1"/>
                <w:sz w:val="20"/>
                <w:lang w:eastAsia="en-US"/>
              </w:rPr>
              <w:t>e</w:t>
            </w:r>
            <w:r w:rsidRPr="00CD4A19">
              <w:rPr>
                <w:rFonts w:cs="Calibri"/>
                <w:spacing w:val="-2"/>
                <w:sz w:val="20"/>
                <w:lang w:eastAsia="en-US"/>
              </w:rPr>
              <w:t>e</w:t>
            </w:r>
            <w:r w:rsidRPr="00CD4A19">
              <w:rPr>
                <w:rFonts w:cs="Calibri"/>
                <w:spacing w:val="1"/>
                <w:sz w:val="20"/>
                <w:lang w:eastAsia="en-US"/>
              </w:rPr>
              <w:t>n</w:t>
            </w:r>
            <w:r w:rsidRPr="00CD4A19">
              <w:rPr>
                <w:rFonts w:cs="Calibri"/>
                <w:spacing w:val="-1"/>
                <w:sz w:val="20"/>
                <w:lang w:eastAsia="en-US"/>
              </w:rPr>
              <w:t>i</w:t>
            </w:r>
            <w:r w:rsidRPr="00CD4A19">
              <w:rPr>
                <w:rFonts w:cs="Calibri"/>
                <w:spacing w:val="1"/>
                <w:sz w:val="20"/>
                <w:lang w:eastAsia="en-US"/>
              </w:rPr>
              <w:t>n</w:t>
            </w:r>
            <w:r w:rsidRPr="00CD4A19">
              <w:rPr>
                <w:rFonts w:cs="Calibri"/>
                <w:sz w:val="20"/>
                <w:lang w:eastAsia="en-US"/>
              </w:rPr>
              <w:t>g</w:t>
            </w:r>
            <w:r w:rsidR="004D0CC1" w:rsidRPr="00CD4A19">
              <w:rPr>
                <w:rFonts w:cs="Calibri"/>
                <w:sz w:val="20"/>
                <w:lang w:eastAsia="en-US"/>
              </w:rPr>
              <w:t xml:space="preserve"> </w:t>
            </w:r>
            <w:r w:rsidRPr="00CD4A19">
              <w:rPr>
                <w:rFonts w:cs="Calibri"/>
                <w:spacing w:val="-3"/>
                <w:sz w:val="20"/>
                <w:lang w:eastAsia="en-US"/>
              </w:rPr>
              <w:t>a</w:t>
            </w:r>
            <w:r w:rsidRPr="00CD4A19">
              <w:rPr>
                <w:rFonts w:cs="Calibri"/>
                <w:spacing w:val="1"/>
                <w:sz w:val="20"/>
                <w:lang w:eastAsia="en-US"/>
              </w:rPr>
              <w:t>n</w:t>
            </w:r>
            <w:r w:rsidRPr="00CD4A19">
              <w:rPr>
                <w:rFonts w:cs="Calibri"/>
                <w:sz w:val="20"/>
                <w:lang w:eastAsia="en-US"/>
              </w:rPr>
              <w:t>d</w:t>
            </w:r>
            <w:r w:rsidR="004D0CC1" w:rsidRPr="00CD4A19">
              <w:rPr>
                <w:rFonts w:cs="Calibri"/>
                <w:sz w:val="20"/>
                <w:lang w:eastAsia="en-US"/>
              </w:rPr>
              <w:t xml:space="preserve"> </w:t>
            </w:r>
            <w:r w:rsidRPr="00CD4A19">
              <w:rPr>
                <w:rFonts w:cs="Calibri"/>
                <w:spacing w:val="-1"/>
                <w:sz w:val="20"/>
                <w:lang w:eastAsia="en-US"/>
              </w:rPr>
              <w:t>c</w:t>
            </w:r>
            <w:r w:rsidRPr="00CD4A19">
              <w:rPr>
                <w:rFonts w:cs="Calibri"/>
                <w:spacing w:val="-2"/>
                <w:sz w:val="20"/>
                <w:lang w:eastAsia="en-US"/>
              </w:rPr>
              <w:t>o</w:t>
            </w:r>
            <w:r w:rsidRPr="00CD4A19">
              <w:rPr>
                <w:rFonts w:cs="Calibri"/>
                <w:spacing w:val="1"/>
                <w:sz w:val="20"/>
                <w:lang w:eastAsia="en-US"/>
              </w:rPr>
              <w:t>n</w:t>
            </w:r>
            <w:r w:rsidRPr="00CD4A19">
              <w:rPr>
                <w:rFonts w:cs="Calibri"/>
                <w:sz w:val="20"/>
                <w:lang w:eastAsia="en-US"/>
              </w:rPr>
              <w:t>ta</w:t>
            </w:r>
            <w:r w:rsidRPr="00CD4A19">
              <w:rPr>
                <w:rFonts w:cs="Calibri"/>
                <w:spacing w:val="-1"/>
                <w:sz w:val="20"/>
                <w:lang w:eastAsia="en-US"/>
              </w:rPr>
              <w:t>i</w:t>
            </w:r>
            <w:r w:rsidRPr="00CD4A19">
              <w:rPr>
                <w:rFonts w:cs="Calibri"/>
                <w:spacing w:val="1"/>
                <w:sz w:val="20"/>
                <w:lang w:eastAsia="en-US"/>
              </w:rPr>
              <w:t>n</w:t>
            </w:r>
            <w:r w:rsidRPr="00CD4A19">
              <w:rPr>
                <w:rFonts w:cs="Calibri"/>
                <w:spacing w:val="-3"/>
                <w:sz w:val="20"/>
                <w:lang w:eastAsia="en-US"/>
              </w:rPr>
              <w:t>m</w:t>
            </w:r>
            <w:r w:rsidRPr="00CD4A19">
              <w:rPr>
                <w:rFonts w:cs="Calibri"/>
                <w:spacing w:val="1"/>
                <w:sz w:val="20"/>
                <w:lang w:eastAsia="en-US"/>
              </w:rPr>
              <w:t>e</w:t>
            </w:r>
            <w:r w:rsidRPr="00CD4A19">
              <w:rPr>
                <w:rFonts w:cs="Calibri"/>
                <w:spacing w:val="-1"/>
                <w:sz w:val="20"/>
                <w:lang w:eastAsia="en-US"/>
              </w:rPr>
              <w:t>n</w:t>
            </w:r>
            <w:r w:rsidRPr="00CD4A19">
              <w:rPr>
                <w:rFonts w:cs="Calibri"/>
                <w:sz w:val="20"/>
                <w:lang w:eastAsia="en-US"/>
              </w:rPr>
              <w:t>t</w:t>
            </w:r>
            <w:r w:rsidR="004D0CC1" w:rsidRPr="00CD4A19">
              <w:rPr>
                <w:rFonts w:cs="Calibri"/>
                <w:sz w:val="20"/>
                <w:lang w:eastAsia="en-US"/>
              </w:rPr>
              <w:t xml:space="preserve"> </w:t>
            </w:r>
            <w:r w:rsidRPr="00CD4A19">
              <w:rPr>
                <w:rFonts w:cs="Calibri"/>
                <w:spacing w:val="-1"/>
                <w:sz w:val="20"/>
                <w:lang w:eastAsia="en-US"/>
              </w:rPr>
              <w:t>s</w:t>
            </w:r>
            <w:r w:rsidRPr="00CD4A19">
              <w:rPr>
                <w:rFonts w:cs="Calibri"/>
                <w:sz w:val="20"/>
                <w:lang w:eastAsia="en-US"/>
              </w:rPr>
              <w:t>ha</w:t>
            </w:r>
            <w:r w:rsidRPr="00CD4A19">
              <w:rPr>
                <w:rFonts w:cs="Calibri"/>
                <w:spacing w:val="-1"/>
                <w:sz w:val="20"/>
                <w:lang w:eastAsia="en-US"/>
              </w:rPr>
              <w:t>l</w:t>
            </w:r>
            <w:r w:rsidRPr="00CD4A19">
              <w:rPr>
                <w:rFonts w:cs="Calibri"/>
                <w:sz w:val="20"/>
                <w:lang w:eastAsia="en-US"/>
              </w:rPr>
              <w:t>l</w:t>
            </w:r>
            <w:r w:rsidR="004D0CC1" w:rsidRPr="00CD4A19">
              <w:rPr>
                <w:rFonts w:cs="Calibri"/>
                <w:sz w:val="20"/>
                <w:lang w:eastAsia="en-US"/>
              </w:rPr>
              <w:t xml:space="preserve"> </w:t>
            </w:r>
            <w:r w:rsidRPr="00CD4A19">
              <w:rPr>
                <w:rFonts w:cs="Calibri"/>
                <w:spacing w:val="-1"/>
                <w:sz w:val="20"/>
                <w:lang w:eastAsia="en-US"/>
              </w:rPr>
              <w:t>b</w:t>
            </w:r>
            <w:r w:rsidRPr="00CD4A19">
              <w:rPr>
                <w:rFonts w:cs="Calibri"/>
                <w:sz w:val="20"/>
                <w:lang w:eastAsia="en-US"/>
              </w:rPr>
              <w:t>e</w:t>
            </w:r>
            <w:r w:rsidR="004D0CC1" w:rsidRPr="00CD4A19">
              <w:rPr>
                <w:rFonts w:cs="Calibri"/>
                <w:sz w:val="20"/>
                <w:lang w:eastAsia="en-US"/>
              </w:rPr>
              <w:t xml:space="preserve"> </w:t>
            </w:r>
            <w:r w:rsidRPr="00CD4A19">
              <w:rPr>
                <w:rFonts w:cs="Calibri"/>
                <w:spacing w:val="-3"/>
                <w:sz w:val="20"/>
                <w:lang w:eastAsia="en-US"/>
              </w:rPr>
              <w:t>i</w:t>
            </w:r>
            <w:r w:rsidRPr="00CD4A19">
              <w:rPr>
                <w:rFonts w:cs="Calibri"/>
                <w:sz w:val="20"/>
                <w:lang w:eastAsia="en-US"/>
              </w:rPr>
              <w:t>n</w:t>
            </w:r>
            <w:r w:rsidR="004D0CC1" w:rsidRPr="00CD4A19">
              <w:rPr>
                <w:rFonts w:cs="Calibri"/>
                <w:sz w:val="20"/>
                <w:lang w:eastAsia="en-US"/>
              </w:rPr>
              <w:t xml:space="preserve"> </w:t>
            </w:r>
            <w:r w:rsidRPr="00CD4A19">
              <w:rPr>
                <w:rFonts w:cs="Calibri"/>
                <w:sz w:val="20"/>
                <w:lang w:eastAsia="en-US"/>
              </w:rPr>
              <w:t>p</w:t>
            </w:r>
            <w:r w:rsidRPr="00CD4A19">
              <w:rPr>
                <w:rFonts w:cs="Calibri"/>
                <w:spacing w:val="-1"/>
                <w:sz w:val="20"/>
                <w:lang w:eastAsia="en-US"/>
              </w:rPr>
              <w:t>l</w:t>
            </w:r>
            <w:r w:rsidRPr="00CD4A19">
              <w:rPr>
                <w:rFonts w:cs="Calibri"/>
                <w:sz w:val="20"/>
                <w:lang w:eastAsia="en-US"/>
              </w:rPr>
              <w:t>a</w:t>
            </w:r>
            <w:r w:rsidRPr="00CD4A19">
              <w:rPr>
                <w:rFonts w:cs="Calibri"/>
                <w:spacing w:val="-3"/>
                <w:sz w:val="20"/>
                <w:lang w:eastAsia="en-US"/>
              </w:rPr>
              <w:t>c</w:t>
            </w:r>
            <w:r w:rsidRPr="00CD4A19">
              <w:rPr>
                <w:rFonts w:cs="Calibri"/>
                <w:sz w:val="20"/>
                <w:lang w:eastAsia="en-US"/>
              </w:rPr>
              <w:t>e</w:t>
            </w:r>
            <w:r w:rsidR="004D0CC1" w:rsidRPr="00CD4A19">
              <w:rPr>
                <w:rFonts w:cs="Calibri"/>
                <w:sz w:val="20"/>
                <w:lang w:eastAsia="en-US"/>
              </w:rPr>
              <w:t xml:space="preserve"> </w:t>
            </w:r>
            <w:r w:rsidRPr="00CD4A19">
              <w:rPr>
                <w:rFonts w:cs="Calibri"/>
                <w:sz w:val="20"/>
                <w:lang w:eastAsia="en-US"/>
              </w:rPr>
              <w:t>to</w:t>
            </w:r>
            <w:r w:rsidR="004D0CC1" w:rsidRPr="00CD4A19">
              <w:rPr>
                <w:rFonts w:cs="Calibri"/>
                <w:sz w:val="20"/>
                <w:lang w:eastAsia="en-US"/>
              </w:rPr>
              <w:t xml:space="preserve"> </w:t>
            </w:r>
            <w:r w:rsidRPr="00CD4A19">
              <w:rPr>
                <w:rFonts w:cs="Calibri"/>
                <w:sz w:val="20"/>
                <w:lang w:eastAsia="en-US"/>
              </w:rPr>
              <w:t>pr</w:t>
            </w:r>
            <w:r w:rsidRPr="00CD4A19">
              <w:rPr>
                <w:rFonts w:cs="Calibri"/>
                <w:spacing w:val="-2"/>
                <w:sz w:val="20"/>
                <w:lang w:eastAsia="en-US"/>
              </w:rPr>
              <w:t>e</w:t>
            </w:r>
            <w:r w:rsidRPr="00CD4A19">
              <w:rPr>
                <w:rFonts w:cs="Calibri"/>
                <w:spacing w:val="1"/>
                <w:sz w:val="20"/>
                <w:lang w:eastAsia="en-US"/>
              </w:rPr>
              <w:t>v</w:t>
            </w:r>
            <w:r w:rsidRPr="00CD4A19">
              <w:rPr>
                <w:rFonts w:cs="Calibri"/>
                <w:spacing w:val="-2"/>
                <w:sz w:val="20"/>
                <w:lang w:eastAsia="en-US"/>
              </w:rPr>
              <w:t>e</w:t>
            </w:r>
            <w:r w:rsidRPr="00CD4A19">
              <w:rPr>
                <w:rFonts w:cs="Calibri"/>
                <w:spacing w:val="1"/>
                <w:sz w:val="20"/>
                <w:lang w:eastAsia="en-US"/>
              </w:rPr>
              <w:t>n</w:t>
            </w:r>
            <w:r w:rsidRPr="00CD4A19">
              <w:rPr>
                <w:rFonts w:cs="Calibri"/>
                <w:sz w:val="20"/>
                <w:lang w:eastAsia="en-US"/>
              </w:rPr>
              <w:t>t</w:t>
            </w:r>
            <w:r w:rsidR="004D0CC1" w:rsidRPr="00CD4A19">
              <w:rPr>
                <w:rFonts w:cs="Calibri"/>
                <w:sz w:val="20"/>
                <w:lang w:eastAsia="en-US"/>
              </w:rPr>
              <w:t xml:space="preserve"> </w:t>
            </w:r>
            <w:r w:rsidR="004D0CC1" w:rsidRPr="00CD4A19">
              <w:rPr>
                <w:rFonts w:cs="Calibri"/>
                <w:spacing w:val="1"/>
                <w:sz w:val="20"/>
                <w:lang w:eastAsia="en-US"/>
              </w:rPr>
              <w:t>w</w:t>
            </w:r>
            <w:r w:rsidR="004D0CC1" w:rsidRPr="00CD4A19">
              <w:rPr>
                <w:rFonts w:cs="Calibri"/>
                <w:spacing w:val="-3"/>
                <w:sz w:val="20"/>
                <w:lang w:eastAsia="en-US"/>
              </w:rPr>
              <w:t>i</w:t>
            </w:r>
            <w:r w:rsidR="004D0CC1" w:rsidRPr="00CD4A19">
              <w:rPr>
                <w:rFonts w:cs="Calibri"/>
                <w:spacing w:val="1"/>
                <w:sz w:val="20"/>
                <w:lang w:eastAsia="en-US"/>
              </w:rPr>
              <w:t>n</w:t>
            </w:r>
            <w:r w:rsidR="004D0CC1" w:rsidRPr="00CD4A19">
              <w:rPr>
                <w:rFonts w:cs="Calibri"/>
                <w:spacing w:val="-1"/>
                <w:sz w:val="20"/>
                <w:lang w:eastAsia="en-US"/>
              </w:rPr>
              <w:t>dblo</w:t>
            </w:r>
            <w:r w:rsidR="004D0CC1" w:rsidRPr="00CD4A19">
              <w:rPr>
                <w:rFonts w:cs="Calibri"/>
                <w:sz w:val="20"/>
                <w:lang w:eastAsia="en-US"/>
              </w:rPr>
              <w:t>w</w:t>
            </w:r>
            <w:r w:rsidR="004D0CC1" w:rsidRPr="00CD4A19">
              <w:rPr>
                <w:rFonts w:cs="Calibri"/>
                <w:spacing w:val="-1"/>
                <w:sz w:val="20"/>
                <w:lang w:eastAsia="en-US"/>
              </w:rPr>
              <w:t>n</w:t>
            </w:r>
            <w:r w:rsidR="004D0CC1" w:rsidRPr="00CD4A19">
              <w:rPr>
                <w:rFonts w:cs="Calibri"/>
                <w:sz w:val="20"/>
                <w:lang w:eastAsia="en-US"/>
              </w:rPr>
              <w:t xml:space="preserve"> </w:t>
            </w:r>
            <w:r w:rsidRPr="00CD4A19">
              <w:rPr>
                <w:rFonts w:cs="Calibri"/>
                <w:spacing w:val="-1"/>
                <w:sz w:val="20"/>
                <w:lang w:eastAsia="en-US"/>
              </w:rPr>
              <w:t>c</w:t>
            </w:r>
            <w:r w:rsidRPr="00CD4A19">
              <w:rPr>
                <w:rFonts w:cs="Calibri"/>
                <w:spacing w:val="-2"/>
                <w:sz w:val="20"/>
                <w:lang w:eastAsia="en-US"/>
              </w:rPr>
              <w:t>o</w:t>
            </w:r>
            <w:r w:rsidRPr="00CD4A19">
              <w:rPr>
                <w:rFonts w:cs="Calibri"/>
                <w:spacing w:val="1"/>
                <w:sz w:val="20"/>
                <w:lang w:eastAsia="en-US"/>
              </w:rPr>
              <w:t>n</w:t>
            </w:r>
            <w:r w:rsidRPr="00CD4A19">
              <w:rPr>
                <w:rFonts w:cs="Calibri"/>
                <w:sz w:val="20"/>
                <w:lang w:eastAsia="en-US"/>
              </w:rPr>
              <w:t>ta</w:t>
            </w:r>
            <w:r w:rsidRPr="00CD4A19">
              <w:rPr>
                <w:rFonts w:cs="Calibri"/>
                <w:spacing w:val="-1"/>
                <w:sz w:val="20"/>
                <w:lang w:eastAsia="en-US"/>
              </w:rPr>
              <w:t>mi</w:t>
            </w:r>
            <w:r w:rsidRPr="00CD4A19">
              <w:rPr>
                <w:rFonts w:cs="Calibri"/>
                <w:spacing w:val="1"/>
                <w:sz w:val="20"/>
                <w:lang w:eastAsia="en-US"/>
              </w:rPr>
              <w:t>n</w:t>
            </w:r>
            <w:r w:rsidRPr="00CD4A19">
              <w:rPr>
                <w:rFonts w:cs="Calibri"/>
                <w:spacing w:val="-3"/>
                <w:sz w:val="20"/>
                <w:lang w:eastAsia="en-US"/>
              </w:rPr>
              <w:t>a</w:t>
            </w:r>
            <w:r w:rsidRPr="00CD4A19">
              <w:rPr>
                <w:rFonts w:cs="Calibri"/>
                <w:sz w:val="20"/>
                <w:lang w:eastAsia="en-US"/>
              </w:rPr>
              <w:t>t</w:t>
            </w:r>
            <w:r w:rsidRPr="00CD4A19">
              <w:rPr>
                <w:rFonts w:cs="Calibri"/>
                <w:spacing w:val="-1"/>
                <w:sz w:val="20"/>
                <w:lang w:eastAsia="en-US"/>
              </w:rPr>
              <w:t>i</w:t>
            </w:r>
            <w:r w:rsidRPr="00CD4A19">
              <w:rPr>
                <w:rFonts w:cs="Calibri"/>
                <w:sz w:val="20"/>
                <w:lang w:eastAsia="en-US"/>
              </w:rPr>
              <w:t>on a</w:t>
            </w:r>
            <w:r w:rsidRPr="00CD4A19">
              <w:rPr>
                <w:rFonts w:cs="Calibri"/>
                <w:spacing w:val="-1"/>
                <w:sz w:val="20"/>
                <w:lang w:eastAsia="en-US"/>
              </w:rPr>
              <w:t>ss</w:t>
            </w:r>
            <w:r w:rsidRPr="00CD4A19">
              <w:rPr>
                <w:rFonts w:cs="Calibri"/>
                <w:sz w:val="20"/>
                <w:lang w:eastAsia="en-US"/>
              </w:rPr>
              <w:t>o</w:t>
            </w:r>
            <w:r w:rsidRPr="00CD4A19">
              <w:rPr>
                <w:rFonts w:cs="Calibri"/>
                <w:spacing w:val="-1"/>
                <w:sz w:val="20"/>
                <w:lang w:eastAsia="en-US"/>
              </w:rPr>
              <w:t>ci</w:t>
            </w:r>
            <w:r w:rsidRPr="00CD4A19">
              <w:rPr>
                <w:rFonts w:cs="Calibri"/>
                <w:sz w:val="20"/>
                <w:lang w:eastAsia="en-US"/>
              </w:rPr>
              <w:t>at</w:t>
            </w:r>
            <w:r w:rsidRPr="00CD4A19">
              <w:rPr>
                <w:rFonts w:cs="Calibri"/>
                <w:spacing w:val="1"/>
                <w:sz w:val="20"/>
                <w:lang w:eastAsia="en-US"/>
              </w:rPr>
              <w:t>e</w:t>
            </w:r>
            <w:r w:rsidRPr="00CD4A19">
              <w:rPr>
                <w:rFonts w:cs="Calibri"/>
                <w:sz w:val="20"/>
                <w:lang w:eastAsia="en-US"/>
              </w:rPr>
              <w:t>d</w:t>
            </w:r>
            <w:r w:rsidR="004D0CC1" w:rsidRPr="00CD4A19">
              <w:rPr>
                <w:rFonts w:cs="Calibri"/>
                <w:sz w:val="20"/>
                <w:lang w:eastAsia="en-US"/>
              </w:rPr>
              <w:t xml:space="preserve"> </w:t>
            </w:r>
            <w:r w:rsidRPr="00CD4A19">
              <w:rPr>
                <w:rFonts w:cs="Calibri"/>
                <w:spacing w:val="1"/>
                <w:sz w:val="20"/>
                <w:lang w:eastAsia="en-US"/>
              </w:rPr>
              <w:t>w</w:t>
            </w:r>
            <w:r w:rsidRPr="00CD4A19">
              <w:rPr>
                <w:rFonts w:cs="Calibri"/>
                <w:spacing w:val="-1"/>
                <w:sz w:val="20"/>
                <w:lang w:eastAsia="en-US"/>
              </w:rPr>
              <w:t>i</w:t>
            </w:r>
            <w:r w:rsidRPr="00CD4A19">
              <w:rPr>
                <w:rFonts w:cs="Calibri"/>
                <w:sz w:val="20"/>
                <w:lang w:eastAsia="en-US"/>
              </w:rPr>
              <w:t>th</w:t>
            </w:r>
            <w:r w:rsidR="004D0CC1" w:rsidRPr="00CD4A19">
              <w:rPr>
                <w:rFonts w:cs="Calibri"/>
                <w:sz w:val="20"/>
                <w:lang w:eastAsia="en-US"/>
              </w:rPr>
              <w:t xml:space="preserve"> </w:t>
            </w:r>
            <w:r w:rsidRPr="00CD4A19">
              <w:rPr>
                <w:rFonts w:cs="Calibri"/>
                <w:sz w:val="20"/>
                <w:lang w:eastAsia="en-US"/>
              </w:rPr>
              <w:t>a</w:t>
            </w:r>
            <w:r w:rsidRPr="00CD4A19">
              <w:rPr>
                <w:rFonts w:cs="Calibri"/>
                <w:spacing w:val="1"/>
                <w:sz w:val="20"/>
                <w:lang w:eastAsia="en-US"/>
              </w:rPr>
              <w:t>n</w:t>
            </w:r>
            <w:r w:rsidRPr="00CD4A19">
              <w:rPr>
                <w:rFonts w:cs="Calibri"/>
                <w:sz w:val="20"/>
                <w:lang w:eastAsia="en-US"/>
              </w:rPr>
              <w:t>y</w:t>
            </w:r>
            <w:r w:rsidRPr="00CD4A19">
              <w:rPr>
                <w:rFonts w:cs="Calibri"/>
                <w:spacing w:val="-1"/>
                <w:sz w:val="20"/>
                <w:lang w:eastAsia="en-US"/>
              </w:rPr>
              <w:t xml:space="preserve"> b</w:t>
            </w:r>
            <w:r w:rsidRPr="00CD4A19">
              <w:rPr>
                <w:rFonts w:cs="Calibri"/>
                <w:spacing w:val="1"/>
                <w:sz w:val="20"/>
                <w:lang w:eastAsia="en-US"/>
              </w:rPr>
              <w:t>u</w:t>
            </w:r>
            <w:r w:rsidRPr="00CD4A19">
              <w:rPr>
                <w:rFonts w:cs="Calibri"/>
                <w:spacing w:val="-1"/>
                <w:sz w:val="20"/>
                <w:lang w:eastAsia="en-US"/>
              </w:rPr>
              <w:t>l</w:t>
            </w:r>
            <w:r w:rsidRPr="00CD4A19">
              <w:rPr>
                <w:rFonts w:cs="Calibri"/>
                <w:sz w:val="20"/>
                <w:lang w:eastAsia="en-US"/>
              </w:rPr>
              <w:t xml:space="preserve">k </w:t>
            </w:r>
            <w:r w:rsidRPr="00CD4A19">
              <w:rPr>
                <w:rFonts w:cs="Calibri"/>
                <w:spacing w:val="-3"/>
                <w:sz w:val="20"/>
                <w:lang w:eastAsia="en-US"/>
              </w:rPr>
              <w:t>c</w:t>
            </w:r>
            <w:r w:rsidRPr="00CD4A19">
              <w:rPr>
                <w:rFonts w:cs="Calibri"/>
                <w:spacing w:val="1"/>
                <w:sz w:val="20"/>
                <w:lang w:eastAsia="en-US"/>
              </w:rPr>
              <w:t>e</w:t>
            </w:r>
            <w:r w:rsidRPr="00CD4A19">
              <w:rPr>
                <w:rFonts w:cs="Calibri"/>
                <w:spacing w:val="-1"/>
                <w:sz w:val="20"/>
                <w:lang w:eastAsia="en-US"/>
              </w:rPr>
              <w:t>m</w:t>
            </w:r>
            <w:r w:rsidRPr="00CD4A19">
              <w:rPr>
                <w:rFonts w:cs="Calibri"/>
                <w:spacing w:val="1"/>
                <w:sz w:val="20"/>
                <w:lang w:eastAsia="en-US"/>
              </w:rPr>
              <w:t>e</w:t>
            </w:r>
            <w:r w:rsidRPr="00CD4A19">
              <w:rPr>
                <w:rFonts w:cs="Calibri"/>
                <w:spacing w:val="-1"/>
                <w:sz w:val="20"/>
                <w:lang w:eastAsia="en-US"/>
              </w:rPr>
              <w:t>n</w:t>
            </w:r>
            <w:r w:rsidRPr="00CD4A19">
              <w:rPr>
                <w:rFonts w:cs="Calibri"/>
                <w:sz w:val="20"/>
                <w:lang w:eastAsia="en-US"/>
              </w:rPr>
              <w:t>t</w:t>
            </w:r>
            <w:r w:rsidRPr="00CD4A19">
              <w:rPr>
                <w:rFonts w:cs="Calibri"/>
                <w:spacing w:val="-1"/>
                <w:sz w:val="20"/>
                <w:lang w:eastAsia="en-US"/>
              </w:rPr>
              <w:t xml:space="preserve"> sil</w:t>
            </w:r>
            <w:r w:rsidRPr="00CD4A19">
              <w:rPr>
                <w:rFonts w:cs="Calibri"/>
                <w:sz w:val="20"/>
                <w:lang w:eastAsia="en-US"/>
              </w:rPr>
              <w:t>o</w:t>
            </w:r>
            <w:r w:rsidRPr="00CD4A19">
              <w:rPr>
                <w:rFonts w:cs="Calibri"/>
                <w:spacing w:val="-1"/>
                <w:sz w:val="20"/>
                <w:lang w:eastAsia="en-US"/>
              </w:rPr>
              <w:t>s</w:t>
            </w:r>
            <w:r w:rsidRPr="00CD4A19">
              <w:rPr>
                <w:rFonts w:cs="Calibri"/>
                <w:sz w:val="20"/>
                <w:lang w:eastAsia="en-US"/>
              </w:rPr>
              <w:t>,</w:t>
            </w:r>
            <w:r w:rsidRPr="00CD4A19">
              <w:rPr>
                <w:rFonts w:cs="Calibri"/>
                <w:spacing w:val="-1"/>
                <w:sz w:val="20"/>
                <w:lang w:eastAsia="en-US"/>
              </w:rPr>
              <w:t xml:space="preserve"> l</w:t>
            </w:r>
            <w:r w:rsidRPr="00CD4A19">
              <w:rPr>
                <w:rFonts w:cs="Calibri"/>
                <w:sz w:val="20"/>
                <w:lang w:eastAsia="en-US"/>
              </w:rPr>
              <w:t>oa</w:t>
            </w:r>
            <w:r w:rsidRPr="00CD4A19">
              <w:rPr>
                <w:rFonts w:cs="Calibri"/>
                <w:spacing w:val="-1"/>
                <w:sz w:val="20"/>
                <w:lang w:eastAsia="en-US"/>
              </w:rPr>
              <w:t>di</w:t>
            </w:r>
            <w:r w:rsidRPr="00CD4A19">
              <w:rPr>
                <w:rFonts w:cs="Calibri"/>
                <w:spacing w:val="1"/>
                <w:sz w:val="20"/>
                <w:lang w:eastAsia="en-US"/>
              </w:rPr>
              <w:t>n</w:t>
            </w:r>
            <w:r w:rsidRPr="00CD4A19">
              <w:rPr>
                <w:rFonts w:cs="Calibri"/>
                <w:sz w:val="20"/>
                <w:lang w:eastAsia="en-US"/>
              </w:rPr>
              <w:t>g a</w:t>
            </w:r>
            <w:r w:rsidRPr="00CD4A19">
              <w:rPr>
                <w:rFonts w:cs="Calibri"/>
                <w:spacing w:val="1"/>
                <w:sz w:val="20"/>
                <w:lang w:eastAsia="en-US"/>
              </w:rPr>
              <w:t>n</w:t>
            </w:r>
            <w:r w:rsidRPr="00CD4A19">
              <w:rPr>
                <w:rFonts w:cs="Calibri"/>
                <w:sz w:val="20"/>
                <w:lang w:eastAsia="en-US"/>
              </w:rPr>
              <w:t>d</w:t>
            </w:r>
            <w:r w:rsidRPr="00CD4A19">
              <w:rPr>
                <w:rFonts w:cs="Calibri"/>
                <w:spacing w:val="-1"/>
                <w:sz w:val="20"/>
                <w:lang w:eastAsia="en-US"/>
              </w:rPr>
              <w:t xml:space="preserve"> b</w:t>
            </w:r>
            <w:r w:rsidRPr="00CD4A19">
              <w:rPr>
                <w:rFonts w:cs="Calibri"/>
                <w:sz w:val="20"/>
                <w:lang w:eastAsia="en-US"/>
              </w:rPr>
              <w:t>at</w:t>
            </w:r>
            <w:r w:rsidRPr="00CD4A19">
              <w:rPr>
                <w:rFonts w:cs="Calibri"/>
                <w:spacing w:val="-1"/>
                <w:sz w:val="20"/>
                <w:lang w:eastAsia="en-US"/>
              </w:rPr>
              <w:t>c</w:t>
            </w:r>
            <w:r w:rsidRPr="00CD4A19">
              <w:rPr>
                <w:rFonts w:cs="Calibri"/>
                <w:sz w:val="20"/>
                <w:lang w:eastAsia="en-US"/>
              </w:rPr>
              <w:t>h</w:t>
            </w:r>
            <w:r w:rsidRPr="00CD4A19">
              <w:rPr>
                <w:rFonts w:cs="Calibri"/>
                <w:spacing w:val="-1"/>
                <w:sz w:val="20"/>
                <w:lang w:eastAsia="en-US"/>
              </w:rPr>
              <w:t>i</w:t>
            </w:r>
            <w:r w:rsidRPr="00CD4A19">
              <w:rPr>
                <w:rFonts w:cs="Calibri"/>
                <w:spacing w:val="1"/>
                <w:sz w:val="20"/>
                <w:lang w:eastAsia="en-US"/>
              </w:rPr>
              <w:t>n</w:t>
            </w:r>
            <w:r w:rsidRPr="00CD4A19">
              <w:rPr>
                <w:rFonts w:cs="Calibri"/>
                <w:spacing w:val="-2"/>
                <w:sz w:val="20"/>
                <w:lang w:eastAsia="en-US"/>
              </w:rPr>
              <w:t>g</w:t>
            </w:r>
          </w:p>
          <w:p w14:paraId="070EC05F"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pacing w:val="-1"/>
                <w:position w:val="1"/>
                <w:sz w:val="20"/>
                <w:lang w:eastAsia="en-US"/>
              </w:rPr>
              <w:t>Cl</w:t>
            </w:r>
            <w:r w:rsidRPr="00CD4A19">
              <w:rPr>
                <w:rFonts w:cs="Calibri"/>
                <w:position w:val="1"/>
                <w:sz w:val="20"/>
                <w:lang w:eastAsia="en-US"/>
              </w:rPr>
              <w:t>ea</w:t>
            </w:r>
            <w:r w:rsidRPr="00CD4A19">
              <w:rPr>
                <w:rFonts w:cs="Calibri"/>
                <w:spacing w:val="1"/>
                <w:position w:val="1"/>
                <w:sz w:val="20"/>
                <w:lang w:eastAsia="en-US"/>
              </w:rPr>
              <w:t>n</w:t>
            </w:r>
            <w:r w:rsidRPr="00CD4A19">
              <w:rPr>
                <w:rFonts w:cs="Calibri"/>
                <w:spacing w:val="-1"/>
                <w:position w:val="1"/>
                <w:sz w:val="20"/>
                <w:lang w:eastAsia="en-US"/>
              </w:rPr>
              <w:t>in</w:t>
            </w:r>
            <w:r w:rsidRPr="00CD4A19">
              <w:rPr>
                <w:rFonts w:cs="Calibri"/>
                <w:position w:val="1"/>
                <w:sz w:val="20"/>
                <w:lang w:eastAsia="en-US"/>
              </w:rPr>
              <w:t>g</w:t>
            </w:r>
            <w:r w:rsidR="004D0CC1" w:rsidRPr="00CD4A19">
              <w:rPr>
                <w:rFonts w:cs="Calibri"/>
                <w:position w:val="1"/>
                <w:sz w:val="20"/>
                <w:lang w:eastAsia="en-US"/>
              </w:rPr>
              <w:t xml:space="preserve"> </w:t>
            </w:r>
            <w:r w:rsidRPr="00CD4A19">
              <w:rPr>
                <w:rFonts w:cs="Calibri"/>
                <w:position w:val="1"/>
                <w:sz w:val="20"/>
                <w:lang w:eastAsia="en-US"/>
              </w:rPr>
              <w:t>of</w:t>
            </w:r>
            <w:r w:rsidR="004D0CC1" w:rsidRPr="00CD4A19">
              <w:rPr>
                <w:rFonts w:cs="Calibri"/>
                <w:position w:val="1"/>
                <w:sz w:val="20"/>
                <w:lang w:eastAsia="en-US"/>
              </w:rPr>
              <w:t xml:space="preserve"> </w:t>
            </w:r>
            <w:r w:rsidRPr="00CD4A19">
              <w:rPr>
                <w:rFonts w:cs="Calibri"/>
                <w:position w:val="1"/>
                <w:sz w:val="20"/>
                <w:lang w:eastAsia="en-US"/>
              </w:rPr>
              <w:t>eq</w:t>
            </w:r>
            <w:r w:rsidRPr="00CD4A19">
              <w:rPr>
                <w:rFonts w:cs="Calibri"/>
                <w:spacing w:val="1"/>
                <w:position w:val="1"/>
                <w:sz w:val="20"/>
                <w:lang w:eastAsia="en-US"/>
              </w:rPr>
              <w:t>u</w:t>
            </w:r>
            <w:r w:rsidRPr="00CD4A19">
              <w:rPr>
                <w:rFonts w:cs="Calibri"/>
                <w:spacing w:val="-3"/>
                <w:position w:val="1"/>
                <w:sz w:val="20"/>
                <w:lang w:eastAsia="en-US"/>
              </w:rPr>
              <w:t>i</w:t>
            </w:r>
            <w:r w:rsidRPr="00CD4A19">
              <w:rPr>
                <w:rFonts w:cs="Calibri"/>
                <w:position w:val="1"/>
                <w:sz w:val="20"/>
                <w:lang w:eastAsia="en-US"/>
              </w:rPr>
              <w:t>p</w:t>
            </w:r>
            <w:r w:rsidRPr="00CD4A19">
              <w:rPr>
                <w:rFonts w:cs="Calibri"/>
                <w:spacing w:val="-1"/>
                <w:position w:val="1"/>
                <w:sz w:val="20"/>
                <w:lang w:eastAsia="en-US"/>
              </w:rPr>
              <w:t>m</w:t>
            </w:r>
            <w:r w:rsidRPr="00CD4A19">
              <w:rPr>
                <w:rFonts w:cs="Calibri"/>
                <w:spacing w:val="-2"/>
                <w:position w:val="1"/>
                <w:sz w:val="20"/>
                <w:lang w:eastAsia="en-US"/>
              </w:rPr>
              <w:t>e</w:t>
            </w:r>
            <w:r w:rsidRPr="00CD4A19">
              <w:rPr>
                <w:rFonts w:cs="Calibri"/>
                <w:spacing w:val="1"/>
                <w:position w:val="1"/>
                <w:sz w:val="20"/>
                <w:lang w:eastAsia="en-US"/>
              </w:rPr>
              <w:t>n</w:t>
            </w:r>
            <w:r w:rsidRPr="00CD4A19">
              <w:rPr>
                <w:rFonts w:cs="Calibri"/>
                <w:position w:val="1"/>
                <w:sz w:val="20"/>
                <w:lang w:eastAsia="en-US"/>
              </w:rPr>
              <w:t>t</w:t>
            </w:r>
            <w:r w:rsidR="004D0CC1" w:rsidRPr="00CD4A19">
              <w:rPr>
                <w:rFonts w:cs="Calibri"/>
                <w:position w:val="1"/>
                <w:sz w:val="20"/>
                <w:lang w:eastAsia="en-US"/>
              </w:rPr>
              <w:t xml:space="preserve"> </w:t>
            </w:r>
            <w:r w:rsidRPr="00CD4A19">
              <w:rPr>
                <w:rFonts w:cs="Calibri"/>
                <w:position w:val="1"/>
                <w:sz w:val="20"/>
                <w:lang w:eastAsia="en-US"/>
              </w:rPr>
              <w:t>a</w:t>
            </w:r>
            <w:r w:rsidRPr="00CD4A19">
              <w:rPr>
                <w:rFonts w:cs="Calibri"/>
                <w:spacing w:val="1"/>
                <w:position w:val="1"/>
                <w:sz w:val="20"/>
                <w:lang w:eastAsia="en-US"/>
              </w:rPr>
              <w:t>n</w:t>
            </w:r>
            <w:r w:rsidRPr="00CD4A19">
              <w:rPr>
                <w:rFonts w:cs="Calibri"/>
                <w:position w:val="1"/>
                <w:sz w:val="20"/>
                <w:lang w:eastAsia="en-US"/>
              </w:rPr>
              <w:t>d</w:t>
            </w:r>
            <w:r w:rsidR="004D0CC1" w:rsidRPr="00CD4A19">
              <w:rPr>
                <w:rFonts w:cs="Calibri"/>
                <w:position w:val="1"/>
                <w:sz w:val="20"/>
                <w:lang w:eastAsia="en-US"/>
              </w:rPr>
              <w:t xml:space="preserve"> </w:t>
            </w:r>
            <w:r w:rsidRPr="00CD4A19">
              <w:rPr>
                <w:rFonts w:cs="Calibri"/>
                <w:spacing w:val="-1"/>
                <w:position w:val="1"/>
                <w:sz w:val="20"/>
                <w:lang w:eastAsia="en-US"/>
              </w:rPr>
              <w:t>fl</w:t>
            </w:r>
            <w:r w:rsidRPr="00CD4A19">
              <w:rPr>
                <w:rFonts w:cs="Calibri"/>
                <w:spacing w:val="1"/>
                <w:position w:val="1"/>
                <w:sz w:val="20"/>
                <w:lang w:eastAsia="en-US"/>
              </w:rPr>
              <w:t>u</w:t>
            </w:r>
            <w:r w:rsidRPr="00CD4A19">
              <w:rPr>
                <w:rFonts w:cs="Calibri"/>
                <w:spacing w:val="-1"/>
                <w:position w:val="1"/>
                <w:sz w:val="20"/>
                <w:lang w:eastAsia="en-US"/>
              </w:rPr>
              <w:t>s</w:t>
            </w:r>
            <w:r w:rsidRPr="00CD4A19">
              <w:rPr>
                <w:rFonts w:cs="Calibri"/>
                <w:position w:val="1"/>
                <w:sz w:val="20"/>
                <w:lang w:eastAsia="en-US"/>
              </w:rPr>
              <w:t>h</w:t>
            </w:r>
            <w:r w:rsidRPr="00CD4A19">
              <w:rPr>
                <w:rFonts w:cs="Calibri"/>
                <w:spacing w:val="-1"/>
                <w:position w:val="1"/>
                <w:sz w:val="20"/>
                <w:lang w:eastAsia="en-US"/>
              </w:rPr>
              <w:t>i</w:t>
            </w:r>
            <w:r w:rsidRPr="00CD4A19">
              <w:rPr>
                <w:rFonts w:cs="Calibri"/>
                <w:spacing w:val="1"/>
                <w:position w:val="1"/>
                <w:sz w:val="20"/>
                <w:lang w:eastAsia="en-US"/>
              </w:rPr>
              <w:t>n</w:t>
            </w:r>
            <w:r w:rsidRPr="00CD4A19">
              <w:rPr>
                <w:rFonts w:cs="Calibri"/>
                <w:position w:val="1"/>
                <w:sz w:val="20"/>
                <w:lang w:eastAsia="en-US"/>
              </w:rPr>
              <w:t>g</w:t>
            </w:r>
            <w:r w:rsidR="004D0CC1" w:rsidRPr="00CD4A19">
              <w:rPr>
                <w:rFonts w:cs="Calibri"/>
                <w:position w:val="1"/>
                <w:sz w:val="20"/>
                <w:lang w:eastAsia="en-US"/>
              </w:rPr>
              <w:t xml:space="preserve"> </w:t>
            </w:r>
            <w:r w:rsidRPr="00CD4A19">
              <w:rPr>
                <w:rFonts w:cs="Calibri"/>
                <w:position w:val="1"/>
                <w:sz w:val="20"/>
                <w:lang w:eastAsia="en-US"/>
              </w:rPr>
              <w:t>of</w:t>
            </w:r>
            <w:r w:rsidR="004D0CC1" w:rsidRPr="00CD4A19">
              <w:rPr>
                <w:rFonts w:cs="Calibri"/>
                <w:position w:val="1"/>
                <w:sz w:val="20"/>
                <w:lang w:eastAsia="en-US"/>
              </w:rPr>
              <w:t xml:space="preserve"> </w:t>
            </w:r>
            <w:r w:rsidRPr="00CD4A19">
              <w:rPr>
                <w:rFonts w:cs="Calibri"/>
                <w:spacing w:val="-1"/>
                <w:position w:val="1"/>
                <w:sz w:val="20"/>
                <w:lang w:eastAsia="en-US"/>
              </w:rPr>
              <w:t>mi</w:t>
            </w:r>
            <w:r w:rsidRPr="00CD4A19">
              <w:rPr>
                <w:rFonts w:cs="Calibri"/>
                <w:position w:val="1"/>
                <w:sz w:val="20"/>
                <w:lang w:eastAsia="en-US"/>
              </w:rPr>
              <w:t>x</w:t>
            </w:r>
            <w:r w:rsidRPr="00CD4A19">
              <w:rPr>
                <w:rFonts w:cs="Calibri"/>
                <w:spacing w:val="-2"/>
                <w:position w:val="1"/>
                <w:sz w:val="20"/>
                <w:lang w:eastAsia="en-US"/>
              </w:rPr>
              <w:t>e</w:t>
            </w:r>
            <w:r w:rsidRPr="00CD4A19">
              <w:rPr>
                <w:rFonts w:cs="Calibri"/>
                <w:position w:val="1"/>
                <w:sz w:val="20"/>
                <w:lang w:eastAsia="en-US"/>
              </w:rPr>
              <w:t>rs</w:t>
            </w:r>
            <w:r w:rsidR="004D0CC1" w:rsidRPr="00CD4A19">
              <w:rPr>
                <w:rFonts w:cs="Calibri"/>
                <w:position w:val="1"/>
                <w:sz w:val="20"/>
                <w:lang w:eastAsia="en-US"/>
              </w:rPr>
              <w:t xml:space="preserve"> </w:t>
            </w:r>
            <w:r w:rsidRPr="00CD4A19">
              <w:rPr>
                <w:rFonts w:cs="Calibri"/>
                <w:spacing w:val="-1"/>
                <w:position w:val="1"/>
                <w:sz w:val="20"/>
                <w:lang w:eastAsia="en-US"/>
              </w:rPr>
              <w:t>s</w:t>
            </w:r>
            <w:r w:rsidRPr="00CD4A19">
              <w:rPr>
                <w:rFonts w:cs="Calibri"/>
                <w:position w:val="1"/>
                <w:sz w:val="20"/>
                <w:lang w:eastAsia="en-US"/>
              </w:rPr>
              <w:t>ha</w:t>
            </w:r>
            <w:r w:rsidRPr="00CD4A19">
              <w:rPr>
                <w:rFonts w:cs="Calibri"/>
                <w:spacing w:val="-1"/>
                <w:position w:val="1"/>
                <w:sz w:val="20"/>
                <w:lang w:eastAsia="en-US"/>
              </w:rPr>
              <w:t>l</w:t>
            </w:r>
            <w:r w:rsidRPr="00CD4A19">
              <w:rPr>
                <w:rFonts w:cs="Calibri"/>
                <w:position w:val="1"/>
                <w:sz w:val="20"/>
                <w:lang w:eastAsia="en-US"/>
              </w:rPr>
              <w:t>l</w:t>
            </w:r>
            <w:r w:rsidRPr="00CD4A19">
              <w:rPr>
                <w:rFonts w:cs="Calibri"/>
                <w:spacing w:val="1"/>
                <w:position w:val="1"/>
                <w:sz w:val="20"/>
                <w:lang w:eastAsia="en-US"/>
              </w:rPr>
              <w:t xml:space="preserve"> n</w:t>
            </w:r>
            <w:r w:rsidRPr="00CD4A19">
              <w:rPr>
                <w:rFonts w:cs="Calibri"/>
                <w:spacing w:val="-2"/>
                <w:position w:val="1"/>
                <w:sz w:val="20"/>
                <w:lang w:eastAsia="en-US"/>
              </w:rPr>
              <w:t>o</w:t>
            </w:r>
            <w:r w:rsidRPr="00CD4A19">
              <w:rPr>
                <w:rFonts w:cs="Calibri"/>
                <w:position w:val="1"/>
                <w:sz w:val="20"/>
                <w:lang w:eastAsia="en-US"/>
              </w:rPr>
              <w:t>t</w:t>
            </w:r>
            <w:r w:rsidR="004D0CC1" w:rsidRPr="00CD4A19">
              <w:rPr>
                <w:rFonts w:cs="Calibri"/>
                <w:position w:val="1"/>
                <w:sz w:val="20"/>
                <w:lang w:eastAsia="en-US"/>
              </w:rPr>
              <w:t xml:space="preserve"> </w:t>
            </w:r>
            <w:r w:rsidRPr="00CD4A19">
              <w:rPr>
                <w:rFonts w:cs="Calibri"/>
                <w:position w:val="1"/>
                <w:sz w:val="20"/>
                <w:lang w:eastAsia="en-US"/>
              </w:rPr>
              <w:t>res</w:t>
            </w:r>
            <w:r w:rsidRPr="00CD4A19">
              <w:rPr>
                <w:rFonts w:cs="Calibri"/>
                <w:spacing w:val="1"/>
                <w:position w:val="1"/>
                <w:sz w:val="20"/>
                <w:lang w:eastAsia="en-US"/>
              </w:rPr>
              <w:t>u</w:t>
            </w:r>
            <w:r w:rsidRPr="00CD4A19">
              <w:rPr>
                <w:rFonts w:cs="Calibri"/>
                <w:spacing w:val="-1"/>
                <w:position w:val="1"/>
                <w:sz w:val="20"/>
                <w:lang w:eastAsia="en-US"/>
              </w:rPr>
              <w:t>l</w:t>
            </w:r>
            <w:r w:rsidRPr="00CD4A19">
              <w:rPr>
                <w:rFonts w:cs="Calibri"/>
                <w:position w:val="1"/>
                <w:sz w:val="20"/>
                <w:lang w:eastAsia="en-US"/>
              </w:rPr>
              <w:t>t</w:t>
            </w:r>
            <w:r w:rsidRPr="00CD4A19">
              <w:rPr>
                <w:rFonts w:cs="Calibri"/>
                <w:spacing w:val="-3"/>
                <w:position w:val="1"/>
                <w:sz w:val="20"/>
                <w:lang w:eastAsia="en-US"/>
              </w:rPr>
              <w:t>i</w:t>
            </w:r>
            <w:r w:rsidRPr="00CD4A19">
              <w:rPr>
                <w:rFonts w:cs="Calibri"/>
                <w:position w:val="1"/>
                <w:sz w:val="20"/>
                <w:lang w:eastAsia="en-US"/>
              </w:rPr>
              <w:t>n</w:t>
            </w:r>
            <w:r w:rsidR="004D0CC1" w:rsidRPr="00CD4A19">
              <w:rPr>
                <w:rFonts w:cs="Calibri"/>
                <w:position w:val="1"/>
                <w:sz w:val="20"/>
                <w:lang w:eastAsia="en-US"/>
              </w:rPr>
              <w:t xml:space="preserve">g </w:t>
            </w:r>
            <w:r w:rsidRPr="00CD4A19">
              <w:rPr>
                <w:rFonts w:cs="Calibri"/>
                <w:position w:val="1"/>
                <w:sz w:val="20"/>
                <w:lang w:eastAsia="en-US"/>
              </w:rPr>
              <w:t>po</w:t>
            </w:r>
            <w:r w:rsidRPr="00CD4A19">
              <w:rPr>
                <w:rFonts w:cs="Calibri"/>
                <w:spacing w:val="-1"/>
                <w:position w:val="1"/>
                <w:sz w:val="20"/>
                <w:lang w:eastAsia="en-US"/>
              </w:rPr>
              <w:t>ll</w:t>
            </w:r>
            <w:r w:rsidRPr="00CD4A19">
              <w:rPr>
                <w:rFonts w:cs="Calibri"/>
                <w:spacing w:val="1"/>
                <w:position w:val="1"/>
                <w:sz w:val="20"/>
                <w:lang w:eastAsia="en-US"/>
              </w:rPr>
              <w:t>u</w:t>
            </w:r>
            <w:r w:rsidRPr="00CD4A19">
              <w:rPr>
                <w:rFonts w:cs="Calibri"/>
                <w:position w:val="1"/>
                <w:sz w:val="20"/>
                <w:lang w:eastAsia="en-US"/>
              </w:rPr>
              <w:t>t</w:t>
            </w:r>
            <w:r w:rsidRPr="00CD4A19">
              <w:rPr>
                <w:rFonts w:cs="Calibri"/>
                <w:spacing w:val="-1"/>
                <w:position w:val="1"/>
                <w:sz w:val="20"/>
                <w:lang w:eastAsia="en-US"/>
              </w:rPr>
              <w:t>i</w:t>
            </w:r>
            <w:r w:rsidRPr="00CD4A19">
              <w:rPr>
                <w:rFonts w:cs="Calibri"/>
                <w:spacing w:val="-2"/>
                <w:position w:val="1"/>
                <w:sz w:val="20"/>
                <w:lang w:eastAsia="en-US"/>
              </w:rPr>
              <w:t>o</w:t>
            </w:r>
            <w:r w:rsidRPr="00CD4A19">
              <w:rPr>
                <w:rFonts w:cs="Calibri"/>
                <w:position w:val="1"/>
                <w:sz w:val="20"/>
                <w:lang w:eastAsia="en-US"/>
              </w:rPr>
              <w:t>n</w:t>
            </w:r>
            <w:r w:rsidR="004D0CC1" w:rsidRPr="00CD4A19">
              <w:rPr>
                <w:rFonts w:cs="Calibri"/>
                <w:position w:val="1"/>
                <w:sz w:val="20"/>
                <w:lang w:eastAsia="en-US"/>
              </w:rPr>
              <w:t xml:space="preserve"> </w:t>
            </w:r>
            <w:r w:rsidRPr="00CD4A19">
              <w:rPr>
                <w:rFonts w:cs="Calibri"/>
                <w:position w:val="1"/>
                <w:sz w:val="20"/>
                <w:lang w:eastAsia="en-US"/>
              </w:rPr>
              <w:t>of</w:t>
            </w:r>
            <w:r w:rsidR="004D0CC1" w:rsidRPr="00CD4A19">
              <w:rPr>
                <w:rFonts w:cs="Calibri"/>
                <w:position w:val="1"/>
                <w:sz w:val="20"/>
                <w:lang w:eastAsia="en-US"/>
              </w:rPr>
              <w:t xml:space="preserve"> </w:t>
            </w:r>
            <w:r w:rsidRPr="00CD4A19">
              <w:rPr>
                <w:rFonts w:cs="Calibri"/>
                <w:position w:val="1"/>
                <w:sz w:val="20"/>
                <w:lang w:eastAsia="en-US"/>
              </w:rPr>
              <w:t>the</w:t>
            </w:r>
            <w:r w:rsidR="004D0CC1" w:rsidRPr="00CD4A19">
              <w:rPr>
                <w:rFonts w:cs="Calibri"/>
                <w:position w:val="1"/>
                <w:sz w:val="20"/>
                <w:lang w:eastAsia="en-US"/>
              </w:rPr>
              <w:t xml:space="preserve"> </w:t>
            </w:r>
            <w:r w:rsidRPr="00CD4A19">
              <w:rPr>
                <w:rFonts w:cs="Calibri"/>
                <w:spacing w:val="-3"/>
                <w:position w:val="1"/>
                <w:sz w:val="20"/>
                <w:lang w:eastAsia="en-US"/>
              </w:rPr>
              <w:t>s</w:t>
            </w:r>
            <w:r w:rsidRPr="00CD4A19">
              <w:rPr>
                <w:rFonts w:cs="Calibri"/>
                <w:spacing w:val="1"/>
                <w:position w:val="1"/>
                <w:sz w:val="20"/>
                <w:lang w:eastAsia="en-US"/>
              </w:rPr>
              <w:t>u</w:t>
            </w:r>
            <w:r w:rsidRPr="00CD4A19">
              <w:rPr>
                <w:rFonts w:cs="Calibri"/>
                <w:position w:val="1"/>
                <w:sz w:val="20"/>
                <w:lang w:eastAsia="en-US"/>
              </w:rPr>
              <w:t>rr</w:t>
            </w:r>
            <w:r w:rsidRPr="00CD4A19">
              <w:rPr>
                <w:rFonts w:cs="Calibri"/>
                <w:spacing w:val="-2"/>
                <w:position w:val="1"/>
                <w:sz w:val="20"/>
                <w:lang w:eastAsia="en-US"/>
              </w:rPr>
              <w:t>o</w:t>
            </w:r>
            <w:r w:rsidRPr="00CD4A19">
              <w:rPr>
                <w:rFonts w:cs="Calibri"/>
                <w:spacing w:val="1"/>
                <w:position w:val="1"/>
                <w:sz w:val="20"/>
                <w:lang w:eastAsia="en-US"/>
              </w:rPr>
              <w:t>un</w:t>
            </w:r>
            <w:r w:rsidRPr="00CD4A19">
              <w:rPr>
                <w:rFonts w:cs="Calibri"/>
                <w:spacing w:val="-1"/>
                <w:position w:val="1"/>
                <w:sz w:val="20"/>
                <w:lang w:eastAsia="en-US"/>
              </w:rPr>
              <w:t>d</w:t>
            </w:r>
            <w:r w:rsidRPr="00CD4A19">
              <w:rPr>
                <w:rFonts w:cs="Calibri"/>
                <w:spacing w:val="-3"/>
                <w:position w:val="1"/>
                <w:sz w:val="20"/>
                <w:lang w:eastAsia="en-US"/>
              </w:rPr>
              <w:t>i</w:t>
            </w:r>
            <w:r w:rsidRPr="00CD4A19">
              <w:rPr>
                <w:rFonts w:cs="Calibri"/>
                <w:spacing w:val="-1"/>
                <w:position w:val="1"/>
                <w:sz w:val="20"/>
                <w:lang w:eastAsia="en-US"/>
              </w:rPr>
              <w:t>n</w:t>
            </w:r>
            <w:r w:rsidRPr="00CD4A19">
              <w:rPr>
                <w:rFonts w:cs="Calibri"/>
                <w:position w:val="1"/>
                <w:sz w:val="20"/>
                <w:lang w:eastAsia="en-US"/>
              </w:rPr>
              <w:t>g</w:t>
            </w:r>
            <w:r w:rsidRPr="00CD4A19">
              <w:rPr>
                <w:rFonts w:cs="Calibri"/>
                <w:spacing w:val="1"/>
                <w:sz w:val="20"/>
                <w:lang w:eastAsia="en-US"/>
              </w:rPr>
              <w:t>e</w:t>
            </w:r>
            <w:r w:rsidRPr="00CD4A19">
              <w:rPr>
                <w:rFonts w:cs="Calibri"/>
                <w:spacing w:val="-1"/>
                <w:sz w:val="20"/>
                <w:lang w:eastAsia="en-US"/>
              </w:rPr>
              <w:t>n</w:t>
            </w:r>
            <w:r w:rsidRPr="00CD4A19">
              <w:rPr>
                <w:rFonts w:cs="Calibri"/>
                <w:spacing w:val="1"/>
                <w:sz w:val="20"/>
                <w:lang w:eastAsia="en-US"/>
              </w:rPr>
              <w:t>v</w:t>
            </w:r>
            <w:r w:rsidRPr="00CD4A19">
              <w:rPr>
                <w:rFonts w:cs="Calibri"/>
                <w:spacing w:val="-1"/>
                <w:sz w:val="20"/>
                <w:lang w:eastAsia="en-US"/>
              </w:rPr>
              <w:t>i</w:t>
            </w:r>
            <w:r w:rsidRPr="00CD4A19">
              <w:rPr>
                <w:rFonts w:cs="Calibri"/>
                <w:sz w:val="20"/>
                <w:lang w:eastAsia="en-US"/>
              </w:rPr>
              <w:t>r</w:t>
            </w:r>
            <w:r w:rsidRPr="00CD4A19">
              <w:rPr>
                <w:rFonts w:cs="Calibri"/>
                <w:spacing w:val="-2"/>
                <w:sz w:val="20"/>
                <w:lang w:eastAsia="en-US"/>
              </w:rPr>
              <w:t>o</w:t>
            </w:r>
            <w:r w:rsidRPr="00CD4A19">
              <w:rPr>
                <w:rFonts w:cs="Calibri"/>
                <w:spacing w:val="1"/>
                <w:sz w:val="20"/>
                <w:lang w:eastAsia="en-US"/>
              </w:rPr>
              <w:t>n</w:t>
            </w:r>
            <w:r w:rsidRPr="00CD4A19">
              <w:rPr>
                <w:rFonts w:cs="Calibri"/>
                <w:spacing w:val="-1"/>
                <w:sz w:val="20"/>
                <w:lang w:eastAsia="en-US"/>
              </w:rPr>
              <w:t>m</w:t>
            </w:r>
            <w:r w:rsidRPr="00CD4A19">
              <w:rPr>
                <w:rFonts w:cs="Calibri"/>
                <w:spacing w:val="-2"/>
                <w:sz w:val="20"/>
                <w:lang w:eastAsia="en-US"/>
              </w:rPr>
              <w:t>e</w:t>
            </w:r>
            <w:r w:rsidRPr="00CD4A19">
              <w:rPr>
                <w:rFonts w:cs="Calibri"/>
                <w:spacing w:val="1"/>
                <w:sz w:val="20"/>
                <w:lang w:eastAsia="en-US"/>
              </w:rPr>
              <w:t>n</w:t>
            </w:r>
            <w:r w:rsidRPr="00CD4A19">
              <w:rPr>
                <w:rFonts w:cs="Calibri"/>
                <w:sz w:val="20"/>
                <w:lang w:eastAsia="en-US"/>
              </w:rPr>
              <w:t>t</w:t>
            </w:r>
          </w:p>
        </w:tc>
        <w:tc>
          <w:tcPr>
            <w:tcW w:w="593" w:type="pct"/>
            <w:gridSpan w:val="2"/>
          </w:tcPr>
          <w:p w14:paraId="5BF6B1B6" w14:textId="77777777" w:rsidR="002848DD" w:rsidRPr="00CD4A19" w:rsidRDefault="002848DD" w:rsidP="002848DD">
            <w:pPr>
              <w:widowControl w:val="0"/>
              <w:autoSpaceDE w:val="0"/>
              <w:autoSpaceDN w:val="0"/>
              <w:adjustRightInd w:val="0"/>
              <w:contextualSpacing/>
              <w:rPr>
                <w:rFonts w:ascii="Calibri" w:hAnsi="Calibri" w:cs="Calibri"/>
                <w:sz w:val="20"/>
                <w:szCs w:val="20"/>
              </w:rPr>
            </w:pPr>
            <w:r w:rsidRPr="00CD4A19">
              <w:rPr>
                <w:rFonts w:ascii="Calibri" w:hAnsi="Calibri" w:cs="Calibri"/>
                <w:sz w:val="20"/>
                <w:szCs w:val="20"/>
              </w:rPr>
              <w:t xml:space="preserve">Concrete / cement batching plant </w:t>
            </w:r>
          </w:p>
          <w:p w14:paraId="220C6B9C"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51890701" w14:textId="77777777" w:rsidR="002848DD" w:rsidRPr="00CD4A19" w:rsidRDefault="002848DD" w:rsidP="002848DD">
            <w:pPr>
              <w:widowControl w:val="0"/>
              <w:autoSpaceDE w:val="0"/>
              <w:autoSpaceDN w:val="0"/>
              <w:adjustRightInd w:val="0"/>
              <w:ind w:left="100"/>
              <w:contextualSpacing/>
              <w:rPr>
                <w:rFonts w:ascii="Calibri" w:hAnsi="Calibri" w:cs="Calibri"/>
                <w:spacing w:val="-1"/>
                <w:sz w:val="20"/>
                <w:szCs w:val="20"/>
              </w:rPr>
            </w:pPr>
            <w:r w:rsidRPr="00CD4A19">
              <w:rPr>
                <w:rFonts w:ascii="Calibri" w:hAnsi="Calibri" w:cs="Calibri"/>
                <w:sz w:val="20"/>
                <w:szCs w:val="20"/>
                <w:u w:val="single"/>
              </w:rPr>
              <w:t>Re</w:t>
            </w:r>
            <w:r w:rsidRPr="00CD4A19">
              <w:rPr>
                <w:rFonts w:ascii="Calibri" w:hAnsi="Calibri" w:cs="Calibri"/>
                <w:spacing w:val="1"/>
                <w:sz w:val="20"/>
                <w:szCs w:val="20"/>
                <w:u w:val="single"/>
              </w:rPr>
              <w:t>s</w:t>
            </w:r>
            <w:r w:rsidRPr="00CD4A19">
              <w:rPr>
                <w:rFonts w:ascii="Calibri" w:hAnsi="Calibri" w:cs="Calibri"/>
                <w:sz w:val="20"/>
                <w:szCs w:val="20"/>
                <w:u w:val="single"/>
              </w:rPr>
              <w:t>p</w:t>
            </w:r>
            <w:r w:rsidRPr="00CD4A19">
              <w:rPr>
                <w:rFonts w:ascii="Calibri" w:hAnsi="Calibri" w:cs="Calibri"/>
                <w:spacing w:val="-1"/>
                <w:sz w:val="20"/>
                <w:szCs w:val="20"/>
                <w:u w:val="single"/>
              </w:rPr>
              <w:t>o</w:t>
            </w:r>
            <w:r w:rsidRPr="00CD4A19">
              <w:rPr>
                <w:rFonts w:ascii="Calibri" w:hAnsi="Calibri" w:cs="Calibri"/>
                <w:sz w:val="20"/>
                <w:szCs w:val="20"/>
                <w:u w:val="single"/>
              </w:rPr>
              <w:t>n</w:t>
            </w:r>
            <w:r w:rsidRPr="00CD4A19">
              <w:rPr>
                <w:rFonts w:ascii="Calibri" w:hAnsi="Calibri" w:cs="Calibri"/>
                <w:spacing w:val="1"/>
                <w:sz w:val="20"/>
                <w:szCs w:val="20"/>
                <w:u w:val="single"/>
              </w:rPr>
              <w:t>si</w:t>
            </w:r>
            <w:r w:rsidRPr="00CD4A19">
              <w:rPr>
                <w:rFonts w:ascii="Calibri" w:hAnsi="Calibri" w:cs="Calibri"/>
                <w:sz w:val="20"/>
                <w:szCs w:val="20"/>
                <w:u w:val="single"/>
              </w:rPr>
              <w:t>b</w:t>
            </w:r>
            <w:r w:rsidRPr="00CD4A19">
              <w:rPr>
                <w:rFonts w:ascii="Calibri" w:hAnsi="Calibri" w:cs="Calibri"/>
                <w:spacing w:val="1"/>
                <w:sz w:val="20"/>
                <w:szCs w:val="20"/>
                <w:u w:val="single"/>
              </w:rPr>
              <w:t>i</w:t>
            </w:r>
            <w:r w:rsidRPr="00CD4A19">
              <w:rPr>
                <w:rFonts w:ascii="Calibri" w:hAnsi="Calibri" w:cs="Calibri"/>
                <w:spacing w:val="-1"/>
                <w:sz w:val="20"/>
                <w:szCs w:val="20"/>
                <w:u w:val="single"/>
              </w:rPr>
              <w:t>li</w:t>
            </w:r>
            <w:r w:rsidRPr="00CD4A19">
              <w:rPr>
                <w:rFonts w:ascii="Calibri" w:hAnsi="Calibri" w:cs="Calibri"/>
                <w:spacing w:val="4"/>
                <w:sz w:val="20"/>
                <w:szCs w:val="20"/>
                <w:u w:val="single"/>
              </w:rPr>
              <w:t>t</w:t>
            </w:r>
            <w:r w:rsidRPr="00CD4A19">
              <w:rPr>
                <w:rFonts w:ascii="Calibri" w:hAnsi="Calibri" w:cs="Calibri"/>
                <w:sz w:val="20"/>
                <w:szCs w:val="20"/>
                <w:u w:val="single"/>
              </w:rPr>
              <w:t>y</w:t>
            </w:r>
            <w:r w:rsidRPr="00CD4A19">
              <w:rPr>
                <w:rFonts w:ascii="Calibri" w:hAnsi="Calibri" w:cs="Calibri"/>
                <w:sz w:val="20"/>
                <w:szCs w:val="20"/>
              </w:rPr>
              <w:t xml:space="preserve"> Con</w:t>
            </w:r>
            <w:r w:rsidRPr="00CD4A19">
              <w:rPr>
                <w:rFonts w:ascii="Calibri" w:hAnsi="Calibri" w:cs="Calibri"/>
                <w:spacing w:val="-1"/>
                <w:sz w:val="20"/>
                <w:szCs w:val="20"/>
              </w:rPr>
              <w:t>t</w:t>
            </w:r>
            <w:r w:rsidRPr="00CD4A19">
              <w:rPr>
                <w:rFonts w:ascii="Calibri" w:hAnsi="Calibri" w:cs="Calibri"/>
                <w:spacing w:val="1"/>
                <w:sz w:val="20"/>
                <w:szCs w:val="20"/>
              </w:rPr>
              <w:t>r</w:t>
            </w:r>
            <w:r w:rsidRPr="00CD4A19">
              <w:rPr>
                <w:rFonts w:ascii="Calibri" w:hAnsi="Calibri" w:cs="Calibri"/>
                <w:sz w:val="20"/>
                <w:szCs w:val="20"/>
              </w:rPr>
              <w:t>a</w:t>
            </w:r>
            <w:r w:rsidRPr="00CD4A19">
              <w:rPr>
                <w:rFonts w:ascii="Calibri" w:hAnsi="Calibri" w:cs="Calibri"/>
                <w:spacing w:val="1"/>
                <w:sz w:val="20"/>
                <w:szCs w:val="20"/>
              </w:rPr>
              <w:t>c</w:t>
            </w:r>
            <w:r w:rsidRPr="00CD4A19">
              <w:rPr>
                <w:rFonts w:ascii="Calibri" w:hAnsi="Calibri" w:cs="Calibri"/>
                <w:sz w:val="20"/>
                <w:szCs w:val="20"/>
              </w:rPr>
              <w:t>tor</w:t>
            </w:r>
            <w:r w:rsidRPr="00CD4A19">
              <w:rPr>
                <w:rFonts w:ascii="Calibri" w:hAnsi="Calibri" w:cs="Calibri"/>
                <w:spacing w:val="1"/>
                <w:sz w:val="20"/>
                <w:szCs w:val="20"/>
              </w:rPr>
              <w:t>(s</w:t>
            </w:r>
            <w:r w:rsidRPr="00CD4A19">
              <w:rPr>
                <w:rFonts w:ascii="Calibri" w:hAnsi="Calibri" w:cs="Calibri"/>
                <w:sz w:val="20"/>
                <w:szCs w:val="20"/>
              </w:rPr>
              <w:t xml:space="preserve">) </w:t>
            </w:r>
            <w:r w:rsidRPr="00CD4A19">
              <w:rPr>
                <w:rFonts w:ascii="Calibri" w:hAnsi="Calibri" w:cs="Calibri"/>
                <w:spacing w:val="-1"/>
                <w:sz w:val="20"/>
                <w:szCs w:val="20"/>
              </w:rPr>
              <w:t>S</w:t>
            </w:r>
            <w:r w:rsidRPr="00CD4A19">
              <w:rPr>
                <w:rFonts w:ascii="Calibri" w:hAnsi="Calibri" w:cs="Calibri"/>
                <w:sz w:val="20"/>
                <w:szCs w:val="20"/>
              </w:rPr>
              <w:t>u</w:t>
            </w:r>
            <w:r w:rsidRPr="00CD4A19">
              <w:rPr>
                <w:rFonts w:ascii="Calibri" w:hAnsi="Calibri" w:cs="Calibri"/>
                <w:spacing w:val="1"/>
                <w:sz w:val="20"/>
                <w:szCs w:val="20"/>
              </w:rPr>
              <w:t>p</w:t>
            </w:r>
            <w:r w:rsidRPr="00CD4A19">
              <w:rPr>
                <w:rFonts w:ascii="Calibri" w:hAnsi="Calibri" w:cs="Calibri"/>
                <w:sz w:val="20"/>
                <w:szCs w:val="20"/>
              </w:rPr>
              <w:t>er</w:t>
            </w:r>
            <w:r w:rsidRPr="00CD4A19">
              <w:rPr>
                <w:rFonts w:ascii="Calibri" w:hAnsi="Calibri" w:cs="Calibri"/>
                <w:spacing w:val="2"/>
                <w:sz w:val="20"/>
                <w:szCs w:val="20"/>
              </w:rPr>
              <w:t>v</w:t>
            </w:r>
            <w:r w:rsidRPr="00CD4A19">
              <w:rPr>
                <w:rFonts w:ascii="Calibri" w:hAnsi="Calibri" w:cs="Calibri"/>
                <w:spacing w:val="-1"/>
                <w:sz w:val="20"/>
                <w:szCs w:val="20"/>
              </w:rPr>
              <w:t>i</w:t>
            </w:r>
            <w:r w:rsidRPr="00CD4A19">
              <w:rPr>
                <w:rFonts w:ascii="Calibri" w:hAnsi="Calibri" w:cs="Calibri"/>
                <w:spacing w:val="1"/>
                <w:sz w:val="20"/>
                <w:szCs w:val="20"/>
              </w:rPr>
              <w:t>s</w:t>
            </w:r>
            <w:r w:rsidRPr="00CD4A19">
              <w:rPr>
                <w:rFonts w:ascii="Calibri" w:hAnsi="Calibri" w:cs="Calibri"/>
                <w:spacing w:val="-1"/>
                <w:sz w:val="20"/>
                <w:szCs w:val="20"/>
              </w:rPr>
              <w:t>i</w:t>
            </w:r>
            <w:r w:rsidRPr="00CD4A19">
              <w:rPr>
                <w:rFonts w:ascii="Calibri" w:hAnsi="Calibri" w:cs="Calibri"/>
                <w:sz w:val="20"/>
                <w:szCs w:val="20"/>
              </w:rPr>
              <w:t>on</w:t>
            </w:r>
          </w:p>
        </w:tc>
        <w:tc>
          <w:tcPr>
            <w:tcW w:w="539" w:type="pct"/>
            <w:gridSpan w:val="2"/>
          </w:tcPr>
          <w:p w14:paraId="10DE8835" w14:textId="77777777" w:rsidR="002848DD" w:rsidRPr="00CD4A19" w:rsidRDefault="002848DD" w:rsidP="00E8100E">
            <w:pPr>
              <w:pStyle w:val="ColorfulList-Accent11"/>
              <w:widowControl w:val="0"/>
              <w:numPr>
                <w:ilvl w:val="0"/>
                <w:numId w:val="2"/>
              </w:numPr>
              <w:autoSpaceDE w:val="0"/>
              <w:autoSpaceDN w:val="0"/>
              <w:adjustRightInd w:val="0"/>
              <w:spacing w:after="0" w:line="240" w:lineRule="auto"/>
              <w:ind w:left="326"/>
              <w:contextualSpacing/>
              <w:rPr>
                <w:rFonts w:cs="Calibri"/>
                <w:sz w:val="20"/>
                <w:lang w:eastAsia="en-US"/>
              </w:rPr>
            </w:pPr>
            <w:r w:rsidRPr="00CD4A19">
              <w:rPr>
                <w:rFonts w:cs="Calibri"/>
                <w:sz w:val="20"/>
                <w:lang w:eastAsia="en-US"/>
              </w:rPr>
              <w:t xml:space="preserve">Number of incidence  of Environment pollution around the plant  </w:t>
            </w:r>
          </w:p>
        </w:tc>
        <w:tc>
          <w:tcPr>
            <w:tcW w:w="597" w:type="pct"/>
            <w:gridSpan w:val="2"/>
          </w:tcPr>
          <w:p w14:paraId="441C20BC" w14:textId="77777777" w:rsidR="002848DD" w:rsidRPr="00CD4A19" w:rsidRDefault="00B527CC" w:rsidP="00B527CC">
            <w:pPr>
              <w:widowControl w:val="0"/>
              <w:autoSpaceDE w:val="0"/>
              <w:autoSpaceDN w:val="0"/>
              <w:adjustRightInd w:val="0"/>
              <w:ind w:right="334"/>
              <w:contextualSpacing/>
              <w:rPr>
                <w:rFonts w:ascii="Calibri" w:hAnsi="Calibri" w:cs="Calibri"/>
                <w:spacing w:val="1"/>
                <w:sz w:val="20"/>
                <w:szCs w:val="20"/>
              </w:rPr>
            </w:pPr>
            <w:r w:rsidRPr="00CD4A19">
              <w:rPr>
                <w:rFonts w:ascii="Calibri" w:hAnsi="Calibri" w:cs="Calibri"/>
                <w:spacing w:val="1"/>
                <w:sz w:val="20"/>
                <w:szCs w:val="20"/>
              </w:rPr>
              <w:t xml:space="preserve">No direct cost </w:t>
            </w:r>
          </w:p>
        </w:tc>
      </w:tr>
      <w:tr w:rsidR="002848DD" w:rsidRPr="00CD4A19" w14:paraId="7AF03EEC" w14:textId="77777777" w:rsidTr="002848DD">
        <w:tc>
          <w:tcPr>
            <w:tcW w:w="639" w:type="pct"/>
          </w:tcPr>
          <w:p w14:paraId="2F360B82" w14:textId="77777777" w:rsidR="002848DD" w:rsidRPr="00CD4A19" w:rsidRDefault="002848DD" w:rsidP="00175B63">
            <w:pPr>
              <w:widowControl w:val="0"/>
              <w:tabs>
                <w:tab w:val="left" w:pos="1530"/>
              </w:tabs>
              <w:autoSpaceDE w:val="0"/>
              <w:autoSpaceDN w:val="0"/>
              <w:adjustRightInd w:val="0"/>
              <w:ind w:left="100" w:right="101"/>
              <w:contextualSpacing/>
              <w:rPr>
                <w:rFonts w:ascii="Calibri" w:hAnsi="Calibri" w:cs="Calibri"/>
                <w:spacing w:val="6"/>
                <w:sz w:val="20"/>
                <w:szCs w:val="20"/>
              </w:rPr>
            </w:pPr>
            <w:r w:rsidRPr="00CD4A19">
              <w:rPr>
                <w:rFonts w:ascii="Calibri" w:hAnsi="Calibri" w:cs="Calibri"/>
                <w:spacing w:val="6"/>
                <w:sz w:val="20"/>
                <w:szCs w:val="20"/>
              </w:rPr>
              <w:t>W</w:t>
            </w:r>
            <w:r w:rsidRPr="00CD4A19">
              <w:rPr>
                <w:rFonts w:ascii="Calibri" w:hAnsi="Calibri" w:cs="Calibri"/>
                <w:spacing w:val="-3"/>
                <w:sz w:val="20"/>
                <w:szCs w:val="20"/>
              </w:rPr>
              <w:t>a</w:t>
            </w:r>
            <w:r w:rsidRPr="00CD4A19">
              <w:rPr>
                <w:rFonts w:ascii="Calibri" w:hAnsi="Calibri" w:cs="Calibri"/>
                <w:spacing w:val="1"/>
                <w:sz w:val="20"/>
                <w:szCs w:val="20"/>
              </w:rPr>
              <w:t>s</w:t>
            </w:r>
            <w:r w:rsidRPr="00CD4A19">
              <w:rPr>
                <w:rFonts w:ascii="Calibri" w:hAnsi="Calibri" w:cs="Calibri"/>
                <w:sz w:val="20"/>
                <w:szCs w:val="20"/>
              </w:rPr>
              <w:t>tes</w:t>
            </w:r>
            <w:r w:rsidR="00FB5EC8" w:rsidRPr="00CD4A19">
              <w:rPr>
                <w:rFonts w:ascii="Calibri" w:hAnsi="Calibri" w:cs="Calibri"/>
                <w:sz w:val="20"/>
                <w:szCs w:val="20"/>
              </w:rPr>
              <w:t xml:space="preserve"> </w:t>
            </w:r>
            <w:r w:rsidR="00371C76" w:rsidRPr="00CD4A19">
              <w:rPr>
                <w:rFonts w:ascii="Calibri" w:hAnsi="Calibri" w:cs="Calibri"/>
                <w:sz w:val="20"/>
                <w:szCs w:val="20"/>
              </w:rPr>
              <w:t>generation</w:t>
            </w:r>
            <w:r w:rsidR="00FB5EC8" w:rsidRPr="00CD4A19">
              <w:rPr>
                <w:rFonts w:ascii="Calibri" w:hAnsi="Calibri" w:cs="Calibri"/>
                <w:sz w:val="20"/>
                <w:szCs w:val="20"/>
              </w:rPr>
              <w:t xml:space="preserve"> </w:t>
            </w:r>
            <w:r w:rsidRPr="00CD4A19">
              <w:rPr>
                <w:rFonts w:ascii="Calibri" w:hAnsi="Calibri" w:cs="Calibri"/>
                <w:sz w:val="20"/>
                <w:szCs w:val="20"/>
              </w:rPr>
              <w:t>a</w:t>
            </w:r>
            <w:r w:rsidRPr="00CD4A19">
              <w:rPr>
                <w:rFonts w:ascii="Calibri" w:hAnsi="Calibri" w:cs="Calibri"/>
                <w:spacing w:val="-1"/>
                <w:sz w:val="20"/>
                <w:szCs w:val="20"/>
              </w:rPr>
              <w:t>n</w:t>
            </w:r>
            <w:r w:rsidRPr="00CD4A19">
              <w:rPr>
                <w:rFonts w:ascii="Calibri" w:hAnsi="Calibri" w:cs="Calibri"/>
                <w:sz w:val="20"/>
                <w:szCs w:val="20"/>
              </w:rPr>
              <w:t>d d</w:t>
            </w:r>
            <w:r w:rsidRPr="00CD4A19">
              <w:rPr>
                <w:rFonts w:ascii="Calibri" w:hAnsi="Calibri" w:cs="Calibri"/>
                <w:spacing w:val="-1"/>
                <w:sz w:val="20"/>
                <w:szCs w:val="20"/>
              </w:rPr>
              <w:t>i</w:t>
            </w:r>
            <w:r w:rsidRPr="00CD4A19">
              <w:rPr>
                <w:rFonts w:ascii="Calibri" w:hAnsi="Calibri" w:cs="Calibri"/>
                <w:spacing w:val="1"/>
                <w:sz w:val="20"/>
                <w:szCs w:val="20"/>
              </w:rPr>
              <w:t>s</w:t>
            </w:r>
            <w:r w:rsidRPr="00CD4A19">
              <w:rPr>
                <w:rFonts w:ascii="Calibri" w:hAnsi="Calibri" w:cs="Calibri"/>
                <w:sz w:val="20"/>
                <w:szCs w:val="20"/>
              </w:rPr>
              <w:t>p</w:t>
            </w:r>
            <w:r w:rsidRPr="00CD4A19">
              <w:rPr>
                <w:rFonts w:ascii="Calibri" w:hAnsi="Calibri" w:cs="Calibri"/>
                <w:spacing w:val="-1"/>
                <w:sz w:val="20"/>
                <w:szCs w:val="20"/>
              </w:rPr>
              <w:t>o</w:t>
            </w:r>
            <w:r w:rsidRPr="00CD4A19">
              <w:rPr>
                <w:rFonts w:ascii="Calibri" w:hAnsi="Calibri" w:cs="Calibri"/>
                <w:spacing w:val="1"/>
                <w:sz w:val="20"/>
                <w:szCs w:val="20"/>
              </w:rPr>
              <w:t>s</w:t>
            </w:r>
            <w:r w:rsidRPr="00CD4A19">
              <w:rPr>
                <w:rFonts w:ascii="Calibri" w:hAnsi="Calibri" w:cs="Calibri"/>
                <w:spacing w:val="2"/>
                <w:sz w:val="20"/>
                <w:szCs w:val="20"/>
              </w:rPr>
              <w:t>a</w:t>
            </w:r>
            <w:r w:rsidRPr="00CD4A19">
              <w:rPr>
                <w:rFonts w:ascii="Calibri" w:hAnsi="Calibri" w:cs="Calibri"/>
                <w:sz w:val="20"/>
                <w:szCs w:val="20"/>
              </w:rPr>
              <w:t>l</w:t>
            </w:r>
          </w:p>
        </w:tc>
        <w:tc>
          <w:tcPr>
            <w:tcW w:w="814" w:type="pct"/>
          </w:tcPr>
          <w:p w14:paraId="47643964" w14:textId="77777777" w:rsidR="002848DD" w:rsidRPr="00CD4A19" w:rsidRDefault="002848DD" w:rsidP="00496779">
            <w:pPr>
              <w:widowControl w:val="0"/>
              <w:autoSpaceDE w:val="0"/>
              <w:autoSpaceDN w:val="0"/>
              <w:adjustRightInd w:val="0"/>
              <w:ind w:left="100" w:right="25"/>
              <w:contextualSpacing/>
              <w:rPr>
                <w:rFonts w:ascii="Calibri" w:hAnsi="Calibri" w:cs="Calibri"/>
                <w:sz w:val="20"/>
                <w:szCs w:val="20"/>
              </w:rPr>
            </w:pPr>
            <w:r w:rsidRPr="00CD4A19">
              <w:rPr>
                <w:rFonts w:ascii="Calibri" w:hAnsi="Calibri" w:cs="Calibri"/>
                <w:spacing w:val="6"/>
                <w:sz w:val="20"/>
                <w:szCs w:val="20"/>
              </w:rPr>
              <w:t xml:space="preserve">Risks of contaminating surface and underground water resources </w:t>
            </w:r>
          </w:p>
        </w:tc>
        <w:tc>
          <w:tcPr>
            <w:tcW w:w="350" w:type="pct"/>
          </w:tcPr>
          <w:p w14:paraId="6AFA8FE3"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H</w:t>
            </w:r>
            <w:r w:rsidRPr="00CD4A19">
              <w:rPr>
                <w:rFonts w:ascii="Calibri" w:hAnsi="Calibri" w:cs="Calibri"/>
                <w:spacing w:val="-1"/>
                <w:sz w:val="20"/>
                <w:szCs w:val="20"/>
              </w:rPr>
              <w:t>i</w:t>
            </w:r>
            <w:r w:rsidRPr="00CD4A19">
              <w:rPr>
                <w:rFonts w:ascii="Calibri" w:hAnsi="Calibri" w:cs="Calibri"/>
                <w:sz w:val="20"/>
                <w:szCs w:val="20"/>
              </w:rPr>
              <w:t>gh</w:t>
            </w:r>
          </w:p>
        </w:tc>
        <w:tc>
          <w:tcPr>
            <w:tcW w:w="1468" w:type="pct"/>
          </w:tcPr>
          <w:p w14:paraId="296EDA26" w14:textId="77777777" w:rsidR="002848DD" w:rsidRPr="00CD4A19" w:rsidRDefault="00496779"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Construction </w:t>
            </w:r>
            <w:r w:rsidR="002848DD" w:rsidRPr="00CD4A19">
              <w:rPr>
                <w:rFonts w:cs="Calibri"/>
                <w:sz w:val="20"/>
                <w:lang w:eastAsia="en-US"/>
              </w:rPr>
              <w:t xml:space="preserve">wastes </w:t>
            </w:r>
            <w:r w:rsidRPr="00CD4A19">
              <w:rPr>
                <w:rFonts w:cs="Calibri"/>
                <w:sz w:val="20"/>
                <w:lang w:eastAsia="en-US"/>
              </w:rPr>
              <w:t xml:space="preserve">(residual </w:t>
            </w:r>
            <w:r w:rsidR="002848DD" w:rsidRPr="00CD4A19">
              <w:rPr>
                <w:rFonts w:cs="Calibri"/>
                <w:sz w:val="20"/>
                <w:lang w:eastAsia="en-US"/>
              </w:rPr>
              <w:t>earth, debris and scrap materials) to be</w:t>
            </w:r>
          </w:p>
          <w:p w14:paraId="1CB39FD3" w14:textId="77777777" w:rsidR="002848DD" w:rsidRPr="00CD4A19" w:rsidRDefault="002848DD" w:rsidP="002848DD">
            <w:pPr>
              <w:pStyle w:val="ColorfulList-Accent11"/>
              <w:widowControl w:val="0"/>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removed for safe disposal</w:t>
            </w:r>
          </w:p>
          <w:p w14:paraId="32072816"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Encourage recycling where possible (concrete debris for access road surfacing),</w:t>
            </w:r>
          </w:p>
          <w:p w14:paraId="5799A3F1" w14:textId="77777777" w:rsidR="002848DD" w:rsidRPr="00CD4A19" w:rsidRDefault="00496779"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Contaminated </w:t>
            </w:r>
            <w:r w:rsidR="002848DD" w:rsidRPr="00CD4A19">
              <w:rPr>
                <w:rFonts w:cs="Calibri"/>
                <w:sz w:val="20"/>
                <w:lang w:eastAsia="en-US"/>
              </w:rPr>
              <w:t>organic</w:t>
            </w:r>
            <w:r w:rsidRPr="00CD4A19">
              <w:rPr>
                <w:rFonts w:cs="Calibri"/>
                <w:sz w:val="20"/>
                <w:lang w:eastAsia="en-US"/>
              </w:rPr>
              <w:t xml:space="preserve"> matter</w:t>
            </w:r>
            <w:r w:rsidR="002848DD" w:rsidRPr="00CD4A19">
              <w:rPr>
                <w:rFonts w:cs="Calibri"/>
                <w:sz w:val="20"/>
                <w:lang w:eastAsia="en-US"/>
              </w:rPr>
              <w:t xml:space="preserve"> in the work areas to be isolated for safe disposal</w:t>
            </w:r>
          </w:p>
          <w:p w14:paraId="3C33271F"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Material residuals to be disposed off in accordance with established regulations</w:t>
            </w:r>
          </w:p>
        </w:tc>
        <w:tc>
          <w:tcPr>
            <w:tcW w:w="593" w:type="pct"/>
            <w:gridSpan w:val="2"/>
          </w:tcPr>
          <w:p w14:paraId="1170B08C"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Constru</w:t>
            </w:r>
            <w:r w:rsidRPr="00CD4A19">
              <w:rPr>
                <w:rFonts w:ascii="Calibri" w:hAnsi="Calibri" w:cs="Calibri"/>
                <w:spacing w:val="1"/>
                <w:sz w:val="20"/>
                <w:szCs w:val="20"/>
              </w:rPr>
              <w:t>c</w:t>
            </w:r>
            <w:r w:rsidRPr="00CD4A19">
              <w:rPr>
                <w:rFonts w:ascii="Calibri" w:hAnsi="Calibri" w:cs="Calibri"/>
                <w:sz w:val="20"/>
                <w:szCs w:val="20"/>
              </w:rPr>
              <w:t>t</w:t>
            </w:r>
            <w:r w:rsidRPr="00CD4A19">
              <w:rPr>
                <w:rFonts w:ascii="Calibri" w:hAnsi="Calibri" w:cs="Calibri"/>
                <w:spacing w:val="1"/>
                <w:sz w:val="20"/>
                <w:szCs w:val="20"/>
              </w:rPr>
              <w:t>i</w:t>
            </w:r>
            <w:r w:rsidRPr="00CD4A19">
              <w:rPr>
                <w:rFonts w:ascii="Calibri" w:hAnsi="Calibri" w:cs="Calibri"/>
                <w:sz w:val="20"/>
                <w:szCs w:val="20"/>
              </w:rPr>
              <w:t>on</w:t>
            </w:r>
            <w:r w:rsidR="008376F6" w:rsidRPr="00CD4A19">
              <w:rPr>
                <w:rFonts w:ascii="Calibri" w:hAnsi="Calibri" w:cs="Calibri"/>
                <w:sz w:val="20"/>
                <w:szCs w:val="20"/>
              </w:rPr>
              <w:t xml:space="preserve"> </w:t>
            </w:r>
            <w:r w:rsidRPr="00CD4A19">
              <w:rPr>
                <w:rFonts w:ascii="Calibri" w:hAnsi="Calibri" w:cs="Calibri"/>
                <w:spacing w:val="1"/>
                <w:sz w:val="20"/>
                <w:szCs w:val="20"/>
              </w:rPr>
              <w:t>ar</w:t>
            </w:r>
            <w:r w:rsidRPr="00CD4A19">
              <w:rPr>
                <w:rFonts w:ascii="Calibri" w:hAnsi="Calibri" w:cs="Calibri"/>
                <w:spacing w:val="2"/>
                <w:sz w:val="20"/>
                <w:szCs w:val="20"/>
              </w:rPr>
              <w:t>e</w:t>
            </w:r>
            <w:r w:rsidRPr="00CD4A19">
              <w:rPr>
                <w:rFonts w:ascii="Calibri" w:hAnsi="Calibri" w:cs="Calibri"/>
                <w:sz w:val="20"/>
                <w:szCs w:val="20"/>
              </w:rPr>
              <w:t>as</w:t>
            </w:r>
          </w:p>
          <w:p w14:paraId="2B31ADFF"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2BECDFE3"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3955CF8C" w14:textId="77777777" w:rsidR="002848DD" w:rsidRPr="00CD4A19" w:rsidRDefault="002848DD" w:rsidP="00496779">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u w:val="single"/>
              </w:rPr>
              <w:t>Re</w:t>
            </w:r>
            <w:r w:rsidRPr="00CD4A19">
              <w:rPr>
                <w:rFonts w:ascii="Calibri" w:hAnsi="Calibri" w:cs="Calibri"/>
                <w:spacing w:val="1"/>
                <w:sz w:val="20"/>
                <w:szCs w:val="20"/>
                <w:u w:val="single"/>
              </w:rPr>
              <w:t>s</w:t>
            </w:r>
            <w:r w:rsidRPr="00CD4A19">
              <w:rPr>
                <w:rFonts w:ascii="Calibri" w:hAnsi="Calibri" w:cs="Calibri"/>
                <w:sz w:val="20"/>
                <w:szCs w:val="20"/>
                <w:u w:val="single"/>
              </w:rPr>
              <w:t>p</w:t>
            </w:r>
            <w:r w:rsidRPr="00CD4A19">
              <w:rPr>
                <w:rFonts w:ascii="Calibri" w:hAnsi="Calibri" w:cs="Calibri"/>
                <w:spacing w:val="-1"/>
                <w:sz w:val="20"/>
                <w:szCs w:val="20"/>
                <w:u w:val="single"/>
              </w:rPr>
              <w:t>o</w:t>
            </w:r>
            <w:r w:rsidRPr="00CD4A19">
              <w:rPr>
                <w:rFonts w:ascii="Calibri" w:hAnsi="Calibri" w:cs="Calibri"/>
                <w:sz w:val="20"/>
                <w:szCs w:val="20"/>
                <w:u w:val="single"/>
              </w:rPr>
              <w:t>n</w:t>
            </w:r>
            <w:r w:rsidRPr="00CD4A19">
              <w:rPr>
                <w:rFonts w:ascii="Calibri" w:hAnsi="Calibri" w:cs="Calibri"/>
                <w:spacing w:val="1"/>
                <w:sz w:val="20"/>
                <w:szCs w:val="20"/>
                <w:u w:val="single"/>
              </w:rPr>
              <w:t>si</w:t>
            </w:r>
            <w:r w:rsidRPr="00CD4A19">
              <w:rPr>
                <w:rFonts w:ascii="Calibri" w:hAnsi="Calibri" w:cs="Calibri"/>
                <w:sz w:val="20"/>
                <w:szCs w:val="20"/>
                <w:u w:val="single"/>
              </w:rPr>
              <w:t>b</w:t>
            </w:r>
            <w:r w:rsidRPr="00CD4A19">
              <w:rPr>
                <w:rFonts w:ascii="Calibri" w:hAnsi="Calibri" w:cs="Calibri"/>
                <w:spacing w:val="1"/>
                <w:sz w:val="20"/>
                <w:szCs w:val="20"/>
                <w:u w:val="single"/>
              </w:rPr>
              <w:t>i</w:t>
            </w:r>
            <w:r w:rsidRPr="00CD4A19">
              <w:rPr>
                <w:rFonts w:ascii="Calibri" w:hAnsi="Calibri" w:cs="Calibri"/>
                <w:spacing w:val="-1"/>
                <w:sz w:val="20"/>
                <w:szCs w:val="20"/>
                <w:u w:val="single"/>
              </w:rPr>
              <w:t>li</w:t>
            </w:r>
            <w:r w:rsidRPr="00CD4A19">
              <w:rPr>
                <w:rFonts w:ascii="Calibri" w:hAnsi="Calibri" w:cs="Calibri"/>
                <w:spacing w:val="4"/>
                <w:sz w:val="20"/>
                <w:szCs w:val="20"/>
                <w:u w:val="single"/>
              </w:rPr>
              <w:t>t</w:t>
            </w:r>
            <w:r w:rsidRPr="00CD4A19">
              <w:rPr>
                <w:rFonts w:ascii="Calibri" w:hAnsi="Calibri" w:cs="Calibri"/>
                <w:sz w:val="20"/>
                <w:szCs w:val="20"/>
                <w:u w:val="single"/>
              </w:rPr>
              <w:t>y</w:t>
            </w:r>
            <w:r w:rsidRPr="00CD4A19">
              <w:rPr>
                <w:rFonts w:ascii="Calibri" w:hAnsi="Calibri" w:cs="Calibri"/>
                <w:sz w:val="20"/>
                <w:szCs w:val="20"/>
              </w:rPr>
              <w:t xml:space="preserve"> Con</w:t>
            </w:r>
            <w:r w:rsidRPr="00CD4A19">
              <w:rPr>
                <w:rFonts w:ascii="Calibri" w:hAnsi="Calibri" w:cs="Calibri"/>
                <w:spacing w:val="-1"/>
                <w:sz w:val="20"/>
                <w:szCs w:val="20"/>
              </w:rPr>
              <w:t>t</w:t>
            </w:r>
            <w:r w:rsidRPr="00CD4A19">
              <w:rPr>
                <w:rFonts w:ascii="Calibri" w:hAnsi="Calibri" w:cs="Calibri"/>
                <w:spacing w:val="1"/>
                <w:sz w:val="20"/>
                <w:szCs w:val="20"/>
              </w:rPr>
              <w:t>r</w:t>
            </w:r>
            <w:r w:rsidRPr="00CD4A19">
              <w:rPr>
                <w:rFonts w:ascii="Calibri" w:hAnsi="Calibri" w:cs="Calibri"/>
                <w:sz w:val="20"/>
                <w:szCs w:val="20"/>
              </w:rPr>
              <w:t>a</w:t>
            </w:r>
            <w:r w:rsidRPr="00CD4A19">
              <w:rPr>
                <w:rFonts w:ascii="Calibri" w:hAnsi="Calibri" w:cs="Calibri"/>
                <w:spacing w:val="1"/>
                <w:sz w:val="20"/>
                <w:szCs w:val="20"/>
              </w:rPr>
              <w:t>c</w:t>
            </w:r>
            <w:r w:rsidRPr="00CD4A19">
              <w:rPr>
                <w:rFonts w:ascii="Calibri" w:hAnsi="Calibri" w:cs="Calibri"/>
                <w:sz w:val="20"/>
                <w:szCs w:val="20"/>
              </w:rPr>
              <w:t>tor</w:t>
            </w:r>
            <w:r w:rsidRPr="00CD4A19">
              <w:rPr>
                <w:rFonts w:ascii="Calibri" w:hAnsi="Calibri" w:cs="Calibri"/>
                <w:spacing w:val="1"/>
                <w:sz w:val="20"/>
                <w:szCs w:val="20"/>
              </w:rPr>
              <w:t>(s</w:t>
            </w:r>
            <w:r w:rsidRPr="00CD4A19">
              <w:rPr>
                <w:rFonts w:ascii="Calibri" w:hAnsi="Calibri" w:cs="Calibri"/>
                <w:sz w:val="20"/>
                <w:szCs w:val="20"/>
              </w:rPr>
              <w:t xml:space="preserve">) </w:t>
            </w:r>
            <w:r w:rsidRPr="00CD4A19">
              <w:rPr>
                <w:rFonts w:ascii="Calibri" w:hAnsi="Calibri" w:cs="Calibri"/>
                <w:spacing w:val="-1"/>
                <w:sz w:val="20"/>
                <w:szCs w:val="20"/>
              </w:rPr>
              <w:t>S</w:t>
            </w:r>
            <w:r w:rsidRPr="00CD4A19">
              <w:rPr>
                <w:rFonts w:ascii="Calibri" w:hAnsi="Calibri" w:cs="Calibri"/>
                <w:sz w:val="20"/>
                <w:szCs w:val="20"/>
              </w:rPr>
              <w:t>u</w:t>
            </w:r>
            <w:r w:rsidRPr="00CD4A19">
              <w:rPr>
                <w:rFonts w:ascii="Calibri" w:hAnsi="Calibri" w:cs="Calibri"/>
                <w:spacing w:val="1"/>
                <w:sz w:val="20"/>
                <w:szCs w:val="20"/>
              </w:rPr>
              <w:t>p</w:t>
            </w:r>
            <w:r w:rsidRPr="00CD4A19">
              <w:rPr>
                <w:rFonts w:ascii="Calibri" w:hAnsi="Calibri" w:cs="Calibri"/>
                <w:sz w:val="20"/>
                <w:szCs w:val="20"/>
              </w:rPr>
              <w:t>er</w:t>
            </w:r>
            <w:r w:rsidRPr="00CD4A19">
              <w:rPr>
                <w:rFonts w:ascii="Calibri" w:hAnsi="Calibri" w:cs="Calibri"/>
                <w:spacing w:val="2"/>
                <w:sz w:val="20"/>
                <w:szCs w:val="20"/>
              </w:rPr>
              <w:t>v</w:t>
            </w:r>
            <w:r w:rsidRPr="00CD4A19">
              <w:rPr>
                <w:rFonts w:ascii="Calibri" w:hAnsi="Calibri" w:cs="Calibri"/>
                <w:spacing w:val="-1"/>
                <w:sz w:val="20"/>
                <w:szCs w:val="20"/>
              </w:rPr>
              <w:t>i</w:t>
            </w:r>
            <w:r w:rsidRPr="00CD4A19">
              <w:rPr>
                <w:rFonts w:ascii="Calibri" w:hAnsi="Calibri" w:cs="Calibri"/>
                <w:spacing w:val="1"/>
                <w:sz w:val="20"/>
                <w:szCs w:val="20"/>
              </w:rPr>
              <w:t>s</w:t>
            </w:r>
            <w:r w:rsidRPr="00CD4A19">
              <w:rPr>
                <w:rFonts w:ascii="Calibri" w:hAnsi="Calibri" w:cs="Calibri"/>
                <w:spacing w:val="-1"/>
                <w:sz w:val="20"/>
                <w:szCs w:val="20"/>
              </w:rPr>
              <w:t>i</w:t>
            </w:r>
            <w:r w:rsidRPr="00CD4A19">
              <w:rPr>
                <w:rFonts w:ascii="Calibri" w:hAnsi="Calibri" w:cs="Calibri"/>
                <w:sz w:val="20"/>
                <w:szCs w:val="20"/>
              </w:rPr>
              <w:t>on</w:t>
            </w:r>
          </w:p>
        </w:tc>
        <w:tc>
          <w:tcPr>
            <w:tcW w:w="539" w:type="pct"/>
            <w:gridSpan w:val="2"/>
          </w:tcPr>
          <w:p w14:paraId="2C07FDA9" w14:textId="77777777" w:rsidR="002848DD" w:rsidRPr="00CD4A19" w:rsidRDefault="002848DD" w:rsidP="00E8100E">
            <w:pPr>
              <w:pStyle w:val="ColorfulList-Accent11"/>
              <w:widowControl w:val="0"/>
              <w:numPr>
                <w:ilvl w:val="0"/>
                <w:numId w:val="2"/>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Number of complaints from community not happy with waste management of the contractor </w:t>
            </w:r>
          </w:p>
        </w:tc>
        <w:tc>
          <w:tcPr>
            <w:tcW w:w="597" w:type="pct"/>
            <w:gridSpan w:val="2"/>
          </w:tcPr>
          <w:p w14:paraId="499B0107"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5A835211" w14:textId="77777777" w:rsidR="002848DD" w:rsidRPr="00CD4A19" w:rsidRDefault="002848DD" w:rsidP="002848DD">
            <w:pPr>
              <w:widowControl w:val="0"/>
              <w:autoSpaceDE w:val="0"/>
              <w:autoSpaceDN w:val="0"/>
              <w:adjustRightInd w:val="0"/>
              <w:ind w:left="100" w:right="89"/>
              <w:contextualSpacing/>
              <w:rPr>
                <w:rFonts w:ascii="Calibri" w:hAnsi="Calibri" w:cs="Calibri"/>
                <w:sz w:val="20"/>
                <w:szCs w:val="20"/>
              </w:rPr>
            </w:pPr>
            <w:r w:rsidRPr="00CD4A19">
              <w:rPr>
                <w:rFonts w:ascii="Calibri" w:hAnsi="Calibri" w:cs="Calibri"/>
                <w:spacing w:val="1"/>
                <w:sz w:val="20"/>
                <w:szCs w:val="20"/>
              </w:rPr>
              <w:t>K</w:t>
            </w:r>
            <w:r w:rsidRPr="00CD4A19">
              <w:rPr>
                <w:rFonts w:ascii="Calibri" w:hAnsi="Calibri" w:cs="Calibri"/>
                <w:spacing w:val="-1"/>
                <w:sz w:val="20"/>
                <w:szCs w:val="20"/>
              </w:rPr>
              <w:t>S</w:t>
            </w:r>
            <w:r w:rsidRPr="00CD4A19">
              <w:rPr>
                <w:rFonts w:ascii="Calibri" w:hAnsi="Calibri" w:cs="Calibri"/>
                <w:sz w:val="20"/>
                <w:szCs w:val="20"/>
              </w:rPr>
              <w:t>h</w:t>
            </w:r>
            <w:r w:rsidRPr="00CD4A19">
              <w:rPr>
                <w:rFonts w:ascii="Calibri" w:hAnsi="Calibri" w:cs="Calibri"/>
                <w:spacing w:val="1"/>
                <w:sz w:val="20"/>
                <w:szCs w:val="20"/>
              </w:rPr>
              <w:t>s</w:t>
            </w:r>
            <w:r w:rsidRPr="00CD4A19">
              <w:rPr>
                <w:rFonts w:ascii="Calibri" w:hAnsi="Calibri" w:cs="Calibri"/>
                <w:sz w:val="20"/>
                <w:szCs w:val="20"/>
              </w:rPr>
              <w:t>.</w:t>
            </w:r>
            <w:r w:rsidRPr="00CD4A19">
              <w:rPr>
                <w:rFonts w:ascii="Calibri" w:hAnsi="Calibri" w:cs="Calibri"/>
                <w:spacing w:val="-4"/>
                <w:sz w:val="20"/>
                <w:szCs w:val="20"/>
              </w:rPr>
              <w:t xml:space="preserve"> </w:t>
            </w:r>
            <w:r w:rsidR="000058DF" w:rsidRPr="00CD4A19">
              <w:rPr>
                <w:rFonts w:ascii="Calibri" w:hAnsi="Calibri" w:cs="Calibri"/>
                <w:spacing w:val="-4"/>
                <w:sz w:val="20"/>
                <w:szCs w:val="20"/>
              </w:rPr>
              <w:t>50,000</w:t>
            </w:r>
          </w:p>
        </w:tc>
      </w:tr>
      <w:tr w:rsidR="002848DD" w:rsidRPr="00CD4A19" w14:paraId="09A34B51" w14:textId="77777777" w:rsidTr="002848DD">
        <w:tc>
          <w:tcPr>
            <w:tcW w:w="639" w:type="pct"/>
          </w:tcPr>
          <w:p w14:paraId="6DAAE163" w14:textId="77777777" w:rsidR="002848DD" w:rsidRPr="00CD4A19" w:rsidRDefault="002848DD" w:rsidP="002848DD">
            <w:pPr>
              <w:widowControl w:val="0"/>
              <w:autoSpaceDE w:val="0"/>
              <w:autoSpaceDN w:val="0"/>
              <w:adjustRightInd w:val="0"/>
              <w:ind w:left="100" w:right="88"/>
              <w:contextualSpacing/>
              <w:rPr>
                <w:rFonts w:ascii="Calibri" w:hAnsi="Calibri" w:cs="Calibri"/>
                <w:spacing w:val="6"/>
                <w:sz w:val="20"/>
                <w:szCs w:val="20"/>
              </w:rPr>
            </w:pPr>
            <w:r w:rsidRPr="00CD4A19">
              <w:rPr>
                <w:rFonts w:ascii="Calibri" w:hAnsi="Calibri" w:cs="Calibri"/>
                <w:spacing w:val="6"/>
                <w:sz w:val="20"/>
                <w:szCs w:val="20"/>
              </w:rPr>
              <w:t xml:space="preserve">Spoil Storage site </w:t>
            </w:r>
          </w:p>
        </w:tc>
        <w:tc>
          <w:tcPr>
            <w:tcW w:w="814" w:type="pct"/>
          </w:tcPr>
          <w:p w14:paraId="4F958455" w14:textId="77777777" w:rsidR="002848DD" w:rsidRPr="00CD4A19" w:rsidDel="00DD40E3" w:rsidRDefault="002848DD" w:rsidP="002848DD">
            <w:pPr>
              <w:widowControl w:val="0"/>
              <w:autoSpaceDE w:val="0"/>
              <w:autoSpaceDN w:val="0"/>
              <w:adjustRightInd w:val="0"/>
              <w:ind w:left="100"/>
              <w:contextualSpacing/>
              <w:rPr>
                <w:rFonts w:ascii="Calibri" w:hAnsi="Calibri" w:cs="Calibri"/>
                <w:spacing w:val="6"/>
                <w:sz w:val="20"/>
                <w:szCs w:val="20"/>
              </w:rPr>
            </w:pPr>
            <w:r w:rsidRPr="00CD4A19">
              <w:rPr>
                <w:rFonts w:ascii="Calibri" w:hAnsi="Calibri" w:cs="Calibri"/>
                <w:spacing w:val="6"/>
                <w:sz w:val="20"/>
                <w:szCs w:val="20"/>
              </w:rPr>
              <w:t xml:space="preserve">Risks of solid waste mismanagement leading to pollution </w:t>
            </w:r>
          </w:p>
        </w:tc>
        <w:tc>
          <w:tcPr>
            <w:tcW w:w="350" w:type="pct"/>
          </w:tcPr>
          <w:p w14:paraId="360283FA"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 xml:space="preserve">Medium </w:t>
            </w:r>
          </w:p>
        </w:tc>
        <w:tc>
          <w:tcPr>
            <w:tcW w:w="1468" w:type="pct"/>
          </w:tcPr>
          <w:p w14:paraId="198DD228"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pacing w:val="-1"/>
                <w:sz w:val="20"/>
                <w:lang w:eastAsia="en-US"/>
              </w:rPr>
              <w:t>P</w:t>
            </w:r>
            <w:r w:rsidRPr="00CD4A19">
              <w:rPr>
                <w:rFonts w:cs="Calibri"/>
                <w:sz w:val="20"/>
                <w:lang w:eastAsia="en-US"/>
              </w:rPr>
              <w:t>re</w:t>
            </w:r>
            <w:r w:rsidRPr="00CD4A19">
              <w:rPr>
                <w:rFonts w:cs="Calibri"/>
                <w:spacing w:val="-1"/>
                <w:sz w:val="20"/>
                <w:lang w:eastAsia="en-US"/>
              </w:rPr>
              <w:t>f</w:t>
            </w:r>
            <w:r w:rsidRPr="00CD4A19">
              <w:rPr>
                <w:rFonts w:cs="Calibri"/>
                <w:sz w:val="20"/>
                <w:lang w:eastAsia="en-US"/>
              </w:rPr>
              <w:t>era</w:t>
            </w:r>
            <w:r w:rsidRPr="00CD4A19">
              <w:rPr>
                <w:rFonts w:cs="Calibri"/>
                <w:spacing w:val="-1"/>
                <w:sz w:val="20"/>
                <w:lang w:eastAsia="en-US"/>
              </w:rPr>
              <w:t>bl</w:t>
            </w:r>
            <w:r w:rsidRPr="00CD4A19">
              <w:rPr>
                <w:rFonts w:cs="Calibri"/>
                <w:sz w:val="20"/>
                <w:lang w:eastAsia="en-US"/>
              </w:rPr>
              <w:t>y</w:t>
            </w:r>
            <w:r w:rsidR="009067F8" w:rsidRPr="00CD4A19">
              <w:rPr>
                <w:rFonts w:cs="Calibri"/>
                <w:sz w:val="20"/>
                <w:lang w:eastAsia="en-US"/>
              </w:rPr>
              <w:t xml:space="preserve"> </w:t>
            </w:r>
            <w:r w:rsidRPr="00CD4A19">
              <w:rPr>
                <w:rFonts w:cs="Calibri"/>
                <w:sz w:val="20"/>
                <w:lang w:eastAsia="en-US"/>
              </w:rPr>
              <w:t>to</w:t>
            </w:r>
            <w:r w:rsidR="009067F8" w:rsidRPr="00CD4A19">
              <w:rPr>
                <w:rFonts w:cs="Calibri"/>
                <w:sz w:val="20"/>
                <w:lang w:eastAsia="en-US"/>
              </w:rPr>
              <w:t xml:space="preserve"> </w:t>
            </w:r>
            <w:r w:rsidRPr="00CD4A19">
              <w:rPr>
                <w:rFonts w:cs="Calibri"/>
                <w:spacing w:val="-1"/>
                <w:sz w:val="20"/>
                <w:lang w:eastAsia="en-US"/>
              </w:rPr>
              <w:t>b</w:t>
            </w:r>
            <w:r w:rsidRPr="00CD4A19">
              <w:rPr>
                <w:rFonts w:cs="Calibri"/>
                <w:sz w:val="20"/>
                <w:lang w:eastAsia="en-US"/>
              </w:rPr>
              <w:t>e</w:t>
            </w:r>
            <w:r w:rsidR="009067F8" w:rsidRPr="00CD4A19">
              <w:rPr>
                <w:rFonts w:cs="Calibri"/>
                <w:sz w:val="20"/>
                <w:lang w:eastAsia="en-US"/>
              </w:rPr>
              <w:t xml:space="preserve"> </w:t>
            </w:r>
            <w:r w:rsidRPr="00CD4A19">
              <w:rPr>
                <w:rFonts w:cs="Calibri"/>
                <w:spacing w:val="-1"/>
                <w:sz w:val="20"/>
                <w:lang w:eastAsia="en-US"/>
              </w:rPr>
              <w:t>l</w:t>
            </w:r>
            <w:r w:rsidRPr="00CD4A19">
              <w:rPr>
                <w:rFonts w:cs="Calibri"/>
                <w:sz w:val="20"/>
                <w:lang w:eastAsia="en-US"/>
              </w:rPr>
              <w:t>o</w:t>
            </w:r>
            <w:r w:rsidRPr="00CD4A19">
              <w:rPr>
                <w:rFonts w:cs="Calibri"/>
                <w:spacing w:val="-1"/>
                <w:sz w:val="20"/>
                <w:lang w:eastAsia="en-US"/>
              </w:rPr>
              <w:t>c</w:t>
            </w:r>
            <w:r w:rsidRPr="00CD4A19">
              <w:rPr>
                <w:rFonts w:cs="Calibri"/>
                <w:sz w:val="20"/>
                <w:lang w:eastAsia="en-US"/>
              </w:rPr>
              <w:t>ated</w:t>
            </w:r>
            <w:r w:rsidR="009067F8" w:rsidRPr="00CD4A19">
              <w:rPr>
                <w:rFonts w:cs="Calibri"/>
                <w:sz w:val="20"/>
                <w:lang w:eastAsia="en-US"/>
              </w:rPr>
              <w:t xml:space="preserve"> </w:t>
            </w:r>
            <w:r w:rsidRPr="00CD4A19">
              <w:rPr>
                <w:rFonts w:cs="Calibri"/>
                <w:sz w:val="20"/>
                <w:lang w:eastAsia="en-US"/>
              </w:rPr>
              <w:t>on</w:t>
            </w:r>
            <w:r w:rsidR="009067F8" w:rsidRPr="00CD4A19">
              <w:rPr>
                <w:rFonts w:cs="Calibri"/>
                <w:sz w:val="20"/>
                <w:lang w:eastAsia="en-US"/>
              </w:rPr>
              <w:t xml:space="preserve"> </w:t>
            </w:r>
            <w:r w:rsidRPr="00CD4A19">
              <w:rPr>
                <w:rFonts w:cs="Calibri"/>
                <w:spacing w:val="-1"/>
                <w:sz w:val="20"/>
                <w:lang w:eastAsia="en-US"/>
              </w:rPr>
              <w:t>l</w:t>
            </w:r>
            <w:r w:rsidRPr="00CD4A19">
              <w:rPr>
                <w:rFonts w:cs="Calibri"/>
                <w:sz w:val="20"/>
                <w:lang w:eastAsia="en-US"/>
              </w:rPr>
              <w:t>a</w:t>
            </w:r>
            <w:r w:rsidRPr="00CD4A19">
              <w:rPr>
                <w:rFonts w:cs="Calibri"/>
                <w:spacing w:val="1"/>
                <w:sz w:val="20"/>
                <w:lang w:eastAsia="en-US"/>
              </w:rPr>
              <w:t>n</w:t>
            </w:r>
            <w:r w:rsidRPr="00CD4A19">
              <w:rPr>
                <w:rFonts w:cs="Calibri"/>
                <w:sz w:val="20"/>
                <w:lang w:eastAsia="en-US"/>
              </w:rPr>
              <w:t>d</w:t>
            </w:r>
            <w:r w:rsidR="009067F8" w:rsidRPr="00CD4A19">
              <w:rPr>
                <w:rFonts w:cs="Calibri"/>
                <w:sz w:val="20"/>
                <w:lang w:eastAsia="en-US"/>
              </w:rPr>
              <w:t xml:space="preserve"> </w:t>
            </w:r>
            <w:r w:rsidRPr="00CD4A19">
              <w:rPr>
                <w:rFonts w:cs="Calibri"/>
                <w:sz w:val="20"/>
                <w:lang w:eastAsia="en-US"/>
              </w:rPr>
              <w:t>a</w:t>
            </w:r>
            <w:r w:rsidRPr="00CD4A19">
              <w:rPr>
                <w:rFonts w:cs="Calibri"/>
                <w:spacing w:val="-1"/>
                <w:sz w:val="20"/>
                <w:lang w:eastAsia="en-US"/>
              </w:rPr>
              <w:t>l</w:t>
            </w:r>
            <w:r w:rsidRPr="00CD4A19">
              <w:rPr>
                <w:rFonts w:cs="Calibri"/>
                <w:sz w:val="20"/>
                <w:lang w:eastAsia="en-US"/>
              </w:rPr>
              <w:t>rea</w:t>
            </w:r>
            <w:r w:rsidRPr="00CD4A19">
              <w:rPr>
                <w:rFonts w:cs="Calibri"/>
                <w:spacing w:val="-1"/>
                <w:sz w:val="20"/>
                <w:lang w:eastAsia="en-US"/>
              </w:rPr>
              <w:t>d</w:t>
            </w:r>
            <w:r w:rsidRPr="00CD4A19">
              <w:rPr>
                <w:rFonts w:cs="Calibri"/>
                <w:sz w:val="20"/>
                <w:lang w:eastAsia="en-US"/>
              </w:rPr>
              <w:t>y</w:t>
            </w:r>
            <w:r w:rsidR="009067F8" w:rsidRPr="00CD4A19">
              <w:rPr>
                <w:rFonts w:cs="Calibri"/>
                <w:sz w:val="20"/>
                <w:lang w:eastAsia="en-US"/>
              </w:rPr>
              <w:t xml:space="preserve"> </w:t>
            </w:r>
            <w:r w:rsidRPr="00CD4A19">
              <w:rPr>
                <w:rFonts w:cs="Calibri"/>
                <w:spacing w:val="-1"/>
                <w:sz w:val="20"/>
                <w:lang w:eastAsia="en-US"/>
              </w:rPr>
              <w:t>cl</w:t>
            </w:r>
            <w:r w:rsidRPr="00CD4A19">
              <w:rPr>
                <w:rFonts w:cs="Calibri"/>
                <w:sz w:val="20"/>
                <w:lang w:eastAsia="en-US"/>
              </w:rPr>
              <w:t>eared</w:t>
            </w:r>
            <w:r w:rsidR="009067F8" w:rsidRPr="00CD4A19">
              <w:rPr>
                <w:rFonts w:cs="Calibri"/>
                <w:sz w:val="20"/>
                <w:lang w:eastAsia="en-US"/>
              </w:rPr>
              <w:t xml:space="preserve"> </w:t>
            </w:r>
            <w:r w:rsidRPr="00CD4A19">
              <w:rPr>
                <w:rFonts w:cs="Calibri"/>
                <w:spacing w:val="1"/>
                <w:sz w:val="20"/>
                <w:lang w:eastAsia="en-US"/>
              </w:rPr>
              <w:t>w</w:t>
            </w:r>
            <w:r w:rsidRPr="00CD4A19">
              <w:rPr>
                <w:rFonts w:cs="Calibri"/>
                <w:spacing w:val="-2"/>
                <w:sz w:val="20"/>
                <w:lang w:eastAsia="en-US"/>
              </w:rPr>
              <w:t>h</w:t>
            </w:r>
            <w:r w:rsidRPr="00CD4A19">
              <w:rPr>
                <w:rFonts w:cs="Calibri"/>
                <w:sz w:val="20"/>
                <w:lang w:eastAsia="en-US"/>
              </w:rPr>
              <w:t>er</w:t>
            </w:r>
            <w:r w:rsidRPr="00CD4A19">
              <w:rPr>
                <w:rFonts w:cs="Calibri"/>
                <w:spacing w:val="-2"/>
                <w:sz w:val="20"/>
                <w:lang w:eastAsia="en-US"/>
              </w:rPr>
              <w:t>e</w:t>
            </w:r>
            <w:r w:rsidRPr="00CD4A19">
              <w:rPr>
                <w:rFonts w:cs="Calibri"/>
                <w:spacing w:val="1"/>
                <w:sz w:val="20"/>
                <w:lang w:eastAsia="en-US"/>
              </w:rPr>
              <w:t>v</w:t>
            </w:r>
            <w:r w:rsidRPr="00CD4A19">
              <w:rPr>
                <w:rFonts w:cs="Calibri"/>
                <w:sz w:val="20"/>
                <w:lang w:eastAsia="en-US"/>
              </w:rPr>
              <w:t>er</w:t>
            </w:r>
            <w:r w:rsidR="009067F8" w:rsidRPr="00CD4A19">
              <w:rPr>
                <w:rFonts w:cs="Calibri"/>
                <w:sz w:val="20"/>
                <w:lang w:eastAsia="en-US"/>
              </w:rPr>
              <w:t xml:space="preserve"> </w:t>
            </w:r>
            <w:r w:rsidRPr="00CD4A19">
              <w:rPr>
                <w:rFonts w:cs="Calibri"/>
                <w:sz w:val="20"/>
                <w:lang w:eastAsia="en-US"/>
              </w:rPr>
              <w:t>po</w:t>
            </w:r>
            <w:r w:rsidRPr="00CD4A19">
              <w:rPr>
                <w:rFonts w:cs="Calibri"/>
                <w:spacing w:val="-1"/>
                <w:sz w:val="20"/>
                <w:lang w:eastAsia="en-US"/>
              </w:rPr>
              <w:t>ssibl</w:t>
            </w:r>
            <w:r w:rsidRPr="00CD4A19">
              <w:rPr>
                <w:rFonts w:cs="Calibri"/>
                <w:sz w:val="20"/>
                <w:lang w:eastAsia="en-US"/>
              </w:rPr>
              <w:t>e.</w:t>
            </w:r>
            <w:r w:rsidR="009067F8" w:rsidRPr="00CD4A19">
              <w:rPr>
                <w:rFonts w:cs="Calibri"/>
                <w:sz w:val="20"/>
                <w:lang w:eastAsia="en-US"/>
              </w:rPr>
              <w:t xml:space="preserve"> </w:t>
            </w:r>
            <w:r w:rsidRPr="00CD4A19">
              <w:rPr>
                <w:rFonts w:cs="Calibri"/>
                <w:spacing w:val="-1"/>
                <w:sz w:val="20"/>
                <w:lang w:eastAsia="en-US"/>
              </w:rPr>
              <w:t>C</w:t>
            </w:r>
            <w:r w:rsidRPr="00CD4A19">
              <w:rPr>
                <w:rFonts w:cs="Calibri"/>
                <w:sz w:val="20"/>
                <w:lang w:eastAsia="en-US"/>
              </w:rPr>
              <w:t>o</w:t>
            </w:r>
            <w:r w:rsidRPr="00CD4A19">
              <w:rPr>
                <w:rFonts w:cs="Calibri"/>
                <w:spacing w:val="-1"/>
                <w:sz w:val="20"/>
                <w:lang w:eastAsia="en-US"/>
              </w:rPr>
              <w:t>mmu</w:t>
            </w:r>
            <w:r w:rsidRPr="00CD4A19">
              <w:rPr>
                <w:rFonts w:cs="Calibri"/>
                <w:spacing w:val="1"/>
                <w:sz w:val="20"/>
                <w:lang w:eastAsia="en-US"/>
              </w:rPr>
              <w:t>n</w:t>
            </w:r>
            <w:r w:rsidRPr="00CD4A19">
              <w:rPr>
                <w:rFonts w:cs="Calibri"/>
                <w:spacing w:val="-1"/>
                <w:sz w:val="20"/>
                <w:lang w:eastAsia="en-US"/>
              </w:rPr>
              <w:t>i</w:t>
            </w:r>
            <w:r w:rsidRPr="00CD4A19">
              <w:rPr>
                <w:rFonts w:cs="Calibri"/>
                <w:sz w:val="20"/>
                <w:lang w:eastAsia="en-US"/>
              </w:rPr>
              <w:t>t</w:t>
            </w:r>
            <w:r w:rsidRPr="00CD4A19">
              <w:rPr>
                <w:rFonts w:cs="Calibri"/>
                <w:spacing w:val="-1"/>
                <w:sz w:val="20"/>
                <w:lang w:eastAsia="en-US"/>
              </w:rPr>
              <w:t>i</w:t>
            </w:r>
            <w:r w:rsidRPr="00CD4A19">
              <w:rPr>
                <w:rFonts w:cs="Calibri"/>
                <w:sz w:val="20"/>
                <w:lang w:eastAsia="en-US"/>
              </w:rPr>
              <w:t>es</w:t>
            </w:r>
            <w:r w:rsidR="009067F8" w:rsidRPr="00CD4A19">
              <w:rPr>
                <w:rFonts w:cs="Calibri"/>
                <w:sz w:val="20"/>
                <w:lang w:eastAsia="en-US"/>
              </w:rPr>
              <w:t xml:space="preserve"> </w:t>
            </w:r>
            <w:r w:rsidRPr="00CD4A19">
              <w:rPr>
                <w:rFonts w:cs="Calibri"/>
                <w:spacing w:val="-1"/>
                <w:sz w:val="20"/>
                <w:lang w:eastAsia="en-US"/>
              </w:rPr>
              <w:t>s</w:t>
            </w:r>
            <w:r w:rsidRPr="00CD4A19">
              <w:rPr>
                <w:rFonts w:cs="Calibri"/>
                <w:sz w:val="20"/>
                <w:lang w:eastAsia="en-US"/>
              </w:rPr>
              <w:t>ha</w:t>
            </w:r>
            <w:r w:rsidRPr="00CD4A19">
              <w:rPr>
                <w:rFonts w:cs="Calibri"/>
                <w:spacing w:val="-1"/>
                <w:sz w:val="20"/>
                <w:lang w:eastAsia="en-US"/>
              </w:rPr>
              <w:t>l</w:t>
            </w:r>
            <w:r w:rsidRPr="00CD4A19">
              <w:rPr>
                <w:rFonts w:cs="Calibri"/>
                <w:sz w:val="20"/>
                <w:lang w:eastAsia="en-US"/>
              </w:rPr>
              <w:t>l</w:t>
            </w:r>
            <w:r w:rsidR="009067F8" w:rsidRPr="00CD4A19">
              <w:rPr>
                <w:rFonts w:cs="Calibri"/>
                <w:sz w:val="20"/>
                <w:lang w:eastAsia="en-US"/>
              </w:rPr>
              <w:t xml:space="preserve"> </w:t>
            </w:r>
            <w:r w:rsidRPr="00CD4A19">
              <w:rPr>
                <w:rFonts w:cs="Calibri"/>
                <w:spacing w:val="-1"/>
                <w:sz w:val="20"/>
                <w:lang w:eastAsia="en-US"/>
              </w:rPr>
              <w:t>b</w:t>
            </w:r>
            <w:r w:rsidRPr="00CD4A19">
              <w:rPr>
                <w:rFonts w:cs="Calibri"/>
                <w:sz w:val="20"/>
                <w:lang w:eastAsia="en-US"/>
              </w:rPr>
              <w:t xml:space="preserve">e </w:t>
            </w:r>
            <w:r w:rsidRPr="00CD4A19">
              <w:rPr>
                <w:rFonts w:cs="Calibri"/>
                <w:spacing w:val="-1"/>
                <w:sz w:val="20"/>
                <w:lang w:eastAsia="en-US"/>
              </w:rPr>
              <w:t>i</w:t>
            </w:r>
            <w:r w:rsidRPr="00CD4A19">
              <w:rPr>
                <w:rFonts w:cs="Calibri"/>
                <w:spacing w:val="1"/>
                <w:sz w:val="20"/>
                <w:lang w:eastAsia="en-US"/>
              </w:rPr>
              <w:t>nv</w:t>
            </w:r>
            <w:r w:rsidRPr="00CD4A19">
              <w:rPr>
                <w:rFonts w:cs="Calibri"/>
                <w:sz w:val="20"/>
                <w:lang w:eastAsia="en-US"/>
              </w:rPr>
              <w:t>o</w:t>
            </w:r>
            <w:r w:rsidRPr="00CD4A19">
              <w:rPr>
                <w:rFonts w:cs="Calibri"/>
                <w:spacing w:val="-3"/>
                <w:sz w:val="20"/>
                <w:lang w:eastAsia="en-US"/>
              </w:rPr>
              <w:t>l</w:t>
            </w:r>
            <w:r w:rsidRPr="00CD4A19">
              <w:rPr>
                <w:rFonts w:cs="Calibri"/>
                <w:spacing w:val="1"/>
                <w:sz w:val="20"/>
                <w:lang w:eastAsia="en-US"/>
              </w:rPr>
              <w:t>ve</w:t>
            </w:r>
            <w:r w:rsidRPr="00CD4A19">
              <w:rPr>
                <w:rFonts w:cs="Calibri"/>
                <w:sz w:val="20"/>
                <w:lang w:eastAsia="en-US"/>
              </w:rPr>
              <w:t>d</w:t>
            </w:r>
            <w:r w:rsidRPr="00CD4A19">
              <w:rPr>
                <w:rFonts w:cs="Calibri"/>
                <w:spacing w:val="-1"/>
                <w:sz w:val="20"/>
                <w:lang w:eastAsia="en-US"/>
              </w:rPr>
              <w:t xml:space="preserve"> i</w:t>
            </w:r>
            <w:r w:rsidRPr="00CD4A19">
              <w:rPr>
                <w:rFonts w:cs="Calibri"/>
                <w:sz w:val="20"/>
                <w:lang w:eastAsia="en-US"/>
              </w:rPr>
              <w:t>n</w:t>
            </w:r>
            <w:r w:rsidR="001D63B5" w:rsidRPr="00CD4A19">
              <w:rPr>
                <w:rFonts w:cs="Calibri"/>
                <w:sz w:val="20"/>
                <w:lang w:eastAsia="en-US"/>
              </w:rPr>
              <w:t xml:space="preserve"> </w:t>
            </w:r>
            <w:r w:rsidRPr="00CD4A19">
              <w:rPr>
                <w:rFonts w:cs="Calibri"/>
                <w:sz w:val="20"/>
                <w:lang w:eastAsia="en-US"/>
              </w:rPr>
              <w:t xml:space="preserve">the </w:t>
            </w:r>
            <w:r w:rsidRPr="00CD4A19">
              <w:rPr>
                <w:rFonts w:cs="Calibri"/>
                <w:spacing w:val="-1"/>
                <w:sz w:val="20"/>
                <w:lang w:eastAsia="en-US"/>
              </w:rPr>
              <w:t>si</w:t>
            </w:r>
            <w:r w:rsidRPr="00CD4A19">
              <w:rPr>
                <w:rFonts w:cs="Calibri"/>
                <w:sz w:val="20"/>
                <w:lang w:eastAsia="en-US"/>
              </w:rPr>
              <w:t xml:space="preserve">te </w:t>
            </w:r>
            <w:r w:rsidRPr="00CD4A19">
              <w:rPr>
                <w:rFonts w:cs="Calibri"/>
                <w:spacing w:val="-1"/>
                <w:sz w:val="20"/>
                <w:lang w:eastAsia="en-US"/>
              </w:rPr>
              <w:t>l</w:t>
            </w:r>
            <w:r w:rsidRPr="00CD4A19">
              <w:rPr>
                <w:rFonts w:cs="Calibri"/>
                <w:sz w:val="20"/>
                <w:lang w:eastAsia="en-US"/>
              </w:rPr>
              <w:t>o</w:t>
            </w:r>
            <w:r w:rsidRPr="00CD4A19">
              <w:rPr>
                <w:rFonts w:cs="Calibri"/>
                <w:spacing w:val="-1"/>
                <w:sz w:val="20"/>
                <w:lang w:eastAsia="en-US"/>
              </w:rPr>
              <w:t>c</w:t>
            </w:r>
            <w:r w:rsidRPr="00CD4A19">
              <w:rPr>
                <w:rFonts w:cs="Calibri"/>
                <w:sz w:val="20"/>
                <w:lang w:eastAsia="en-US"/>
              </w:rPr>
              <w:t>at</w:t>
            </w:r>
            <w:r w:rsidRPr="00CD4A19">
              <w:rPr>
                <w:rFonts w:cs="Calibri"/>
                <w:spacing w:val="-1"/>
                <w:sz w:val="20"/>
                <w:lang w:eastAsia="en-US"/>
              </w:rPr>
              <w:t>i</w:t>
            </w:r>
            <w:r w:rsidRPr="00CD4A19">
              <w:rPr>
                <w:rFonts w:cs="Calibri"/>
                <w:spacing w:val="-2"/>
                <w:sz w:val="20"/>
                <w:lang w:eastAsia="en-US"/>
              </w:rPr>
              <w:t>o</w:t>
            </w:r>
            <w:r w:rsidRPr="00CD4A19">
              <w:rPr>
                <w:rFonts w:cs="Calibri"/>
                <w:sz w:val="20"/>
                <w:lang w:eastAsia="en-US"/>
              </w:rPr>
              <w:t>n</w:t>
            </w:r>
            <w:r w:rsidR="001D63B5" w:rsidRPr="00CD4A19">
              <w:rPr>
                <w:rFonts w:cs="Calibri"/>
                <w:sz w:val="20"/>
                <w:lang w:eastAsia="en-US"/>
              </w:rPr>
              <w:t xml:space="preserve"> </w:t>
            </w:r>
            <w:r w:rsidRPr="00CD4A19">
              <w:rPr>
                <w:rFonts w:cs="Calibri"/>
                <w:sz w:val="20"/>
                <w:lang w:eastAsia="en-US"/>
              </w:rPr>
              <w:t>to</w:t>
            </w:r>
            <w:r w:rsidR="001D63B5" w:rsidRPr="00CD4A19">
              <w:rPr>
                <w:rFonts w:cs="Calibri"/>
                <w:sz w:val="20"/>
                <w:lang w:eastAsia="en-US"/>
              </w:rPr>
              <w:t xml:space="preserve"> </w:t>
            </w:r>
            <w:r w:rsidRPr="00CD4A19">
              <w:rPr>
                <w:rFonts w:cs="Calibri"/>
                <w:sz w:val="20"/>
                <w:lang w:eastAsia="en-US"/>
              </w:rPr>
              <w:t>a</w:t>
            </w:r>
            <w:r w:rsidRPr="00CD4A19">
              <w:rPr>
                <w:rFonts w:cs="Calibri"/>
                <w:spacing w:val="1"/>
                <w:sz w:val="20"/>
                <w:lang w:eastAsia="en-US"/>
              </w:rPr>
              <w:t>v</w:t>
            </w:r>
            <w:r w:rsidRPr="00CD4A19">
              <w:rPr>
                <w:rFonts w:cs="Calibri"/>
                <w:sz w:val="20"/>
                <w:lang w:eastAsia="en-US"/>
              </w:rPr>
              <w:t>o</w:t>
            </w:r>
            <w:r w:rsidRPr="00CD4A19">
              <w:rPr>
                <w:rFonts w:cs="Calibri"/>
                <w:spacing w:val="-1"/>
                <w:sz w:val="20"/>
                <w:lang w:eastAsia="en-US"/>
              </w:rPr>
              <w:t>i</w:t>
            </w:r>
            <w:r w:rsidRPr="00CD4A19">
              <w:rPr>
                <w:rFonts w:cs="Calibri"/>
                <w:sz w:val="20"/>
                <w:lang w:eastAsia="en-US"/>
              </w:rPr>
              <w:t>d</w:t>
            </w:r>
            <w:r w:rsidR="001D63B5" w:rsidRPr="00CD4A19">
              <w:rPr>
                <w:rFonts w:cs="Calibri"/>
                <w:sz w:val="20"/>
                <w:lang w:eastAsia="en-US"/>
              </w:rPr>
              <w:t xml:space="preserve"> </w:t>
            </w:r>
            <w:r w:rsidRPr="00CD4A19">
              <w:rPr>
                <w:rFonts w:cs="Calibri"/>
                <w:spacing w:val="-3"/>
                <w:sz w:val="20"/>
                <w:lang w:eastAsia="en-US"/>
              </w:rPr>
              <w:t>c</w:t>
            </w:r>
            <w:r w:rsidRPr="00CD4A19">
              <w:rPr>
                <w:rFonts w:cs="Calibri"/>
                <w:sz w:val="20"/>
                <w:lang w:eastAsia="en-US"/>
              </w:rPr>
              <w:t>o</w:t>
            </w:r>
            <w:r w:rsidRPr="00CD4A19">
              <w:rPr>
                <w:rFonts w:cs="Calibri"/>
                <w:spacing w:val="1"/>
                <w:sz w:val="20"/>
                <w:lang w:eastAsia="en-US"/>
              </w:rPr>
              <w:t>n</w:t>
            </w:r>
            <w:r w:rsidRPr="00CD4A19">
              <w:rPr>
                <w:rFonts w:cs="Calibri"/>
                <w:spacing w:val="-1"/>
                <w:sz w:val="20"/>
                <w:lang w:eastAsia="en-US"/>
              </w:rPr>
              <w:t>flic</w:t>
            </w:r>
            <w:r w:rsidRPr="00CD4A19">
              <w:rPr>
                <w:rFonts w:cs="Calibri"/>
                <w:sz w:val="20"/>
                <w:lang w:eastAsia="en-US"/>
              </w:rPr>
              <w:t>t</w:t>
            </w:r>
          </w:p>
          <w:p w14:paraId="70C4152E"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The</w:t>
            </w:r>
            <w:r w:rsidR="00496779" w:rsidRPr="00CD4A19">
              <w:rPr>
                <w:rFonts w:cs="Calibri"/>
                <w:sz w:val="20"/>
                <w:lang w:eastAsia="en-US"/>
              </w:rPr>
              <w:t xml:space="preserve"> </w:t>
            </w:r>
            <w:r w:rsidRPr="00CD4A19">
              <w:rPr>
                <w:rFonts w:cs="Calibri"/>
                <w:spacing w:val="1"/>
                <w:sz w:val="20"/>
                <w:lang w:eastAsia="en-US"/>
              </w:rPr>
              <w:t>n</w:t>
            </w:r>
            <w:r w:rsidRPr="00CD4A19">
              <w:rPr>
                <w:rFonts w:cs="Calibri"/>
                <w:sz w:val="20"/>
                <w:lang w:eastAsia="en-US"/>
              </w:rPr>
              <w:t>eed</w:t>
            </w:r>
            <w:r w:rsidR="00496779" w:rsidRPr="00CD4A19">
              <w:rPr>
                <w:rFonts w:cs="Calibri"/>
                <w:sz w:val="20"/>
                <w:lang w:eastAsia="en-US"/>
              </w:rPr>
              <w:t xml:space="preserve"> </w:t>
            </w:r>
            <w:r w:rsidRPr="00CD4A19">
              <w:rPr>
                <w:rFonts w:cs="Calibri"/>
                <w:sz w:val="20"/>
                <w:lang w:eastAsia="en-US"/>
              </w:rPr>
              <w:t>to</w:t>
            </w:r>
            <w:r w:rsidR="00496779" w:rsidRPr="00CD4A19">
              <w:rPr>
                <w:rFonts w:cs="Calibri"/>
                <w:sz w:val="20"/>
                <w:lang w:eastAsia="en-US"/>
              </w:rPr>
              <w:t xml:space="preserve"> </w:t>
            </w:r>
            <w:r w:rsidRPr="00CD4A19">
              <w:rPr>
                <w:rFonts w:cs="Calibri"/>
                <w:spacing w:val="-1"/>
                <w:sz w:val="20"/>
                <w:lang w:eastAsia="en-US"/>
              </w:rPr>
              <w:t>b</w:t>
            </w:r>
            <w:r w:rsidRPr="00CD4A19">
              <w:rPr>
                <w:rFonts w:cs="Calibri"/>
                <w:sz w:val="20"/>
                <w:lang w:eastAsia="en-US"/>
              </w:rPr>
              <w:t>e</w:t>
            </w:r>
            <w:r w:rsidR="00496779" w:rsidRPr="00CD4A19">
              <w:rPr>
                <w:rFonts w:cs="Calibri"/>
                <w:sz w:val="20"/>
                <w:lang w:eastAsia="en-US"/>
              </w:rPr>
              <w:t xml:space="preserve"> </w:t>
            </w:r>
            <w:r w:rsidRPr="00CD4A19">
              <w:rPr>
                <w:rFonts w:cs="Calibri"/>
                <w:spacing w:val="-1"/>
                <w:sz w:val="20"/>
                <w:lang w:eastAsia="en-US"/>
              </w:rPr>
              <w:t>m</w:t>
            </w:r>
            <w:r w:rsidRPr="00CD4A19">
              <w:rPr>
                <w:rFonts w:cs="Calibri"/>
                <w:spacing w:val="-2"/>
                <w:sz w:val="20"/>
                <w:lang w:eastAsia="en-US"/>
              </w:rPr>
              <w:t>o</w:t>
            </w:r>
            <w:r w:rsidRPr="00CD4A19">
              <w:rPr>
                <w:rFonts w:cs="Calibri"/>
                <w:sz w:val="20"/>
                <w:lang w:eastAsia="en-US"/>
              </w:rPr>
              <w:t>re</w:t>
            </w:r>
            <w:r w:rsidR="00496779" w:rsidRPr="00CD4A19">
              <w:rPr>
                <w:rFonts w:cs="Calibri"/>
                <w:sz w:val="20"/>
                <w:lang w:eastAsia="en-US"/>
              </w:rPr>
              <w:t xml:space="preserve"> </w:t>
            </w:r>
            <w:r w:rsidRPr="00CD4A19">
              <w:rPr>
                <w:rFonts w:cs="Calibri"/>
                <w:spacing w:val="-2"/>
                <w:sz w:val="20"/>
                <w:lang w:eastAsia="en-US"/>
              </w:rPr>
              <w:t>t</w:t>
            </w:r>
            <w:r w:rsidRPr="00CD4A19">
              <w:rPr>
                <w:rFonts w:cs="Calibri"/>
                <w:sz w:val="20"/>
                <w:lang w:eastAsia="en-US"/>
              </w:rPr>
              <w:t>han</w:t>
            </w:r>
            <w:r w:rsidR="00496779" w:rsidRPr="00CD4A19">
              <w:rPr>
                <w:rFonts w:cs="Calibri"/>
                <w:sz w:val="20"/>
                <w:lang w:eastAsia="en-US"/>
              </w:rPr>
              <w:t xml:space="preserve"> </w:t>
            </w:r>
            <w:r w:rsidRPr="00CD4A19">
              <w:rPr>
                <w:rFonts w:cs="Calibri"/>
                <w:sz w:val="20"/>
                <w:lang w:eastAsia="en-US"/>
              </w:rPr>
              <w:t>20</w:t>
            </w:r>
            <w:r w:rsidRPr="00CD4A19">
              <w:rPr>
                <w:rFonts w:cs="Calibri"/>
                <w:spacing w:val="-1"/>
                <w:sz w:val="20"/>
                <w:lang w:eastAsia="en-US"/>
              </w:rPr>
              <w:t>m</w:t>
            </w:r>
            <w:r w:rsidRPr="00CD4A19">
              <w:rPr>
                <w:rFonts w:cs="Calibri"/>
                <w:sz w:val="20"/>
                <w:lang w:eastAsia="en-US"/>
              </w:rPr>
              <w:t>et</w:t>
            </w:r>
            <w:r w:rsidRPr="00CD4A19">
              <w:rPr>
                <w:rFonts w:cs="Calibri"/>
                <w:spacing w:val="-2"/>
                <w:sz w:val="20"/>
                <w:lang w:eastAsia="en-US"/>
              </w:rPr>
              <w:t>e</w:t>
            </w:r>
            <w:r w:rsidRPr="00CD4A19">
              <w:rPr>
                <w:rFonts w:cs="Calibri"/>
                <w:sz w:val="20"/>
                <w:lang w:eastAsia="en-US"/>
              </w:rPr>
              <w:t>rs</w:t>
            </w:r>
            <w:r w:rsidR="001D63B5" w:rsidRPr="00CD4A19">
              <w:rPr>
                <w:rFonts w:cs="Calibri"/>
                <w:sz w:val="20"/>
                <w:lang w:eastAsia="en-US"/>
              </w:rPr>
              <w:t xml:space="preserve"> </w:t>
            </w:r>
            <w:r w:rsidRPr="00CD4A19">
              <w:rPr>
                <w:rFonts w:cs="Calibri"/>
                <w:spacing w:val="-1"/>
                <w:sz w:val="20"/>
                <w:lang w:eastAsia="en-US"/>
              </w:rPr>
              <w:t>f</w:t>
            </w:r>
            <w:r w:rsidRPr="00CD4A19">
              <w:rPr>
                <w:rFonts w:cs="Calibri"/>
                <w:sz w:val="20"/>
                <w:lang w:eastAsia="en-US"/>
              </w:rPr>
              <w:t>rom</w:t>
            </w:r>
            <w:r w:rsidRPr="00CD4A19">
              <w:rPr>
                <w:rFonts w:cs="Calibri"/>
                <w:spacing w:val="1"/>
                <w:sz w:val="20"/>
                <w:lang w:eastAsia="en-US"/>
              </w:rPr>
              <w:t xml:space="preserve"> w</w:t>
            </w:r>
            <w:r w:rsidRPr="00CD4A19">
              <w:rPr>
                <w:rFonts w:cs="Calibri"/>
                <w:sz w:val="20"/>
                <w:lang w:eastAsia="en-US"/>
              </w:rPr>
              <w:t>at</w:t>
            </w:r>
            <w:r w:rsidRPr="00CD4A19">
              <w:rPr>
                <w:rFonts w:cs="Calibri"/>
                <w:spacing w:val="-2"/>
                <w:sz w:val="20"/>
                <w:lang w:eastAsia="en-US"/>
              </w:rPr>
              <w:t>e</w:t>
            </w:r>
            <w:r w:rsidRPr="00CD4A19">
              <w:rPr>
                <w:rFonts w:cs="Calibri"/>
                <w:sz w:val="20"/>
                <w:lang w:eastAsia="en-US"/>
              </w:rPr>
              <w:t>r</w:t>
            </w:r>
            <w:r w:rsidR="001D63B5" w:rsidRPr="00CD4A19">
              <w:rPr>
                <w:rFonts w:cs="Calibri"/>
                <w:sz w:val="20"/>
                <w:lang w:eastAsia="en-US"/>
              </w:rPr>
              <w:t xml:space="preserve"> </w:t>
            </w:r>
            <w:r w:rsidRPr="00CD4A19">
              <w:rPr>
                <w:rFonts w:cs="Calibri"/>
                <w:spacing w:val="-1"/>
                <w:sz w:val="20"/>
                <w:lang w:eastAsia="en-US"/>
              </w:rPr>
              <w:t>c</w:t>
            </w:r>
            <w:r w:rsidRPr="00CD4A19">
              <w:rPr>
                <w:rFonts w:cs="Calibri"/>
                <w:sz w:val="20"/>
                <w:lang w:eastAsia="en-US"/>
              </w:rPr>
              <w:t>o</w:t>
            </w:r>
            <w:r w:rsidRPr="00CD4A19">
              <w:rPr>
                <w:rFonts w:cs="Calibri"/>
                <w:spacing w:val="-1"/>
                <w:sz w:val="20"/>
                <w:lang w:eastAsia="en-US"/>
              </w:rPr>
              <w:t>u</w:t>
            </w:r>
            <w:r w:rsidRPr="00CD4A19">
              <w:rPr>
                <w:rFonts w:cs="Calibri"/>
                <w:spacing w:val="-2"/>
                <w:sz w:val="20"/>
                <w:lang w:eastAsia="en-US"/>
              </w:rPr>
              <w:t>r</w:t>
            </w:r>
            <w:r w:rsidRPr="00CD4A19">
              <w:rPr>
                <w:rFonts w:cs="Calibri"/>
                <w:spacing w:val="-1"/>
                <w:sz w:val="20"/>
                <w:lang w:eastAsia="en-US"/>
              </w:rPr>
              <w:t>s</w:t>
            </w:r>
            <w:r w:rsidRPr="00CD4A19">
              <w:rPr>
                <w:rFonts w:cs="Calibri"/>
                <w:sz w:val="20"/>
                <w:lang w:eastAsia="en-US"/>
              </w:rPr>
              <w:t>es</w:t>
            </w:r>
            <w:r w:rsidR="001D63B5" w:rsidRPr="00CD4A19">
              <w:rPr>
                <w:rFonts w:cs="Calibri"/>
                <w:sz w:val="20"/>
                <w:lang w:eastAsia="en-US"/>
              </w:rPr>
              <w:t xml:space="preserve"> </w:t>
            </w:r>
            <w:r w:rsidRPr="00CD4A19">
              <w:rPr>
                <w:rFonts w:cs="Calibri"/>
                <w:sz w:val="20"/>
                <w:lang w:eastAsia="en-US"/>
              </w:rPr>
              <w:t>a</w:t>
            </w:r>
            <w:r w:rsidRPr="00CD4A19">
              <w:rPr>
                <w:rFonts w:cs="Calibri"/>
                <w:spacing w:val="1"/>
                <w:sz w:val="20"/>
                <w:lang w:eastAsia="en-US"/>
              </w:rPr>
              <w:t>n</w:t>
            </w:r>
            <w:r w:rsidRPr="00CD4A19">
              <w:rPr>
                <w:rFonts w:cs="Calibri"/>
                <w:sz w:val="20"/>
                <w:lang w:eastAsia="en-US"/>
              </w:rPr>
              <w:t>d</w:t>
            </w:r>
            <w:r w:rsidR="001D63B5" w:rsidRPr="00CD4A19">
              <w:rPr>
                <w:rFonts w:cs="Calibri"/>
                <w:sz w:val="20"/>
                <w:lang w:eastAsia="en-US"/>
              </w:rPr>
              <w:t xml:space="preserve"> </w:t>
            </w:r>
            <w:r w:rsidRPr="00CD4A19">
              <w:rPr>
                <w:rFonts w:cs="Calibri"/>
                <w:spacing w:val="-3"/>
                <w:sz w:val="20"/>
                <w:lang w:eastAsia="en-US"/>
              </w:rPr>
              <w:t>i</w:t>
            </w:r>
            <w:r w:rsidRPr="00CD4A19">
              <w:rPr>
                <w:rFonts w:cs="Calibri"/>
                <w:sz w:val="20"/>
                <w:lang w:eastAsia="en-US"/>
              </w:rPr>
              <w:t>n</w:t>
            </w:r>
            <w:r w:rsidR="001D63B5" w:rsidRPr="00CD4A19">
              <w:rPr>
                <w:rFonts w:cs="Calibri"/>
                <w:sz w:val="20"/>
                <w:lang w:eastAsia="en-US"/>
              </w:rPr>
              <w:t xml:space="preserve"> </w:t>
            </w:r>
            <w:r w:rsidRPr="00CD4A19">
              <w:rPr>
                <w:rFonts w:cs="Calibri"/>
                <w:sz w:val="20"/>
                <w:lang w:eastAsia="en-US"/>
              </w:rPr>
              <w:t>a</w:t>
            </w:r>
            <w:r w:rsidR="001D63B5" w:rsidRPr="00CD4A19">
              <w:rPr>
                <w:rFonts w:cs="Calibri"/>
                <w:sz w:val="20"/>
                <w:lang w:eastAsia="en-US"/>
              </w:rPr>
              <w:t xml:space="preserve"> </w:t>
            </w:r>
            <w:r w:rsidRPr="00CD4A19">
              <w:rPr>
                <w:rFonts w:cs="Calibri"/>
                <w:sz w:val="20"/>
                <w:lang w:eastAsia="en-US"/>
              </w:rPr>
              <w:t>po</w:t>
            </w:r>
            <w:r w:rsidRPr="00CD4A19">
              <w:rPr>
                <w:rFonts w:cs="Calibri"/>
                <w:spacing w:val="-1"/>
                <w:sz w:val="20"/>
                <w:lang w:eastAsia="en-US"/>
              </w:rPr>
              <w:t>si</w:t>
            </w:r>
            <w:r w:rsidRPr="00CD4A19">
              <w:rPr>
                <w:rFonts w:cs="Calibri"/>
                <w:sz w:val="20"/>
                <w:lang w:eastAsia="en-US"/>
              </w:rPr>
              <w:t>t</w:t>
            </w:r>
            <w:r w:rsidRPr="00CD4A19">
              <w:rPr>
                <w:rFonts w:cs="Calibri"/>
                <w:spacing w:val="-1"/>
                <w:sz w:val="20"/>
                <w:lang w:eastAsia="en-US"/>
              </w:rPr>
              <w:t>i</w:t>
            </w:r>
            <w:r w:rsidRPr="00CD4A19">
              <w:rPr>
                <w:rFonts w:cs="Calibri"/>
                <w:spacing w:val="-2"/>
                <w:sz w:val="20"/>
                <w:lang w:eastAsia="en-US"/>
              </w:rPr>
              <w:t>o</w:t>
            </w:r>
            <w:r w:rsidRPr="00CD4A19">
              <w:rPr>
                <w:rFonts w:cs="Calibri"/>
                <w:sz w:val="20"/>
                <w:lang w:eastAsia="en-US"/>
              </w:rPr>
              <w:t>n</w:t>
            </w:r>
            <w:r w:rsidR="001D63B5" w:rsidRPr="00CD4A19">
              <w:rPr>
                <w:rFonts w:cs="Calibri"/>
                <w:sz w:val="20"/>
                <w:lang w:eastAsia="en-US"/>
              </w:rPr>
              <w:t xml:space="preserve"> </w:t>
            </w:r>
            <w:r w:rsidRPr="00CD4A19">
              <w:rPr>
                <w:rFonts w:cs="Calibri"/>
                <w:sz w:val="20"/>
                <w:lang w:eastAsia="en-US"/>
              </w:rPr>
              <w:t>th</w:t>
            </w:r>
            <w:r w:rsidRPr="00CD4A19">
              <w:rPr>
                <w:rFonts w:cs="Calibri"/>
                <w:spacing w:val="-3"/>
                <w:sz w:val="20"/>
                <w:lang w:eastAsia="en-US"/>
              </w:rPr>
              <w:t>a</w:t>
            </w:r>
            <w:r w:rsidRPr="00CD4A19">
              <w:rPr>
                <w:rFonts w:cs="Calibri"/>
                <w:sz w:val="20"/>
                <w:lang w:eastAsia="en-US"/>
              </w:rPr>
              <w:t>t</w:t>
            </w:r>
            <w:r w:rsidR="001D63B5" w:rsidRPr="00CD4A19">
              <w:rPr>
                <w:rFonts w:cs="Calibri"/>
                <w:sz w:val="20"/>
                <w:lang w:eastAsia="en-US"/>
              </w:rPr>
              <w:t xml:space="preserve"> </w:t>
            </w:r>
            <w:r w:rsidRPr="00CD4A19">
              <w:rPr>
                <w:rFonts w:cs="Calibri"/>
                <w:spacing w:val="1"/>
                <w:sz w:val="20"/>
                <w:lang w:eastAsia="en-US"/>
              </w:rPr>
              <w:t>w</w:t>
            </w:r>
            <w:r w:rsidRPr="00CD4A19">
              <w:rPr>
                <w:rFonts w:cs="Calibri"/>
                <w:spacing w:val="-1"/>
                <w:sz w:val="20"/>
                <w:lang w:eastAsia="en-US"/>
              </w:rPr>
              <w:t>il</w:t>
            </w:r>
            <w:r w:rsidRPr="00CD4A19">
              <w:rPr>
                <w:rFonts w:cs="Calibri"/>
                <w:sz w:val="20"/>
                <w:lang w:eastAsia="en-US"/>
              </w:rPr>
              <w:t>l</w:t>
            </w:r>
            <w:r w:rsidR="001D63B5" w:rsidRPr="00CD4A19">
              <w:rPr>
                <w:rFonts w:cs="Calibri"/>
                <w:sz w:val="20"/>
                <w:lang w:eastAsia="en-US"/>
              </w:rPr>
              <w:t xml:space="preserve"> </w:t>
            </w:r>
            <w:r w:rsidRPr="00CD4A19">
              <w:rPr>
                <w:rFonts w:cs="Calibri"/>
                <w:spacing w:val="-1"/>
                <w:sz w:val="20"/>
                <w:lang w:eastAsia="en-US"/>
              </w:rPr>
              <w:t>f</w:t>
            </w:r>
            <w:r w:rsidRPr="00CD4A19">
              <w:rPr>
                <w:rFonts w:cs="Calibri"/>
                <w:sz w:val="20"/>
                <w:lang w:eastAsia="en-US"/>
              </w:rPr>
              <w:t>a</w:t>
            </w:r>
            <w:r w:rsidRPr="00CD4A19">
              <w:rPr>
                <w:rFonts w:cs="Calibri"/>
                <w:spacing w:val="-1"/>
                <w:sz w:val="20"/>
                <w:lang w:eastAsia="en-US"/>
              </w:rPr>
              <w:t>cili</w:t>
            </w:r>
            <w:r w:rsidRPr="00CD4A19">
              <w:rPr>
                <w:rFonts w:cs="Calibri"/>
                <w:sz w:val="20"/>
                <w:lang w:eastAsia="en-US"/>
              </w:rPr>
              <w:t>tate the pr</w:t>
            </w:r>
            <w:r w:rsidRPr="00CD4A19">
              <w:rPr>
                <w:rFonts w:cs="Calibri"/>
                <w:spacing w:val="-2"/>
                <w:sz w:val="20"/>
                <w:lang w:eastAsia="en-US"/>
              </w:rPr>
              <w:t>e</w:t>
            </w:r>
            <w:r w:rsidRPr="00CD4A19">
              <w:rPr>
                <w:rFonts w:cs="Calibri"/>
                <w:spacing w:val="1"/>
                <w:sz w:val="20"/>
                <w:lang w:eastAsia="en-US"/>
              </w:rPr>
              <w:t>v</w:t>
            </w:r>
            <w:r w:rsidRPr="00CD4A19">
              <w:rPr>
                <w:rFonts w:cs="Calibri"/>
                <w:spacing w:val="-2"/>
                <w:sz w:val="20"/>
                <w:lang w:eastAsia="en-US"/>
              </w:rPr>
              <w:t>e</w:t>
            </w:r>
            <w:r w:rsidRPr="00CD4A19">
              <w:rPr>
                <w:rFonts w:cs="Calibri"/>
                <w:spacing w:val="1"/>
                <w:sz w:val="20"/>
                <w:lang w:eastAsia="en-US"/>
              </w:rPr>
              <w:t>n</w:t>
            </w:r>
            <w:r w:rsidRPr="00CD4A19">
              <w:rPr>
                <w:rFonts w:cs="Calibri"/>
                <w:sz w:val="20"/>
                <w:lang w:eastAsia="en-US"/>
              </w:rPr>
              <w:t>t</w:t>
            </w:r>
            <w:r w:rsidRPr="00CD4A19">
              <w:rPr>
                <w:rFonts w:cs="Calibri"/>
                <w:spacing w:val="-1"/>
                <w:sz w:val="20"/>
                <w:lang w:eastAsia="en-US"/>
              </w:rPr>
              <w:t>i</w:t>
            </w:r>
            <w:r w:rsidRPr="00CD4A19">
              <w:rPr>
                <w:rFonts w:cs="Calibri"/>
                <w:spacing w:val="-2"/>
                <w:sz w:val="20"/>
                <w:lang w:eastAsia="en-US"/>
              </w:rPr>
              <w:t>o</w:t>
            </w:r>
            <w:r w:rsidRPr="00CD4A19">
              <w:rPr>
                <w:rFonts w:cs="Calibri"/>
                <w:sz w:val="20"/>
                <w:lang w:eastAsia="en-US"/>
              </w:rPr>
              <w:t>n</w:t>
            </w:r>
            <w:r w:rsidR="001D63B5" w:rsidRPr="00CD4A19">
              <w:rPr>
                <w:rFonts w:cs="Calibri"/>
                <w:sz w:val="20"/>
                <w:lang w:eastAsia="en-US"/>
              </w:rPr>
              <w:t xml:space="preserve"> </w:t>
            </w:r>
            <w:r w:rsidRPr="00CD4A19">
              <w:rPr>
                <w:rFonts w:cs="Calibri"/>
                <w:sz w:val="20"/>
                <w:lang w:eastAsia="en-US"/>
              </w:rPr>
              <w:t>of</w:t>
            </w:r>
            <w:r w:rsidRPr="00CD4A19">
              <w:rPr>
                <w:rFonts w:cs="Calibri"/>
                <w:spacing w:val="-1"/>
                <w:sz w:val="20"/>
                <w:lang w:eastAsia="en-US"/>
              </w:rPr>
              <w:t xml:space="preserve"> s</w:t>
            </w:r>
            <w:r w:rsidRPr="00CD4A19">
              <w:rPr>
                <w:rFonts w:cs="Calibri"/>
                <w:sz w:val="20"/>
                <w:lang w:eastAsia="en-US"/>
              </w:rPr>
              <w:t>tor</w:t>
            </w:r>
            <w:r w:rsidRPr="00CD4A19">
              <w:rPr>
                <w:rFonts w:cs="Calibri"/>
                <w:spacing w:val="-1"/>
                <w:sz w:val="20"/>
                <w:lang w:eastAsia="en-US"/>
              </w:rPr>
              <w:t>m-w</w:t>
            </w:r>
            <w:r w:rsidRPr="00CD4A19">
              <w:rPr>
                <w:rFonts w:cs="Calibri"/>
                <w:sz w:val="20"/>
                <w:lang w:eastAsia="en-US"/>
              </w:rPr>
              <w:t>ater r</w:t>
            </w:r>
            <w:r w:rsidRPr="00CD4A19">
              <w:rPr>
                <w:rFonts w:cs="Calibri"/>
                <w:spacing w:val="-1"/>
                <w:sz w:val="20"/>
                <w:lang w:eastAsia="en-US"/>
              </w:rPr>
              <w:t>u</w:t>
            </w:r>
            <w:r w:rsidRPr="00CD4A19">
              <w:rPr>
                <w:rFonts w:cs="Calibri"/>
                <w:spacing w:val="1"/>
                <w:sz w:val="20"/>
                <w:lang w:eastAsia="en-US"/>
              </w:rPr>
              <w:t>n</w:t>
            </w:r>
            <w:r w:rsidRPr="00CD4A19">
              <w:rPr>
                <w:rFonts w:cs="Calibri"/>
                <w:sz w:val="20"/>
                <w:lang w:eastAsia="en-US"/>
              </w:rPr>
              <w:t>o</w:t>
            </w:r>
            <w:r w:rsidRPr="00CD4A19">
              <w:rPr>
                <w:rFonts w:cs="Calibri"/>
                <w:spacing w:val="-1"/>
                <w:sz w:val="20"/>
                <w:lang w:eastAsia="en-US"/>
              </w:rPr>
              <w:t>f</w:t>
            </w:r>
            <w:r w:rsidRPr="00CD4A19">
              <w:rPr>
                <w:rFonts w:cs="Calibri"/>
                <w:sz w:val="20"/>
                <w:lang w:eastAsia="en-US"/>
              </w:rPr>
              <w:t>f</w:t>
            </w:r>
            <w:r w:rsidRPr="00CD4A19">
              <w:rPr>
                <w:rFonts w:cs="Calibri"/>
                <w:spacing w:val="-1"/>
                <w:sz w:val="20"/>
                <w:lang w:eastAsia="en-US"/>
              </w:rPr>
              <w:t xml:space="preserve"> f</w:t>
            </w:r>
            <w:r w:rsidRPr="00CD4A19">
              <w:rPr>
                <w:rFonts w:cs="Calibri"/>
                <w:sz w:val="20"/>
                <w:lang w:eastAsia="en-US"/>
              </w:rPr>
              <w:t>rom</w:t>
            </w:r>
            <w:r w:rsidR="001D63B5" w:rsidRPr="00CD4A19">
              <w:rPr>
                <w:rFonts w:cs="Calibri"/>
                <w:sz w:val="20"/>
                <w:lang w:eastAsia="en-US"/>
              </w:rPr>
              <w:t xml:space="preserve"> </w:t>
            </w:r>
            <w:r w:rsidRPr="00CD4A19">
              <w:rPr>
                <w:rFonts w:cs="Calibri"/>
                <w:sz w:val="20"/>
                <w:lang w:eastAsia="en-US"/>
              </w:rPr>
              <w:t xml:space="preserve">the </w:t>
            </w:r>
            <w:r w:rsidRPr="00CD4A19">
              <w:rPr>
                <w:rFonts w:cs="Calibri"/>
                <w:spacing w:val="-1"/>
                <w:sz w:val="20"/>
                <w:lang w:eastAsia="en-US"/>
              </w:rPr>
              <w:t>si</w:t>
            </w:r>
            <w:r w:rsidRPr="00CD4A19">
              <w:rPr>
                <w:rFonts w:cs="Calibri"/>
                <w:sz w:val="20"/>
                <w:lang w:eastAsia="en-US"/>
              </w:rPr>
              <w:t xml:space="preserve">te </w:t>
            </w:r>
            <w:r w:rsidRPr="00CD4A19">
              <w:rPr>
                <w:rFonts w:cs="Calibri"/>
                <w:spacing w:val="-1"/>
                <w:sz w:val="20"/>
                <w:lang w:eastAsia="en-US"/>
              </w:rPr>
              <w:t>f</w:t>
            </w:r>
            <w:r w:rsidRPr="00CD4A19">
              <w:rPr>
                <w:rFonts w:cs="Calibri"/>
                <w:spacing w:val="-2"/>
                <w:sz w:val="20"/>
                <w:lang w:eastAsia="en-US"/>
              </w:rPr>
              <w:t>r</w:t>
            </w:r>
            <w:r w:rsidRPr="00CD4A19">
              <w:rPr>
                <w:rFonts w:cs="Calibri"/>
                <w:sz w:val="20"/>
                <w:lang w:eastAsia="en-US"/>
              </w:rPr>
              <w:t>om</w:t>
            </w:r>
            <w:r w:rsidR="001D63B5" w:rsidRPr="00CD4A19">
              <w:rPr>
                <w:rFonts w:cs="Calibri"/>
                <w:sz w:val="20"/>
                <w:lang w:eastAsia="en-US"/>
              </w:rPr>
              <w:t xml:space="preserve"> </w:t>
            </w:r>
            <w:r w:rsidRPr="00CD4A19">
              <w:rPr>
                <w:rFonts w:cs="Calibri"/>
                <w:sz w:val="20"/>
                <w:lang w:eastAsia="en-US"/>
              </w:rPr>
              <w:t>e</w:t>
            </w:r>
            <w:r w:rsidRPr="00CD4A19">
              <w:rPr>
                <w:rFonts w:cs="Calibri"/>
                <w:spacing w:val="1"/>
                <w:sz w:val="20"/>
                <w:lang w:eastAsia="en-US"/>
              </w:rPr>
              <w:t>n</w:t>
            </w:r>
            <w:r w:rsidRPr="00CD4A19">
              <w:rPr>
                <w:rFonts w:cs="Calibri"/>
                <w:sz w:val="20"/>
                <w:lang w:eastAsia="en-US"/>
              </w:rPr>
              <w:t>t</w:t>
            </w:r>
            <w:r w:rsidRPr="00CD4A19">
              <w:rPr>
                <w:rFonts w:cs="Calibri"/>
                <w:spacing w:val="-2"/>
                <w:sz w:val="20"/>
                <w:lang w:eastAsia="en-US"/>
              </w:rPr>
              <w:t>e</w:t>
            </w:r>
            <w:r w:rsidRPr="00CD4A19">
              <w:rPr>
                <w:rFonts w:cs="Calibri"/>
                <w:sz w:val="20"/>
                <w:lang w:eastAsia="en-US"/>
              </w:rPr>
              <w:t>r</w:t>
            </w:r>
            <w:r w:rsidRPr="00CD4A19">
              <w:rPr>
                <w:rFonts w:cs="Calibri"/>
                <w:spacing w:val="-1"/>
                <w:sz w:val="20"/>
                <w:lang w:eastAsia="en-US"/>
              </w:rPr>
              <w:t>i</w:t>
            </w:r>
            <w:r w:rsidRPr="00CD4A19">
              <w:rPr>
                <w:rFonts w:cs="Calibri"/>
                <w:spacing w:val="1"/>
                <w:sz w:val="20"/>
                <w:lang w:eastAsia="en-US"/>
              </w:rPr>
              <w:t>n</w:t>
            </w:r>
            <w:r w:rsidRPr="00CD4A19">
              <w:rPr>
                <w:rFonts w:cs="Calibri"/>
                <w:sz w:val="20"/>
                <w:lang w:eastAsia="en-US"/>
              </w:rPr>
              <w:t>g t</w:t>
            </w:r>
            <w:r w:rsidRPr="00CD4A19">
              <w:rPr>
                <w:rFonts w:cs="Calibri"/>
                <w:spacing w:val="-2"/>
                <w:sz w:val="20"/>
                <w:lang w:eastAsia="en-US"/>
              </w:rPr>
              <w:t>h</w:t>
            </w:r>
            <w:r w:rsidRPr="00CD4A19">
              <w:rPr>
                <w:rFonts w:cs="Calibri"/>
                <w:sz w:val="20"/>
                <w:lang w:eastAsia="en-US"/>
              </w:rPr>
              <w:t xml:space="preserve">e </w:t>
            </w:r>
            <w:r w:rsidRPr="00CD4A19">
              <w:rPr>
                <w:rFonts w:cs="Calibri"/>
                <w:spacing w:val="1"/>
                <w:sz w:val="20"/>
                <w:lang w:eastAsia="en-US"/>
              </w:rPr>
              <w:t>w</w:t>
            </w:r>
            <w:r w:rsidRPr="00CD4A19">
              <w:rPr>
                <w:rFonts w:cs="Calibri"/>
                <w:spacing w:val="-3"/>
                <w:sz w:val="20"/>
                <w:lang w:eastAsia="en-US"/>
              </w:rPr>
              <w:t>a</w:t>
            </w:r>
            <w:r w:rsidRPr="00CD4A19">
              <w:rPr>
                <w:rFonts w:cs="Calibri"/>
                <w:sz w:val="20"/>
                <w:lang w:eastAsia="en-US"/>
              </w:rPr>
              <w:t>ter</w:t>
            </w:r>
            <w:r w:rsidRPr="00CD4A19">
              <w:rPr>
                <w:rFonts w:cs="Calibri"/>
                <w:spacing w:val="-1"/>
                <w:sz w:val="20"/>
                <w:lang w:eastAsia="en-US"/>
              </w:rPr>
              <w:t>c</w:t>
            </w:r>
            <w:r w:rsidRPr="00CD4A19">
              <w:rPr>
                <w:rFonts w:cs="Calibri"/>
                <w:spacing w:val="-2"/>
                <w:sz w:val="20"/>
                <w:lang w:eastAsia="en-US"/>
              </w:rPr>
              <w:t>o</w:t>
            </w:r>
            <w:r w:rsidRPr="00CD4A19">
              <w:rPr>
                <w:rFonts w:cs="Calibri"/>
                <w:spacing w:val="1"/>
                <w:sz w:val="20"/>
                <w:lang w:eastAsia="en-US"/>
              </w:rPr>
              <w:t>u</w:t>
            </w:r>
            <w:r w:rsidRPr="00CD4A19">
              <w:rPr>
                <w:rFonts w:cs="Calibri"/>
                <w:spacing w:val="-2"/>
                <w:sz w:val="20"/>
                <w:lang w:eastAsia="en-US"/>
              </w:rPr>
              <w:t>r</w:t>
            </w:r>
            <w:r w:rsidRPr="00CD4A19">
              <w:rPr>
                <w:rFonts w:cs="Calibri"/>
                <w:spacing w:val="-1"/>
                <w:sz w:val="20"/>
                <w:lang w:eastAsia="en-US"/>
              </w:rPr>
              <w:t>s</w:t>
            </w:r>
            <w:r w:rsidRPr="00CD4A19">
              <w:rPr>
                <w:rFonts w:cs="Calibri"/>
                <w:sz w:val="20"/>
                <w:lang w:eastAsia="en-US"/>
              </w:rPr>
              <w:t>e</w:t>
            </w:r>
          </w:p>
          <w:p w14:paraId="2D6D7EF2"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pacing w:val="-1"/>
                <w:sz w:val="20"/>
                <w:lang w:eastAsia="en-US"/>
              </w:rPr>
              <w:t>C</w:t>
            </w:r>
            <w:r w:rsidRPr="00CD4A19">
              <w:rPr>
                <w:rFonts w:cs="Calibri"/>
                <w:sz w:val="20"/>
                <w:lang w:eastAsia="en-US"/>
              </w:rPr>
              <w:t>o</w:t>
            </w:r>
            <w:r w:rsidRPr="00CD4A19">
              <w:rPr>
                <w:rFonts w:cs="Calibri"/>
                <w:spacing w:val="1"/>
                <w:sz w:val="20"/>
                <w:lang w:eastAsia="en-US"/>
              </w:rPr>
              <w:t>n</w:t>
            </w:r>
            <w:r w:rsidRPr="00CD4A19">
              <w:rPr>
                <w:rFonts w:cs="Calibri"/>
                <w:sz w:val="20"/>
                <w:lang w:eastAsia="en-US"/>
              </w:rPr>
              <w:t>t</w:t>
            </w:r>
            <w:r w:rsidRPr="00CD4A19">
              <w:rPr>
                <w:rFonts w:cs="Calibri"/>
                <w:spacing w:val="-2"/>
                <w:sz w:val="20"/>
                <w:lang w:eastAsia="en-US"/>
              </w:rPr>
              <w:t>o</w:t>
            </w:r>
            <w:r w:rsidRPr="00CD4A19">
              <w:rPr>
                <w:rFonts w:cs="Calibri"/>
                <w:spacing w:val="1"/>
                <w:sz w:val="20"/>
                <w:lang w:eastAsia="en-US"/>
              </w:rPr>
              <w:t>u</w:t>
            </w:r>
            <w:r w:rsidRPr="00CD4A19">
              <w:rPr>
                <w:rFonts w:cs="Calibri"/>
                <w:sz w:val="20"/>
                <w:lang w:eastAsia="en-US"/>
              </w:rPr>
              <w:t>r</w:t>
            </w:r>
            <w:r w:rsidRPr="00CD4A19">
              <w:rPr>
                <w:rFonts w:cs="Calibri"/>
                <w:spacing w:val="-1"/>
                <w:sz w:val="20"/>
                <w:lang w:eastAsia="en-US"/>
              </w:rPr>
              <w:t>in</w:t>
            </w:r>
            <w:r w:rsidRPr="00CD4A19">
              <w:rPr>
                <w:rFonts w:cs="Calibri"/>
                <w:sz w:val="20"/>
                <w:lang w:eastAsia="en-US"/>
              </w:rPr>
              <w:t>g</w:t>
            </w:r>
            <w:r w:rsidR="00DE250F" w:rsidRPr="00CD4A19">
              <w:rPr>
                <w:rFonts w:cs="Calibri"/>
                <w:sz w:val="20"/>
                <w:lang w:eastAsia="en-US"/>
              </w:rPr>
              <w:t xml:space="preserve"> </w:t>
            </w:r>
            <w:r w:rsidRPr="00CD4A19">
              <w:rPr>
                <w:rFonts w:cs="Calibri"/>
                <w:sz w:val="20"/>
                <w:lang w:eastAsia="en-US"/>
              </w:rPr>
              <w:t>of</w:t>
            </w:r>
            <w:r w:rsidR="00DE250F" w:rsidRPr="00CD4A19">
              <w:rPr>
                <w:rFonts w:cs="Calibri"/>
                <w:sz w:val="20"/>
                <w:lang w:eastAsia="en-US"/>
              </w:rPr>
              <w:t xml:space="preserve"> </w:t>
            </w:r>
            <w:r w:rsidRPr="00CD4A19">
              <w:rPr>
                <w:rFonts w:cs="Calibri"/>
                <w:spacing w:val="-1"/>
                <w:sz w:val="20"/>
                <w:lang w:eastAsia="en-US"/>
              </w:rPr>
              <w:t>s</w:t>
            </w:r>
            <w:r w:rsidRPr="00CD4A19">
              <w:rPr>
                <w:rFonts w:cs="Calibri"/>
                <w:sz w:val="20"/>
                <w:lang w:eastAsia="en-US"/>
              </w:rPr>
              <w:t>po</w:t>
            </w:r>
            <w:r w:rsidRPr="00CD4A19">
              <w:rPr>
                <w:rFonts w:cs="Calibri"/>
                <w:spacing w:val="-1"/>
                <w:sz w:val="20"/>
                <w:lang w:eastAsia="en-US"/>
              </w:rPr>
              <w:t>i</w:t>
            </w:r>
            <w:r w:rsidRPr="00CD4A19">
              <w:rPr>
                <w:rFonts w:cs="Calibri"/>
                <w:sz w:val="20"/>
                <w:lang w:eastAsia="en-US"/>
              </w:rPr>
              <w:t>l</w:t>
            </w:r>
            <w:r w:rsidR="00DE250F" w:rsidRPr="00CD4A19">
              <w:rPr>
                <w:rFonts w:cs="Calibri"/>
                <w:sz w:val="20"/>
                <w:lang w:eastAsia="en-US"/>
              </w:rPr>
              <w:t xml:space="preserve"> </w:t>
            </w:r>
            <w:r w:rsidRPr="00CD4A19">
              <w:rPr>
                <w:rFonts w:cs="Calibri"/>
                <w:spacing w:val="-1"/>
                <w:sz w:val="20"/>
                <w:lang w:eastAsia="en-US"/>
              </w:rPr>
              <w:t>si</w:t>
            </w:r>
            <w:r w:rsidRPr="00CD4A19">
              <w:rPr>
                <w:rFonts w:cs="Calibri"/>
                <w:sz w:val="20"/>
                <w:lang w:eastAsia="en-US"/>
              </w:rPr>
              <w:t>te</w:t>
            </w:r>
            <w:r w:rsidR="00DE250F" w:rsidRPr="00CD4A19">
              <w:rPr>
                <w:rFonts w:cs="Calibri"/>
                <w:sz w:val="20"/>
                <w:lang w:eastAsia="en-US"/>
              </w:rPr>
              <w:t xml:space="preserve"> </w:t>
            </w:r>
            <w:r w:rsidRPr="00CD4A19">
              <w:rPr>
                <w:rFonts w:cs="Calibri"/>
                <w:spacing w:val="-2"/>
                <w:sz w:val="20"/>
                <w:lang w:eastAsia="en-US"/>
              </w:rPr>
              <w:t>t</w:t>
            </w:r>
            <w:r w:rsidRPr="00CD4A19">
              <w:rPr>
                <w:rFonts w:cs="Calibri"/>
                <w:sz w:val="20"/>
                <w:lang w:eastAsia="en-US"/>
              </w:rPr>
              <w:t>o</w:t>
            </w:r>
            <w:r w:rsidR="00DE250F" w:rsidRPr="00CD4A19">
              <w:rPr>
                <w:rFonts w:cs="Calibri"/>
                <w:sz w:val="20"/>
                <w:lang w:eastAsia="en-US"/>
              </w:rPr>
              <w:t xml:space="preserve"> </w:t>
            </w:r>
            <w:r w:rsidRPr="00CD4A19">
              <w:rPr>
                <w:rFonts w:cs="Calibri"/>
                <w:sz w:val="20"/>
                <w:lang w:eastAsia="en-US"/>
              </w:rPr>
              <w:t>appr</w:t>
            </w:r>
            <w:r w:rsidRPr="00CD4A19">
              <w:rPr>
                <w:rFonts w:cs="Calibri"/>
                <w:spacing w:val="-2"/>
                <w:sz w:val="20"/>
                <w:lang w:eastAsia="en-US"/>
              </w:rPr>
              <w:t>o</w:t>
            </w:r>
            <w:r w:rsidRPr="00CD4A19">
              <w:rPr>
                <w:rFonts w:cs="Calibri"/>
                <w:sz w:val="20"/>
                <w:lang w:eastAsia="en-US"/>
              </w:rPr>
              <w:t>x</w:t>
            </w:r>
            <w:r w:rsidRPr="00CD4A19">
              <w:rPr>
                <w:rFonts w:cs="Calibri"/>
                <w:spacing w:val="-2"/>
                <w:sz w:val="20"/>
                <w:lang w:eastAsia="en-US"/>
              </w:rPr>
              <w:t>i</w:t>
            </w:r>
            <w:r w:rsidRPr="00CD4A19">
              <w:rPr>
                <w:rFonts w:cs="Calibri"/>
                <w:spacing w:val="-1"/>
                <w:sz w:val="20"/>
                <w:lang w:eastAsia="en-US"/>
              </w:rPr>
              <w:t>m</w:t>
            </w:r>
            <w:r w:rsidRPr="00CD4A19">
              <w:rPr>
                <w:rFonts w:cs="Calibri"/>
                <w:sz w:val="20"/>
                <w:lang w:eastAsia="en-US"/>
              </w:rPr>
              <w:t>ate</w:t>
            </w:r>
            <w:r w:rsidR="00DE250F" w:rsidRPr="00CD4A19">
              <w:rPr>
                <w:rFonts w:cs="Calibri"/>
                <w:sz w:val="20"/>
                <w:lang w:eastAsia="en-US"/>
              </w:rPr>
              <w:t xml:space="preserve"> </w:t>
            </w:r>
            <w:r w:rsidRPr="00CD4A19">
              <w:rPr>
                <w:rFonts w:cs="Calibri"/>
                <w:spacing w:val="1"/>
                <w:sz w:val="20"/>
                <w:lang w:eastAsia="en-US"/>
              </w:rPr>
              <w:t>n</w:t>
            </w:r>
            <w:r w:rsidRPr="00CD4A19">
              <w:rPr>
                <w:rFonts w:cs="Calibri"/>
                <w:sz w:val="20"/>
                <w:lang w:eastAsia="en-US"/>
              </w:rPr>
              <w:t>a</w:t>
            </w:r>
            <w:r w:rsidRPr="00CD4A19">
              <w:rPr>
                <w:rFonts w:cs="Calibri"/>
                <w:spacing w:val="-2"/>
                <w:sz w:val="20"/>
                <w:lang w:eastAsia="en-US"/>
              </w:rPr>
              <w:t>t</w:t>
            </w:r>
            <w:r w:rsidRPr="00CD4A19">
              <w:rPr>
                <w:rFonts w:cs="Calibri"/>
                <w:spacing w:val="1"/>
                <w:sz w:val="20"/>
                <w:lang w:eastAsia="en-US"/>
              </w:rPr>
              <w:t>u</w:t>
            </w:r>
            <w:r w:rsidRPr="00CD4A19">
              <w:rPr>
                <w:rFonts w:cs="Calibri"/>
                <w:sz w:val="20"/>
                <w:lang w:eastAsia="en-US"/>
              </w:rPr>
              <w:t>ral</w:t>
            </w:r>
            <w:r w:rsidR="00DE250F" w:rsidRPr="00CD4A19">
              <w:rPr>
                <w:rFonts w:cs="Calibri"/>
                <w:sz w:val="20"/>
                <w:lang w:eastAsia="en-US"/>
              </w:rPr>
              <w:t xml:space="preserve"> </w:t>
            </w:r>
            <w:r w:rsidRPr="00CD4A19">
              <w:rPr>
                <w:rFonts w:cs="Calibri"/>
                <w:sz w:val="20"/>
                <w:lang w:eastAsia="en-US"/>
              </w:rPr>
              <w:t>t</w:t>
            </w:r>
            <w:r w:rsidRPr="00CD4A19">
              <w:rPr>
                <w:rFonts w:cs="Calibri"/>
                <w:spacing w:val="-2"/>
                <w:sz w:val="20"/>
                <w:lang w:eastAsia="en-US"/>
              </w:rPr>
              <w:t>o</w:t>
            </w:r>
            <w:r w:rsidRPr="00CD4A19">
              <w:rPr>
                <w:rFonts w:cs="Calibri"/>
                <w:sz w:val="20"/>
                <w:lang w:eastAsia="en-US"/>
              </w:rPr>
              <w:t>pogr</w:t>
            </w:r>
            <w:r w:rsidRPr="00CD4A19">
              <w:rPr>
                <w:rFonts w:cs="Calibri"/>
                <w:spacing w:val="-3"/>
                <w:sz w:val="20"/>
                <w:lang w:eastAsia="en-US"/>
              </w:rPr>
              <w:t>a</w:t>
            </w:r>
            <w:r w:rsidRPr="00CD4A19">
              <w:rPr>
                <w:rFonts w:cs="Calibri"/>
                <w:sz w:val="20"/>
                <w:lang w:eastAsia="en-US"/>
              </w:rPr>
              <w:t>phy</w:t>
            </w:r>
            <w:r w:rsidR="00DE250F" w:rsidRPr="00CD4A19">
              <w:rPr>
                <w:rFonts w:cs="Calibri"/>
                <w:sz w:val="20"/>
                <w:lang w:eastAsia="en-US"/>
              </w:rPr>
              <w:t xml:space="preserve"> </w:t>
            </w:r>
            <w:r w:rsidRPr="00CD4A19">
              <w:rPr>
                <w:rFonts w:cs="Calibri"/>
                <w:spacing w:val="-3"/>
                <w:sz w:val="20"/>
                <w:lang w:eastAsia="en-US"/>
              </w:rPr>
              <w:t>a</w:t>
            </w:r>
            <w:r w:rsidRPr="00CD4A19">
              <w:rPr>
                <w:rFonts w:cs="Calibri"/>
                <w:spacing w:val="1"/>
                <w:sz w:val="20"/>
                <w:lang w:eastAsia="en-US"/>
              </w:rPr>
              <w:t>n</w:t>
            </w:r>
            <w:r w:rsidRPr="00CD4A19">
              <w:rPr>
                <w:rFonts w:cs="Calibri"/>
                <w:sz w:val="20"/>
                <w:lang w:eastAsia="en-US"/>
              </w:rPr>
              <w:t>d</w:t>
            </w:r>
            <w:r w:rsidR="00DE250F" w:rsidRPr="00CD4A19">
              <w:rPr>
                <w:rFonts w:cs="Calibri"/>
                <w:sz w:val="20"/>
                <w:lang w:eastAsia="en-US"/>
              </w:rPr>
              <w:t xml:space="preserve"> </w:t>
            </w:r>
            <w:r w:rsidRPr="00CD4A19">
              <w:rPr>
                <w:rFonts w:cs="Calibri"/>
                <w:spacing w:val="-1"/>
                <w:sz w:val="20"/>
                <w:lang w:eastAsia="en-US"/>
              </w:rPr>
              <w:t>d</w:t>
            </w:r>
            <w:r w:rsidRPr="00CD4A19">
              <w:rPr>
                <w:rFonts w:cs="Calibri"/>
                <w:sz w:val="20"/>
                <w:lang w:eastAsia="en-US"/>
              </w:rPr>
              <w:t>ra</w:t>
            </w:r>
            <w:r w:rsidRPr="00CD4A19">
              <w:rPr>
                <w:rFonts w:cs="Calibri"/>
                <w:spacing w:val="-1"/>
                <w:sz w:val="20"/>
                <w:lang w:eastAsia="en-US"/>
              </w:rPr>
              <w:t>in</w:t>
            </w:r>
            <w:r w:rsidRPr="00CD4A19">
              <w:rPr>
                <w:rFonts w:cs="Calibri"/>
                <w:sz w:val="20"/>
                <w:lang w:eastAsia="en-US"/>
              </w:rPr>
              <w:t>age</w:t>
            </w:r>
            <w:r w:rsidR="00DE250F" w:rsidRPr="00CD4A19">
              <w:rPr>
                <w:rFonts w:cs="Calibri"/>
                <w:sz w:val="20"/>
                <w:lang w:eastAsia="en-US"/>
              </w:rPr>
              <w:t xml:space="preserve"> </w:t>
            </w:r>
            <w:r w:rsidRPr="00CD4A19">
              <w:rPr>
                <w:rFonts w:cs="Calibri"/>
                <w:spacing w:val="-3"/>
                <w:sz w:val="20"/>
                <w:lang w:eastAsia="en-US"/>
              </w:rPr>
              <w:t>a</w:t>
            </w:r>
            <w:r w:rsidRPr="00CD4A19">
              <w:rPr>
                <w:rFonts w:cs="Calibri"/>
                <w:spacing w:val="1"/>
                <w:sz w:val="20"/>
                <w:lang w:eastAsia="en-US"/>
              </w:rPr>
              <w:t>n</w:t>
            </w:r>
            <w:r w:rsidRPr="00CD4A19">
              <w:rPr>
                <w:rFonts w:cs="Calibri"/>
                <w:spacing w:val="-1"/>
                <w:sz w:val="20"/>
                <w:lang w:eastAsia="en-US"/>
              </w:rPr>
              <w:t>d/</w:t>
            </w:r>
            <w:r w:rsidRPr="00CD4A19">
              <w:rPr>
                <w:rFonts w:cs="Calibri"/>
                <w:sz w:val="20"/>
                <w:lang w:eastAsia="en-US"/>
              </w:rPr>
              <w:t>or</w:t>
            </w:r>
            <w:r w:rsidR="00DE250F" w:rsidRPr="00CD4A19">
              <w:rPr>
                <w:rFonts w:cs="Calibri"/>
                <w:sz w:val="20"/>
                <w:lang w:eastAsia="en-US"/>
              </w:rPr>
              <w:t xml:space="preserve"> </w:t>
            </w:r>
            <w:r w:rsidRPr="00CD4A19">
              <w:rPr>
                <w:rFonts w:cs="Calibri"/>
                <w:spacing w:val="-2"/>
                <w:sz w:val="20"/>
                <w:lang w:eastAsia="en-US"/>
              </w:rPr>
              <w:t>r</w:t>
            </w:r>
            <w:r w:rsidRPr="00CD4A19">
              <w:rPr>
                <w:rFonts w:cs="Calibri"/>
                <w:sz w:val="20"/>
                <w:lang w:eastAsia="en-US"/>
              </w:rPr>
              <w:t>ed</w:t>
            </w:r>
            <w:r w:rsidRPr="00CD4A19">
              <w:rPr>
                <w:rFonts w:cs="Calibri"/>
                <w:spacing w:val="1"/>
                <w:sz w:val="20"/>
                <w:lang w:eastAsia="en-US"/>
              </w:rPr>
              <w:t>u</w:t>
            </w:r>
            <w:r w:rsidRPr="00CD4A19">
              <w:rPr>
                <w:rFonts w:cs="Calibri"/>
                <w:spacing w:val="-1"/>
                <w:sz w:val="20"/>
                <w:lang w:eastAsia="en-US"/>
              </w:rPr>
              <w:t>c</w:t>
            </w:r>
            <w:r w:rsidRPr="00CD4A19">
              <w:rPr>
                <w:rFonts w:cs="Calibri"/>
                <w:sz w:val="20"/>
                <w:lang w:eastAsia="en-US"/>
              </w:rPr>
              <w:t xml:space="preserve">e </w:t>
            </w:r>
            <w:r w:rsidRPr="00CD4A19">
              <w:rPr>
                <w:rFonts w:cs="Calibri"/>
                <w:spacing w:val="1"/>
                <w:sz w:val="20"/>
                <w:lang w:eastAsia="en-US"/>
              </w:rPr>
              <w:t>e</w:t>
            </w:r>
            <w:r w:rsidRPr="00CD4A19">
              <w:rPr>
                <w:rFonts w:cs="Calibri"/>
                <w:sz w:val="20"/>
                <w:lang w:eastAsia="en-US"/>
              </w:rPr>
              <w:t>ro</w:t>
            </w:r>
            <w:r w:rsidRPr="00CD4A19">
              <w:rPr>
                <w:rFonts w:cs="Calibri"/>
                <w:spacing w:val="-1"/>
                <w:sz w:val="20"/>
                <w:lang w:eastAsia="en-US"/>
              </w:rPr>
              <w:t>si</w:t>
            </w:r>
            <w:r w:rsidRPr="00CD4A19">
              <w:rPr>
                <w:rFonts w:cs="Calibri"/>
                <w:sz w:val="20"/>
                <w:lang w:eastAsia="en-US"/>
              </w:rPr>
              <w:t>on</w:t>
            </w:r>
            <w:r w:rsidR="001D63B5" w:rsidRPr="00CD4A19">
              <w:rPr>
                <w:rFonts w:cs="Calibri"/>
                <w:sz w:val="20"/>
                <w:lang w:eastAsia="en-US"/>
              </w:rPr>
              <w:t xml:space="preserve"> </w:t>
            </w:r>
            <w:r w:rsidRPr="00CD4A19">
              <w:rPr>
                <w:rFonts w:cs="Calibri"/>
                <w:spacing w:val="-1"/>
                <w:sz w:val="20"/>
                <w:lang w:eastAsia="en-US"/>
              </w:rPr>
              <w:t>im</w:t>
            </w:r>
            <w:r w:rsidRPr="00CD4A19">
              <w:rPr>
                <w:rFonts w:cs="Calibri"/>
                <w:sz w:val="20"/>
                <w:lang w:eastAsia="en-US"/>
              </w:rPr>
              <w:t>pa</w:t>
            </w:r>
            <w:r w:rsidRPr="00CD4A19">
              <w:rPr>
                <w:rFonts w:cs="Calibri"/>
                <w:spacing w:val="-1"/>
                <w:sz w:val="20"/>
                <w:lang w:eastAsia="en-US"/>
              </w:rPr>
              <w:t>c</w:t>
            </w:r>
            <w:r w:rsidRPr="00CD4A19">
              <w:rPr>
                <w:rFonts w:cs="Calibri"/>
                <w:sz w:val="20"/>
                <w:lang w:eastAsia="en-US"/>
              </w:rPr>
              <w:t>ts</w:t>
            </w:r>
            <w:r w:rsidR="001D63B5" w:rsidRPr="00CD4A19">
              <w:rPr>
                <w:rFonts w:cs="Calibri"/>
                <w:sz w:val="20"/>
                <w:lang w:eastAsia="en-US"/>
              </w:rPr>
              <w:t xml:space="preserve"> </w:t>
            </w:r>
            <w:r w:rsidRPr="00CD4A19">
              <w:rPr>
                <w:rFonts w:cs="Calibri"/>
                <w:sz w:val="20"/>
                <w:lang w:eastAsia="en-US"/>
              </w:rPr>
              <w:t>on</w:t>
            </w:r>
            <w:r w:rsidR="001D63B5" w:rsidRPr="00CD4A19">
              <w:rPr>
                <w:rFonts w:cs="Calibri"/>
                <w:sz w:val="20"/>
                <w:lang w:eastAsia="en-US"/>
              </w:rPr>
              <w:t xml:space="preserve"> </w:t>
            </w:r>
            <w:r w:rsidRPr="00CD4A19">
              <w:rPr>
                <w:rFonts w:cs="Calibri"/>
                <w:sz w:val="20"/>
                <w:lang w:eastAsia="en-US"/>
              </w:rPr>
              <w:t>t</w:t>
            </w:r>
            <w:r w:rsidRPr="00CD4A19">
              <w:rPr>
                <w:rFonts w:cs="Calibri"/>
                <w:spacing w:val="-2"/>
                <w:sz w:val="20"/>
                <w:lang w:eastAsia="en-US"/>
              </w:rPr>
              <w:t>h</w:t>
            </w:r>
            <w:r w:rsidRPr="00CD4A19">
              <w:rPr>
                <w:rFonts w:cs="Calibri"/>
                <w:sz w:val="20"/>
                <w:lang w:eastAsia="en-US"/>
              </w:rPr>
              <w:t xml:space="preserve">e </w:t>
            </w:r>
            <w:r w:rsidRPr="00CD4A19">
              <w:rPr>
                <w:rFonts w:cs="Calibri"/>
                <w:spacing w:val="-1"/>
                <w:sz w:val="20"/>
                <w:lang w:eastAsia="en-US"/>
              </w:rPr>
              <w:t>si</w:t>
            </w:r>
            <w:r w:rsidRPr="00CD4A19">
              <w:rPr>
                <w:rFonts w:cs="Calibri"/>
                <w:sz w:val="20"/>
                <w:lang w:eastAsia="en-US"/>
              </w:rPr>
              <w:t>t</w:t>
            </w:r>
            <w:r w:rsidRPr="00CD4A19">
              <w:rPr>
                <w:rFonts w:cs="Calibri"/>
                <w:spacing w:val="-2"/>
                <w:sz w:val="20"/>
                <w:lang w:eastAsia="en-US"/>
              </w:rPr>
              <w:t>e</w:t>
            </w:r>
          </w:p>
          <w:p w14:paraId="5CABDFDB"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The </w:t>
            </w:r>
            <w:r w:rsidRPr="00CD4A19">
              <w:rPr>
                <w:rFonts w:cs="Calibri"/>
                <w:spacing w:val="-1"/>
                <w:sz w:val="20"/>
                <w:lang w:eastAsia="en-US"/>
              </w:rPr>
              <w:t>C</w:t>
            </w:r>
            <w:r w:rsidRPr="00CD4A19">
              <w:rPr>
                <w:rFonts w:cs="Calibri"/>
                <w:spacing w:val="-2"/>
                <w:sz w:val="20"/>
                <w:lang w:eastAsia="en-US"/>
              </w:rPr>
              <w:t>o</w:t>
            </w:r>
            <w:r w:rsidRPr="00CD4A19">
              <w:rPr>
                <w:rFonts w:cs="Calibri"/>
                <w:spacing w:val="1"/>
                <w:sz w:val="20"/>
                <w:lang w:eastAsia="en-US"/>
              </w:rPr>
              <w:t>n</w:t>
            </w:r>
            <w:r w:rsidRPr="00CD4A19">
              <w:rPr>
                <w:rFonts w:cs="Calibri"/>
                <w:sz w:val="20"/>
                <w:lang w:eastAsia="en-US"/>
              </w:rPr>
              <w:t>tra</w:t>
            </w:r>
            <w:r w:rsidRPr="00CD4A19">
              <w:rPr>
                <w:rFonts w:cs="Calibri"/>
                <w:spacing w:val="-1"/>
                <w:sz w:val="20"/>
                <w:lang w:eastAsia="en-US"/>
              </w:rPr>
              <w:t>c</w:t>
            </w:r>
            <w:r w:rsidRPr="00CD4A19">
              <w:rPr>
                <w:rFonts w:cs="Calibri"/>
                <w:sz w:val="20"/>
                <w:lang w:eastAsia="en-US"/>
              </w:rPr>
              <w:t>t</w:t>
            </w:r>
            <w:r w:rsidRPr="00CD4A19">
              <w:rPr>
                <w:rFonts w:cs="Calibri"/>
                <w:spacing w:val="-2"/>
                <w:sz w:val="20"/>
                <w:lang w:eastAsia="en-US"/>
              </w:rPr>
              <w:t>o</w:t>
            </w:r>
            <w:r w:rsidRPr="00CD4A19">
              <w:rPr>
                <w:rFonts w:cs="Calibri"/>
                <w:sz w:val="20"/>
                <w:lang w:eastAsia="en-US"/>
              </w:rPr>
              <w:t xml:space="preserve">r </w:t>
            </w:r>
            <w:r w:rsidRPr="00CD4A19">
              <w:rPr>
                <w:rFonts w:cs="Calibri"/>
                <w:spacing w:val="-1"/>
                <w:sz w:val="20"/>
                <w:lang w:eastAsia="en-US"/>
              </w:rPr>
              <w:t>s</w:t>
            </w:r>
            <w:r w:rsidRPr="00CD4A19">
              <w:rPr>
                <w:rFonts w:cs="Calibri"/>
                <w:sz w:val="20"/>
                <w:lang w:eastAsia="en-US"/>
              </w:rPr>
              <w:t>ha</w:t>
            </w:r>
            <w:r w:rsidRPr="00CD4A19">
              <w:rPr>
                <w:rFonts w:cs="Calibri"/>
                <w:spacing w:val="-1"/>
                <w:sz w:val="20"/>
                <w:lang w:eastAsia="en-US"/>
              </w:rPr>
              <w:t>l</w:t>
            </w:r>
            <w:r w:rsidRPr="00CD4A19">
              <w:rPr>
                <w:rFonts w:cs="Calibri"/>
                <w:sz w:val="20"/>
                <w:lang w:eastAsia="en-US"/>
              </w:rPr>
              <w:t xml:space="preserve">l </w:t>
            </w:r>
            <w:r w:rsidRPr="00CD4A19">
              <w:rPr>
                <w:rFonts w:cs="Calibri"/>
                <w:spacing w:val="-2"/>
                <w:sz w:val="20"/>
                <w:lang w:eastAsia="en-US"/>
              </w:rPr>
              <w:t>e</w:t>
            </w:r>
            <w:r w:rsidRPr="00CD4A19">
              <w:rPr>
                <w:rFonts w:cs="Calibri"/>
                <w:spacing w:val="1"/>
                <w:sz w:val="20"/>
                <w:lang w:eastAsia="en-US"/>
              </w:rPr>
              <w:t>n</w:t>
            </w:r>
            <w:r w:rsidRPr="00CD4A19">
              <w:rPr>
                <w:rFonts w:cs="Calibri"/>
                <w:spacing w:val="-3"/>
                <w:sz w:val="20"/>
                <w:lang w:eastAsia="en-US"/>
              </w:rPr>
              <w:t>s</w:t>
            </w:r>
            <w:r w:rsidRPr="00CD4A19">
              <w:rPr>
                <w:rFonts w:cs="Calibri"/>
                <w:spacing w:val="1"/>
                <w:sz w:val="20"/>
                <w:lang w:eastAsia="en-US"/>
              </w:rPr>
              <w:t>u</w:t>
            </w:r>
            <w:r w:rsidRPr="00CD4A19">
              <w:rPr>
                <w:rFonts w:cs="Calibri"/>
                <w:sz w:val="20"/>
                <w:lang w:eastAsia="en-US"/>
              </w:rPr>
              <w:t xml:space="preserve">re that </w:t>
            </w:r>
            <w:r w:rsidRPr="00CD4A19">
              <w:rPr>
                <w:rFonts w:cs="Calibri"/>
                <w:spacing w:val="-2"/>
                <w:sz w:val="20"/>
                <w:lang w:eastAsia="en-US"/>
              </w:rPr>
              <w:t>t</w:t>
            </w:r>
            <w:r w:rsidRPr="00CD4A19">
              <w:rPr>
                <w:rFonts w:cs="Calibri"/>
                <w:sz w:val="20"/>
                <w:lang w:eastAsia="en-US"/>
              </w:rPr>
              <w:t>he p</w:t>
            </w:r>
            <w:r w:rsidRPr="00CD4A19">
              <w:rPr>
                <w:rFonts w:cs="Calibri"/>
                <w:spacing w:val="-1"/>
                <w:sz w:val="20"/>
                <w:lang w:eastAsia="en-US"/>
              </w:rPr>
              <w:t>l</w:t>
            </w:r>
            <w:r w:rsidRPr="00CD4A19">
              <w:rPr>
                <w:rFonts w:cs="Calibri"/>
                <w:sz w:val="20"/>
                <w:lang w:eastAsia="en-US"/>
              </w:rPr>
              <w:t>a</w:t>
            </w:r>
            <w:r w:rsidRPr="00CD4A19">
              <w:rPr>
                <w:rFonts w:cs="Calibri"/>
                <w:spacing w:val="-1"/>
                <w:sz w:val="20"/>
                <w:lang w:eastAsia="en-US"/>
              </w:rPr>
              <w:t>c</w:t>
            </w:r>
            <w:r w:rsidRPr="00CD4A19">
              <w:rPr>
                <w:rFonts w:cs="Calibri"/>
                <w:spacing w:val="-2"/>
                <w:sz w:val="20"/>
                <w:lang w:eastAsia="en-US"/>
              </w:rPr>
              <w:t>e</w:t>
            </w:r>
            <w:r w:rsidRPr="00CD4A19">
              <w:rPr>
                <w:rFonts w:cs="Calibri"/>
                <w:spacing w:val="-1"/>
                <w:sz w:val="20"/>
                <w:lang w:eastAsia="en-US"/>
              </w:rPr>
              <w:t>m</w:t>
            </w:r>
            <w:r w:rsidRPr="00CD4A19">
              <w:rPr>
                <w:rFonts w:cs="Calibri"/>
                <w:spacing w:val="-2"/>
                <w:sz w:val="20"/>
                <w:lang w:eastAsia="en-US"/>
              </w:rPr>
              <w:t>e</w:t>
            </w:r>
            <w:r w:rsidRPr="00CD4A19">
              <w:rPr>
                <w:rFonts w:cs="Calibri"/>
                <w:spacing w:val="1"/>
                <w:sz w:val="20"/>
                <w:lang w:eastAsia="en-US"/>
              </w:rPr>
              <w:t>n</w:t>
            </w:r>
            <w:r w:rsidRPr="00CD4A19">
              <w:rPr>
                <w:rFonts w:cs="Calibri"/>
                <w:sz w:val="20"/>
                <w:lang w:eastAsia="en-US"/>
              </w:rPr>
              <w:t xml:space="preserve">t </w:t>
            </w:r>
            <w:r w:rsidRPr="00CD4A19">
              <w:rPr>
                <w:rFonts w:cs="Calibri"/>
                <w:spacing w:val="-2"/>
                <w:sz w:val="20"/>
                <w:lang w:eastAsia="en-US"/>
              </w:rPr>
              <w:t>o</w:t>
            </w:r>
            <w:r w:rsidRPr="00CD4A19">
              <w:rPr>
                <w:rFonts w:cs="Calibri"/>
                <w:sz w:val="20"/>
                <w:lang w:eastAsia="en-US"/>
              </w:rPr>
              <w:t xml:space="preserve">f </w:t>
            </w:r>
            <w:r w:rsidRPr="00CD4A19">
              <w:rPr>
                <w:rFonts w:cs="Calibri"/>
                <w:spacing w:val="-1"/>
                <w:sz w:val="20"/>
                <w:lang w:eastAsia="en-US"/>
              </w:rPr>
              <w:t>s</w:t>
            </w:r>
            <w:r w:rsidRPr="00CD4A19">
              <w:rPr>
                <w:rFonts w:cs="Calibri"/>
                <w:sz w:val="20"/>
                <w:lang w:eastAsia="en-US"/>
              </w:rPr>
              <w:t>po</w:t>
            </w:r>
            <w:r w:rsidRPr="00CD4A19">
              <w:rPr>
                <w:rFonts w:cs="Calibri"/>
                <w:spacing w:val="-1"/>
                <w:sz w:val="20"/>
                <w:lang w:eastAsia="en-US"/>
              </w:rPr>
              <w:t>i</w:t>
            </w:r>
            <w:r w:rsidRPr="00CD4A19">
              <w:rPr>
                <w:rFonts w:cs="Calibri"/>
                <w:sz w:val="20"/>
                <w:lang w:eastAsia="en-US"/>
              </w:rPr>
              <w:t xml:space="preserve">l </w:t>
            </w:r>
            <w:r w:rsidRPr="00CD4A19">
              <w:rPr>
                <w:rFonts w:cs="Calibri"/>
                <w:spacing w:val="-1"/>
                <w:sz w:val="20"/>
                <w:lang w:eastAsia="en-US"/>
              </w:rPr>
              <w:t>i</w:t>
            </w:r>
            <w:r w:rsidRPr="00CD4A19">
              <w:rPr>
                <w:rFonts w:cs="Calibri"/>
                <w:sz w:val="20"/>
                <w:lang w:eastAsia="en-US"/>
              </w:rPr>
              <w:t xml:space="preserve">s </w:t>
            </w:r>
            <w:r w:rsidRPr="00CD4A19">
              <w:rPr>
                <w:rFonts w:cs="Calibri"/>
                <w:spacing w:val="-1"/>
                <w:sz w:val="20"/>
                <w:lang w:eastAsia="en-US"/>
              </w:rPr>
              <w:t>d</w:t>
            </w:r>
            <w:r w:rsidRPr="00CD4A19">
              <w:rPr>
                <w:rFonts w:cs="Calibri"/>
                <w:sz w:val="20"/>
                <w:lang w:eastAsia="en-US"/>
              </w:rPr>
              <w:t>o</w:t>
            </w:r>
            <w:r w:rsidRPr="00CD4A19">
              <w:rPr>
                <w:rFonts w:cs="Calibri"/>
                <w:spacing w:val="1"/>
                <w:sz w:val="20"/>
                <w:lang w:eastAsia="en-US"/>
              </w:rPr>
              <w:t>n</w:t>
            </w:r>
            <w:r w:rsidRPr="00CD4A19">
              <w:rPr>
                <w:rFonts w:cs="Calibri"/>
                <w:sz w:val="20"/>
                <w:lang w:eastAsia="en-US"/>
              </w:rPr>
              <w:t xml:space="preserve">e </w:t>
            </w:r>
            <w:r w:rsidRPr="00CD4A19">
              <w:rPr>
                <w:rFonts w:cs="Calibri"/>
                <w:spacing w:val="-1"/>
                <w:sz w:val="20"/>
                <w:lang w:eastAsia="en-US"/>
              </w:rPr>
              <w:t>i</w:t>
            </w:r>
            <w:r w:rsidRPr="00CD4A19">
              <w:rPr>
                <w:rFonts w:cs="Calibri"/>
                <w:sz w:val="20"/>
                <w:lang w:eastAsia="en-US"/>
              </w:rPr>
              <w:t xml:space="preserve">n </w:t>
            </w:r>
            <w:r w:rsidRPr="00CD4A19">
              <w:rPr>
                <w:rFonts w:cs="Calibri"/>
                <w:spacing w:val="-1"/>
                <w:sz w:val="20"/>
                <w:lang w:eastAsia="en-US"/>
              </w:rPr>
              <w:t>s</w:t>
            </w:r>
            <w:r w:rsidRPr="00CD4A19">
              <w:rPr>
                <w:rFonts w:cs="Calibri"/>
                <w:spacing w:val="1"/>
                <w:sz w:val="20"/>
                <w:lang w:eastAsia="en-US"/>
              </w:rPr>
              <w:t>u</w:t>
            </w:r>
            <w:r w:rsidRPr="00CD4A19">
              <w:rPr>
                <w:rFonts w:cs="Calibri"/>
                <w:spacing w:val="-1"/>
                <w:sz w:val="20"/>
                <w:lang w:eastAsia="en-US"/>
              </w:rPr>
              <w:t>c</w:t>
            </w:r>
            <w:r w:rsidRPr="00CD4A19">
              <w:rPr>
                <w:rFonts w:cs="Calibri"/>
                <w:sz w:val="20"/>
                <w:lang w:eastAsia="en-US"/>
              </w:rPr>
              <w:t xml:space="preserve">h a </w:t>
            </w:r>
            <w:r w:rsidRPr="00CD4A19">
              <w:rPr>
                <w:rFonts w:cs="Calibri"/>
                <w:spacing w:val="-1"/>
                <w:sz w:val="20"/>
                <w:lang w:eastAsia="en-US"/>
              </w:rPr>
              <w:t>m</w:t>
            </w:r>
            <w:r w:rsidRPr="00CD4A19">
              <w:rPr>
                <w:rFonts w:cs="Calibri"/>
                <w:sz w:val="20"/>
                <w:lang w:eastAsia="en-US"/>
              </w:rPr>
              <w:t>a</w:t>
            </w:r>
            <w:r w:rsidRPr="00CD4A19">
              <w:rPr>
                <w:rFonts w:cs="Calibri"/>
                <w:spacing w:val="-1"/>
                <w:sz w:val="20"/>
                <w:lang w:eastAsia="en-US"/>
              </w:rPr>
              <w:t>n</w:t>
            </w:r>
            <w:r w:rsidRPr="00CD4A19">
              <w:rPr>
                <w:rFonts w:cs="Calibri"/>
                <w:spacing w:val="1"/>
                <w:sz w:val="20"/>
                <w:lang w:eastAsia="en-US"/>
              </w:rPr>
              <w:t>n</w:t>
            </w:r>
            <w:r w:rsidRPr="00CD4A19">
              <w:rPr>
                <w:rFonts w:cs="Calibri"/>
                <w:sz w:val="20"/>
                <w:lang w:eastAsia="en-US"/>
              </w:rPr>
              <w:t xml:space="preserve">er to </w:t>
            </w:r>
            <w:r w:rsidRPr="00CD4A19">
              <w:rPr>
                <w:rFonts w:cs="Calibri"/>
                <w:spacing w:val="-1"/>
                <w:sz w:val="20"/>
                <w:lang w:eastAsia="en-US"/>
              </w:rPr>
              <w:t>mi</w:t>
            </w:r>
            <w:r w:rsidRPr="00CD4A19">
              <w:rPr>
                <w:rFonts w:cs="Calibri"/>
                <w:spacing w:val="1"/>
                <w:sz w:val="20"/>
                <w:lang w:eastAsia="en-US"/>
              </w:rPr>
              <w:t>n</w:t>
            </w:r>
            <w:r w:rsidRPr="00CD4A19">
              <w:rPr>
                <w:rFonts w:cs="Calibri"/>
                <w:spacing w:val="-1"/>
                <w:sz w:val="20"/>
                <w:lang w:eastAsia="en-US"/>
              </w:rPr>
              <w:t>imis</w:t>
            </w:r>
            <w:r w:rsidRPr="00CD4A19">
              <w:rPr>
                <w:rFonts w:cs="Calibri"/>
                <w:sz w:val="20"/>
                <w:lang w:eastAsia="en-US"/>
              </w:rPr>
              <w:t>e</w:t>
            </w:r>
            <w:r w:rsidR="001D63B5" w:rsidRPr="00CD4A19">
              <w:rPr>
                <w:rFonts w:cs="Calibri"/>
                <w:sz w:val="20"/>
                <w:lang w:eastAsia="en-US"/>
              </w:rPr>
              <w:t xml:space="preserve"> </w:t>
            </w:r>
            <w:r w:rsidRPr="00CD4A19">
              <w:rPr>
                <w:rFonts w:cs="Calibri"/>
                <w:sz w:val="20"/>
                <w:lang w:eastAsia="en-US"/>
              </w:rPr>
              <w:t>the</w:t>
            </w:r>
            <w:r w:rsidR="001D63B5" w:rsidRPr="00CD4A19">
              <w:rPr>
                <w:rFonts w:cs="Calibri"/>
                <w:sz w:val="20"/>
                <w:lang w:eastAsia="en-US"/>
              </w:rPr>
              <w:t xml:space="preserve"> </w:t>
            </w:r>
            <w:r w:rsidRPr="00CD4A19">
              <w:rPr>
                <w:rFonts w:cs="Calibri"/>
                <w:spacing w:val="-1"/>
                <w:sz w:val="20"/>
                <w:lang w:eastAsia="en-US"/>
              </w:rPr>
              <w:t>s</w:t>
            </w:r>
            <w:r w:rsidRPr="00CD4A19">
              <w:rPr>
                <w:rFonts w:cs="Calibri"/>
                <w:spacing w:val="-2"/>
                <w:sz w:val="20"/>
                <w:lang w:eastAsia="en-US"/>
              </w:rPr>
              <w:t>p</w:t>
            </w:r>
            <w:r w:rsidRPr="00CD4A19">
              <w:rPr>
                <w:rFonts w:cs="Calibri"/>
                <w:sz w:val="20"/>
                <w:lang w:eastAsia="en-US"/>
              </w:rPr>
              <w:t>read</w:t>
            </w:r>
            <w:r w:rsidR="001D63B5" w:rsidRPr="00CD4A19">
              <w:rPr>
                <w:rFonts w:cs="Calibri"/>
                <w:sz w:val="20"/>
                <w:lang w:eastAsia="en-US"/>
              </w:rPr>
              <w:t xml:space="preserve"> </w:t>
            </w:r>
            <w:r w:rsidRPr="00CD4A19">
              <w:rPr>
                <w:rFonts w:cs="Calibri"/>
                <w:sz w:val="20"/>
                <w:lang w:eastAsia="en-US"/>
              </w:rPr>
              <w:t xml:space="preserve">of </w:t>
            </w:r>
            <w:r w:rsidRPr="00CD4A19">
              <w:rPr>
                <w:rFonts w:cs="Calibri"/>
                <w:spacing w:val="-3"/>
                <w:sz w:val="20"/>
                <w:lang w:eastAsia="en-US"/>
              </w:rPr>
              <w:t>m</w:t>
            </w:r>
            <w:r w:rsidRPr="00CD4A19">
              <w:rPr>
                <w:rFonts w:cs="Calibri"/>
                <w:sz w:val="20"/>
                <w:lang w:eastAsia="en-US"/>
              </w:rPr>
              <w:t>ater</w:t>
            </w:r>
            <w:r w:rsidRPr="00CD4A19">
              <w:rPr>
                <w:rFonts w:cs="Calibri"/>
                <w:spacing w:val="-1"/>
                <w:sz w:val="20"/>
                <w:lang w:eastAsia="en-US"/>
              </w:rPr>
              <w:t>i</w:t>
            </w:r>
            <w:r w:rsidRPr="00CD4A19">
              <w:rPr>
                <w:rFonts w:cs="Calibri"/>
                <w:sz w:val="20"/>
                <w:lang w:eastAsia="en-US"/>
              </w:rPr>
              <w:t>a</w:t>
            </w:r>
            <w:r w:rsidRPr="00CD4A19">
              <w:rPr>
                <w:rFonts w:cs="Calibri"/>
                <w:spacing w:val="-1"/>
                <w:sz w:val="20"/>
                <w:lang w:eastAsia="en-US"/>
              </w:rPr>
              <w:t>l</w:t>
            </w:r>
            <w:r w:rsidRPr="00CD4A19">
              <w:rPr>
                <w:rFonts w:cs="Calibri"/>
                <w:sz w:val="20"/>
                <w:lang w:eastAsia="en-US"/>
              </w:rPr>
              <w:t>s</w:t>
            </w:r>
            <w:r w:rsidR="001D63B5" w:rsidRPr="00CD4A19">
              <w:rPr>
                <w:rFonts w:cs="Calibri"/>
                <w:sz w:val="20"/>
                <w:lang w:eastAsia="en-US"/>
              </w:rPr>
              <w:t xml:space="preserve"> </w:t>
            </w:r>
            <w:r w:rsidRPr="00CD4A19">
              <w:rPr>
                <w:rFonts w:cs="Calibri"/>
                <w:spacing w:val="-3"/>
                <w:sz w:val="20"/>
                <w:lang w:eastAsia="en-US"/>
              </w:rPr>
              <w:t>a</w:t>
            </w:r>
            <w:r w:rsidRPr="00CD4A19">
              <w:rPr>
                <w:rFonts w:cs="Calibri"/>
                <w:spacing w:val="1"/>
                <w:sz w:val="20"/>
                <w:lang w:eastAsia="en-US"/>
              </w:rPr>
              <w:t>n</w:t>
            </w:r>
            <w:r w:rsidRPr="00CD4A19">
              <w:rPr>
                <w:rFonts w:cs="Calibri"/>
                <w:sz w:val="20"/>
                <w:lang w:eastAsia="en-US"/>
              </w:rPr>
              <w:t>d</w:t>
            </w:r>
            <w:r w:rsidR="001D63B5" w:rsidRPr="00CD4A19">
              <w:rPr>
                <w:rFonts w:cs="Calibri"/>
                <w:sz w:val="20"/>
                <w:lang w:eastAsia="en-US"/>
              </w:rPr>
              <w:t xml:space="preserve"> </w:t>
            </w:r>
            <w:r w:rsidRPr="00CD4A19">
              <w:rPr>
                <w:rFonts w:cs="Calibri"/>
                <w:sz w:val="20"/>
                <w:lang w:eastAsia="en-US"/>
              </w:rPr>
              <w:t>t</w:t>
            </w:r>
            <w:r w:rsidRPr="00CD4A19">
              <w:rPr>
                <w:rFonts w:cs="Calibri"/>
                <w:spacing w:val="-2"/>
                <w:sz w:val="20"/>
                <w:lang w:eastAsia="en-US"/>
              </w:rPr>
              <w:t>h</w:t>
            </w:r>
            <w:r w:rsidRPr="00CD4A19">
              <w:rPr>
                <w:rFonts w:cs="Calibri"/>
                <w:sz w:val="20"/>
                <w:lang w:eastAsia="en-US"/>
              </w:rPr>
              <w:t>e</w:t>
            </w:r>
            <w:r w:rsidR="001D63B5" w:rsidRPr="00CD4A19">
              <w:rPr>
                <w:rFonts w:cs="Calibri"/>
                <w:sz w:val="20"/>
                <w:lang w:eastAsia="en-US"/>
              </w:rPr>
              <w:t xml:space="preserve"> </w:t>
            </w:r>
            <w:r w:rsidRPr="00CD4A19">
              <w:rPr>
                <w:rFonts w:cs="Calibri"/>
                <w:spacing w:val="-1"/>
                <w:sz w:val="20"/>
                <w:lang w:eastAsia="en-US"/>
              </w:rPr>
              <w:t>im</w:t>
            </w:r>
            <w:r w:rsidRPr="00CD4A19">
              <w:rPr>
                <w:rFonts w:cs="Calibri"/>
                <w:sz w:val="20"/>
                <w:lang w:eastAsia="en-US"/>
              </w:rPr>
              <w:t>pa</w:t>
            </w:r>
            <w:r w:rsidRPr="00CD4A19">
              <w:rPr>
                <w:rFonts w:cs="Calibri"/>
                <w:spacing w:val="-1"/>
                <w:sz w:val="20"/>
                <w:lang w:eastAsia="en-US"/>
              </w:rPr>
              <w:t>c</w:t>
            </w:r>
            <w:r w:rsidRPr="00CD4A19">
              <w:rPr>
                <w:rFonts w:cs="Calibri"/>
                <w:sz w:val="20"/>
                <w:lang w:eastAsia="en-US"/>
              </w:rPr>
              <w:t>t</w:t>
            </w:r>
            <w:r w:rsidR="001D63B5" w:rsidRPr="00CD4A19">
              <w:rPr>
                <w:rFonts w:cs="Calibri"/>
                <w:sz w:val="20"/>
                <w:lang w:eastAsia="en-US"/>
              </w:rPr>
              <w:t xml:space="preserve"> </w:t>
            </w:r>
            <w:r w:rsidRPr="00CD4A19">
              <w:rPr>
                <w:rFonts w:cs="Calibri"/>
                <w:spacing w:val="-2"/>
                <w:sz w:val="20"/>
                <w:lang w:eastAsia="en-US"/>
              </w:rPr>
              <w:t>o</w:t>
            </w:r>
            <w:r w:rsidRPr="00CD4A19">
              <w:rPr>
                <w:rFonts w:cs="Calibri"/>
                <w:sz w:val="20"/>
                <w:lang w:eastAsia="en-US"/>
              </w:rPr>
              <w:t>n</w:t>
            </w:r>
            <w:r w:rsidR="001D63B5" w:rsidRPr="00CD4A19">
              <w:rPr>
                <w:rFonts w:cs="Calibri"/>
                <w:sz w:val="20"/>
                <w:lang w:eastAsia="en-US"/>
              </w:rPr>
              <w:t xml:space="preserve"> </w:t>
            </w:r>
            <w:r w:rsidRPr="00CD4A19">
              <w:rPr>
                <w:rFonts w:cs="Calibri"/>
                <w:spacing w:val="-3"/>
                <w:sz w:val="20"/>
                <w:lang w:eastAsia="en-US"/>
              </w:rPr>
              <w:t>s</w:t>
            </w:r>
            <w:r w:rsidRPr="00CD4A19">
              <w:rPr>
                <w:rFonts w:cs="Calibri"/>
                <w:spacing w:val="1"/>
                <w:sz w:val="20"/>
                <w:lang w:eastAsia="en-US"/>
              </w:rPr>
              <w:t>u</w:t>
            </w:r>
            <w:r w:rsidRPr="00CD4A19">
              <w:rPr>
                <w:rFonts w:cs="Calibri"/>
                <w:sz w:val="20"/>
                <w:lang w:eastAsia="en-US"/>
              </w:rPr>
              <w:t>rr</w:t>
            </w:r>
            <w:r w:rsidRPr="00CD4A19">
              <w:rPr>
                <w:rFonts w:cs="Calibri"/>
                <w:spacing w:val="-2"/>
                <w:sz w:val="20"/>
                <w:lang w:eastAsia="en-US"/>
              </w:rPr>
              <w:t>o</w:t>
            </w:r>
            <w:r w:rsidRPr="00CD4A19">
              <w:rPr>
                <w:rFonts w:cs="Calibri"/>
                <w:spacing w:val="-1"/>
                <w:sz w:val="20"/>
                <w:lang w:eastAsia="en-US"/>
              </w:rPr>
              <w:t>u</w:t>
            </w:r>
            <w:r w:rsidRPr="00CD4A19">
              <w:rPr>
                <w:rFonts w:cs="Calibri"/>
                <w:spacing w:val="1"/>
                <w:sz w:val="20"/>
                <w:lang w:eastAsia="en-US"/>
              </w:rPr>
              <w:t>n</w:t>
            </w:r>
            <w:r w:rsidRPr="00CD4A19">
              <w:rPr>
                <w:rFonts w:cs="Calibri"/>
                <w:spacing w:val="-1"/>
                <w:sz w:val="20"/>
                <w:lang w:eastAsia="en-US"/>
              </w:rPr>
              <w:t>di</w:t>
            </w:r>
            <w:r w:rsidRPr="00CD4A19">
              <w:rPr>
                <w:rFonts w:cs="Calibri"/>
                <w:spacing w:val="1"/>
                <w:sz w:val="20"/>
                <w:lang w:eastAsia="en-US"/>
              </w:rPr>
              <w:t>n</w:t>
            </w:r>
            <w:r w:rsidRPr="00CD4A19">
              <w:rPr>
                <w:rFonts w:cs="Calibri"/>
                <w:sz w:val="20"/>
                <w:lang w:eastAsia="en-US"/>
              </w:rPr>
              <w:t>g</w:t>
            </w:r>
            <w:r w:rsidR="001D63B5" w:rsidRPr="00CD4A19">
              <w:rPr>
                <w:rFonts w:cs="Calibri"/>
                <w:sz w:val="20"/>
                <w:lang w:eastAsia="en-US"/>
              </w:rPr>
              <w:t xml:space="preserve"> </w:t>
            </w:r>
            <w:r w:rsidRPr="00CD4A19">
              <w:rPr>
                <w:rFonts w:cs="Calibri"/>
                <w:spacing w:val="-1"/>
                <w:sz w:val="20"/>
                <w:lang w:eastAsia="en-US"/>
              </w:rPr>
              <w:t>v</w:t>
            </w:r>
            <w:r w:rsidRPr="00CD4A19">
              <w:rPr>
                <w:rFonts w:cs="Calibri"/>
                <w:sz w:val="20"/>
                <w:lang w:eastAsia="en-US"/>
              </w:rPr>
              <w:t>eg</w:t>
            </w:r>
            <w:r w:rsidRPr="00CD4A19">
              <w:rPr>
                <w:rFonts w:cs="Calibri"/>
                <w:spacing w:val="-2"/>
                <w:sz w:val="20"/>
                <w:lang w:eastAsia="en-US"/>
              </w:rPr>
              <w:t>e</w:t>
            </w:r>
            <w:r w:rsidRPr="00CD4A19">
              <w:rPr>
                <w:rFonts w:cs="Calibri"/>
                <w:sz w:val="20"/>
                <w:lang w:eastAsia="en-US"/>
              </w:rPr>
              <w:t>tat</w:t>
            </w:r>
            <w:r w:rsidRPr="00CD4A19">
              <w:rPr>
                <w:rFonts w:cs="Calibri"/>
                <w:spacing w:val="-1"/>
                <w:sz w:val="20"/>
                <w:lang w:eastAsia="en-US"/>
              </w:rPr>
              <w:t>i</w:t>
            </w:r>
            <w:r w:rsidRPr="00CD4A19">
              <w:rPr>
                <w:rFonts w:cs="Calibri"/>
                <w:sz w:val="20"/>
                <w:lang w:eastAsia="en-US"/>
              </w:rPr>
              <w:t>on a</w:t>
            </w:r>
            <w:r w:rsidRPr="00CD4A19">
              <w:rPr>
                <w:rFonts w:cs="Calibri"/>
                <w:spacing w:val="1"/>
                <w:sz w:val="20"/>
                <w:lang w:eastAsia="en-US"/>
              </w:rPr>
              <w:t>n</w:t>
            </w:r>
            <w:r w:rsidRPr="00CD4A19">
              <w:rPr>
                <w:rFonts w:cs="Calibri"/>
                <w:sz w:val="20"/>
                <w:lang w:eastAsia="en-US"/>
              </w:rPr>
              <w:t>d</w:t>
            </w:r>
            <w:r w:rsidR="001D63B5" w:rsidRPr="00CD4A19">
              <w:rPr>
                <w:rFonts w:cs="Calibri"/>
                <w:sz w:val="20"/>
                <w:lang w:eastAsia="en-US"/>
              </w:rPr>
              <w:t xml:space="preserve"> </w:t>
            </w:r>
            <w:r w:rsidRPr="00CD4A19">
              <w:rPr>
                <w:rFonts w:cs="Calibri"/>
                <w:sz w:val="20"/>
                <w:lang w:eastAsia="en-US"/>
              </w:rPr>
              <w:t>t</w:t>
            </w:r>
            <w:r w:rsidRPr="00CD4A19">
              <w:rPr>
                <w:rFonts w:cs="Calibri"/>
                <w:spacing w:val="-2"/>
                <w:sz w:val="20"/>
                <w:lang w:eastAsia="en-US"/>
              </w:rPr>
              <w:t>h</w:t>
            </w:r>
            <w:r w:rsidRPr="00CD4A19">
              <w:rPr>
                <w:rFonts w:cs="Calibri"/>
                <w:sz w:val="20"/>
                <w:lang w:eastAsia="en-US"/>
              </w:rPr>
              <w:t>at</w:t>
            </w:r>
            <w:r w:rsidRPr="00CD4A19">
              <w:rPr>
                <w:rFonts w:cs="Calibri"/>
                <w:spacing w:val="1"/>
                <w:sz w:val="20"/>
                <w:lang w:eastAsia="en-US"/>
              </w:rPr>
              <w:t xml:space="preserve"> n</w:t>
            </w:r>
            <w:r w:rsidRPr="00CD4A19">
              <w:rPr>
                <w:rFonts w:cs="Calibri"/>
                <w:sz w:val="20"/>
                <w:lang w:eastAsia="en-US"/>
              </w:rPr>
              <w:t xml:space="preserve">o </w:t>
            </w:r>
            <w:r w:rsidRPr="00CD4A19">
              <w:rPr>
                <w:rFonts w:cs="Calibri"/>
                <w:spacing w:val="-1"/>
                <w:sz w:val="20"/>
                <w:lang w:eastAsia="en-US"/>
              </w:rPr>
              <w:t>m</w:t>
            </w:r>
            <w:r w:rsidRPr="00CD4A19">
              <w:rPr>
                <w:rFonts w:cs="Calibri"/>
                <w:sz w:val="20"/>
                <w:lang w:eastAsia="en-US"/>
              </w:rPr>
              <w:t>ater</w:t>
            </w:r>
            <w:r w:rsidRPr="00CD4A19">
              <w:rPr>
                <w:rFonts w:cs="Calibri"/>
                <w:spacing w:val="-1"/>
                <w:sz w:val="20"/>
                <w:lang w:eastAsia="en-US"/>
              </w:rPr>
              <w:t>i</w:t>
            </w:r>
            <w:r w:rsidRPr="00CD4A19">
              <w:rPr>
                <w:rFonts w:cs="Calibri"/>
                <w:sz w:val="20"/>
                <w:lang w:eastAsia="en-US"/>
              </w:rPr>
              <w:t>a</w:t>
            </w:r>
            <w:r w:rsidRPr="00CD4A19">
              <w:rPr>
                <w:rFonts w:cs="Calibri"/>
                <w:spacing w:val="-1"/>
                <w:sz w:val="20"/>
                <w:lang w:eastAsia="en-US"/>
              </w:rPr>
              <w:t>l</w:t>
            </w:r>
            <w:r w:rsidRPr="00CD4A19">
              <w:rPr>
                <w:rFonts w:cs="Calibri"/>
                <w:sz w:val="20"/>
                <w:lang w:eastAsia="en-US"/>
              </w:rPr>
              <w:t>s‘</w:t>
            </w:r>
            <w:r w:rsidR="001D63B5" w:rsidRPr="00CD4A19">
              <w:rPr>
                <w:rFonts w:cs="Calibri"/>
                <w:sz w:val="20"/>
                <w:lang w:eastAsia="en-US"/>
              </w:rPr>
              <w:t xml:space="preserve"> </w:t>
            </w:r>
            <w:r w:rsidRPr="00CD4A19">
              <w:rPr>
                <w:rFonts w:cs="Calibri"/>
                <w:spacing w:val="-1"/>
                <w:sz w:val="20"/>
                <w:lang w:eastAsia="en-US"/>
              </w:rPr>
              <w:t>c</w:t>
            </w:r>
            <w:r w:rsidRPr="00CD4A19">
              <w:rPr>
                <w:rFonts w:cs="Calibri"/>
                <w:sz w:val="20"/>
                <w:lang w:eastAsia="en-US"/>
              </w:rPr>
              <w:t>reep’</w:t>
            </w:r>
            <w:r w:rsidRPr="00CD4A19">
              <w:rPr>
                <w:rFonts w:cs="Calibri"/>
                <w:spacing w:val="-1"/>
                <w:sz w:val="20"/>
                <w:lang w:eastAsia="en-US"/>
              </w:rPr>
              <w:t xml:space="preserve"> i</w:t>
            </w:r>
            <w:r w:rsidRPr="00CD4A19">
              <w:rPr>
                <w:rFonts w:cs="Calibri"/>
                <w:spacing w:val="1"/>
                <w:sz w:val="20"/>
                <w:lang w:eastAsia="en-US"/>
              </w:rPr>
              <w:t>n</w:t>
            </w:r>
            <w:r w:rsidRPr="00CD4A19">
              <w:rPr>
                <w:rFonts w:cs="Calibri"/>
                <w:spacing w:val="-2"/>
                <w:sz w:val="20"/>
                <w:lang w:eastAsia="en-US"/>
              </w:rPr>
              <w:t>t</w:t>
            </w:r>
            <w:r w:rsidRPr="00CD4A19">
              <w:rPr>
                <w:rFonts w:cs="Calibri"/>
                <w:sz w:val="20"/>
                <w:lang w:eastAsia="en-US"/>
              </w:rPr>
              <w:t>o‘</w:t>
            </w:r>
            <w:r w:rsidR="001D63B5" w:rsidRPr="00CD4A19">
              <w:rPr>
                <w:rFonts w:cs="Calibri"/>
                <w:sz w:val="20"/>
                <w:lang w:eastAsia="en-US"/>
              </w:rPr>
              <w:t xml:space="preserve"> </w:t>
            </w:r>
            <w:r w:rsidRPr="00CD4A19">
              <w:rPr>
                <w:rFonts w:cs="Calibri"/>
                <w:spacing w:val="1"/>
                <w:sz w:val="20"/>
                <w:lang w:eastAsia="en-US"/>
              </w:rPr>
              <w:t>n</w:t>
            </w:r>
            <w:r w:rsidRPr="00CD4A19">
              <w:rPr>
                <w:rFonts w:cs="Calibri"/>
                <w:sz w:val="20"/>
                <w:lang w:eastAsia="en-US"/>
              </w:rPr>
              <w:t>o</w:t>
            </w:r>
            <w:r w:rsidRPr="00CD4A19">
              <w:rPr>
                <w:rFonts w:cs="Calibri"/>
                <w:spacing w:val="-1"/>
                <w:sz w:val="20"/>
                <w:lang w:eastAsia="en-US"/>
              </w:rPr>
              <w:t>-</w:t>
            </w:r>
            <w:r w:rsidRPr="00CD4A19">
              <w:rPr>
                <w:rFonts w:cs="Calibri"/>
                <w:spacing w:val="-2"/>
                <w:sz w:val="20"/>
                <w:lang w:eastAsia="en-US"/>
              </w:rPr>
              <w:t>g</w:t>
            </w:r>
            <w:r w:rsidRPr="00CD4A19">
              <w:rPr>
                <w:rFonts w:cs="Calibri"/>
                <w:sz w:val="20"/>
                <w:lang w:eastAsia="en-US"/>
              </w:rPr>
              <w:t>o</w:t>
            </w:r>
            <w:r w:rsidR="001D63B5" w:rsidRPr="00CD4A19">
              <w:rPr>
                <w:rFonts w:cs="Calibri"/>
                <w:sz w:val="20"/>
                <w:lang w:eastAsia="en-US"/>
              </w:rPr>
              <w:t xml:space="preserve"> </w:t>
            </w:r>
            <w:r w:rsidRPr="00CD4A19">
              <w:rPr>
                <w:rFonts w:cs="Calibri"/>
                <w:sz w:val="20"/>
                <w:lang w:eastAsia="en-US"/>
              </w:rPr>
              <w:t>’a</w:t>
            </w:r>
            <w:r w:rsidRPr="00CD4A19">
              <w:rPr>
                <w:rFonts w:cs="Calibri"/>
                <w:spacing w:val="1"/>
                <w:sz w:val="20"/>
                <w:lang w:eastAsia="en-US"/>
              </w:rPr>
              <w:t>re</w:t>
            </w:r>
            <w:r w:rsidRPr="00CD4A19">
              <w:rPr>
                <w:rFonts w:cs="Calibri"/>
                <w:sz w:val="20"/>
                <w:lang w:eastAsia="en-US"/>
              </w:rPr>
              <w:t>as</w:t>
            </w:r>
          </w:p>
        </w:tc>
        <w:tc>
          <w:tcPr>
            <w:tcW w:w="593" w:type="pct"/>
            <w:gridSpan w:val="2"/>
          </w:tcPr>
          <w:p w14:paraId="48B7BB83"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Constru</w:t>
            </w:r>
            <w:r w:rsidRPr="00CD4A19">
              <w:rPr>
                <w:rFonts w:ascii="Calibri" w:hAnsi="Calibri" w:cs="Calibri"/>
                <w:spacing w:val="1"/>
                <w:sz w:val="20"/>
                <w:szCs w:val="20"/>
              </w:rPr>
              <w:t>c</w:t>
            </w:r>
            <w:r w:rsidRPr="00CD4A19">
              <w:rPr>
                <w:rFonts w:ascii="Calibri" w:hAnsi="Calibri" w:cs="Calibri"/>
                <w:sz w:val="20"/>
                <w:szCs w:val="20"/>
              </w:rPr>
              <w:t>t</w:t>
            </w:r>
            <w:r w:rsidRPr="00CD4A19">
              <w:rPr>
                <w:rFonts w:ascii="Calibri" w:hAnsi="Calibri" w:cs="Calibri"/>
                <w:spacing w:val="1"/>
                <w:sz w:val="20"/>
                <w:szCs w:val="20"/>
              </w:rPr>
              <w:t>i</w:t>
            </w:r>
            <w:r w:rsidRPr="00CD4A19">
              <w:rPr>
                <w:rFonts w:ascii="Calibri" w:hAnsi="Calibri" w:cs="Calibri"/>
                <w:sz w:val="20"/>
                <w:szCs w:val="20"/>
              </w:rPr>
              <w:t>on</w:t>
            </w:r>
            <w:r w:rsidR="001D63B5" w:rsidRPr="00CD4A19">
              <w:rPr>
                <w:rFonts w:ascii="Calibri" w:hAnsi="Calibri" w:cs="Calibri"/>
                <w:sz w:val="20"/>
                <w:szCs w:val="20"/>
              </w:rPr>
              <w:t xml:space="preserve"> </w:t>
            </w:r>
            <w:r w:rsidRPr="00CD4A19">
              <w:rPr>
                <w:rFonts w:ascii="Calibri" w:hAnsi="Calibri" w:cs="Calibri"/>
                <w:spacing w:val="1"/>
                <w:sz w:val="20"/>
                <w:szCs w:val="20"/>
              </w:rPr>
              <w:t>ar</w:t>
            </w:r>
            <w:r w:rsidRPr="00CD4A19">
              <w:rPr>
                <w:rFonts w:ascii="Calibri" w:hAnsi="Calibri" w:cs="Calibri"/>
                <w:spacing w:val="2"/>
                <w:sz w:val="20"/>
                <w:szCs w:val="20"/>
              </w:rPr>
              <w:t>e</w:t>
            </w:r>
            <w:r w:rsidRPr="00CD4A19">
              <w:rPr>
                <w:rFonts w:ascii="Calibri" w:hAnsi="Calibri" w:cs="Calibri"/>
                <w:sz w:val="20"/>
                <w:szCs w:val="20"/>
              </w:rPr>
              <w:t>as</w:t>
            </w:r>
          </w:p>
          <w:p w14:paraId="4BA15A18"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080A2BD4"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09402715" w14:textId="77777777" w:rsidR="002848DD" w:rsidRPr="00CD4A19" w:rsidRDefault="002848DD" w:rsidP="002848DD">
            <w:pPr>
              <w:widowControl w:val="0"/>
              <w:autoSpaceDE w:val="0"/>
              <w:autoSpaceDN w:val="0"/>
              <w:adjustRightInd w:val="0"/>
              <w:contextualSpacing/>
              <w:rPr>
                <w:rFonts w:ascii="Calibri" w:hAnsi="Calibri" w:cs="Calibri"/>
                <w:sz w:val="20"/>
                <w:szCs w:val="20"/>
              </w:rPr>
            </w:pPr>
            <w:r w:rsidRPr="00CD4A19">
              <w:rPr>
                <w:rFonts w:ascii="Calibri" w:hAnsi="Calibri" w:cs="Calibri"/>
                <w:sz w:val="20"/>
                <w:szCs w:val="20"/>
                <w:u w:val="single"/>
              </w:rPr>
              <w:t>Re</w:t>
            </w:r>
            <w:r w:rsidRPr="00CD4A19">
              <w:rPr>
                <w:rFonts w:ascii="Calibri" w:hAnsi="Calibri" w:cs="Calibri"/>
                <w:spacing w:val="1"/>
                <w:sz w:val="20"/>
                <w:szCs w:val="20"/>
                <w:u w:val="single"/>
              </w:rPr>
              <w:t>s</w:t>
            </w:r>
            <w:r w:rsidRPr="00CD4A19">
              <w:rPr>
                <w:rFonts w:ascii="Calibri" w:hAnsi="Calibri" w:cs="Calibri"/>
                <w:sz w:val="20"/>
                <w:szCs w:val="20"/>
                <w:u w:val="single"/>
              </w:rPr>
              <w:t>p</w:t>
            </w:r>
            <w:r w:rsidRPr="00CD4A19">
              <w:rPr>
                <w:rFonts w:ascii="Calibri" w:hAnsi="Calibri" w:cs="Calibri"/>
                <w:spacing w:val="-1"/>
                <w:sz w:val="20"/>
                <w:szCs w:val="20"/>
                <w:u w:val="single"/>
              </w:rPr>
              <w:t>o</w:t>
            </w:r>
            <w:r w:rsidRPr="00CD4A19">
              <w:rPr>
                <w:rFonts w:ascii="Calibri" w:hAnsi="Calibri" w:cs="Calibri"/>
                <w:sz w:val="20"/>
                <w:szCs w:val="20"/>
                <w:u w:val="single"/>
              </w:rPr>
              <w:t>n</w:t>
            </w:r>
            <w:r w:rsidRPr="00CD4A19">
              <w:rPr>
                <w:rFonts w:ascii="Calibri" w:hAnsi="Calibri" w:cs="Calibri"/>
                <w:spacing w:val="1"/>
                <w:sz w:val="20"/>
                <w:szCs w:val="20"/>
                <w:u w:val="single"/>
              </w:rPr>
              <w:t>si</w:t>
            </w:r>
            <w:r w:rsidRPr="00CD4A19">
              <w:rPr>
                <w:rFonts w:ascii="Calibri" w:hAnsi="Calibri" w:cs="Calibri"/>
                <w:sz w:val="20"/>
                <w:szCs w:val="20"/>
                <w:u w:val="single"/>
              </w:rPr>
              <w:t>b</w:t>
            </w:r>
            <w:r w:rsidRPr="00CD4A19">
              <w:rPr>
                <w:rFonts w:ascii="Calibri" w:hAnsi="Calibri" w:cs="Calibri"/>
                <w:spacing w:val="1"/>
                <w:sz w:val="20"/>
                <w:szCs w:val="20"/>
                <w:u w:val="single"/>
              </w:rPr>
              <w:t>i</w:t>
            </w:r>
            <w:r w:rsidRPr="00CD4A19">
              <w:rPr>
                <w:rFonts w:ascii="Calibri" w:hAnsi="Calibri" w:cs="Calibri"/>
                <w:spacing w:val="-1"/>
                <w:sz w:val="20"/>
                <w:szCs w:val="20"/>
                <w:u w:val="single"/>
              </w:rPr>
              <w:t>li</w:t>
            </w:r>
            <w:r w:rsidRPr="00CD4A19">
              <w:rPr>
                <w:rFonts w:ascii="Calibri" w:hAnsi="Calibri" w:cs="Calibri"/>
                <w:spacing w:val="4"/>
                <w:sz w:val="20"/>
                <w:szCs w:val="20"/>
                <w:u w:val="single"/>
              </w:rPr>
              <w:t>t</w:t>
            </w:r>
            <w:r w:rsidRPr="00CD4A19">
              <w:rPr>
                <w:rFonts w:ascii="Calibri" w:hAnsi="Calibri" w:cs="Calibri"/>
                <w:sz w:val="20"/>
                <w:szCs w:val="20"/>
                <w:u w:val="single"/>
              </w:rPr>
              <w:t>y</w:t>
            </w:r>
            <w:r w:rsidRPr="00CD4A19">
              <w:rPr>
                <w:rFonts w:ascii="Calibri" w:hAnsi="Calibri" w:cs="Calibri"/>
                <w:sz w:val="20"/>
                <w:szCs w:val="20"/>
              </w:rPr>
              <w:t xml:space="preserve"> Con</w:t>
            </w:r>
            <w:r w:rsidRPr="00CD4A19">
              <w:rPr>
                <w:rFonts w:ascii="Calibri" w:hAnsi="Calibri" w:cs="Calibri"/>
                <w:spacing w:val="-1"/>
                <w:sz w:val="20"/>
                <w:szCs w:val="20"/>
              </w:rPr>
              <w:t>t</w:t>
            </w:r>
            <w:r w:rsidRPr="00CD4A19">
              <w:rPr>
                <w:rFonts w:ascii="Calibri" w:hAnsi="Calibri" w:cs="Calibri"/>
                <w:spacing w:val="1"/>
                <w:sz w:val="20"/>
                <w:szCs w:val="20"/>
              </w:rPr>
              <w:t>r</w:t>
            </w:r>
            <w:r w:rsidRPr="00CD4A19">
              <w:rPr>
                <w:rFonts w:ascii="Calibri" w:hAnsi="Calibri" w:cs="Calibri"/>
                <w:sz w:val="20"/>
                <w:szCs w:val="20"/>
              </w:rPr>
              <w:t>a</w:t>
            </w:r>
            <w:r w:rsidRPr="00CD4A19">
              <w:rPr>
                <w:rFonts w:ascii="Calibri" w:hAnsi="Calibri" w:cs="Calibri"/>
                <w:spacing w:val="1"/>
                <w:sz w:val="20"/>
                <w:szCs w:val="20"/>
              </w:rPr>
              <w:t>c</w:t>
            </w:r>
            <w:r w:rsidRPr="00CD4A19">
              <w:rPr>
                <w:rFonts w:ascii="Calibri" w:hAnsi="Calibri" w:cs="Calibri"/>
                <w:sz w:val="20"/>
                <w:szCs w:val="20"/>
              </w:rPr>
              <w:t>tor</w:t>
            </w:r>
            <w:r w:rsidRPr="00CD4A19">
              <w:rPr>
                <w:rFonts w:ascii="Calibri" w:hAnsi="Calibri" w:cs="Calibri"/>
                <w:spacing w:val="1"/>
                <w:sz w:val="20"/>
                <w:szCs w:val="20"/>
              </w:rPr>
              <w:t>(s</w:t>
            </w:r>
            <w:r w:rsidRPr="00CD4A19">
              <w:rPr>
                <w:rFonts w:ascii="Calibri" w:hAnsi="Calibri" w:cs="Calibri"/>
                <w:sz w:val="20"/>
                <w:szCs w:val="20"/>
              </w:rPr>
              <w:t xml:space="preserve">) </w:t>
            </w:r>
            <w:r w:rsidRPr="00CD4A19">
              <w:rPr>
                <w:rFonts w:ascii="Calibri" w:hAnsi="Calibri" w:cs="Calibri"/>
                <w:spacing w:val="-1"/>
                <w:sz w:val="20"/>
                <w:szCs w:val="20"/>
              </w:rPr>
              <w:t>S</w:t>
            </w:r>
            <w:r w:rsidRPr="00CD4A19">
              <w:rPr>
                <w:rFonts w:ascii="Calibri" w:hAnsi="Calibri" w:cs="Calibri"/>
                <w:sz w:val="20"/>
                <w:szCs w:val="20"/>
              </w:rPr>
              <w:t>u</w:t>
            </w:r>
            <w:r w:rsidRPr="00CD4A19">
              <w:rPr>
                <w:rFonts w:ascii="Calibri" w:hAnsi="Calibri" w:cs="Calibri"/>
                <w:spacing w:val="1"/>
                <w:sz w:val="20"/>
                <w:szCs w:val="20"/>
              </w:rPr>
              <w:t>p</w:t>
            </w:r>
            <w:r w:rsidRPr="00CD4A19">
              <w:rPr>
                <w:rFonts w:ascii="Calibri" w:hAnsi="Calibri" w:cs="Calibri"/>
                <w:sz w:val="20"/>
                <w:szCs w:val="20"/>
              </w:rPr>
              <w:t>er</w:t>
            </w:r>
            <w:r w:rsidRPr="00CD4A19">
              <w:rPr>
                <w:rFonts w:ascii="Calibri" w:hAnsi="Calibri" w:cs="Calibri"/>
                <w:spacing w:val="2"/>
                <w:sz w:val="20"/>
                <w:szCs w:val="20"/>
              </w:rPr>
              <w:t>v</w:t>
            </w:r>
            <w:r w:rsidRPr="00CD4A19">
              <w:rPr>
                <w:rFonts w:ascii="Calibri" w:hAnsi="Calibri" w:cs="Calibri"/>
                <w:spacing w:val="-1"/>
                <w:sz w:val="20"/>
                <w:szCs w:val="20"/>
              </w:rPr>
              <w:t>i</w:t>
            </w:r>
            <w:r w:rsidRPr="00CD4A19">
              <w:rPr>
                <w:rFonts w:ascii="Calibri" w:hAnsi="Calibri" w:cs="Calibri"/>
                <w:spacing w:val="1"/>
                <w:sz w:val="20"/>
                <w:szCs w:val="20"/>
              </w:rPr>
              <w:t>s</w:t>
            </w:r>
            <w:r w:rsidRPr="00CD4A19">
              <w:rPr>
                <w:rFonts w:ascii="Calibri" w:hAnsi="Calibri" w:cs="Calibri"/>
                <w:spacing w:val="-1"/>
                <w:sz w:val="20"/>
                <w:szCs w:val="20"/>
              </w:rPr>
              <w:t>i</w:t>
            </w:r>
            <w:r w:rsidRPr="00CD4A19">
              <w:rPr>
                <w:rFonts w:ascii="Calibri" w:hAnsi="Calibri" w:cs="Calibri"/>
                <w:sz w:val="20"/>
                <w:szCs w:val="20"/>
              </w:rPr>
              <w:t>on</w:t>
            </w:r>
          </w:p>
        </w:tc>
        <w:tc>
          <w:tcPr>
            <w:tcW w:w="539" w:type="pct"/>
            <w:gridSpan w:val="2"/>
          </w:tcPr>
          <w:p w14:paraId="7D27F38B" w14:textId="77777777" w:rsidR="002848DD" w:rsidRPr="00CD4A19" w:rsidRDefault="002848DD" w:rsidP="00E8100E">
            <w:pPr>
              <w:pStyle w:val="ColorfulList-Accent11"/>
              <w:widowControl w:val="0"/>
              <w:numPr>
                <w:ilvl w:val="0"/>
                <w:numId w:val="2"/>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Number of complaints from community not happy with waste management of spoil material </w:t>
            </w:r>
          </w:p>
        </w:tc>
        <w:tc>
          <w:tcPr>
            <w:tcW w:w="597" w:type="pct"/>
            <w:gridSpan w:val="2"/>
          </w:tcPr>
          <w:p w14:paraId="00B70E11" w14:textId="77777777" w:rsidR="002848DD" w:rsidRPr="00CD4A19" w:rsidRDefault="002848DD" w:rsidP="002848DD">
            <w:pPr>
              <w:widowControl w:val="0"/>
              <w:autoSpaceDE w:val="0"/>
              <w:autoSpaceDN w:val="0"/>
              <w:adjustRightInd w:val="0"/>
              <w:contextualSpacing/>
              <w:rPr>
                <w:rFonts w:ascii="Calibri" w:hAnsi="Calibri" w:cs="Calibri"/>
                <w:sz w:val="20"/>
                <w:szCs w:val="20"/>
              </w:rPr>
            </w:pPr>
            <w:r w:rsidRPr="00CD4A19">
              <w:rPr>
                <w:rFonts w:ascii="Calibri" w:hAnsi="Calibri" w:cs="Calibri"/>
                <w:sz w:val="20"/>
                <w:szCs w:val="20"/>
              </w:rPr>
              <w:t xml:space="preserve">Contractor best management practice </w:t>
            </w:r>
          </w:p>
        </w:tc>
      </w:tr>
      <w:tr w:rsidR="002848DD" w:rsidRPr="00CD4A19" w14:paraId="4E22B6B6" w14:textId="77777777" w:rsidTr="002848DD">
        <w:tc>
          <w:tcPr>
            <w:tcW w:w="639" w:type="pct"/>
          </w:tcPr>
          <w:p w14:paraId="588D0B30"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Occupational Hea</w:t>
            </w:r>
            <w:r w:rsidRPr="00CD4A19">
              <w:rPr>
                <w:rFonts w:ascii="Calibri" w:hAnsi="Calibri" w:cs="Calibri"/>
                <w:spacing w:val="1"/>
                <w:sz w:val="20"/>
                <w:szCs w:val="20"/>
              </w:rPr>
              <w:t>l</w:t>
            </w:r>
            <w:r w:rsidRPr="00CD4A19">
              <w:rPr>
                <w:rFonts w:ascii="Calibri" w:hAnsi="Calibri" w:cs="Calibri"/>
                <w:sz w:val="20"/>
                <w:szCs w:val="20"/>
              </w:rPr>
              <w:t>th</w:t>
            </w:r>
            <w:r w:rsidR="00496779" w:rsidRPr="00CD4A19">
              <w:rPr>
                <w:rFonts w:ascii="Calibri" w:hAnsi="Calibri" w:cs="Calibri"/>
                <w:sz w:val="20"/>
                <w:szCs w:val="20"/>
              </w:rPr>
              <w:t xml:space="preserve"> </w:t>
            </w:r>
            <w:r w:rsidRPr="00CD4A19">
              <w:rPr>
                <w:rFonts w:ascii="Calibri" w:hAnsi="Calibri" w:cs="Calibri"/>
                <w:spacing w:val="2"/>
                <w:sz w:val="20"/>
                <w:szCs w:val="20"/>
              </w:rPr>
              <w:t>a</w:t>
            </w:r>
            <w:r w:rsidRPr="00CD4A19">
              <w:rPr>
                <w:rFonts w:ascii="Calibri" w:hAnsi="Calibri" w:cs="Calibri"/>
                <w:sz w:val="20"/>
                <w:szCs w:val="20"/>
              </w:rPr>
              <w:t>nd</w:t>
            </w:r>
            <w:r w:rsidR="00496779" w:rsidRPr="00CD4A19">
              <w:rPr>
                <w:rFonts w:ascii="Calibri" w:hAnsi="Calibri" w:cs="Calibri"/>
                <w:sz w:val="20"/>
                <w:szCs w:val="20"/>
              </w:rPr>
              <w:t xml:space="preserve"> </w:t>
            </w:r>
            <w:r w:rsidRPr="00CD4A19">
              <w:rPr>
                <w:rFonts w:ascii="Calibri" w:hAnsi="Calibri" w:cs="Calibri"/>
                <w:spacing w:val="-1"/>
                <w:sz w:val="20"/>
                <w:szCs w:val="20"/>
              </w:rPr>
              <w:t>S</w:t>
            </w:r>
            <w:r w:rsidRPr="00CD4A19">
              <w:rPr>
                <w:rFonts w:ascii="Calibri" w:hAnsi="Calibri" w:cs="Calibri"/>
                <w:sz w:val="20"/>
                <w:szCs w:val="20"/>
              </w:rPr>
              <w:t>a</w:t>
            </w:r>
            <w:r w:rsidRPr="00CD4A19">
              <w:rPr>
                <w:rFonts w:ascii="Calibri" w:hAnsi="Calibri" w:cs="Calibri"/>
                <w:spacing w:val="2"/>
                <w:sz w:val="20"/>
                <w:szCs w:val="20"/>
              </w:rPr>
              <w:t>f</w:t>
            </w:r>
            <w:r w:rsidRPr="00CD4A19">
              <w:rPr>
                <w:rFonts w:ascii="Calibri" w:hAnsi="Calibri" w:cs="Calibri"/>
                <w:sz w:val="20"/>
                <w:szCs w:val="20"/>
              </w:rPr>
              <w:t>e</w:t>
            </w:r>
            <w:r w:rsidRPr="00CD4A19">
              <w:rPr>
                <w:rFonts w:ascii="Calibri" w:hAnsi="Calibri" w:cs="Calibri"/>
                <w:spacing w:val="4"/>
                <w:sz w:val="20"/>
                <w:szCs w:val="20"/>
              </w:rPr>
              <w:t>t</w:t>
            </w:r>
            <w:r w:rsidRPr="00CD4A19">
              <w:rPr>
                <w:rFonts w:ascii="Calibri" w:hAnsi="Calibri" w:cs="Calibri"/>
                <w:sz w:val="20"/>
                <w:szCs w:val="20"/>
              </w:rPr>
              <w:t>y</w:t>
            </w:r>
          </w:p>
        </w:tc>
        <w:tc>
          <w:tcPr>
            <w:tcW w:w="814" w:type="pct"/>
          </w:tcPr>
          <w:p w14:paraId="35F30E96"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Risks of Accidents, Injuries or death of workers or community member</w:t>
            </w:r>
          </w:p>
        </w:tc>
        <w:tc>
          <w:tcPr>
            <w:tcW w:w="350" w:type="pct"/>
          </w:tcPr>
          <w:p w14:paraId="48836011"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H</w:t>
            </w:r>
            <w:r w:rsidRPr="00CD4A19">
              <w:rPr>
                <w:rFonts w:ascii="Calibri" w:hAnsi="Calibri" w:cs="Calibri"/>
                <w:spacing w:val="-1"/>
                <w:sz w:val="20"/>
                <w:szCs w:val="20"/>
              </w:rPr>
              <w:t>i</w:t>
            </w:r>
            <w:r w:rsidRPr="00CD4A19">
              <w:rPr>
                <w:rFonts w:ascii="Calibri" w:hAnsi="Calibri" w:cs="Calibri"/>
                <w:sz w:val="20"/>
                <w:szCs w:val="20"/>
              </w:rPr>
              <w:t>gh</w:t>
            </w:r>
          </w:p>
        </w:tc>
        <w:tc>
          <w:tcPr>
            <w:tcW w:w="1468" w:type="pct"/>
          </w:tcPr>
          <w:p w14:paraId="73094244" w14:textId="77777777" w:rsidR="002848DD" w:rsidRPr="00CD4A19" w:rsidRDefault="00496779"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Provide construction workers </w:t>
            </w:r>
            <w:r w:rsidR="002848DD" w:rsidRPr="00CD4A19">
              <w:rPr>
                <w:rFonts w:cs="Calibri"/>
                <w:sz w:val="20"/>
                <w:lang w:eastAsia="en-US"/>
              </w:rPr>
              <w:t xml:space="preserve">with personal protective gear (gloves, gum boots, overalls and helmets), </w:t>
            </w:r>
          </w:p>
          <w:p w14:paraId="45401F97" w14:textId="77777777" w:rsidR="002848DD" w:rsidRPr="00CD4A19" w:rsidRDefault="00496779"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Provide  temporary toilets </w:t>
            </w:r>
            <w:r w:rsidR="002848DD" w:rsidRPr="00CD4A19">
              <w:rPr>
                <w:rFonts w:cs="Calibri"/>
                <w:sz w:val="20"/>
                <w:lang w:eastAsia="en-US"/>
              </w:rPr>
              <w:t>and bathrooms for the construction workers at the work sites</w:t>
            </w:r>
          </w:p>
          <w:p w14:paraId="4808CB7B"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Provide onsite first aid kit accessible by the workers on need,</w:t>
            </w:r>
          </w:p>
          <w:p w14:paraId="14730F8B"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 Isolate the site for access by the local communities during the construction for their safety and health</w:t>
            </w:r>
          </w:p>
          <w:p w14:paraId="1D280384"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Contractor to provide a Healthy and Safety Plan prior to the commencement of works to be approved by the resident engineer.</w:t>
            </w:r>
          </w:p>
        </w:tc>
        <w:tc>
          <w:tcPr>
            <w:tcW w:w="593" w:type="pct"/>
            <w:gridSpan w:val="2"/>
          </w:tcPr>
          <w:p w14:paraId="231BA563"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pacing w:val="-1"/>
                <w:sz w:val="20"/>
                <w:szCs w:val="20"/>
              </w:rPr>
              <w:t>A</w:t>
            </w:r>
            <w:r w:rsidRPr="00CD4A19">
              <w:rPr>
                <w:rFonts w:ascii="Calibri" w:hAnsi="Calibri" w:cs="Calibri"/>
                <w:spacing w:val="1"/>
                <w:sz w:val="20"/>
                <w:szCs w:val="20"/>
              </w:rPr>
              <w:t>l</w:t>
            </w:r>
            <w:r w:rsidRPr="00CD4A19">
              <w:rPr>
                <w:rFonts w:ascii="Calibri" w:hAnsi="Calibri" w:cs="Calibri"/>
                <w:sz w:val="20"/>
                <w:szCs w:val="20"/>
              </w:rPr>
              <w:t>l</w:t>
            </w:r>
            <w:r w:rsidR="00FB5EC8" w:rsidRPr="00CD4A19">
              <w:rPr>
                <w:rFonts w:ascii="Calibri" w:hAnsi="Calibri" w:cs="Calibri"/>
                <w:sz w:val="20"/>
                <w:szCs w:val="20"/>
              </w:rPr>
              <w:t xml:space="preserve"> </w:t>
            </w:r>
            <w:r w:rsidRPr="00CD4A19">
              <w:rPr>
                <w:rFonts w:ascii="Calibri" w:hAnsi="Calibri" w:cs="Calibri"/>
                <w:spacing w:val="-2"/>
                <w:sz w:val="20"/>
                <w:szCs w:val="20"/>
              </w:rPr>
              <w:t>w</w:t>
            </w:r>
            <w:r w:rsidRPr="00CD4A19">
              <w:rPr>
                <w:rFonts w:ascii="Calibri" w:hAnsi="Calibri" w:cs="Calibri"/>
                <w:sz w:val="20"/>
                <w:szCs w:val="20"/>
              </w:rPr>
              <w:t>ork areas</w:t>
            </w:r>
          </w:p>
          <w:p w14:paraId="76A496E9"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233E6195"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2B324B33" w14:textId="77777777" w:rsidR="002848DD" w:rsidRPr="00CD4A19" w:rsidRDefault="002848DD" w:rsidP="00496779">
            <w:pPr>
              <w:widowControl w:val="0"/>
              <w:autoSpaceDE w:val="0"/>
              <w:autoSpaceDN w:val="0"/>
              <w:adjustRightInd w:val="0"/>
              <w:ind w:left="100" w:right="-23"/>
              <w:contextualSpacing/>
              <w:rPr>
                <w:rFonts w:ascii="Calibri" w:hAnsi="Calibri" w:cs="Calibri"/>
                <w:sz w:val="20"/>
                <w:szCs w:val="20"/>
              </w:rPr>
            </w:pPr>
            <w:r w:rsidRPr="00CD4A19">
              <w:rPr>
                <w:rFonts w:ascii="Calibri" w:hAnsi="Calibri" w:cs="Calibri"/>
                <w:sz w:val="20"/>
                <w:szCs w:val="20"/>
                <w:u w:val="single"/>
              </w:rPr>
              <w:t>Re</w:t>
            </w:r>
            <w:r w:rsidRPr="00CD4A19">
              <w:rPr>
                <w:rFonts w:ascii="Calibri" w:hAnsi="Calibri" w:cs="Calibri"/>
                <w:spacing w:val="1"/>
                <w:sz w:val="20"/>
                <w:szCs w:val="20"/>
                <w:u w:val="single"/>
              </w:rPr>
              <w:t>s</w:t>
            </w:r>
            <w:r w:rsidRPr="00CD4A19">
              <w:rPr>
                <w:rFonts w:ascii="Calibri" w:hAnsi="Calibri" w:cs="Calibri"/>
                <w:sz w:val="20"/>
                <w:szCs w:val="20"/>
                <w:u w:val="single"/>
              </w:rPr>
              <w:t>p</w:t>
            </w:r>
            <w:r w:rsidRPr="00CD4A19">
              <w:rPr>
                <w:rFonts w:ascii="Calibri" w:hAnsi="Calibri" w:cs="Calibri"/>
                <w:spacing w:val="-1"/>
                <w:sz w:val="20"/>
                <w:szCs w:val="20"/>
                <w:u w:val="single"/>
              </w:rPr>
              <w:t>o</w:t>
            </w:r>
            <w:r w:rsidRPr="00CD4A19">
              <w:rPr>
                <w:rFonts w:ascii="Calibri" w:hAnsi="Calibri" w:cs="Calibri"/>
                <w:sz w:val="20"/>
                <w:szCs w:val="20"/>
                <w:u w:val="single"/>
              </w:rPr>
              <w:t>n</w:t>
            </w:r>
            <w:r w:rsidRPr="00CD4A19">
              <w:rPr>
                <w:rFonts w:ascii="Calibri" w:hAnsi="Calibri" w:cs="Calibri"/>
                <w:spacing w:val="1"/>
                <w:sz w:val="20"/>
                <w:szCs w:val="20"/>
                <w:u w:val="single"/>
              </w:rPr>
              <w:t>si</w:t>
            </w:r>
            <w:r w:rsidRPr="00CD4A19">
              <w:rPr>
                <w:rFonts w:ascii="Calibri" w:hAnsi="Calibri" w:cs="Calibri"/>
                <w:sz w:val="20"/>
                <w:szCs w:val="20"/>
                <w:u w:val="single"/>
              </w:rPr>
              <w:t>b</w:t>
            </w:r>
            <w:r w:rsidRPr="00CD4A19">
              <w:rPr>
                <w:rFonts w:ascii="Calibri" w:hAnsi="Calibri" w:cs="Calibri"/>
                <w:spacing w:val="1"/>
                <w:sz w:val="20"/>
                <w:szCs w:val="20"/>
                <w:u w:val="single"/>
              </w:rPr>
              <w:t>i</w:t>
            </w:r>
            <w:r w:rsidRPr="00CD4A19">
              <w:rPr>
                <w:rFonts w:ascii="Calibri" w:hAnsi="Calibri" w:cs="Calibri"/>
                <w:spacing w:val="-1"/>
                <w:sz w:val="20"/>
                <w:szCs w:val="20"/>
                <w:u w:val="single"/>
              </w:rPr>
              <w:t>li</w:t>
            </w:r>
            <w:r w:rsidRPr="00CD4A19">
              <w:rPr>
                <w:rFonts w:ascii="Calibri" w:hAnsi="Calibri" w:cs="Calibri"/>
                <w:spacing w:val="4"/>
                <w:sz w:val="20"/>
                <w:szCs w:val="20"/>
                <w:u w:val="single"/>
              </w:rPr>
              <w:t>t</w:t>
            </w:r>
            <w:r w:rsidRPr="00CD4A19">
              <w:rPr>
                <w:rFonts w:ascii="Calibri" w:hAnsi="Calibri" w:cs="Calibri"/>
                <w:sz w:val="20"/>
                <w:szCs w:val="20"/>
                <w:u w:val="single"/>
              </w:rPr>
              <w:t>y</w:t>
            </w:r>
            <w:r w:rsidRPr="00CD4A19">
              <w:rPr>
                <w:rFonts w:ascii="Calibri" w:hAnsi="Calibri" w:cs="Calibri"/>
                <w:sz w:val="20"/>
                <w:szCs w:val="20"/>
              </w:rPr>
              <w:t xml:space="preserve"> Con</w:t>
            </w:r>
            <w:r w:rsidRPr="00CD4A19">
              <w:rPr>
                <w:rFonts w:ascii="Calibri" w:hAnsi="Calibri" w:cs="Calibri"/>
                <w:spacing w:val="-1"/>
                <w:sz w:val="20"/>
                <w:szCs w:val="20"/>
              </w:rPr>
              <w:t>t</w:t>
            </w:r>
            <w:r w:rsidRPr="00CD4A19">
              <w:rPr>
                <w:rFonts w:ascii="Calibri" w:hAnsi="Calibri" w:cs="Calibri"/>
                <w:spacing w:val="1"/>
                <w:sz w:val="20"/>
                <w:szCs w:val="20"/>
              </w:rPr>
              <w:t>r</w:t>
            </w:r>
            <w:r w:rsidRPr="00CD4A19">
              <w:rPr>
                <w:rFonts w:ascii="Calibri" w:hAnsi="Calibri" w:cs="Calibri"/>
                <w:sz w:val="20"/>
                <w:szCs w:val="20"/>
              </w:rPr>
              <w:t>a</w:t>
            </w:r>
            <w:r w:rsidRPr="00CD4A19">
              <w:rPr>
                <w:rFonts w:ascii="Calibri" w:hAnsi="Calibri" w:cs="Calibri"/>
                <w:spacing w:val="1"/>
                <w:sz w:val="20"/>
                <w:szCs w:val="20"/>
              </w:rPr>
              <w:t>c</w:t>
            </w:r>
            <w:r w:rsidRPr="00CD4A19">
              <w:rPr>
                <w:rFonts w:ascii="Calibri" w:hAnsi="Calibri" w:cs="Calibri"/>
                <w:sz w:val="20"/>
                <w:szCs w:val="20"/>
              </w:rPr>
              <w:t>tor</w:t>
            </w:r>
            <w:r w:rsidRPr="00CD4A19">
              <w:rPr>
                <w:rFonts w:ascii="Calibri" w:hAnsi="Calibri" w:cs="Calibri"/>
                <w:spacing w:val="1"/>
                <w:sz w:val="20"/>
                <w:szCs w:val="20"/>
              </w:rPr>
              <w:t>(s</w:t>
            </w:r>
            <w:r w:rsidRPr="00CD4A19">
              <w:rPr>
                <w:rFonts w:ascii="Calibri" w:hAnsi="Calibri" w:cs="Calibri"/>
                <w:sz w:val="20"/>
                <w:szCs w:val="20"/>
              </w:rPr>
              <w:t xml:space="preserve">) </w:t>
            </w:r>
            <w:r w:rsidRPr="00CD4A19">
              <w:rPr>
                <w:rFonts w:ascii="Calibri" w:hAnsi="Calibri" w:cs="Calibri"/>
                <w:spacing w:val="-1"/>
                <w:sz w:val="20"/>
                <w:szCs w:val="20"/>
              </w:rPr>
              <w:t>S</w:t>
            </w:r>
            <w:r w:rsidRPr="00CD4A19">
              <w:rPr>
                <w:rFonts w:ascii="Calibri" w:hAnsi="Calibri" w:cs="Calibri"/>
                <w:sz w:val="20"/>
                <w:szCs w:val="20"/>
              </w:rPr>
              <w:t>u</w:t>
            </w:r>
            <w:r w:rsidRPr="00CD4A19">
              <w:rPr>
                <w:rFonts w:ascii="Calibri" w:hAnsi="Calibri" w:cs="Calibri"/>
                <w:spacing w:val="1"/>
                <w:sz w:val="20"/>
                <w:szCs w:val="20"/>
              </w:rPr>
              <w:t>p</w:t>
            </w:r>
            <w:r w:rsidRPr="00CD4A19">
              <w:rPr>
                <w:rFonts w:ascii="Calibri" w:hAnsi="Calibri" w:cs="Calibri"/>
                <w:sz w:val="20"/>
                <w:szCs w:val="20"/>
              </w:rPr>
              <w:t>er</w:t>
            </w:r>
            <w:r w:rsidRPr="00CD4A19">
              <w:rPr>
                <w:rFonts w:ascii="Calibri" w:hAnsi="Calibri" w:cs="Calibri"/>
                <w:spacing w:val="2"/>
                <w:sz w:val="20"/>
                <w:szCs w:val="20"/>
              </w:rPr>
              <w:t>v</w:t>
            </w:r>
            <w:r w:rsidRPr="00CD4A19">
              <w:rPr>
                <w:rFonts w:ascii="Calibri" w:hAnsi="Calibri" w:cs="Calibri"/>
                <w:spacing w:val="-1"/>
                <w:sz w:val="20"/>
                <w:szCs w:val="20"/>
              </w:rPr>
              <w:t>i</w:t>
            </w:r>
            <w:r w:rsidRPr="00CD4A19">
              <w:rPr>
                <w:rFonts w:ascii="Calibri" w:hAnsi="Calibri" w:cs="Calibri"/>
                <w:spacing w:val="1"/>
                <w:sz w:val="20"/>
                <w:szCs w:val="20"/>
              </w:rPr>
              <w:t>s</w:t>
            </w:r>
            <w:r w:rsidRPr="00CD4A19">
              <w:rPr>
                <w:rFonts w:ascii="Calibri" w:hAnsi="Calibri" w:cs="Calibri"/>
                <w:spacing w:val="-1"/>
                <w:sz w:val="20"/>
                <w:szCs w:val="20"/>
              </w:rPr>
              <w:t>i</w:t>
            </w:r>
            <w:r w:rsidRPr="00CD4A19">
              <w:rPr>
                <w:rFonts w:ascii="Calibri" w:hAnsi="Calibri" w:cs="Calibri"/>
                <w:sz w:val="20"/>
                <w:szCs w:val="20"/>
              </w:rPr>
              <w:t>on</w:t>
            </w:r>
          </w:p>
        </w:tc>
        <w:tc>
          <w:tcPr>
            <w:tcW w:w="539" w:type="pct"/>
            <w:gridSpan w:val="2"/>
          </w:tcPr>
          <w:p w14:paraId="437BB49A" w14:textId="77777777" w:rsidR="002848DD" w:rsidRPr="00CD4A19" w:rsidRDefault="002848DD" w:rsidP="002848DD">
            <w:pPr>
              <w:widowControl w:val="0"/>
              <w:autoSpaceDE w:val="0"/>
              <w:autoSpaceDN w:val="0"/>
              <w:adjustRightInd w:val="0"/>
              <w:contextualSpacing/>
              <w:rPr>
                <w:rFonts w:ascii="Calibri" w:hAnsi="Calibri" w:cs="Calibri"/>
                <w:sz w:val="20"/>
                <w:szCs w:val="20"/>
              </w:rPr>
            </w:pPr>
            <w:r w:rsidRPr="00CD4A19">
              <w:rPr>
                <w:rFonts w:ascii="Calibri" w:hAnsi="Calibri" w:cs="Calibri"/>
                <w:sz w:val="20"/>
                <w:szCs w:val="20"/>
              </w:rPr>
              <w:t>Accidents occurrence incidences</w:t>
            </w:r>
          </w:p>
        </w:tc>
        <w:tc>
          <w:tcPr>
            <w:tcW w:w="597" w:type="pct"/>
            <w:gridSpan w:val="2"/>
          </w:tcPr>
          <w:p w14:paraId="7BCC3FF3"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65BE3C78" w14:textId="77777777" w:rsidR="002848DD" w:rsidRPr="00CD4A19" w:rsidRDefault="002848DD" w:rsidP="002848DD">
            <w:pPr>
              <w:widowControl w:val="0"/>
              <w:autoSpaceDE w:val="0"/>
              <w:autoSpaceDN w:val="0"/>
              <w:adjustRightInd w:val="0"/>
              <w:ind w:left="100" w:right="334"/>
              <w:contextualSpacing/>
              <w:rPr>
                <w:rFonts w:ascii="Calibri" w:hAnsi="Calibri" w:cs="Calibri"/>
                <w:sz w:val="20"/>
                <w:szCs w:val="20"/>
              </w:rPr>
            </w:pPr>
            <w:r w:rsidRPr="00CD4A19">
              <w:rPr>
                <w:rFonts w:ascii="Calibri" w:hAnsi="Calibri" w:cs="Calibri"/>
                <w:spacing w:val="1"/>
                <w:sz w:val="20"/>
                <w:szCs w:val="20"/>
              </w:rPr>
              <w:t>K</w:t>
            </w:r>
            <w:r w:rsidRPr="00CD4A19">
              <w:rPr>
                <w:rFonts w:ascii="Calibri" w:hAnsi="Calibri" w:cs="Calibri"/>
                <w:spacing w:val="-1"/>
                <w:sz w:val="20"/>
                <w:szCs w:val="20"/>
              </w:rPr>
              <w:t>S</w:t>
            </w:r>
            <w:r w:rsidRPr="00CD4A19">
              <w:rPr>
                <w:rFonts w:ascii="Calibri" w:hAnsi="Calibri" w:cs="Calibri"/>
                <w:sz w:val="20"/>
                <w:szCs w:val="20"/>
              </w:rPr>
              <w:t>h</w:t>
            </w:r>
            <w:r w:rsidRPr="00CD4A19">
              <w:rPr>
                <w:rFonts w:ascii="Calibri" w:hAnsi="Calibri" w:cs="Calibri"/>
                <w:spacing w:val="1"/>
                <w:sz w:val="20"/>
                <w:szCs w:val="20"/>
              </w:rPr>
              <w:t>s</w:t>
            </w:r>
            <w:r w:rsidRPr="00CD4A19">
              <w:rPr>
                <w:rFonts w:ascii="Calibri" w:hAnsi="Calibri" w:cs="Calibri"/>
                <w:sz w:val="20"/>
                <w:szCs w:val="20"/>
              </w:rPr>
              <w:t>.</w:t>
            </w:r>
            <w:r w:rsidRPr="00CD4A19">
              <w:rPr>
                <w:rFonts w:ascii="Calibri" w:hAnsi="Calibri" w:cs="Calibri"/>
                <w:spacing w:val="-4"/>
                <w:sz w:val="20"/>
                <w:szCs w:val="20"/>
              </w:rPr>
              <w:t xml:space="preserve"> </w:t>
            </w:r>
            <w:r w:rsidR="000058DF" w:rsidRPr="00CD4A19">
              <w:rPr>
                <w:rFonts w:ascii="Calibri" w:hAnsi="Calibri" w:cs="Calibri"/>
                <w:spacing w:val="-4"/>
                <w:sz w:val="20"/>
                <w:szCs w:val="20"/>
              </w:rPr>
              <w:t>50,000</w:t>
            </w:r>
          </w:p>
        </w:tc>
      </w:tr>
      <w:tr w:rsidR="002848DD" w:rsidRPr="00CD4A19" w14:paraId="708E8B21" w14:textId="77777777" w:rsidTr="002848DD">
        <w:tc>
          <w:tcPr>
            <w:tcW w:w="639" w:type="pct"/>
          </w:tcPr>
          <w:p w14:paraId="24C84C45"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Storage of fuel oils, lubricants, chemicals  and flammable materials</w:t>
            </w:r>
          </w:p>
        </w:tc>
        <w:tc>
          <w:tcPr>
            <w:tcW w:w="814" w:type="pct"/>
          </w:tcPr>
          <w:p w14:paraId="3322B8FA" w14:textId="77777777" w:rsidR="002848DD" w:rsidRPr="00CD4A19" w:rsidDel="00B741E3"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Hazards of fire outbreak, oil and chemical spills.</w:t>
            </w:r>
          </w:p>
        </w:tc>
        <w:tc>
          <w:tcPr>
            <w:tcW w:w="350" w:type="pct"/>
          </w:tcPr>
          <w:p w14:paraId="561F145A"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 xml:space="preserve">High </w:t>
            </w:r>
          </w:p>
        </w:tc>
        <w:tc>
          <w:tcPr>
            <w:tcW w:w="1468" w:type="pct"/>
          </w:tcPr>
          <w:p w14:paraId="015CB01E"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pacing w:val="3"/>
                <w:sz w:val="20"/>
                <w:lang w:eastAsia="en-US"/>
              </w:rPr>
              <w:t>F</w:t>
            </w:r>
            <w:r w:rsidRPr="00CD4A19">
              <w:rPr>
                <w:rFonts w:cs="Calibri"/>
                <w:spacing w:val="2"/>
                <w:sz w:val="20"/>
                <w:lang w:eastAsia="en-US"/>
              </w:rPr>
              <w:t>oll</w:t>
            </w:r>
            <w:r w:rsidRPr="00CD4A19">
              <w:rPr>
                <w:rFonts w:cs="Calibri"/>
                <w:spacing w:val="1"/>
                <w:sz w:val="20"/>
                <w:lang w:eastAsia="en-US"/>
              </w:rPr>
              <w:t>o</w:t>
            </w:r>
            <w:r w:rsidRPr="00CD4A19">
              <w:rPr>
                <w:rFonts w:cs="Calibri"/>
                <w:sz w:val="20"/>
                <w:lang w:eastAsia="en-US"/>
              </w:rPr>
              <w:t>w</w:t>
            </w:r>
            <w:r w:rsidR="00EE6D69" w:rsidRPr="00CD4A19">
              <w:rPr>
                <w:rFonts w:cs="Calibri"/>
                <w:sz w:val="20"/>
                <w:lang w:eastAsia="en-US"/>
              </w:rPr>
              <w:t xml:space="preserve"> </w:t>
            </w:r>
            <w:r w:rsidRPr="00CD4A19">
              <w:rPr>
                <w:rFonts w:cs="Calibri"/>
                <w:spacing w:val="2"/>
                <w:sz w:val="20"/>
                <w:lang w:eastAsia="en-US"/>
              </w:rPr>
              <w:t>sp</w:t>
            </w:r>
            <w:r w:rsidRPr="00CD4A19">
              <w:rPr>
                <w:rFonts w:cs="Calibri"/>
                <w:spacing w:val="4"/>
                <w:sz w:val="20"/>
                <w:lang w:eastAsia="en-US"/>
              </w:rPr>
              <w:t>e</w:t>
            </w:r>
            <w:r w:rsidRPr="00CD4A19">
              <w:rPr>
                <w:rFonts w:cs="Calibri"/>
                <w:spacing w:val="2"/>
                <w:sz w:val="20"/>
                <w:lang w:eastAsia="en-US"/>
              </w:rPr>
              <w:t>ci</w:t>
            </w:r>
            <w:r w:rsidRPr="00CD4A19">
              <w:rPr>
                <w:rFonts w:cs="Calibri"/>
                <w:spacing w:val="1"/>
                <w:sz w:val="20"/>
                <w:lang w:eastAsia="en-US"/>
              </w:rPr>
              <w:t>f</w:t>
            </w:r>
            <w:r w:rsidRPr="00CD4A19">
              <w:rPr>
                <w:rFonts w:cs="Calibri"/>
                <w:spacing w:val="2"/>
                <w:sz w:val="20"/>
                <w:lang w:eastAsia="en-US"/>
              </w:rPr>
              <w:t>ic</w:t>
            </w:r>
            <w:r w:rsidRPr="00CD4A19">
              <w:rPr>
                <w:rFonts w:cs="Calibri"/>
                <w:spacing w:val="1"/>
                <w:sz w:val="20"/>
                <w:lang w:eastAsia="en-US"/>
              </w:rPr>
              <w:t>a</w:t>
            </w:r>
            <w:r w:rsidRPr="00CD4A19">
              <w:rPr>
                <w:rFonts w:cs="Calibri"/>
                <w:spacing w:val="2"/>
                <w:sz w:val="20"/>
                <w:lang w:eastAsia="en-US"/>
              </w:rPr>
              <w:t>tio</w:t>
            </w:r>
            <w:r w:rsidRPr="00CD4A19">
              <w:rPr>
                <w:rFonts w:cs="Calibri"/>
                <w:spacing w:val="3"/>
                <w:sz w:val="20"/>
                <w:lang w:eastAsia="en-US"/>
              </w:rPr>
              <w:t>n</w:t>
            </w:r>
            <w:r w:rsidRPr="00CD4A19">
              <w:rPr>
                <w:rFonts w:cs="Calibri"/>
                <w:sz w:val="20"/>
                <w:lang w:eastAsia="en-US"/>
              </w:rPr>
              <w:t xml:space="preserve">s </w:t>
            </w:r>
            <w:r w:rsidRPr="00CD4A19">
              <w:rPr>
                <w:rFonts w:cs="Calibri"/>
                <w:spacing w:val="1"/>
                <w:sz w:val="20"/>
                <w:lang w:eastAsia="en-US"/>
              </w:rPr>
              <w:t>o</w:t>
            </w:r>
            <w:r w:rsidRPr="00CD4A19">
              <w:rPr>
                <w:rFonts w:cs="Calibri"/>
                <w:sz w:val="20"/>
                <w:lang w:eastAsia="en-US"/>
              </w:rPr>
              <w:t>f</w:t>
            </w:r>
            <w:r w:rsidR="00EE6D69" w:rsidRPr="00CD4A19">
              <w:rPr>
                <w:rFonts w:cs="Calibri"/>
                <w:sz w:val="20"/>
                <w:lang w:eastAsia="en-US"/>
              </w:rPr>
              <w:t xml:space="preserve"> </w:t>
            </w:r>
            <w:r w:rsidRPr="00CD4A19">
              <w:rPr>
                <w:rFonts w:cs="Calibri"/>
                <w:spacing w:val="2"/>
                <w:w w:val="104"/>
                <w:sz w:val="20"/>
                <w:lang w:eastAsia="en-US"/>
              </w:rPr>
              <w:t>t</w:t>
            </w:r>
            <w:r w:rsidRPr="00CD4A19">
              <w:rPr>
                <w:rFonts w:cs="Calibri"/>
                <w:spacing w:val="4"/>
                <w:w w:val="104"/>
                <w:sz w:val="20"/>
                <w:lang w:eastAsia="en-US"/>
              </w:rPr>
              <w:t>h</w:t>
            </w:r>
            <w:r w:rsidRPr="00CD4A19">
              <w:rPr>
                <w:rFonts w:cs="Calibri"/>
                <w:w w:val="104"/>
                <w:sz w:val="20"/>
                <w:lang w:eastAsia="en-US"/>
              </w:rPr>
              <w:t xml:space="preserve">e </w:t>
            </w:r>
            <w:r w:rsidRPr="00CD4A19">
              <w:rPr>
                <w:rFonts w:cs="Calibri"/>
                <w:spacing w:val="1"/>
                <w:sz w:val="20"/>
                <w:lang w:eastAsia="en-US"/>
              </w:rPr>
              <w:t>O</w:t>
            </w:r>
            <w:r w:rsidRPr="00CD4A19">
              <w:rPr>
                <w:rFonts w:cs="Calibri"/>
                <w:spacing w:val="2"/>
                <w:sz w:val="20"/>
                <w:lang w:eastAsia="en-US"/>
              </w:rPr>
              <w:t>c</w:t>
            </w:r>
            <w:r w:rsidRPr="00CD4A19">
              <w:rPr>
                <w:rFonts w:cs="Calibri"/>
                <w:spacing w:val="4"/>
                <w:sz w:val="20"/>
                <w:lang w:eastAsia="en-US"/>
              </w:rPr>
              <w:t>c</w:t>
            </w:r>
            <w:r w:rsidRPr="00CD4A19">
              <w:rPr>
                <w:rFonts w:cs="Calibri"/>
                <w:spacing w:val="2"/>
                <w:sz w:val="20"/>
                <w:lang w:eastAsia="en-US"/>
              </w:rPr>
              <w:t>up</w:t>
            </w:r>
            <w:r w:rsidRPr="00CD4A19">
              <w:rPr>
                <w:rFonts w:cs="Calibri"/>
                <w:spacing w:val="1"/>
                <w:sz w:val="20"/>
                <w:lang w:eastAsia="en-US"/>
              </w:rPr>
              <w:t>a</w:t>
            </w:r>
            <w:r w:rsidRPr="00CD4A19">
              <w:rPr>
                <w:rFonts w:cs="Calibri"/>
                <w:spacing w:val="2"/>
                <w:sz w:val="20"/>
                <w:lang w:eastAsia="en-US"/>
              </w:rPr>
              <w:t>t</w:t>
            </w:r>
            <w:r w:rsidRPr="00CD4A19">
              <w:rPr>
                <w:rFonts w:cs="Calibri"/>
                <w:spacing w:val="4"/>
                <w:sz w:val="20"/>
                <w:lang w:eastAsia="en-US"/>
              </w:rPr>
              <w:t>i</w:t>
            </w:r>
            <w:r w:rsidRPr="00CD4A19">
              <w:rPr>
                <w:rFonts w:cs="Calibri"/>
                <w:spacing w:val="2"/>
                <w:sz w:val="20"/>
                <w:lang w:eastAsia="en-US"/>
              </w:rPr>
              <w:t>o</w:t>
            </w:r>
            <w:r w:rsidRPr="00CD4A19">
              <w:rPr>
                <w:rFonts w:cs="Calibri"/>
                <w:spacing w:val="3"/>
                <w:sz w:val="20"/>
                <w:lang w:eastAsia="en-US"/>
              </w:rPr>
              <w:t>n</w:t>
            </w:r>
            <w:r w:rsidRPr="00CD4A19">
              <w:rPr>
                <w:rFonts w:cs="Calibri"/>
                <w:spacing w:val="1"/>
                <w:sz w:val="20"/>
                <w:lang w:eastAsia="en-US"/>
              </w:rPr>
              <w:t>a</w:t>
            </w:r>
            <w:r w:rsidRPr="00CD4A19">
              <w:rPr>
                <w:rFonts w:cs="Calibri"/>
                <w:sz w:val="20"/>
                <w:lang w:eastAsia="en-US"/>
              </w:rPr>
              <w:t xml:space="preserve">l </w:t>
            </w:r>
            <w:r w:rsidRPr="00CD4A19">
              <w:rPr>
                <w:rFonts w:cs="Calibri"/>
                <w:spacing w:val="5"/>
                <w:sz w:val="20"/>
                <w:lang w:eastAsia="en-US"/>
              </w:rPr>
              <w:t>H</w:t>
            </w:r>
            <w:r w:rsidRPr="00CD4A19">
              <w:rPr>
                <w:rFonts w:cs="Calibri"/>
                <w:spacing w:val="2"/>
                <w:sz w:val="20"/>
                <w:lang w:eastAsia="en-US"/>
              </w:rPr>
              <w:t>e</w:t>
            </w:r>
            <w:r w:rsidRPr="00CD4A19">
              <w:rPr>
                <w:rFonts w:cs="Calibri"/>
                <w:spacing w:val="1"/>
                <w:sz w:val="20"/>
                <w:lang w:eastAsia="en-US"/>
              </w:rPr>
              <w:t>a</w:t>
            </w:r>
            <w:r w:rsidRPr="00CD4A19">
              <w:rPr>
                <w:rFonts w:cs="Calibri"/>
                <w:spacing w:val="2"/>
                <w:sz w:val="20"/>
                <w:lang w:eastAsia="en-US"/>
              </w:rPr>
              <w:t>l</w:t>
            </w:r>
            <w:r w:rsidRPr="00CD4A19">
              <w:rPr>
                <w:rFonts w:cs="Calibri"/>
                <w:spacing w:val="4"/>
                <w:sz w:val="20"/>
                <w:lang w:eastAsia="en-US"/>
              </w:rPr>
              <w:t>t</w:t>
            </w:r>
            <w:r w:rsidRPr="00CD4A19">
              <w:rPr>
                <w:rFonts w:cs="Calibri"/>
                <w:sz w:val="20"/>
                <w:lang w:eastAsia="en-US"/>
              </w:rPr>
              <w:t>h</w:t>
            </w:r>
            <w:r w:rsidR="00EE6D69" w:rsidRPr="00CD4A19">
              <w:rPr>
                <w:rFonts w:cs="Calibri"/>
                <w:sz w:val="20"/>
                <w:lang w:eastAsia="en-US"/>
              </w:rPr>
              <w:t xml:space="preserve"> </w:t>
            </w:r>
            <w:r w:rsidRPr="00CD4A19">
              <w:rPr>
                <w:rFonts w:cs="Calibri"/>
                <w:spacing w:val="1"/>
                <w:w w:val="104"/>
                <w:sz w:val="20"/>
                <w:lang w:eastAsia="en-US"/>
              </w:rPr>
              <w:t>a</w:t>
            </w:r>
            <w:r w:rsidRPr="00CD4A19">
              <w:rPr>
                <w:rFonts w:cs="Calibri"/>
                <w:spacing w:val="5"/>
                <w:w w:val="104"/>
                <w:sz w:val="20"/>
                <w:lang w:eastAsia="en-US"/>
              </w:rPr>
              <w:t>n</w:t>
            </w:r>
            <w:r w:rsidRPr="00CD4A19">
              <w:rPr>
                <w:rFonts w:cs="Calibri"/>
                <w:w w:val="104"/>
                <w:sz w:val="20"/>
                <w:lang w:eastAsia="en-US"/>
              </w:rPr>
              <w:t xml:space="preserve">d </w:t>
            </w:r>
            <w:r w:rsidRPr="00CD4A19">
              <w:rPr>
                <w:rFonts w:cs="Calibri"/>
                <w:spacing w:val="2"/>
                <w:sz w:val="20"/>
                <w:lang w:eastAsia="en-US"/>
              </w:rPr>
              <w:t>S</w:t>
            </w:r>
            <w:r w:rsidRPr="00CD4A19">
              <w:rPr>
                <w:rFonts w:cs="Calibri"/>
                <w:spacing w:val="1"/>
                <w:sz w:val="20"/>
                <w:lang w:eastAsia="en-US"/>
              </w:rPr>
              <w:t>a</w:t>
            </w:r>
            <w:r w:rsidRPr="00CD4A19">
              <w:rPr>
                <w:rFonts w:cs="Calibri"/>
                <w:spacing w:val="3"/>
                <w:sz w:val="20"/>
                <w:lang w:eastAsia="en-US"/>
              </w:rPr>
              <w:t>f</w:t>
            </w:r>
            <w:r w:rsidRPr="00CD4A19">
              <w:rPr>
                <w:rFonts w:cs="Calibri"/>
                <w:spacing w:val="2"/>
                <w:sz w:val="20"/>
                <w:lang w:eastAsia="en-US"/>
              </w:rPr>
              <w:t>et</w:t>
            </w:r>
            <w:r w:rsidRPr="00CD4A19">
              <w:rPr>
                <w:rFonts w:cs="Calibri"/>
                <w:sz w:val="20"/>
                <w:lang w:eastAsia="en-US"/>
              </w:rPr>
              <w:t>y</w:t>
            </w:r>
            <w:r w:rsidR="006E4482" w:rsidRPr="00CD4A19">
              <w:rPr>
                <w:rFonts w:cs="Calibri"/>
                <w:sz w:val="20"/>
                <w:lang w:eastAsia="en-US"/>
              </w:rPr>
              <w:t xml:space="preserve"> </w:t>
            </w:r>
            <w:r w:rsidRPr="00CD4A19">
              <w:rPr>
                <w:rFonts w:cs="Calibri"/>
                <w:spacing w:val="2"/>
                <w:sz w:val="20"/>
                <w:lang w:eastAsia="en-US"/>
              </w:rPr>
              <w:t>Act</w:t>
            </w:r>
            <w:r w:rsidRPr="00CD4A19">
              <w:rPr>
                <w:rFonts w:cs="Calibri"/>
                <w:sz w:val="20"/>
                <w:lang w:eastAsia="en-US"/>
              </w:rPr>
              <w:t>,</w:t>
            </w:r>
            <w:r w:rsidR="006E4482" w:rsidRPr="00CD4A19">
              <w:rPr>
                <w:rFonts w:cs="Calibri"/>
                <w:sz w:val="20"/>
                <w:lang w:eastAsia="en-US"/>
              </w:rPr>
              <w:t xml:space="preserve"> </w:t>
            </w:r>
            <w:r w:rsidRPr="00CD4A19">
              <w:rPr>
                <w:rFonts w:cs="Calibri"/>
                <w:spacing w:val="5"/>
                <w:sz w:val="20"/>
                <w:lang w:eastAsia="en-US"/>
              </w:rPr>
              <w:t>E</w:t>
            </w:r>
            <w:r w:rsidRPr="00CD4A19">
              <w:rPr>
                <w:rFonts w:cs="Calibri"/>
                <w:spacing w:val="1"/>
                <w:sz w:val="20"/>
                <w:lang w:eastAsia="en-US"/>
              </w:rPr>
              <w:t>M</w:t>
            </w:r>
            <w:r w:rsidRPr="00CD4A19">
              <w:rPr>
                <w:rFonts w:cs="Calibri"/>
                <w:spacing w:val="4"/>
                <w:sz w:val="20"/>
                <w:lang w:eastAsia="en-US"/>
              </w:rPr>
              <w:t>C</w:t>
            </w:r>
            <w:r w:rsidRPr="00CD4A19">
              <w:rPr>
                <w:rFonts w:cs="Calibri"/>
                <w:sz w:val="20"/>
                <w:lang w:eastAsia="en-US"/>
              </w:rPr>
              <w:t>A</w:t>
            </w:r>
            <w:r w:rsidRPr="00CD4A19">
              <w:rPr>
                <w:rFonts w:cs="Calibri"/>
                <w:spacing w:val="2"/>
                <w:sz w:val="20"/>
                <w:lang w:eastAsia="en-US"/>
              </w:rPr>
              <w:t>1</w:t>
            </w:r>
            <w:r w:rsidRPr="00CD4A19">
              <w:rPr>
                <w:rFonts w:cs="Calibri"/>
                <w:spacing w:val="3"/>
                <w:sz w:val="20"/>
                <w:lang w:eastAsia="en-US"/>
              </w:rPr>
              <w:t>99</w:t>
            </w:r>
            <w:r w:rsidRPr="00CD4A19">
              <w:rPr>
                <w:rFonts w:cs="Calibri"/>
                <w:sz w:val="20"/>
                <w:lang w:eastAsia="en-US"/>
              </w:rPr>
              <w:t>9</w:t>
            </w:r>
            <w:r w:rsidR="00EE6D69" w:rsidRPr="00CD4A19">
              <w:rPr>
                <w:rFonts w:cs="Calibri"/>
                <w:sz w:val="20"/>
                <w:lang w:eastAsia="en-US"/>
              </w:rPr>
              <w:t xml:space="preserve"> </w:t>
            </w:r>
            <w:r w:rsidRPr="00CD4A19">
              <w:rPr>
                <w:rFonts w:cs="Calibri"/>
                <w:spacing w:val="1"/>
                <w:w w:val="104"/>
                <w:sz w:val="20"/>
                <w:lang w:eastAsia="en-US"/>
              </w:rPr>
              <w:t>a</w:t>
            </w:r>
            <w:r w:rsidRPr="00CD4A19">
              <w:rPr>
                <w:rFonts w:cs="Calibri"/>
                <w:spacing w:val="3"/>
                <w:w w:val="104"/>
                <w:sz w:val="20"/>
                <w:lang w:eastAsia="en-US"/>
              </w:rPr>
              <w:t>n</w:t>
            </w:r>
            <w:r w:rsidRPr="00CD4A19">
              <w:rPr>
                <w:rFonts w:cs="Calibri"/>
                <w:w w:val="104"/>
                <w:sz w:val="20"/>
                <w:lang w:eastAsia="en-US"/>
              </w:rPr>
              <w:t xml:space="preserve">d </w:t>
            </w:r>
            <w:r w:rsidRPr="00CD4A19">
              <w:rPr>
                <w:rFonts w:cs="Calibri"/>
                <w:spacing w:val="1"/>
                <w:sz w:val="20"/>
                <w:lang w:eastAsia="en-US"/>
              </w:rPr>
              <w:t>o</w:t>
            </w:r>
            <w:r w:rsidRPr="00CD4A19">
              <w:rPr>
                <w:rFonts w:cs="Calibri"/>
                <w:spacing w:val="2"/>
                <w:sz w:val="20"/>
                <w:lang w:eastAsia="en-US"/>
              </w:rPr>
              <w:t>ther</w:t>
            </w:r>
            <w:r w:rsidRPr="00CD4A19">
              <w:rPr>
                <w:rFonts w:cs="Calibri"/>
                <w:sz w:val="20"/>
                <w:lang w:eastAsia="en-US"/>
              </w:rPr>
              <w:t>s</w:t>
            </w:r>
            <w:r w:rsidR="00EE6D69" w:rsidRPr="00CD4A19">
              <w:rPr>
                <w:rFonts w:cs="Calibri"/>
                <w:sz w:val="20"/>
                <w:lang w:eastAsia="en-US"/>
              </w:rPr>
              <w:t xml:space="preserve"> </w:t>
            </w:r>
            <w:r w:rsidRPr="00CD4A19">
              <w:rPr>
                <w:rFonts w:cs="Calibri"/>
                <w:spacing w:val="2"/>
                <w:sz w:val="20"/>
                <w:lang w:eastAsia="en-US"/>
              </w:rPr>
              <w:t>i</w:t>
            </w:r>
            <w:r w:rsidRPr="00CD4A19">
              <w:rPr>
                <w:rFonts w:cs="Calibri"/>
                <w:sz w:val="20"/>
                <w:lang w:eastAsia="en-US"/>
              </w:rPr>
              <w:t>n</w:t>
            </w:r>
            <w:r w:rsidR="00EE6D69" w:rsidRPr="00CD4A19">
              <w:rPr>
                <w:rFonts w:cs="Calibri"/>
                <w:sz w:val="20"/>
                <w:lang w:eastAsia="en-US"/>
              </w:rPr>
              <w:t xml:space="preserve"> </w:t>
            </w:r>
            <w:r w:rsidRPr="00CD4A19">
              <w:rPr>
                <w:rFonts w:cs="Calibri"/>
                <w:spacing w:val="2"/>
                <w:sz w:val="20"/>
                <w:lang w:eastAsia="en-US"/>
              </w:rPr>
              <w:t>th</w:t>
            </w:r>
            <w:r w:rsidRPr="00CD4A19">
              <w:rPr>
                <w:rFonts w:cs="Calibri"/>
                <w:sz w:val="20"/>
                <w:lang w:eastAsia="en-US"/>
              </w:rPr>
              <w:t>e</w:t>
            </w:r>
            <w:r w:rsidR="00EE6D69" w:rsidRPr="00CD4A19">
              <w:rPr>
                <w:rFonts w:cs="Calibri"/>
                <w:sz w:val="20"/>
                <w:lang w:eastAsia="en-US"/>
              </w:rPr>
              <w:t xml:space="preserve"> </w:t>
            </w:r>
            <w:r w:rsidRPr="00CD4A19">
              <w:rPr>
                <w:rFonts w:cs="Calibri"/>
                <w:spacing w:val="1"/>
                <w:w w:val="104"/>
                <w:sz w:val="20"/>
                <w:lang w:eastAsia="en-US"/>
              </w:rPr>
              <w:t>d</w:t>
            </w:r>
            <w:r w:rsidRPr="00CD4A19">
              <w:rPr>
                <w:rFonts w:cs="Calibri"/>
                <w:spacing w:val="4"/>
                <w:w w:val="104"/>
                <w:sz w:val="20"/>
                <w:lang w:eastAsia="en-US"/>
              </w:rPr>
              <w:t>e</w:t>
            </w:r>
            <w:r w:rsidRPr="00CD4A19">
              <w:rPr>
                <w:rFonts w:cs="Calibri"/>
                <w:spacing w:val="2"/>
                <w:w w:val="104"/>
                <w:sz w:val="20"/>
                <w:lang w:eastAsia="en-US"/>
              </w:rPr>
              <w:t>vel</w:t>
            </w:r>
            <w:r w:rsidRPr="00CD4A19">
              <w:rPr>
                <w:rFonts w:cs="Calibri"/>
                <w:spacing w:val="1"/>
                <w:w w:val="104"/>
                <w:sz w:val="20"/>
                <w:lang w:eastAsia="en-US"/>
              </w:rPr>
              <w:t>o</w:t>
            </w:r>
            <w:r w:rsidRPr="00CD4A19">
              <w:rPr>
                <w:rFonts w:cs="Calibri"/>
                <w:spacing w:val="4"/>
                <w:w w:val="104"/>
                <w:sz w:val="20"/>
                <w:lang w:eastAsia="en-US"/>
              </w:rPr>
              <w:t>p</w:t>
            </w:r>
            <w:r w:rsidRPr="00CD4A19">
              <w:rPr>
                <w:rFonts w:cs="Calibri"/>
                <w:spacing w:val="5"/>
                <w:w w:val="104"/>
                <w:sz w:val="20"/>
                <w:lang w:eastAsia="en-US"/>
              </w:rPr>
              <w:t>m</w:t>
            </w:r>
            <w:r w:rsidRPr="00CD4A19">
              <w:rPr>
                <w:rFonts w:cs="Calibri"/>
                <w:spacing w:val="2"/>
                <w:w w:val="104"/>
                <w:sz w:val="20"/>
                <w:lang w:eastAsia="en-US"/>
              </w:rPr>
              <w:t>e</w:t>
            </w:r>
            <w:r w:rsidRPr="00CD4A19">
              <w:rPr>
                <w:rFonts w:cs="Calibri"/>
                <w:spacing w:val="3"/>
                <w:w w:val="104"/>
                <w:sz w:val="20"/>
                <w:lang w:eastAsia="en-US"/>
              </w:rPr>
              <w:t>n</w:t>
            </w:r>
            <w:r w:rsidRPr="00CD4A19">
              <w:rPr>
                <w:rFonts w:cs="Calibri"/>
                <w:w w:val="104"/>
                <w:sz w:val="20"/>
                <w:lang w:eastAsia="en-US"/>
              </w:rPr>
              <w:t xml:space="preserve">t </w:t>
            </w:r>
            <w:r w:rsidRPr="00CD4A19">
              <w:rPr>
                <w:rFonts w:cs="Calibri"/>
                <w:spacing w:val="1"/>
                <w:sz w:val="20"/>
                <w:lang w:eastAsia="en-US"/>
              </w:rPr>
              <w:t>a</w:t>
            </w:r>
            <w:r w:rsidRPr="00CD4A19">
              <w:rPr>
                <w:rFonts w:cs="Calibri"/>
                <w:spacing w:val="3"/>
                <w:sz w:val="20"/>
                <w:lang w:eastAsia="en-US"/>
              </w:rPr>
              <w:t>n</w:t>
            </w:r>
            <w:r w:rsidRPr="00CD4A19">
              <w:rPr>
                <w:rFonts w:cs="Calibri"/>
                <w:sz w:val="20"/>
                <w:lang w:eastAsia="en-US"/>
              </w:rPr>
              <w:t>d</w:t>
            </w:r>
            <w:r w:rsidR="00EE6D69" w:rsidRPr="00CD4A19">
              <w:rPr>
                <w:rFonts w:cs="Calibri"/>
                <w:sz w:val="20"/>
                <w:lang w:eastAsia="en-US"/>
              </w:rPr>
              <w:t xml:space="preserve"> </w:t>
            </w:r>
            <w:r w:rsidRPr="00CD4A19">
              <w:rPr>
                <w:rFonts w:cs="Calibri"/>
                <w:spacing w:val="1"/>
                <w:sz w:val="20"/>
                <w:lang w:eastAsia="en-US"/>
              </w:rPr>
              <w:t>o</w:t>
            </w:r>
            <w:r w:rsidRPr="00CD4A19">
              <w:rPr>
                <w:rFonts w:cs="Calibri"/>
                <w:spacing w:val="4"/>
                <w:sz w:val="20"/>
                <w:lang w:eastAsia="en-US"/>
              </w:rPr>
              <w:t>p</w:t>
            </w:r>
            <w:r w:rsidRPr="00CD4A19">
              <w:rPr>
                <w:rFonts w:cs="Calibri"/>
                <w:spacing w:val="2"/>
                <w:sz w:val="20"/>
                <w:lang w:eastAsia="en-US"/>
              </w:rPr>
              <w:t>er</w:t>
            </w:r>
            <w:r w:rsidRPr="00CD4A19">
              <w:rPr>
                <w:rFonts w:cs="Calibri"/>
                <w:spacing w:val="1"/>
                <w:sz w:val="20"/>
                <w:lang w:eastAsia="en-US"/>
              </w:rPr>
              <w:t>a</w:t>
            </w:r>
            <w:r w:rsidRPr="00CD4A19">
              <w:rPr>
                <w:rFonts w:cs="Calibri"/>
                <w:spacing w:val="2"/>
                <w:sz w:val="20"/>
                <w:lang w:eastAsia="en-US"/>
              </w:rPr>
              <w:t>ti</w:t>
            </w:r>
            <w:r w:rsidRPr="00CD4A19">
              <w:rPr>
                <w:rFonts w:cs="Calibri"/>
                <w:spacing w:val="1"/>
                <w:sz w:val="20"/>
                <w:lang w:eastAsia="en-US"/>
              </w:rPr>
              <w:t>o</w:t>
            </w:r>
            <w:r w:rsidRPr="00CD4A19">
              <w:rPr>
                <w:rFonts w:cs="Calibri"/>
                <w:sz w:val="20"/>
                <w:lang w:eastAsia="en-US"/>
              </w:rPr>
              <w:t xml:space="preserve">n </w:t>
            </w:r>
            <w:r w:rsidRPr="00CD4A19">
              <w:rPr>
                <w:rFonts w:cs="Calibri"/>
                <w:spacing w:val="2"/>
                <w:sz w:val="20"/>
                <w:lang w:eastAsia="en-US"/>
              </w:rPr>
              <w:t>o</w:t>
            </w:r>
            <w:r w:rsidRPr="00CD4A19">
              <w:rPr>
                <w:rFonts w:cs="Calibri"/>
                <w:sz w:val="20"/>
                <w:lang w:eastAsia="en-US"/>
              </w:rPr>
              <w:t>f</w:t>
            </w:r>
            <w:r w:rsidR="0088089D" w:rsidRPr="00CD4A19">
              <w:rPr>
                <w:rFonts w:cs="Calibri"/>
                <w:sz w:val="20"/>
                <w:lang w:eastAsia="en-US"/>
              </w:rPr>
              <w:t xml:space="preserve"> </w:t>
            </w:r>
            <w:r w:rsidRPr="00CD4A19">
              <w:rPr>
                <w:rFonts w:cs="Calibri"/>
                <w:spacing w:val="2"/>
                <w:w w:val="104"/>
                <w:sz w:val="20"/>
                <w:lang w:eastAsia="en-US"/>
              </w:rPr>
              <w:t>st</w:t>
            </w:r>
            <w:r w:rsidRPr="00CD4A19">
              <w:rPr>
                <w:rFonts w:cs="Calibri"/>
                <w:spacing w:val="1"/>
                <w:w w:val="104"/>
                <w:sz w:val="20"/>
                <w:lang w:eastAsia="en-US"/>
              </w:rPr>
              <w:t>o</w:t>
            </w:r>
            <w:r w:rsidRPr="00CD4A19">
              <w:rPr>
                <w:rFonts w:cs="Calibri"/>
                <w:spacing w:val="4"/>
                <w:w w:val="104"/>
                <w:sz w:val="20"/>
                <w:lang w:eastAsia="en-US"/>
              </w:rPr>
              <w:t>r</w:t>
            </w:r>
            <w:r w:rsidRPr="00CD4A19">
              <w:rPr>
                <w:rFonts w:cs="Calibri"/>
                <w:spacing w:val="2"/>
                <w:w w:val="104"/>
                <w:sz w:val="20"/>
                <w:lang w:eastAsia="en-US"/>
              </w:rPr>
              <w:t>es</w:t>
            </w:r>
            <w:r w:rsidRPr="00CD4A19">
              <w:rPr>
                <w:rFonts w:cs="Calibri"/>
                <w:w w:val="104"/>
                <w:sz w:val="20"/>
                <w:lang w:eastAsia="en-US"/>
              </w:rPr>
              <w:t>.</w:t>
            </w:r>
          </w:p>
        </w:tc>
        <w:tc>
          <w:tcPr>
            <w:tcW w:w="593" w:type="pct"/>
            <w:gridSpan w:val="2"/>
          </w:tcPr>
          <w:p w14:paraId="5BDD2632"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pacing w:val="-1"/>
                <w:sz w:val="20"/>
                <w:szCs w:val="20"/>
              </w:rPr>
              <w:t>A</w:t>
            </w:r>
            <w:r w:rsidRPr="00CD4A19">
              <w:rPr>
                <w:rFonts w:ascii="Calibri" w:hAnsi="Calibri" w:cs="Calibri"/>
                <w:spacing w:val="1"/>
                <w:sz w:val="20"/>
                <w:szCs w:val="20"/>
              </w:rPr>
              <w:t>l</w:t>
            </w:r>
            <w:r w:rsidRPr="00CD4A19">
              <w:rPr>
                <w:rFonts w:ascii="Calibri" w:hAnsi="Calibri" w:cs="Calibri"/>
                <w:sz w:val="20"/>
                <w:szCs w:val="20"/>
              </w:rPr>
              <w:t>l</w:t>
            </w:r>
            <w:r w:rsidR="00EE6D69" w:rsidRPr="00CD4A19">
              <w:rPr>
                <w:rFonts w:ascii="Calibri" w:hAnsi="Calibri" w:cs="Calibri"/>
                <w:sz w:val="20"/>
                <w:szCs w:val="20"/>
              </w:rPr>
              <w:t xml:space="preserve"> </w:t>
            </w:r>
            <w:r w:rsidRPr="00CD4A19">
              <w:rPr>
                <w:rFonts w:ascii="Calibri" w:hAnsi="Calibri" w:cs="Calibri"/>
                <w:spacing w:val="-2"/>
                <w:sz w:val="20"/>
                <w:szCs w:val="20"/>
              </w:rPr>
              <w:t>w</w:t>
            </w:r>
            <w:r w:rsidRPr="00CD4A19">
              <w:rPr>
                <w:rFonts w:ascii="Calibri" w:hAnsi="Calibri" w:cs="Calibri"/>
                <w:sz w:val="20"/>
                <w:szCs w:val="20"/>
              </w:rPr>
              <w:t>ork areas</w:t>
            </w:r>
          </w:p>
          <w:p w14:paraId="4E0F27F4"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367C8E23" w14:textId="77777777" w:rsidR="002848DD" w:rsidRPr="00CD4A19" w:rsidRDefault="002848DD" w:rsidP="002848DD">
            <w:pPr>
              <w:widowControl w:val="0"/>
              <w:autoSpaceDE w:val="0"/>
              <w:autoSpaceDN w:val="0"/>
              <w:adjustRightInd w:val="0"/>
              <w:ind w:left="100"/>
              <w:contextualSpacing/>
              <w:rPr>
                <w:rFonts w:ascii="Calibri" w:hAnsi="Calibri" w:cs="Calibri"/>
                <w:spacing w:val="-1"/>
                <w:sz w:val="20"/>
                <w:szCs w:val="20"/>
              </w:rPr>
            </w:pPr>
            <w:r w:rsidRPr="00CD4A19">
              <w:rPr>
                <w:rFonts w:ascii="Calibri" w:hAnsi="Calibri" w:cs="Calibri"/>
                <w:sz w:val="20"/>
                <w:szCs w:val="20"/>
                <w:u w:val="single"/>
              </w:rPr>
              <w:t>Re</w:t>
            </w:r>
            <w:r w:rsidRPr="00CD4A19">
              <w:rPr>
                <w:rFonts w:ascii="Calibri" w:hAnsi="Calibri" w:cs="Calibri"/>
                <w:spacing w:val="1"/>
                <w:sz w:val="20"/>
                <w:szCs w:val="20"/>
                <w:u w:val="single"/>
              </w:rPr>
              <w:t>s</w:t>
            </w:r>
            <w:r w:rsidRPr="00CD4A19">
              <w:rPr>
                <w:rFonts w:ascii="Calibri" w:hAnsi="Calibri" w:cs="Calibri"/>
                <w:sz w:val="20"/>
                <w:szCs w:val="20"/>
                <w:u w:val="single"/>
              </w:rPr>
              <w:t>p</w:t>
            </w:r>
            <w:r w:rsidRPr="00CD4A19">
              <w:rPr>
                <w:rFonts w:ascii="Calibri" w:hAnsi="Calibri" w:cs="Calibri"/>
                <w:spacing w:val="-1"/>
                <w:sz w:val="20"/>
                <w:szCs w:val="20"/>
                <w:u w:val="single"/>
              </w:rPr>
              <w:t>o</w:t>
            </w:r>
            <w:r w:rsidRPr="00CD4A19">
              <w:rPr>
                <w:rFonts w:ascii="Calibri" w:hAnsi="Calibri" w:cs="Calibri"/>
                <w:sz w:val="20"/>
                <w:szCs w:val="20"/>
                <w:u w:val="single"/>
              </w:rPr>
              <w:t>n</w:t>
            </w:r>
            <w:r w:rsidRPr="00CD4A19">
              <w:rPr>
                <w:rFonts w:ascii="Calibri" w:hAnsi="Calibri" w:cs="Calibri"/>
                <w:spacing w:val="1"/>
                <w:sz w:val="20"/>
                <w:szCs w:val="20"/>
                <w:u w:val="single"/>
              </w:rPr>
              <w:t>si</w:t>
            </w:r>
            <w:r w:rsidRPr="00CD4A19">
              <w:rPr>
                <w:rFonts w:ascii="Calibri" w:hAnsi="Calibri" w:cs="Calibri"/>
                <w:sz w:val="20"/>
                <w:szCs w:val="20"/>
                <w:u w:val="single"/>
              </w:rPr>
              <w:t>b</w:t>
            </w:r>
            <w:r w:rsidRPr="00CD4A19">
              <w:rPr>
                <w:rFonts w:ascii="Calibri" w:hAnsi="Calibri" w:cs="Calibri"/>
                <w:spacing w:val="1"/>
                <w:sz w:val="20"/>
                <w:szCs w:val="20"/>
                <w:u w:val="single"/>
              </w:rPr>
              <w:t>i</w:t>
            </w:r>
            <w:r w:rsidRPr="00CD4A19">
              <w:rPr>
                <w:rFonts w:ascii="Calibri" w:hAnsi="Calibri" w:cs="Calibri"/>
                <w:spacing w:val="-1"/>
                <w:sz w:val="20"/>
                <w:szCs w:val="20"/>
                <w:u w:val="single"/>
              </w:rPr>
              <w:t>li</w:t>
            </w:r>
            <w:r w:rsidRPr="00CD4A19">
              <w:rPr>
                <w:rFonts w:ascii="Calibri" w:hAnsi="Calibri" w:cs="Calibri"/>
                <w:spacing w:val="4"/>
                <w:sz w:val="20"/>
                <w:szCs w:val="20"/>
                <w:u w:val="single"/>
              </w:rPr>
              <w:t>t</w:t>
            </w:r>
            <w:r w:rsidRPr="00CD4A19">
              <w:rPr>
                <w:rFonts w:ascii="Calibri" w:hAnsi="Calibri" w:cs="Calibri"/>
                <w:sz w:val="20"/>
                <w:szCs w:val="20"/>
                <w:u w:val="single"/>
              </w:rPr>
              <w:t>y</w:t>
            </w:r>
            <w:r w:rsidRPr="00CD4A19">
              <w:rPr>
                <w:rFonts w:ascii="Calibri" w:hAnsi="Calibri" w:cs="Calibri"/>
                <w:sz w:val="20"/>
                <w:szCs w:val="20"/>
              </w:rPr>
              <w:t xml:space="preserve"> Con</w:t>
            </w:r>
            <w:r w:rsidRPr="00CD4A19">
              <w:rPr>
                <w:rFonts w:ascii="Calibri" w:hAnsi="Calibri" w:cs="Calibri"/>
                <w:spacing w:val="-1"/>
                <w:sz w:val="20"/>
                <w:szCs w:val="20"/>
              </w:rPr>
              <w:t>t</w:t>
            </w:r>
            <w:r w:rsidRPr="00CD4A19">
              <w:rPr>
                <w:rFonts w:ascii="Calibri" w:hAnsi="Calibri" w:cs="Calibri"/>
                <w:spacing w:val="1"/>
                <w:sz w:val="20"/>
                <w:szCs w:val="20"/>
              </w:rPr>
              <w:t>r</w:t>
            </w:r>
            <w:r w:rsidRPr="00CD4A19">
              <w:rPr>
                <w:rFonts w:ascii="Calibri" w:hAnsi="Calibri" w:cs="Calibri"/>
                <w:sz w:val="20"/>
                <w:szCs w:val="20"/>
              </w:rPr>
              <w:t>a</w:t>
            </w:r>
            <w:r w:rsidRPr="00CD4A19">
              <w:rPr>
                <w:rFonts w:ascii="Calibri" w:hAnsi="Calibri" w:cs="Calibri"/>
                <w:spacing w:val="1"/>
                <w:sz w:val="20"/>
                <w:szCs w:val="20"/>
              </w:rPr>
              <w:t>c</w:t>
            </w:r>
            <w:r w:rsidRPr="00CD4A19">
              <w:rPr>
                <w:rFonts w:ascii="Calibri" w:hAnsi="Calibri" w:cs="Calibri"/>
                <w:sz w:val="20"/>
                <w:szCs w:val="20"/>
              </w:rPr>
              <w:t>tor</w:t>
            </w:r>
            <w:r w:rsidRPr="00CD4A19">
              <w:rPr>
                <w:rFonts w:ascii="Calibri" w:hAnsi="Calibri" w:cs="Calibri"/>
                <w:spacing w:val="1"/>
                <w:sz w:val="20"/>
                <w:szCs w:val="20"/>
              </w:rPr>
              <w:t>(s</w:t>
            </w:r>
            <w:r w:rsidRPr="00CD4A19">
              <w:rPr>
                <w:rFonts w:ascii="Calibri" w:hAnsi="Calibri" w:cs="Calibri"/>
                <w:sz w:val="20"/>
                <w:szCs w:val="20"/>
              </w:rPr>
              <w:t xml:space="preserve">) </w:t>
            </w:r>
            <w:r w:rsidRPr="00CD4A19">
              <w:rPr>
                <w:rFonts w:ascii="Calibri" w:hAnsi="Calibri" w:cs="Calibri"/>
                <w:spacing w:val="-1"/>
                <w:sz w:val="20"/>
                <w:szCs w:val="20"/>
              </w:rPr>
              <w:t>S</w:t>
            </w:r>
            <w:r w:rsidRPr="00CD4A19">
              <w:rPr>
                <w:rFonts w:ascii="Calibri" w:hAnsi="Calibri" w:cs="Calibri"/>
                <w:sz w:val="20"/>
                <w:szCs w:val="20"/>
              </w:rPr>
              <w:t>u</w:t>
            </w:r>
            <w:r w:rsidRPr="00CD4A19">
              <w:rPr>
                <w:rFonts w:ascii="Calibri" w:hAnsi="Calibri" w:cs="Calibri"/>
                <w:spacing w:val="1"/>
                <w:sz w:val="20"/>
                <w:szCs w:val="20"/>
              </w:rPr>
              <w:t>p</w:t>
            </w:r>
            <w:r w:rsidRPr="00CD4A19">
              <w:rPr>
                <w:rFonts w:ascii="Calibri" w:hAnsi="Calibri" w:cs="Calibri"/>
                <w:sz w:val="20"/>
                <w:szCs w:val="20"/>
              </w:rPr>
              <w:t>er</w:t>
            </w:r>
            <w:r w:rsidRPr="00CD4A19">
              <w:rPr>
                <w:rFonts w:ascii="Calibri" w:hAnsi="Calibri" w:cs="Calibri"/>
                <w:spacing w:val="2"/>
                <w:sz w:val="20"/>
                <w:szCs w:val="20"/>
              </w:rPr>
              <w:t>v</w:t>
            </w:r>
            <w:r w:rsidRPr="00CD4A19">
              <w:rPr>
                <w:rFonts w:ascii="Calibri" w:hAnsi="Calibri" w:cs="Calibri"/>
                <w:spacing w:val="-1"/>
                <w:sz w:val="20"/>
                <w:szCs w:val="20"/>
              </w:rPr>
              <w:t>i</w:t>
            </w:r>
            <w:r w:rsidRPr="00CD4A19">
              <w:rPr>
                <w:rFonts w:ascii="Calibri" w:hAnsi="Calibri" w:cs="Calibri"/>
                <w:spacing w:val="1"/>
                <w:sz w:val="20"/>
                <w:szCs w:val="20"/>
              </w:rPr>
              <w:t>s</w:t>
            </w:r>
            <w:r w:rsidRPr="00CD4A19">
              <w:rPr>
                <w:rFonts w:ascii="Calibri" w:hAnsi="Calibri" w:cs="Calibri"/>
                <w:spacing w:val="-1"/>
                <w:sz w:val="20"/>
                <w:szCs w:val="20"/>
              </w:rPr>
              <w:t>i</w:t>
            </w:r>
            <w:r w:rsidRPr="00CD4A19">
              <w:rPr>
                <w:rFonts w:ascii="Calibri" w:hAnsi="Calibri" w:cs="Calibri"/>
                <w:sz w:val="20"/>
                <w:szCs w:val="20"/>
              </w:rPr>
              <w:t>on</w:t>
            </w:r>
          </w:p>
        </w:tc>
        <w:tc>
          <w:tcPr>
            <w:tcW w:w="539" w:type="pct"/>
            <w:gridSpan w:val="2"/>
          </w:tcPr>
          <w:p w14:paraId="6365AE07" w14:textId="77777777" w:rsidR="002848DD" w:rsidRPr="00CD4A19" w:rsidRDefault="002848DD" w:rsidP="002848DD">
            <w:pPr>
              <w:widowControl w:val="0"/>
              <w:autoSpaceDE w:val="0"/>
              <w:autoSpaceDN w:val="0"/>
              <w:adjustRightInd w:val="0"/>
              <w:contextualSpacing/>
              <w:rPr>
                <w:rFonts w:ascii="Calibri" w:hAnsi="Calibri" w:cs="Calibri"/>
                <w:sz w:val="20"/>
                <w:szCs w:val="20"/>
              </w:rPr>
            </w:pPr>
            <w:r w:rsidRPr="00CD4A19">
              <w:rPr>
                <w:rFonts w:ascii="Calibri" w:hAnsi="Calibri" w:cs="Calibri"/>
                <w:sz w:val="20"/>
                <w:szCs w:val="20"/>
              </w:rPr>
              <w:t xml:space="preserve">Incidence of reported cases of fuel leaks and fire incidences  </w:t>
            </w:r>
          </w:p>
        </w:tc>
        <w:tc>
          <w:tcPr>
            <w:tcW w:w="597" w:type="pct"/>
            <w:gridSpan w:val="2"/>
          </w:tcPr>
          <w:p w14:paraId="4ED2302A" w14:textId="77777777" w:rsidR="002848DD" w:rsidRPr="00CD4A19" w:rsidRDefault="002848DD" w:rsidP="002848DD">
            <w:pPr>
              <w:widowControl w:val="0"/>
              <w:autoSpaceDE w:val="0"/>
              <w:autoSpaceDN w:val="0"/>
              <w:adjustRightInd w:val="0"/>
              <w:contextualSpacing/>
              <w:rPr>
                <w:rFonts w:ascii="Calibri" w:hAnsi="Calibri" w:cs="Calibri"/>
                <w:sz w:val="20"/>
                <w:szCs w:val="20"/>
              </w:rPr>
            </w:pPr>
            <w:r w:rsidRPr="00CD4A19">
              <w:rPr>
                <w:rFonts w:ascii="Calibri" w:hAnsi="Calibri" w:cs="Calibri"/>
                <w:sz w:val="20"/>
                <w:szCs w:val="20"/>
              </w:rPr>
              <w:t>No direct cost associated</w:t>
            </w:r>
          </w:p>
        </w:tc>
      </w:tr>
      <w:tr w:rsidR="002848DD" w:rsidRPr="00CD4A19" w14:paraId="3EDA3C6C" w14:textId="77777777" w:rsidTr="002848DD">
        <w:tc>
          <w:tcPr>
            <w:tcW w:w="639" w:type="pct"/>
          </w:tcPr>
          <w:p w14:paraId="277C62F5"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 xml:space="preserve">Sanitation issues resulting from both solid and liquid wastes on site. </w:t>
            </w:r>
          </w:p>
          <w:p w14:paraId="69ED0F1E"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p>
        </w:tc>
        <w:tc>
          <w:tcPr>
            <w:tcW w:w="814" w:type="pct"/>
          </w:tcPr>
          <w:p w14:paraId="4669E1FE" w14:textId="77777777" w:rsidR="002848DD" w:rsidRPr="00CD4A19" w:rsidDel="00B741E3"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 xml:space="preserve">Risks associated with water born diseases exposed to community and workforce </w:t>
            </w:r>
          </w:p>
        </w:tc>
        <w:tc>
          <w:tcPr>
            <w:tcW w:w="350" w:type="pct"/>
          </w:tcPr>
          <w:p w14:paraId="670F9CEC"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 xml:space="preserve">Medium </w:t>
            </w:r>
          </w:p>
        </w:tc>
        <w:tc>
          <w:tcPr>
            <w:tcW w:w="1468" w:type="pct"/>
          </w:tcPr>
          <w:p w14:paraId="5D03E6CB"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The</w:t>
            </w:r>
            <w:r w:rsidR="00496779" w:rsidRPr="00CD4A19">
              <w:rPr>
                <w:rFonts w:cs="Calibri"/>
                <w:sz w:val="20"/>
                <w:lang w:eastAsia="en-US"/>
              </w:rPr>
              <w:t xml:space="preserve"> </w:t>
            </w:r>
            <w:r w:rsidRPr="00CD4A19">
              <w:rPr>
                <w:rFonts w:cs="Calibri"/>
                <w:spacing w:val="-1"/>
                <w:sz w:val="20"/>
                <w:lang w:eastAsia="en-US"/>
              </w:rPr>
              <w:t>C</w:t>
            </w:r>
            <w:r w:rsidRPr="00CD4A19">
              <w:rPr>
                <w:rFonts w:cs="Calibri"/>
                <w:sz w:val="20"/>
                <w:lang w:eastAsia="en-US"/>
              </w:rPr>
              <w:t>o</w:t>
            </w:r>
            <w:r w:rsidRPr="00CD4A19">
              <w:rPr>
                <w:rFonts w:cs="Calibri"/>
                <w:spacing w:val="-1"/>
                <w:sz w:val="20"/>
                <w:lang w:eastAsia="en-US"/>
              </w:rPr>
              <w:t>n</w:t>
            </w:r>
            <w:r w:rsidRPr="00CD4A19">
              <w:rPr>
                <w:rFonts w:cs="Calibri"/>
                <w:sz w:val="20"/>
                <w:lang w:eastAsia="en-US"/>
              </w:rPr>
              <w:t>tra</w:t>
            </w:r>
            <w:r w:rsidRPr="00CD4A19">
              <w:rPr>
                <w:rFonts w:cs="Calibri"/>
                <w:spacing w:val="-1"/>
                <w:sz w:val="20"/>
                <w:lang w:eastAsia="en-US"/>
              </w:rPr>
              <w:t>c</w:t>
            </w:r>
            <w:r w:rsidRPr="00CD4A19">
              <w:rPr>
                <w:rFonts w:cs="Calibri"/>
                <w:sz w:val="20"/>
                <w:lang w:eastAsia="en-US"/>
              </w:rPr>
              <w:t>tor</w:t>
            </w:r>
            <w:r w:rsidR="00496779" w:rsidRPr="00CD4A19">
              <w:rPr>
                <w:rFonts w:cs="Calibri"/>
                <w:sz w:val="20"/>
                <w:lang w:eastAsia="en-US"/>
              </w:rPr>
              <w:t xml:space="preserve"> </w:t>
            </w:r>
            <w:r w:rsidRPr="00CD4A19">
              <w:rPr>
                <w:rFonts w:cs="Calibri"/>
                <w:spacing w:val="-1"/>
                <w:sz w:val="20"/>
                <w:lang w:eastAsia="en-US"/>
              </w:rPr>
              <w:t>s</w:t>
            </w:r>
            <w:r w:rsidRPr="00CD4A19">
              <w:rPr>
                <w:rFonts w:cs="Calibri"/>
                <w:sz w:val="20"/>
                <w:lang w:eastAsia="en-US"/>
              </w:rPr>
              <w:t>ha</w:t>
            </w:r>
            <w:r w:rsidRPr="00CD4A19">
              <w:rPr>
                <w:rFonts w:cs="Calibri"/>
                <w:spacing w:val="-1"/>
                <w:sz w:val="20"/>
                <w:lang w:eastAsia="en-US"/>
              </w:rPr>
              <w:t>l</w:t>
            </w:r>
            <w:r w:rsidRPr="00CD4A19">
              <w:rPr>
                <w:rFonts w:cs="Calibri"/>
                <w:sz w:val="20"/>
                <w:lang w:eastAsia="en-US"/>
              </w:rPr>
              <w:t>l</w:t>
            </w:r>
            <w:r w:rsidR="00496779" w:rsidRPr="00CD4A19">
              <w:rPr>
                <w:rFonts w:cs="Calibri"/>
                <w:sz w:val="20"/>
                <w:lang w:eastAsia="en-US"/>
              </w:rPr>
              <w:t xml:space="preserve"> </w:t>
            </w:r>
            <w:r w:rsidR="00496779" w:rsidRPr="00CD4A19">
              <w:rPr>
                <w:rFonts w:cs="Calibri"/>
                <w:spacing w:val="-1"/>
                <w:sz w:val="20"/>
                <w:lang w:eastAsia="en-US"/>
              </w:rPr>
              <w:t xml:space="preserve"> </w:t>
            </w:r>
            <w:r w:rsidRPr="00CD4A19">
              <w:rPr>
                <w:rFonts w:cs="Calibri"/>
                <w:sz w:val="20"/>
                <w:lang w:eastAsia="en-US"/>
              </w:rPr>
              <w:t>-</w:t>
            </w:r>
            <w:r w:rsidRPr="00CD4A19">
              <w:rPr>
                <w:rFonts w:cs="Calibri"/>
                <w:spacing w:val="-1"/>
                <w:sz w:val="20"/>
                <w:lang w:eastAsia="en-US"/>
              </w:rPr>
              <w:t>l</w:t>
            </w:r>
            <w:r w:rsidRPr="00CD4A19">
              <w:rPr>
                <w:rFonts w:cs="Calibri"/>
                <w:sz w:val="20"/>
                <w:lang w:eastAsia="en-US"/>
              </w:rPr>
              <w:t>a</w:t>
            </w:r>
            <w:r w:rsidRPr="00CD4A19">
              <w:rPr>
                <w:rFonts w:cs="Calibri"/>
                <w:spacing w:val="1"/>
                <w:sz w:val="20"/>
                <w:lang w:eastAsia="en-US"/>
              </w:rPr>
              <w:t>w</w:t>
            </w:r>
            <w:r w:rsidRPr="00CD4A19">
              <w:rPr>
                <w:rFonts w:cs="Calibri"/>
                <w:sz w:val="20"/>
                <w:lang w:eastAsia="en-US"/>
              </w:rPr>
              <w:t>s</w:t>
            </w:r>
            <w:r w:rsidR="00496779" w:rsidRPr="00CD4A19">
              <w:rPr>
                <w:rFonts w:cs="Calibri"/>
                <w:sz w:val="20"/>
                <w:lang w:eastAsia="en-US"/>
              </w:rPr>
              <w:t xml:space="preserve"> </w:t>
            </w:r>
            <w:r w:rsidRPr="00CD4A19">
              <w:rPr>
                <w:rFonts w:cs="Calibri"/>
                <w:spacing w:val="-2"/>
                <w:sz w:val="20"/>
                <w:lang w:eastAsia="en-US"/>
              </w:rPr>
              <w:t>r</w:t>
            </w:r>
            <w:r w:rsidRPr="00CD4A19">
              <w:rPr>
                <w:rFonts w:cs="Calibri"/>
                <w:spacing w:val="1"/>
                <w:sz w:val="20"/>
                <w:lang w:eastAsia="en-US"/>
              </w:rPr>
              <w:t>e</w:t>
            </w:r>
            <w:r w:rsidRPr="00CD4A19">
              <w:rPr>
                <w:rFonts w:cs="Calibri"/>
                <w:spacing w:val="-1"/>
                <w:sz w:val="20"/>
                <w:lang w:eastAsia="en-US"/>
              </w:rPr>
              <w:t>l</w:t>
            </w:r>
            <w:r w:rsidRPr="00CD4A19">
              <w:rPr>
                <w:rFonts w:cs="Calibri"/>
                <w:sz w:val="20"/>
                <w:lang w:eastAsia="en-US"/>
              </w:rPr>
              <w:t>at</w:t>
            </w:r>
            <w:r w:rsidRPr="00CD4A19">
              <w:rPr>
                <w:rFonts w:cs="Calibri"/>
                <w:spacing w:val="-1"/>
                <w:sz w:val="20"/>
                <w:lang w:eastAsia="en-US"/>
              </w:rPr>
              <w:t>i</w:t>
            </w:r>
            <w:r w:rsidRPr="00CD4A19">
              <w:rPr>
                <w:rFonts w:cs="Calibri"/>
                <w:spacing w:val="1"/>
                <w:sz w:val="20"/>
                <w:lang w:eastAsia="en-US"/>
              </w:rPr>
              <w:t>n</w:t>
            </w:r>
            <w:r w:rsidRPr="00CD4A19">
              <w:rPr>
                <w:rFonts w:cs="Calibri"/>
                <w:sz w:val="20"/>
                <w:lang w:eastAsia="en-US"/>
              </w:rPr>
              <w:t>g</w:t>
            </w:r>
            <w:r w:rsidR="00496779" w:rsidRPr="00CD4A19">
              <w:rPr>
                <w:rFonts w:cs="Calibri"/>
                <w:sz w:val="20"/>
                <w:lang w:eastAsia="en-US"/>
              </w:rPr>
              <w:t xml:space="preserve"> </w:t>
            </w:r>
            <w:r w:rsidRPr="00CD4A19">
              <w:rPr>
                <w:rFonts w:cs="Calibri"/>
                <w:spacing w:val="-2"/>
                <w:sz w:val="20"/>
                <w:lang w:eastAsia="en-US"/>
              </w:rPr>
              <w:t>t</w:t>
            </w:r>
            <w:r w:rsidRPr="00CD4A19">
              <w:rPr>
                <w:rFonts w:cs="Calibri"/>
                <w:sz w:val="20"/>
                <w:lang w:eastAsia="en-US"/>
              </w:rPr>
              <w:t>o</w:t>
            </w:r>
            <w:r w:rsidR="00496779" w:rsidRPr="00CD4A19">
              <w:rPr>
                <w:rFonts w:cs="Calibri"/>
                <w:sz w:val="20"/>
                <w:lang w:eastAsia="en-US"/>
              </w:rPr>
              <w:t xml:space="preserve"> </w:t>
            </w:r>
            <w:r w:rsidRPr="00CD4A19">
              <w:rPr>
                <w:rFonts w:cs="Calibri"/>
                <w:sz w:val="20"/>
                <w:lang w:eastAsia="en-US"/>
              </w:rPr>
              <w:t>p</w:t>
            </w:r>
            <w:r w:rsidRPr="00CD4A19">
              <w:rPr>
                <w:rFonts w:cs="Calibri"/>
                <w:spacing w:val="1"/>
                <w:sz w:val="20"/>
                <w:lang w:eastAsia="en-US"/>
              </w:rPr>
              <w:t>u</w:t>
            </w:r>
            <w:r w:rsidRPr="00CD4A19">
              <w:rPr>
                <w:rFonts w:cs="Calibri"/>
                <w:spacing w:val="-1"/>
                <w:sz w:val="20"/>
                <w:lang w:eastAsia="en-US"/>
              </w:rPr>
              <w:t>bli</w:t>
            </w:r>
            <w:r w:rsidRPr="00CD4A19">
              <w:rPr>
                <w:rFonts w:cs="Calibri"/>
                <w:sz w:val="20"/>
                <w:lang w:eastAsia="en-US"/>
              </w:rPr>
              <w:t>c</w:t>
            </w:r>
            <w:r w:rsidR="00496779" w:rsidRPr="00CD4A19">
              <w:rPr>
                <w:rFonts w:cs="Calibri"/>
                <w:sz w:val="20"/>
                <w:lang w:eastAsia="en-US"/>
              </w:rPr>
              <w:t xml:space="preserve"> </w:t>
            </w:r>
            <w:r w:rsidRPr="00CD4A19">
              <w:rPr>
                <w:rFonts w:cs="Calibri"/>
                <w:sz w:val="20"/>
                <w:lang w:eastAsia="en-US"/>
              </w:rPr>
              <w:t>h</w:t>
            </w:r>
            <w:r w:rsidRPr="00CD4A19">
              <w:rPr>
                <w:rFonts w:cs="Calibri"/>
                <w:spacing w:val="1"/>
                <w:sz w:val="20"/>
                <w:lang w:eastAsia="en-US"/>
              </w:rPr>
              <w:t>e</w:t>
            </w:r>
            <w:r w:rsidRPr="00CD4A19">
              <w:rPr>
                <w:rFonts w:cs="Calibri"/>
                <w:sz w:val="20"/>
                <w:lang w:eastAsia="en-US"/>
              </w:rPr>
              <w:t>a</w:t>
            </w:r>
            <w:r w:rsidRPr="00CD4A19">
              <w:rPr>
                <w:rFonts w:cs="Calibri"/>
                <w:spacing w:val="-1"/>
                <w:sz w:val="20"/>
                <w:lang w:eastAsia="en-US"/>
              </w:rPr>
              <w:t>l</w:t>
            </w:r>
            <w:r w:rsidRPr="00CD4A19">
              <w:rPr>
                <w:rFonts w:cs="Calibri"/>
                <w:sz w:val="20"/>
                <w:lang w:eastAsia="en-US"/>
              </w:rPr>
              <w:t>th</w:t>
            </w:r>
            <w:r w:rsidR="00496779" w:rsidRPr="00CD4A19">
              <w:rPr>
                <w:rFonts w:cs="Calibri"/>
                <w:sz w:val="20"/>
                <w:lang w:eastAsia="en-US"/>
              </w:rPr>
              <w:t xml:space="preserve"> </w:t>
            </w:r>
            <w:r w:rsidRPr="00CD4A19">
              <w:rPr>
                <w:rFonts w:cs="Calibri"/>
                <w:sz w:val="20"/>
                <w:lang w:eastAsia="en-US"/>
              </w:rPr>
              <w:t>a</w:t>
            </w:r>
            <w:r w:rsidRPr="00CD4A19">
              <w:rPr>
                <w:rFonts w:cs="Calibri"/>
                <w:spacing w:val="1"/>
                <w:sz w:val="20"/>
                <w:lang w:eastAsia="en-US"/>
              </w:rPr>
              <w:t>n</w:t>
            </w:r>
            <w:r w:rsidRPr="00CD4A19">
              <w:rPr>
                <w:rFonts w:cs="Calibri"/>
                <w:sz w:val="20"/>
                <w:lang w:eastAsia="en-US"/>
              </w:rPr>
              <w:t xml:space="preserve">d </w:t>
            </w:r>
            <w:r w:rsidRPr="00CD4A19">
              <w:rPr>
                <w:rFonts w:cs="Calibri"/>
                <w:spacing w:val="-1"/>
                <w:sz w:val="20"/>
                <w:lang w:eastAsia="en-US"/>
              </w:rPr>
              <w:t>s</w:t>
            </w:r>
            <w:r w:rsidRPr="00CD4A19">
              <w:rPr>
                <w:rFonts w:cs="Calibri"/>
                <w:sz w:val="20"/>
                <w:lang w:eastAsia="en-US"/>
              </w:rPr>
              <w:t>a</w:t>
            </w:r>
            <w:r w:rsidRPr="00CD4A19">
              <w:rPr>
                <w:rFonts w:cs="Calibri"/>
                <w:spacing w:val="1"/>
                <w:sz w:val="20"/>
                <w:lang w:eastAsia="en-US"/>
              </w:rPr>
              <w:t>n</w:t>
            </w:r>
            <w:r w:rsidRPr="00CD4A19">
              <w:rPr>
                <w:rFonts w:cs="Calibri"/>
                <w:spacing w:val="-1"/>
                <w:sz w:val="20"/>
                <w:lang w:eastAsia="en-US"/>
              </w:rPr>
              <w:t>i</w:t>
            </w:r>
            <w:r w:rsidRPr="00CD4A19">
              <w:rPr>
                <w:rFonts w:cs="Calibri"/>
                <w:sz w:val="20"/>
                <w:lang w:eastAsia="en-US"/>
              </w:rPr>
              <w:t>tat</w:t>
            </w:r>
            <w:r w:rsidRPr="00CD4A19">
              <w:rPr>
                <w:rFonts w:cs="Calibri"/>
                <w:spacing w:val="-1"/>
                <w:sz w:val="20"/>
                <w:lang w:eastAsia="en-US"/>
              </w:rPr>
              <w:t>i</w:t>
            </w:r>
            <w:r w:rsidRPr="00CD4A19">
              <w:rPr>
                <w:rFonts w:cs="Calibri"/>
                <w:sz w:val="20"/>
                <w:lang w:eastAsia="en-US"/>
              </w:rPr>
              <w:t>o</w:t>
            </w:r>
            <w:r w:rsidRPr="00CD4A19">
              <w:rPr>
                <w:rFonts w:cs="Calibri"/>
                <w:spacing w:val="-1"/>
                <w:sz w:val="20"/>
                <w:lang w:eastAsia="en-US"/>
              </w:rPr>
              <w:t>n</w:t>
            </w:r>
          </w:p>
          <w:p w14:paraId="79B9EA83"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pacing w:val="-1"/>
                <w:sz w:val="20"/>
                <w:lang w:eastAsia="en-US"/>
              </w:rPr>
              <w:t>Al</w:t>
            </w:r>
            <w:r w:rsidRPr="00CD4A19">
              <w:rPr>
                <w:rFonts w:cs="Calibri"/>
                <w:sz w:val="20"/>
                <w:lang w:eastAsia="en-US"/>
              </w:rPr>
              <w:t>l tempora</w:t>
            </w:r>
            <w:r w:rsidRPr="00CD4A19">
              <w:rPr>
                <w:rFonts w:cs="Calibri"/>
                <w:spacing w:val="-2"/>
                <w:sz w:val="20"/>
                <w:lang w:eastAsia="en-US"/>
              </w:rPr>
              <w:t>r</w:t>
            </w:r>
            <w:r w:rsidRPr="00CD4A19">
              <w:rPr>
                <w:rFonts w:cs="Calibri"/>
                <w:sz w:val="20"/>
                <w:lang w:eastAsia="en-US"/>
              </w:rPr>
              <w:t>y/ p</w:t>
            </w:r>
            <w:r w:rsidRPr="00CD4A19">
              <w:rPr>
                <w:rFonts w:cs="Calibri"/>
                <w:spacing w:val="-2"/>
                <w:sz w:val="20"/>
                <w:lang w:eastAsia="en-US"/>
              </w:rPr>
              <w:t>o</w:t>
            </w:r>
            <w:r w:rsidRPr="00CD4A19">
              <w:rPr>
                <w:rFonts w:cs="Calibri"/>
                <w:sz w:val="20"/>
                <w:lang w:eastAsia="en-US"/>
              </w:rPr>
              <w:t>rta</w:t>
            </w:r>
            <w:r w:rsidRPr="00CD4A19">
              <w:rPr>
                <w:rFonts w:cs="Calibri"/>
                <w:spacing w:val="-1"/>
                <w:sz w:val="20"/>
                <w:lang w:eastAsia="en-US"/>
              </w:rPr>
              <w:t>bl</w:t>
            </w:r>
            <w:r w:rsidRPr="00CD4A19">
              <w:rPr>
                <w:rFonts w:cs="Calibri"/>
                <w:sz w:val="20"/>
                <w:lang w:eastAsia="en-US"/>
              </w:rPr>
              <w:t xml:space="preserve">e </w:t>
            </w:r>
            <w:r w:rsidRPr="00CD4A19">
              <w:rPr>
                <w:rFonts w:cs="Calibri"/>
                <w:spacing w:val="-2"/>
                <w:sz w:val="20"/>
                <w:lang w:eastAsia="en-US"/>
              </w:rPr>
              <w:t>t</w:t>
            </w:r>
            <w:r w:rsidRPr="00CD4A19">
              <w:rPr>
                <w:rFonts w:cs="Calibri"/>
                <w:sz w:val="20"/>
                <w:lang w:eastAsia="en-US"/>
              </w:rPr>
              <w:t>o</w:t>
            </w:r>
            <w:r w:rsidRPr="00CD4A19">
              <w:rPr>
                <w:rFonts w:cs="Calibri"/>
                <w:spacing w:val="-1"/>
                <w:sz w:val="20"/>
                <w:lang w:eastAsia="en-US"/>
              </w:rPr>
              <w:t>il</w:t>
            </w:r>
            <w:r w:rsidRPr="00CD4A19">
              <w:rPr>
                <w:rFonts w:cs="Calibri"/>
                <w:sz w:val="20"/>
                <w:lang w:eastAsia="en-US"/>
              </w:rPr>
              <w:t>ets or p</w:t>
            </w:r>
            <w:r w:rsidRPr="00CD4A19">
              <w:rPr>
                <w:rFonts w:cs="Calibri"/>
                <w:spacing w:val="-1"/>
                <w:sz w:val="20"/>
                <w:lang w:eastAsia="en-US"/>
              </w:rPr>
              <w:t>i</w:t>
            </w:r>
            <w:r w:rsidRPr="00CD4A19">
              <w:rPr>
                <w:rFonts w:cs="Calibri"/>
                <w:sz w:val="20"/>
                <w:lang w:eastAsia="en-US"/>
              </w:rPr>
              <w:t xml:space="preserve">t </w:t>
            </w:r>
            <w:r w:rsidRPr="00CD4A19">
              <w:rPr>
                <w:rFonts w:cs="Calibri"/>
                <w:spacing w:val="-1"/>
                <w:sz w:val="20"/>
                <w:lang w:eastAsia="en-US"/>
              </w:rPr>
              <w:t>l</w:t>
            </w:r>
            <w:r w:rsidRPr="00CD4A19">
              <w:rPr>
                <w:rFonts w:cs="Calibri"/>
                <w:sz w:val="20"/>
                <w:lang w:eastAsia="en-US"/>
              </w:rPr>
              <w:t>atr</w:t>
            </w:r>
            <w:r w:rsidRPr="00CD4A19">
              <w:rPr>
                <w:rFonts w:cs="Calibri"/>
                <w:spacing w:val="-3"/>
                <w:sz w:val="20"/>
                <w:lang w:eastAsia="en-US"/>
              </w:rPr>
              <w:t>i</w:t>
            </w:r>
            <w:r w:rsidRPr="00CD4A19">
              <w:rPr>
                <w:rFonts w:cs="Calibri"/>
                <w:spacing w:val="1"/>
                <w:sz w:val="20"/>
                <w:lang w:eastAsia="en-US"/>
              </w:rPr>
              <w:t>n</w:t>
            </w:r>
            <w:r w:rsidRPr="00CD4A19">
              <w:rPr>
                <w:rFonts w:cs="Calibri"/>
                <w:sz w:val="20"/>
                <w:lang w:eastAsia="en-US"/>
              </w:rPr>
              <w:t xml:space="preserve">es </w:t>
            </w:r>
            <w:r w:rsidRPr="00CD4A19">
              <w:rPr>
                <w:rFonts w:cs="Calibri"/>
                <w:spacing w:val="-1"/>
                <w:sz w:val="20"/>
                <w:lang w:eastAsia="en-US"/>
              </w:rPr>
              <w:t>s</w:t>
            </w:r>
            <w:r w:rsidRPr="00CD4A19">
              <w:rPr>
                <w:rFonts w:cs="Calibri"/>
                <w:sz w:val="20"/>
                <w:lang w:eastAsia="en-US"/>
              </w:rPr>
              <w:t>ha</w:t>
            </w:r>
            <w:r w:rsidRPr="00CD4A19">
              <w:rPr>
                <w:rFonts w:cs="Calibri"/>
                <w:spacing w:val="-3"/>
                <w:sz w:val="20"/>
                <w:lang w:eastAsia="en-US"/>
              </w:rPr>
              <w:t>l</w:t>
            </w:r>
            <w:r w:rsidRPr="00CD4A19">
              <w:rPr>
                <w:rFonts w:cs="Calibri"/>
                <w:sz w:val="20"/>
                <w:lang w:eastAsia="en-US"/>
              </w:rPr>
              <w:t xml:space="preserve">l </w:t>
            </w:r>
            <w:r w:rsidRPr="00CD4A19">
              <w:rPr>
                <w:rFonts w:cs="Calibri"/>
                <w:spacing w:val="-1"/>
                <w:sz w:val="20"/>
                <w:lang w:eastAsia="en-US"/>
              </w:rPr>
              <w:t>b</w:t>
            </w:r>
            <w:r w:rsidRPr="00CD4A19">
              <w:rPr>
                <w:rFonts w:cs="Calibri"/>
                <w:sz w:val="20"/>
                <w:lang w:eastAsia="en-US"/>
              </w:rPr>
              <w:t xml:space="preserve">e </w:t>
            </w:r>
            <w:r w:rsidRPr="00CD4A19">
              <w:rPr>
                <w:rFonts w:cs="Calibri"/>
                <w:spacing w:val="-1"/>
                <w:sz w:val="20"/>
                <w:lang w:eastAsia="en-US"/>
              </w:rPr>
              <w:t>s</w:t>
            </w:r>
            <w:r w:rsidRPr="00CD4A19">
              <w:rPr>
                <w:rFonts w:cs="Calibri"/>
                <w:sz w:val="20"/>
                <w:lang w:eastAsia="en-US"/>
              </w:rPr>
              <w:t>e</w:t>
            </w:r>
            <w:r w:rsidRPr="00CD4A19">
              <w:rPr>
                <w:rFonts w:cs="Calibri"/>
                <w:spacing w:val="-3"/>
                <w:sz w:val="20"/>
                <w:lang w:eastAsia="en-US"/>
              </w:rPr>
              <w:t>c</w:t>
            </w:r>
            <w:r w:rsidRPr="00CD4A19">
              <w:rPr>
                <w:rFonts w:cs="Calibri"/>
                <w:spacing w:val="1"/>
                <w:sz w:val="20"/>
                <w:lang w:eastAsia="en-US"/>
              </w:rPr>
              <w:t>u</w:t>
            </w:r>
            <w:r w:rsidRPr="00CD4A19">
              <w:rPr>
                <w:rFonts w:cs="Calibri"/>
                <w:sz w:val="20"/>
                <w:lang w:eastAsia="en-US"/>
              </w:rPr>
              <w:t>red to the gr</w:t>
            </w:r>
            <w:r w:rsidRPr="00CD4A19">
              <w:rPr>
                <w:rFonts w:cs="Calibri"/>
                <w:spacing w:val="-2"/>
                <w:sz w:val="20"/>
                <w:lang w:eastAsia="en-US"/>
              </w:rPr>
              <w:t>o</w:t>
            </w:r>
            <w:r w:rsidRPr="00CD4A19">
              <w:rPr>
                <w:rFonts w:cs="Calibri"/>
                <w:sz w:val="20"/>
                <w:lang w:eastAsia="en-US"/>
              </w:rPr>
              <w:t>u</w:t>
            </w:r>
            <w:r w:rsidRPr="00CD4A19">
              <w:rPr>
                <w:rFonts w:cs="Calibri"/>
                <w:spacing w:val="1"/>
                <w:sz w:val="20"/>
                <w:lang w:eastAsia="en-US"/>
              </w:rPr>
              <w:t>n</w:t>
            </w:r>
            <w:r w:rsidRPr="00CD4A19">
              <w:rPr>
                <w:rFonts w:cs="Calibri"/>
                <w:sz w:val="20"/>
                <w:lang w:eastAsia="en-US"/>
              </w:rPr>
              <w:t>d to t</w:t>
            </w:r>
            <w:r w:rsidRPr="00CD4A19">
              <w:rPr>
                <w:rFonts w:cs="Calibri"/>
                <w:spacing w:val="-2"/>
                <w:sz w:val="20"/>
                <w:lang w:eastAsia="en-US"/>
              </w:rPr>
              <w:t>h</w:t>
            </w:r>
            <w:r w:rsidRPr="00CD4A19">
              <w:rPr>
                <w:rFonts w:cs="Calibri"/>
                <w:sz w:val="20"/>
                <w:lang w:eastAsia="en-US"/>
              </w:rPr>
              <w:t xml:space="preserve">e </w:t>
            </w:r>
            <w:r w:rsidRPr="00CD4A19">
              <w:rPr>
                <w:rFonts w:cs="Calibri"/>
                <w:spacing w:val="-1"/>
                <w:sz w:val="20"/>
                <w:lang w:eastAsia="en-US"/>
              </w:rPr>
              <w:t>s</w:t>
            </w:r>
            <w:r w:rsidRPr="00CD4A19">
              <w:rPr>
                <w:rFonts w:cs="Calibri"/>
                <w:sz w:val="20"/>
                <w:lang w:eastAsia="en-US"/>
              </w:rPr>
              <w:t>at</w:t>
            </w:r>
            <w:r w:rsidRPr="00CD4A19">
              <w:rPr>
                <w:rFonts w:cs="Calibri"/>
                <w:spacing w:val="-1"/>
                <w:sz w:val="20"/>
                <w:lang w:eastAsia="en-US"/>
              </w:rPr>
              <w:t>isf</w:t>
            </w:r>
            <w:r w:rsidRPr="00CD4A19">
              <w:rPr>
                <w:rFonts w:cs="Calibri"/>
                <w:sz w:val="20"/>
                <w:lang w:eastAsia="en-US"/>
              </w:rPr>
              <w:t>a</w:t>
            </w:r>
            <w:r w:rsidRPr="00CD4A19">
              <w:rPr>
                <w:rFonts w:cs="Calibri"/>
                <w:spacing w:val="-1"/>
                <w:sz w:val="20"/>
                <w:lang w:eastAsia="en-US"/>
              </w:rPr>
              <w:t>c</w:t>
            </w:r>
            <w:r w:rsidRPr="00CD4A19">
              <w:rPr>
                <w:rFonts w:cs="Calibri"/>
                <w:sz w:val="20"/>
                <w:lang w:eastAsia="en-US"/>
              </w:rPr>
              <w:t>t</w:t>
            </w:r>
            <w:r w:rsidRPr="00CD4A19">
              <w:rPr>
                <w:rFonts w:cs="Calibri"/>
                <w:spacing w:val="-1"/>
                <w:sz w:val="20"/>
                <w:lang w:eastAsia="en-US"/>
              </w:rPr>
              <w:t>i</w:t>
            </w:r>
            <w:r w:rsidRPr="00CD4A19">
              <w:rPr>
                <w:rFonts w:cs="Calibri"/>
                <w:sz w:val="20"/>
                <w:lang w:eastAsia="en-US"/>
              </w:rPr>
              <w:t>on</w:t>
            </w:r>
            <w:r w:rsidR="00EE6D69" w:rsidRPr="00CD4A19">
              <w:rPr>
                <w:rFonts w:cs="Calibri"/>
                <w:sz w:val="20"/>
                <w:lang w:eastAsia="en-US"/>
              </w:rPr>
              <w:t xml:space="preserve"> </w:t>
            </w:r>
            <w:r w:rsidRPr="00CD4A19">
              <w:rPr>
                <w:rFonts w:cs="Calibri"/>
                <w:sz w:val="20"/>
                <w:lang w:eastAsia="en-US"/>
              </w:rPr>
              <w:t>of</w:t>
            </w:r>
            <w:r w:rsidR="00EE6D69" w:rsidRPr="00CD4A19">
              <w:rPr>
                <w:rFonts w:cs="Calibri"/>
                <w:sz w:val="20"/>
                <w:lang w:eastAsia="en-US"/>
              </w:rPr>
              <w:t xml:space="preserve"> </w:t>
            </w:r>
            <w:r w:rsidRPr="00CD4A19">
              <w:rPr>
                <w:rFonts w:cs="Calibri"/>
                <w:sz w:val="20"/>
                <w:lang w:eastAsia="en-US"/>
              </w:rPr>
              <w:t xml:space="preserve">the </w:t>
            </w:r>
            <w:r w:rsidRPr="00CD4A19">
              <w:rPr>
                <w:rFonts w:cs="Calibri"/>
                <w:spacing w:val="-1"/>
                <w:sz w:val="20"/>
                <w:lang w:eastAsia="en-US"/>
              </w:rPr>
              <w:t>R</w:t>
            </w:r>
            <w:r w:rsidRPr="00CD4A19">
              <w:rPr>
                <w:rFonts w:cs="Calibri"/>
                <w:sz w:val="20"/>
                <w:lang w:eastAsia="en-US"/>
              </w:rPr>
              <w:t>E to</w:t>
            </w:r>
            <w:r w:rsidR="00EE6D69" w:rsidRPr="00CD4A19">
              <w:rPr>
                <w:rFonts w:cs="Calibri"/>
                <w:sz w:val="20"/>
                <w:lang w:eastAsia="en-US"/>
              </w:rPr>
              <w:t xml:space="preserve"> </w:t>
            </w:r>
            <w:r w:rsidRPr="00CD4A19">
              <w:rPr>
                <w:rFonts w:cs="Calibri"/>
                <w:sz w:val="20"/>
                <w:lang w:eastAsia="en-US"/>
              </w:rPr>
              <w:t>pre</w:t>
            </w:r>
            <w:r w:rsidRPr="00CD4A19">
              <w:rPr>
                <w:rFonts w:cs="Calibri"/>
                <w:spacing w:val="1"/>
                <w:sz w:val="20"/>
                <w:lang w:eastAsia="en-US"/>
              </w:rPr>
              <w:t>v</w:t>
            </w:r>
            <w:r w:rsidRPr="00CD4A19">
              <w:rPr>
                <w:rFonts w:cs="Calibri"/>
                <w:spacing w:val="-2"/>
                <w:sz w:val="20"/>
                <w:lang w:eastAsia="en-US"/>
              </w:rPr>
              <w:t>e</w:t>
            </w:r>
            <w:r w:rsidRPr="00CD4A19">
              <w:rPr>
                <w:rFonts w:cs="Calibri"/>
                <w:spacing w:val="1"/>
                <w:sz w:val="20"/>
                <w:lang w:eastAsia="en-US"/>
              </w:rPr>
              <w:t>n</w:t>
            </w:r>
            <w:r w:rsidRPr="00CD4A19">
              <w:rPr>
                <w:rFonts w:cs="Calibri"/>
                <w:sz w:val="20"/>
                <w:lang w:eastAsia="en-US"/>
              </w:rPr>
              <w:t>t</w:t>
            </w:r>
            <w:r w:rsidR="00EE6D69" w:rsidRPr="00CD4A19">
              <w:rPr>
                <w:rFonts w:cs="Calibri"/>
                <w:sz w:val="20"/>
                <w:lang w:eastAsia="en-US"/>
              </w:rPr>
              <w:t xml:space="preserve"> </w:t>
            </w:r>
            <w:r w:rsidRPr="00CD4A19">
              <w:rPr>
                <w:rFonts w:cs="Calibri"/>
                <w:sz w:val="20"/>
                <w:lang w:eastAsia="en-US"/>
              </w:rPr>
              <w:t>t</w:t>
            </w:r>
            <w:r w:rsidRPr="00CD4A19">
              <w:rPr>
                <w:rFonts w:cs="Calibri"/>
                <w:spacing w:val="-2"/>
                <w:sz w:val="20"/>
                <w:lang w:eastAsia="en-US"/>
              </w:rPr>
              <w:t>h</w:t>
            </w:r>
            <w:r w:rsidRPr="00CD4A19">
              <w:rPr>
                <w:rFonts w:cs="Calibri"/>
                <w:sz w:val="20"/>
                <w:lang w:eastAsia="en-US"/>
              </w:rPr>
              <w:t>em</w:t>
            </w:r>
            <w:r w:rsidRPr="00CD4A19">
              <w:rPr>
                <w:rFonts w:cs="Calibri"/>
                <w:spacing w:val="-1"/>
                <w:sz w:val="20"/>
                <w:lang w:eastAsia="en-US"/>
              </w:rPr>
              <w:t xml:space="preserve"> f</w:t>
            </w:r>
            <w:r w:rsidRPr="00CD4A19">
              <w:rPr>
                <w:rFonts w:cs="Calibri"/>
                <w:sz w:val="20"/>
                <w:lang w:eastAsia="en-US"/>
              </w:rPr>
              <w:t>rom</w:t>
            </w:r>
            <w:r w:rsidR="00EE6D69" w:rsidRPr="00CD4A19">
              <w:rPr>
                <w:rFonts w:cs="Calibri"/>
                <w:sz w:val="20"/>
                <w:lang w:eastAsia="en-US"/>
              </w:rPr>
              <w:t xml:space="preserve"> </w:t>
            </w:r>
            <w:r w:rsidRPr="00CD4A19">
              <w:rPr>
                <w:rFonts w:cs="Calibri"/>
                <w:sz w:val="20"/>
                <w:lang w:eastAsia="en-US"/>
              </w:rPr>
              <w:t>topp</w:t>
            </w:r>
            <w:r w:rsidRPr="00CD4A19">
              <w:rPr>
                <w:rFonts w:cs="Calibri"/>
                <w:spacing w:val="-1"/>
                <w:sz w:val="20"/>
                <w:lang w:eastAsia="en-US"/>
              </w:rPr>
              <w:t>lin</w:t>
            </w:r>
            <w:r w:rsidRPr="00CD4A19">
              <w:rPr>
                <w:rFonts w:cs="Calibri"/>
                <w:sz w:val="20"/>
                <w:lang w:eastAsia="en-US"/>
              </w:rPr>
              <w:t>g o</w:t>
            </w:r>
            <w:r w:rsidRPr="00CD4A19">
              <w:rPr>
                <w:rFonts w:cs="Calibri"/>
                <w:spacing w:val="1"/>
                <w:sz w:val="20"/>
                <w:lang w:eastAsia="en-US"/>
              </w:rPr>
              <w:t>v</w:t>
            </w:r>
            <w:r w:rsidRPr="00CD4A19">
              <w:rPr>
                <w:rFonts w:cs="Calibri"/>
                <w:sz w:val="20"/>
                <w:lang w:eastAsia="en-US"/>
              </w:rPr>
              <w:t>e</w:t>
            </w:r>
            <w:r w:rsidRPr="00CD4A19">
              <w:rPr>
                <w:rFonts w:cs="Calibri"/>
                <w:spacing w:val="-2"/>
                <w:sz w:val="20"/>
                <w:lang w:eastAsia="en-US"/>
              </w:rPr>
              <w:t>r</w:t>
            </w:r>
          </w:p>
          <w:p w14:paraId="6C668B97"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pacing w:val="-1"/>
                <w:sz w:val="20"/>
                <w:lang w:eastAsia="en-US"/>
              </w:rPr>
            </w:pPr>
            <w:r w:rsidRPr="00CD4A19">
              <w:rPr>
                <w:rFonts w:cs="Calibri"/>
                <w:spacing w:val="-1"/>
                <w:sz w:val="20"/>
                <w:lang w:eastAsia="en-US"/>
              </w:rPr>
              <w:t>A wash basin with adequate clean water and soap shall be provided alongside each toilet .Staff shall be encouraged to wash their hands after use of the toilet, in order to minimise the spread of possible disease</w:t>
            </w:r>
          </w:p>
        </w:tc>
        <w:tc>
          <w:tcPr>
            <w:tcW w:w="593" w:type="pct"/>
            <w:gridSpan w:val="2"/>
          </w:tcPr>
          <w:p w14:paraId="3505FE31"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pacing w:val="-1"/>
                <w:sz w:val="20"/>
                <w:szCs w:val="20"/>
              </w:rPr>
              <w:t>A</w:t>
            </w:r>
            <w:r w:rsidRPr="00CD4A19">
              <w:rPr>
                <w:rFonts w:ascii="Calibri" w:hAnsi="Calibri" w:cs="Calibri"/>
                <w:spacing w:val="1"/>
                <w:sz w:val="20"/>
                <w:szCs w:val="20"/>
              </w:rPr>
              <w:t>l</w:t>
            </w:r>
            <w:r w:rsidRPr="00CD4A19">
              <w:rPr>
                <w:rFonts w:ascii="Calibri" w:hAnsi="Calibri" w:cs="Calibri"/>
                <w:sz w:val="20"/>
                <w:szCs w:val="20"/>
              </w:rPr>
              <w:t>l</w:t>
            </w:r>
            <w:r w:rsidR="00FB5EC8" w:rsidRPr="00CD4A19">
              <w:rPr>
                <w:rFonts w:ascii="Calibri" w:hAnsi="Calibri" w:cs="Calibri"/>
                <w:sz w:val="20"/>
                <w:szCs w:val="20"/>
              </w:rPr>
              <w:t xml:space="preserve"> </w:t>
            </w:r>
            <w:r w:rsidRPr="00CD4A19">
              <w:rPr>
                <w:rFonts w:ascii="Calibri" w:hAnsi="Calibri" w:cs="Calibri"/>
                <w:spacing w:val="-2"/>
                <w:sz w:val="20"/>
                <w:szCs w:val="20"/>
              </w:rPr>
              <w:t>w</w:t>
            </w:r>
            <w:r w:rsidRPr="00CD4A19">
              <w:rPr>
                <w:rFonts w:ascii="Calibri" w:hAnsi="Calibri" w:cs="Calibri"/>
                <w:sz w:val="20"/>
                <w:szCs w:val="20"/>
              </w:rPr>
              <w:t>ork areas</w:t>
            </w:r>
          </w:p>
          <w:p w14:paraId="41F56BA7"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7F2FB4F0" w14:textId="77777777" w:rsidR="002848DD" w:rsidRPr="00CD4A19" w:rsidRDefault="002848DD" w:rsidP="002848DD">
            <w:pPr>
              <w:widowControl w:val="0"/>
              <w:autoSpaceDE w:val="0"/>
              <w:autoSpaceDN w:val="0"/>
              <w:adjustRightInd w:val="0"/>
              <w:ind w:left="100"/>
              <w:contextualSpacing/>
              <w:rPr>
                <w:rFonts w:ascii="Calibri" w:hAnsi="Calibri" w:cs="Calibri"/>
                <w:spacing w:val="-1"/>
                <w:sz w:val="20"/>
                <w:szCs w:val="20"/>
              </w:rPr>
            </w:pPr>
            <w:r w:rsidRPr="00CD4A19">
              <w:rPr>
                <w:rFonts w:ascii="Calibri" w:hAnsi="Calibri" w:cs="Calibri"/>
                <w:sz w:val="20"/>
                <w:szCs w:val="20"/>
                <w:u w:val="single"/>
              </w:rPr>
              <w:t>Re</w:t>
            </w:r>
            <w:r w:rsidRPr="00CD4A19">
              <w:rPr>
                <w:rFonts w:ascii="Calibri" w:hAnsi="Calibri" w:cs="Calibri"/>
                <w:spacing w:val="1"/>
                <w:sz w:val="20"/>
                <w:szCs w:val="20"/>
                <w:u w:val="single"/>
              </w:rPr>
              <w:t>s</w:t>
            </w:r>
            <w:r w:rsidRPr="00CD4A19">
              <w:rPr>
                <w:rFonts w:ascii="Calibri" w:hAnsi="Calibri" w:cs="Calibri"/>
                <w:sz w:val="20"/>
                <w:szCs w:val="20"/>
                <w:u w:val="single"/>
              </w:rPr>
              <w:t>p</w:t>
            </w:r>
            <w:r w:rsidRPr="00CD4A19">
              <w:rPr>
                <w:rFonts w:ascii="Calibri" w:hAnsi="Calibri" w:cs="Calibri"/>
                <w:spacing w:val="-1"/>
                <w:sz w:val="20"/>
                <w:szCs w:val="20"/>
                <w:u w:val="single"/>
              </w:rPr>
              <w:t>o</w:t>
            </w:r>
            <w:r w:rsidRPr="00CD4A19">
              <w:rPr>
                <w:rFonts w:ascii="Calibri" w:hAnsi="Calibri" w:cs="Calibri"/>
                <w:sz w:val="20"/>
                <w:szCs w:val="20"/>
                <w:u w:val="single"/>
              </w:rPr>
              <w:t>n</w:t>
            </w:r>
            <w:r w:rsidRPr="00CD4A19">
              <w:rPr>
                <w:rFonts w:ascii="Calibri" w:hAnsi="Calibri" w:cs="Calibri"/>
                <w:spacing w:val="1"/>
                <w:sz w:val="20"/>
                <w:szCs w:val="20"/>
                <w:u w:val="single"/>
              </w:rPr>
              <w:t>si</w:t>
            </w:r>
            <w:r w:rsidRPr="00CD4A19">
              <w:rPr>
                <w:rFonts w:ascii="Calibri" w:hAnsi="Calibri" w:cs="Calibri"/>
                <w:sz w:val="20"/>
                <w:szCs w:val="20"/>
                <w:u w:val="single"/>
              </w:rPr>
              <w:t>b</w:t>
            </w:r>
            <w:r w:rsidRPr="00CD4A19">
              <w:rPr>
                <w:rFonts w:ascii="Calibri" w:hAnsi="Calibri" w:cs="Calibri"/>
                <w:spacing w:val="1"/>
                <w:sz w:val="20"/>
                <w:szCs w:val="20"/>
                <w:u w:val="single"/>
              </w:rPr>
              <w:t>i</w:t>
            </w:r>
            <w:r w:rsidRPr="00CD4A19">
              <w:rPr>
                <w:rFonts w:ascii="Calibri" w:hAnsi="Calibri" w:cs="Calibri"/>
                <w:spacing w:val="-1"/>
                <w:sz w:val="20"/>
                <w:szCs w:val="20"/>
                <w:u w:val="single"/>
              </w:rPr>
              <w:t>li</w:t>
            </w:r>
            <w:r w:rsidRPr="00CD4A19">
              <w:rPr>
                <w:rFonts w:ascii="Calibri" w:hAnsi="Calibri" w:cs="Calibri"/>
                <w:spacing w:val="4"/>
                <w:sz w:val="20"/>
                <w:szCs w:val="20"/>
                <w:u w:val="single"/>
              </w:rPr>
              <w:t>t</w:t>
            </w:r>
            <w:r w:rsidRPr="00CD4A19">
              <w:rPr>
                <w:rFonts w:ascii="Calibri" w:hAnsi="Calibri" w:cs="Calibri"/>
                <w:sz w:val="20"/>
                <w:szCs w:val="20"/>
                <w:u w:val="single"/>
              </w:rPr>
              <w:t>y</w:t>
            </w:r>
            <w:r w:rsidRPr="00CD4A19">
              <w:rPr>
                <w:rFonts w:ascii="Calibri" w:hAnsi="Calibri" w:cs="Calibri"/>
                <w:sz w:val="20"/>
                <w:szCs w:val="20"/>
              </w:rPr>
              <w:t xml:space="preserve"> Con</w:t>
            </w:r>
            <w:r w:rsidRPr="00CD4A19">
              <w:rPr>
                <w:rFonts w:ascii="Calibri" w:hAnsi="Calibri" w:cs="Calibri"/>
                <w:spacing w:val="-1"/>
                <w:sz w:val="20"/>
                <w:szCs w:val="20"/>
              </w:rPr>
              <w:t>t</w:t>
            </w:r>
            <w:r w:rsidRPr="00CD4A19">
              <w:rPr>
                <w:rFonts w:ascii="Calibri" w:hAnsi="Calibri" w:cs="Calibri"/>
                <w:spacing w:val="1"/>
                <w:sz w:val="20"/>
                <w:szCs w:val="20"/>
              </w:rPr>
              <w:t>r</w:t>
            </w:r>
            <w:r w:rsidRPr="00CD4A19">
              <w:rPr>
                <w:rFonts w:ascii="Calibri" w:hAnsi="Calibri" w:cs="Calibri"/>
                <w:sz w:val="20"/>
                <w:szCs w:val="20"/>
              </w:rPr>
              <w:t>a</w:t>
            </w:r>
            <w:r w:rsidRPr="00CD4A19">
              <w:rPr>
                <w:rFonts w:ascii="Calibri" w:hAnsi="Calibri" w:cs="Calibri"/>
                <w:spacing w:val="1"/>
                <w:sz w:val="20"/>
                <w:szCs w:val="20"/>
              </w:rPr>
              <w:t>c</w:t>
            </w:r>
            <w:r w:rsidRPr="00CD4A19">
              <w:rPr>
                <w:rFonts w:ascii="Calibri" w:hAnsi="Calibri" w:cs="Calibri"/>
                <w:sz w:val="20"/>
                <w:szCs w:val="20"/>
              </w:rPr>
              <w:t>tor</w:t>
            </w:r>
            <w:r w:rsidRPr="00CD4A19">
              <w:rPr>
                <w:rFonts w:ascii="Calibri" w:hAnsi="Calibri" w:cs="Calibri"/>
                <w:spacing w:val="1"/>
                <w:sz w:val="20"/>
                <w:szCs w:val="20"/>
              </w:rPr>
              <w:t>(s</w:t>
            </w:r>
            <w:r w:rsidRPr="00CD4A19">
              <w:rPr>
                <w:rFonts w:ascii="Calibri" w:hAnsi="Calibri" w:cs="Calibri"/>
                <w:sz w:val="20"/>
                <w:szCs w:val="20"/>
              </w:rPr>
              <w:t xml:space="preserve">) </w:t>
            </w:r>
            <w:r w:rsidRPr="00CD4A19">
              <w:rPr>
                <w:rFonts w:ascii="Calibri" w:hAnsi="Calibri" w:cs="Calibri"/>
                <w:spacing w:val="-1"/>
                <w:sz w:val="20"/>
                <w:szCs w:val="20"/>
              </w:rPr>
              <w:t>S</w:t>
            </w:r>
            <w:r w:rsidRPr="00CD4A19">
              <w:rPr>
                <w:rFonts w:ascii="Calibri" w:hAnsi="Calibri" w:cs="Calibri"/>
                <w:sz w:val="20"/>
                <w:szCs w:val="20"/>
              </w:rPr>
              <w:t>u</w:t>
            </w:r>
            <w:r w:rsidRPr="00CD4A19">
              <w:rPr>
                <w:rFonts w:ascii="Calibri" w:hAnsi="Calibri" w:cs="Calibri"/>
                <w:spacing w:val="1"/>
                <w:sz w:val="20"/>
                <w:szCs w:val="20"/>
              </w:rPr>
              <w:t>p</w:t>
            </w:r>
            <w:r w:rsidRPr="00CD4A19">
              <w:rPr>
                <w:rFonts w:ascii="Calibri" w:hAnsi="Calibri" w:cs="Calibri"/>
                <w:sz w:val="20"/>
                <w:szCs w:val="20"/>
              </w:rPr>
              <w:t>er</w:t>
            </w:r>
            <w:r w:rsidRPr="00CD4A19">
              <w:rPr>
                <w:rFonts w:ascii="Calibri" w:hAnsi="Calibri" w:cs="Calibri"/>
                <w:spacing w:val="2"/>
                <w:sz w:val="20"/>
                <w:szCs w:val="20"/>
              </w:rPr>
              <w:t>v</w:t>
            </w:r>
            <w:r w:rsidRPr="00CD4A19">
              <w:rPr>
                <w:rFonts w:ascii="Calibri" w:hAnsi="Calibri" w:cs="Calibri"/>
                <w:spacing w:val="-1"/>
                <w:sz w:val="20"/>
                <w:szCs w:val="20"/>
              </w:rPr>
              <w:t>i</w:t>
            </w:r>
            <w:r w:rsidRPr="00CD4A19">
              <w:rPr>
                <w:rFonts w:ascii="Calibri" w:hAnsi="Calibri" w:cs="Calibri"/>
                <w:spacing w:val="1"/>
                <w:sz w:val="20"/>
                <w:szCs w:val="20"/>
              </w:rPr>
              <w:t>s</w:t>
            </w:r>
            <w:r w:rsidRPr="00CD4A19">
              <w:rPr>
                <w:rFonts w:ascii="Calibri" w:hAnsi="Calibri" w:cs="Calibri"/>
                <w:spacing w:val="-1"/>
                <w:sz w:val="20"/>
                <w:szCs w:val="20"/>
              </w:rPr>
              <w:t>i</w:t>
            </w:r>
            <w:r w:rsidRPr="00CD4A19">
              <w:rPr>
                <w:rFonts w:ascii="Calibri" w:hAnsi="Calibri" w:cs="Calibri"/>
                <w:sz w:val="20"/>
                <w:szCs w:val="20"/>
              </w:rPr>
              <w:t>on</w:t>
            </w:r>
          </w:p>
        </w:tc>
        <w:tc>
          <w:tcPr>
            <w:tcW w:w="539" w:type="pct"/>
            <w:gridSpan w:val="2"/>
          </w:tcPr>
          <w:p w14:paraId="643D6222" w14:textId="77777777" w:rsidR="002848DD" w:rsidRPr="00CD4A19" w:rsidRDefault="002848DD" w:rsidP="002848DD">
            <w:pPr>
              <w:widowControl w:val="0"/>
              <w:autoSpaceDE w:val="0"/>
              <w:autoSpaceDN w:val="0"/>
              <w:adjustRightInd w:val="0"/>
              <w:contextualSpacing/>
              <w:rPr>
                <w:rFonts w:ascii="Calibri" w:hAnsi="Calibri" w:cs="Calibri"/>
                <w:sz w:val="20"/>
                <w:szCs w:val="20"/>
              </w:rPr>
            </w:pPr>
            <w:r w:rsidRPr="00CD4A19">
              <w:rPr>
                <w:rFonts w:ascii="Calibri" w:hAnsi="Calibri" w:cs="Calibri"/>
                <w:sz w:val="20"/>
                <w:szCs w:val="20"/>
              </w:rPr>
              <w:t xml:space="preserve">Incidence of reported cases of water related diseases among the workforce and neighbor community </w:t>
            </w:r>
          </w:p>
        </w:tc>
        <w:tc>
          <w:tcPr>
            <w:tcW w:w="597" w:type="pct"/>
            <w:gridSpan w:val="2"/>
          </w:tcPr>
          <w:p w14:paraId="21EA9170" w14:textId="77777777" w:rsidR="002848DD" w:rsidRPr="00CD4A19" w:rsidRDefault="002848DD" w:rsidP="002848DD">
            <w:pPr>
              <w:widowControl w:val="0"/>
              <w:autoSpaceDE w:val="0"/>
              <w:autoSpaceDN w:val="0"/>
              <w:adjustRightInd w:val="0"/>
              <w:contextualSpacing/>
              <w:rPr>
                <w:rFonts w:ascii="Calibri" w:hAnsi="Calibri" w:cs="Calibri"/>
                <w:sz w:val="20"/>
                <w:szCs w:val="20"/>
              </w:rPr>
            </w:pPr>
            <w:r w:rsidRPr="00CD4A19">
              <w:rPr>
                <w:rFonts w:ascii="Calibri" w:hAnsi="Calibri" w:cs="Calibri"/>
                <w:sz w:val="20"/>
                <w:szCs w:val="20"/>
              </w:rPr>
              <w:t>No direct cost associated</w:t>
            </w:r>
          </w:p>
        </w:tc>
      </w:tr>
      <w:tr w:rsidR="002848DD" w:rsidRPr="00CD4A19" w14:paraId="24F250EC" w14:textId="77777777" w:rsidTr="002848DD">
        <w:tc>
          <w:tcPr>
            <w:tcW w:w="639" w:type="pct"/>
          </w:tcPr>
          <w:p w14:paraId="554CC0B1"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 xml:space="preserve">Noise and Vibration control  from plant and equipment </w:t>
            </w:r>
          </w:p>
        </w:tc>
        <w:tc>
          <w:tcPr>
            <w:tcW w:w="814" w:type="pct"/>
          </w:tcPr>
          <w:p w14:paraId="7C892EBF" w14:textId="77777777" w:rsidR="002848DD" w:rsidRPr="00CD4A19" w:rsidDel="00B741E3"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 xml:space="preserve">Risk to health and safety of community and workers </w:t>
            </w:r>
          </w:p>
        </w:tc>
        <w:tc>
          <w:tcPr>
            <w:tcW w:w="350" w:type="pct"/>
          </w:tcPr>
          <w:p w14:paraId="35D35D88"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 xml:space="preserve">Medium </w:t>
            </w:r>
          </w:p>
        </w:tc>
        <w:tc>
          <w:tcPr>
            <w:tcW w:w="1468" w:type="pct"/>
          </w:tcPr>
          <w:p w14:paraId="08B805E6"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The</w:t>
            </w:r>
            <w:r w:rsidR="00496779" w:rsidRPr="00CD4A19">
              <w:rPr>
                <w:rFonts w:cs="Calibri"/>
                <w:sz w:val="20"/>
                <w:lang w:eastAsia="en-US"/>
              </w:rPr>
              <w:t xml:space="preserve"> </w:t>
            </w:r>
            <w:r w:rsidRPr="00CD4A19">
              <w:rPr>
                <w:rFonts w:cs="Calibri"/>
                <w:spacing w:val="-1"/>
                <w:sz w:val="20"/>
                <w:lang w:eastAsia="en-US"/>
              </w:rPr>
              <w:t>C</w:t>
            </w:r>
            <w:r w:rsidRPr="00CD4A19">
              <w:rPr>
                <w:rFonts w:cs="Calibri"/>
                <w:spacing w:val="-2"/>
                <w:sz w:val="20"/>
                <w:lang w:eastAsia="en-US"/>
              </w:rPr>
              <w:t>o</w:t>
            </w:r>
            <w:r w:rsidRPr="00CD4A19">
              <w:rPr>
                <w:rFonts w:cs="Calibri"/>
                <w:spacing w:val="1"/>
                <w:sz w:val="20"/>
                <w:lang w:eastAsia="en-US"/>
              </w:rPr>
              <w:t>n</w:t>
            </w:r>
            <w:r w:rsidRPr="00CD4A19">
              <w:rPr>
                <w:rFonts w:cs="Calibri"/>
                <w:sz w:val="20"/>
                <w:lang w:eastAsia="en-US"/>
              </w:rPr>
              <w:t>tra</w:t>
            </w:r>
            <w:r w:rsidRPr="00CD4A19">
              <w:rPr>
                <w:rFonts w:cs="Calibri"/>
                <w:spacing w:val="-1"/>
                <w:sz w:val="20"/>
                <w:lang w:eastAsia="en-US"/>
              </w:rPr>
              <w:t>c</w:t>
            </w:r>
            <w:r w:rsidRPr="00CD4A19">
              <w:rPr>
                <w:rFonts w:cs="Calibri"/>
                <w:spacing w:val="-2"/>
                <w:sz w:val="20"/>
                <w:lang w:eastAsia="en-US"/>
              </w:rPr>
              <w:t>t</w:t>
            </w:r>
            <w:r w:rsidRPr="00CD4A19">
              <w:rPr>
                <w:rFonts w:cs="Calibri"/>
                <w:sz w:val="20"/>
                <w:lang w:eastAsia="en-US"/>
              </w:rPr>
              <w:t>or</w:t>
            </w:r>
            <w:r w:rsidR="00496779" w:rsidRPr="00CD4A19">
              <w:rPr>
                <w:rFonts w:cs="Calibri"/>
                <w:sz w:val="20"/>
                <w:lang w:eastAsia="en-US"/>
              </w:rPr>
              <w:t xml:space="preserve"> </w:t>
            </w:r>
            <w:r w:rsidRPr="00CD4A19">
              <w:rPr>
                <w:rFonts w:cs="Calibri"/>
                <w:spacing w:val="-1"/>
                <w:sz w:val="20"/>
                <w:lang w:eastAsia="en-US"/>
              </w:rPr>
              <w:t>s</w:t>
            </w:r>
            <w:r w:rsidRPr="00CD4A19">
              <w:rPr>
                <w:rFonts w:cs="Calibri"/>
                <w:spacing w:val="-2"/>
                <w:sz w:val="20"/>
                <w:lang w:eastAsia="en-US"/>
              </w:rPr>
              <w:t>h</w:t>
            </w:r>
            <w:r w:rsidRPr="00CD4A19">
              <w:rPr>
                <w:rFonts w:cs="Calibri"/>
                <w:sz w:val="20"/>
                <w:lang w:eastAsia="en-US"/>
              </w:rPr>
              <w:t>a</w:t>
            </w:r>
            <w:r w:rsidRPr="00CD4A19">
              <w:rPr>
                <w:rFonts w:cs="Calibri"/>
                <w:spacing w:val="-1"/>
                <w:sz w:val="20"/>
                <w:lang w:eastAsia="en-US"/>
              </w:rPr>
              <w:t>l</w:t>
            </w:r>
            <w:r w:rsidRPr="00CD4A19">
              <w:rPr>
                <w:rFonts w:cs="Calibri"/>
                <w:sz w:val="20"/>
                <w:lang w:eastAsia="en-US"/>
              </w:rPr>
              <w:t>l</w:t>
            </w:r>
            <w:r w:rsidR="00496779" w:rsidRPr="00CD4A19">
              <w:rPr>
                <w:rFonts w:cs="Calibri"/>
                <w:sz w:val="20"/>
                <w:lang w:eastAsia="en-US"/>
              </w:rPr>
              <w:t xml:space="preserve"> </w:t>
            </w:r>
            <w:r w:rsidRPr="00CD4A19">
              <w:rPr>
                <w:rFonts w:cs="Calibri"/>
                <w:sz w:val="20"/>
                <w:lang w:eastAsia="en-US"/>
              </w:rPr>
              <w:t>k</w:t>
            </w:r>
            <w:r w:rsidRPr="00CD4A19">
              <w:rPr>
                <w:rFonts w:cs="Calibri"/>
                <w:spacing w:val="-2"/>
                <w:sz w:val="20"/>
                <w:lang w:eastAsia="en-US"/>
              </w:rPr>
              <w:t>e</w:t>
            </w:r>
            <w:r w:rsidRPr="00CD4A19">
              <w:rPr>
                <w:rFonts w:cs="Calibri"/>
                <w:spacing w:val="1"/>
                <w:sz w:val="20"/>
                <w:lang w:eastAsia="en-US"/>
              </w:rPr>
              <w:t>e</w:t>
            </w:r>
            <w:r w:rsidRPr="00CD4A19">
              <w:rPr>
                <w:rFonts w:cs="Calibri"/>
                <w:sz w:val="20"/>
                <w:lang w:eastAsia="en-US"/>
              </w:rPr>
              <w:t>p</w:t>
            </w:r>
            <w:r w:rsidR="00496779" w:rsidRPr="00CD4A19">
              <w:rPr>
                <w:rFonts w:cs="Calibri"/>
                <w:sz w:val="20"/>
                <w:lang w:eastAsia="en-US"/>
              </w:rPr>
              <w:t xml:space="preserve"> </w:t>
            </w:r>
            <w:r w:rsidRPr="00CD4A19">
              <w:rPr>
                <w:rFonts w:cs="Calibri"/>
                <w:spacing w:val="1"/>
                <w:sz w:val="20"/>
                <w:lang w:eastAsia="en-US"/>
              </w:rPr>
              <w:t>n</w:t>
            </w:r>
            <w:r w:rsidRPr="00CD4A19">
              <w:rPr>
                <w:rFonts w:cs="Calibri"/>
                <w:sz w:val="20"/>
                <w:lang w:eastAsia="en-US"/>
              </w:rPr>
              <w:t>o</w:t>
            </w:r>
            <w:r w:rsidRPr="00CD4A19">
              <w:rPr>
                <w:rFonts w:cs="Calibri"/>
                <w:spacing w:val="-1"/>
                <w:sz w:val="20"/>
                <w:lang w:eastAsia="en-US"/>
              </w:rPr>
              <w:t>i</w:t>
            </w:r>
            <w:r w:rsidRPr="00CD4A19">
              <w:rPr>
                <w:rFonts w:cs="Calibri"/>
                <w:sz w:val="20"/>
                <w:lang w:eastAsia="en-US"/>
              </w:rPr>
              <w:t>se</w:t>
            </w:r>
            <w:r w:rsidR="00496779" w:rsidRPr="00CD4A19">
              <w:rPr>
                <w:rFonts w:cs="Calibri"/>
                <w:sz w:val="20"/>
                <w:lang w:eastAsia="en-US"/>
              </w:rPr>
              <w:t xml:space="preserve"> </w:t>
            </w:r>
            <w:r w:rsidRPr="00CD4A19">
              <w:rPr>
                <w:rFonts w:cs="Calibri"/>
                <w:spacing w:val="-1"/>
                <w:sz w:val="20"/>
                <w:lang w:eastAsia="en-US"/>
              </w:rPr>
              <w:t>l</w:t>
            </w:r>
            <w:r w:rsidRPr="00CD4A19">
              <w:rPr>
                <w:rFonts w:cs="Calibri"/>
                <w:spacing w:val="-2"/>
                <w:sz w:val="20"/>
                <w:lang w:eastAsia="en-US"/>
              </w:rPr>
              <w:t>e</w:t>
            </w:r>
            <w:r w:rsidRPr="00CD4A19">
              <w:rPr>
                <w:rFonts w:cs="Calibri"/>
                <w:spacing w:val="1"/>
                <w:sz w:val="20"/>
                <w:lang w:eastAsia="en-US"/>
              </w:rPr>
              <w:t>ve</w:t>
            </w:r>
            <w:r w:rsidRPr="00CD4A19">
              <w:rPr>
                <w:rFonts w:cs="Calibri"/>
                <w:sz w:val="20"/>
                <w:lang w:eastAsia="en-US"/>
              </w:rPr>
              <w:t>l</w:t>
            </w:r>
            <w:r w:rsidR="00496779" w:rsidRPr="00CD4A19">
              <w:rPr>
                <w:rFonts w:cs="Calibri"/>
                <w:sz w:val="20"/>
                <w:lang w:eastAsia="en-US"/>
              </w:rPr>
              <w:t xml:space="preserve"> </w:t>
            </w:r>
            <w:r w:rsidRPr="00CD4A19">
              <w:rPr>
                <w:rFonts w:cs="Calibri"/>
                <w:spacing w:val="1"/>
                <w:sz w:val="20"/>
                <w:lang w:eastAsia="en-US"/>
              </w:rPr>
              <w:t>w</w:t>
            </w:r>
            <w:r w:rsidRPr="00CD4A19">
              <w:rPr>
                <w:rFonts w:cs="Calibri"/>
                <w:spacing w:val="-1"/>
                <w:sz w:val="20"/>
                <w:lang w:eastAsia="en-US"/>
              </w:rPr>
              <w:t>i</w:t>
            </w:r>
            <w:r w:rsidRPr="00CD4A19">
              <w:rPr>
                <w:rFonts w:cs="Calibri"/>
                <w:sz w:val="20"/>
                <w:lang w:eastAsia="en-US"/>
              </w:rPr>
              <w:t>th</w:t>
            </w:r>
            <w:r w:rsidRPr="00CD4A19">
              <w:rPr>
                <w:rFonts w:cs="Calibri"/>
                <w:spacing w:val="-1"/>
                <w:sz w:val="20"/>
                <w:lang w:eastAsia="en-US"/>
              </w:rPr>
              <w:t>i</w:t>
            </w:r>
            <w:r w:rsidRPr="00CD4A19">
              <w:rPr>
                <w:rFonts w:cs="Calibri"/>
                <w:sz w:val="20"/>
                <w:lang w:eastAsia="en-US"/>
              </w:rPr>
              <w:t>n</w:t>
            </w:r>
            <w:r w:rsidR="00496779" w:rsidRPr="00CD4A19">
              <w:rPr>
                <w:rFonts w:cs="Calibri"/>
                <w:sz w:val="20"/>
                <w:lang w:eastAsia="en-US"/>
              </w:rPr>
              <w:t xml:space="preserve"> acceptable</w:t>
            </w:r>
            <w:r w:rsidR="00496779" w:rsidRPr="00CD4A19">
              <w:rPr>
                <w:rFonts w:cs="Calibri"/>
                <w:spacing w:val="-1"/>
                <w:sz w:val="20"/>
                <w:lang w:eastAsia="en-US"/>
              </w:rPr>
              <w:t xml:space="preserve"> l</w:t>
            </w:r>
            <w:r w:rsidRPr="00CD4A19">
              <w:rPr>
                <w:rFonts w:cs="Calibri"/>
                <w:spacing w:val="-1"/>
                <w:sz w:val="20"/>
                <w:lang w:eastAsia="en-US"/>
              </w:rPr>
              <w:t>imi</w:t>
            </w:r>
            <w:r w:rsidRPr="00CD4A19">
              <w:rPr>
                <w:rFonts w:cs="Calibri"/>
                <w:sz w:val="20"/>
                <w:lang w:eastAsia="en-US"/>
              </w:rPr>
              <w:t>ts</w:t>
            </w:r>
            <w:r w:rsidR="00496779" w:rsidRPr="00CD4A19">
              <w:rPr>
                <w:rFonts w:cs="Calibri"/>
                <w:sz w:val="20"/>
                <w:lang w:eastAsia="en-US"/>
              </w:rPr>
              <w:t xml:space="preserve"> </w:t>
            </w:r>
            <w:r w:rsidRPr="00CD4A19">
              <w:rPr>
                <w:rFonts w:cs="Calibri"/>
                <w:sz w:val="20"/>
                <w:lang w:eastAsia="en-US"/>
              </w:rPr>
              <w:t>a</w:t>
            </w:r>
            <w:r w:rsidRPr="00CD4A19">
              <w:rPr>
                <w:rFonts w:cs="Calibri"/>
                <w:spacing w:val="1"/>
                <w:sz w:val="20"/>
                <w:lang w:eastAsia="en-US"/>
              </w:rPr>
              <w:t>n</w:t>
            </w:r>
            <w:r w:rsidRPr="00CD4A19">
              <w:rPr>
                <w:rFonts w:cs="Calibri"/>
                <w:sz w:val="20"/>
                <w:lang w:eastAsia="en-US"/>
              </w:rPr>
              <w:t>d</w:t>
            </w:r>
            <w:r w:rsidR="00496779" w:rsidRPr="00CD4A19">
              <w:rPr>
                <w:rFonts w:cs="Calibri"/>
                <w:sz w:val="20"/>
                <w:lang w:eastAsia="en-US"/>
              </w:rPr>
              <w:t xml:space="preserve"> </w:t>
            </w:r>
            <w:r w:rsidRPr="00CD4A19">
              <w:rPr>
                <w:rFonts w:cs="Calibri"/>
                <w:spacing w:val="-1"/>
                <w:sz w:val="20"/>
                <w:lang w:eastAsia="en-US"/>
              </w:rPr>
              <w:t>c</w:t>
            </w:r>
            <w:r w:rsidRPr="00CD4A19">
              <w:rPr>
                <w:rFonts w:cs="Calibri"/>
                <w:spacing w:val="-2"/>
                <w:sz w:val="20"/>
                <w:lang w:eastAsia="en-US"/>
              </w:rPr>
              <w:t>o</w:t>
            </w:r>
            <w:r w:rsidRPr="00CD4A19">
              <w:rPr>
                <w:rFonts w:cs="Calibri"/>
                <w:spacing w:val="1"/>
                <w:sz w:val="20"/>
                <w:lang w:eastAsia="en-US"/>
              </w:rPr>
              <w:t>n</w:t>
            </w:r>
            <w:r w:rsidRPr="00CD4A19">
              <w:rPr>
                <w:rFonts w:cs="Calibri"/>
                <w:spacing w:val="-1"/>
                <w:sz w:val="20"/>
                <w:lang w:eastAsia="en-US"/>
              </w:rPr>
              <w:t>s</w:t>
            </w:r>
            <w:r w:rsidRPr="00CD4A19">
              <w:rPr>
                <w:rFonts w:cs="Calibri"/>
                <w:sz w:val="20"/>
                <w:lang w:eastAsia="en-US"/>
              </w:rPr>
              <w:t>t</w:t>
            </w:r>
            <w:r w:rsidRPr="00CD4A19">
              <w:rPr>
                <w:rFonts w:cs="Calibri"/>
                <w:spacing w:val="-2"/>
                <w:sz w:val="20"/>
                <w:lang w:eastAsia="en-US"/>
              </w:rPr>
              <w:t>r</w:t>
            </w:r>
            <w:r w:rsidRPr="00CD4A19">
              <w:rPr>
                <w:rFonts w:cs="Calibri"/>
                <w:spacing w:val="1"/>
                <w:sz w:val="20"/>
                <w:lang w:eastAsia="en-US"/>
              </w:rPr>
              <w:t>u</w:t>
            </w:r>
            <w:r w:rsidRPr="00CD4A19">
              <w:rPr>
                <w:rFonts w:cs="Calibri"/>
                <w:spacing w:val="-1"/>
                <w:sz w:val="20"/>
                <w:lang w:eastAsia="en-US"/>
              </w:rPr>
              <w:t>c</w:t>
            </w:r>
            <w:r w:rsidRPr="00CD4A19">
              <w:rPr>
                <w:rFonts w:cs="Calibri"/>
                <w:sz w:val="20"/>
                <w:lang w:eastAsia="en-US"/>
              </w:rPr>
              <w:t>t</w:t>
            </w:r>
            <w:r w:rsidRPr="00CD4A19">
              <w:rPr>
                <w:rFonts w:cs="Calibri"/>
                <w:spacing w:val="-3"/>
                <w:sz w:val="20"/>
                <w:lang w:eastAsia="en-US"/>
              </w:rPr>
              <w:t>i</w:t>
            </w:r>
            <w:r w:rsidRPr="00CD4A19">
              <w:rPr>
                <w:rFonts w:cs="Calibri"/>
                <w:sz w:val="20"/>
                <w:lang w:eastAsia="en-US"/>
              </w:rPr>
              <w:t>on</w:t>
            </w:r>
            <w:r w:rsidR="00496779" w:rsidRPr="00CD4A19">
              <w:rPr>
                <w:rFonts w:cs="Calibri"/>
                <w:sz w:val="20"/>
                <w:lang w:eastAsia="en-US"/>
              </w:rPr>
              <w:t xml:space="preserve"> </w:t>
            </w:r>
            <w:r w:rsidRPr="00CD4A19">
              <w:rPr>
                <w:rFonts w:cs="Calibri"/>
                <w:sz w:val="20"/>
                <w:lang w:eastAsia="en-US"/>
              </w:rPr>
              <w:t>a</w:t>
            </w:r>
            <w:r w:rsidRPr="00CD4A19">
              <w:rPr>
                <w:rFonts w:cs="Calibri"/>
                <w:spacing w:val="-1"/>
                <w:sz w:val="20"/>
                <w:lang w:eastAsia="en-US"/>
              </w:rPr>
              <w:t>c</w:t>
            </w:r>
            <w:r w:rsidRPr="00CD4A19">
              <w:rPr>
                <w:rFonts w:cs="Calibri"/>
                <w:sz w:val="20"/>
                <w:lang w:eastAsia="en-US"/>
              </w:rPr>
              <w:t>t</w:t>
            </w:r>
            <w:r w:rsidRPr="00CD4A19">
              <w:rPr>
                <w:rFonts w:cs="Calibri"/>
                <w:spacing w:val="-3"/>
                <w:sz w:val="20"/>
                <w:lang w:eastAsia="en-US"/>
              </w:rPr>
              <w:t>i</w:t>
            </w:r>
            <w:r w:rsidRPr="00CD4A19">
              <w:rPr>
                <w:rFonts w:cs="Calibri"/>
                <w:spacing w:val="1"/>
                <w:sz w:val="20"/>
                <w:lang w:eastAsia="en-US"/>
              </w:rPr>
              <w:t>v</w:t>
            </w:r>
            <w:r w:rsidRPr="00CD4A19">
              <w:rPr>
                <w:rFonts w:cs="Calibri"/>
                <w:spacing w:val="-1"/>
                <w:sz w:val="20"/>
                <w:lang w:eastAsia="en-US"/>
              </w:rPr>
              <w:t>i</w:t>
            </w:r>
            <w:r w:rsidRPr="00CD4A19">
              <w:rPr>
                <w:rFonts w:cs="Calibri"/>
                <w:sz w:val="20"/>
                <w:lang w:eastAsia="en-US"/>
              </w:rPr>
              <w:t>t</w:t>
            </w:r>
            <w:r w:rsidRPr="00CD4A19">
              <w:rPr>
                <w:rFonts w:cs="Calibri"/>
                <w:spacing w:val="-1"/>
                <w:sz w:val="20"/>
                <w:lang w:eastAsia="en-US"/>
              </w:rPr>
              <w:t>i</w:t>
            </w:r>
            <w:r w:rsidRPr="00CD4A19">
              <w:rPr>
                <w:rFonts w:cs="Calibri"/>
                <w:spacing w:val="1"/>
                <w:sz w:val="20"/>
                <w:lang w:eastAsia="en-US"/>
              </w:rPr>
              <w:t>e</w:t>
            </w:r>
            <w:r w:rsidRPr="00CD4A19">
              <w:rPr>
                <w:rFonts w:cs="Calibri"/>
                <w:sz w:val="20"/>
                <w:lang w:eastAsia="en-US"/>
              </w:rPr>
              <w:t xml:space="preserve">s </w:t>
            </w:r>
            <w:r w:rsidRPr="00CD4A19">
              <w:rPr>
                <w:rFonts w:cs="Calibri"/>
                <w:spacing w:val="-1"/>
                <w:sz w:val="20"/>
                <w:lang w:eastAsia="en-US"/>
              </w:rPr>
              <w:t>s</w:t>
            </w:r>
            <w:r w:rsidRPr="00CD4A19">
              <w:rPr>
                <w:rFonts w:cs="Calibri"/>
                <w:sz w:val="20"/>
                <w:lang w:eastAsia="en-US"/>
              </w:rPr>
              <w:t>ha</w:t>
            </w:r>
            <w:r w:rsidRPr="00CD4A19">
              <w:rPr>
                <w:rFonts w:cs="Calibri"/>
                <w:spacing w:val="-1"/>
                <w:sz w:val="20"/>
                <w:lang w:eastAsia="en-US"/>
              </w:rPr>
              <w:t>ll</w:t>
            </w:r>
            <w:r w:rsidRPr="00CD4A19">
              <w:rPr>
                <w:rFonts w:cs="Calibri"/>
                <w:sz w:val="20"/>
                <w:lang w:eastAsia="en-US"/>
              </w:rPr>
              <w:t>,</w:t>
            </w:r>
            <w:r w:rsidR="00EE6D69" w:rsidRPr="00CD4A19">
              <w:rPr>
                <w:rFonts w:cs="Calibri"/>
                <w:sz w:val="20"/>
                <w:lang w:eastAsia="en-US"/>
              </w:rPr>
              <w:t xml:space="preserve"> </w:t>
            </w:r>
            <w:r w:rsidRPr="00CD4A19">
              <w:rPr>
                <w:rFonts w:cs="Calibri"/>
                <w:spacing w:val="1"/>
                <w:sz w:val="20"/>
                <w:lang w:eastAsia="en-US"/>
              </w:rPr>
              <w:t>w</w:t>
            </w:r>
            <w:r w:rsidRPr="00CD4A19">
              <w:rPr>
                <w:rFonts w:cs="Calibri"/>
                <w:sz w:val="20"/>
                <w:lang w:eastAsia="en-US"/>
              </w:rPr>
              <w:t>here po</w:t>
            </w:r>
            <w:r w:rsidRPr="00CD4A19">
              <w:rPr>
                <w:rFonts w:cs="Calibri"/>
                <w:spacing w:val="-1"/>
                <w:sz w:val="20"/>
                <w:lang w:eastAsia="en-US"/>
              </w:rPr>
              <w:t>ssibl</w:t>
            </w:r>
            <w:r w:rsidRPr="00CD4A19">
              <w:rPr>
                <w:rFonts w:cs="Calibri"/>
                <w:sz w:val="20"/>
                <w:lang w:eastAsia="en-US"/>
              </w:rPr>
              <w:t>e,</w:t>
            </w:r>
            <w:r w:rsidRPr="00CD4A19">
              <w:rPr>
                <w:rFonts w:cs="Calibri"/>
                <w:spacing w:val="-1"/>
                <w:sz w:val="20"/>
                <w:lang w:eastAsia="en-US"/>
              </w:rPr>
              <w:t xml:space="preserve"> b</w:t>
            </w:r>
            <w:r w:rsidRPr="00CD4A19">
              <w:rPr>
                <w:rFonts w:cs="Calibri"/>
                <w:sz w:val="20"/>
                <w:lang w:eastAsia="en-US"/>
              </w:rPr>
              <w:t xml:space="preserve">e </w:t>
            </w:r>
            <w:r w:rsidRPr="00CD4A19">
              <w:rPr>
                <w:rFonts w:cs="Calibri"/>
                <w:spacing w:val="-1"/>
                <w:sz w:val="20"/>
                <w:lang w:eastAsia="en-US"/>
              </w:rPr>
              <w:t>c</w:t>
            </w:r>
            <w:r w:rsidRPr="00CD4A19">
              <w:rPr>
                <w:rFonts w:cs="Calibri"/>
                <w:sz w:val="20"/>
                <w:lang w:eastAsia="en-US"/>
              </w:rPr>
              <w:t>o</w:t>
            </w:r>
            <w:r w:rsidRPr="00CD4A19">
              <w:rPr>
                <w:rFonts w:cs="Calibri"/>
                <w:spacing w:val="1"/>
                <w:sz w:val="20"/>
                <w:lang w:eastAsia="en-US"/>
              </w:rPr>
              <w:t>n</w:t>
            </w:r>
            <w:r w:rsidRPr="00CD4A19">
              <w:rPr>
                <w:rFonts w:cs="Calibri"/>
                <w:spacing w:val="-1"/>
                <w:sz w:val="20"/>
                <w:lang w:eastAsia="en-US"/>
              </w:rPr>
              <w:t>fi</w:t>
            </w:r>
            <w:r w:rsidRPr="00CD4A19">
              <w:rPr>
                <w:rFonts w:cs="Calibri"/>
                <w:spacing w:val="1"/>
                <w:sz w:val="20"/>
                <w:lang w:eastAsia="en-US"/>
              </w:rPr>
              <w:t>n</w:t>
            </w:r>
            <w:r w:rsidRPr="00CD4A19">
              <w:rPr>
                <w:rFonts w:cs="Calibri"/>
                <w:sz w:val="20"/>
                <w:lang w:eastAsia="en-US"/>
              </w:rPr>
              <w:t>ed</w:t>
            </w:r>
            <w:r w:rsidR="00EE6D69" w:rsidRPr="00CD4A19">
              <w:rPr>
                <w:rFonts w:cs="Calibri"/>
                <w:sz w:val="20"/>
                <w:lang w:eastAsia="en-US"/>
              </w:rPr>
              <w:t xml:space="preserve"> </w:t>
            </w:r>
            <w:r w:rsidRPr="00CD4A19">
              <w:rPr>
                <w:rFonts w:cs="Calibri"/>
                <w:sz w:val="20"/>
                <w:lang w:eastAsia="en-US"/>
              </w:rPr>
              <w:t>to</w:t>
            </w:r>
            <w:r w:rsidR="00EE6D69" w:rsidRPr="00CD4A19">
              <w:rPr>
                <w:rFonts w:cs="Calibri"/>
                <w:sz w:val="20"/>
                <w:lang w:eastAsia="en-US"/>
              </w:rPr>
              <w:t xml:space="preserve"> </w:t>
            </w:r>
            <w:r w:rsidRPr="00CD4A19">
              <w:rPr>
                <w:rFonts w:cs="Calibri"/>
                <w:spacing w:val="1"/>
                <w:sz w:val="20"/>
                <w:lang w:eastAsia="en-US"/>
              </w:rPr>
              <w:t>n</w:t>
            </w:r>
            <w:r w:rsidRPr="00CD4A19">
              <w:rPr>
                <w:rFonts w:cs="Calibri"/>
                <w:sz w:val="20"/>
                <w:lang w:eastAsia="en-US"/>
              </w:rPr>
              <w:t>or</w:t>
            </w:r>
            <w:r w:rsidRPr="00CD4A19">
              <w:rPr>
                <w:rFonts w:cs="Calibri"/>
                <w:spacing w:val="-1"/>
                <w:sz w:val="20"/>
                <w:lang w:eastAsia="en-US"/>
              </w:rPr>
              <w:t>m</w:t>
            </w:r>
            <w:r w:rsidRPr="00CD4A19">
              <w:rPr>
                <w:rFonts w:cs="Calibri"/>
                <w:sz w:val="20"/>
                <w:lang w:eastAsia="en-US"/>
              </w:rPr>
              <w:t>al</w:t>
            </w:r>
            <w:r w:rsidR="00EE6D69" w:rsidRPr="00CD4A19">
              <w:rPr>
                <w:rFonts w:cs="Calibri"/>
                <w:sz w:val="20"/>
                <w:lang w:eastAsia="en-US"/>
              </w:rPr>
              <w:t xml:space="preserve"> </w:t>
            </w:r>
            <w:r w:rsidRPr="00CD4A19">
              <w:rPr>
                <w:rFonts w:cs="Calibri"/>
                <w:spacing w:val="1"/>
                <w:sz w:val="20"/>
                <w:lang w:eastAsia="en-US"/>
              </w:rPr>
              <w:t>w</w:t>
            </w:r>
            <w:r w:rsidRPr="00CD4A19">
              <w:rPr>
                <w:rFonts w:cs="Calibri"/>
                <w:spacing w:val="-2"/>
                <w:sz w:val="20"/>
                <w:lang w:eastAsia="en-US"/>
              </w:rPr>
              <w:t>o</w:t>
            </w:r>
            <w:r w:rsidRPr="00CD4A19">
              <w:rPr>
                <w:rFonts w:cs="Calibri"/>
                <w:sz w:val="20"/>
                <w:lang w:eastAsia="en-US"/>
              </w:rPr>
              <w:t>rk</w:t>
            </w:r>
            <w:r w:rsidRPr="00CD4A19">
              <w:rPr>
                <w:rFonts w:cs="Calibri"/>
                <w:spacing w:val="-1"/>
                <w:sz w:val="20"/>
                <w:lang w:eastAsia="en-US"/>
              </w:rPr>
              <w:t>in</w:t>
            </w:r>
            <w:r w:rsidRPr="00CD4A19">
              <w:rPr>
                <w:rFonts w:cs="Calibri"/>
                <w:sz w:val="20"/>
                <w:lang w:eastAsia="en-US"/>
              </w:rPr>
              <w:t>g ho</w:t>
            </w:r>
            <w:r w:rsidRPr="00CD4A19">
              <w:rPr>
                <w:rFonts w:cs="Calibri"/>
                <w:spacing w:val="1"/>
                <w:sz w:val="20"/>
                <w:lang w:eastAsia="en-US"/>
              </w:rPr>
              <w:t>u</w:t>
            </w:r>
            <w:r w:rsidRPr="00CD4A19">
              <w:rPr>
                <w:rFonts w:cs="Calibri"/>
                <w:sz w:val="20"/>
                <w:lang w:eastAsia="en-US"/>
              </w:rPr>
              <w:t>rs</w:t>
            </w:r>
            <w:r w:rsidRPr="00CD4A19">
              <w:rPr>
                <w:rFonts w:cs="Calibri"/>
                <w:spacing w:val="-1"/>
                <w:sz w:val="20"/>
                <w:lang w:eastAsia="en-US"/>
              </w:rPr>
              <w:t xml:space="preserve"> i</w:t>
            </w:r>
            <w:r w:rsidRPr="00CD4A19">
              <w:rPr>
                <w:rFonts w:cs="Calibri"/>
                <w:sz w:val="20"/>
                <w:lang w:eastAsia="en-US"/>
              </w:rPr>
              <w:t>n</w:t>
            </w:r>
            <w:r w:rsidR="00EE6D69" w:rsidRPr="00CD4A19">
              <w:rPr>
                <w:rFonts w:cs="Calibri"/>
                <w:sz w:val="20"/>
                <w:lang w:eastAsia="en-US"/>
              </w:rPr>
              <w:t xml:space="preserve"> </w:t>
            </w:r>
            <w:r w:rsidRPr="00CD4A19">
              <w:rPr>
                <w:rFonts w:cs="Calibri"/>
                <w:sz w:val="20"/>
                <w:lang w:eastAsia="en-US"/>
              </w:rPr>
              <w:t>t</w:t>
            </w:r>
            <w:r w:rsidRPr="00CD4A19">
              <w:rPr>
                <w:rFonts w:cs="Calibri"/>
                <w:spacing w:val="-2"/>
                <w:sz w:val="20"/>
                <w:lang w:eastAsia="en-US"/>
              </w:rPr>
              <w:t>h</w:t>
            </w:r>
            <w:r w:rsidRPr="00CD4A19">
              <w:rPr>
                <w:rFonts w:cs="Calibri"/>
                <w:sz w:val="20"/>
                <w:lang w:eastAsia="en-US"/>
              </w:rPr>
              <w:t>e res</w:t>
            </w:r>
            <w:r w:rsidRPr="00CD4A19">
              <w:rPr>
                <w:rFonts w:cs="Calibri"/>
                <w:spacing w:val="-1"/>
                <w:sz w:val="20"/>
                <w:lang w:eastAsia="en-US"/>
              </w:rPr>
              <w:t>id</w:t>
            </w:r>
            <w:r w:rsidRPr="00CD4A19">
              <w:rPr>
                <w:rFonts w:cs="Calibri"/>
                <w:spacing w:val="-2"/>
                <w:sz w:val="20"/>
                <w:lang w:eastAsia="en-US"/>
              </w:rPr>
              <w:t>e</w:t>
            </w:r>
            <w:r w:rsidRPr="00CD4A19">
              <w:rPr>
                <w:rFonts w:cs="Calibri"/>
                <w:spacing w:val="1"/>
                <w:sz w:val="20"/>
                <w:lang w:eastAsia="en-US"/>
              </w:rPr>
              <w:t>n</w:t>
            </w:r>
            <w:r w:rsidRPr="00CD4A19">
              <w:rPr>
                <w:rFonts w:cs="Calibri"/>
                <w:sz w:val="20"/>
                <w:lang w:eastAsia="en-US"/>
              </w:rPr>
              <w:t>t</w:t>
            </w:r>
            <w:r w:rsidRPr="00CD4A19">
              <w:rPr>
                <w:rFonts w:cs="Calibri"/>
                <w:spacing w:val="-1"/>
                <w:sz w:val="20"/>
                <w:lang w:eastAsia="en-US"/>
              </w:rPr>
              <w:t>i</w:t>
            </w:r>
            <w:r w:rsidRPr="00CD4A19">
              <w:rPr>
                <w:rFonts w:cs="Calibri"/>
                <w:sz w:val="20"/>
                <w:lang w:eastAsia="en-US"/>
              </w:rPr>
              <w:t>al</w:t>
            </w:r>
            <w:r w:rsidR="00EE6D69" w:rsidRPr="00CD4A19">
              <w:rPr>
                <w:rFonts w:cs="Calibri"/>
                <w:sz w:val="20"/>
                <w:lang w:eastAsia="en-US"/>
              </w:rPr>
              <w:t xml:space="preserve"> </w:t>
            </w:r>
            <w:r w:rsidRPr="00CD4A19">
              <w:rPr>
                <w:rFonts w:cs="Calibri"/>
                <w:sz w:val="20"/>
                <w:lang w:eastAsia="en-US"/>
              </w:rPr>
              <w:t>ar</w:t>
            </w:r>
            <w:r w:rsidRPr="00CD4A19">
              <w:rPr>
                <w:rFonts w:cs="Calibri"/>
                <w:spacing w:val="-2"/>
                <w:sz w:val="20"/>
                <w:lang w:eastAsia="en-US"/>
              </w:rPr>
              <w:t>e</w:t>
            </w:r>
            <w:r w:rsidRPr="00CD4A19">
              <w:rPr>
                <w:rFonts w:cs="Calibri"/>
                <w:sz w:val="20"/>
                <w:lang w:eastAsia="en-US"/>
              </w:rPr>
              <w:t>a</w:t>
            </w:r>
            <w:r w:rsidRPr="00CD4A19">
              <w:rPr>
                <w:rFonts w:cs="Calibri"/>
                <w:spacing w:val="-1"/>
                <w:sz w:val="20"/>
                <w:lang w:eastAsia="en-US"/>
              </w:rPr>
              <w:t>s</w:t>
            </w:r>
          </w:p>
          <w:p w14:paraId="16C6F3B7"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hospitals and other noise sensitive areas shall be notified by the Contractor at least 5 days before construction is due to commence in their vicinity</w:t>
            </w:r>
          </w:p>
          <w:p w14:paraId="69807EEE"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pacing w:val="-1"/>
                <w:sz w:val="20"/>
                <w:lang w:eastAsia="en-US"/>
              </w:rPr>
              <w:t>A</w:t>
            </w:r>
            <w:r w:rsidRPr="00CD4A19">
              <w:rPr>
                <w:rFonts w:cs="Calibri"/>
                <w:spacing w:val="1"/>
                <w:sz w:val="20"/>
                <w:lang w:eastAsia="en-US"/>
              </w:rPr>
              <w:t>n</w:t>
            </w:r>
            <w:r w:rsidRPr="00CD4A19">
              <w:rPr>
                <w:rFonts w:cs="Calibri"/>
                <w:sz w:val="20"/>
                <w:lang w:eastAsia="en-US"/>
              </w:rPr>
              <w:t xml:space="preserve">y </w:t>
            </w:r>
            <w:r w:rsidRPr="00CD4A19">
              <w:rPr>
                <w:rFonts w:cs="Calibri"/>
                <w:spacing w:val="-1"/>
                <w:sz w:val="20"/>
                <w:lang w:eastAsia="en-US"/>
              </w:rPr>
              <w:t>c</w:t>
            </w:r>
            <w:r w:rsidRPr="00CD4A19">
              <w:rPr>
                <w:rFonts w:cs="Calibri"/>
                <w:sz w:val="20"/>
                <w:lang w:eastAsia="en-US"/>
              </w:rPr>
              <w:t>o</w:t>
            </w:r>
            <w:r w:rsidRPr="00CD4A19">
              <w:rPr>
                <w:rFonts w:cs="Calibri"/>
                <w:spacing w:val="-1"/>
                <w:sz w:val="20"/>
                <w:lang w:eastAsia="en-US"/>
              </w:rPr>
              <w:t>m</w:t>
            </w:r>
            <w:r w:rsidRPr="00CD4A19">
              <w:rPr>
                <w:rFonts w:cs="Calibri"/>
                <w:sz w:val="20"/>
                <w:lang w:eastAsia="en-US"/>
              </w:rPr>
              <w:t>p</w:t>
            </w:r>
            <w:r w:rsidRPr="00CD4A19">
              <w:rPr>
                <w:rFonts w:cs="Calibri"/>
                <w:spacing w:val="-1"/>
                <w:sz w:val="20"/>
                <w:lang w:eastAsia="en-US"/>
              </w:rPr>
              <w:t>l</w:t>
            </w:r>
            <w:r w:rsidRPr="00CD4A19">
              <w:rPr>
                <w:rFonts w:cs="Calibri"/>
                <w:sz w:val="20"/>
                <w:lang w:eastAsia="en-US"/>
              </w:rPr>
              <w:t>a</w:t>
            </w:r>
            <w:r w:rsidRPr="00CD4A19">
              <w:rPr>
                <w:rFonts w:cs="Calibri"/>
                <w:spacing w:val="-1"/>
                <w:sz w:val="20"/>
                <w:lang w:eastAsia="en-US"/>
              </w:rPr>
              <w:t>in</w:t>
            </w:r>
            <w:r w:rsidRPr="00CD4A19">
              <w:rPr>
                <w:rFonts w:cs="Calibri"/>
                <w:sz w:val="20"/>
                <w:lang w:eastAsia="en-US"/>
              </w:rPr>
              <w:t>ts re</w:t>
            </w:r>
            <w:r w:rsidRPr="00CD4A19">
              <w:rPr>
                <w:rFonts w:cs="Calibri"/>
                <w:spacing w:val="-3"/>
                <w:sz w:val="20"/>
                <w:lang w:eastAsia="en-US"/>
              </w:rPr>
              <w:t>c</w:t>
            </w:r>
            <w:r w:rsidRPr="00CD4A19">
              <w:rPr>
                <w:rFonts w:cs="Calibri"/>
                <w:sz w:val="20"/>
                <w:lang w:eastAsia="en-US"/>
              </w:rPr>
              <w:t>e</w:t>
            </w:r>
            <w:r w:rsidRPr="00CD4A19">
              <w:rPr>
                <w:rFonts w:cs="Calibri"/>
                <w:spacing w:val="-1"/>
                <w:sz w:val="20"/>
                <w:lang w:eastAsia="en-US"/>
              </w:rPr>
              <w:t>i</w:t>
            </w:r>
            <w:r w:rsidRPr="00CD4A19">
              <w:rPr>
                <w:rFonts w:cs="Calibri"/>
                <w:spacing w:val="1"/>
                <w:sz w:val="20"/>
                <w:lang w:eastAsia="en-US"/>
              </w:rPr>
              <w:t>v</w:t>
            </w:r>
            <w:r w:rsidRPr="00CD4A19">
              <w:rPr>
                <w:rFonts w:cs="Calibri"/>
                <w:sz w:val="20"/>
                <w:lang w:eastAsia="en-US"/>
              </w:rPr>
              <w:t xml:space="preserve">ed </w:t>
            </w:r>
            <w:r w:rsidRPr="00CD4A19">
              <w:rPr>
                <w:rFonts w:cs="Calibri"/>
                <w:spacing w:val="-1"/>
                <w:sz w:val="20"/>
                <w:lang w:eastAsia="en-US"/>
              </w:rPr>
              <w:t>b</w:t>
            </w:r>
            <w:r w:rsidRPr="00CD4A19">
              <w:rPr>
                <w:rFonts w:cs="Calibri"/>
                <w:sz w:val="20"/>
                <w:lang w:eastAsia="en-US"/>
              </w:rPr>
              <w:t xml:space="preserve">y the </w:t>
            </w:r>
            <w:r w:rsidRPr="00CD4A19">
              <w:rPr>
                <w:rFonts w:cs="Calibri"/>
                <w:spacing w:val="-1"/>
                <w:sz w:val="20"/>
                <w:lang w:eastAsia="en-US"/>
              </w:rPr>
              <w:t>C</w:t>
            </w:r>
            <w:r w:rsidRPr="00CD4A19">
              <w:rPr>
                <w:rFonts w:cs="Calibri"/>
                <w:sz w:val="20"/>
                <w:lang w:eastAsia="en-US"/>
              </w:rPr>
              <w:t>o</w:t>
            </w:r>
            <w:r w:rsidRPr="00CD4A19">
              <w:rPr>
                <w:rFonts w:cs="Calibri"/>
                <w:spacing w:val="-1"/>
                <w:sz w:val="20"/>
                <w:lang w:eastAsia="en-US"/>
              </w:rPr>
              <w:t>n</w:t>
            </w:r>
            <w:r w:rsidRPr="00CD4A19">
              <w:rPr>
                <w:rFonts w:cs="Calibri"/>
                <w:sz w:val="20"/>
                <w:lang w:eastAsia="en-US"/>
              </w:rPr>
              <w:t>tra</w:t>
            </w:r>
            <w:r w:rsidRPr="00CD4A19">
              <w:rPr>
                <w:rFonts w:cs="Calibri"/>
                <w:spacing w:val="-1"/>
                <w:sz w:val="20"/>
                <w:lang w:eastAsia="en-US"/>
              </w:rPr>
              <w:t>c</w:t>
            </w:r>
            <w:r w:rsidRPr="00CD4A19">
              <w:rPr>
                <w:rFonts w:cs="Calibri"/>
                <w:sz w:val="20"/>
                <w:lang w:eastAsia="en-US"/>
              </w:rPr>
              <w:t>tor r</w:t>
            </w:r>
            <w:r w:rsidRPr="00CD4A19">
              <w:rPr>
                <w:rFonts w:cs="Calibri"/>
                <w:spacing w:val="-2"/>
                <w:sz w:val="20"/>
                <w:lang w:eastAsia="en-US"/>
              </w:rPr>
              <w:t>eg</w:t>
            </w:r>
            <w:r w:rsidRPr="00CD4A19">
              <w:rPr>
                <w:rFonts w:cs="Calibri"/>
                <w:sz w:val="20"/>
                <w:lang w:eastAsia="en-US"/>
              </w:rPr>
              <w:t>ar</w:t>
            </w:r>
            <w:r w:rsidRPr="00CD4A19">
              <w:rPr>
                <w:rFonts w:cs="Calibri"/>
                <w:spacing w:val="-1"/>
                <w:sz w:val="20"/>
                <w:lang w:eastAsia="en-US"/>
              </w:rPr>
              <w:t>di</w:t>
            </w:r>
            <w:r w:rsidRPr="00CD4A19">
              <w:rPr>
                <w:rFonts w:cs="Calibri"/>
                <w:spacing w:val="1"/>
                <w:sz w:val="20"/>
                <w:lang w:eastAsia="en-US"/>
              </w:rPr>
              <w:t>n</w:t>
            </w:r>
            <w:r w:rsidRPr="00CD4A19">
              <w:rPr>
                <w:rFonts w:cs="Calibri"/>
                <w:sz w:val="20"/>
                <w:lang w:eastAsia="en-US"/>
              </w:rPr>
              <w:t>g</w:t>
            </w:r>
            <w:r w:rsidRPr="00CD4A19">
              <w:rPr>
                <w:rFonts w:cs="Calibri"/>
                <w:spacing w:val="1"/>
                <w:sz w:val="20"/>
                <w:lang w:eastAsia="en-US"/>
              </w:rPr>
              <w:t xml:space="preserve"> n</w:t>
            </w:r>
            <w:r w:rsidRPr="00CD4A19">
              <w:rPr>
                <w:rFonts w:cs="Calibri"/>
                <w:sz w:val="20"/>
                <w:lang w:eastAsia="en-US"/>
              </w:rPr>
              <w:t>o</w:t>
            </w:r>
            <w:r w:rsidRPr="00CD4A19">
              <w:rPr>
                <w:rFonts w:cs="Calibri"/>
                <w:spacing w:val="-1"/>
                <w:sz w:val="20"/>
                <w:lang w:eastAsia="en-US"/>
              </w:rPr>
              <w:t>is</w:t>
            </w:r>
            <w:r w:rsidRPr="00CD4A19">
              <w:rPr>
                <w:rFonts w:cs="Calibri"/>
                <w:sz w:val="20"/>
                <w:lang w:eastAsia="en-US"/>
              </w:rPr>
              <w:t xml:space="preserve">e </w:t>
            </w:r>
            <w:r w:rsidRPr="00CD4A19">
              <w:rPr>
                <w:rFonts w:cs="Calibri"/>
                <w:spacing w:val="1"/>
                <w:sz w:val="20"/>
                <w:lang w:eastAsia="en-US"/>
              </w:rPr>
              <w:t>w</w:t>
            </w:r>
            <w:r w:rsidRPr="00CD4A19">
              <w:rPr>
                <w:rFonts w:cs="Calibri"/>
                <w:spacing w:val="-1"/>
                <w:sz w:val="20"/>
                <w:lang w:eastAsia="en-US"/>
              </w:rPr>
              <w:t>il</w:t>
            </w:r>
            <w:r w:rsidRPr="00CD4A19">
              <w:rPr>
                <w:rFonts w:cs="Calibri"/>
                <w:sz w:val="20"/>
                <w:lang w:eastAsia="en-US"/>
              </w:rPr>
              <w:t xml:space="preserve">l </w:t>
            </w:r>
            <w:r w:rsidRPr="00CD4A19">
              <w:rPr>
                <w:rFonts w:cs="Calibri"/>
                <w:spacing w:val="-1"/>
                <w:sz w:val="20"/>
                <w:lang w:eastAsia="en-US"/>
              </w:rPr>
              <w:t>b</w:t>
            </w:r>
            <w:r w:rsidR="00FA72AB" w:rsidRPr="00CD4A19">
              <w:rPr>
                <w:rFonts w:cs="Calibri"/>
                <w:sz w:val="20"/>
                <w:lang w:eastAsia="en-US"/>
              </w:rPr>
              <w:t>e</w:t>
            </w:r>
            <w:r w:rsidRPr="00CD4A19">
              <w:rPr>
                <w:rFonts w:cs="Calibri"/>
                <w:sz w:val="20"/>
                <w:lang w:eastAsia="en-US"/>
              </w:rPr>
              <w:t xml:space="preserve"> re</w:t>
            </w:r>
            <w:r w:rsidRPr="00CD4A19">
              <w:rPr>
                <w:rFonts w:cs="Calibri"/>
                <w:spacing w:val="-3"/>
                <w:sz w:val="20"/>
                <w:lang w:eastAsia="en-US"/>
              </w:rPr>
              <w:t>c</w:t>
            </w:r>
            <w:r w:rsidRPr="00CD4A19">
              <w:rPr>
                <w:rFonts w:cs="Calibri"/>
                <w:sz w:val="20"/>
                <w:lang w:eastAsia="en-US"/>
              </w:rPr>
              <w:t>or</w:t>
            </w:r>
            <w:r w:rsidRPr="00CD4A19">
              <w:rPr>
                <w:rFonts w:cs="Calibri"/>
                <w:spacing w:val="-1"/>
                <w:sz w:val="20"/>
                <w:lang w:eastAsia="en-US"/>
              </w:rPr>
              <w:t>d</w:t>
            </w:r>
            <w:r w:rsidRPr="00CD4A19">
              <w:rPr>
                <w:rFonts w:cs="Calibri"/>
                <w:sz w:val="20"/>
                <w:lang w:eastAsia="en-US"/>
              </w:rPr>
              <w:t xml:space="preserve">ed </w:t>
            </w:r>
            <w:r w:rsidRPr="00CD4A19">
              <w:rPr>
                <w:rFonts w:cs="Calibri"/>
                <w:spacing w:val="-3"/>
                <w:sz w:val="20"/>
                <w:lang w:eastAsia="en-US"/>
              </w:rPr>
              <w:t>a</w:t>
            </w:r>
            <w:r w:rsidRPr="00CD4A19">
              <w:rPr>
                <w:rFonts w:cs="Calibri"/>
                <w:spacing w:val="1"/>
                <w:sz w:val="20"/>
                <w:lang w:eastAsia="en-US"/>
              </w:rPr>
              <w:t>n</w:t>
            </w:r>
            <w:r w:rsidRPr="00CD4A19">
              <w:rPr>
                <w:rFonts w:cs="Calibri"/>
                <w:sz w:val="20"/>
                <w:lang w:eastAsia="en-US"/>
              </w:rPr>
              <w:t xml:space="preserve">d </w:t>
            </w:r>
            <w:r w:rsidRPr="00CD4A19">
              <w:rPr>
                <w:rFonts w:cs="Calibri"/>
                <w:spacing w:val="-1"/>
                <w:sz w:val="20"/>
                <w:lang w:eastAsia="en-US"/>
              </w:rPr>
              <w:t>c</w:t>
            </w:r>
            <w:r w:rsidRPr="00CD4A19">
              <w:rPr>
                <w:rFonts w:cs="Calibri"/>
                <w:sz w:val="20"/>
                <w:lang w:eastAsia="en-US"/>
              </w:rPr>
              <w:t>o</w:t>
            </w:r>
            <w:r w:rsidRPr="00CD4A19">
              <w:rPr>
                <w:rFonts w:cs="Calibri"/>
                <w:spacing w:val="-1"/>
                <w:sz w:val="20"/>
                <w:lang w:eastAsia="en-US"/>
              </w:rPr>
              <w:t>mm</w:t>
            </w:r>
            <w:r w:rsidRPr="00CD4A19">
              <w:rPr>
                <w:rFonts w:cs="Calibri"/>
                <w:spacing w:val="1"/>
                <w:sz w:val="20"/>
                <w:lang w:eastAsia="en-US"/>
              </w:rPr>
              <w:t>un</w:t>
            </w:r>
            <w:r w:rsidRPr="00CD4A19">
              <w:rPr>
                <w:rFonts w:cs="Calibri"/>
                <w:spacing w:val="-1"/>
                <w:sz w:val="20"/>
                <w:lang w:eastAsia="en-US"/>
              </w:rPr>
              <w:t>ic</w:t>
            </w:r>
            <w:r w:rsidRPr="00CD4A19">
              <w:rPr>
                <w:rFonts w:cs="Calibri"/>
                <w:sz w:val="20"/>
                <w:lang w:eastAsia="en-US"/>
              </w:rPr>
              <w:t>at</w:t>
            </w:r>
            <w:r w:rsidRPr="00CD4A19">
              <w:rPr>
                <w:rFonts w:cs="Calibri"/>
                <w:spacing w:val="1"/>
                <w:sz w:val="20"/>
                <w:lang w:eastAsia="en-US"/>
              </w:rPr>
              <w:t>e</w:t>
            </w:r>
            <w:r w:rsidRPr="00CD4A19">
              <w:rPr>
                <w:rFonts w:cs="Calibri"/>
                <w:sz w:val="20"/>
                <w:lang w:eastAsia="en-US"/>
              </w:rPr>
              <w:t>d</w:t>
            </w:r>
            <w:r w:rsidR="00EE6D69" w:rsidRPr="00CD4A19">
              <w:rPr>
                <w:rFonts w:cs="Calibri"/>
                <w:sz w:val="20"/>
                <w:lang w:eastAsia="en-US"/>
              </w:rPr>
              <w:t xml:space="preserve"> </w:t>
            </w:r>
            <w:r w:rsidRPr="00CD4A19">
              <w:rPr>
                <w:rFonts w:cs="Calibri"/>
                <w:sz w:val="20"/>
                <w:lang w:eastAsia="en-US"/>
              </w:rPr>
              <w:t>to</w:t>
            </w:r>
            <w:r w:rsidR="00EE6D69" w:rsidRPr="00CD4A19">
              <w:rPr>
                <w:rFonts w:cs="Calibri"/>
                <w:sz w:val="20"/>
                <w:lang w:eastAsia="en-US"/>
              </w:rPr>
              <w:t xml:space="preserve"> </w:t>
            </w:r>
            <w:r w:rsidRPr="00CD4A19">
              <w:rPr>
                <w:rFonts w:cs="Calibri"/>
                <w:sz w:val="20"/>
                <w:lang w:eastAsia="en-US"/>
              </w:rPr>
              <w:t>t</w:t>
            </w:r>
            <w:r w:rsidRPr="00CD4A19">
              <w:rPr>
                <w:rFonts w:cs="Calibri"/>
                <w:spacing w:val="-2"/>
                <w:sz w:val="20"/>
                <w:lang w:eastAsia="en-US"/>
              </w:rPr>
              <w:t>h</w:t>
            </w:r>
            <w:r w:rsidRPr="00CD4A19">
              <w:rPr>
                <w:rFonts w:cs="Calibri"/>
                <w:sz w:val="20"/>
                <w:lang w:eastAsia="en-US"/>
              </w:rPr>
              <w:t xml:space="preserve">e </w:t>
            </w:r>
            <w:r w:rsidRPr="00CD4A19">
              <w:rPr>
                <w:rFonts w:cs="Calibri"/>
                <w:spacing w:val="-1"/>
                <w:sz w:val="20"/>
                <w:lang w:eastAsia="en-US"/>
              </w:rPr>
              <w:t>R</w:t>
            </w:r>
            <w:r w:rsidRPr="00CD4A19">
              <w:rPr>
                <w:rFonts w:cs="Calibri"/>
                <w:spacing w:val="1"/>
                <w:sz w:val="20"/>
                <w:lang w:eastAsia="en-US"/>
              </w:rPr>
              <w:t>E</w:t>
            </w:r>
          </w:p>
          <w:p w14:paraId="01926D4C"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The </w:t>
            </w:r>
            <w:r w:rsidRPr="00CD4A19">
              <w:rPr>
                <w:rFonts w:cs="Calibri"/>
                <w:spacing w:val="-1"/>
                <w:sz w:val="20"/>
                <w:lang w:eastAsia="en-US"/>
              </w:rPr>
              <w:t>C</w:t>
            </w:r>
            <w:r w:rsidRPr="00CD4A19">
              <w:rPr>
                <w:rFonts w:cs="Calibri"/>
                <w:sz w:val="20"/>
                <w:lang w:eastAsia="en-US"/>
              </w:rPr>
              <w:t>o</w:t>
            </w:r>
            <w:r w:rsidRPr="00CD4A19">
              <w:rPr>
                <w:rFonts w:cs="Calibri"/>
                <w:spacing w:val="1"/>
                <w:sz w:val="20"/>
                <w:lang w:eastAsia="en-US"/>
              </w:rPr>
              <w:t>n</w:t>
            </w:r>
            <w:r w:rsidRPr="00CD4A19">
              <w:rPr>
                <w:rFonts w:cs="Calibri"/>
                <w:spacing w:val="-2"/>
                <w:sz w:val="20"/>
                <w:lang w:eastAsia="en-US"/>
              </w:rPr>
              <w:t>t</w:t>
            </w:r>
            <w:r w:rsidRPr="00CD4A19">
              <w:rPr>
                <w:rFonts w:cs="Calibri"/>
                <w:sz w:val="20"/>
                <w:lang w:eastAsia="en-US"/>
              </w:rPr>
              <w:t>ra</w:t>
            </w:r>
            <w:r w:rsidRPr="00CD4A19">
              <w:rPr>
                <w:rFonts w:cs="Calibri"/>
                <w:spacing w:val="-1"/>
                <w:sz w:val="20"/>
                <w:lang w:eastAsia="en-US"/>
              </w:rPr>
              <w:t>c</w:t>
            </w:r>
            <w:r w:rsidRPr="00CD4A19">
              <w:rPr>
                <w:rFonts w:cs="Calibri"/>
                <w:sz w:val="20"/>
                <w:lang w:eastAsia="en-US"/>
              </w:rPr>
              <w:t xml:space="preserve">tor </w:t>
            </w:r>
            <w:r w:rsidRPr="00CD4A19">
              <w:rPr>
                <w:rFonts w:cs="Calibri"/>
                <w:spacing w:val="-1"/>
                <w:sz w:val="20"/>
                <w:lang w:eastAsia="en-US"/>
              </w:rPr>
              <w:t>m</w:t>
            </w:r>
            <w:r w:rsidRPr="00CD4A19">
              <w:rPr>
                <w:rFonts w:cs="Calibri"/>
                <w:spacing w:val="1"/>
                <w:sz w:val="20"/>
                <w:lang w:eastAsia="en-US"/>
              </w:rPr>
              <w:t>u</w:t>
            </w:r>
            <w:r w:rsidRPr="00CD4A19">
              <w:rPr>
                <w:rFonts w:cs="Calibri"/>
                <w:spacing w:val="-1"/>
                <w:sz w:val="20"/>
                <w:lang w:eastAsia="en-US"/>
              </w:rPr>
              <w:t>s</w:t>
            </w:r>
            <w:r w:rsidRPr="00CD4A19">
              <w:rPr>
                <w:rFonts w:cs="Calibri"/>
                <w:sz w:val="20"/>
                <w:lang w:eastAsia="en-US"/>
              </w:rPr>
              <w:t>t</w:t>
            </w:r>
            <w:r w:rsidR="00EE6D69" w:rsidRPr="00CD4A19">
              <w:rPr>
                <w:rFonts w:cs="Calibri"/>
                <w:sz w:val="20"/>
                <w:lang w:eastAsia="en-US"/>
              </w:rPr>
              <w:t xml:space="preserve"> </w:t>
            </w:r>
            <w:r w:rsidRPr="00CD4A19">
              <w:rPr>
                <w:rFonts w:cs="Calibri"/>
                <w:sz w:val="20"/>
                <w:lang w:eastAsia="en-US"/>
              </w:rPr>
              <w:t>a</w:t>
            </w:r>
            <w:r w:rsidRPr="00CD4A19">
              <w:rPr>
                <w:rFonts w:cs="Calibri"/>
                <w:spacing w:val="-1"/>
                <w:sz w:val="20"/>
                <w:lang w:eastAsia="en-US"/>
              </w:rPr>
              <w:t>d</w:t>
            </w:r>
            <w:r w:rsidRPr="00CD4A19">
              <w:rPr>
                <w:rFonts w:cs="Calibri"/>
                <w:spacing w:val="-2"/>
                <w:sz w:val="20"/>
                <w:lang w:eastAsia="en-US"/>
              </w:rPr>
              <w:t>h</w:t>
            </w:r>
            <w:r w:rsidRPr="00CD4A19">
              <w:rPr>
                <w:rFonts w:cs="Calibri"/>
                <w:spacing w:val="1"/>
                <w:sz w:val="20"/>
                <w:lang w:eastAsia="en-US"/>
              </w:rPr>
              <w:t>e</w:t>
            </w:r>
            <w:r w:rsidRPr="00CD4A19">
              <w:rPr>
                <w:rFonts w:cs="Calibri"/>
                <w:spacing w:val="-2"/>
                <w:sz w:val="20"/>
                <w:lang w:eastAsia="en-US"/>
              </w:rPr>
              <w:t>r</w:t>
            </w:r>
            <w:r w:rsidRPr="00CD4A19">
              <w:rPr>
                <w:rFonts w:cs="Calibri"/>
                <w:sz w:val="20"/>
                <w:lang w:eastAsia="en-US"/>
              </w:rPr>
              <w:t>e to</w:t>
            </w:r>
            <w:r w:rsidR="00EE6D69" w:rsidRPr="00CD4A19">
              <w:rPr>
                <w:rFonts w:cs="Calibri"/>
                <w:sz w:val="20"/>
                <w:lang w:eastAsia="en-US"/>
              </w:rPr>
              <w:t xml:space="preserve"> </w:t>
            </w:r>
            <w:r w:rsidR="009E3E4A" w:rsidRPr="00CD4A19">
              <w:rPr>
                <w:rFonts w:cs="Calibri"/>
                <w:sz w:val="20"/>
                <w:lang w:eastAsia="en-US"/>
              </w:rPr>
              <w:t xml:space="preserve">noise and excessive vibrations regulations. </w:t>
            </w:r>
          </w:p>
        </w:tc>
        <w:tc>
          <w:tcPr>
            <w:tcW w:w="593" w:type="pct"/>
            <w:gridSpan w:val="2"/>
          </w:tcPr>
          <w:p w14:paraId="6977A13F" w14:textId="77777777" w:rsidR="002848DD" w:rsidRPr="00CD4A19" w:rsidRDefault="002848DD" w:rsidP="002848DD">
            <w:pPr>
              <w:pStyle w:val="ColorfulList-Accent11"/>
              <w:widowControl w:val="0"/>
              <w:autoSpaceDE w:val="0"/>
              <w:autoSpaceDN w:val="0"/>
              <w:adjustRightInd w:val="0"/>
              <w:spacing w:after="0" w:line="240" w:lineRule="auto"/>
              <w:ind w:left="0"/>
              <w:contextualSpacing/>
              <w:jc w:val="both"/>
              <w:rPr>
                <w:rFonts w:cs="Calibri"/>
                <w:sz w:val="20"/>
                <w:lang w:eastAsia="en-US"/>
              </w:rPr>
            </w:pPr>
            <w:r w:rsidRPr="00CD4A19">
              <w:rPr>
                <w:rFonts w:cs="Calibri"/>
                <w:spacing w:val="-3"/>
                <w:sz w:val="20"/>
                <w:lang w:eastAsia="en-US"/>
              </w:rPr>
              <w:t xml:space="preserve">civil works </w:t>
            </w:r>
            <w:r w:rsidRPr="00CD4A19">
              <w:rPr>
                <w:rFonts w:cs="Calibri"/>
                <w:sz w:val="20"/>
                <w:lang w:eastAsia="en-US"/>
              </w:rPr>
              <w:t>areas and access roads</w:t>
            </w:r>
          </w:p>
          <w:p w14:paraId="2D71E746"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05C23144" w14:textId="77777777" w:rsidR="002848DD" w:rsidRPr="00CD4A19" w:rsidRDefault="002848DD" w:rsidP="002848DD">
            <w:pPr>
              <w:widowControl w:val="0"/>
              <w:autoSpaceDE w:val="0"/>
              <w:autoSpaceDN w:val="0"/>
              <w:adjustRightInd w:val="0"/>
              <w:ind w:left="100"/>
              <w:contextualSpacing/>
              <w:rPr>
                <w:rFonts w:ascii="Calibri" w:hAnsi="Calibri" w:cs="Calibri"/>
                <w:spacing w:val="-1"/>
                <w:sz w:val="20"/>
                <w:szCs w:val="20"/>
              </w:rPr>
            </w:pPr>
            <w:r w:rsidRPr="00CD4A19">
              <w:rPr>
                <w:rFonts w:ascii="Calibri" w:hAnsi="Calibri" w:cs="Calibri"/>
                <w:sz w:val="20"/>
                <w:szCs w:val="20"/>
                <w:u w:val="single"/>
                <w:lang w:eastAsia="en-US"/>
              </w:rPr>
              <w:t>Re</w:t>
            </w:r>
            <w:r w:rsidRPr="00CD4A19">
              <w:rPr>
                <w:rFonts w:ascii="Calibri" w:hAnsi="Calibri" w:cs="Calibri"/>
                <w:spacing w:val="1"/>
                <w:sz w:val="20"/>
                <w:szCs w:val="20"/>
                <w:u w:val="single"/>
                <w:lang w:eastAsia="en-US"/>
              </w:rPr>
              <w:t>s</w:t>
            </w:r>
            <w:r w:rsidRPr="00CD4A19">
              <w:rPr>
                <w:rFonts w:ascii="Calibri" w:hAnsi="Calibri" w:cs="Calibri"/>
                <w:sz w:val="20"/>
                <w:szCs w:val="20"/>
                <w:u w:val="single"/>
                <w:lang w:eastAsia="en-US"/>
              </w:rPr>
              <w:t>p</w:t>
            </w:r>
            <w:r w:rsidRPr="00CD4A19">
              <w:rPr>
                <w:rFonts w:ascii="Calibri" w:hAnsi="Calibri" w:cs="Calibri"/>
                <w:spacing w:val="-1"/>
                <w:sz w:val="20"/>
                <w:szCs w:val="20"/>
                <w:u w:val="single"/>
                <w:lang w:eastAsia="en-US"/>
              </w:rPr>
              <w:t>o</w:t>
            </w:r>
            <w:r w:rsidRPr="00CD4A19">
              <w:rPr>
                <w:rFonts w:ascii="Calibri" w:hAnsi="Calibri" w:cs="Calibri"/>
                <w:sz w:val="20"/>
                <w:szCs w:val="20"/>
                <w:u w:val="single"/>
                <w:lang w:eastAsia="en-US"/>
              </w:rPr>
              <w:t>n</w:t>
            </w:r>
            <w:r w:rsidRPr="00CD4A19">
              <w:rPr>
                <w:rFonts w:ascii="Calibri" w:hAnsi="Calibri" w:cs="Calibri"/>
                <w:spacing w:val="1"/>
                <w:sz w:val="20"/>
                <w:szCs w:val="20"/>
                <w:u w:val="single"/>
                <w:lang w:eastAsia="en-US"/>
              </w:rPr>
              <w:t>si</w:t>
            </w:r>
            <w:r w:rsidRPr="00CD4A19">
              <w:rPr>
                <w:rFonts w:ascii="Calibri" w:hAnsi="Calibri" w:cs="Calibri"/>
                <w:sz w:val="20"/>
                <w:szCs w:val="20"/>
                <w:u w:val="single"/>
                <w:lang w:eastAsia="en-US"/>
              </w:rPr>
              <w:t>b</w:t>
            </w:r>
            <w:r w:rsidRPr="00CD4A19">
              <w:rPr>
                <w:rFonts w:ascii="Calibri" w:hAnsi="Calibri" w:cs="Calibri"/>
                <w:spacing w:val="1"/>
                <w:sz w:val="20"/>
                <w:szCs w:val="20"/>
                <w:u w:val="single"/>
                <w:lang w:eastAsia="en-US"/>
              </w:rPr>
              <w:t>i</w:t>
            </w:r>
            <w:r w:rsidRPr="00CD4A19">
              <w:rPr>
                <w:rFonts w:ascii="Calibri" w:hAnsi="Calibri" w:cs="Calibri"/>
                <w:spacing w:val="-1"/>
                <w:sz w:val="20"/>
                <w:szCs w:val="20"/>
                <w:u w:val="single"/>
                <w:lang w:eastAsia="en-US"/>
              </w:rPr>
              <w:t>li</w:t>
            </w:r>
            <w:r w:rsidRPr="00CD4A19">
              <w:rPr>
                <w:rFonts w:ascii="Calibri" w:hAnsi="Calibri" w:cs="Calibri"/>
                <w:spacing w:val="4"/>
                <w:sz w:val="20"/>
                <w:szCs w:val="20"/>
                <w:u w:val="single"/>
                <w:lang w:eastAsia="en-US"/>
              </w:rPr>
              <w:t>t</w:t>
            </w:r>
            <w:r w:rsidRPr="00CD4A19">
              <w:rPr>
                <w:rFonts w:ascii="Calibri" w:hAnsi="Calibri" w:cs="Calibri"/>
                <w:sz w:val="20"/>
                <w:szCs w:val="20"/>
                <w:u w:val="single"/>
                <w:lang w:eastAsia="en-US"/>
              </w:rPr>
              <w:t>y</w:t>
            </w:r>
            <w:r w:rsidRPr="00CD4A19">
              <w:rPr>
                <w:rFonts w:ascii="Calibri" w:hAnsi="Calibri" w:cs="Calibri"/>
                <w:sz w:val="20"/>
                <w:szCs w:val="20"/>
                <w:lang w:eastAsia="en-US"/>
              </w:rPr>
              <w:t xml:space="preserve"> Con</w:t>
            </w:r>
            <w:r w:rsidRPr="00CD4A19">
              <w:rPr>
                <w:rFonts w:ascii="Calibri" w:hAnsi="Calibri" w:cs="Calibri"/>
                <w:spacing w:val="-1"/>
                <w:sz w:val="20"/>
                <w:szCs w:val="20"/>
                <w:lang w:eastAsia="en-US"/>
              </w:rPr>
              <w:t>t</w:t>
            </w:r>
            <w:r w:rsidRPr="00CD4A19">
              <w:rPr>
                <w:rFonts w:ascii="Calibri" w:hAnsi="Calibri" w:cs="Calibri"/>
                <w:spacing w:val="1"/>
                <w:sz w:val="20"/>
                <w:szCs w:val="20"/>
                <w:lang w:eastAsia="en-US"/>
              </w:rPr>
              <w:t>r</w:t>
            </w:r>
            <w:r w:rsidRPr="00CD4A19">
              <w:rPr>
                <w:rFonts w:ascii="Calibri" w:hAnsi="Calibri" w:cs="Calibri"/>
                <w:sz w:val="20"/>
                <w:szCs w:val="20"/>
                <w:lang w:eastAsia="en-US"/>
              </w:rPr>
              <w:t>a</w:t>
            </w:r>
            <w:r w:rsidRPr="00CD4A19">
              <w:rPr>
                <w:rFonts w:ascii="Calibri" w:hAnsi="Calibri" w:cs="Calibri"/>
                <w:spacing w:val="1"/>
                <w:sz w:val="20"/>
                <w:szCs w:val="20"/>
                <w:lang w:eastAsia="en-US"/>
              </w:rPr>
              <w:t>c</w:t>
            </w:r>
            <w:r w:rsidRPr="00CD4A19">
              <w:rPr>
                <w:rFonts w:ascii="Calibri" w:hAnsi="Calibri" w:cs="Calibri"/>
                <w:sz w:val="20"/>
                <w:szCs w:val="20"/>
                <w:lang w:eastAsia="en-US"/>
              </w:rPr>
              <w:t>tor</w:t>
            </w:r>
            <w:r w:rsidRPr="00CD4A19">
              <w:rPr>
                <w:rFonts w:ascii="Calibri" w:hAnsi="Calibri" w:cs="Calibri"/>
                <w:spacing w:val="1"/>
                <w:sz w:val="20"/>
                <w:szCs w:val="20"/>
                <w:lang w:eastAsia="en-US"/>
              </w:rPr>
              <w:t>(s</w:t>
            </w:r>
            <w:r w:rsidRPr="00CD4A19">
              <w:rPr>
                <w:rFonts w:ascii="Calibri" w:hAnsi="Calibri" w:cs="Calibri"/>
                <w:sz w:val="20"/>
                <w:szCs w:val="20"/>
                <w:lang w:eastAsia="en-US"/>
              </w:rPr>
              <w:t xml:space="preserve">) </w:t>
            </w:r>
            <w:r w:rsidRPr="00CD4A19">
              <w:rPr>
                <w:rFonts w:ascii="Calibri" w:hAnsi="Calibri" w:cs="Calibri"/>
                <w:spacing w:val="-1"/>
                <w:sz w:val="20"/>
                <w:szCs w:val="20"/>
                <w:lang w:eastAsia="en-US"/>
              </w:rPr>
              <w:t>S</w:t>
            </w:r>
            <w:r w:rsidRPr="00CD4A19">
              <w:rPr>
                <w:rFonts w:ascii="Calibri" w:hAnsi="Calibri" w:cs="Calibri"/>
                <w:sz w:val="20"/>
                <w:szCs w:val="20"/>
                <w:lang w:eastAsia="en-US"/>
              </w:rPr>
              <w:t>u</w:t>
            </w:r>
            <w:r w:rsidRPr="00CD4A19">
              <w:rPr>
                <w:rFonts w:ascii="Calibri" w:hAnsi="Calibri" w:cs="Calibri"/>
                <w:spacing w:val="1"/>
                <w:sz w:val="20"/>
                <w:szCs w:val="20"/>
                <w:lang w:eastAsia="en-US"/>
              </w:rPr>
              <w:t>p</w:t>
            </w:r>
            <w:r w:rsidRPr="00CD4A19">
              <w:rPr>
                <w:rFonts w:ascii="Calibri" w:hAnsi="Calibri" w:cs="Calibri"/>
                <w:sz w:val="20"/>
                <w:szCs w:val="20"/>
                <w:lang w:eastAsia="en-US"/>
              </w:rPr>
              <w:t>er</w:t>
            </w:r>
            <w:r w:rsidRPr="00CD4A19">
              <w:rPr>
                <w:rFonts w:ascii="Calibri" w:hAnsi="Calibri" w:cs="Calibri"/>
                <w:spacing w:val="2"/>
                <w:sz w:val="20"/>
                <w:szCs w:val="20"/>
                <w:lang w:eastAsia="en-US"/>
              </w:rPr>
              <w:t>v</w:t>
            </w:r>
            <w:r w:rsidRPr="00CD4A19">
              <w:rPr>
                <w:rFonts w:ascii="Calibri" w:hAnsi="Calibri" w:cs="Calibri"/>
                <w:spacing w:val="-1"/>
                <w:sz w:val="20"/>
                <w:szCs w:val="20"/>
                <w:lang w:eastAsia="en-US"/>
              </w:rPr>
              <w:t>i</w:t>
            </w:r>
            <w:r w:rsidRPr="00CD4A19">
              <w:rPr>
                <w:rFonts w:ascii="Calibri" w:hAnsi="Calibri" w:cs="Calibri"/>
                <w:spacing w:val="1"/>
                <w:sz w:val="20"/>
                <w:szCs w:val="20"/>
                <w:lang w:eastAsia="en-US"/>
              </w:rPr>
              <w:t>s</w:t>
            </w:r>
            <w:r w:rsidRPr="00CD4A19">
              <w:rPr>
                <w:rFonts w:ascii="Calibri" w:hAnsi="Calibri" w:cs="Calibri"/>
                <w:spacing w:val="-1"/>
                <w:sz w:val="20"/>
                <w:szCs w:val="20"/>
                <w:lang w:eastAsia="en-US"/>
              </w:rPr>
              <w:t>i</w:t>
            </w:r>
            <w:r w:rsidRPr="00CD4A19">
              <w:rPr>
                <w:rFonts w:ascii="Calibri" w:hAnsi="Calibri" w:cs="Calibri"/>
                <w:sz w:val="20"/>
                <w:szCs w:val="20"/>
                <w:lang w:eastAsia="en-US"/>
              </w:rPr>
              <w:t>on engineer</w:t>
            </w:r>
          </w:p>
        </w:tc>
        <w:tc>
          <w:tcPr>
            <w:tcW w:w="539" w:type="pct"/>
            <w:gridSpan w:val="2"/>
          </w:tcPr>
          <w:p w14:paraId="05E8A019" w14:textId="77777777" w:rsidR="002848DD" w:rsidRPr="00CD4A19" w:rsidRDefault="002848DD" w:rsidP="002848DD">
            <w:pPr>
              <w:widowControl w:val="0"/>
              <w:autoSpaceDE w:val="0"/>
              <w:autoSpaceDN w:val="0"/>
              <w:adjustRightInd w:val="0"/>
              <w:contextualSpacing/>
              <w:rPr>
                <w:rFonts w:ascii="Calibri" w:hAnsi="Calibri" w:cs="Calibri"/>
                <w:sz w:val="20"/>
                <w:szCs w:val="20"/>
              </w:rPr>
            </w:pPr>
            <w:r w:rsidRPr="00CD4A19">
              <w:rPr>
                <w:rFonts w:ascii="Calibri" w:hAnsi="Calibri" w:cs="Calibri"/>
                <w:sz w:val="20"/>
                <w:szCs w:val="20"/>
              </w:rPr>
              <w:t xml:space="preserve">Reported complaints from neighbor community and institutions </w:t>
            </w:r>
          </w:p>
        </w:tc>
        <w:tc>
          <w:tcPr>
            <w:tcW w:w="597" w:type="pct"/>
            <w:gridSpan w:val="2"/>
          </w:tcPr>
          <w:p w14:paraId="4852A0DE" w14:textId="77777777" w:rsidR="002848DD" w:rsidRPr="00CD4A19" w:rsidRDefault="002848DD" w:rsidP="002848DD">
            <w:pPr>
              <w:widowControl w:val="0"/>
              <w:autoSpaceDE w:val="0"/>
              <w:autoSpaceDN w:val="0"/>
              <w:adjustRightInd w:val="0"/>
              <w:contextualSpacing/>
              <w:rPr>
                <w:rFonts w:ascii="Calibri" w:hAnsi="Calibri" w:cs="Calibri"/>
                <w:sz w:val="20"/>
                <w:szCs w:val="20"/>
              </w:rPr>
            </w:pPr>
            <w:r w:rsidRPr="00CD4A19">
              <w:rPr>
                <w:rFonts w:ascii="Calibri" w:hAnsi="Calibri" w:cs="Calibri"/>
                <w:sz w:val="20"/>
                <w:szCs w:val="20"/>
              </w:rPr>
              <w:t xml:space="preserve">No direct cost associated </w:t>
            </w:r>
          </w:p>
        </w:tc>
      </w:tr>
      <w:tr w:rsidR="002848DD" w:rsidRPr="00CD4A19" w14:paraId="77577BC2" w14:textId="77777777" w:rsidTr="002848DD">
        <w:tc>
          <w:tcPr>
            <w:tcW w:w="639" w:type="pct"/>
          </w:tcPr>
          <w:p w14:paraId="7F173344" w14:textId="77777777" w:rsidR="002848DD" w:rsidRPr="00CD4A19" w:rsidRDefault="002848DD" w:rsidP="00175B63">
            <w:pPr>
              <w:contextualSpacing/>
              <w:rPr>
                <w:rFonts w:ascii="Calibri" w:hAnsi="Calibri" w:cs="Calibri"/>
                <w:iCs/>
                <w:spacing w:val="1"/>
                <w:sz w:val="20"/>
                <w:szCs w:val="20"/>
              </w:rPr>
            </w:pPr>
            <w:r w:rsidRPr="00CD4A19">
              <w:rPr>
                <w:rFonts w:ascii="Calibri" w:hAnsi="Calibri" w:cs="Calibri"/>
                <w:iCs/>
                <w:spacing w:val="1"/>
                <w:sz w:val="20"/>
                <w:szCs w:val="20"/>
              </w:rPr>
              <w:t>Traffic management on site</w:t>
            </w:r>
          </w:p>
        </w:tc>
        <w:tc>
          <w:tcPr>
            <w:tcW w:w="814" w:type="pct"/>
          </w:tcPr>
          <w:p w14:paraId="3816A71F" w14:textId="77777777" w:rsidR="002848DD" w:rsidRPr="00CD4A19" w:rsidRDefault="002848DD" w:rsidP="002848DD">
            <w:pPr>
              <w:contextualSpacing/>
              <w:jc w:val="both"/>
              <w:rPr>
                <w:rFonts w:ascii="Calibri" w:hAnsi="Calibri" w:cs="Calibri"/>
                <w:sz w:val="20"/>
                <w:szCs w:val="20"/>
              </w:rPr>
            </w:pPr>
            <w:r w:rsidRPr="00CD4A19">
              <w:rPr>
                <w:rFonts w:ascii="Calibri" w:hAnsi="Calibri" w:cs="Calibri"/>
                <w:sz w:val="20"/>
                <w:szCs w:val="20"/>
              </w:rPr>
              <w:t>Risks of Accidents, Injuries or death of workers or community member</w:t>
            </w:r>
          </w:p>
        </w:tc>
        <w:tc>
          <w:tcPr>
            <w:tcW w:w="350" w:type="pct"/>
          </w:tcPr>
          <w:p w14:paraId="58162DFF" w14:textId="77777777" w:rsidR="002848DD" w:rsidRPr="00CD4A19" w:rsidRDefault="00351CFB" w:rsidP="002848DD">
            <w:pPr>
              <w:contextualSpacing/>
              <w:jc w:val="both"/>
              <w:rPr>
                <w:rFonts w:ascii="Calibri" w:hAnsi="Calibri" w:cs="Calibri"/>
                <w:iCs/>
                <w:spacing w:val="1"/>
                <w:sz w:val="20"/>
                <w:szCs w:val="20"/>
              </w:rPr>
            </w:pPr>
            <w:r w:rsidRPr="00CD4A19">
              <w:rPr>
                <w:rFonts w:ascii="Calibri" w:hAnsi="Calibri" w:cs="Calibri"/>
                <w:iCs/>
                <w:spacing w:val="1"/>
                <w:sz w:val="20"/>
                <w:szCs w:val="20"/>
              </w:rPr>
              <w:t>H</w:t>
            </w:r>
            <w:r w:rsidR="002848DD" w:rsidRPr="00CD4A19">
              <w:rPr>
                <w:rFonts w:ascii="Calibri" w:hAnsi="Calibri" w:cs="Calibri"/>
                <w:iCs/>
                <w:spacing w:val="1"/>
                <w:sz w:val="20"/>
                <w:szCs w:val="20"/>
              </w:rPr>
              <w:t>igh</w:t>
            </w:r>
          </w:p>
        </w:tc>
        <w:tc>
          <w:tcPr>
            <w:tcW w:w="1468" w:type="pct"/>
          </w:tcPr>
          <w:p w14:paraId="65EF7264"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Strict use of warning signage and tapes where the trenches are open and active sites </w:t>
            </w:r>
          </w:p>
          <w:p w14:paraId="2E044F9B"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Employ and train road safety Marshalls who will be responsible for management of traffic on site </w:t>
            </w:r>
          </w:p>
          <w:p w14:paraId="766EA8A6"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Contractor to provide a traffic management plan during construction to be approved by the resident engineer</w:t>
            </w:r>
          </w:p>
        </w:tc>
        <w:tc>
          <w:tcPr>
            <w:tcW w:w="593" w:type="pct"/>
            <w:gridSpan w:val="2"/>
          </w:tcPr>
          <w:p w14:paraId="0E48E31E" w14:textId="77777777" w:rsidR="002848DD" w:rsidRPr="00CD4A19" w:rsidRDefault="002848DD" w:rsidP="002848DD">
            <w:pPr>
              <w:pStyle w:val="ColorfulList-Accent11"/>
              <w:widowControl w:val="0"/>
              <w:autoSpaceDE w:val="0"/>
              <w:autoSpaceDN w:val="0"/>
              <w:adjustRightInd w:val="0"/>
              <w:spacing w:after="0" w:line="240" w:lineRule="auto"/>
              <w:ind w:left="0"/>
              <w:contextualSpacing/>
              <w:jc w:val="both"/>
              <w:rPr>
                <w:rFonts w:cs="Calibri"/>
                <w:sz w:val="20"/>
                <w:lang w:eastAsia="en-US"/>
              </w:rPr>
            </w:pPr>
            <w:r w:rsidRPr="00CD4A19">
              <w:rPr>
                <w:rFonts w:cs="Calibri"/>
                <w:sz w:val="20"/>
                <w:lang w:eastAsia="en-US"/>
              </w:rPr>
              <w:t>.</w:t>
            </w:r>
            <w:r w:rsidRPr="00CD4A19">
              <w:rPr>
                <w:rFonts w:cs="Calibri"/>
                <w:spacing w:val="-3"/>
                <w:sz w:val="20"/>
                <w:lang w:eastAsia="en-US"/>
              </w:rPr>
              <w:t xml:space="preserve">civil works  </w:t>
            </w:r>
            <w:r w:rsidRPr="00CD4A19">
              <w:rPr>
                <w:rFonts w:cs="Calibri"/>
                <w:sz w:val="20"/>
                <w:lang w:eastAsia="en-US"/>
              </w:rPr>
              <w:t>areas and access roads</w:t>
            </w:r>
          </w:p>
          <w:p w14:paraId="1D3D9E4A"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5FEE2CAF" w14:textId="77777777" w:rsidR="002848DD" w:rsidRPr="00CD4A19" w:rsidRDefault="002848DD" w:rsidP="002848DD">
            <w:pPr>
              <w:pStyle w:val="ColorfulList-Accent11"/>
              <w:widowControl w:val="0"/>
              <w:autoSpaceDE w:val="0"/>
              <w:autoSpaceDN w:val="0"/>
              <w:adjustRightInd w:val="0"/>
              <w:spacing w:after="0" w:line="240" w:lineRule="auto"/>
              <w:ind w:left="0"/>
              <w:contextualSpacing/>
              <w:jc w:val="both"/>
              <w:rPr>
                <w:rFonts w:cs="Calibri"/>
                <w:sz w:val="20"/>
                <w:lang w:eastAsia="en-US"/>
              </w:rPr>
            </w:pPr>
            <w:r w:rsidRPr="00CD4A19">
              <w:rPr>
                <w:rFonts w:cs="Calibri"/>
                <w:sz w:val="20"/>
                <w:u w:val="single"/>
                <w:lang w:eastAsia="en-US"/>
              </w:rPr>
              <w:t>Re</w:t>
            </w:r>
            <w:r w:rsidRPr="00CD4A19">
              <w:rPr>
                <w:rFonts w:cs="Calibri"/>
                <w:spacing w:val="1"/>
                <w:sz w:val="20"/>
                <w:u w:val="single"/>
                <w:lang w:eastAsia="en-US"/>
              </w:rPr>
              <w:t>s</w:t>
            </w:r>
            <w:r w:rsidRPr="00CD4A19">
              <w:rPr>
                <w:rFonts w:cs="Calibri"/>
                <w:sz w:val="20"/>
                <w:u w:val="single"/>
                <w:lang w:eastAsia="en-US"/>
              </w:rPr>
              <w:t>p</w:t>
            </w:r>
            <w:r w:rsidRPr="00CD4A19">
              <w:rPr>
                <w:rFonts w:cs="Calibri"/>
                <w:spacing w:val="-1"/>
                <w:sz w:val="20"/>
                <w:u w:val="single"/>
                <w:lang w:eastAsia="en-US"/>
              </w:rPr>
              <w:t>o</w:t>
            </w:r>
            <w:r w:rsidRPr="00CD4A19">
              <w:rPr>
                <w:rFonts w:cs="Calibri"/>
                <w:sz w:val="20"/>
                <w:u w:val="single"/>
                <w:lang w:eastAsia="en-US"/>
              </w:rPr>
              <w:t>n</w:t>
            </w:r>
            <w:r w:rsidRPr="00CD4A19">
              <w:rPr>
                <w:rFonts w:cs="Calibri"/>
                <w:spacing w:val="1"/>
                <w:sz w:val="20"/>
                <w:u w:val="single"/>
                <w:lang w:eastAsia="en-US"/>
              </w:rPr>
              <w:t>si</w:t>
            </w:r>
            <w:r w:rsidRPr="00CD4A19">
              <w:rPr>
                <w:rFonts w:cs="Calibri"/>
                <w:sz w:val="20"/>
                <w:u w:val="single"/>
                <w:lang w:eastAsia="en-US"/>
              </w:rPr>
              <w:t>b</w:t>
            </w:r>
            <w:r w:rsidRPr="00CD4A19">
              <w:rPr>
                <w:rFonts w:cs="Calibri"/>
                <w:spacing w:val="1"/>
                <w:sz w:val="20"/>
                <w:u w:val="single"/>
                <w:lang w:eastAsia="en-US"/>
              </w:rPr>
              <w:t>i</w:t>
            </w:r>
            <w:r w:rsidRPr="00CD4A19">
              <w:rPr>
                <w:rFonts w:cs="Calibri"/>
                <w:spacing w:val="-1"/>
                <w:sz w:val="20"/>
                <w:u w:val="single"/>
                <w:lang w:eastAsia="en-US"/>
              </w:rPr>
              <w:t>li</w:t>
            </w:r>
            <w:r w:rsidRPr="00CD4A19">
              <w:rPr>
                <w:rFonts w:cs="Calibri"/>
                <w:spacing w:val="4"/>
                <w:sz w:val="20"/>
                <w:u w:val="single"/>
                <w:lang w:eastAsia="en-US"/>
              </w:rPr>
              <w:t>t</w:t>
            </w:r>
            <w:r w:rsidRPr="00CD4A19">
              <w:rPr>
                <w:rFonts w:cs="Calibri"/>
                <w:sz w:val="20"/>
                <w:u w:val="single"/>
                <w:lang w:eastAsia="en-US"/>
              </w:rPr>
              <w:t>y</w:t>
            </w:r>
            <w:r w:rsidRPr="00CD4A19">
              <w:rPr>
                <w:rFonts w:cs="Calibri"/>
                <w:sz w:val="20"/>
                <w:lang w:eastAsia="en-US"/>
              </w:rPr>
              <w:t xml:space="preserve"> Con</w:t>
            </w:r>
            <w:r w:rsidRPr="00CD4A19">
              <w:rPr>
                <w:rFonts w:cs="Calibri"/>
                <w:spacing w:val="-1"/>
                <w:sz w:val="20"/>
                <w:lang w:eastAsia="en-US"/>
              </w:rPr>
              <w:t>t</w:t>
            </w:r>
            <w:r w:rsidRPr="00CD4A19">
              <w:rPr>
                <w:rFonts w:cs="Calibri"/>
                <w:spacing w:val="1"/>
                <w:sz w:val="20"/>
                <w:lang w:eastAsia="en-US"/>
              </w:rPr>
              <w:t>r</w:t>
            </w:r>
            <w:r w:rsidRPr="00CD4A19">
              <w:rPr>
                <w:rFonts w:cs="Calibri"/>
                <w:sz w:val="20"/>
                <w:lang w:eastAsia="en-US"/>
              </w:rPr>
              <w:t>a</w:t>
            </w:r>
            <w:r w:rsidRPr="00CD4A19">
              <w:rPr>
                <w:rFonts w:cs="Calibri"/>
                <w:spacing w:val="1"/>
                <w:sz w:val="20"/>
                <w:lang w:eastAsia="en-US"/>
              </w:rPr>
              <w:t>c</w:t>
            </w:r>
            <w:r w:rsidRPr="00CD4A19">
              <w:rPr>
                <w:rFonts w:cs="Calibri"/>
                <w:sz w:val="20"/>
                <w:lang w:eastAsia="en-US"/>
              </w:rPr>
              <w:t>tor</w:t>
            </w:r>
            <w:r w:rsidRPr="00CD4A19">
              <w:rPr>
                <w:rFonts w:cs="Calibri"/>
                <w:spacing w:val="1"/>
                <w:sz w:val="20"/>
                <w:lang w:eastAsia="en-US"/>
              </w:rPr>
              <w:t>(s</w:t>
            </w:r>
            <w:r w:rsidRPr="00CD4A19">
              <w:rPr>
                <w:rFonts w:cs="Calibri"/>
                <w:sz w:val="20"/>
                <w:lang w:eastAsia="en-US"/>
              </w:rPr>
              <w:t xml:space="preserve">) </w:t>
            </w:r>
            <w:r w:rsidRPr="00CD4A19">
              <w:rPr>
                <w:rFonts w:cs="Calibri"/>
                <w:spacing w:val="-1"/>
                <w:sz w:val="20"/>
                <w:lang w:eastAsia="en-US"/>
              </w:rPr>
              <w:t>S</w:t>
            </w:r>
            <w:r w:rsidRPr="00CD4A19">
              <w:rPr>
                <w:rFonts w:cs="Calibri"/>
                <w:sz w:val="20"/>
                <w:lang w:eastAsia="en-US"/>
              </w:rPr>
              <w:t>u</w:t>
            </w:r>
            <w:r w:rsidRPr="00CD4A19">
              <w:rPr>
                <w:rFonts w:cs="Calibri"/>
                <w:spacing w:val="1"/>
                <w:sz w:val="20"/>
                <w:lang w:eastAsia="en-US"/>
              </w:rPr>
              <w:t>p</w:t>
            </w:r>
            <w:r w:rsidRPr="00CD4A19">
              <w:rPr>
                <w:rFonts w:cs="Calibri"/>
                <w:sz w:val="20"/>
                <w:lang w:eastAsia="en-US"/>
              </w:rPr>
              <w:t>er</w:t>
            </w:r>
            <w:r w:rsidRPr="00CD4A19">
              <w:rPr>
                <w:rFonts w:cs="Calibri"/>
                <w:spacing w:val="2"/>
                <w:sz w:val="20"/>
                <w:lang w:eastAsia="en-US"/>
              </w:rPr>
              <w:t>v</w:t>
            </w:r>
            <w:r w:rsidRPr="00CD4A19">
              <w:rPr>
                <w:rFonts w:cs="Calibri"/>
                <w:spacing w:val="-1"/>
                <w:sz w:val="20"/>
                <w:lang w:eastAsia="en-US"/>
              </w:rPr>
              <w:t>i</w:t>
            </w:r>
            <w:r w:rsidRPr="00CD4A19">
              <w:rPr>
                <w:rFonts w:cs="Calibri"/>
                <w:spacing w:val="1"/>
                <w:sz w:val="20"/>
                <w:lang w:eastAsia="en-US"/>
              </w:rPr>
              <w:t>s</w:t>
            </w:r>
            <w:r w:rsidRPr="00CD4A19">
              <w:rPr>
                <w:rFonts w:cs="Calibri"/>
                <w:spacing w:val="-1"/>
                <w:sz w:val="20"/>
                <w:lang w:eastAsia="en-US"/>
              </w:rPr>
              <w:t>i</w:t>
            </w:r>
            <w:r w:rsidRPr="00CD4A19">
              <w:rPr>
                <w:rFonts w:cs="Calibri"/>
                <w:sz w:val="20"/>
                <w:lang w:eastAsia="en-US"/>
              </w:rPr>
              <w:t>on engineer</w:t>
            </w:r>
          </w:p>
        </w:tc>
        <w:tc>
          <w:tcPr>
            <w:tcW w:w="539" w:type="pct"/>
            <w:gridSpan w:val="2"/>
          </w:tcPr>
          <w:p w14:paraId="4F35316E" w14:textId="77777777" w:rsidR="002848DD" w:rsidRPr="00CD4A19" w:rsidRDefault="002848DD" w:rsidP="002848DD">
            <w:pPr>
              <w:pStyle w:val="ColorfulList-Accent11"/>
              <w:widowControl w:val="0"/>
              <w:autoSpaceDE w:val="0"/>
              <w:autoSpaceDN w:val="0"/>
              <w:adjustRightInd w:val="0"/>
              <w:spacing w:after="0" w:line="240" w:lineRule="auto"/>
              <w:ind w:left="0"/>
              <w:contextualSpacing/>
              <w:rPr>
                <w:rFonts w:cs="Calibri"/>
                <w:sz w:val="20"/>
                <w:lang w:eastAsia="en-US"/>
              </w:rPr>
            </w:pPr>
            <w:r w:rsidRPr="00CD4A19">
              <w:rPr>
                <w:rFonts w:cs="Calibri"/>
                <w:sz w:val="20"/>
                <w:lang w:eastAsia="en-US"/>
              </w:rPr>
              <w:t>Accidents occurrence incidences</w:t>
            </w:r>
          </w:p>
          <w:p w14:paraId="46B62C77" w14:textId="77777777" w:rsidR="002848DD" w:rsidRPr="00CD4A19" w:rsidRDefault="002848DD" w:rsidP="002848DD">
            <w:pPr>
              <w:pStyle w:val="ColorfulList-Accent11"/>
              <w:widowControl w:val="0"/>
              <w:autoSpaceDE w:val="0"/>
              <w:autoSpaceDN w:val="0"/>
              <w:adjustRightInd w:val="0"/>
              <w:spacing w:after="0" w:line="240" w:lineRule="auto"/>
              <w:ind w:left="326"/>
              <w:contextualSpacing/>
              <w:rPr>
                <w:rFonts w:cs="Calibri"/>
                <w:sz w:val="20"/>
                <w:lang w:eastAsia="en-US"/>
              </w:rPr>
            </w:pPr>
          </w:p>
        </w:tc>
        <w:tc>
          <w:tcPr>
            <w:tcW w:w="597" w:type="pct"/>
            <w:gridSpan w:val="2"/>
          </w:tcPr>
          <w:p w14:paraId="55D4B376" w14:textId="77777777" w:rsidR="000058DF" w:rsidRPr="00CD4A19" w:rsidRDefault="000058DF" w:rsidP="000058DF">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 xml:space="preserve">No </w:t>
            </w:r>
            <w:r w:rsidRPr="00CD4A19">
              <w:rPr>
                <w:rFonts w:ascii="Calibri" w:hAnsi="Calibri" w:cs="Calibri"/>
                <w:spacing w:val="1"/>
                <w:sz w:val="20"/>
                <w:szCs w:val="20"/>
              </w:rPr>
              <w:t>d</w:t>
            </w:r>
            <w:r w:rsidRPr="00CD4A19">
              <w:rPr>
                <w:rFonts w:ascii="Calibri" w:hAnsi="Calibri" w:cs="Calibri"/>
                <w:spacing w:val="-1"/>
                <w:sz w:val="20"/>
                <w:szCs w:val="20"/>
              </w:rPr>
              <w:t>i</w:t>
            </w:r>
            <w:r w:rsidRPr="00CD4A19">
              <w:rPr>
                <w:rFonts w:ascii="Calibri" w:hAnsi="Calibri" w:cs="Calibri"/>
                <w:spacing w:val="1"/>
                <w:sz w:val="20"/>
                <w:szCs w:val="20"/>
              </w:rPr>
              <w:t>r</w:t>
            </w:r>
            <w:r w:rsidRPr="00CD4A19">
              <w:rPr>
                <w:rFonts w:ascii="Calibri" w:hAnsi="Calibri" w:cs="Calibri"/>
                <w:sz w:val="20"/>
                <w:szCs w:val="20"/>
              </w:rPr>
              <w:t>e</w:t>
            </w:r>
            <w:r w:rsidRPr="00CD4A19">
              <w:rPr>
                <w:rFonts w:ascii="Calibri" w:hAnsi="Calibri" w:cs="Calibri"/>
                <w:spacing w:val="1"/>
                <w:sz w:val="20"/>
                <w:szCs w:val="20"/>
              </w:rPr>
              <w:t>c</w:t>
            </w:r>
            <w:r w:rsidRPr="00CD4A19">
              <w:rPr>
                <w:rFonts w:ascii="Calibri" w:hAnsi="Calibri" w:cs="Calibri"/>
                <w:sz w:val="20"/>
                <w:szCs w:val="20"/>
              </w:rPr>
              <w:t xml:space="preserve">t </w:t>
            </w:r>
            <w:r w:rsidRPr="00CD4A19">
              <w:rPr>
                <w:rFonts w:ascii="Calibri" w:hAnsi="Calibri" w:cs="Calibri"/>
                <w:spacing w:val="1"/>
                <w:sz w:val="20"/>
                <w:szCs w:val="20"/>
              </w:rPr>
              <w:t>c</w:t>
            </w:r>
            <w:r w:rsidRPr="00CD4A19">
              <w:rPr>
                <w:rFonts w:ascii="Calibri" w:hAnsi="Calibri" w:cs="Calibri"/>
                <w:sz w:val="20"/>
                <w:szCs w:val="20"/>
              </w:rPr>
              <w:t>o</w:t>
            </w:r>
            <w:r w:rsidRPr="00CD4A19">
              <w:rPr>
                <w:rFonts w:ascii="Calibri" w:hAnsi="Calibri" w:cs="Calibri"/>
                <w:spacing w:val="1"/>
                <w:sz w:val="20"/>
                <w:szCs w:val="20"/>
              </w:rPr>
              <w:t>s</w:t>
            </w:r>
            <w:r w:rsidRPr="00CD4A19">
              <w:rPr>
                <w:rFonts w:ascii="Calibri" w:hAnsi="Calibri" w:cs="Calibri"/>
                <w:sz w:val="20"/>
                <w:szCs w:val="20"/>
              </w:rPr>
              <w:t>ts</w:t>
            </w:r>
          </w:p>
          <w:p w14:paraId="5BF594BA" w14:textId="77777777" w:rsidR="002848DD" w:rsidRPr="00CD4A19" w:rsidRDefault="000058DF" w:rsidP="000058DF">
            <w:pPr>
              <w:widowControl w:val="0"/>
              <w:autoSpaceDE w:val="0"/>
              <w:autoSpaceDN w:val="0"/>
              <w:adjustRightInd w:val="0"/>
              <w:contextualSpacing/>
              <w:rPr>
                <w:rFonts w:ascii="Calibri" w:hAnsi="Calibri" w:cs="Calibri"/>
                <w:sz w:val="20"/>
                <w:szCs w:val="20"/>
              </w:rPr>
            </w:pPr>
            <w:r w:rsidRPr="00CD4A19">
              <w:rPr>
                <w:rFonts w:ascii="Calibri" w:hAnsi="Calibri" w:cs="Calibri"/>
                <w:spacing w:val="1"/>
                <w:sz w:val="20"/>
                <w:szCs w:val="20"/>
              </w:rPr>
              <w:t>(</w:t>
            </w:r>
            <w:r w:rsidRPr="00CD4A19">
              <w:rPr>
                <w:rFonts w:ascii="Calibri" w:hAnsi="Calibri" w:cs="Calibri"/>
                <w:spacing w:val="-1"/>
                <w:sz w:val="20"/>
                <w:szCs w:val="20"/>
              </w:rPr>
              <w:t>i</w:t>
            </w:r>
            <w:r w:rsidRPr="00CD4A19">
              <w:rPr>
                <w:rFonts w:ascii="Calibri" w:hAnsi="Calibri" w:cs="Calibri"/>
                <w:sz w:val="20"/>
                <w:szCs w:val="20"/>
              </w:rPr>
              <w:t>nt</w:t>
            </w:r>
            <w:r w:rsidRPr="00CD4A19">
              <w:rPr>
                <w:rFonts w:ascii="Calibri" w:hAnsi="Calibri" w:cs="Calibri"/>
                <w:spacing w:val="-1"/>
                <w:sz w:val="20"/>
                <w:szCs w:val="20"/>
              </w:rPr>
              <w:t>e</w:t>
            </w:r>
            <w:r w:rsidRPr="00CD4A19">
              <w:rPr>
                <w:rFonts w:ascii="Calibri" w:hAnsi="Calibri" w:cs="Calibri"/>
                <w:sz w:val="20"/>
                <w:szCs w:val="20"/>
              </w:rPr>
              <w:t>g</w:t>
            </w:r>
            <w:r w:rsidRPr="00CD4A19">
              <w:rPr>
                <w:rFonts w:ascii="Calibri" w:hAnsi="Calibri" w:cs="Calibri"/>
                <w:spacing w:val="3"/>
                <w:sz w:val="20"/>
                <w:szCs w:val="20"/>
              </w:rPr>
              <w:t>r</w:t>
            </w:r>
            <w:r w:rsidRPr="00CD4A19">
              <w:rPr>
                <w:rFonts w:ascii="Calibri" w:hAnsi="Calibri" w:cs="Calibri"/>
                <w:sz w:val="20"/>
                <w:szCs w:val="20"/>
              </w:rPr>
              <w:t>at</w:t>
            </w:r>
            <w:r w:rsidRPr="00CD4A19">
              <w:rPr>
                <w:rFonts w:ascii="Calibri" w:hAnsi="Calibri" w:cs="Calibri"/>
                <w:spacing w:val="-1"/>
                <w:sz w:val="20"/>
                <w:szCs w:val="20"/>
              </w:rPr>
              <w:t>e</w:t>
            </w:r>
            <w:r w:rsidRPr="00CD4A19">
              <w:rPr>
                <w:rFonts w:ascii="Calibri" w:hAnsi="Calibri" w:cs="Calibri"/>
                <w:sz w:val="20"/>
                <w:szCs w:val="20"/>
              </w:rPr>
              <w:t xml:space="preserve">d </w:t>
            </w:r>
            <w:r w:rsidRPr="00CD4A19">
              <w:rPr>
                <w:rFonts w:ascii="Calibri" w:hAnsi="Calibri" w:cs="Calibri"/>
                <w:spacing w:val="-1"/>
                <w:sz w:val="20"/>
                <w:szCs w:val="20"/>
              </w:rPr>
              <w:t>i</w:t>
            </w:r>
            <w:r w:rsidRPr="00CD4A19">
              <w:rPr>
                <w:rFonts w:ascii="Calibri" w:hAnsi="Calibri" w:cs="Calibri"/>
                <w:sz w:val="20"/>
                <w:szCs w:val="20"/>
              </w:rPr>
              <w:t>n t</w:t>
            </w:r>
            <w:r w:rsidRPr="00CD4A19">
              <w:rPr>
                <w:rFonts w:ascii="Calibri" w:hAnsi="Calibri" w:cs="Calibri"/>
                <w:spacing w:val="-1"/>
                <w:sz w:val="20"/>
                <w:szCs w:val="20"/>
              </w:rPr>
              <w:t>h</w:t>
            </w:r>
            <w:r w:rsidRPr="00CD4A19">
              <w:rPr>
                <w:rFonts w:ascii="Calibri" w:hAnsi="Calibri" w:cs="Calibri"/>
                <w:sz w:val="20"/>
                <w:szCs w:val="20"/>
              </w:rPr>
              <w:t>e wor</w:t>
            </w:r>
            <w:r w:rsidRPr="00CD4A19">
              <w:rPr>
                <w:rFonts w:ascii="Calibri" w:hAnsi="Calibri" w:cs="Calibri"/>
                <w:spacing w:val="3"/>
                <w:sz w:val="20"/>
                <w:szCs w:val="20"/>
              </w:rPr>
              <w:t>k</w:t>
            </w:r>
            <w:r w:rsidRPr="00CD4A19">
              <w:rPr>
                <w:rFonts w:ascii="Calibri" w:hAnsi="Calibri" w:cs="Calibri"/>
                <w:sz w:val="20"/>
                <w:szCs w:val="20"/>
              </w:rPr>
              <w:t xml:space="preserve">s </w:t>
            </w:r>
            <w:r w:rsidRPr="00CD4A19">
              <w:rPr>
                <w:rFonts w:ascii="Calibri" w:hAnsi="Calibri" w:cs="Calibri"/>
                <w:spacing w:val="1"/>
                <w:sz w:val="20"/>
                <w:szCs w:val="20"/>
              </w:rPr>
              <w:t>c</w:t>
            </w:r>
            <w:r w:rsidRPr="00CD4A19">
              <w:rPr>
                <w:rFonts w:ascii="Calibri" w:hAnsi="Calibri" w:cs="Calibri"/>
                <w:sz w:val="20"/>
                <w:szCs w:val="20"/>
              </w:rPr>
              <w:t>o</w:t>
            </w:r>
            <w:r w:rsidRPr="00CD4A19">
              <w:rPr>
                <w:rFonts w:ascii="Calibri" w:hAnsi="Calibri" w:cs="Calibri"/>
                <w:spacing w:val="1"/>
                <w:sz w:val="20"/>
                <w:szCs w:val="20"/>
              </w:rPr>
              <w:t>s</w:t>
            </w:r>
            <w:r w:rsidRPr="00CD4A19">
              <w:rPr>
                <w:rFonts w:ascii="Calibri" w:hAnsi="Calibri" w:cs="Calibri"/>
                <w:sz w:val="20"/>
                <w:szCs w:val="20"/>
              </w:rPr>
              <w:t>t</w:t>
            </w:r>
            <w:r w:rsidRPr="00CD4A19">
              <w:rPr>
                <w:rFonts w:ascii="Calibri" w:hAnsi="Calibri" w:cs="Calibri"/>
                <w:spacing w:val="1"/>
                <w:sz w:val="20"/>
                <w:szCs w:val="20"/>
              </w:rPr>
              <w:t>s</w:t>
            </w:r>
            <w:r w:rsidRPr="00CD4A19">
              <w:rPr>
                <w:rFonts w:ascii="Calibri" w:hAnsi="Calibri" w:cs="Calibri"/>
                <w:sz w:val="20"/>
                <w:szCs w:val="20"/>
              </w:rPr>
              <w:t>)</w:t>
            </w:r>
          </w:p>
        </w:tc>
      </w:tr>
      <w:tr w:rsidR="002848DD" w:rsidRPr="00CD4A19" w14:paraId="29D9429E" w14:textId="77777777" w:rsidTr="002848DD">
        <w:tc>
          <w:tcPr>
            <w:tcW w:w="639" w:type="pct"/>
          </w:tcPr>
          <w:p w14:paraId="7233B9A9" w14:textId="77777777" w:rsidR="002848DD" w:rsidRPr="00CD4A19" w:rsidRDefault="002848DD" w:rsidP="0046747B">
            <w:pPr>
              <w:widowControl w:val="0"/>
              <w:autoSpaceDE w:val="0"/>
              <w:autoSpaceDN w:val="0"/>
              <w:adjustRightInd w:val="0"/>
              <w:contextualSpacing/>
              <w:rPr>
                <w:rFonts w:ascii="Calibri" w:hAnsi="Calibri" w:cs="Calibri"/>
                <w:spacing w:val="-1"/>
                <w:sz w:val="20"/>
                <w:szCs w:val="20"/>
              </w:rPr>
            </w:pPr>
            <w:r w:rsidRPr="00CD4A19">
              <w:rPr>
                <w:rFonts w:ascii="Calibri" w:hAnsi="Calibri" w:cs="Calibri"/>
                <w:spacing w:val="-1"/>
                <w:sz w:val="20"/>
                <w:szCs w:val="20"/>
              </w:rPr>
              <w:t>Ai</w:t>
            </w:r>
            <w:r w:rsidRPr="00CD4A19">
              <w:rPr>
                <w:rFonts w:ascii="Calibri" w:hAnsi="Calibri" w:cs="Calibri"/>
                <w:sz w:val="20"/>
                <w:szCs w:val="20"/>
              </w:rPr>
              <w:t>r</w:t>
            </w:r>
            <w:r w:rsidR="0088089D" w:rsidRPr="00CD4A19">
              <w:rPr>
                <w:rFonts w:ascii="Calibri" w:hAnsi="Calibri" w:cs="Calibri"/>
                <w:sz w:val="20"/>
                <w:szCs w:val="20"/>
              </w:rPr>
              <w:t xml:space="preserve"> </w:t>
            </w:r>
            <w:r w:rsidRPr="00CD4A19">
              <w:rPr>
                <w:rFonts w:ascii="Calibri" w:hAnsi="Calibri" w:cs="Calibri"/>
                <w:spacing w:val="1"/>
                <w:sz w:val="20"/>
                <w:szCs w:val="20"/>
              </w:rPr>
              <w:t>Q</w:t>
            </w:r>
            <w:r w:rsidRPr="00CD4A19">
              <w:rPr>
                <w:rFonts w:ascii="Calibri" w:hAnsi="Calibri" w:cs="Calibri"/>
                <w:spacing w:val="2"/>
                <w:sz w:val="20"/>
                <w:szCs w:val="20"/>
              </w:rPr>
              <w:t>u</w:t>
            </w:r>
            <w:r w:rsidRPr="00CD4A19">
              <w:rPr>
                <w:rFonts w:ascii="Calibri" w:hAnsi="Calibri" w:cs="Calibri"/>
                <w:sz w:val="20"/>
                <w:szCs w:val="20"/>
              </w:rPr>
              <w:t>a</w:t>
            </w:r>
            <w:r w:rsidRPr="00CD4A19">
              <w:rPr>
                <w:rFonts w:ascii="Calibri" w:hAnsi="Calibri" w:cs="Calibri"/>
                <w:spacing w:val="1"/>
                <w:sz w:val="20"/>
                <w:szCs w:val="20"/>
              </w:rPr>
              <w:t>l</w:t>
            </w:r>
            <w:r w:rsidRPr="00CD4A19">
              <w:rPr>
                <w:rFonts w:ascii="Calibri" w:hAnsi="Calibri" w:cs="Calibri"/>
                <w:spacing w:val="-1"/>
                <w:sz w:val="20"/>
                <w:szCs w:val="20"/>
              </w:rPr>
              <w:t>i</w:t>
            </w:r>
            <w:r w:rsidRPr="00CD4A19">
              <w:rPr>
                <w:rFonts w:ascii="Calibri" w:hAnsi="Calibri" w:cs="Calibri"/>
                <w:spacing w:val="2"/>
                <w:sz w:val="20"/>
                <w:szCs w:val="20"/>
              </w:rPr>
              <w:t>t</w:t>
            </w:r>
            <w:r w:rsidRPr="00CD4A19">
              <w:rPr>
                <w:rFonts w:ascii="Calibri" w:hAnsi="Calibri" w:cs="Calibri"/>
                <w:sz w:val="20"/>
                <w:szCs w:val="20"/>
              </w:rPr>
              <w:t>y</w:t>
            </w:r>
            <w:r w:rsidR="0088089D" w:rsidRPr="00CD4A19">
              <w:rPr>
                <w:rFonts w:ascii="Calibri" w:hAnsi="Calibri" w:cs="Calibri"/>
                <w:sz w:val="20"/>
                <w:szCs w:val="20"/>
              </w:rPr>
              <w:t xml:space="preserve"> </w:t>
            </w:r>
            <w:r w:rsidRPr="00CD4A19">
              <w:rPr>
                <w:rFonts w:ascii="Calibri" w:hAnsi="Calibri" w:cs="Calibri"/>
                <w:sz w:val="20"/>
                <w:szCs w:val="20"/>
              </w:rPr>
              <w:t>Co</w:t>
            </w:r>
            <w:r w:rsidRPr="00CD4A19">
              <w:rPr>
                <w:rFonts w:ascii="Calibri" w:hAnsi="Calibri" w:cs="Calibri"/>
                <w:spacing w:val="2"/>
                <w:sz w:val="20"/>
                <w:szCs w:val="20"/>
              </w:rPr>
              <w:t>n</w:t>
            </w:r>
            <w:r w:rsidRPr="00CD4A19">
              <w:rPr>
                <w:rFonts w:ascii="Calibri" w:hAnsi="Calibri" w:cs="Calibri"/>
                <w:sz w:val="20"/>
                <w:szCs w:val="20"/>
              </w:rPr>
              <w:t>trol</w:t>
            </w:r>
          </w:p>
        </w:tc>
        <w:tc>
          <w:tcPr>
            <w:tcW w:w="814" w:type="pct"/>
          </w:tcPr>
          <w:p w14:paraId="45666FB8"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pacing w:val="-1"/>
                <w:sz w:val="20"/>
                <w:szCs w:val="20"/>
              </w:rPr>
              <w:t>Air pollution causing respiratory disorders to human</w:t>
            </w:r>
          </w:p>
        </w:tc>
        <w:tc>
          <w:tcPr>
            <w:tcW w:w="350" w:type="pct"/>
          </w:tcPr>
          <w:p w14:paraId="05D8D245"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H</w:t>
            </w:r>
            <w:r w:rsidRPr="00CD4A19">
              <w:rPr>
                <w:rFonts w:ascii="Calibri" w:hAnsi="Calibri" w:cs="Calibri"/>
                <w:spacing w:val="-1"/>
                <w:sz w:val="20"/>
                <w:szCs w:val="20"/>
              </w:rPr>
              <w:t>i</w:t>
            </w:r>
            <w:r w:rsidRPr="00CD4A19">
              <w:rPr>
                <w:rFonts w:ascii="Calibri" w:hAnsi="Calibri" w:cs="Calibri"/>
                <w:sz w:val="20"/>
                <w:szCs w:val="20"/>
              </w:rPr>
              <w:t>gh</w:t>
            </w:r>
          </w:p>
        </w:tc>
        <w:tc>
          <w:tcPr>
            <w:tcW w:w="1468" w:type="pct"/>
          </w:tcPr>
          <w:p w14:paraId="6A074E2C"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Work</w:t>
            </w:r>
            <w:r w:rsidRPr="00CD4A19">
              <w:rPr>
                <w:rFonts w:cs="Calibri"/>
                <w:spacing w:val="-2"/>
                <w:sz w:val="20"/>
                <w:lang w:eastAsia="en-US"/>
              </w:rPr>
              <w:t>e</w:t>
            </w:r>
            <w:r w:rsidRPr="00CD4A19">
              <w:rPr>
                <w:rFonts w:cs="Calibri"/>
                <w:sz w:val="20"/>
                <w:lang w:eastAsia="en-US"/>
              </w:rPr>
              <w:t>rs</w:t>
            </w:r>
            <w:r w:rsidR="00FA72AB" w:rsidRPr="00CD4A19">
              <w:rPr>
                <w:rFonts w:cs="Calibri"/>
                <w:sz w:val="20"/>
                <w:lang w:eastAsia="en-US"/>
              </w:rPr>
              <w:t xml:space="preserve"> </w:t>
            </w:r>
            <w:r w:rsidRPr="00CD4A19">
              <w:rPr>
                <w:rFonts w:cs="Calibri"/>
                <w:spacing w:val="-1"/>
                <w:sz w:val="20"/>
                <w:lang w:eastAsia="en-US"/>
              </w:rPr>
              <w:t>s</w:t>
            </w:r>
            <w:r w:rsidRPr="00CD4A19">
              <w:rPr>
                <w:rFonts w:cs="Calibri"/>
                <w:sz w:val="20"/>
                <w:lang w:eastAsia="en-US"/>
              </w:rPr>
              <w:t>ha</w:t>
            </w:r>
            <w:r w:rsidRPr="00CD4A19">
              <w:rPr>
                <w:rFonts w:cs="Calibri"/>
                <w:spacing w:val="-1"/>
                <w:sz w:val="20"/>
                <w:lang w:eastAsia="en-US"/>
              </w:rPr>
              <w:t>l</w:t>
            </w:r>
            <w:r w:rsidRPr="00CD4A19">
              <w:rPr>
                <w:rFonts w:cs="Calibri"/>
                <w:sz w:val="20"/>
                <w:lang w:eastAsia="en-US"/>
              </w:rPr>
              <w:t>l</w:t>
            </w:r>
            <w:r w:rsidR="00FA72AB" w:rsidRPr="00CD4A19">
              <w:rPr>
                <w:rFonts w:cs="Calibri"/>
                <w:sz w:val="20"/>
                <w:lang w:eastAsia="en-US"/>
              </w:rPr>
              <w:t xml:space="preserve"> </w:t>
            </w:r>
            <w:r w:rsidRPr="00CD4A19">
              <w:rPr>
                <w:rFonts w:cs="Calibri"/>
                <w:spacing w:val="-1"/>
                <w:sz w:val="20"/>
                <w:lang w:eastAsia="en-US"/>
              </w:rPr>
              <w:t>b</w:t>
            </w:r>
            <w:r w:rsidRPr="00CD4A19">
              <w:rPr>
                <w:rFonts w:cs="Calibri"/>
                <w:sz w:val="20"/>
                <w:lang w:eastAsia="en-US"/>
              </w:rPr>
              <w:t>e</w:t>
            </w:r>
            <w:r w:rsidR="00FA72AB" w:rsidRPr="00CD4A19">
              <w:rPr>
                <w:rFonts w:cs="Calibri"/>
                <w:sz w:val="20"/>
                <w:lang w:eastAsia="en-US"/>
              </w:rPr>
              <w:t xml:space="preserve"> </w:t>
            </w:r>
            <w:r w:rsidRPr="00CD4A19">
              <w:rPr>
                <w:rFonts w:cs="Calibri"/>
                <w:sz w:val="20"/>
                <w:lang w:eastAsia="en-US"/>
              </w:rPr>
              <w:t>tra</w:t>
            </w:r>
            <w:r w:rsidRPr="00CD4A19">
              <w:rPr>
                <w:rFonts w:cs="Calibri"/>
                <w:spacing w:val="-1"/>
                <w:sz w:val="20"/>
                <w:lang w:eastAsia="en-US"/>
              </w:rPr>
              <w:t>i</w:t>
            </w:r>
            <w:r w:rsidRPr="00CD4A19">
              <w:rPr>
                <w:rFonts w:cs="Calibri"/>
                <w:spacing w:val="1"/>
                <w:sz w:val="20"/>
                <w:lang w:eastAsia="en-US"/>
              </w:rPr>
              <w:t>ne</w:t>
            </w:r>
            <w:r w:rsidRPr="00CD4A19">
              <w:rPr>
                <w:rFonts w:cs="Calibri"/>
                <w:sz w:val="20"/>
                <w:lang w:eastAsia="en-US"/>
              </w:rPr>
              <w:t>d</w:t>
            </w:r>
            <w:r w:rsidR="00FA72AB" w:rsidRPr="00CD4A19">
              <w:rPr>
                <w:rFonts w:cs="Calibri"/>
                <w:sz w:val="20"/>
                <w:lang w:eastAsia="en-US"/>
              </w:rPr>
              <w:t xml:space="preserve"> </w:t>
            </w:r>
            <w:r w:rsidRPr="00CD4A19">
              <w:rPr>
                <w:rFonts w:cs="Calibri"/>
                <w:sz w:val="20"/>
                <w:lang w:eastAsia="en-US"/>
              </w:rPr>
              <w:t>on</w:t>
            </w:r>
            <w:r w:rsidR="00FA72AB" w:rsidRPr="00CD4A19">
              <w:rPr>
                <w:rFonts w:cs="Calibri"/>
                <w:sz w:val="20"/>
                <w:lang w:eastAsia="en-US"/>
              </w:rPr>
              <w:t xml:space="preserve"> </w:t>
            </w:r>
            <w:r w:rsidRPr="00CD4A19">
              <w:rPr>
                <w:rFonts w:cs="Calibri"/>
                <w:spacing w:val="-1"/>
                <w:sz w:val="20"/>
                <w:lang w:eastAsia="en-US"/>
              </w:rPr>
              <w:t>m</w:t>
            </w:r>
            <w:r w:rsidRPr="00CD4A19">
              <w:rPr>
                <w:rFonts w:cs="Calibri"/>
                <w:sz w:val="20"/>
                <w:lang w:eastAsia="en-US"/>
              </w:rPr>
              <w:t>a</w:t>
            </w:r>
            <w:r w:rsidRPr="00CD4A19">
              <w:rPr>
                <w:rFonts w:cs="Calibri"/>
                <w:spacing w:val="1"/>
                <w:sz w:val="20"/>
                <w:lang w:eastAsia="en-US"/>
              </w:rPr>
              <w:t>n</w:t>
            </w:r>
            <w:r w:rsidRPr="00CD4A19">
              <w:rPr>
                <w:rFonts w:cs="Calibri"/>
                <w:sz w:val="20"/>
                <w:lang w:eastAsia="en-US"/>
              </w:rPr>
              <w:t>a</w:t>
            </w:r>
            <w:r w:rsidRPr="00CD4A19">
              <w:rPr>
                <w:rFonts w:cs="Calibri"/>
                <w:spacing w:val="-2"/>
                <w:sz w:val="20"/>
                <w:lang w:eastAsia="en-US"/>
              </w:rPr>
              <w:t>g</w:t>
            </w:r>
            <w:r w:rsidRPr="00CD4A19">
              <w:rPr>
                <w:rFonts w:cs="Calibri"/>
                <w:spacing w:val="1"/>
                <w:sz w:val="20"/>
                <w:lang w:eastAsia="en-US"/>
              </w:rPr>
              <w:t>e</w:t>
            </w:r>
            <w:r w:rsidRPr="00CD4A19">
              <w:rPr>
                <w:rFonts w:cs="Calibri"/>
                <w:spacing w:val="-1"/>
                <w:sz w:val="20"/>
                <w:lang w:eastAsia="en-US"/>
              </w:rPr>
              <w:t>m</w:t>
            </w:r>
            <w:r w:rsidRPr="00CD4A19">
              <w:rPr>
                <w:rFonts w:cs="Calibri"/>
                <w:spacing w:val="-2"/>
                <w:sz w:val="20"/>
                <w:lang w:eastAsia="en-US"/>
              </w:rPr>
              <w:t>e</w:t>
            </w:r>
            <w:r w:rsidRPr="00CD4A19">
              <w:rPr>
                <w:rFonts w:cs="Calibri"/>
                <w:spacing w:val="1"/>
                <w:sz w:val="20"/>
                <w:lang w:eastAsia="en-US"/>
              </w:rPr>
              <w:t>n</w:t>
            </w:r>
            <w:r w:rsidRPr="00CD4A19">
              <w:rPr>
                <w:rFonts w:cs="Calibri"/>
                <w:sz w:val="20"/>
                <w:lang w:eastAsia="en-US"/>
              </w:rPr>
              <w:t>t</w:t>
            </w:r>
            <w:r w:rsidR="00FA72AB" w:rsidRPr="00CD4A19">
              <w:rPr>
                <w:rFonts w:cs="Calibri"/>
                <w:sz w:val="20"/>
                <w:lang w:eastAsia="en-US"/>
              </w:rPr>
              <w:t xml:space="preserve"> </w:t>
            </w:r>
            <w:r w:rsidRPr="00CD4A19">
              <w:rPr>
                <w:rFonts w:cs="Calibri"/>
                <w:sz w:val="20"/>
                <w:lang w:eastAsia="en-US"/>
              </w:rPr>
              <w:t>of</w:t>
            </w:r>
            <w:r w:rsidR="00FA72AB" w:rsidRPr="00CD4A19">
              <w:rPr>
                <w:rFonts w:cs="Calibri"/>
                <w:sz w:val="20"/>
                <w:lang w:eastAsia="en-US"/>
              </w:rPr>
              <w:t xml:space="preserve"> </w:t>
            </w:r>
            <w:r w:rsidRPr="00CD4A19">
              <w:rPr>
                <w:rFonts w:cs="Calibri"/>
                <w:sz w:val="20"/>
                <w:lang w:eastAsia="en-US"/>
              </w:rPr>
              <w:t>a</w:t>
            </w:r>
            <w:r w:rsidRPr="00CD4A19">
              <w:rPr>
                <w:rFonts w:cs="Calibri"/>
                <w:spacing w:val="-1"/>
                <w:sz w:val="20"/>
                <w:lang w:eastAsia="en-US"/>
              </w:rPr>
              <w:t>i</w:t>
            </w:r>
            <w:r w:rsidRPr="00CD4A19">
              <w:rPr>
                <w:rFonts w:cs="Calibri"/>
                <w:sz w:val="20"/>
                <w:lang w:eastAsia="en-US"/>
              </w:rPr>
              <w:t>r</w:t>
            </w:r>
            <w:r w:rsidR="00FA72AB" w:rsidRPr="00CD4A19">
              <w:rPr>
                <w:rFonts w:cs="Calibri"/>
                <w:sz w:val="20"/>
                <w:lang w:eastAsia="en-US"/>
              </w:rPr>
              <w:t xml:space="preserve"> </w:t>
            </w:r>
            <w:r w:rsidRPr="00CD4A19">
              <w:rPr>
                <w:rFonts w:cs="Calibri"/>
                <w:sz w:val="20"/>
                <w:lang w:eastAsia="en-US"/>
              </w:rPr>
              <w:t>po</w:t>
            </w:r>
            <w:r w:rsidRPr="00CD4A19">
              <w:rPr>
                <w:rFonts w:cs="Calibri"/>
                <w:spacing w:val="-1"/>
                <w:sz w:val="20"/>
                <w:lang w:eastAsia="en-US"/>
              </w:rPr>
              <w:t>ll</w:t>
            </w:r>
            <w:r w:rsidRPr="00CD4A19">
              <w:rPr>
                <w:rFonts w:cs="Calibri"/>
                <w:spacing w:val="1"/>
                <w:sz w:val="20"/>
                <w:lang w:eastAsia="en-US"/>
              </w:rPr>
              <w:t>u</w:t>
            </w:r>
            <w:r w:rsidRPr="00CD4A19">
              <w:rPr>
                <w:rFonts w:cs="Calibri"/>
                <w:sz w:val="20"/>
                <w:lang w:eastAsia="en-US"/>
              </w:rPr>
              <w:t>t</w:t>
            </w:r>
            <w:r w:rsidRPr="00CD4A19">
              <w:rPr>
                <w:rFonts w:cs="Calibri"/>
                <w:spacing w:val="-1"/>
                <w:sz w:val="20"/>
                <w:lang w:eastAsia="en-US"/>
              </w:rPr>
              <w:t>i</w:t>
            </w:r>
            <w:r w:rsidRPr="00CD4A19">
              <w:rPr>
                <w:rFonts w:cs="Calibri"/>
                <w:sz w:val="20"/>
                <w:lang w:eastAsia="en-US"/>
              </w:rPr>
              <w:t>on</w:t>
            </w:r>
            <w:r w:rsidR="00FA72AB" w:rsidRPr="00CD4A19">
              <w:rPr>
                <w:rFonts w:cs="Calibri"/>
                <w:sz w:val="20"/>
                <w:lang w:eastAsia="en-US"/>
              </w:rPr>
              <w:t xml:space="preserve"> </w:t>
            </w:r>
            <w:r w:rsidRPr="00CD4A19">
              <w:rPr>
                <w:rFonts w:cs="Calibri"/>
                <w:spacing w:val="-1"/>
                <w:sz w:val="20"/>
                <w:lang w:eastAsia="en-US"/>
              </w:rPr>
              <w:t>f</w:t>
            </w:r>
            <w:r w:rsidRPr="00CD4A19">
              <w:rPr>
                <w:rFonts w:cs="Calibri"/>
                <w:sz w:val="20"/>
                <w:lang w:eastAsia="en-US"/>
              </w:rPr>
              <w:t>rom</w:t>
            </w:r>
            <w:r w:rsidR="00FA72AB" w:rsidRPr="00CD4A19">
              <w:rPr>
                <w:rFonts w:cs="Calibri"/>
                <w:sz w:val="20"/>
                <w:lang w:eastAsia="en-US"/>
              </w:rPr>
              <w:t xml:space="preserve"> </w:t>
            </w:r>
            <w:r w:rsidRPr="00CD4A19">
              <w:rPr>
                <w:rFonts w:cs="Calibri"/>
                <w:spacing w:val="1"/>
                <w:sz w:val="20"/>
                <w:lang w:eastAsia="en-US"/>
              </w:rPr>
              <w:t>ve</w:t>
            </w:r>
            <w:r w:rsidRPr="00CD4A19">
              <w:rPr>
                <w:rFonts w:cs="Calibri"/>
                <w:sz w:val="20"/>
                <w:lang w:eastAsia="en-US"/>
              </w:rPr>
              <w:t>h</w:t>
            </w:r>
            <w:r w:rsidRPr="00CD4A19">
              <w:rPr>
                <w:rFonts w:cs="Calibri"/>
                <w:spacing w:val="-1"/>
                <w:sz w:val="20"/>
                <w:lang w:eastAsia="en-US"/>
              </w:rPr>
              <w:t>icl</w:t>
            </w:r>
            <w:r w:rsidRPr="00CD4A19">
              <w:rPr>
                <w:rFonts w:cs="Calibri"/>
                <w:spacing w:val="1"/>
                <w:sz w:val="20"/>
                <w:lang w:eastAsia="en-US"/>
              </w:rPr>
              <w:t>e</w:t>
            </w:r>
            <w:r w:rsidRPr="00CD4A19">
              <w:rPr>
                <w:rFonts w:cs="Calibri"/>
                <w:sz w:val="20"/>
                <w:lang w:eastAsia="en-US"/>
              </w:rPr>
              <w:t>s</w:t>
            </w:r>
            <w:r w:rsidR="00FA72AB" w:rsidRPr="00CD4A19">
              <w:rPr>
                <w:rFonts w:cs="Calibri"/>
                <w:sz w:val="20"/>
                <w:lang w:eastAsia="en-US"/>
              </w:rPr>
              <w:t xml:space="preserve"> </w:t>
            </w:r>
            <w:r w:rsidRPr="00CD4A19">
              <w:rPr>
                <w:rFonts w:cs="Calibri"/>
                <w:sz w:val="20"/>
                <w:lang w:eastAsia="en-US"/>
              </w:rPr>
              <w:t>a</w:t>
            </w:r>
            <w:r w:rsidRPr="00CD4A19">
              <w:rPr>
                <w:rFonts w:cs="Calibri"/>
                <w:spacing w:val="1"/>
                <w:sz w:val="20"/>
                <w:lang w:eastAsia="en-US"/>
              </w:rPr>
              <w:t>n</w:t>
            </w:r>
            <w:r w:rsidRPr="00CD4A19">
              <w:rPr>
                <w:rFonts w:cs="Calibri"/>
                <w:sz w:val="20"/>
                <w:lang w:eastAsia="en-US"/>
              </w:rPr>
              <w:t>d</w:t>
            </w:r>
            <w:r w:rsidR="00FA72AB" w:rsidRPr="00CD4A19">
              <w:rPr>
                <w:rFonts w:cs="Calibri"/>
                <w:sz w:val="20"/>
                <w:lang w:eastAsia="en-US"/>
              </w:rPr>
              <w:t xml:space="preserve"> </w:t>
            </w:r>
            <w:r w:rsidRPr="00CD4A19">
              <w:rPr>
                <w:rFonts w:cs="Calibri"/>
                <w:spacing w:val="-1"/>
                <w:sz w:val="20"/>
                <w:lang w:eastAsia="en-US"/>
              </w:rPr>
              <w:t>m</w:t>
            </w:r>
            <w:r w:rsidRPr="00CD4A19">
              <w:rPr>
                <w:rFonts w:cs="Calibri"/>
                <w:spacing w:val="-3"/>
                <w:sz w:val="20"/>
                <w:lang w:eastAsia="en-US"/>
              </w:rPr>
              <w:t>a</w:t>
            </w:r>
            <w:r w:rsidRPr="00CD4A19">
              <w:rPr>
                <w:rFonts w:cs="Calibri"/>
                <w:spacing w:val="-1"/>
                <w:sz w:val="20"/>
                <w:lang w:eastAsia="en-US"/>
              </w:rPr>
              <w:t>c</w:t>
            </w:r>
            <w:r w:rsidRPr="00CD4A19">
              <w:rPr>
                <w:rFonts w:cs="Calibri"/>
                <w:sz w:val="20"/>
                <w:lang w:eastAsia="en-US"/>
              </w:rPr>
              <w:t>h</w:t>
            </w:r>
            <w:r w:rsidRPr="00CD4A19">
              <w:rPr>
                <w:rFonts w:cs="Calibri"/>
                <w:spacing w:val="-1"/>
                <w:sz w:val="20"/>
                <w:lang w:eastAsia="en-US"/>
              </w:rPr>
              <w:t>i</w:t>
            </w:r>
            <w:r w:rsidRPr="00CD4A19">
              <w:rPr>
                <w:rFonts w:cs="Calibri"/>
                <w:spacing w:val="1"/>
                <w:sz w:val="20"/>
                <w:lang w:eastAsia="en-US"/>
              </w:rPr>
              <w:t>ne</w:t>
            </w:r>
            <w:r w:rsidRPr="00CD4A19">
              <w:rPr>
                <w:rFonts w:cs="Calibri"/>
                <w:sz w:val="20"/>
                <w:lang w:eastAsia="en-US"/>
              </w:rPr>
              <w:t>ry.</w:t>
            </w:r>
            <w:r w:rsidR="00FA72AB" w:rsidRPr="00CD4A19">
              <w:rPr>
                <w:rFonts w:cs="Calibri"/>
                <w:sz w:val="20"/>
                <w:lang w:eastAsia="en-US"/>
              </w:rPr>
              <w:t xml:space="preserve"> </w:t>
            </w:r>
            <w:r w:rsidRPr="00CD4A19">
              <w:rPr>
                <w:rFonts w:cs="Calibri"/>
                <w:spacing w:val="-1"/>
                <w:sz w:val="20"/>
                <w:lang w:eastAsia="en-US"/>
              </w:rPr>
              <w:t>A</w:t>
            </w:r>
            <w:r w:rsidRPr="00CD4A19">
              <w:rPr>
                <w:rFonts w:cs="Calibri"/>
                <w:spacing w:val="-2"/>
                <w:sz w:val="20"/>
                <w:lang w:eastAsia="en-US"/>
              </w:rPr>
              <w:t>l</w:t>
            </w:r>
            <w:r w:rsidRPr="00CD4A19">
              <w:rPr>
                <w:rFonts w:cs="Calibri"/>
                <w:sz w:val="20"/>
                <w:lang w:eastAsia="en-US"/>
              </w:rPr>
              <w:t xml:space="preserve">l </w:t>
            </w:r>
            <w:r w:rsidRPr="00CD4A19">
              <w:rPr>
                <w:rFonts w:cs="Calibri"/>
                <w:spacing w:val="-1"/>
                <w:sz w:val="20"/>
                <w:lang w:eastAsia="en-US"/>
              </w:rPr>
              <w:t>c</w:t>
            </w:r>
            <w:r w:rsidRPr="00CD4A19">
              <w:rPr>
                <w:rFonts w:cs="Calibri"/>
                <w:sz w:val="20"/>
                <w:lang w:eastAsia="en-US"/>
              </w:rPr>
              <w:t>o</w:t>
            </w:r>
            <w:r w:rsidRPr="00CD4A19">
              <w:rPr>
                <w:rFonts w:cs="Calibri"/>
                <w:spacing w:val="1"/>
                <w:sz w:val="20"/>
                <w:lang w:eastAsia="en-US"/>
              </w:rPr>
              <w:t>n</w:t>
            </w:r>
            <w:r w:rsidRPr="00CD4A19">
              <w:rPr>
                <w:rFonts w:cs="Calibri"/>
                <w:spacing w:val="-1"/>
                <w:sz w:val="20"/>
                <w:lang w:eastAsia="en-US"/>
              </w:rPr>
              <w:t>s</w:t>
            </w:r>
            <w:r w:rsidRPr="00CD4A19">
              <w:rPr>
                <w:rFonts w:cs="Calibri"/>
                <w:sz w:val="20"/>
                <w:lang w:eastAsia="en-US"/>
              </w:rPr>
              <w:t>t</w:t>
            </w:r>
            <w:r w:rsidRPr="00CD4A19">
              <w:rPr>
                <w:rFonts w:cs="Calibri"/>
                <w:spacing w:val="-2"/>
                <w:sz w:val="20"/>
                <w:lang w:eastAsia="en-US"/>
              </w:rPr>
              <w:t>r</w:t>
            </w:r>
            <w:r w:rsidRPr="00CD4A19">
              <w:rPr>
                <w:rFonts w:cs="Calibri"/>
                <w:spacing w:val="1"/>
                <w:sz w:val="20"/>
                <w:lang w:eastAsia="en-US"/>
              </w:rPr>
              <w:t>u</w:t>
            </w:r>
            <w:r w:rsidRPr="00CD4A19">
              <w:rPr>
                <w:rFonts w:cs="Calibri"/>
                <w:spacing w:val="-1"/>
                <w:sz w:val="20"/>
                <w:lang w:eastAsia="en-US"/>
              </w:rPr>
              <w:t>c</w:t>
            </w:r>
            <w:r w:rsidRPr="00CD4A19">
              <w:rPr>
                <w:rFonts w:cs="Calibri"/>
                <w:sz w:val="20"/>
                <w:lang w:eastAsia="en-US"/>
              </w:rPr>
              <w:t>t</w:t>
            </w:r>
            <w:r w:rsidRPr="00CD4A19">
              <w:rPr>
                <w:rFonts w:cs="Calibri"/>
                <w:spacing w:val="-1"/>
                <w:sz w:val="20"/>
                <w:lang w:eastAsia="en-US"/>
              </w:rPr>
              <w:t>i</w:t>
            </w:r>
            <w:r w:rsidRPr="00CD4A19">
              <w:rPr>
                <w:rFonts w:cs="Calibri"/>
                <w:sz w:val="20"/>
                <w:lang w:eastAsia="en-US"/>
              </w:rPr>
              <w:t xml:space="preserve">on  </w:t>
            </w:r>
            <w:r w:rsidRPr="00CD4A19">
              <w:rPr>
                <w:rFonts w:cs="Calibri"/>
                <w:spacing w:val="-3"/>
                <w:sz w:val="20"/>
                <w:lang w:eastAsia="en-US"/>
              </w:rPr>
              <w:t>m</w:t>
            </w:r>
            <w:r w:rsidRPr="00CD4A19">
              <w:rPr>
                <w:rFonts w:cs="Calibri"/>
                <w:sz w:val="20"/>
                <w:lang w:eastAsia="en-US"/>
              </w:rPr>
              <w:t>a</w:t>
            </w:r>
            <w:r w:rsidRPr="00CD4A19">
              <w:rPr>
                <w:rFonts w:cs="Calibri"/>
                <w:spacing w:val="-1"/>
                <w:sz w:val="20"/>
                <w:lang w:eastAsia="en-US"/>
              </w:rPr>
              <w:t>c</w:t>
            </w:r>
            <w:r w:rsidRPr="00CD4A19">
              <w:rPr>
                <w:rFonts w:cs="Calibri"/>
                <w:sz w:val="20"/>
                <w:lang w:eastAsia="en-US"/>
              </w:rPr>
              <w:t>h</w:t>
            </w:r>
            <w:r w:rsidRPr="00CD4A19">
              <w:rPr>
                <w:rFonts w:cs="Calibri"/>
                <w:spacing w:val="-1"/>
                <w:sz w:val="20"/>
                <w:lang w:eastAsia="en-US"/>
              </w:rPr>
              <w:t>i</w:t>
            </w:r>
            <w:r w:rsidRPr="00CD4A19">
              <w:rPr>
                <w:rFonts w:cs="Calibri"/>
                <w:spacing w:val="1"/>
                <w:sz w:val="20"/>
                <w:lang w:eastAsia="en-US"/>
              </w:rPr>
              <w:t>n</w:t>
            </w:r>
            <w:r w:rsidRPr="00CD4A19">
              <w:rPr>
                <w:rFonts w:cs="Calibri"/>
                <w:spacing w:val="-2"/>
                <w:sz w:val="20"/>
                <w:lang w:eastAsia="en-US"/>
              </w:rPr>
              <w:t>e</w:t>
            </w:r>
            <w:r w:rsidRPr="00CD4A19">
              <w:rPr>
                <w:rFonts w:cs="Calibri"/>
                <w:sz w:val="20"/>
                <w:lang w:eastAsia="en-US"/>
              </w:rPr>
              <w:t xml:space="preserve">ry   </w:t>
            </w:r>
            <w:r w:rsidRPr="00CD4A19">
              <w:rPr>
                <w:rFonts w:cs="Calibri"/>
                <w:spacing w:val="-1"/>
                <w:sz w:val="20"/>
                <w:lang w:eastAsia="en-US"/>
              </w:rPr>
              <w:t>s</w:t>
            </w:r>
            <w:r w:rsidRPr="00CD4A19">
              <w:rPr>
                <w:rFonts w:cs="Calibri"/>
                <w:sz w:val="20"/>
                <w:lang w:eastAsia="en-US"/>
              </w:rPr>
              <w:t>ha</w:t>
            </w:r>
            <w:r w:rsidRPr="00CD4A19">
              <w:rPr>
                <w:rFonts w:cs="Calibri"/>
                <w:spacing w:val="-1"/>
                <w:sz w:val="20"/>
                <w:lang w:eastAsia="en-US"/>
              </w:rPr>
              <w:t>l</w:t>
            </w:r>
            <w:r w:rsidRPr="00CD4A19">
              <w:rPr>
                <w:rFonts w:cs="Calibri"/>
                <w:sz w:val="20"/>
                <w:lang w:eastAsia="en-US"/>
              </w:rPr>
              <w:t xml:space="preserve">l  </w:t>
            </w:r>
            <w:r w:rsidRPr="00CD4A19">
              <w:rPr>
                <w:rFonts w:cs="Calibri"/>
                <w:spacing w:val="-1"/>
                <w:sz w:val="20"/>
                <w:lang w:eastAsia="en-US"/>
              </w:rPr>
              <w:t>b</w:t>
            </w:r>
            <w:r w:rsidRPr="00CD4A19">
              <w:rPr>
                <w:rFonts w:cs="Calibri"/>
                <w:sz w:val="20"/>
                <w:lang w:eastAsia="en-US"/>
              </w:rPr>
              <w:t xml:space="preserve">e  </w:t>
            </w:r>
            <w:r w:rsidRPr="00CD4A19">
              <w:rPr>
                <w:rFonts w:cs="Calibri"/>
                <w:spacing w:val="-1"/>
                <w:sz w:val="20"/>
                <w:lang w:eastAsia="en-US"/>
              </w:rPr>
              <w:t>m</w:t>
            </w:r>
            <w:r w:rsidRPr="00CD4A19">
              <w:rPr>
                <w:rFonts w:cs="Calibri"/>
                <w:sz w:val="20"/>
                <w:lang w:eastAsia="en-US"/>
              </w:rPr>
              <w:t>a</w:t>
            </w:r>
            <w:r w:rsidRPr="00CD4A19">
              <w:rPr>
                <w:rFonts w:cs="Calibri"/>
                <w:spacing w:val="-1"/>
                <w:sz w:val="20"/>
                <w:lang w:eastAsia="en-US"/>
              </w:rPr>
              <w:t>in</w:t>
            </w:r>
            <w:r w:rsidRPr="00CD4A19">
              <w:rPr>
                <w:rFonts w:cs="Calibri"/>
                <w:sz w:val="20"/>
                <w:lang w:eastAsia="en-US"/>
              </w:rPr>
              <w:t>ta</w:t>
            </w:r>
            <w:r w:rsidRPr="00CD4A19">
              <w:rPr>
                <w:rFonts w:cs="Calibri"/>
                <w:spacing w:val="-1"/>
                <w:sz w:val="20"/>
                <w:lang w:eastAsia="en-US"/>
              </w:rPr>
              <w:t>i</w:t>
            </w:r>
            <w:r w:rsidRPr="00CD4A19">
              <w:rPr>
                <w:rFonts w:cs="Calibri"/>
                <w:spacing w:val="1"/>
                <w:sz w:val="20"/>
                <w:lang w:eastAsia="en-US"/>
              </w:rPr>
              <w:t>ne</w:t>
            </w:r>
            <w:r w:rsidRPr="00CD4A19">
              <w:rPr>
                <w:rFonts w:cs="Calibri"/>
                <w:sz w:val="20"/>
                <w:lang w:eastAsia="en-US"/>
              </w:rPr>
              <w:t xml:space="preserve">d   </w:t>
            </w:r>
            <w:r w:rsidRPr="00CD4A19">
              <w:rPr>
                <w:rFonts w:cs="Calibri"/>
                <w:spacing w:val="-3"/>
                <w:sz w:val="20"/>
                <w:lang w:eastAsia="en-US"/>
              </w:rPr>
              <w:t>a</w:t>
            </w:r>
            <w:r w:rsidRPr="00CD4A19">
              <w:rPr>
                <w:rFonts w:cs="Calibri"/>
                <w:spacing w:val="-1"/>
                <w:sz w:val="20"/>
                <w:lang w:eastAsia="en-US"/>
              </w:rPr>
              <w:t>n</w:t>
            </w:r>
            <w:r w:rsidRPr="00CD4A19">
              <w:rPr>
                <w:rFonts w:cs="Calibri"/>
                <w:sz w:val="20"/>
                <w:lang w:eastAsia="en-US"/>
              </w:rPr>
              <w:t xml:space="preserve">d  </w:t>
            </w:r>
            <w:r w:rsidRPr="00CD4A19">
              <w:rPr>
                <w:rFonts w:cs="Calibri"/>
                <w:spacing w:val="-1"/>
                <w:sz w:val="20"/>
                <w:lang w:eastAsia="en-US"/>
              </w:rPr>
              <w:t>s</w:t>
            </w:r>
            <w:r w:rsidRPr="00CD4A19">
              <w:rPr>
                <w:rFonts w:cs="Calibri"/>
                <w:spacing w:val="1"/>
                <w:sz w:val="20"/>
                <w:lang w:eastAsia="en-US"/>
              </w:rPr>
              <w:t>e</w:t>
            </w:r>
            <w:r w:rsidRPr="00CD4A19">
              <w:rPr>
                <w:rFonts w:cs="Calibri"/>
                <w:spacing w:val="-2"/>
                <w:sz w:val="20"/>
                <w:lang w:eastAsia="en-US"/>
              </w:rPr>
              <w:t>r</w:t>
            </w:r>
            <w:r w:rsidRPr="00CD4A19">
              <w:rPr>
                <w:rFonts w:cs="Calibri"/>
                <w:spacing w:val="1"/>
                <w:sz w:val="20"/>
                <w:lang w:eastAsia="en-US"/>
              </w:rPr>
              <w:t>v</w:t>
            </w:r>
            <w:r w:rsidRPr="00CD4A19">
              <w:rPr>
                <w:rFonts w:cs="Calibri"/>
                <w:spacing w:val="-1"/>
                <w:sz w:val="20"/>
                <w:lang w:eastAsia="en-US"/>
              </w:rPr>
              <w:t>ic</w:t>
            </w:r>
            <w:r w:rsidRPr="00CD4A19">
              <w:rPr>
                <w:rFonts w:cs="Calibri"/>
                <w:spacing w:val="1"/>
                <w:sz w:val="20"/>
                <w:lang w:eastAsia="en-US"/>
              </w:rPr>
              <w:t>e</w:t>
            </w:r>
            <w:r w:rsidRPr="00CD4A19">
              <w:rPr>
                <w:rFonts w:cs="Calibri"/>
                <w:sz w:val="20"/>
                <w:lang w:eastAsia="en-US"/>
              </w:rPr>
              <w:t xml:space="preserve">d  </w:t>
            </w:r>
            <w:r w:rsidRPr="00CD4A19">
              <w:rPr>
                <w:rFonts w:cs="Calibri"/>
                <w:spacing w:val="-1"/>
                <w:sz w:val="20"/>
                <w:lang w:eastAsia="en-US"/>
              </w:rPr>
              <w:t>i</w:t>
            </w:r>
            <w:r w:rsidRPr="00CD4A19">
              <w:rPr>
                <w:rFonts w:cs="Calibri"/>
                <w:sz w:val="20"/>
                <w:lang w:eastAsia="en-US"/>
              </w:rPr>
              <w:t>n  a</w:t>
            </w:r>
            <w:r w:rsidRPr="00CD4A19">
              <w:rPr>
                <w:rFonts w:cs="Calibri"/>
                <w:spacing w:val="-1"/>
                <w:sz w:val="20"/>
                <w:lang w:eastAsia="en-US"/>
              </w:rPr>
              <w:t>cc</w:t>
            </w:r>
            <w:r w:rsidRPr="00CD4A19">
              <w:rPr>
                <w:rFonts w:cs="Calibri"/>
                <w:sz w:val="20"/>
                <w:lang w:eastAsia="en-US"/>
              </w:rPr>
              <w:t>or</w:t>
            </w:r>
            <w:r w:rsidRPr="00CD4A19">
              <w:rPr>
                <w:rFonts w:cs="Calibri"/>
                <w:spacing w:val="-1"/>
                <w:sz w:val="20"/>
                <w:lang w:eastAsia="en-US"/>
              </w:rPr>
              <w:t>d</w:t>
            </w:r>
            <w:r w:rsidRPr="00CD4A19">
              <w:rPr>
                <w:rFonts w:cs="Calibri"/>
                <w:sz w:val="20"/>
                <w:lang w:eastAsia="en-US"/>
              </w:rPr>
              <w:t>a</w:t>
            </w:r>
            <w:r w:rsidRPr="00CD4A19">
              <w:rPr>
                <w:rFonts w:cs="Calibri"/>
                <w:spacing w:val="1"/>
                <w:sz w:val="20"/>
                <w:lang w:eastAsia="en-US"/>
              </w:rPr>
              <w:t>n</w:t>
            </w:r>
            <w:r w:rsidRPr="00CD4A19">
              <w:rPr>
                <w:rFonts w:cs="Calibri"/>
                <w:spacing w:val="-3"/>
                <w:sz w:val="20"/>
                <w:lang w:eastAsia="en-US"/>
              </w:rPr>
              <w:t>c</w:t>
            </w:r>
            <w:r w:rsidRPr="00CD4A19">
              <w:rPr>
                <w:rFonts w:cs="Calibri"/>
                <w:sz w:val="20"/>
                <w:lang w:eastAsia="en-US"/>
              </w:rPr>
              <w:t xml:space="preserve">e  </w:t>
            </w:r>
            <w:r w:rsidRPr="00CD4A19">
              <w:rPr>
                <w:rFonts w:cs="Calibri"/>
                <w:spacing w:val="1"/>
                <w:sz w:val="20"/>
                <w:lang w:eastAsia="en-US"/>
              </w:rPr>
              <w:t xml:space="preserve"> w</w:t>
            </w:r>
            <w:r w:rsidRPr="00CD4A19">
              <w:rPr>
                <w:rFonts w:cs="Calibri"/>
                <w:spacing w:val="-1"/>
                <w:sz w:val="20"/>
                <w:lang w:eastAsia="en-US"/>
              </w:rPr>
              <w:t>i</w:t>
            </w:r>
            <w:r w:rsidRPr="00CD4A19">
              <w:rPr>
                <w:rFonts w:cs="Calibri"/>
                <w:sz w:val="20"/>
                <w:lang w:eastAsia="en-US"/>
              </w:rPr>
              <w:t>th  t</w:t>
            </w:r>
            <w:r w:rsidRPr="00CD4A19">
              <w:rPr>
                <w:rFonts w:cs="Calibri"/>
                <w:spacing w:val="-2"/>
                <w:sz w:val="20"/>
                <w:lang w:eastAsia="en-US"/>
              </w:rPr>
              <w:t>h</w:t>
            </w:r>
            <w:r w:rsidRPr="00CD4A19">
              <w:rPr>
                <w:rFonts w:cs="Calibri"/>
                <w:sz w:val="20"/>
                <w:lang w:eastAsia="en-US"/>
              </w:rPr>
              <w:t xml:space="preserve">e </w:t>
            </w:r>
            <w:r w:rsidRPr="00CD4A19">
              <w:rPr>
                <w:rFonts w:cs="Calibri"/>
                <w:spacing w:val="-1"/>
                <w:sz w:val="20"/>
                <w:lang w:eastAsia="en-US"/>
              </w:rPr>
              <w:t>c</w:t>
            </w:r>
            <w:r w:rsidRPr="00CD4A19">
              <w:rPr>
                <w:rFonts w:cs="Calibri"/>
                <w:sz w:val="20"/>
                <w:lang w:eastAsia="en-US"/>
              </w:rPr>
              <w:t>o</w:t>
            </w:r>
            <w:r w:rsidRPr="00CD4A19">
              <w:rPr>
                <w:rFonts w:cs="Calibri"/>
                <w:spacing w:val="1"/>
                <w:sz w:val="20"/>
                <w:lang w:eastAsia="en-US"/>
              </w:rPr>
              <w:t>n</w:t>
            </w:r>
            <w:r w:rsidRPr="00CD4A19">
              <w:rPr>
                <w:rFonts w:cs="Calibri"/>
                <w:sz w:val="20"/>
                <w:lang w:eastAsia="en-US"/>
              </w:rPr>
              <w:t>tra</w:t>
            </w:r>
            <w:r w:rsidRPr="00CD4A19">
              <w:rPr>
                <w:rFonts w:cs="Calibri"/>
                <w:spacing w:val="-1"/>
                <w:sz w:val="20"/>
                <w:lang w:eastAsia="en-US"/>
              </w:rPr>
              <w:t>c</w:t>
            </w:r>
            <w:r w:rsidRPr="00CD4A19">
              <w:rPr>
                <w:rFonts w:cs="Calibri"/>
                <w:sz w:val="20"/>
                <w:lang w:eastAsia="en-US"/>
              </w:rPr>
              <w:t>t</w:t>
            </w:r>
            <w:r w:rsidRPr="00CD4A19">
              <w:rPr>
                <w:rFonts w:cs="Calibri"/>
                <w:spacing w:val="-2"/>
                <w:sz w:val="20"/>
                <w:lang w:eastAsia="en-US"/>
              </w:rPr>
              <w:t>o</w:t>
            </w:r>
            <w:r w:rsidRPr="00CD4A19">
              <w:rPr>
                <w:rFonts w:cs="Calibri"/>
                <w:sz w:val="20"/>
                <w:lang w:eastAsia="en-US"/>
              </w:rPr>
              <w:t>r’s</w:t>
            </w:r>
            <w:r w:rsidRPr="00CD4A19">
              <w:rPr>
                <w:rFonts w:cs="Calibri"/>
                <w:spacing w:val="-1"/>
                <w:sz w:val="20"/>
                <w:lang w:eastAsia="en-US"/>
              </w:rPr>
              <w:t xml:space="preserve"> s</w:t>
            </w:r>
            <w:r w:rsidRPr="00CD4A19">
              <w:rPr>
                <w:rFonts w:cs="Calibri"/>
                <w:sz w:val="20"/>
                <w:lang w:eastAsia="en-US"/>
              </w:rPr>
              <w:t>p</w:t>
            </w:r>
            <w:r w:rsidRPr="00CD4A19">
              <w:rPr>
                <w:rFonts w:cs="Calibri"/>
                <w:spacing w:val="1"/>
                <w:sz w:val="20"/>
                <w:lang w:eastAsia="en-US"/>
              </w:rPr>
              <w:t>e</w:t>
            </w:r>
            <w:r w:rsidRPr="00CD4A19">
              <w:rPr>
                <w:rFonts w:cs="Calibri"/>
                <w:spacing w:val="-1"/>
                <w:sz w:val="20"/>
                <w:lang w:eastAsia="en-US"/>
              </w:rPr>
              <w:t>cific</w:t>
            </w:r>
            <w:r w:rsidRPr="00CD4A19">
              <w:rPr>
                <w:rFonts w:cs="Calibri"/>
                <w:sz w:val="20"/>
                <w:lang w:eastAsia="en-US"/>
              </w:rPr>
              <w:t>at</w:t>
            </w:r>
            <w:r w:rsidRPr="00CD4A19">
              <w:rPr>
                <w:rFonts w:cs="Calibri"/>
                <w:spacing w:val="-1"/>
                <w:sz w:val="20"/>
                <w:lang w:eastAsia="en-US"/>
              </w:rPr>
              <w:t>i</w:t>
            </w:r>
            <w:r w:rsidRPr="00CD4A19">
              <w:rPr>
                <w:rFonts w:cs="Calibri"/>
                <w:sz w:val="20"/>
                <w:lang w:eastAsia="en-US"/>
              </w:rPr>
              <w:t>o</w:t>
            </w:r>
            <w:r w:rsidRPr="00CD4A19">
              <w:rPr>
                <w:rFonts w:cs="Calibri"/>
                <w:spacing w:val="1"/>
                <w:sz w:val="20"/>
                <w:lang w:eastAsia="en-US"/>
              </w:rPr>
              <w:t>n</w:t>
            </w:r>
            <w:r w:rsidRPr="00CD4A19">
              <w:rPr>
                <w:rFonts w:cs="Calibri"/>
                <w:spacing w:val="-1"/>
                <w:sz w:val="20"/>
                <w:lang w:eastAsia="en-US"/>
              </w:rPr>
              <w:t>s</w:t>
            </w:r>
          </w:p>
          <w:p w14:paraId="354ED529"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The</w:t>
            </w:r>
            <w:r w:rsidR="00EE6D69" w:rsidRPr="00CD4A19">
              <w:rPr>
                <w:rFonts w:cs="Calibri"/>
                <w:sz w:val="20"/>
                <w:lang w:eastAsia="en-US"/>
              </w:rPr>
              <w:t xml:space="preserve"> </w:t>
            </w:r>
            <w:r w:rsidRPr="00CD4A19">
              <w:rPr>
                <w:rFonts w:cs="Calibri"/>
                <w:spacing w:val="-2"/>
                <w:sz w:val="20"/>
                <w:lang w:eastAsia="en-US"/>
              </w:rPr>
              <w:t>r</w:t>
            </w:r>
            <w:r w:rsidRPr="00CD4A19">
              <w:rPr>
                <w:rFonts w:cs="Calibri"/>
                <w:spacing w:val="1"/>
                <w:sz w:val="20"/>
                <w:lang w:eastAsia="en-US"/>
              </w:rPr>
              <w:t>e</w:t>
            </w:r>
            <w:r w:rsidRPr="00CD4A19">
              <w:rPr>
                <w:rFonts w:cs="Calibri"/>
                <w:spacing w:val="-1"/>
                <w:sz w:val="20"/>
                <w:lang w:eastAsia="en-US"/>
              </w:rPr>
              <w:t>m</w:t>
            </w:r>
            <w:r w:rsidRPr="00CD4A19">
              <w:rPr>
                <w:rFonts w:cs="Calibri"/>
                <w:sz w:val="20"/>
                <w:lang w:eastAsia="en-US"/>
              </w:rPr>
              <w:t>o</w:t>
            </w:r>
            <w:r w:rsidRPr="00CD4A19">
              <w:rPr>
                <w:rFonts w:cs="Calibri"/>
                <w:spacing w:val="-1"/>
                <w:sz w:val="20"/>
                <w:lang w:eastAsia="en-US"/>
              </w:rPr>
              <w:t>v</w:t>
            </w:r>
            <w:r w:rsidRPr="00CD4A19">
              <w:rPr>
                <w:rFonts w:cs="Calibri"/>
                <w:sz w:val="20"/>
                <w:lang w:eastAsia="en-US"/>
              </w:rPr>
              <w:t>al</w:t>
            </w:r>
            <w:r w:rsidR="00EE6D69" w:rsidRPr="00CD4A19">
              <w:rPr>
                <w:rFonts w:cs="Calibri"/>
                <w:sz w:val="20"/>
                <w:lang w:eastAsia="en-US"/>
              </w:rPr>
              <w:t xml:space="preserve"> </w:t>
            </w:r>
            <w:r w:rsidRPr="00CD4A19">
              <w:rPr>
                <w:rFonts w:cs="Calibri"/>
                <w:sz w:val="20"/>
                <w:lang w:eastAsia="en-US"/>
              </w:rPr>
              <w:t xml:space="preserve">of </w:t>
            </w:r>
            <w:r w:rsidRPr="00CD4A19">
              <w:rPr>
                <w:rFonts w:cs="Calibri"/>
                <w:spacing w:val="1"/>
                <w:sz w:val="20"/>
                <w:lang w:eastAsia="en-US"/>
              </w:rPr>
              <w:t>ve</w:t>
            </w:r>
            <w:r w:rsidRPr="00CD4A19">
              <w:rPr>
                <w:rFonts w:cs="Calibri"/>
                <w:spacing w:val="-2"/>
                <w:sz w:val="20"/>
                <w:lang w:eastAsia="en-US"/>
              </w:rPr>
              <w:t>g</w:t>
            </w:r>
            <w:r w:rsidRPr="00CD4A19">
              <w:rPr>
                <w:rFonts w:cs="Calibri"/>
                <w:spacing w:val="1"/>
                <w:sz w:val="20"/>
                <w:lang w:eastAsia="en-US"/>
              </w:rPr>
              <w:t>e</w:t>
            </w:r>
            <w:r w:rsidRPr="00CD4A19">
              <w:rPr>
                <w:rFonts w:cs="Calibri"/>
                <w:sz w:val="20"/>
                <w:lang w:eastAsia="en-US"/>
              </w:rPr>
              <w:t>tat</w:t>
            </w:r>
            <w:r w:rsidRPr="00CD4A19">
              <w:rPr>
                <w:rFonts w:cs="Calibri"/>
                <w:spacing w:val="-1"/>
                <w:sz w:val="20"/>
                <w:lang w:eastAsia="en-US"/>
              </w:rPr>
              <w:t>i</w:t>
            </w:r>
            <w:r w:rsidRPr="00CD4A19">
              <w:rPr>
                <w:rFonts w:cs="Calibri"/>
                <w:spacing w:val="-2"/>
                <w:sz w:val="20"/>
                <w:lang w:eastAsia="en-US"/>
              </w:rPr>
              <w:t>o</w:t>
            </w:r>
            <w:r w:rsidRPr="00CD4A19">
              <w:rPr>
                <w:rFonts w:cs="Calibri"/>
                <w:sz w:val="20"/>
                <w:lang w:eastAsia="en-US"/>
              </w:rPr>
              <w:t>n</w:t>
            </w:r>
            <w:r w:rsidR="00EE6D69" w:rsidRPr="00CD4A19">
              <w:rPr>
                <w:rFonts w:cs="Calibri"/>
                <w:sz w:val="20"/>
                <w:lang w:eastAsia="en-US"/>
              </w:rPr>
              <w:t xml:space="preserve"> </w:t>
            </w:r>
            <w:r w:rsidRPr="00CD4A19">
              <w:rPr>
                <w:rFonts w:cs="Calibri"/>
                <w:spacing w:val="-1"/>
                <w:sz w:val="20"/>
                <w:lang w:eastAsia="en-US"/>
              </w:rPr>
              <w:t>s</w:t>
            </w:r>
            <w:r w:rsidRPr="00CD4A19">
              <w:rPr>
                <w:rFonts w:cs="Calibri"/>
                <w:sz w:val="20"/>
                <w:lang w:eastAsia="en-US"/>
              </w:rPr>
              <w:t>ha</w:t>
            </w:r>
            <w:r w:rsidRPr="00CD4A19">
              <w:rPr>
                <w:rFonts w:cs="Calibri"/>
                <w:spacing w:val="-1"/>
                <w:sz w:val="20"/>
                <w:lang w:eastAsia="en-US"/>
              </w:rPr>
              <w:t>l</w:t>
            </w:r>
            <w:r w:rsidRPr="00CD4A19">
              <w:rPr>
                <w:rFonts w:cs="Calibri"/>
                <w:sz w:val="20"/>
                <w:lang w:eastAsia="en-US"/>
              </w:rPr>
              <w:t>l</w:t>
            </w:r>
            <w:r w:rsidR="00EE6D69" w:rsidRPr="00CD4A19">
              <w:rPr>
                <w:rFonts w:cs="Calibri"/>
                <w:sz w:val="20"/>
                <w:lang w:eastAsia="en-US"/>
              </w:rPr>
              <w:t xml:space="preserve"> </w:t>
            </w:r>
            <w:r w:rsidRPr="00CD4A19">
              <w:rPr>
                <w:rFonts w:cs="Calibri"/>
                <w:spacing w:val="-1"/>
                <w:sz w:val="20"/>
                <w:lang w:eastAsia="en-US"/>
              </w:rPr>
              <w:t>b</w:t>
            </w:r>
            <w:r w:rsidRPr="00CD4A19">
              <w:rPr>
                <w:rFonts w:cs="Calibri"/>
                <w:sz w:val="20"/>
                <w:lang w:eastAsia="en-US"/>
              </w:rPr>
              <w:t>e</w:t>
            </w:r>
            <w:r w:rsidR="00EE6D69" w:rsidRPr="00CD4A19">
              <w:rPr>
                <w:rFonts w:cs="Calibri"/>
                <w:sz w:val="20"/>
                <w:lang w:eastAsia="en-US"/>
              </w:rPr>
              <w:t xml:space="preserve"> </w:t>
            </w:r>
            <w:r w:rsidRPr="00CD4A19">
              <w:rPr>
                <w:rFonts w:cs="Calibri"/>
                <w:sz w:val="20"/>
                <w:lang w:eastAsia="en-US"/>
              </w:rPr>
              <w:t>a</w:t>
            </w:r>
            <w:r w:rsidRPr="00CD4A19">
              <w:rPr>
                <w:rFonts w:cs="Calibri"/>
                <w:spacing w:val="1"/>
                <w:sz w:val="20"/>
                <w:lang w:eastAsia="en-US"/>
              </w:rPr>
              <w:t>v</w:t>
            </w:r>
            <w:r w:rsidRPr="00CD4A19">
              <w:rPr>
                <w:rFonts w:cs="Calibri"/>
                <w:sz w:val="20"/>
                <w:lang w:eastAsia="en-US"/>
              </w:rPr>
              <w:t>o</w:t>
            </w:r>
            <w:r w:rsidRPr="00CD4A19">
              <w:rPr>
                <w:rFonts w:cs="Calibri"/>
                <w:spacing w:val="-1"/>
                <w:sz w:val="20"/>
                <w:lang w:eastAsia="en-US"/>
              </w:rPr>
              <w:t>id</w:t>
            </w:r>
            <w:r w:rsidRPr="00CD4A19">
              <w:rPr>
                <w:rFonts w:cs="Calibri"/>
                <w:spacing w:val="1"/>
                <w:sz w:val="20"/>
                <w:lang w:eastAsia="en-US"/>
              </w:rPr>
              <w:t>e</w:t>
            </w:r>
            <w:r w:rsidRPr="00CD4A19">
              <w:rPr>
                <w:rFonts w:cs="Calibri"/>
                <w:sz w:val="20"/>
                <w:lang w:eastAsia="en-US"/>
              </w:rPr>
              <w:t xml:space="preserve">d </w:t>
            </w:r>
            <w:r w:rsidRPr="00CD4A19">
              <w:rPr>
                <w:rFonts w:cs="Calibri"/>
                <w:spacing w:val="-1"/>
                <w:sz w:val="20"/>
                <w:lang w:eastAsia="en-US"/>
              </w:rPr>
              <w:t>u</w:t>
            </w:r>
            <w:r w:rsidRPr="00CD4A19">
              <w:rPr>
                <w:rFonts w:cs="Calibri"/>
                <w:spacing w:val="1"/>
                <w:sz w:val="20"/>
                <w:lang w:eastAsia="en-US"/>
              </w:rPr>
              <w:t>n</w:t>
            </w:r>
            <w:r w:rsidRPr="00CD4A19">
              <w:rPr>
                <w:rFonts w:cs="Calibri"/>
                <w:sz w:val="20"/>
                <w:lang w:eastAsia="en-US"/>
              </w:rPr>
              <w:t>t</w:t>
            </w:r>
            <w:r w:rsidRPr="00CD4A19">
              <w:rPr>
                <w:rFonts w:cs="Calibri"/>
                <w:spacing w:val="-1"/>
                <w:sz w:val="20"/>
                <w:lang w:eastAsia="en-US"/>
              </w:rPr>
              <w:t>i</w:t>
            </w:r>
            <w:r w:rsidRPr="00CD4A19">
              <w:rPr>
                <w:rFonts w:cs="Calibri"/>
                <w:sz w:val="20"/>
                <w:lang w:eastAsia="en-US"/>
              </w:rPr>
              <w:t>l</w:t>
            </w:r>
            <w:r w:rsidR="00EE6D69" w:rsidRPr="00CD4A19">
              <w:rPr>
                <w:rFonts w:cs="Calibri"/>
                <w:sz w:val="20"/>
                <w:lang w:eastAsia="en-US"/>
              </w:rPr>
              <w:t xml:space="preserve"> </w:t>
            </w:r>
            <w:r w:rsidRPr="00CD4A19">
              <w:rPr>
                <w:rFonts w:cs="Calibri"/>
                <w:spacing w:val="-3"/>
                <w:sz w:val="20"/>
                <w:lang w:eastAsia="en-US"/>
              </w:rPr>
              <w:t>s</w:t>
            </w:r>
            <w:r w:rsidRPr="00CD4A19">
              <w:rPr>
                <w:rFonts w:cs="Calibri"/>
                <w:spacing w:val="1"/>
                <w:sz w:val="20"/>
                <w:lang w:eastAsia="en-US"/>
              </w:rPr>
              <w:t>u</w:t>
            </w:r>
            <w:r w:rsidRPr="00CD4A19">
              <w:rPr>
                <w:rFonts w:cs="Calibri"/>
                <w:spacing w:val="-1"/>
                <w:sz w:val="20"/>
                <w:lang w:eastAsia="en-US"/>
              </w:rPr>
              <w:t>c</w:t>
            </w:r>
            <w:r w:rsidRPr="00CD4A19">
              <w:rPr>
                <w:rFonts w:cs="Calibri"/>
                <w:sz w:val="20"/>
                <w:lang w:eastAsia="en-US"/>
              </w:rPr>
              <w:t>h</w:t>
            </w:r>
            <w:r w:rsidR="00EE6D69" w:rsidRPr="00CD4A19">
              <w:rPr>
                <w:rFonts w:cs="Calibri"/>
                <w:sz w:val="20"/>
                <w:lang w:eastAsia="en-US"/>
              </w:rPr>
              <w:t xml:space="preserve"> </w:t>
            </w:r>
            <w:r w:rsidRPr="00CD4A19">
              <w:rPr>
                <w:rFonts w:cs="Calibri"/>
                <w:sz w:val="20"/>
                <w:lang w:eastAsia="en-US"/>
              </w:rPr>
              <w:t>t</w:t>
            </w:r>
            <w:r w:rsidRPr="00CD4A19">
              <w:rPr>
                <w:rFonts w:cs="Calibri"/>
                <w:spacing w:val="-1"/>
                <w:sz w:val="20"/>
                <w:lang w:eastAsia="en-US"/>
              </w:rPr>
              <w:t>im</w:t>
            </w:r>
            <w:r w:rsidRPr="00CD4A19">
              <w:rPr>
                <w:rFonts w:cs="Calibri"/>
                <w:sz w:val="20"/>
                <w:lang w:eastAsia="en-US"/>
              </w:rPr>
              <w:t>e</w:t>
            </w:r>
            <w:r w:rsidR="00EE6D69" w:rsidRPr="00CD4A19">
              <w:rPr>
                <w:rFonts w:cs="Calibri"/>
                <w:sz w:val="20"/>
                <w:lang w:eastAsia="en-US"/>
              </w:rPr>
              <w:t xml:space="preserve"> </w:t>
            </w:r>
            <w:r w:rsidRPr="00CD4A19">
              <w:rPr>
                <w:rFonts w:cs="Calibri"/>
                <w:sz w:val="20"/>
                <w:lang w:eastAsia="en-US"/>
              </w:rPr>
              <w:t>as</w:t>
            </w:r>
            <w:r w:rsidR="00EE6D69" w:rsidRPr="00CD4A19">
              <w:rPr>
                <w:rFonts w:cs="Calibri"/>
                <w:sz w:val="20"/>
                <w:lang w:eastAsia="en-US"/>
              </w:rPr>
              <w:t xml:space="preserve"> </w:t>
            </w:r>
            <w:r w:rsidRPr="00CD4A19">
              <w:rPr>
                <w:rFonts w:cs="Calibri"/>
                <w:spacing w:val="-1"/>
                <w:sz w:val="20"/>
                <w:lang w:eastAsia="en-US"/>
              </w:rPr>
              <w:t>cl</w:t>
            </w:r>
            <w:r w:rsidRPr="00CD4A19">
              <w:rPr>
                <w:rFonts w:cs="Calibri"/>
                <w:spacing w:val="1"/>
                <w:sz w:val="20"/>
                <w:lang w:eastAsia="en-US"/>
              </w:rPr>
              <w:t>e</w:t>
            </w:r>
            <w:r w:rsidRPr="00CD4A19">
              <w:rPr>
                <w:rFonts w:cs="Calibri"/>
                <w:sz w:val="20"/>
                <w:lang w:eastAsia="en-US"/>
              </w:rPr>
              <w:t>ar</w:t>
            </w:r>
            <w:r w:rsidRPr="00CD4A19">
              <w:rPr>
                <w:rFonts w:cs="Calibri"/>
                <w:spacing w:val="-3"/>
                <w:sz w:val="20"/>
                <w:lang w:eastAsia="en-US"/>
              </w:rPr>
              <w:t>a</w:t>
            </w:r>
            <w:r w:rsidRPr="00CD4A19">
              <w:rPr>
                <w:rFonts w:cs="Calibri"/>
                <w:spacing w:val="1"/>
                <w:sz w:val="20"/>
                <w:lang w:eastAsia="en-US"/>
              </w:rPr>
              <w:t>n</w:t>
            </w:r>
            <w:r w:rsidRPr="00CD4A19">
              <w:rPr>
                <w:rFonts w:cs="Calibri"/>
                <w:spacing w:val="-1"/>
                <w:sz w:val="20"/>
                <w:lang w:eastAsia="en-US"/>
              </w:rPr>
              <w:t>c</w:t>
            </w:r>
            <w:r w:rsidRPr="00CD4A19">
              <w:rPr>
                <w:rFonts w:cs="Calibri"/>
                <w:sz w:val="20"/>
                <w:lang w:eastAsia="en-US"/>
              </w:rPr>
              <w:t>e</w:t>
            </w:r>
            <w:r w:rsidR="00EE6D69" w:rsidRPr="00CD4A19">
              <w:rPr>
                <w:rFonts w:cs="Calibri"/>
                <w:sz w:val="20"/>
                <w:lang w:eastAsia="en-US"/>
              </w:rPr>
              <w:t xml:space="preserve"> </w:t>
            </w:r>
            <w:r w:rsidRPr="00CD4A19">
              <w:rPr>
                <w:rFonts w:cs="Calibri"/>
                <w:spacing w:val="-1"/>
                <w:sz w:val="20"/>
                <w:lang w:eastAsia="en-US"/>
              </w:rPr>
              <w:t>i</w:t>
            </w:r>
            <w:r w:rsidRPr="00CD4A19">
              <w:rPr>
                <w:rFonts w:cs="Calibri"/>
                <w:sz w:val="20"/>
                <w:lang w:eastAsia="en-US"/>
              </w:rPr>
              <w:t xml:space="preserve">s </w:t>
            </w:r>
            <w:r w:rsidRPr="00CD4A19">
              <w:rPr>
                <w:rFonts w:cs="Calibri"/>
                <w:spacing w:val="-2"/>
                <w:sz w:val="20"/>
                <w:lang w:eastAsia="en-US"/>
              </w:rPr>
              <w:t>r</w:t>
            </w:r>
            <w:r w:rsidRPr="00CD4A19">
              <w:rPr>
                <w:rFonts w:cs="Calibri"/>
                <w:spacing w:val="1"/>
                <w:sz w:val="20"/>
                <w:lang w:eastAsia="en-US"/>
              </w:rPr>
              <w:t>e</w:t>
            </w:r>
            <w:r w:rsidRPr="00CD4A19">
              <w:rPr>
                <w:rFonts w:cs="Calibri"/>
                <w:sz w:val="20"/>
                <w:lang w:eastAsia="en-US"/>
              </w:rPr>
              <w:t>q</w:t>
            </w:r>
            <w:r w:rsidRPr="00CD4A19">
              <w:rPr>
                <w:rFonts w:cs="Calibri"/>
                <w:spacing w:val="1"/>
                <w:sz w:val="20"/>
                <w:lang w:eastAsia="en-US"/>
              </w:rPr>
              <w:t>u</w:t>
            </w:r>
            <w:r w:rsidRPr="00CD4A19">
              <w:rPr>
                <w:rFonts w:cs="Calibri"/>
                <w:spacing w:val="-1"/>
                <w:sz w:val="20"/>
                <w:lang w:eastAsia="en-US"/>
              </w:rPr>
              <w:t>i</w:t>
            </w:r>
            <w:r w:rsidRPr="00CD4A19">
              <w:rPr>
                <w:rFonts w:cs="Calibri"/>
                <w:sz w:val="20"/>
                <w:lang w:eastAsia="en-US"/>
              </w:rPr>
              <w:t>r</w:t>
            </w:r>
            <w:r w:rsidRPr="00CD4A19">
              <w:rPr>
                <w:rFonts w:cs="Calibri"/>
                <w:spacing w:val="1"/>
                <w:sz w:val="20"/>
                <w:lang w:eastAsia="en-US"/>
              </w:rPr>
              <w:t>e</w:t>
            </w:r>
            <w:r w:rsidRPr="00CD4A19">
              <w:rPr>
                <w:rFonts w:cs="Calibri"/>
                <w:sz w:val="20"/>
                <w:lang w:eastAsia="en-US"/>
              </w:rPr>
              <w:t>d a</w:t>
            </w:r>
            <w:r w:rsidRPr="00CD4A19">
              <w:rPr>
                <w:rFonts w:cs="Calibri"/>
                <w:spacing w:val="1"/>
                <w:sz w:val="20"/>
                <w:lang w:eastAsia="en-US"/>
              </w:rPr>
              <w:t>n</w:t>
            </w:r>
            <w:r w:rsidRPr="00CD4A19">
              <w:rPr>
                <w:rFonts w:cs="Calibri"/>
                <w:sz w:val="20"/>
                <w:lang w:eastAsia="en-US"/>
              </w:rPr>
              <w:t>d expo</w:t>
            </w:r>
            <w:r w:rsidRPr="00CD4A19">
              <w:rPr>
                <w:rFonts w:cs="Calibri"/>
                <w:spacing w:val="-1"/>
                <w:sz w:val="20"/>
                <w:lang w:eastAsia="en-US"/>
              </w:rPr>
              <w:t>s</w:t>
            </w:r>
            <w:r w:rsidRPr="00CD4A19">
              <w:rPr>
                <w:rFonts w:cs="Calibri"/>
                <w:sz w:val="20"/>
                <w:lang w:eastAsia="en-US"/>
              </w:rPr>
              <w:t>ed</w:t>
            </w:r>
            <w:r w:rsidRPr="00CD4A19">
              <w:rPr>
                <w:rFonts w:cs="Calibri"/>
                <w:spacing w:val="-1"/>
                <w:sz w:val="20"/>
                <w:lang w:eastAsia="en-US"/>
              </w:rPr>
              <w:t xml:space="preserve"> su</w:t>
            </w:r>
            <w:r w:rsidRPr="00CD4A19">
              <w:rPr>
                <w:rFonts w:cs="Calibri"/>
                <w:sz w:val="20"/>
                <w:lang w:eastAsia="en-US"/>
              </w:rPr>
              <w:t>r</w:t>
            </w:r>
            <w:r w:rsidRPr="00CD4A19">
              <w:rPr>
                <w:rFonts w:cs="Calibri"/>
                <w:spacing w:val="-1"/>
                <w:sz w:val="20"/>
                <w:lang w:eastAsia="en-US"/>
              </w:rPr>
              <w:t>f</w:t>
            </w:r>
            <w:r w:rsidRPr="00CD4A19">
              <w:rPr>
                <w:rFonts w:cs="Calibri"/>
                <w:sz w:val="20"/>
                <w:lang w:eastAsia="en-US"/>
              </w:rPr>
              <w:t>a</w:t>
            </w:r>
            <w:r w:rsidRPr="00CD4A19">
              <w:rPr>
                <w:rFonts w:cs="Calibri"/>
                <w:spacing w:val="-1"/>
                <w:sz w:val="20"/>
                <w:lang w:eastAsia="en-US"/>
              </w:rPr>
              <w:t>c</w:t>
            </w:r>
            <w:r w:rsidRPr="00CD4A19">
              <w:rPr>
                <w:rFonts w:cs="Calibri"/>
                <w:sz w:val="20"/>
                <w:lang w:eastAsia="en-US"/>
              </w:rPr>
              <w:t>es</w:t>
            </w:r>
            <w:r w:rsidRPr="00CD4A19">
              <w:rPr>
                <w:rFonts w:cs="Calibri"/>
                <w:spacing w:val="-1"/>
                <w:sz w:val="20"/>
                <w:lang w:eastAsia="en-US"/>
              </w:rPr>
              <w:t xml:space="preserve"> s</w:t>
            </w:r>
            <w:r w:rsidRPr="00CD4A19">
              <w:rPr>
                <w:rFonts w:cs="Calibri"/>
                <w:sz w:val="20"/>
                <w:lang w:eastAsia="en-US"/>
              </w:rPr>
              <w:t>ha</w:t>
            </w:r>
            <w:r w:rsidRPr="00CD4A19">
              <w:rPr>
                <w:rFonts w:cs="Calibri"/>
                <w:spacing w:val="-1"/>
                <w:sz w:val="20"/>
                <w:lang w:eastAsia="en-US"/>
              </w:rPr>
              <w:t>l</w:t>
            </w:r>
            <w:r w:rsidRPr="00CD4A19">
              <w:rPr>
                <w:rFonts w:cs="Calibri"/>
                <w:sz w:val="20"/>
                <w:lang w:eastAsia="en-US"/>
              </w:rPr>
              <w:t>l</w:t>
            </w:r>
            <w:r w:rsidR="00EE6D69" w:rsidRPr="00CD4A19">
              <w:rPr>
                <w:rFonts w:cs="Calibri"/>
                <w:sz w:val="20"/>
                <w:lang w:eastAsia="en-US"/>
              </w:rPr>
              <w:t xml:space="preserve"> </w:t>
            </w:r>
            <w:r w:rsidRPr="00CD4A19">
              <w:rPr>
                <w:rFonts w:cs="Calibri"/>
                <w:spacing w:val="-1"/>
                <w:sz w:val="20"/>
                <w:lang w:eastAsia="en-US"/>
              </w:rPr>
              <w:t>b</w:t>
            </w:r>
            <w:r w:rsidRPr="00CD4A19">
              <w:rPr>
                <w:rFonts w:cs="Calibri"/>
                <w:sz w:val="20"/>
                <w:lang w:eastAsia="en-US"/>
              </w:rPr>
              <w:t>e r</w:t>
            </w:r>
            <w:r w:rsidRPr="00CD4A19">
              <w:rPr>
                <w:rFonts w:cs="Calibri"/>
                <w:spacing w:val="1"/>
                <w:sz w:val="20"/>
                <w:lang w:eastAsia="en-US"/>
              </w:rPr>
              <w:t>e</w:t>
            </w:r>
            <w:r w:rsidRPr="00CD4A19">
              <w:rPr>
                <w:rFonts w:cs="Calibri"/>
                <w:spacing w:val="-2"/>
                <w:sz w:val="20"/>
                <w:lang w:eastAsia="en-US"/>
              </w:rPr>
              <w:t>-</w:t>
            </w:r>
            <w:r w:rsidRPr="00CD4A19">
              <w:rPr>
                <w:rFonts w:cs="Calibri"/>
                <w:spacing w:val="1"/>
                <w:sz w:val="20"/>
                <w:lang w:eastAsia="en-US"/>
              </w:rPr>
              <w:t>ve</w:t>
            </w:r>
            <w:r w:rsidRPr="00CD4A19">
              <w:rPr>
                <w:rFonts w:cs="Calibri"/>
                <w:spacing w:val="-2"/>
                <w:sz w:val="20"/>
                <w:lang w:eastAsia="en-US"/>
              </w:rPr>
              <w:t>g</w:t>
            </w:r>
            <w:r w:rsidRPr="00CD4A19">
              <w:rPr>
                <w:rFonts w:cs="Calibri"/>
                <w:spacing w:val="1"/>
                <w:sz w:val="20"/>
                <w:lang w:eastAsia="en-US"/>
              </w:rPr>
              <w:t>e</w:t>
            </w:r>
            <w:r w:rsidRPr="00CD4A19">
              <w:rPr>
                <w:rFonts w:cs="Calibri"/>
                <w:sz w:val="20"/>
                <w:lang w:eastAsia="en-US"/>
              </w:rPr>
              <w:t>ta</w:t>
            </w:r>
            <w:r w:rsidRPr="00CD4A19">
              <w:rPr>
                <w:rFonts w:cs="Calibri"/>
                <w:spacing w:val="-2"/>
                <w:sz w:val="20"/>
                <w:lang w:eastAsia="en-US"/>
              </w:rPr>
              <w:t>t</w:t>
            </w:r>
            <w:r w:rsidRPr="00CD4A19">
              <w:rPr>
                <w:rFonts w:cs="Calibri"/>
                <w:spacing w:val="1"/>
                <w:sz w:val="20"/>
                <w:lang w:eastAsia="en-US"/>
              </w:rPr>
              <w:t>e</w:t>
            </w:r>
            <w:r w:rsidRPr="00CD4A19">
              <w:rPr>
                <w:rFonts w:cs="Calibri"/>
                <w:sz w:val="20"/>
                <w:lang w:eastAsia="en-US"/>
              </w:rPr>
              <w:t>d</w:t>
            </w:r>
            <w:r w:rsidR="00EE6D69" w:rsidRPr="00CD4A19">
              <w:rPr>
                <w:rFonts w:cs="Calibri"/>
                <w:sz w:val="20"/>
                <w:lang w:eastAsia="en-US"/>
              </w:rPr>
              <w:t xml:space="preserve"> </w:t>
            </w:r>
            <w:r w:rsidRPr="00CD4A19">
              <w:rPr>
                <w:rFonts w:cs="Calibri"/>
                <w:sz w:val="20"/>
                <w:lang w:eastAsia="en-US"/>
              </w:rPr>
              <w:t xml:space="preserve">or </w:t>
            </w:r>
            <w:r w:rsidRPr="00CD4A19">
              <w:rPr>
                <w:rFonts w:cs="Calibri"/>
                <w:spacing w:val="-1"/>
                <w:sz w:val="20"/>
                <w:lang w:eastAsia="en-US"/>
              </w:rPr>
              <w:t>s</w:t>
            </w:r>
            <w:r w:rsidRPr="00CD4A19">
              <w:rPr>
                <w:rFonts w:cs="Calibri"/>
                <w:sz w:val="20"/>
                <w:lang w:eastAsia="en-US"/>
              </w:rPr>
              <w:t>ta</w:t>
            </w:r>
            <w:r w:rsidRPr="00CD4A19">
              <w:rPr>
                <w:rFonts w:cs="Calibri"/>
                <w:spacing w:val="-1"/>
                <w:sz w:val="20"/>
                <w:lang w:eastAsia="en-US"/>
              </w:rPr>
              <w:t>bili</w:t>
            </w:r>
            <w:r w:rsidRPr="00CD4A19">
              <w:rPr>
                <w:rFonts w:cs="Calibri"/>
                <w:sz w:val="20"/>
                <w:lang w:eastAsia="en-US"/>
              </w:rPr>
              <w:t>s</w:t>
            </w:r>
            <w:r w:rsidRPr="00CD4A19">
              <w:rPr>
                <w:rFonts w:cs="Calibri"/>
                <w:spacing w:val="1"/>
                <w:sz w:val="20"/>
                <w:lang w:eastAsia="en-US"/>
              </w:rPr>
              <w:t>e</w:t>
            </w:r>
            <w:r w:rsidRPr="00CD4A19">
              <w:rPr>
                <w:rFonts w:cs="Calibri"/>
                <w:sz w:val="20"/>
                <w:lang w:eastAsia="en-US"/>
              </w:rPr>
              <w:t>d</w:t>
            </w:r>
            <w:r w:rsidR="00EE6D69" w:rsidRPr="00CD4A19">
              <w:rPr>
                <w:rFonts w:cs="Calibri"/>
                <w:sz w:val="20"/>
                <w:lang w:eastAsia="en-US"/>
              </w:rPr>
              <w:t xml:space="preserve"> </w:t>
            </w:r>
            <w:r w:rsidRPr="00CD4A19">
              <w:rPr>
                <w:rFonts w:cs="Calibri"/>
                <w:spacing w:val="2"/>
                <w:sz w:val="20"/>
                <w:lang w:eastAsia="en-US"/>
              </w:rPr>
              <w:t>a</w:t>
            </w:r>
            <w:r w:rsidRPr="00CD4A19">
              <w:rPr>
                <w:rFonts w:cs="Calibri"/>
                <w:sz w:val="20"/>
                <w:lang w:eastAsia="en-US"/>
              </w:rPr>
              <w:t>s</w:t>
            </w:r>
            <w:r w:rsidRPr="00CD4A19">
              <w:rPr>
                <w:rFonts w:cs="Calibri"/>
                <w:spacing w:val="-1"/>
                <w:sz w:val="20"/>
                <w:lang w:eastAsia="en-US"/>
              </w:rPr>
              <w:t xml:space="preserve"> s</w:t>
            </w:r>
            <w:r w:rsidRPr="00CD4A19">
              <w:rPr>
                <w:rFonts w:cs="Calibri"/>
                <w:sz w:val="20"/>
                <w:lang w:eastAsia="en-US"/>
              </w:rPr>
              <w:t>oon</w:t>
            </w:r>
            <w:r w:rsidR="00EE6D69" w:rsidRPr="00CD4A19">
              <w:rPr>
                <w:rFonts w:cs="Calibri"/>
                <w:sz w:val="20"/>
                <w:lang w:eastAsia="en-US"/>
              </w:rPr>
              <w:t xml:space="preserve"> </w:t>
            </w:r>
            <w:r w:rsidRPr="00CD4A19">
              <w:rPr>
                <w:rFonts w:cs="Calibri"/>
                <w:sz w:val="20"/>
                <w:lang w:eastAsia="en-US"/>
              </w:rPr>
              <w:t>as</w:t>
            </w:r>
            <w:r w:rsidR="00EE6D69" w:rsidRPr="00CD4A19">
              <w:rPr>
                <w:rFonts w:cs="Calibri"/>
                <w:sz w:val="20"/>
                <w:lang w:eastAsia="en-US"/>
              </w:rPr>
              <w:t xml:space="preserve"> </w:t>
            </w:r>
            <w:r w:rsidRPr="00CD4A19">
              <w:rPr>
                <w:rFonts w:cs="Calibri"/>
                <w:sz w:val="20"/>
                <w:lang w:eastAsia="en-US"/>
              </w:rPr>
              <w:t>pra</w:t>
            </w:r>
            <w:r w:rsidRPr="00CD4A19">
              <w:rPr>
                <w:rFonts w:cs="Calibri"/>
                <w:spacing w:val="-1"/>
                <w:sz w:val="20"/>
                <w:lang w:eastAsia="en-US"/>
              </w:rPr>
              <w:t>c</w:t>
            </w:r>
            <w:r w:rsidRPr="00CD4A19">
              <w:rPr>
                <w:rFonts w:cs="Calibri"/>
                <w:sz w:val="20"/>
                <w:lang w:eastAsia="en-US"/>
              </w:rPr>
              <w:t>t</w:t>
            </w:r>
            <w:r w:rsidRPr="00CD4A19">
              <w:rPr>
                <w:rFonts w:cs="Calibri"/>
                <w:spacing w:val="-1"/>
                <w:sz w:val="20"/>
                <w:lang w:eastAsia="en-US"/>
              </w:rPr>
              <w:t>ic</w:t>
            </w:r>
            <w:r w:rsidRPr="00CD4A19">
              <w:rPr>
                <w:rFonts w:cs="Calibri"/>
                <w:sz w:val="20"/>
                <w:lang w:eastAsia="en-US"/>
              </w:rPr>
              <w:t>a</w:t>
            </w:r>
            <w:r w:rsidRPr="00CD4A19">
              <w:rPr>
                <w:rFonts w:cs="Calibri"/>
                <w:spacing w:val="-1"/>
                <w:sz w:val="20"/>
                <w:lang w:eastAsia="en-US"/>
              </w:rPr>
              <w:t>ll</w:t>
            </w:r>
            <w:r w:rsidRPr="00CD4A19">
              <w:rPr>
                <w:rFonts w:cs="Calibri"/>
                <w:sz w:val="20"/>
                <w:lang w:eastAsia="en-US"/>
              </w:rPr>
              <w:t>y</w:t>
            </w:r>
            <w:r w:rsidR="00EE6D69" w:rsidRPr="00CD4A19">
              <w:rPr>
                <w:rFonts w:cs="Calibri"/>
                <w:sz w:val="20"/>
                <w:lang w:eastAsia="en-US"/>
              </w:rPr>
              <w:t xml:space="preserve"> </w:t>
            </w:r>
            <w:r w:rsidRPr="00CD4A19">
              <w:rPr>
                <w:rFonts w:cs="Calibri"/>
                <w:sz w:val="20"/>
                <w:lang w:eastAsia="en-US"/>
              </w:rPr>
              <w:t>po</w:t>
            </w:r>
            <w:r w:rsidRPr="00CD4A19">
              <w:rPr>
                <w:rFonts w:cs="Calibri"/>
                <w:spacing w:val="-1"/>
                <w:sz w:val="20"/>
                <w:lang w:eastAsia="en-US"/>
              </w:rPr>
              <w:t>ssi</w:t>
            </w:r>
            <w:r w:rsidRPr="00CD4A19">
              <w:rPr>
                <w:rFonts w:cs="Calibri"/>
                <w:spacing w:val="2"/>
                <w:sz w:val="20"/>
                <w:lang w:eastAsia="en-US"/>
              </w:rPr>
              <w:t>b</w:t>
            </w:r>
            <w:r w:rsidRPr="00CD4A19">
              <w:rPr>
                <w:rFonts w:cs="Calibri"/>
                <w:spacing w:val="-1"/>
                <w:sz w:val="20"/>
                <w:lang w:eastAsia="en-US"/>
              </w:rPr>
              <w:t>l</w:t>
            </w:r>
            <w:r w:rsidRPr="00CD4A19">
              <w:rPr>
                <w:rFonts w:cs="Calibri"/>
                <w:spacing w:val="1"/>
                <w:sz w:val="20"/>
                <w:lang w:eastAsia="en-US"/>
              </w:rPr>
              <w:t>e</w:t>
            </w:r>
          </w:p>
          <w:p w14:paraId="2C54644E"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The </w:t>
            </w:r>
            <w:r w:rsidRPr="00CD4A19">
              <w:rPr>
                <w:rFonts w:cs="Calibri"/>
                <w:spacing w:val="-1"/>
                <w:sz w:val="20"/>
                <w:lang w:eastAsia="en-US"/>
              </w:rPr>
              <w:t>c</w:t>
            </w:r>
            <w:r w:rsidRPr="00CD4A19">
              <w:rPr>
                <w:rFonts w:cs="Calibri"/>
                <w:spacing w:val="-2"/>
                <w:sz w:val="20"/>
                <w:lang w:eastAsia="en-US"/>
              </w:rPr>
              <w:t>o</w:t>
            </w:r>
            <w:r w:rsidRPr="00CD4A19">
              <w:rPr>
                <w:rFonts w:cs="Calibri"/>
                <w:spacing w:val="1"/>
                <w:sz w:val="20"/>
                <w:lang w:eastAsia="en-US"/>
              </w:rPr>
              <w:t>n</w:t>
            </w:r>
            <w:r w:rsidRPr="00CD4A19">
              <w:rPr>
                <w:rFonts w:cs="Calibri"/>
                <w:sz w:val="20"/>
                <w:lang w:eastAsia="en-US"/>
              </w:rPr>
              <w:t>tra</w:t>
            </w:r>
            <w:r w:rsidRPr="00CD4A19">
              <w:rPr>
                <w:rFonts w:cs="Calibri"/>
                <w:spacing w:val="-1"/>
                <w:sz w:val="20"/>
                <w:lang w:eastAsia="en-US"/>
              </w:rPr>
              <w:t>c</w:t>
            </w:r>
            <w:r w:rsidRPr="00CD4A19">
              <w:rPr>
                <w:rFonts w:cs="Calibri"/>
                <w:sz w:val="20"/>
                <w:lang w:eastAsia="en-US"/>
              </w:rPr>
              <w:t>t</w:t>
            </w:r>
            <w:r w:rsidRPr="00CD4A19">
              <w:rPr>
                <w:rFonts w:cs="Calibri"/>
                <w:spacing w:val="-2"/>
                <w:sz w:val="20"/>
                <w:lang w:eastAsia="en-US"/>
              </w:rPr>
              <w:t>o</w:t>
            </w:r>
            <w:r w:rsidRPr="00CD4A19">
              <w:rPr>
                <w:rFonts w:cs="Calibri"/>
                <w:sz w:val="20"/>
                <w:lang w:eastAsia="en-US"/>
              </w:rPr>
              <w:t xml:space="preserve">r </w:t>
            </w:r>
            <w:r w:rsidRPr="00CD4A19">
              <w:rPr>
                <w:rFonts w:cs="Calibri"/>
                <w:spacing w:val="-1"/>
                <w:sz w:val="20"/>
                <w:lang w:eastAsia="en-US"/>
              </w:rPr>
              <w:t>s</w:t>
            </w:r>
            <w:r w:rsidRPr="00CD4A19">
              <w:rPr>
                <w:rFonts w:cs="Calibri"/>
                <w:sz w:val="20"/>
                <w:lang w:eastAsia="en-US"/>
              </w:rPr>
              <w:t>ha</w:t>
            </w:r>
            <w:r w:rsidRPr="00CD4A19">
              <w:rPr>
                <w:rFonts w:cs="Calibri"/>
                <w:spacing w:val="-1"/>
                <w:sz w:val="20"/>
                <w:lang w:eastAsia="en-US"/>
              </w:rPr>
              <w:t>l</w:t>
            </w:r>
            <w:r w:rsidRPr="00CD4A19">
              <w:rPr>
                <w:rFonts w:cs="Calibri"/>
                <w:sz w:val="20"/>
                <w:lang w:eastAsia="en-US"/>
              </w:rPr>
              <w:t xml:space="preserve">l </w:t>
            </w:r>
            <w:r w:rsidRPr="00CD4A19">
              <w:rPr>
                <w:rFonts w:cs="Calibri"/>
                <w:spacing w:val="1"/>
                <w:sz w:val="20"/>
                <w:lang w:eastAsia="en-US"/>
              </w:rPr>
              <w:t>n</w:t>
            </w:r>
            <w:r w:rsidRPr="00CD4A19">
              <w:rPr>
                <w:rFonts w:cs="Calibri"/>
                <w:sz w:val="20"/>
                <w:lang w:eastAsia="en-US"/>
              </w:rPr>
              <w:t xml:space="preserve">ot </w:t>
            </w:r>
            <w:r w:rsidRPr="00CD4A19">
              <w:rPr>
                <w:rFonts w:cs="Calibri"/>
                <w:spacing w:val="-1"/>
                <w:sz w:val="20"/>
                <w:lang w:eastAsia="en-US"/>
              </w:rPr>
              <w:t>c</w:t>
            </w:r>
            <w:r w:rsidRPr="00CD4A19">
              <w:rPr>
                <w:rFonts w:cs="Calibri"/>
                <w:sz w:val="20"/>
                <w:lang w:eastAsia="en-US"/>
              </w:rPr>
              <w:t>a</w:t>
            </w:r>
            <w:r w:rsidRPr="00CD4A19">
              <w:rPr>
                <w:rFonts w:cs="Calibri"/>
                <w:spacing w:val="1"/>
                <w:sz w:val="20"/>
                <w:lang w:eastAsia="en-US"/>
              </w:rPr>
              <w:t>r</w:t>
            </w:r>
            <w:r w:rsidRPr="00CD4A19">
              <w:rPr>
                <w:rFonts w:cs="Calibri"/>
                <w:sz w:val="20"/>
                <w:lang w:eastAsia="en-US"/>
              </w:rPr>
              <w:t xml:space="preserve">ry </w:t>
            </w:r>
            <w:r w:rsidRPr="00CD4A19">
              <w:rPr>
                <w:rFonts w:cs="Calibri"/>
                <w:spacing w:val="-2"/>
                <w:sz w:val="20"/>
                <w:lang w:eastAsia="en-US"/>
              </w:rPr>
              <w:t>o</w:t>
            </w:r>
            <w:r w:rsidRPr="00CD4A19">
              <w:rPr>
                <w:rFonts w:cs="Calibri"/>
                <w:spacing w:val="1"/>
                <w:sz w:val="20"/>
                <w:lang w:eastAsia="en-US"/>
              </w:rPr>
              <w:t>u</w:t>
            </w:r>
            <w:r w:rsidRPr="00CD4A19">
              <w:rPr>
                <w:rFonts w:cs="Calibri"/>
                <w:sz w:val="20"/>
                <w:lang w:eastAsia="en-US"/>
              </w:rPr>
              <w:t xml:space="preserve">t </w:t>
            </w:r>
            <w:r w:rsidRPr="00CD4A19">
              <w:rPr>
                <w:rFonts w:cs="Calibri"/>
                <w:spacing w:val="-3"/>
                <w:sz w:val="20"/>
                <w:lang w:eastAsia="en-US"/>
              </w:rPr>
              <w:t>d</w:t>
            </w:r>
            <w:r w:rsidRPr="00CD4A19">
              <w:rPr>
                <w:rFonts w:cs="Calibri"/>
                <w:spacing w:val="1"/>
                <w:sz w:val="20"/>
                <w:lang w:eastAsia="en-US"/>
              </w:rPr>
              <w:t>u</w:t>
            </w:r>
            <w:r w:rsidRPr="00CD4A19">
              <w:rPr>
                <w:rFonts w:cs="Calibri"/>
                <w:spacing w:val="-1"/>
                <w:sz w:val="20"/>
                <w:lang w:eastAsia="en-US"/>
              </w:rPr>
              <w:t>s</w:t>
            </w:r>
            <w:r w:rsidRPr="00CD4A19">
              <w:rPr>
                <w:rFonts w:cs="Calibri"/>
                <w:sz w:val="20"/>
                <w:lang w:eastAsia="en-US"/>
              </w:rPr>
              <w:t xml:space="preserve">t </w:t>
            </w:r>
            <w:r w:rsidRPr="00CD4A19">
              <w:rPr>
                <w:rFonts w:cs="Calibri"/>
                <w:spacing w:val="-2"/>
                <w:sz w:val="20"/>
                <w:lang w:eastAsia="en-US"/>
              </w:rPr>
              <w:t>g</w:t>
            </w:r>
            <w:r w:rsidRPr="00CD4A19">
              <w:rPr>
                <w:rFonts w:cs="Calibri"/>
                <w:spacing w:val="1"/>
                <w:sz w:val="20"/>
                <w:lang w:eastAsia="en-US"/>
              </w:rPr>
              <w:t>e</w:t>
            </w:r>
            <w:r w:rsidRPr="00CD4A19">
              <w:rPr>
                <w:rFonts w:cs="Calibri"/>
                <w:spacing w:val="-1"/>
                <w:sz w:val="20"/>
                <w:lang w:eastAsia="en-US"/>
              </w:rPr>
              <w:t>n</w:t>
            </w:r>
            <w:r w:rsidRPr="00CD4A19">
              <w:rPr>
                <w:rFonts w:cs="Calibri"/>
                <w:spacing w:val="1"/>
                <w:sz w:val="20"/>
                <w:lang w:eastAsia="en-US"/>
              </w:rPr>
              <w:t>e</w:t>
            </w:r>
            <w:r w:rsidRPr="00CD4A19">
              <w:rPr>
                <w:rFonts w:cs="Calibri"/>
                <w:sz w:val="20"/>
                <w:lang w:eastAsia="en-US"/>
              </w:rPr>
              <w:t>rat</w:t>
            </w:r>
            <w:r w:rsidRPr="00CD4A19">
              <w:rPr>
                <w:rFonts w:cs="Calibri"/>
                <w:spacing w:val="-3"/>
                <w:sz w:val="20"/>
                <w:lang w:eastAsia="en-US"/>
              </w:rPr>
              <w:t>i</w:t>
            </w:r>
            <w:r w:rsidRPr="00CD4A19">
              <w:rPr>
                <w:rFonts w:cs="Calibri"/>
                <w:spacing w:val="1"/>
                <w:sz w:val="20"/>
                <w:lang w:eastAsia="en-US"/>
              </w:rPr>
              <w:t>n</w:t>
            </w:r>
            <w:r w:rsidRPr="00CD4A19">
              <w:rPr>
                <w:rFonts w:cs="Calibri"/>
                <w:sz w:val="20"/>
                <w:lang w:eastAsia="en-US"/>
              </w:rPr>
              <w:t>g a</w:t>
            </w:r>
            <w:r w:rsidRPr="00CD4A19">
              <w:rPr>
                <w:rFonts w:cs="Calibri"/>
                <w:spacing w:val="-1"/>
                <w:sz w:val="20"/>
                <w:lang w:eastAsia="en-US"/>
              </w:rPr>
              <w:t>c</w:t>
            </w:r>
            <w:r w:rsidRPr="00CD4A19">
              <w:rPr>
                <w:rFonts w:cs="Calibri"/>
                <w:sz w:val="20"/>
                <w:lang w:eastAsia="en-US"/>
              </w:rPr>
              <w:t>t</w:t>
            </w:r>
            <w:r w:rsidRPr="00CD4A19">
              <w:rPr>
                <w:rFonts w:cs="Calibri"/>
                <w:spacing w:val="-1"/>
                <w:sz w:val="20"/>
                <w:lang w:eastAsia="en-US"/>
              </w:rPr>
              <w:t>i</w:t>
            </w:r>
            <w:r w:rsidRPr="00CD4A19">
              <w:rPr>
                <w:rFonts w:cs="Calibri"/>
                <w:spacing w:val="1"/>
                <w:sz w:val="20"/>
                <w:lang w:eastAsia="en-US"/>
              </w:rPr>
              <w:t>v</w:t>
            </w:r>
            <w:r w:rsidRPr="00CD4A19">
              <w:rPr>
                <w:rFonts w:cs="Calibri"/>
                <w:spacing w:val="-2"/>
                <w:sz w:val="20"/>
                <w:lang w:eastAsia="en-US"/>
              </w:rPr>
              <w:t>i</w:t>
            </w:r>
            <w:r w:rsidRPr="00CD4A19">
              <w:rPr>
                <w:rFonts w:cs="Calibri"/>
                <w:sz w:val="20"/>
                <w:lang w:eastAsia="en-US"/>
              </w:rPr>
              <w:t>t</w:t>
            </w:r>
            <w:r w:rsidRPr="00CD4A19">
              <w:rPr>
                <w:rFonts w:cs="Calibri"/>
                <w:spacing w:val="-1"/>
                <w:sz w:val="20"/>
                <w:lang w:eastAsia="en-US"/>
              </w:rPr>
              <w:t>i</w:t>
            </w:r>
            <w:r w:rsidRPr="00CD4A19">
              <w:rPr>
                <w:rFonts w:cs="Calibri"/>
                <w:spacing w:val="1"/>
                <w:sz w:val="20"/>
                <w:lang w:eastAsia="en-US"/>
              </w:rPr>
              <w:t>e</w:t>
            </w:r>
            <w:r w:rsidRPr="00CD4A19">
              <w:rPr>
                <w:rFonts w:cs="Calibri"/>
                <w:sz w:val="20"/>
                <w:lang w:eastAsia="en-US"/>
              </w:rPr>
              <w:t xml:space="preserve">s </w:t>
            </w:r>
            <w:r w:rsidRPr="00CD4A19">
              <w:rPr>
                <w:rFonts w:cs="Calibri"/>
                <w:spacing w:val="1"/>
                <w:sz w:val="20"/>
                <w:lang w:eastAsia="en-US"/>
              </w:rPr>
              <w:t>(e</w:t>
            </w:r>
            <w:r w:rsidRPr="00CD4A19">
              <w:rPr>
                <w:rFonts w:cs="Calibri"/>
                <w:sz w:val="20"/>
                <w:lang w:eastAsia="en-US"/>
              </w:rPr>
              <w:t>x</w:t>
            </w:r>
            <w:r w:rsidRPr="00CD4A19">
              <w:rPr>
                <w:rFonts w:cs="Calibri"/>
                <w:spacing w:val="-1"/>
                <w:sz w:val="20"/>
                <w:lang w:eastAsia="en-US"/>
              </w:rPr>
              <w:t>c</w:t>
            </w:r>
            <w:r w:rsidRPr="00CD4A19">
              <w:rPr>
                <w:rFonts w:cs="Calibri"/>
                <w:spacing w:val="-3"/>
                <w:sz w:val="20"/>
                <w:lang w:eastAsia="en-US"/>
              </w:rPr>
              <w:t>a</w:t>
            </w:r>
            <w:r w:rsidRPr="00CD4A19">
              <w:rPr>
                <w:rFonts w:cs="Calibri"/>
                <w:spacing w:val="1"/>
                <w:sz w:val="20"/>
                <w:lang w:eastAsia="en-US"/>
              </w:rPr>
              <w:t>v</w:t>
            </w:r>
            <w:r w:rsidRPr="00CD4A19">
              <w:rPr>
                <w:rFonts w:cs="Calibri"/>
                <w:sz w:val="20"/>
                <w:lang w:eastAsia="en-US"/>
              </w:rPr>
              <w:t>at</w:t>
            </w:r>
            <w:r w:rsidRPr="00CD4A19">
              <w:rPr>
                <w:rFonts w:cs="Calibri"/>
                <w:spacing w:val="-1"/>
                <w:sz w:val="20"/>
                <w:lang w:eastAsia="en-US"/>
              </w:rPr>
              <w:t>i</w:t>
            </w:r>
            <w:r w:rsidRPr="00CD4A19">
              <w:rPr>
                <w:rFonts w:cs="Calibri"/>
                <w:spacing w:val="-2"/>
                <w:sz w:val="20"/>
                <w:lang w:eastAsia="en-US"/>
              </w:rPr>
              <w:t>o</w:t>
            </w:r>
            <w:r w:rsidRPr="00CD4A19">
              <w:rPr>
                <w:rFonts w:cs="Calibri"/>
                <w:spacing w:val="1"/>
                <w:sz w:val="20"/>
                <w:lang w:eastAsia="en-US"/>
              </w:rPr>
              <w:t>n</w:t>
            </w:r>
            <w:r w:rsidRPr="00CD4A19">
              <w:rPr>
                <w:rFonts w:cs="Calibri"/>
                <w:sz w:val="20"/>
                <w:lang w:eastAsia="en-US"/>
              </w:rPr>
              <w:t>, h</w:t>
            </w:r>
            <w:r w:rsidRPr="00CD4A19">
              <w:rPr>
                <w:rFonts w:cs="Calibri"/>
                <w:spacing w:val="-3"/>
                <w:sz w:val="20"/>
                <w:lang w:eastAsia="en-US"/>
              </w:rPr>
              <w:t>a</w:t>
            </w:r>
            <w:r w:rsidRPr="00CD4A19">
              <w:rPr>
                <w:rFonts w:cs="Calibri"/>
                <w:spacing w:val="1"/>
                <w:sz w:val="20"/>
                <w:lang w:eastAsia="en-US"/>
              </w:rPr>
              <w:t>n</w:t>
            </w:r>
            <w:r w:rsidRPr="00CD4A19">
              <w:rPr>
                <w:rFonts w:cs="Calibri"/>
                <w:spacing w:val="-1"/>
                <w:sz w:val="20"/>
                <w:lang w:eastAsia="en-US"/>
              </w:rPr>
              <w:t>dli</w:t>
            </w:r>
            <w:r w:rsidRPr="00CD4A19">
              <w:rPr>
                <w:rFonts w:cs="Calibri"/>
                <w:spacing w:val="1"/>
                <w:sz w:val="20"/>
                <w:lang w:eastAsia="en-US"/>
              </w:rPr>
              <w:t>n</w:t>
            </w:r>
            <w:r w:rsidRPr="00CD4A19">
              <w:rPr>
                <w:rFonts w:cs="Calibri"/>
                <w:sz w:val="20"/>
                <w:lang w:eastAsia="en-US"/>
              </w:rPr>
              <w:t xml:space="preserve">g </w:t>
            </w:r>
            <w:r w:rsidRPr="00CD4A19">
              <w:rPr>
                <w:rFonts w:cs="Calibri"/>
                <w:spacing w:val="-3"/>
                <w:sz w:val="20"/>
                <w:lang w:eastAsia="en-US"/>
              </w:rPr>
              <w:t>a</w:t>
            </w:r>
            <w:r w:rsidRPr="00CD4A19">
              <w:rPr>
                <w:rFonts w:cs="Calibri"/>
                <w:spacing w:val="-1"/>
                <w:sz w:val="20"/>
                <w:lang w:eastAsia="en-US"/>
              </w:rPr>
              <w:t>n</w:t>
            </w:r>
            <w:r w:rsidRPr="00CD4A19">
              <w:rPr>
                <w:rFonts w:cs="Calibri"/>
                <w:sz w:val="20"/>
                <w:lang w:eastAsia="en-US"/>
              </w:rPr>
              <w:t>d tra</w:t>
            </w:r>
            <w:r w:rsidRPr="00CD4A19">
              <w:rPr>
                <w:rFonts w:cs="Calibri"/>
                <w:spacing w:val="1"/>
                <w:sz w:val="20"/>
                <w:lang w:eastAsia="en-US"/>
              </w:rPr>
              <w:t>n</w:t>
            </w:r>
            <w:r w:rsidRPr="00CD4A19">
              <w:rPr>
                <w:rFonts w:cs="Calibri"/>
                <w:spacing w:val="-3"/>
                <w:sz w:val="20"/>
                <w:lang w:eastAsia="en-US"/>
              </w:rPr>
              <w:t>s</w:t>
            </w:r>
            <w:r w:rsidRPr="00CD4A19">
              <w:rPr>
                <w:rFonts w:cs="Calibri"/>
                <w:sz w:val="20"/>
                <w:lang w:eastAsia="en-US"/>
              </w:rPr>
              <w:t xml:space="preserve">port of </w:t>
            </w:r>
            <w:r w:rsidRPr="00CD4A19">
              <w:rPr>
                <w:rFonts w:cs="Calibri"/>
                <w:spacing w:val="-1"/>
                <w:sz w:val="20"/>
                <w:lang w:eastAsia="en-US"/>
              </w:rPr>
              <w:t>s</w:t>
            </w:r>
            <w:r w:rsidRPr="00CD4A19">
              <w:rPr>
                <w:rFonts w:cs="Calibri"/>
                <w:sz w:val="20"/>
                <w:lang w:eastAsia="en-US"/>
              </w:rPr>
              <w:t>o</w:t>
            </w:r>
            <w:r w:rsidRPr="00CD4A19">
              <w:rPr>
                <w:rFonts w:cs="Calibri"/>
                <w:spacing w:val="-1"/>
                <w:sz w:val="20"/>
                <w:lang w:eastAsia="en-US"/>
              </w:rPr>
              <w:t>ils</w:t>
            </w:r>
            <w:r w:rsidRPr="00CD4A19">
              <w:rPr>
                <w:rFonts w:cs="Calibri"/>
                <w:sz w:val="20"/>
                <w:lang w:eastAsia="en-US"/>
              </w:rPr>
              <w:t xml:space="preserve">) </w:t>
            </w:r>
            <w:r w:rsidRPr="00CD4A19">
              <w:rPr>
                <w:rFonts w:cs="Calibri"/>
                <w:spacing w:val="-3"/>
                <w:sz w:val="20"/>
                <w:lang w:eastAsia="en-US"/>
              </w:rPr>
              <w:t>d</w:t>
            </w:r>
            <w:r w:rsidRPr="00CD4A19">
              <w:rPr>
                <w:rFonts w:cs="Calibri"/>
                <w:spacing w:val="1"/>
                <w:sz w:val="20"/>
                <w:lang w:eastAsia="en-US"/>
              </w:rPr>
              <w:t>u</w:t>
            </w:r>
            <w:r w:rsidRPr="00CD4A19">
              <w:rPr>
                <w:rFonts w:cs="Calibri"/>
                <w:sz w:val="20"/>
                <w:lang w:eastAsia="en-US"/>
              </w:rPr>
              <w:t>r</w:t>
            </w:r>
            <w:r w:rsidRPr="00CD4A19">
              <w:rPr>
                <w:rFonts w:cs="Calibri"/>
                <w:spacing w:val="-3"/>
                <w:sz w:val="20"/>
                <w:lang w:eastAsia="en-US"/>
              </w:rPr>
              <w:t>i</w:t>
            </w:r>
            <w:r w:rsidRPr="00CD4A19">
              <w:rPr>
                <w:rFonts w:cs="Calibri"/>
                <w:spacing w:val="1"/>
                <w:sz w:val="20"/>
                <w:lang w:eastAsia="en-US"/>
              </w:rPr>
              <w:t>n</w:t>
            </w:r>
            <w:r w:rsidRPr="00CD4A19">
              <w:rPr>
                <w:rFonts w:cs="Calibri"/>
                <w:sz w:val="20"/>
                <w:lang w:eastAsia="en-US"/>
              </w:rPr>
              <w:t>g t</w:t>
            </w:r>
            <w:r w:rsidRPr="00CD4A19">
              <w:rPr>
                <w:rFonts w:cs="Calibri"/>
                <w:spacing w:val="-1"/>
                <w:sz w:val="20"/>
                <w:lang w:eastAsia="en-US"/>
              </w:rPr>
              <w:t>im</w:t>
            </w:r>
            <w:r w:rsidRPr="00CD4A19">
              <w:rPr>
                <w:rFonts w:cs="Calibri"/>
                <w:sz w:val="20"/>
                <w:lang w:eastAsia="en-US"/>
              </w:rPr>
              <w:t xml:space="preserve">es of </w:t>
            </w:r>
            <w:r w:rsidRPr="00CD4A19">
              <w:rPr>
                <w:rFonts w:cs="Calibri"/>
                <w:spacing w:val="-1"/>
                <w:sz w:val="20"/>
                <w:lang w:eastAsia="en-US"/>
              </w:rPr>
              <w:t>s</w:t>
            </w:r>
            <w:r w:rsidRPr="00CD4A19">
              <w:rPr>
                <w:rFonts w:cs="Calibri"/>
                <w:sz w:val="20"/>
                <w:lang w:eastAsia="en-US"/>
              </w:rPr>
              <w:t>tr</w:t>
            </w:r>
            <w:r w:rsidRPr="00CD4A19">
              <w:rPr>
                <w:rFonts w:cs="Calibri"/>
                <w:spacing w:val="-2"/>
                <w:sz w:val="20"/>
                <w:lang w:eastAsia="en-US"/>
              </w:rPr>
              <w:t>o</w:t>
            </w:r>
            <w:r w:rsidRPr="00CD4A19">
              <w:rPr>
                <w:rFonts w:cs="Calibri"/>
                <w:spacing w:val="1"/>
                <w:sz w:val="20"/>
                <w:lang w:eastAsia="en-US"/>
              </w:rPr>
              <w:t>n</w:t>
            </w:r>
            <w:r w:rsidRPr="00CD4A19">
              <w:rPr>
                <w:rFonts w:cs="Calibri"/>
                <w:sz w:val="20"/>
                <w:lang w:eastAsia="en-US"/>
              </w:rPr>
              <w:t xml:space="preserve">g </w:t>
            </w:r>
            <w:r w:rsidRPr="00CD4A19">
              <w:rPr>
                <w:rFonts w:cs="Calibri"/>
                <w:spacing w:val="1"/>
                <w:sz w:val="20"/>
                <w:lang w:eastAsia="en-US"/>
              </w:rPr>
              <w:t>w</w:t>
            </w:r>
            <w:r w:rsidRPr="00CD4A19">
              <w:rPr>
                <w:rFonts w:cs="Calibri"/>
                <w:spacing w:val="-1"/>
                <w:sz w:val="20"/>
                <w:lang w:eastAsia="en-US"/>
              </w:rPr>
              <w:t>i</w:t>
            </w:r>
            <w:r w:rsidRPr="00CD4A19">
              <w:rPr>
                <w:rFonts w:cs="Calibri"/>
                <w:spacing w:val="1"/>
                <w:sz w:val="20"/>
                <w:lang w:eastAsia="en-US"/>
              </w:rPr>
              <w:t>n</w:t>
            </w:r>
            <w:r w:rsidRPr="00CD4A19">
              <w:rPr>
                <w:rFonts w:cs="Calibri"/>
                <w:spacing w:val="-1"/>
                <w:sz w:val="20"/>
                <w:lang w:eastAsia="en-US"/>
              </w:rPr>
              <w:t>ds</w:t>
            </w:r>
          </w:p>
          <w:p w14:paraId="3C98D915"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V</w:t>
            </w:r>
            <w:r w:rsidRPr="00CD4A19">
              <w:rPr>
                <w:rFonts w:cs="Calibri"/>
                <w:spacing w:val="1"/>
                <w:sz w:val="20"/>
                <w:lang w:eastAsia="en-US"/>
              </w:rPr>
              <w:t>e</w:t>
            </w:r>
            <w:r w:rsidRPr="00CD4A19">
              <w:rPr>
                <w:rFonts w:cs="Calibri"/>
                <w:sz w:val="20"/>
                <w:lang w:eastAsia="en-US"/>
              </w:rPr>
              <w:t>h</w:t>
            </w:r>
            <w:r w:rsidRPr="00CD4A19">
              <w:rPr>
                <w:rFonts w:cs="Calibri"/>
                <w:spacing w:val="-1"/>
                <w:sz w:val="20"/>
                <w:lang w:eastAsia="en-US"/>
              </w:rPr>
              <w:t>icl</w:t>
            </w:r>
            <w:r w:rsidRPr="00CD4A19">
              <w:rPr>
                <w:rFonts w:cs="Calibri"/>
                <w:spacing w:val="1"/>
                <w:sz w:val="20"/>
                <w:lang w:eastAsia="en-US"/>
              </w:rPr>
              <w:t>e</w:t>
            </w:r>
            <w:r w:rsidRPr="00CD4A19">
              <w:rPr>
                <w:rFonts w:cs="Calibri"/>
                <w:sz w:val="20"/>
                <w:lang w:eastAsia="en-US"/>
              </w:rPr>
              <w:t>s</w:t>
            </w:r>
            <w:r w:rsidRPr="00CD4A19">
              <w:rPr>
                <w:rFonts w:cs="Calibri"/>
                <w:spacing w:val="-1"/>
                <w:sz w:val="20"/>
                <w:lang w:eastAsia="en-US"/>
              </w:rPr>
              <w:t xml:space="preserve"> d</w:t>
            </w:r>
            <w:r w:rsidRPr="00CD4A19">
              <w:rPr>
                <w:rFonts w:cs="Calibri"/>
                <w:spacing w:val="1"/>
                <w:sz w:val="20"/>
                <w:lang w:eastAsia="en-US"/>
              </w:rPr>
              <w:t>e</w:t>
            </w:r>
            <w:r w:rsidRPr="00CD4A19">
              <w:rPr>
                <w:rFonts w:cs="Calibri"/>
                <w:spacing w:val="-1"/>
                <w:sz w:val="20"/>
                <w:lang w:eastAsia="en-US"/>
              </w:rPr>
              <w:t>li</w:t>
            </w:r>
            <w:r w:rsidRPr="00CD4A19">
              <w:rPr>
                <w:rFonts w:cs="Calibri"/>
                <w:spacing w:val="1"/>
                <w:sz w:val="20"/>
                <w:lang w:eastAsia="en-US"/>
              </w:rPr>
              <w:t>ve</w:t>
            </w:r>
            <w:r w:rsidRPr="00CD4A19">
              <w:rPr>
                <w:rFonts w:cs="Calibri"/>
                <w:sz w:val="20"/>
                <w:lang w:eastAsia="en-US"/>
              </w:rPr>
              <w:t>r</w:t>
            </w:r>
            <w:r w:rsidRPr="00CD4A19">
              <w:rPr>
                <w:rFonts w:cs="Calibri"/>
                <w:spacing w:val="-3"/>
                <w:sz w:val="20"/>
                <w:lang w:eastAsia="en-US"/>
              </w:rPr>
              <w:t>i</w:t>
            </w:r>
            <w:r w:rsidRPr="00CD4A19">
              <w:rPr>
                <w:rFonts w:cs="Calibri"/>
                <w:spacing w:val="1"/>
                <w:sz w:val="20"/>
                <w:lang w:eastAsia="en-US"/>
              </w:rPr>
              <w:t>n</w:t>
            </w:r>
            <w:r w:rsidRPr="00CD4A19">
              <w:rPr>
                <w:rFonts w:cs="Calibri"/>
                <w:sz w:val="20"/>
                <w:lang w:eastAsia="en-US"/>
              </w:rPr>
              <w:t xml:space="preserve">g </w:t>
            </w:r>
            <w:r w:rsidRPr="00CD4A19">
              <w:rPr>
                <w:rFonts w:cs="Calibri"/>
                <w:spacing w:val="-1"/>
                <w:sz w:val="20"/>
                <w:lang w:eastAsia="en-US"/>
              </w:rPr>
              <w:t>s</w:t>
            </w:r>
            <w:r w:rsidRPr="00CD4A19">
              <w:rPr>
                <w:rFonts w:cs="Calibri"/>
                <w:sz w:val="20"/>
                <w:lang w:eastAsia="en-US"/>
              </w:rPr>
              <w:t>o</w:t>
            </w:r>
            <w:r w:rsidRPr="00CD4A19">
              <w:rPr>
                <w:rFonts w:cs="Calibri"/>
                <w:spacing w:val="-1"/>
                <w:sz w:val="20"/>
                <w:lang w:eastAsia="en-US"/>
              </w:rPr>
              <w:t>i</w:t>
            </w:r>
            <w:r w:rsidRPr="00CD4A19">
              <w:rPr>
                <w:rFonts w:cs="Calibri"/>
                <w:sz w:val="20"/>
                <w:lang w:eastAsia="en-US"/>
              </w:rPr>
              <w:t>l</w:t>
            </w:r>
            <w:r w:rsidR="00EE6D69" w:rsidRPr="00CD4A19">
              <w:rPr>
                <w:rFonts w:cs="Calibri"/>
                <w:sz w:val="20"/>
                <w:lang w:eastAsia="en-US"/>
              </w:rPr>
              <w:t xml:space="preserve"> </w:t>
            </w:r>
            <w:r w:rsidRPr="00CD4A19">
              <w:rPr>
                <w:rFonts w:cs="Calibri"/>
                <w:spacing w:val="-1"/>
                <w:sz w:val="20"/>
                <w:lang w:eastAsia="en-US"/>
              </w:rPr>
              <w:t>m</w:t>
            </w:r>
            <w:r w:rsidRPr="00CD4A19">
              <w:rPr>
                <w:rFonts w:cs="Calibri"/>
                <w:sz w:val="20"/>
                <w:lang w:eastAsia="en-US"/>
              </w:rPr>
              <w:t>at</w:t>
            </w:r>
            <w:r w:rsidRPr="00CD4A19">
              <w:rPr>
                <w:rFonts w:cs="Calibri"/>
                <w:spacing w:val="1"/>
                <w:sz w:val="20"/>
                <w:lang w:eastAsia="en-US"/>
              </w:rPr>
              <w:t>e</w:t>
            </w:r>
            <w:r w:rsidRPr="00CD4A19">
              <w:rPr>
                <w:rFonts w:cs="Calibri"/>
                <w:sz w:val="20"/>
                <w:lang w:eastAsia="en-US"/>
              </w:rPr>
              <w:t>r</w:t>
            </w:r>
            <w:r w:rsidRPr="00CD4A19">
              <w:rPr>
                <w:rFonts w:cs="Calibri"/>
                <w:spacing w:val="-1"/>
                <w:sz w:val="20"/>
                <w:lang w:eastAsia="en-US"/>
              </w:rPr>
              <w:t>i</w:t>
            </w:r>
            <w:r w:rsidRPr="00CD4A19">
              <w:rPr>
                <w:rFonts w:cs="Calibri"/>
                <w:sz w:val="20"/>
                <w:lang w:eastAsia="en-US"/>
              </w:rPr>
              <w:t>a</w:t>
            </w:r>
            <w:r w:rsidRPr="00CD4A19">
              <w:rPr>
                <w:rFonts w:cs="Calibri"/>
                <w:spacing w:val="-1"/>
                <w:sz w:val="20"/>
                <w:lang w:eastAsia="en-US"/>
              </w:rPr>
              <w:t>l</w:t>
            </w:r>
            <w:r w:rsidRPr="00CD4A19">
              <w:rPr>
                <w:rFonts w:cs="Calibri"/>
                <w:sz w:val="20"/>
                <w:lang w:eastAsia="en-US"/>
              </w:rPr>
              <w:t>s</w:t>
            </w:r>
            <w:r w:rsidRPr="00CD4A19">
              <w:rPr>
                <w:rFonts w:cs="Calibri"/>
                <w:spacing w:val="-1"/>
                <w:sz w:val="20"/>
                <w:lang w:eastAsia="en-US"/>
              </w:rPr>
              <w:t xml:space="preserve"> s</w:t>
            </w:r>
            <w:r w:rsidRPr="00CD4A19">
              <w:rPr>
                <w:rFonts w:cs="Calibri"/>
                <w:sz w:val="20"/>
                <w:lang w:eastAsia="en-US"/>
              </w:rPr>
              <w:t>ha</w:t>
            </w:r>
            <w:r w:rsidRPr="00CD4A19">
              <w:rPr>
                <w:rFonts w:cs="Calibri"/>
                <w:spacing w:val="-1"/>
                <w:sz w:val="20"/>
                <w:lang w:eastAsia="en-US"/>
              </w:rPr>
              <w:t>l</w:t>
            </w:r>
            <w:r w:rsidRPr="00CD4A19">
              <w:rPr>
                <w:rFonts w:cs="Calibri"/>
                <w:sz w:val="20"/>
                <w:lang w:eastAsia="en-US"/>
              </w:rPr>
              <w:t>l</w:t>
            </w:r>
            <w:r w:rsidR="00EE6D69" w:rsidRPr="00CD4A19">
              <w:rPr>
                <w:rFonts w:cs="Calibri"/>
                <w:sz w:val="20"/>
                <w:lang w:eastAsia="en-US"/>
              </w:rPr>
              <w:t xml:space="preserve"> </w:t>
            </w:r>
            <w:r w:rsidRPr="00CD4A19">
              <w:rPr>
                <w:rFonts w:cs="Calibri"/>
                <w:spacing w:val="-1"/>
                <w:sz w:val="20"/>
                <w:lang w:eastAsia="en-US"/>
              </w:rPr>
              <w:t>b</w:t>
            </w:r>
            <w:r w:rsidRPr="00CD4A19">
              <w:rPr>
                <w:rFonts w:cs="Calibri"/>
                <w:sz w:val="20"/>
                <w:lang w:eastAsia="en-US"/>
              </w:rPr>
              <w:t xml:space="preserve">e </w:t>
            </w:r>
            <w:r w:rsidRPr="00CD4A19">
              <w:rPr>
                <w:rFonts w:cs="Calibri"/>
                <w:spacing w:val="-1"/>
                <w:sz w:val="20"/>
                <w:lang w:eastAsia="en-US"/>
              </w:rPr>
              <w:t>c</w:t>
            </w:r>
            <w:r w:rsidRPr="00CD4A19">
              <w:rPr>
                <w:rFonts w:cs="Calibri"/>
                <w:sz w:val="20"/>
                <w:lang w:eastAsia="en-US"/>
              </w:rPr>
              <w:t>o</w:t>
            </w:r>
            <w:r w:rsidRPr="00CD4A19">
              <w:rPr>
                <w:rFonts w:cs="Calibri"/>
                <w:spacing w:val="1"/>
                <w:sz w:val="20"/>
                <w:lang w:eastAsia="en-US"/>
              </w:rPr>
              <w:t>ve</w:t>
            </w:r>
            <w:r w:rsidRPr="00CD4A19">
              <w:rPr>
                <w:rFonts w:cs="Calibri"/>
                <w:sz w:val="20"/>
                <w:lang w:eastAsia="en-US"/>
              </w:rPr>
              <w:t>r</w:t>
            </w:r>
            <w:r w:rsidRPr="00CD4A19">
              <w:rPr>
                <w:rFonts w:cs="Calibri"/>
                <w:spacing w:val="1"/>
                <w:sz w:val="20"/>
                <w:lang w:eastAsia="en-US"/>
              </w:rPr>
              <w:t>e</w:t>
            </w:r>
            <w:r w:rsidRPr="00CD4A19">
              <w:rPr>
                <w:rFonts w:cs="Calibri"/>
                <w:sz w:val="20"/>
                <w:lang w:eastAsia="en-US"/>
              </w:rPr>
              <w:t>d</w:t>
            </w:r>
            <w:r w:rsidR="00EE6D69" w:rsidRPr="00CD4A19">
              <w:rPr>
                <w:rFonts w:cs="Calibri"/>
                <w:sz w:val="20"/>
                <w:lang w:eastAsia="en-US"/>
              </w:rPr>
              <w:t xml:space="preserve"> </w:t>
            </w:r>
            <w:r w:rsidRPr="00CD4A19">
              <w:rPr>
                <w:rFonts w:cs="Calibri"/>
                <w:sz w:val="20"/>
                <w:lang w:eastAsia="en-US"/>
              </w:rPr>
              <w:t>to</w:t>
            </w:r>
            <w:r w:rsidR="00EE6D69" w:rsidRPr="00CD4A19">
              <w:rPr>
                <w:rFonts w:cs="Calibri"/>
                <w:sz w:val="20"/>
                <w:lang w:eastAsia="en-US"/>
              </w:rPr>
              <w:t xml:space="preserve"> </w:t>
            </w:r>
            <w:r w:rsidRPr="00CD4A19">
              <w:rPr>
                <w:rFonts w:cs="Calibri"/>
                <w:spacing w:val="-2"/>
                <w:sz w:val="20"/>
                <w:lang w:eastAsia="en-US"/>
              </w:rPr>
              <w:t>r</w:t>
            </w:r>
            <w:r w:rsidRPr="00CD4A19">
              <w:rPr>
                <w:rFonts w:cs="Calibri"/>
                <w:spacing w:val="1"/>
                <w:sz w:val="20"/>
                <w:lang w:eastAsia="en-US"/>
              </w:rPr>
              <w:t>e</w:t>
            </w:r>
            <w:r w:rsidRPr="00CD4A19">
              <w:rPr>
                <w:rFonts w:cs="Calibri"/>
                <w:spacing w:val="-1"/>
                <w:sz w:val="20"/>
                <w:lang w:eastAsia="en-US"/>
              </w:rPr>
              <w:t>d</w:t>
            </w:r>
            <w:r w:rsidRPr="00CD4A19">
              <w:rPr>
                <w:rFonts w:cs="Calibri"/>
                <w:spacing w:val="1"/>
                <w:sz w:val="20"/>
                <w:lang w:eastAsia="en-US"/>
              </w:rPr>
              <w:t>u</w:t>
            </w:r>
            <w:r w:rsidRPr="00CD4A19">
              <w:rPr>
                <w:rFonts w:cs="Calibri"/>
                <w:spacing w:val="-1"/>
                <w:sz w:val="20"/>
                <w:lang w:eastAsia="en-US"/>
              </w:rPr>
              <w:t>c</w:t>
            </w:r>
            <w:r w:rsidRPr="00CD4A19">
              <w:rPr>
                <w:rFonts w:cs="Calibri"/>
                <w:sz w:val="20"/>
                <w:lang w:eastAsia="en-US"/>
              </w:rPr>
              <w:t xml:space="preserve">e </w:t>
            </w:r>
            <w:r w:rsidRPr="00CD4A19">
              <w:rPr>
                <w:rFonts w:cs="Calibri"/>
                <w:spacing w:val="-1"/>
                <w:sz w:val="20"/>
                <w:lang w:eastAsia="en-US"/>
              </w:rPr>
              <w:t>s</w:t>
            </w:r>
            <w:r w:rsidRPr="00CD4A19">
              <w:rPr>
                <w:rFonts w:cs="Calibri"/>
                <w:sz w:val="20"/>
                <w:lang w:eastAsia="en-US"/>
              </w:rPr>
              <w:t>p</w:t>
            </w:r>
            <w:r w:rsidRPr="00CD4A19">
              <w:rPr>
                <w:rFonts w:cs="Calibri"/>
                <w:spacing w:val="-1"/>
                <w:sz w:val="20"/>
                <w:lang w:eastAsia="en-US"/>
              </w:rPr>
              <w:t>ill</w:t>
            </w:r>
            <w:r w:rsidRPr="00CD4A19">
              <w:rPr>
                <w:rFonts w:cs="Calibri"/>
                <w:sz w:val="20"/>
                <w:lang w:eastAsia="en-US"/>
              </w:rPr>
              <w:t>s</w:t>
            </w:r>
            <w:r w:rsidR="00EE6D69" w:rsidRPr="00CD4A19">
              <w:rPr>
                <w:rFonts w:cs="Calibri"/>
                <w:sz w:val="20"/>
                <w:lang w:eastAsia="en-US"/>
              </w:rPr>
              <w:t xml:space="preserve"> </w:t>
            </w:r>
            <w:r w:rsidRPr="00CD4A19">
              <w:rPr>
                <w:rFonts w:cs="Calibri"/>
                <w:sz w:val="20"/>
                <w:lang w:eastAsia="en-US"/>
              </w:rPr>
              <w:t>a</w:t>
            </w:r>
            <w:r w:rsidRPr="00CD4A19">
              <w:rPr>
                <w:rFonts w:cs="Calibri"/>
                <w:spacing w:val="1"/>
                <w:sz w:val="20"/>
                <w:lang w:eastAsia="en-US"/>
              </w:rPr>
              <w:t>n</w:t>
            </w:r>
            <w:r w:rsidRPr="00CD4A19">
              <w:rPr>
                <w:rFonts w:cs="Calibri"/>
                <w:sz w:val="20"/>
                <w:lang w:eastAsia="en-US"/>
              </w:rPr>
              <w:t>d</w:t>
            </w:r>
            <w:r w:rsidR="00EE6D69" w:rsidRPr="00CD4A19">
              <w:rPr>
                <w:rFonts w:cs="Calibri"/>
                <w:sz w:val="20"/>
                <w:lang w:eastAsia="en-US"/>
              </w:rPr>
              <w:t xml:space="preserve"> </w:t>
            </w:r>
            <w:r w:rsidRPr="00CD4A19">
              <w:rPr>
                <w:rFonts w:cs="Calibri"/>
                <w:spacing w:val="1"/>
                <w:sz w:val="20"/>
                <w:lang w:eastAsia="en-US"/>
              </w:rPr>
              <w:t>w</w:t>
            </w:r>
            <w:r w:rsidRPr="00CD4A19">
              <w:rPr>
                <w:rFonts w:cs="Calibri"/>
                <w:spacing w:val="-1"/>
                <w:sz w:val="20"/>
                <w:lang w:eastAsia="en-US"/>
              </w:rPr>
              <w:t>i</w:t>
            </w:r>
            <w:r w:rsidRPr="00CD4A19">
              <w:rPr>
                <w:rFonts w:cs="Calibri"/>
                <w:spacing w:val="1"/>
                <w:sz w:val="20"/>
                <w:lang w:eastAsia="en-US"/>
              </w:rPr>
              <w:t>n</w:t>
            </w:r>
            <w:r w:rsidRPr="00CD4A19">
              <w:rPr>
                <w:rFonts w:cs="Calibri"/>
                <w:spacing w:val="-1"/>
                <w:sz w:val="20"/>
                <w:lang w:eastAsia="en-US"/>
              </w:rPr>
              <w:t>dbl</w:t>
            </w:r>
            <w:r w:rsidRPr="00CD4A19">
              <w:rPr>
                <w:rFonts w:cs="Calibri"/>
                <w:spacing w:val="-2"/>
                <w:sz w:val="20"/>
                <w:lang w:eastAsia="en-US"/>
              </w:rPr>
              <w:t>o</w:t>
            </w:r>
            <w:r w:rsidRPr="00CD4A19">
              <w:rPr>
                <w:rFonts w:cs="Calibri"/>
                <w:spacing w:val="-1"/>
                <w:sz w:val="20"/>
                <w:lang w:eastAsia="en-US"/>
              </w:rPr>
              <w:t>w</w:t>
            </w:r>
            <w:r w:rsidRPr="00CD4A19">
              <w:rPr>
                <w:rFonts w:cs="Calibri"/>
                <w:sz w:val="20"/>
                <w:lang w:eastAsia="en-US"/>
              </w:rPr>
              <w:t>n</w:t>
            </w:r>
            <w:r w:rsidR="00EE6D69" w:rsidRPr="00CD4A19">
              <w:rPr>
                <w:rFonts w:cs="Calibri"/>
                <w:sz w:val="20"/>
                <w:lang w:eastAsia="en-US"/>
              </w:rPr>
              <w:t xml:space="preserve"> </w:t>
            </w:r>
            <w:r w:rsidRPr="00CD4A19">
              <w:rPr>
                <w:rFonts w:cs="Calibri"/>
                <w:spacing w:val="-1"/>
                <w:sz w:val="20"/>
                <w:lang w:eastAsia="en-US"/>
              </w:rPr>
              <w:t>d</w:t>
            </w:r>
            <w:r w:rsidRPr="00CD4A19">
              <w:rPr>
                <w:rFonts w:cs="Calibri"/>
                <w:spacing w:val="1"/>
                <w:sz w:val="20"/>
                <w:lang w:eastAsia="en-US"/>
              </w:rPr>
              <w:t>u</w:t>
            </w:r>
            <w:r w:rsidRPr="00CD4A19">
              <w:rPr>
                <w:rFonts w:cs="Calibri"/>
                <w:spacing w:val="-1"/>
                <w:sz w:val="20"/>
                <w:lang w:eastAsia="en-US"/>
              </w:rPr>
              <w:t>s</w:t>
            </w:r>
            <w:r w:rsidRPr="00CD4A19">
              <w:rPr>
                <w:rFonts w:cs="Calibri"/>
                <w:sz w:val="20"/>
                <w:lang w:eastAsia="en-US"/>
              </w:rPr>
              <w:t>t</w:t>
            </w:r>
          </w:p>
          <w:p w14:paraId="4ECCBED0"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Wat</w:t>
            </w:r>
            <w:r w:rsidRPr="00CD4A19">
              <w:rPr>
                <w:rFonts w:cs="Calibri"/>
                <w:spacing w:val="1"/>
                <w:sz w:val="20"/>
                <w:lang w:eastAsia="en-US"/>
              </w:rPr>
              <w:t>e</w:t>
            </w:r>
            <w:r w:rsidRPr="00CD4A19">
              <w:rPr>
                <w:rFonts w:cs="Calibri"/>
                <w:sz w:val="20"/>
                <w:lang w:eastAsia="en-US"/>
              </w:rPr>
              <w:t>r</w:t>
            </w:r>
            <w:r w:rsidR="00F10EBF" w:rsidRPr="00CD4A19">
              <w:rPr>
                <w:rFonts w:cs="Calibri"/>
                <w:sz w:val="20"/>
                <w:lang w:eastAsia="en-US"/>
              </w:rPr>
              <w:t xml:space="preserve"> </w:t>
            </w:r>
            <w:r w:rsidRPr="00CD4A19">
              <w:rPr>
                <w:rFonts w:cs="Calibri"/>
                <w:spacing w:val="-1"/>
                <w:sz w:val="20"/>
                <w:lang w:eastAsia="en-US"/>
              </w:rPr>
              <w:t>s</w:t>
            </w:r>
            <w:r w:rsidRPr="00CD4A19">
              <w:rPr>
                <w:rFonts w:cs="Calibri"/>
                <w:sz w:val="20"/>
                <w:lang w:eastAsia="en-US"/>
              </w:rPr>
              <w:t>p</w:t>
            </w:r>
            <w:r w:rsidRPr="00CD4A19">
              <w:rPr>
                <w:rFonts w:cs="Calibri"/>
                <w:spacing w:val="-2"/>
                <w:sz w:val="20"/>
                <w:lang w:eastAsia="en-US"/>
              </w:rPr>
              <w:t>r</w:t>
            </w:r>
            <w:r w:rsidRPr="00CD4A19">
              <w:rPr>
                <w:rFonts w:cs="Calibri"/>
                <w:sz w:val="20"/>
                <w:lang w:eastAsia="en-US"/>
              </w:rPr>
              <w:t>ays</w:t>
            </w:r>
            <w:r w:rsidR="00F10EBF" w:rsidRPr="00CD4A19">
              <w:rPr>
                <w:rFonts w:cs="Calibri"/>
                <w:sz w:val="20"/>
                <w:lang w:eastAsia="en-US"/>
              </w:rPr>
              <w:t xml:space="preserve"> </w:t>
            </w:r>
            <w:r w:rsidRPr="00CD4A19">
              <w:rPr>
                <w:rFonts w:cs="Calibri"/>
                <w:spacing w:val="-1"/>
                <w:sz w:val="20"/>
                <w:lang w:eastAsia="en-US"/>
              </w:rPr>
              <w:t>s</w:t>
            </w:r>
            <w:r w:rsidRPr="00CD4A19">
              <w:rPr>
                <w:rFonts w:cs="Calibri"/>
                <w:sz w:val="20"/>
                <w:lang w:eastAsia="en-US"/>
              </w:rPr>
              <w:t>ha</w:t>
            </w:r>
            <w:r w:rsidRPr="00CD4A19">
              <w:rPr>
                <w:rFonts w:cs="Calibri"/>
                <w:spacing w:val="-1"/>
                <w:sz w:val="20"/>
                <w:lang w:eastAsia="en-US"/>
              </w:rPr>
              <w:t>l</w:t>
            </w:r>
            <w:r w:rsidRPr="00CD4A19">
              <w:rPr>
                <w:rFonts w:cs="Calibri"/>
                <w:sz w:val="20"/>
                <w:lang w:eastAsia="en-US"/>
              </w:rPr>
              <w:t>l</w:t>
            </w:r>
            <w:r w:rsidR="00F10EBF" w:rsidRPr="00CD4A19">
              <w:rPr>
                <w:rFonts w:cs="Calibri"/>
                <w:sz w:val="20"/>
                <w:lang w:eastAsia="en-US"/>
              </w:rPr>
              <w:t xml:space="preserve"> </w:t>
            </w:r>
            <w:r w:rsidRPr="00CD4A19">
              <w:rPr>
                <w:rFonts w:cs="Calibri"/>
                <w:spacing w:val="-1"/>
                <w:sz w:val="20"/>
                <w:lang w:eastAsia="en-US"/>
              </w:rPr>
              <w:t>b</w:t>
            </w:r>
            <w:r w:rsidRPr="00CD4A19">
              <w:rPr>
                <w:rFonts w:cs="Calibri"/>
                <w:sz w:val="20"/>
                <w:lang w:eastAsia="en-US"/>
              </w:rPr>
              <w:t>e</w:t>
            </w:r>
            <w:r w:rsidR="00F10EBF" w:rsidRPr="00CD4A19">
              <w:rPr>
                <w:rFonts w:cs="Calibri"/>
                <w:sz w:val="20"/>
                <w:lang w:eastAsia="en-US"/>
              </w:rPr>
              <w:t xml:space="preserve"> </w:t>
            </w:r>
            <w:r w:rsidRPr="00CD4A19">
              <w:rPr>
                <w:rFonts w:cs="Calibri"/>
                <w:spacing w:val="1"/>
                <w:sz w:val="20"/>
                <w:lang w:eastAsia="en-US"/>
              </w:rPr>
              <w:t>u</w:t>
            </w:r>
            <w:r w:rsidRPr="00CD4A19">
              <w:rPr>
                <w:rFonts w:cs="Calibri"/>
                <w:spacing w:val="-1"/>
                <w:sz w:val="20"/>
                <w:lang w:eastAsia="en-US"/>
              </w:rPr>
              <w:t>s</w:t>
            </w:r>
            <w:r w:rsidRPr="00CD4A19">
              <w:rPr>
                <w:rFonts w:cs="Calibri"/>
                <w:spacing w:val="1"/>
                <w:sz w:val="20"/>
                <w:lang w:eastAsia="en-US"/>
              </w:rPr>
              <w:t>e</w:t>
            </w:r>
            <w:r w:rsidRPr="00CD4A19">
              <w:rPr>
                <w:rFonts w:cs="Calibri"/>
                <w:sz w:val="20"/>
                <w:lang w:eastAsia="en-US"/>
              </w:rPr>
              <w:t>d</w:t>
            </w:r>
            <w:r w:rsidR="00F10EBF" w:rsidRPr="00CD4A19">
              <w:rPr>
                <w:rFonts w:cs="Calibri"/>
                <w:sz w:val="20"/>
                <w:lang w:eastAsia="en-US"/>
              </w:rPr>
              <w:t xml:space="preserve"> </w:t>
            </w:r>
            <w:r w:rsidRPr="00CD4A19">
              <w:rPr>
                <w:rFonts w:cs="Calibri"/>
                <w:sz w:val="20"/>
                <w:lang w:eastAsia="en-US"/>
              </w:rPr>
              <w:t>on</w:t>
            </w:r>
            <w:r w:rsidR="00F10EBF" w:rsidRPr="00CD4A19">
              <w:rPr>
                <w:rFonts w:cs="Calibri"/>
                <w:sz w:val="20"/>
                <w:lang w:eastAsia="en-US"/>
              </w:rPr>
              <w:t xml:space="preserve"> </w:t>
            </w:r>
            <w:r w:rsidRPr="00CD4A19">
              <w:rPr>
                <w:rFonts w:cs="Calibri"/>
                <w:sz w:val="20"/>
                <w:lang w:eastAsia="en-US"/>
              </w:rPr>
              <w:t>a</w:t>
            </w:r>
            <w:r w:rsidRPr="00CD4A19">
              <w:rPr>
                <w:rFonts w:cs="Calibri"/>
                <w:spacing w:val="-1"/>
                <w:sz w:val="20"/>
                <w:lang w:eastAsia="en-US"/>
              </w:rPr>
              <w:t>l</w:t>
            </w:r>
            <w:r w:rsidRPr="00CD4A19">
              <w:rPr>
                <w:rFonts w:cs="Calibri"/>
                <w:sz w:val="20"/>
                <w:lang w:eastAsia="en-US"/>
              </w:rPr>
              <w:t>l</w:t>
            </w:r>
            <w:r w:rsidR="00F10EBF" w:rsidRPr="00CD4A19">
              <w:rPr>
                <w:rFonts w:cs="Calibri"/>
                <w:sz w:val="20"/>
                <w:lang w:eastAsia="en-US"/>
              </w:rPr>
              <w:t xml:space="preserve"> </w:t>
            </w:r>
            <w:r w:rsidRPr="00CD4A19">
              <w:rPr>
                <w:rFonts w:cs="Calibri"/>
                <w:spacing w:val="1"/>
                <w:sz w:val="20"/>
                <w:lang w:eastAsia="en-US"/>
              </w:rPr>
              <w:t>e</w:t>
            </w:r>
            <w:r w:rsidRPr="00CD4A19">
              <w:rPr>
                <w:rFonts w:cs="Calibri"/>
                <w:sz w:val="20"/>
                <w:lang w:eastAsia="en-US"/>
              </w:rPr>
              <w:t>a</w:t>
            </w:r>
            <w:r w:rsidRPr="00CD4A19">
              <w:rPr>
                <w:rFonts w:cs="Calibri"/>
                <w:spacing w:val="1"/>
                <w:sz w:val="20"/>
                <w:lang w:eastAsia="en-US"/>
              </w:rPr>
              <w:t>r</w:t>
            </w:r>
            <w:r w:rsidRPr="00CD4A19">
              <w:rPr>
                <w:rFonts w:cs="Calibri"/>
                <w:sz w:val="20"/>
                <w:lang w:eastAsia="en-US"/>
              </w:rPr>
              <w:t>t</w:t>
            </w:r>
            <w:r w:rsidRPr="00CD4A19">
              <w:rPr>
                <w:rFonts w:cs="Calibri"/>
                <w:spacing w:val="-2"/>
                <w:sz w:val="20"/>
                <w:lang w:eastAsia="en-US"/>
              </w:rPr>
              <w:t>h</w:t>
            </w:r>
            <w:r w:rsidRPr="00CD4A19">
              <w:rPr>
                <w:rFonts w:cs="Calibri"/>
                <w:spacing w:val="1"/>
                <w:sz w:val="20"/>
                <w:lang w:eastAsia="en-US"/>
              </w:rPr>
              <w:t>w</w:t>
            </w:r>
            <w:r w:rsidRPr="00CD4A19">
              <w:rPr>
                <w:rFonts w:cs="Calibri"/>
                <w:sz w:val="20"/>
                <w:lang w:eastAsia="en-US"/>
              </w:rPr>
              <w:t>orks</w:t>
            </w:r>
            <w:r w:rsidR="00F10EBF" w:rsidRPr="00CD4A19">
              <w:rPr>
                <w:rFonts w:cs="Calibri"/>
                <w:sz w:val="20"/>
                <w:lang w:eastAsia="en-US"/>
              </w:rPr>
              <w:t xml:space="preserve"> </w:t>
            </w:r>
            <w:r w:rsidRPr="00CD4A19">
              <w:rPr>
                <w:rFonts w:cs="Calibri"/>
                <w:sz w:val="20"/>
                <w:lang w:eastAsia="en-US"/>
              </w:rPr>
              <w:t>a</w:t>
            </w:r>
            <w:r w:rsidRPr="00CD4A19">
              <w:rPr>
                <w:rFonts w:cs="Calibri"/>
                <w:spacing w:val="-2"/>
                <w:sz w:val="20"/>
                <w:lang w:eastAsia="en-US"/>
              </w:rPr>
              <w:t>r</w:t>
            </w:r>
            <w:r w:rsidRPr="00CD4A19">
              <w:rPr>
                <w:rFonts w:cs="Calibri"/>
                <w:spacing w:val="1"/>
                <w:sz w:val="20"/>
                <w:lang w:eastAsia="en-US"/>
              </w:rPr>
              <w:t>e</w:t>
            </w:r>
            <w:r w:rsidRPr="00CD4A19">
              <w:rPr>
                <w:rFonts w:cs="Calibri"/>
                <w:sz w:val="20"/>
                <w:lang w:eastAsia="en-US"/>
              </w:rPr>
              <w:t>as</w:t>
            </w:r>
            <w:r w:rsidR="009A620C">
              <w:rPr>
                <w:rFonts w:cs="Calibri"/>
                <w:sz w:val="20"/>
                <w:lang w:eastAsia="en-US"/>
              </w:rPr>
              <w:t>.</w:t>
            </w:r>
          </w:p>
          <w:p w14:paraId="1FC116A5" w14:textId="77777777" w:rsidR="002848DD" w:rsidRPr="00CD4A19" w:rsidRDefault="002848DD" w:rsidP="002848DD">
            <w:pPr>
              <w:widowControl w:val="0"/>
              <w:autoSpaceDE w:val="0"/>
              <w:autoSpaceDN w:val="0"/>
              <w:adjustRightInd w:val="0"/>
              <w:ind w:left="211" w:right="294"/>
              <w:contextualSpacing/>
              <w:jc w:val="center"/>
              <w:rPr>
                <w:rFonts w:ascii="Calibri" w:hAnsi="Calibri" w:cs="Calibri"/>
                <w:sz w:val="20"/>
                <w:szCs w:val="20"/>
              </w:rPr>
            </w:pPr>
          </w:p>
        </w:tc>
        <w:tc>
          <w:tcPr>
            <w:tcW w:w="593" w:type="pct"/>
            <w:gridSpan w:val="2"/>
          </w:tcPr>
          <w:p w14:paraId="4D8E6CB1"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pacing w:val="-1"/>
                <w:sz w:val="20"/>
                <w:szCs w:val="20"/>
              </w:rPr>
              <w:t>A</w:t>
            </w:r>
            <w:r w:rsidRPr="00CD4A19">
              <w:rPr>
                <w:rFonts w:ascii="Calibri" w:hAnsi="Calibri" w:cs="Calibri"/>
                <w:spacing w:val="1"/>
                <w:sz w:val="20"/>
                <w:szCs w:val="20"/>
              </w:rPr>
              <w:t>l</w:t>
            </w:r>
            <w:r w:rsidRPr="00CD4A19">
              <w:rPr>
                <w:rFonts w:ascii="Calibri" w:hAnsi="Calibri" w:cs="Calibri"/>
                <w:sz w:val="20"/>
                <w:szCs w:val="20"/>
              </w:rPr>
              <w:t>l</w:t>
            </w:r>
            <w:r w:rsidR="00EE6D69" w:rsidRPr="00CD4A19">
              <w:rPr>
                <w:rFonts w:ascii="Calibri" w:hAnsi="Calibri" w:cs="Calibri"/>
                <w:sz w:val="20"/>
                <w:szCs w:val="20"/>
              </w:rPr>
              <w:t xml:space="preserve"> </w:t>
            </w:r>
            <w:r w:rsidRPr="00CD4A19">
              <w:rPr>
                <w:rFonts w:ascii="Calibri" w:hAnsi="Calibri" w:cs="Calibri"/>
                <w:spacing w:val="-2"/>
                <w:sz w:val="20"/>
                <w:szCs w:val="20"/>
              </w:rPr>
              <w:t>w</w:t>
            </w:r>
            <w:r w:rsidRPr="00CD4A19">
              <w:rPr>
                <w:rFonts w:ascii="Calibri" w:hAnsi="Calibri" w:cs="Calibri"/>
                <w:sz w:val="20"/>
                <w:szCs w:val="20"/>
              </w:rPr>
              <w:t>ork areas</w:t>
            </w:r>
          </w:p>
          <w:p w14:paraId="6BEC9758"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6E76EB06" w14:textId="77777777" w:rsidR="002848DD" w:rsidRPr="00CD4A19" w:rsidRDefault="002848DD" w:rsidP="002848DD">
            <w:pPr>
              <w:widowControl w:val="0"/>
              <w:autoSpaceDE w:val="0"/>
              <w:autoSpaceDN w:val="0"/>
              <w:adjustRightInd w:val="0"/>
              <w:ind w:left="100" w:right="-107"/>
              <w:contextualSpacing/>
              <w:rPr>
                <w:rFonts w:ascii="Calibri" w:hAnsi="Calibri" w:cs="Calibri"/>
                <w:sz w:val="20"/>
                <w:szCs w:val="20"/>
              </w:rPr>
            </w:pPr>
            <w:r w:rsidRPr="00CD4A19">
              <w:rPr>
                <w:rFonts w:ascii="Calibri" w:hAnsi="Calibri" w:cs="Calibri"/>
                <w:sz w:val="20"/>
                <w:szCs w:val="20"/>
                <w:u w:val="single"/>
              </w:rPr>
              <w:t>Re</w:t>
            </w:r>
            <w:r w:rsidRPr="00CD4A19">
              <w:rPr>
                <w:rFonts w:ascii="Calibri" w:hAnsi="Calibri" w:cs="Calibri"/>
                <w:spacing w:val="1"/>
                <w:sz w:val="20"/>
                <w:szCs w:val="20"/>
                <w:u w:val="single"/>
              </w:rPr>
              <w:t>s</w:t>
            </w:r>
            <w:r w:rsidRPr="00CD4A19">
              <w:rPr>
                <w:rFonts w:ascii="Calibri" w:hAnsi="Calibri" w:cs="Calibri"/>
                <w:sz w:val="20"/>
                <w:szCs w:val="20"/>
                <w:u w:val="single"/>
              </w:rPr>
              <w:t>p</w:t>
            </w:r>
            <w:r w:rsidRPr="00CD4A19">
              <w:rPr>
                <w:rFonts w:ascii="Calibri" w:hAnsi="Calibri" w:cs="Calibri"/>
                <w:spacing w:val="-1"/>
                <w:sz w:val="20"/>
                <w:szCs w:val="20"/>
                <w:u w:val="single"/>
              </w:rPr>
              <w:t>o</w:t>
            </w:r>
            <w:r w:rsidRPr="00CD4A19">
              <w:rPr>
                <w:rFonts w:ascii="Calibri" w:hAnsi="Calibri" w:cs="Calibri"/>
                <w:sz w:val="20"/>
                <w:szCs w:val="20"/>
                <w:u w:val="single"/>
              </w:rPr>
              <w:t>n</w:t>
            </w:r>
            <w:r w:rsidRPr="00CD4A19">
              <w:rPr>
                <w:rFonts w:ascii="Calibri" w:hAnsi="Calibri" w:cs="Calibri"/>
                <w:spacing w:val="1"/>
                <w:sz w:val="20"/>
                <w:szCs w:val="20"/>
                <w:u w:val="single"/>
              </w:rPr>
              <w:t>si</w:t>
            </w:r>
            <w:r w:rsidRPr="00CD4A19">
              <w:rPr>
                <w:rFonts w:ascii="Calibri" w:hAnsi="Calibri" w:cs="Calibri"/>
                <w:sz w:val="20"/>
                <w:szCs w:val="20"/>
                <w:u w:val="single"/>
              </w:rPr>
              <w:t>b</w:t>
            </w:r>
            <w:r w:rsidRPr="00CD4A19">
              <w:rPr>
                <w:rFonts w:ascii="Calibri" w:hAnsi="Calibri" w:cs="Calibri"/>
                <w:spacing w:val="1"/>
                <w:sz w:val="20"/>
                <w:szCs w:val="20"/>
                <w:u w:val="single"/>
              </w:rPr>
              <w:t>i</w:t>
            </w:r>
            <w:r w:rsidRPr="00CD4A19">
              <w:rPr>
                <w:rFonts w:ascii="Calibri" w:hAnsi="Calibri" w:cs="Calibri"/>
                <w:spacing w:val="-1"/>
                <w:sz w:val="20"/>
                <w:szCs w:val="20"/>
                <w:u w:val="single"/>
              </w:rPr>
              <w:t>li</w:t>
            </w:r>
            <w:r w:rsidRPr="00CD4A19">
              <w:rPr>
                <w:rFonts w:ascii="Calibri" w:hAnsi="Calibri" w:cs="Calibri"/>
                <w:spacing w:val="4"/>
                <w:sz w:val="20"/>
                <w:szCs w:val="20"/>
                <w:u w:val="single"/>
              </w:rPr>
              <w:t>t</w:t>
            </w:r>
            <w:r w:rsidRPr="00CD4A19">
              <w:rPr>
                <w:rFonts w:ascii="Calibri" w:hAnsi="Calibri" w:cs="Calibri"/>
                <w:sz w:val="20"/>
                <w:szCs w:val="20"/>
                <w:u w:val="single"/>
              </w:rPr>
              <w:t>y</w:t>
            </w:r>
            <w:r w:rsidRPr="00CD4A19">
              <w:rPr>
                <w:rFonts w:ascii="Calibri" w:hAnsi="Calibri" w:cs="Calibri"/>
                <w:sz w:val="20"/>
                <w:szCs w:val="20"/>
              </w:rPr>
              <w:t xml:space="preserve"> Con</w:t>
            </w:r>
            <w:r w:rsidRPr="00CD4A19">
              <w:rPr>
                <w:rFonts w:ascii="Calibri" w:hAnsi="Calibri" w:cs="Calibri"/>
                <w:spacing w:val="-1"/>
                <w:sz w:val="20"/>
                <w:szCs w:val="20"/>
              </w:rPr>
              <w:t>t</w:t>
            </w:r>
            <w:r w:rsidRPr="00CD4A19">
              <w:rPr>
                <w:rFonts w:ascii="Calibri" w:hAnsi="Calibri" w:cs="Calibri"/>
                <w:spacing w:val="1"/>
                <w:sz w:val="20"/>
                <w:szCs w:val="20"/>
              </w:rPr>
              <w:t>r</w:t>
            </w:r>
            <w:r w:rsidRPr="00CD4A19">
              <w:rPr>
                <w:rFonts w:ascii="Calibri" w:hAnsi="Calibri" w:cs="Calibri"/>
                <w:sz w:val="20"/>
                <w:szCs w:val="20"/>
              </w:rPr>
              <w:t>a</w:t>
            </w:r>
            <w:r w:rsidRPr="00CD4A19">
              <w:rPr>
                <w:rFonts w:ascii="Calibri" w:hAnsi="Calibri" w:cs="Calibri"/>
                <w:spacing w:val="1"/>
                <w:sz w:val="20"/>
                <w:szCs w:val="20"/>
              </w:rPr>
              <w:t>c</w:t>
            </w:r>
            <w:r w:rsidRPr="00CD4A19">
              <w:rPr>
                <w:rFonts w:ascii="Calibri" w:hAnsi="Calibri" w:cs="Calibri"/>
                <w:sz w:val="20"/>
                <w:szCs w:val="20"/>
              </w:rPr>
              <w:t>tor</w:t>
            </w:r>
            <w:r w:rsidRPr="00CD4A19">
              <w:rPr>
                <w:rFonts w:ascii="Calibri" w:hAnsi="Calibri" w:cs="Calibri"/>
                <w:spacing w:val="1"/>
                <w:sz w:val="20"/>
                <w:szCs w:val="20"/>
              </w:rPr>
              <w:t>(s</w:t>
            </w:r>
            <w:r w:rsidRPr="00CD4A19">
              <w:rPr>
                <w:rFonts w:ascii="Calibri" w:hAnsi="Calibri" w:cs="Calibri"/>
                <w:sz w:val="20"/>
                <w:szCs w:val="20"/>
              </w:rPr>
              <w:t xml:space="preserve">) </w:t>
            </w:r>
            <w:r w:rsidRPr="00CD4A19">
              <w:rPr>
                <w:rFonts w:ascii="Calibri" w:hAnsi="Calibri" w:cs="Calibri"/>
                <w:spacing w:val="-1"/>
                <w:sz w:val="20"/>
                <w:szCs w:val="20"/>
              </w:rPr>
              <w:t>S</w:t>
            </w:r>
            <w:r w:rsidRPr="00CD4A19">
              <w:rPr>
                <w:rFonts w:ascii="Calibri" w:hAnsi="Calibri" w:cs="Calibri"/>
                <w:sz w:val="20"/>
                <w:szCs w:val="20"/>
              </w:rPr>
              <w:t>u</w:t>
            </w:r>
            <w:r w:rsidRPr="00CD4A19">
              <w:rPr>
                <w:rFonts w:ascii="Calibri" w:hAnsi="Calibri" w:cs="Calibri"/>
                <w:spacing w:val="1"/>
                <w:sz w:val="20"/>
                <w:szCs w:val="20"/>
              </w:rPr>
              <w:t>p</w:t>
            </w:r>
            <w:r w:rsidRPr="00CD4A19">
              <w:rPr>
                <w:rFonts w:ascii="Calibri" w:hAnsi="Calibri" w:cs="Calibri"/>
                <w:sz w:val="20"/>
                <w:szCs w:val="20"/>
              </w:rPr>
              <w:t>er</w:t>
            </w:r>
            <w:r w:rsidRPr="00CD4A19">
              <w:rPr>
                <w:rFonts w:ascii="Calibri" w:hAnsi="Calibri" w:cs="Calibri"/>
                <w:spacing w:val="2"/>
                <w:sz w:val="20"/>
                <w:szCs w:val="20"/>
              </w:rPr>
              <w:t>v</w:t>
            </w:r>
            <w:r w:rsidRPr="00CD4A19">
              <w:rPr>
                <w:rFonts w:ascii="Calibri" w:hAnsi="Calibri" w:cs="Calibri"/>
                <w:spacing w:val="-1"/>
                <w:sz w:val="20"/>
                <w:szCs w:val="20"/>
              </w:rPr>
              <w:t>i</w:t>
            </w:r>
            <w:r w:rsidRPr="00CD4A19">
              <w:rPr>
                <w:rFonts w:ascii="Calibri" w:hAnsi="Calibri" w:cs="Calibri"/>
                <w:spacing w:val="1"/>
                <w:sz w:val="20"/>
                <w:szCs w:val="20"/>
              </w:rPr>
              <w:t>s</w:t>
            </w:r>
            <w:r w:rsidRPr="00CD4A19">
              <w:rPr>
                <w:rFonts w:ascii="Calibri" w:hAnsi="Calibri" w:cs="Calibri"/>
                <w:spacing w:val="-1"/>
                <w:sz w:val="20"/>
                <w:szCs w:val="20"/>
              </w:rPr>
              <w:t>i</w:t>
            </w:r>
            <w:r w:rsidRPr="00CD4A19">
              <w:rPr>
                <w:rFonts w:ascii="Calibri" w:hAnsi="Calibri" w:cs="Calibri"/>
                <w:sz w:val="20"/>
                <w:szCs w:val="20"/>
              </w:rPr>
              <w:t>on</w:t>
            </w:r>
          </w:p>
        </w:tc>
        <w:tc>
          <w:tcPr>
            <w:tcW w:w="539" w:type="pct"/>
            <w:gridSpan w:val="2"/>
          </w:tcPr>
          <w:p w14:paraId="63234049" w14:textId="77777777" w:rsidR="002848DD" w:rsidRPr="00CD4A19" w:rsidRDefault="002848DD" w:rsidP="002848DD">
            <w:pPr>
              <w:pStyle w:val="ColorfulList-Accent11"/>
              <w:spacing w:after="0" w:line="240" w:lineRule="auto"/>
              <w:ind w:left="0"/>
              <w:rPr>
                <w:rFonts w:cs="Calibri"/>
                <w:sz w:val="20"/>
                <w:lang w:eastAsia="en-US"/>
              </w:rPr>
            </w:pPr>
            <w:r w:rsidRPr="00CD4A19">
              <w:rPr>
                <w:rFonts w:cs="Calibri"/>
                <w:sz w:val="20"/>
                <w:lang w:eastAsia="en-US"/>
              </w:rPr>
              <w:t>Cases of respiratory complication at nearby health centre</w:t>
            </w:r>
          </w:p>
        </w:tc>
        <w:tc>
          <w:tcPr>
            <w:tcW w:w="597" w:type="pct"/>
            <w:gridSpan w:val="2"/>
          </w:tcPr>
          <w:p w14:paraId="5A661B24"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No</w:t>
            </w:r>
            <w:r w:rsidR="00EE6D69" w:rsidRPr="00CD4A19">
              <w:rPr>
                <w:rFonts w:ascii="Calibri" w:hAnsi="Calibri" w:cs="Calibri"/>
                <w:sz w:val="20"/>
                <w:szCs w:val="20"/>
              </w:rPr>
              <w:t xml:space="preserve"> </w:t>
            </w:r>
            <w:r w:rsidRPr="00CD4A19">
              <w:rPr>
                <w:rFonts w:ascii="Calibri" w:hAnsi="Calibri" w:cs="Calibri"/>
                <w:spacing w:val="1"/>
                <w:sz w:val="20"/>
                <w:szCs w:val="20"/>
              </w:rPr>
              <w:t>d</w:t>
            </w:r>
            <w:r w:rsidRPr="00CD4A19">
              <w:rPr>
                <w:rFonts w:ascii="Calibri" w:hAnsi="Calibri" w:cs="Calibri"/>
                <w:spacing w:val="-1"/>
                <w:sz w:val="20"/>
                <w:szCs w:val="20"/>
              </w:rPr>
              <w:t>i</w:t>
            </w:r>
            <w:r w:rsidRPr="00CD4A19">
              <w:rPr>
                <w:rFonts w:ascii="Calibri" w:hAnsi="Calibri" w:cs="Calibri"/>
                <w:spacing w:val="1"/>
                <w:sz w:val="20"/>
                <w:szCs w:val="20"/>
              </w:rPr>
              <w:t>r</w:t>
            </w:r>
            <w:r w:rsidRPr="00CD4A19">
              <w:rPr>
                <w:rFonts w:ascii="Calibri" w:hAnsi="Calibri" w:cs="Calibri"/>
                <w:sz w:val="20"/>
                <w:szCs w:val="20"/>
              </w:rPr>
              <w:t>e</w:t>
            </w:r>
            <w:r w:rsidRPr="00CD4A19">
              <w:rPr>
                <w:rFonts w:ascii="Calibri" w:hAnsi="Calibri" w:cs="Calibri"/>
                <w:spacing w:val="1"/>
                <w:sz w:val="20"/>
                <w:szCs w:val="20"/>
              </w:rPr>
              <w:t>c</w:t>
            </w:r>
            <w:r w:rsidRPr="00CD4A19">
              <w:rPr>
                <w:rFonts w:ascii="Calibri" w:hAnsi="Calibri" w:cs="Calibri"/>
                <w:sz w:val="20"/>
                <w:szCs w:val="20"/>
              </w:rPr>
              <w:t>t</w:t>
            </w:r>
            <w:r w:rsidR="00EE6D69" w:rsidRPr="00CD4A19">
              <w:rPr>
                <w:rFonts w:ascii="Calibri" w:hAnsi="Calibri" w:cs="Calibri"/>
                <w:sz w:val="20"/>
                <w:szCs w:val="20"/>
              </w:rPr>
              <w:t xml:space="preserve"> </w:t>
            </w:r>
            <w:r w:rsidRPr="00CD4A19">
              <w:rPr>
                <w:rFonts w:ascii="Calibri" w:hAnsi="Calibri" w:cs="Calibri"/>
                <w:spacing w:val="1"/>
                <w:sz w:val="20"/>
                <w:szCs w:val="20"/>
              </w:rPr>
              <w:t>c</w:t>
            </w:r>
            <w:r w:rsidRPr="00CD4A19">
              <w:rPr>
                <w:rFonts w:ascii="Calibri" w:hAnsi="Calibri" w:cs="Calibri"/>
                <w:sz w:val="20"/>
                <w:szCs w:val="20"/>
              </w:rPr>
              <w:t>o</w:t>
            </w:r>
            <w:r w:rsidRPr="00CD4A19">
              <w:rPr>
                <w:rFonts w:ascii="Calibri" w:hAnsi="Calibri" w:cs="Calibri"/>
                <w:spacing w:val="1"/>
                <w:sz w:val="20"/>
                <w:szCs w:val="20"/>
              </w:rPr>
              <w:t>s</w:t>
            </w:r>
            <w:r w:rsidRPr="00CD4A19">
              <w:rPr>
                <w:rFonts w:ascii="Calibri" w:hAnsi="Calibri" w:cs="Calibri"/>
                <w:sz w:val="20"/>
                <w:szCs w:val="20"/>
              </w:rPr>
              <w:t>ts</w:t>
            </w:r>
          </w:p>
          <w:p w14:paraId="1A2C2021" w14:textId="77777777" w:rsidR="002848DD" w:rsidRPr="00CD4A19" w:rsidRDefault="002848DD" w:rsidP="002848DD">
            <w:pPr>
              <w:widowControl w:val="0"/>
              <w:autoSpaceDE w:val="0"/>
              <w:autoSpaceDN w:val="0"/>
              <w:adjustRightInd w:val="0"/>
              <w:ind w:left="100" w:right="157"/>
              <w:contextualSpacing/>
              <w:rPr>
                <w:rFonts w:ascii="Calibri" w:hAnsi="Calibri" w:cs="Calibri"/>
                <w:sz w:val="20"/>
                <w:szCs w:val="20"/>
              </w:rPr>
            </w:pPr>
            <w:r w:rsidRPr="00CD4A19">
              <w:rPr>
                <w:rFonts w:ascii="Calibri" w:hAnsi="Calibri" w:cs="Calibri"/>
                <w:spacing w:val="1"/>
                <w:sz w:val="20"/>
                <w:szCs w:val="20"/>
              </w:rPr>
              <w:t>(</w:t>
            </w:r>
            <w:r w:rsidRPr="00CD4A19">
              <w:rPr>
                <w:rFonts w:ascii="Calibri" w:hAnsi="Calibri" w:cs="Calibri"/>
                <w:spacing w:val="-1"/>
                <w:sz w:val="20"/>
                <w:szCs w:val="20"/>
              </w:rPr>
              <w:t>i</w:t>
            </w:r>
            <w:r w:rsidRPr="00CD4A19">
              <w:rPr>
                <w:rFonts w:ascii="Calibri" w:hAnsi="Calibri" w:cs="Calibri"/>
                <w:sz w:val="20"/>
                <w:szCs w:val="20"/>
              </w:rPr>
              <w:t>nt</w:t>
            </w:r>
            <w:r w:rsidRPr="00CD4A19">
              <w:rPr>
                <w:rFonts w:ascii="Calibri" w:hAnsi="Calibri" w:cs="Calibri"/>
                <w:spacing w:val="-1"/>
                <w:sz w:val="20"/>
                <w:szCs w:val="20"/>
              </w:rPr>
              <w:t>e</w:t>
            </w:r>
            <w:r w:rsidRPr="00CD4A19">
              <w:rPr>
                <w:rFonts w:ascii="Calibri" w:hAnsi="Calibri" w:cs="Calibri"/>
                <w:sz w:val="20"/>
                <w:szCs w:val="20"/>
              </w:rPr>
              <w:t>g</w:t>
            </w:r>
            <w:r w:rsidRPr="00CD4A19">
              <w:rPr>
                <w:rFonts w:ascii="Calibri" w:hAnsi="Calibri" w:cs="Calibri"/>
                <w:spacing w:val="3"/>
                <w:sz w:val="20"/>
                <w:szCs w:val="20"/>
              </w:rPr>
              <w:t>r</w:t>
            </w:r>
            <w:r w:rsidRPr="00CD4A19">
              <w:rPr>
                <w:rFonts w:ascii="Calibri" w:hAnsi="Calibri" w:cs="Calibri"/>
                <w:sz w:val="20"/>
                <w:szCs w:val="20"/>
              </w:rPr>
              <w:t>at</w:t>
            </w:r>
            <w:r w:rsidRPr="00CD4A19">
              <w:rPr>
                <w:rFonts w:ascii="Calibri" w:hAnsi="Calibri" w:cs="Calibri"/>
                <w:spacing w:val="-1"/>
                <w:sz w:val="20"/>
                <w:szCs w:val="20"/>
              </w:rPr>
              <w:t>e</w:t>
            </w:r>
            <w:r w:rsidRPr="00CD4A19">
              <w:rPr>
                <w:rFonts w:ascii="Calibri" w:hAnsi="Calibri" w:cs="Calibri"/>
                <w:sz w:val="20"/>
                <w:szCs w:val="20"/>
              </w:rPr>
              <w:t>d</w:t>
            </w:r>
            <w:r w:rsidR="00EE6D69" w:rsidRPr="00CD4A19">
              <w:rPr>
                <w:rFonts w:ascii="Calibri" w:hAnsi="Calibri" w:cs="Calibri"/>
                <w:sz w:val="20"/>
                <w:szCs w:val="20"/>
              </w:rPr>
              <w:t xml:space="preserve"> </w:t>
            </w:r>
            <w:r w:rsidRPr="00CD4A19">
              <w:rPr>
                <w:rFonts w:ascii="Calibri" w:hAnsi="Calibri" w:cs="Calibri"/>
                <w:spacing w:val="-1"/>
                <w:sz w:val="20"/>
                <w:szCs w:val="20"/>
              </w:rPr>
              <w:t>i</w:t>
            </w:r>
            <w:r w:rsidRPr="00CD4A19">
              <w:rPr>
                <w:rFonts w:ascii="Calibri" w:hAnsi="Calibri" w:cs="Calibri"/>
                <w:sz w:val="20"/>
                <w:szCs w:val="20"/>
              </w:rPr>
              <w:t>n t</w:t>
            </w:r>
            <w:r w:rsidRPr="00CD4A19">
              <w:rPr>
                <w:rFonts w:ascii="Calibri" w:hAnsi="Calibri" w:cs="Calibri"/>
                <w:spacing w:val="-1"/>
                <w:sz w:val="20"/>
                <w:szCs w:val="20"/>
              </w:rPr>
              <w:t>h</w:t>
            </w:r>
            <w:r w:rsidRPr="00CD4A19">
              <w:rPr>
                <w:rFonts w:ascii="Calibri" w:hAnsi="Calibri" w:cs="Calibri"/>
                <w:sz w:val="20"/>
                <w:szCs w:val="20"/>
              </w:rPr>
              <w:t>e wor</w:t>
            </w:r>
            <w:r w:rsidRPr="00CD4A19">
              <w:rPr>
                <w:rFonts w:ascii="Calibri" w:hAnsi="Calibri" w:cs="Calibri"/>
                <w:spacing w:val="3"/>
                <w:sz w:val="20"/>
                <w:szCs w:val="20"/>
              </w:rPr>
              <w:t>k</w:t>
            </w:r>
            <w:r w:rsidRPr="00CD4A19">
              <w:rPr>
                <w:rFonts w:ascii="Calibri" w:hAnsi="Calibri" w:cs="Calibri"/>
                <w:sz w:val="20"/>
                <w:szCs w:val="20"/>
              </w:rPr>
              <w:t>s</w:t>
            </w:r>
            <w:r w:rsidR="004E5D2F" w:rsidRPr="00CD4A19">
              <w:rPr>
                <w:rFonts w:ascii="Calibri" w:hAnsi="Calibri" w:cs="Calibri"/>
                <w:sz w:val="20"/>
                <w:szCs w:val="20"/>
              </w:rPr>
              <w:t xml:space="preserve"> </w:t>
            </w:r>
            <w:r w:rsidRPr="00CD4A19">
              <w:rPr>
                <w:rFonts w:ascii="Calibri" w:hAnsi="Calibri" w:cs="Calibri"/>
                <w:spacing w:val="1"/>
                <w:sz w:val="20"/>
                <w:szCs w:val="20"/>
              </w:rPr>
              <w:t>c</w:t>
            </w:r>
            <w:r w:rsidRPr="00CD4A19">
              <w:rPr>
                <w:rFonts w:ascii="Calibri" w:hAnsi="Calibri" w:cs="Calibri"/>
                <w:sz w:val="20"/>
                <w:szCs w:val="20"/>
              </w:rPr>
              <w:t>o</w:t>
            </w:r>
            <w:r w:rsidRPr="00CD4A19">
              <w:rPr>
                <w:rFonts w:ascii="Calibri" w:hAnsi="Calibri" w:cs="Calibri"/>
                <w:spacing w:val="1"/>
                <w:sz w:val="20"/>
                <w:szCs w:val="20"/>
              </w:rPr>
              <w:t>s</w:t>
            </w:r>
            <w:r w:rsidRPr="00CD4A19">
              <w:rPr>
                <w:rFonts w:ascii="Calibri" w:hAnsi="Calibri" w:cs="Calibri"/>
                <w:sz w:val="20"/>
                <w:szCs w:val="20"/>
              </w:rPr>
              <w:t>t</w:t>
            </w:r>
            <w:r w:rsidRPr="00CD4A19">
              <w:rPr>
                <w:rFonts w:ascii="Calibri" w:hAnsi="Calibri" w:cs="Calibri"/>
                <w:spacing w:val="1"/>
                <w:sz w:val="20"/>
                <w:szCs w:val="20"/>
              </w:rPr>
              <w:t>s</w:t>
            </w:r>
            <w:r w:rsidRPr="00CD4A19">
              <w:rPr>
                <w:rFonts w:ascii="Calibri" w:hAnsi="Calibri" w:cs="Calibri"/>
                <w:sz w:val="20"/>
                <w:szCs w:val="20"/>
              </w:rPr>
              <w:t>)</w:t>
            </w:r>
          </w:p>
        </w:tc>
      </w:tr>
      <w:tr w:rsidR="002848DD" w:rsidRPr="00CD4A19" w14:paraId="38A9DDB6" w14:textId="77777777" w:rsidTr="002848DD">
        <w:tc>
          <w:tcPr>
            <w:tcW w:w="639" w:type="pct"/>
          </w:tcPr>
          <w:p w14:paraId="0EDD7CD2" w14:textId="77777777" w:rsidR="002848DD" w:rsidRPr="00CD4A19" w:rsidRDefault="002848DD" w:rsidP="0046747B">
            <w:pPr>
              <w:widowControl w:val="0"/>
              <w:autoSpaceDE w:val="0"/>
              <w:autoSpaceDN w:val="0"/>
              <w:adjustRightInd w:val="0"/>
              <w:contextualSpacing/>
              <w:rPr>
                <w:rFonts w:ascii="Calibri" w:hAnsi="Calibri" w:cs="Calibri"/>
                <w:sz w:val="20"/>
                <w:szCs w:val="20"/>
              </w:rPr>
            </w:pPr>
            <w:r w:rsidRPr="00CD4A19">
              <w:rPr>
                <w:rFonts w:ascii="Calibri" w:hAnsi="Calibri" w:cs="Calibri"/>
                <w:sz w:val="20"/>
                <w:szCs w:val="20"/>
              </w:rPr>
              <w:t xml:space="preserve">Contractor de-mobilization and site reinstatement </w:t>
            </w:r>
          </w:p>
        </w:tc>
        <w:tc>
          <w:tcPr>
            <w:tcW w:w="814" w:type="pct"/>
          </w:tcPr>
          <w:p w14:paraId="620A3A76"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Associated risks of environmental degradation</w:t>
            </w:r>
          </w:p>
        </w:tc>
        <w:tc>
          <w:tcPr>
            <w:tcW w:w="350" w:type="pct"/>
          </w:tcPr>
          <w:p w14:paraId="3D71A738"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z w:val="20"/>
                <w:szCs w:val="20"/>
              </w:rPr>
              <w:t>H</w:t>
            </w:r>
            <w:r w:rsidRPr="00CD4A19">
              <w:rPr>
                <w:rFonts w:ascii="Calibri" w:hAnsi="Calibri" w:cs="Calibri"/>
                <w:spacing w:val="-1"/>
                <w:sz w:val="20"/>
                <w:szCs w:val="20"/>
              </w:rPr>
              <w:t>i</w:t>
            </w:r>
            <w:r w:rsidRPr="00CD4A19">
              <w:rPr>
                <w:rFonts w:ascii="Calibri" w:hAnsi="Calibri" w:cs="Calibri"/>
                <w:sz w:val="20"/>
                <w:szCs w:val="20"/>
              </w:rPr>
              <w:t>gh</w:t>
            </w:r>
          </w:p>
        </w:tc>
        <w:tc>
          <w:tcPr>
            <w:tcW w:w="1468" w:type="pct"/>
          </w:tcPr>
          <w:p w14:paraId="4C28EDD4"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The site is to be cleared of all construction materials, including litter prior to hand over</w:t>
            </w:r>
          </w:p>
          <w:p w14:paraId="5938B9BA"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Fences, barriers and demarcations associated with  the construction phase must be removed from the site</w:t>
            </w:r>
          </w:p>
          <w:p w14:paraId="7039FAFF"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Fences, barriers and demarcations associated with  the construction phase must be removed from the site</w:t>
            </w:r>
          </w:p>
          <w:p w14:paraId="7B5EEE16" w14:textId="77777777" w:rsidR="002848DD" w:rsidRPr="00CD4A19" w:rsidRDefault="002848DD"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lang w:eastAsia="en-US"/>
              </w:rPr>
            </w:pPr>
            <w:r w:rsidRPr="00CD4A19">
              <w:rPr>
                <w:rFonts w:cs="Calibri"/>
                <w:sz w:val="20"/>
                <w:lang w:eastAsia="en-US"/>
              </w:rPr>
              <w:t xml:space="preserve">Rehabilitation Activities  of Environmental Cases </w:t>
            </w:r>
            <w:r w:rsidR="00D503E8" w:rsidRPr="00CD4A19">
              <w:rPr>
                <w:rFonts w:cs="Calibri"/>
                <w:sz w:val="20"/>
                <w:lang w:eastAsia="en-US"/>
              </w:rPr>
              <w:t>identified</w:t>
            </w:r>
            <w:r w:rsidRPr="00CD4A19">
              <w:rPr>
                <w:rFonts w:cs="Calibri"/>
                <w:sz w:val="20"/>
                <w:lang w:eastAsia="en-US"/>
              </w:rPr>
              <w:t xml:space="preserve"> must continue throughout the defect liability period</w:t>
            </w:r>
          </w:p>
        </w:tc>
        <w:tc>
          <w:tcPr>
            <w:tcW w:w="593" w:type="pct"/>
            <w:gridSpan w:val="2"/>
          </w:tcPr>
          <w:p w14:paraId="03E0C01A" w14:textId="77777777" w:rsidR="002848DD" w:rsidRPr="00CD4A19" w:rsidRDefault="002848DD" w:rsidP="002848DD">
            <w:pPr>
              <w:widowControl w:val="0"/>
              <w:autoSpaceDE w:val="0"/>
              <w:autoSpaceDN w:val="0"/>
              <w:adjustRightInd w:val="0"/>
              <w:ind w:left="100"/>
              <w:contextualSpacing/>
              <w:rPr>
                <w:rFonts w:ascii="Calibri" w:hAnsi="Calibri" w:cs="Calibri"/>
                <w:sz w:val="20"/>
                <w:szCs w:val="20"/>
              </w:rPr>
            </w:pPr>
            <w:r w:rsidRPr="00CD4A19">
              <w:rPr>
                <w:rFonts w:ascii="Calibri" w:hAnsi="Calibri" w:cs="Calibri"/>
                <w:spacing w:val="-1"/>
                <w:sz w:val="20"/>
                <w:szCs w:val="20"/>
              </w:rPr>
              <w:t>A</w:t>
            </w:r>
            <w:r w:rsidRPr="00CD4A19">
              <w:rPr>
                <w:rFonts w:ascii="Calibri" w:hAnsi="Calibri" w:cs="Calibri"/>
                <w:spacing w:val="1"/>
                <w:sz w:val="20"/>
                <w:szCs w:val="20"/>
              </w:rPr>
              <w:t>l</w:t>
            </w:r>
            <w:r w:rsidRPr="00CD4A19">
              <w:rPr>
                <w:rFonts w:ascii="Calibri" w:hAnsi="Calibri" w:cs="Calibri"/>
                <w:sz w:val="20"/>
                <w:szCs w:val="20"/>
              </w:rPr>
              <w:t>l</w:t>
            </w:r>
            <w:r w:rsidR="004E5D2F" w:rsidRPr="00CD4A19">
              <w:rPr>
                <w:rFonts w:ascii="Calibri" w:hAnsi="Calibri" w:cs="Calibri"/>
                <w:sz w:val="20"/>
                <w:szCs w:val="20"/>
              </w:rPr>
              <w:t xml:space="preserve"> </w:t>
            </w:r>
            <w:r w:rsidRPr="00CD4A19">
              <w:rPr>
                <w:rFonts w:ascii="Calibri" w:hAnsi="Calibri" w:cs="Calibri"/>
                <w:spacing w:val="-2"/>
                <w:sz w:val="20"/>
                <w:szCs w:val="20"/>
              </w:rPr>
              <w:t>w</w:t>
            </w:r>
            <w:r w:rsidRPr="00CD4A19">
              <w:rPr>
                <w:rFonts w:ascii="Calibri" w:hAnsi="Calibri" w:cs="Calibri"/>
                <w:sz w:val="20"/>
                <w:szCs w:val="20"/>
              </w:rPr>
              <w:t>ork areas</w:t>
            </w:r>
          </w:p>
          <w:p w14:paraId="60364D88"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1E493B11" w14:textId="77777777" w:rsidR="002848DD" w:rsidRPr="00CD4A19" w:rsidRDefault="002848DD" w:rsidP="002848DD">
            <w:pPr>
              <w:widowControl w:val="0"/>
              <w:autoSpaceDE w:val="0"/>
              <w:autoSpaceDN w:val="0"/>
              <w:adjustRightInd w:val="0"/>
              <w:contextualSpacing/>
              <w:rPr>
                <w:rFonts w:ascii="Calibri" w:hAnsi="Calibri" w:cs="Calibri"/>
                <w:sz w:val="20"/>
                <w:szCs w:val="20"/>
              </w:rPr>
            </w:pPr>
          </w:p>
          <w:p w14:paraId="7A6BBAC9" w14:textId="77777777" w:rsidR="002848DD" w:rsidRPr="00CD4A19" w:rsidRDefault="002848DD" w:rsidP="002848DD">
            <w:pPr>
              <w:widowControl w:val="0"/>
              <w:autoSpaceDE w:val="0"/>
              <w:autoSpaceDN w:val="0"/>
              <w:adjustRightInd w:val="0"/>
              <w:ind w:left="100" w:right="-14"/>
              <w:contextualSpacing/>
              <w:rPr>
                <w:rFonts w:ascii="Calibri" w:hAnsi="Calibri" w:cs="Calibri"/>
                <w:sz w:val="20"/>
                <w:szCs w:val="20"/>
              </w:rPr>
            </w:pPr>
            <w:r w:rsidRPr="00CD4A19">
              <w:rPr>
                <w:rFonts w:ascii="Calibri" w:hAnsi="Calibri" w:cs="Calibri"/>
                <w:sz w:val="20"/>
                <w:szCs w:val="20"/>
                <w:u w:val="single"/>
              </w:rPr>
              <w:t>Re</w:t>
            </w:r>
            <w:r w:rsidRPr="00CD4A19">
              <w:rPr>
                <w:rFonts w:ascii="Calibri" w:hAnsi="Calibri" w:cs="Calibri"/>
                <w:spacing w:val="1"/>
                <w:sz w:val="20"/>
                <w:szCs w:val="20"/>
                <w:u w:val="single"/>
              </w:rPr>
              <w:t>s</w:t>
            </w:r>
            <w:r w:rsidRPr="00CD4A19">
              <w:rPr>
                <w:rFonts w:ascii="Calibri" w:hAnsi="Calibri" w:cs="Calibri"/>
                <w:sz w:val="20"/>
                <w:szCs w:val="20"/>
                <w:u w:val="single"/>
              </w:rPr>
              <w:t>p</w:t>
            </w:r>
            <w:r w:rsidRPr="00CD4A19">
              <w:rPr>
                <w:rFonts w:ascii="Calibri" w:hAnsi="Calibri" w:cs="Calibri"/>
                <w:spacing w:val="-1"/>
                <w:sz w:val="20"/>
                <w:szCs w:val="20"/>
                <w:u w:val="single"/>
              </w:rPr>
              <w:t>o</w:t>
            </w:r>
            <w:r w:rsidRPr="00CD4A19">
              <w:rPr>
                <w:rFonts w:ascii="Calibri" w:hAnsi="Calibri" w:cs="Calibri"/>
                <w:sz w:val="20"/>
                <w:szCs w:val="20"/>
                <w:u w:val="single"/>
              </w:rPr>
              <w:t>n</w:t>
            </w:r>
            <w:r w:rsidRPr="00CD4A19">
              <w:rPr>
                <w:rFonts w:ascii="Calibri" w:hAnsi="Calibri" w:cs="Calibri"/>
                <w:spacing w:val="1"/>
                <w:sz w:val="20"/>
                <w:szCs w:val="20"/>
                <w:u w:val="single"/>
              </w:rPr>
              <w:t>si</w:t>
            </w:r>
            <w:r w:rsidRPr="00CD4A19">
              <w:rPr>
                <w:rFonts w:ascii="Calibri" w:hAnsi="Calibri" w:cs="Calibri"/>
                <w:sz w:val="20"/>
                <w:szCs w:val="20"/>
                <w:u w:val="single"/>
              </w:rPr>
              <w:t>b</w:t>
            </w:r>
            <w:r w:rsidRPr="00CD4A19">
              <w:rPr>
                <w:rFonts w:ascii="Calibri" w:hAnsi="Calibri" w:cs="Calibri"/>
                <w:spacing w:val="1"/>
                <w:sz w:val="20"/>
                <w:szCs w:val="20"/>
                <w:u w:val="single"/>
              </w:rPr>
              <w:t>i</w:t>
            </w:r>
            <w:r w:rsidRPr="00CD4A19">
              <w:rPr>
                <w:rFonts w:ascii="Calibri" w:hAnsi="Calibri" w:cs="Calibri"/>
                <w:spacing w:val="-1"/>
                <w:sz w:val="20"/>
                <w:szCs w:val="20"/>
                <w:u w:val="single"/>
              </w:rPr>
              <w:t>li</w:t>
            </w:r>
            <w:r w:rsidRPr="00CD4A19">
              <w:rPr>
                <w:rFonts w:ascii="Calibri" w:hAnsi="Calibri" w:cs="Calibri"/>
                <w:spacing w:val="4"/>
                <w:sz w:val="20"/>
                <w:szCs w:val="20"/>
                <w:u w:val="single"/>
              </w:rPr>
              <w:t>t</w:t>
            </w:r>
            <w:r w:rsidRPr="00CD4A19">
              <w:rPr>
                <w:rFonts w:ascii="Calibri" w:hAnsi="Calibri" w:cs="Calibri"/>
                <w:sz w:val="20"/>
                <w:szCs w:val="20"/>
                <w:u w:val="single"/>
              </w:rPr>
              <w:t>y</w:t>
            </w:r>
            <w:r w:rsidRPr="00CD4A19">
              <w:rPr>
                <w:rFonts w:ascii="Calibri" w:hAnsi="Calibri" w:cs="Calibri"/>
                <w:sz w:val="20"/>
                <w:szCs w:val="20"/>
              </w:rPr>
              <w:t xml:space="preserve"> Con</w:t>
            </w:r>
            <w:r w:rsidRPr="00CD4A19">
              <w:rPr>
                <w:rFonts w:ascii="Calibri" w:hAnsi="Calibri" w:cs="Calibri"/>
                <w:spacing w:val="-1"/>
                <w:sz w:val="20"/>
                <w:szCs w:val="20"/>
              </w:rPr>
              <w:t>t</w:t>
            </w:r>
            <w:r w:rsidRPr="00CD4A19">
              <w:rPr>
                <w:rFonts w:ascii="Calibri" w:hAnsi="Calibri" w:cs="Calibri"/>
                <w:spacing w:val="1"/>
                <w:sz w:val="20"/>
                <w:szCs w:val="20"/>
              </w:rPr>
              <w:t>r</w:t>
            </w:r>
            <w:r w:rsidRPr="00CD4A19">
              <w:rPr>
                <w:rFonts w:ascii="Calibri" w:hAnsi="Calibri" w:cs="Calibri"/>
                <w:sz w:val="20"/>
                <w:szCs w:val="20"/>
              </w:rPr>
              <w:t>a</w:t>
            </w:r>
            <w:r w:rsidRPr="00CD4A19">
              <w:rPr>
                <w:rFonts w:ascii="Calibri" w:hAnsi="Calibri" w:cs="Calibri"/>
                <w:spacing w:val="1"/>
                <w:sz w:val="20"/>
                <w:szCs w:val="20"/>
              </w:rPr>
              <w:t>c</w:t>
            </w:r>
            <w:r w:rsidRPr="00CD4A19">
              <w:rPr>
                <w:rFonts w:ascii="Calibri" w:hAnsi="Calibri" w:cs="Calibri"/>
                <w:sz w:val="20"/>
                <w:szCs w:val="20"/>
              </w:rPr>
              <w:t>tor</w:t>
            </w:r>
            <w:r w:rsidRPr="00CD4A19">
              <w:rPr>
                <w:rFonts w:ascii="Calibri" w:hAnsi="Calibri" w:cs="Calibri"/>
                <w:spacing w:val="1"/>
                <w:sz w:val="20"/>
                <w:szCs w:val="20"/>
              </w:rPr>
              <w:t>(s</w:t>
            </w:r>
            <w:r w:rsidRPr="00CD4A19">
              <w:rPr>
                <w:rFonts w:ascii="Calibri" w:hAnsi="Calibri" w:cs="Calibri"/>
                <w:sz w:val="20"/>
                <w:szCs w:val="20"/>
              </w:rPr>
              <w:t xml:space="preserve">) </w:t>
            </w:r>
            <w:r w:rsidRPr="00CD4A19">
              <w:rPr>
                <w:rFonts w:ascii="Calibri" w:hAnsi="Calibri" w:cs="Calibri"/>
                <w:spacing w:val="-1"/>
                <w:sz w:val="20"/>
                <w:szCs w:val="20"/>
              </w:rPr>
              <w:t>S</w:t>
            </w:r>
            <w:r w:rsidRPr="00CD4A19">
              <w:rPr>
                <w:rFonts w:ascii="Calibri" w:hAnsi="Calibri" w:cs="Calibri"/>
                <w:sz w:val="20"/>
                <w:szCs w:val="20"/>
              </w:rPr>
              <w:t>u</w:t>
            </w:r>
            <w:r w:rsidRPr="00CD4A19">
              <w:rPr>
                <w:rFonts w:ascii="Calibri" w:hAnsi="Calibri" w:cs="Calibri"/>
                <w:spacing w:val="1"/>
                <w:sz w:val="20"/>
                <w:szCs w:val="20"/>
              </w:rPr>
              <w:t>p</w:t>
            </w:r>
            <w:r w:rsidRPr="00CD4A19">
              <w:rPr>
                <w:rFonts w:ascii="Calibri" w:hAnsi="Calibri" w:cs="Calibri"/>
                <w:sz w:val="20"/>
                <w:szCs w:val="20"/>
              </w:rPr>
              <w:t>er</w:t>
            </w:r>
            <w:r w:rsidRPr="00CD4A19">
              <w:rPr>
                <w:rFonts w:ascii="Calibri" w:hAnsi="Calibri" w:cs="Calibri"/>
                <w:spacing w:val="2"/>
                <w:sz w:val="20"/>
                <w:szCs w:val="20"/>
              </w:rPr>
              <w:t>v</w:t>
            </w:r>
            <w:r w:rsidRPr="00CD4A19">
              <w:rPr>
                <w:rFonts w:ascii="Calibri" w:hAnsi="Calibri" w:cs="Calibri"/>
                <w:spacing w:val="-1"/>
                <w:sz w:val="20"/>
                <w:szCs w:val="20"/>
              </w:rPr>
              <w:t>i</w:t>
            </w:r>
            <w:r w:rsidRPr="00CD4A19">
              <w:rPr>
                <w:rFonts w:ascii="Calibri" w:hAnsi="Calibri" w:cs="Calibri"/>
                <w:spacing w:val="1"/>
                <w:sz w:val="20"/>
                <w:szCs w:val="20"/>
              </w:rPr>
              <w:t>s</w:t>
            </w:r>
            <w:r w:rsidRPr="00CD4A19">
              <w:rPr>
                <w:rFonts w:ascii="Calibri" w:hAnsi="Calibri" w:cs="Calibri"/>
                <w:spacing w:val="-1"/>
                <w:sz w:val="20"/>
                <w:szCs w:val="20"/>
              </w:rPr>
              <w:t>i</w:t>
            </w:r>
            <w:r w:rsidRPr="00CD4A19">
              <w:rPr>
                <w:rFonts w:ascii="Calibri" w:hAnsi="Calibri" w:cs="Calibri"/>
                <w:sz w:val="20"/>
                <w:szCs w:val="20"/>
              </w:rPr>
              <w:t>on</w:t>
            </w:r>
          </w:p>
        </w:tc>
        <w:tc>
          <w:tcPr>
            <w:tcW w:w="539" w:type="pct"/>
            <w:gridSpan w:val="2"/>
          </w:tcPr>
          <w:p w14:paraId="11E9B964" w14:textId="77777777" w:rsidR="002848DD" w:rsidRPr="00CD4A19" w:rsidRDefault="002848DD" w:rsidP="002848DD">
            <w:pPr>
              <w:widowControl w:val="0"/>
              <w:autoSpaceDE w:val="0"/>
              <w:autoSpaceDN w:val="0"/>
              <w:adjustRightInd w:val="0"/>
              <w:contextualSpacing/>
              <w:rPr>
                <w:rFonts w:ascii="Calibri" w:hAnsi="Calibri" w:cs="Calibri"/>
                <w:sz w:val="20"/>
                <w:szCs w:val="20"/>
              </w:rPr>
            </w:pPr>
            <w:r w:rsidRPr="00CD4A19">
              <w:rPr>
                <w:rFonts w:ascii="Calibri" w:hAnsi="Calibri" w:cs="Calibri"/>
                <w:sz w:val="20"/>
                <w:szCs w:val="20"/>
              </w:rPr>
              <w:t xml:space="preserve">Closeout audit report findings </w:t>
            </w:r>
          </w:p>
        </w:tc>
        <w:tc>
          <w:tcPr>
            <w:tcW w:w="597" w:type="pct"/>
            <w:gridSpan w:val="2"/>
          </w:tcPr>
          <w:p w14:paraId="4E79FB48" w14:textId="77777777" w:rsidR="002848DD" w:rsidRPr="00CD4A19" w:rsidRDefault="002848DD" w:rsidP="002848DD">
            <w:pPr>
              <w:widowControl w:val="0"/>
              <w:autoSpaceDE w:val="0"/>
              <w:autoSpaceDN w:val="0"/>
              <w:adjustRightInd w:val="0"/>
              <w:ind w:left="100" w:right="12"/>
              <w:contextualSpacing/>
              <w:rPr>
                <w:rFonts w:ascii="Calibri" w:hAnsi="Calibri" w:cs="Calibri"/>
                <w:sz w:val="20"/>
                <w:szCs w:val="20"/>
              </w:rPr>
            </w:pPr>
            <w:r w:rsidRPr="00CD4A19">
              <w:rPr>
                <w:rFonts w:ascii="Calibri" w:hAnsi="Calibri" w:cs="Calibri"/>
                <w:sz w:val="20"/>
                <w:szCs w:val="20"/>
              </w:rPr>
              <w:t>No</w:t>
            </w:r>
            <w:r w:rsidR="004E5D2F" w:rsidRPr="00CD4A19">
              <w:rPr>
                <w:rFonts w:ascii="Calibri" w:hAnsi="Calibri" w:cs="Calibri"/>
                <w:sz w:val="20"/>
                <w:szCs w:val="20"/>
              </w:rPr>
              <w:t xml:space="preserve"> </w:t>
            </w:r>
            <w:r w:rsidRPr="00CD4A19">
              <w:rPr>
                <w:rFonts w:ascii="Calibri" w:hAnsi="Calibri" w:cs="Calibri"/>
                <w:spacing w:val="1"/>
                <w:sz w:val="20"/>
                <w:szCs w:val="20"/>
              </w:rPr>
              <w:t>d</w:t>
            </w:r>
            <w:r w:rsidRPr="00CD4A19">
              <w:rPr>
                <w:rFonts w:ascii="Calibri" w:hAnsi="Calibri" w:cs="Calibri"/>
                <w:spacing w:val="-1"/>
                <w:sz w:val="20"/>
                <w:szCs w:val="20"/>
              </w:rPr>
              <w:t>i</w:t>
            </w:r>
            <w:r w:rsidRPr="00CD4A19">
              <w:rPr>
                <w:rFonts w:ascii="Calibri" w:hAnsi="Calibri" w:cs="Calibri"/>
                <w:spacing w:val="1"/>
                <w:sz w:val="20"/>
                <w:szCs w:val="20"/>
              </w:rPr>
              <w:t>r</w:t>
            </w:r>
            <w:r w:rsidRPr="00CD4A19">
              <w:rPr>
                <w:rFonts w:ascii="Calibri" w:hAnsi="Calibri" w:cs="Calibri"/>
                <w:sz w:val="20"/>
                <w:szCs w:val="20"/>
              </w:rPr>
              <w:t>e</w:t>
            </w:r>
            <w:r w:rsidRPr="00CD4A19">
              <w:rPr>
                <w:rFonts w:ascii="Calibri" w:hAnsi="Calibri" w:cs="Calibri"/>
                <w:spacing w:val="1"/>
                <w:sz w:val="20"/>
                <w:szCs w:val="20"/>
              </w:rPr>
              <w:t>c</w:t>
            </w:r>
            <w:r w:rsidRPr="00CD4A19">
              <w:rPr>
                <w:rFonts w:ascii="Calibri" w:hAnsi="Calibri" w:cs="Calibri"/>
                <w:sz w:val="20"/>
                <w:szCs w:val="20"/>
              </w:rPr>
              <w:t>t a</w:t>
            </w:r>
            <w:r w:rsidRPr="00CD4A19">
              <w:rPr>
                <w:rFonts w:ascii="Calibri" w:hAnsi="Calibri" w:cs="Calibri"/>
                <w:spacing w:val="-1"/>
                <w:sz w:val="20"/>
                <w:szCs w:val="20"/>
              </w:rPr>
              <w:t>n</w:t>
            </w:r>
            <w:r w:rsidRPr="00CD4A19">
              <w:rPr>
                <w:rFonts w:ascii="Calibri" w:hAnsi="Calibri" w:cs="Calibri"/>
                <w:sz w:val="20"/>
                <w:szCs w:val="20"/>
              </w:rPr>
              <w:t>t</w:t>
            </w:r>
            <w:r w:rsidRPr="00CD4A19">
              <w:rPr>
                <w:rFonts w:ascii="Calibri" w:hAnsi="Calibri" w:cs="Calibri"/>
                <w:spacing w:val="-1"/>
                <w:sz w:val="20"/>
                <w:szCs w:val="20"/>
              </w:rPr>
              <w:t>i</w:t>
            </w:r>
            <w:r w:rsidRPr="00CD4A19">
              <w:rPr>
                <w:rFonts w:ascii="Calibri" w:hAnsi="Calibri" w:cs="Calibri"/>
                <w:spacing w:val="3"/>
                <w:sz w:val="20"/>
                <w:szCs w:val="20"/>
              </w:rPr>
              <w:t>c</w:t>
            </w:r>
            <w:r w:rsidRPr="00CD4A19">
              <w:rPr>
                <w:rFonts w:ascii="Calibri" w:hAnsi="Calibri" w:cs="Calibri"/>
                <w:spacing w:val="-1"/>
                <w:sz w:val="20"/>
                <w:szCs w:val="20"/>
              </w:rPr>
              <w:t>i</w:t>
            </w:r>
            <w:r w:rsidRPr="00CD4A19">
              <w:rPr>
                <w:rFonts w:ascii="Calibri" w:hAnsi="Calibri" w:cs="Calibri"/>
                <w:sz w:val="20"/>
                <w:szCs w:val="20"/>
              </w:rPr>
              <w:t>p</w:t>
            </w:r>
            <w:r w:rsidRPr="00CD4A19">
              <w:rPr>
                <w:rFonts w:ascii="Calibri" w:hAnsi="Calibri" w:cs="Calibri"/>
                <w:spacing w:val="-1"/>
                <w:sz w:val="20"/>
                <w:szCs w:val="20"/>
              </w:rPr>
              <w:t>a</w:t>
            </w:r>
            <w:r w:rsidRPr="00CD4A19">
              <w:rPr>
                <w:rFonts w:ascii="Calibri" w:hAnsi="Calibri" w:cs="Calibri"/>
                <w:spacing w:val="2"/>
                <w:sz w:val="20"/>
                <w:szCs w:val="20"/>
              </w:rPr>
              <w:t>t</w:t>
            </w:r>
            <w:r w:rsidRPr="00CD4A19">
              <w:rPr>
                <w:rFonts w:ascii="Calibri" w:hAnsi="Calibri" w:cs="Calibri"/>
                <w:sz w:val="20"/>
                <w:szCs w:val="20"/>
              </w:rPr>
              <w:t>ed</w:t>
            </w:r>
          </w:p>
        </w:tc>
      </w:tr>
      <w:tr w:rsidR="002848DD" w:rsidRPr="00CD4A19" w14:paraId="42EA293C" w14:textId="77777777" w:rsidTr="002848DD">
        <w:trPr>
          <w:gridAfter w:val="1"/>
          <w:wAfter w:w="5" w:type="pct"/>
        </w:trPr>
        <w:tc>
          <w:tcPr>
            <w:tcW w:w="3851" w:type="pct"/>
            <w:gridSpan w:val="5"/>
          </w:tcPr>
          <w:p w14:paraId="67AB5FD0" w14:textId="77777777" w:rsidR="002848DD" w:rsidRPr="00CD4A19" w:rsidRDefault="002848DD" w:rsidP="002848DD">
            <w:pPr>
              <w:widowControl w:val="0"/>
              <w:autoSpaceDE w:val="0"/>
              <w:autoSpaceDN w:val="0"/>
              <w:adjustRightInd w:val="0"/>
              <w:contextualSpacing/>
              <w:jc w:val="both"/>
              <w:rPr>
                <w:rFonts w:ascii="Calibri" w:hAnsi="Calibri" w:cs="Calibri"/>
                <w:bCs/>
                <w:sz w:val="20"/>
                <w:szCs w:val="20"/>
              </w:rPr>
            </w:pPr>
            <w:r w:rsidRPr="00CD4A19">
              <w:rPr>
                <w:rFonts w:ascii="Calibri" w:hAnsi="Calibri" w:cs="Calibri"/>
                <w:bCs/>
                <w:sz w:val="20"/>
                <w:szCs w:val="20"/>
              </w:rPr>
              <w:t>Total Estimated Cost for E</w:t>
            </w:r>
            <w:r w:rsidR="0046747B">
              <w:rPr>
                <w:rFonts w:ascii="Calibri" w:hAnsi="Calibri" w:cs="Calibri"/>
                <w:bCs/>
                <w:sz w:val="20"/>
                <w:szCs w:val="20"/>
              </w:rPr>
              <w:t>S</w:t>
            </w:r>
            <w:r w:rsidRPr="00CD4A19">
              <w:rPr>
                <w:rFonts w:ascii="Calibri" w:hAnsi="Calibri" w:cs="Calibri"/>
                <w:bCs/>
                <w:sz w:val="20"/>
                <w:szCs w:val="20"/>
              </w:rPr>
              <w:t>M</w:t>
            </w:r>
            <w:r w:rsidR="0046747B">
              <w:rPr>
                <w:rFonts w:ascii="Calibri" w:hAnsi="Calibri" w:cs="Calibri"/>
                <w:bCs/>
                <w:sz w:val="20"/>
                <w:szCs w:val="20"/>
              </w:rPr>
              <w:t>M</w:t>
            </w:r>
            <w:r w:rsidRPr="00CD4A19">
              <w:rPr>
                <w:rFonts w:ascii="Calibri" w:hAnsi="Calibri" w:cs="Calibri"/>
                <w:bCs/>
                <w:sz w:val="20"/>
                <w:szCs w:val="20"/>
              </w:rPr>
              <w:t xml:space="preserve">P </w:t>
            </w:r>
          </w:p>
          <w:p w14:paraId="3487A074" w14:textId="77777777" w:rsidR="006E4482" w:rsidRPr="00CD4A19" w:rsidRDefault="006E4482" w:rsidP="002848DD">
            <w:pPr>
              <w:widowControl w:val="0"/>
              <w:autoSpaceDE w:val="0"/>
              <w:autoSpaceDN w:val="0"/>
              <w:adjustRightInd w:val="0"/>
              <w:contextualSpacing/>
              <w:jc w:val="both"/>
              <w:rPr>
                <w:rFonts w:ascii="Calibri" w:hAnsi="Calibri" w:cs="Calibri"/>
                <w:b/>
                <w:bCs/>
                <w:sz w:val="16"/>
                <w:szCs w:val="16"/>
              </w:rPr>
            </w:pPr>
            <w:r w:rsidRPr="00CD4A19">
              <w:rPr>
                <w:rFonts w:ascii="Calibri" w:hAnsi="Calibri" w:cs="Calibri"/>
                <w:b/>
                <w:bCs/>
                <w:sz w:val="16"/>
                <w:szCs w:val="16"/>
              </w:rPr>
              <w:t>*Include Chance Find Procedures BP OP 4.11in all contracts *</w:t>
            </w:r>
          </w:p>
          <w:p w14:paraId="52235F93" w14:textId="77777777" w:rsidR="006E4482" w:rsidRPr="00CD4A19" w:rsidRDefault="006E4482" w:rsidP="006E4482">
            <w:pPr>
              <w:pStyle w:val="Heading3"/>
              <w:numPr>
                <w:ilvl w:val="0"/>
                <w:numId w:val="0"/>
              </w:numPr>
              <w:rPr>
                <w:rFonts w:ascii="Calibri" w:hAnsi="Calibri" w:cs="Calibri"/>
                <w:bCs/>
                <w:sz w:val="20"/>
                <w:szCs w:val="20"/>
              </w:rPr>
            </w:pPr>
          </w:p>
        </w:tc>
        <w:tc>
          <w:tcPr>
            <w:tcW w:w="540" w:type="pct"/>
            <w:gridSpan w:val="2"/>
          </w:tcPr>
          <w:p w14:paraId="321677A6" w14:textId="77777777" w:rsidR="002848DD" w:rsidRPr="00CD4A19" w:rsidRDefault="002848DD" w:rsidP="002848DD">
            <w:pPr>
              <w:widowControl w:val="0"/>
              <w:autoSpaceDE w:val="0"/>
              <w:autoSpaceDN w:val="0"/>
              <w:adjustRightInd w:val="0"/>
              <w:contextualSpacing/>
              <w:jc w:val="both"/>
              <w:rPr>
                <w:rFonts w:ascii="Calibri" w:hAnsi="Calibri" w:cs="Calibri"/>
                <w:b/>
                <w:bCs/>
                <w:sz w:val="20"/>
                <w:szCs w:val="20"/>
              </w:rPr>
            </w:pPr>
            <w:r w:rsidRPr="00CD4A19">
              <w:rPr>
                <w:rFonts w:ascii="Calibri" w:hAnsi="Calibri" w:cs="Calibri"/>
                <w:b/>
                <w:bCs/>
                <w:sz w:val="20"/>
                <w:szCs w:val="20"/>
              </w:rPr>
              <w:t>E</w:t>
            </w:r>
            <w:r w:rsidR="0046747B">
              <w:rPr>
                <w:rFonts w:ascii="Calibri" w:hAnsi="Calibri" w:cs="Calibri"/>
                <w:b/>
                <w:bCs/>
                <w:sz w:val="20"/>
                <w:szCs w:val="20"/>
              </w:rPr>
              <w:t>SM</w:t>
            </w:r>
            <w:r w:rsidRPr="00CD4A19">
              <w:rPr>
                <w:rFonts w:ascii="Calibri" w:hAnsi="Calibri" w:cs="Calibri"/>
                <w:b/>
                <w:bCs/>
                <w:sz w:val="20"/>
                <w:szCs w:val="20"/>
              </w:rPr>
              <w:t>MP</w:t>
            </w:r>
          </w:p>
        </w:tc>
        <w:tc>
          <w:tcPr>
            <w:tcW w:w="604" w:type="pct"/>
            <w:gridSpan w:val="2"/>
          </w:tcPr>
          <w:p w14:paraId="22F8EEB4" w14:textId="77777777" w:rsidR="002848DD" w:rsidRPr="00CD4A19" w:rsidRDefault="00C4043E" w:rsidP="009E3E4A">
            <w:pPr>
              <w:widowControl w:val="0"/>
              <w:autoSpaceDE w:val="0"/>
              <w:autoSpaceDN w:val="0"/>
              <w:adjustRightInd w:val="0"/>
              <w:contextualSpacing/>
              <w:jc w:val="both"/>
              <w:rPr>
                <w:rFonts w:ascii="Calibri" w:hAnsi="Calibri" w:cs="Calibri"/>
                <w:b/>
                <w:bCs/>
                <w:sz w:val="20"/>
                <w:szCs w:val="20"/>
              </w:rPr>
            </w:pPr>
            <w:r w:rsidRPr="00CD4A19">
              <w:rPr>
                <w:rFonts w:ascii="Calibri" w:hAnsi="Calibri" w:cs="Calibri"/>
                <w:b/>
                <w:bCs/>
                <w:sz w:val="20"/>
                <w:szCs w:val="20"/>
              </w:rPr>
              <w:t xml:space="preserve">KES </w:t>
            </w:r>
            <w:r w:rsidR="009E3E4A" w:rsidRPr="00CD4A19">
              <w:rPr>
                <w:rFonts w:ascii="Calibri" w:hAnsi="Calibri" w:cs="Calibri"/>
                <w:b/>
                <w:bCs/>
                <w:sz w:val="20"/>
                <w:szCs w:val="20"/>
              </w:rPr>
              <w:t>6</w:t>
            </w:r>
            <w:r w:rsidR="000058DF" w:rsidRPr="00CD4A19">
              <w:rPr>
                <w:rFonts w:ascii="Calibri" w:hAnsi="Calibri" w:cs="Calibri"/>
                <w:b/>
                <w:bCs/>
                <w:sz w:val="20"/>
                <w:szCs w:val="20"/>
              </w:rPr>
              <w:t>00,000</w:t>
            </w:r>
          </w:p>
        </w:tc>
      </w:tr>
    </w:tbl>
    <w:p w14:paraId="2C3CC554" w14:textId="77777777" w:rsidR="004E5D2F" w:rsidRPr="00CD4A19" w:rsidRDefault="004E5D2F">
      <w:pPr>
        <w:rPr>
          <w:rFonts w:ascii="Calibri" w:hAnsi="Calibri" w:cs="Calibri"/>
          <w:b/>
          <w:sz w:val="22"/>
          <w:szCs w:val="22"/>
          <w:lang w:eastAsia="en-US"/>
        </w:rPr>
      </w:pPr>
      <w:bookmarkStart w:id="315" w:name="_Toc305337495"/>
      <w:bookmarkStart w:id="316" w:name="_Toc338152251"/>
      <w:bookmarkStart w:id="317" w:name="_Toc401917578"/>
      <w:bookmarkStart w:id="318" w:name="_Toc426205855"/>
      <w:bookmarkStart w:id="319" w:name="_Toc426206500"/>
      <w:r w:rsidRPr="00CD4A19">
        <w:rPr>
          <w:rFonts w:ascii="Calibri" w:hAnsi="Calibri" w:cs="Calibri"/>
          <w:i/>
          <w:sz w:val="22"/>
          <w:szCs w:val="22"/>
        </w:rPr>
        <w:br w:type="page"/>
      </w:r>
    </w:p>
    <w:p w14:paraId="326AFBE3" w14:textId="77777777" w:rsidR="00335369" w:rsidRPr="00CD4A19" w:rsidRDefault="00335369" w:rsidP="00335369">
      <w:pPr>
        <w:pStyle w:val="AATABLES"/>
        <w:rPr>
          <w:rFonts w:ascii="Calibri" w:hAnsi="Calibri" w:cs="Calibri"/>
          <w:i w:val="0"/>
          <w:sz w:val="22"/>
          <w:szCs w:val="22"/>
          <w:u w:val="none"/>
        </w:rPr>
      </w:pPr>
      <w:bookmarkStart w:id="320" w:name="_Toc429031881"/>
      <w:r w:rsidRPr="00CD4A19">
        <w:rPr>
          <w:rFonts w:ascii="Calibri" w:hAnsi="Calibri" w:cs="Calibri"/>
          <w:i w:val="0"/>
          <w:sz w:val="22"/>
          <w:szCs w:val="22"/>
          <w:u w:val="none"/>
        </w:rPr>
        <w:t xml:space="preserve">Table </w:t>
      </w:r>
      <w:r w:rsidR="000058DF" w:rsidRPr="00CD4A19">
        <w:rPr>
          <w:rFonts w:ascii="Calibri" w:hAnsi="Calibri" w:cs="Calibri"/>
          <w:i w:val="0"/>
          <w:sz w:val="22"/>
          <w:szCs w:val="22"/>
          <w:u w:val="none"/>
        </w:rPr>
        <w:t>7-2</w:t>
      </w:r>
      <w:r w:rsidRPr="00CD4A19">
        <w:rPr>
          <w:rFonts w:ascii="Calibri" w:hAnsi="Calibri" w:cs="Calibri"/>
          <w:i w:val="0"/>
          <w:sz w:val="22"/>
          <w:szCs w:val="22"/>
          <w:u w:val="none"/>
        </w:rPr>
        <w:t>: Operational Phase: Environmental and Social Management</w:t>
      </w:r>
      <w:bookmarkEnd w:id="315"/>
      <w:bookmarkEnd w:id="316"/>
      <w:r w:rsidRPr="00CD4A19">
        <w:rPr>
          <w:rFonts w:ascii="Calibri" w:hAnsi="Calibri" w:cs="Calibri"/>
          <w:i w:val="0"/>
          <w:sz w:val="22"/>
          <w:szCs w:val="22"/>
          <w:u w:val="none"/>
        </w:rPr>
        <w:t xml:space="preserve"> and Monitoring Plan</w:t>
      </w:r>
      <w:bookmarkEnd w:id="317"/>
      <w:bookmarkEnd w:id="318"/>
      <w:bookmarkEnd w:id="319"/>
      <w:bookmarkEnd w:id="3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7"/>
        <w:gridCol w:w="2766"/>
        <w:gridCol w:w="8"/>
        <w:gridCol w:w="5182"/>
        <w:gridCol w:w="8"/>
        <w:gridCol w:w="1801"/>
        <w:gridCol w:w="8"/>
        <w:gridCol w:w="1804"/>
        <w:gridCol w:w="8"/>
        <w:gridCol w:w="2131"/>
      </w:tblGrid>
      <w:tr w:rsidR="000A4758" w:rsidRPr="00CD4A19" w14:paraId="5B2A0F7C" w14:textId="77777777" w:rsidTr="000A4758">
        <w:trPr>
          <w:trHeight w:val="305"/>
          <w:tblHeader/>
        </w:trPr>
        <w:tc>
          <w:tcPr>
            <w:tcW w:w="176" w:type="pct"/>
            <w:shd w:val="clear" w:color="auto" w:fill="D9D9D9"/>
          </w:tcPr>
          <w:p w14:paraId="4D4DFB2C" w14:textId="77777777" w:rsidR="000A4758" w:rsidRPr="00CD4A19" w:rsidRDefault="000A4758" w:rsidP="00B03A8D">
            <w:pPr>
              <w:contextualSpacing/>
              <w:jc w:val="both"/>
              <w:rPr>
                <w:rFonts w:ascii="Calibri" w:hAnsi="Calibri" w:cs="Calibri"/>
                <w:b/>
                <w:sz w:val="20"/>
                <w:szCs w:val="20"/>
                <w:lang w:val="en-GB" w:eastAsia="en-US"/>
              </w:rPr>
            </w:pPr>
            <w:r w:rsidRPr="00CD4A19">
              <w:rPr>
                <w:rFonts w:ascii="Calibri" w:hAnsi="Calibri" w:cs="Calibri"/>
                <w:b/>
                <w:sz w:val="20"/>
                <w:szCs w:val="20"/>
                <w:lang w:val="en-GB" w:eastAsia="en-US"/>
              </w:rPr>
              <w:t>No.</w:t>
            </w:r>
          </w:p>
        </w:tc>
        <w:tc>
          <w:tcPr>
            <w:tcW w:w="975" w:type="pct"/>
            <w:gridSpan w:val="2"/>
            <w:shd w:val="clear" w:color="auto" w:fill="D9D9D9"/>
          </w:tcPr>
          <w:p w14:paraId="43A99A4E" w14:textId="77777777" w:rsidR="000A4758" w:rsidRPr="00CD4A19" w:rsidRDefault="000A4758" w:rsidP="00121F3E">
            <w:pPr>
              <w:contextualSpacing/>
              <w:jc w:val="both"/>
              <w:rPr>
                <w:rFonts w:ascii="Calibri" w:hAnsi="Calibri" w:cs="Calibri"/>
                <w:b/>
                <w:sz w:val="20"/>
                <w:szCs w:val="20"/>
                <w:lang w:val="en-GB" w:eastAsia="en-US"/>
              </w:rPr>
            </w:pPr>
            <w:r w:rsidRPr="00CD4A19">
              <w:rPr>
                <w:rFonts w:ascii="Calibri" w:hAnsi="Calibri" w:cs="Calibri"/>
                <w:b/>
                <w:sz w:val="20"/>
                <w:szCs w:val="20"/>
                <w:lang w:val="en-GB" w:eastAsia="en-US"/>
              </w:rPr>
              <w:t>Issue</w:t>
            </w:r>
          </w:p>
        </w:tc>
        <w:tc>
          <w:tcPr>
            <w:tcW w:w="1824" w:type="pct"/>
            <w:gridSpan w:val="2"/>
            <w:shd w:val="clear" w:color="auto" w:fill="D9D9D9"/>
          </w:tcPr>
          <w:p w14:paraId="5C917B93" w14:textId="77777777" w:rsidR="000A4758" w:rsidRPr="00CD4A19" w:rsidRDefault="000A4758" w:rsidP="00B03A8D">
            <w:pPr>
              <w:contextualSpacing/>
              <w:jc w:val="both"/>
              <w:rPr>
                <w:rFonts w:ascii="Calibri" w:hAnsi="Calibri" w:cs="Calibri"/>
                <w:b/>
                <w:sz w:val="20"/>
                <w:szCs w:val="20"/>
                <w:lang w:val="en-GB" w:eastAsia="en-US"/>
              </w:rPr>
            </w:pPr>
            <w:r w:rsidRPr="00CD4A19">
              <w:rPr>
                <w:rFonts w:ascii="Calibri" w:hAnsi="Calibri" w:cs="Calibri"/>
                <w:b/>
                <w:sz w:val="20"/>
                <w:szCs w:val="20"/>
                <w:lang w:val="en-GB" w:eastAsia="en-US"/>
              </w:rPr>
              <w:t>Action required</w:t>
            </w:r>
          </w:p>
        </w:tc>
        <w:tc>
          <w:tcPr>
            <w:tcW w:w="636" w:type="pct"/>
            <w:gridSpan w:val="2"/>
            <w:shd w:val="clear" w:color="auto" w:fill="D9D9D9"/>
          </w:tcPr>
          <w:p w14:paraId="543E9D0E" w14:textId="77777777" w:rsidR="000A4758" w:rsidRPr="00CD4A19" w:rsidRDefault="000A4758" w:rsidP="00B03A8D">
            <w:pPr>
              <w:contextualSpacing/>
              <w:jc w:val="both"/>
              <w:rPr>
                <w:rFonts w:ascii="Calibri" w:hAnsi="Calibri" w:cs="Calibri"/>
                <w:b/>
                <w:sz w:val="20"/>
                <w:szCs w:val="20"/>
                <w:lang w:val="en-GB" w:eastAsia="en-US"/>
              </w:rPr>
            </w:pPr>
            <w:r w:rsidRPr="00CD4A19">
              <w:rPr>
                <w:rFonts w:ascii="Calibri" w:hAnsi="Calibri" w:cs="Calibri"/>
                <w:b/>
                <w:sz w:val="20"/>
                <w:szCs w:val="20"/>
                <w:lang w:val="en-GB" w:eastAsia="en-US"/>
              </w:rPr>
              <w:t xml:space="preserve">Monitoring Indicator </w:t>
            </w:r>
          </w:p>
        </w:tc>
        <w:tc>
          <w:tcPr>
            <w:tcW w:w="637" w:type="pct"/>
            <w:gridSpan w:val="2"/>
            <w:shd w:val="clear" w:color="auto" w:fill="D9D9D9"/>
          </w:tcPr>
          <w:p w14:paraId="011BF616" w14:textId="77777777" w:rsidR="000A4758" w:rsidRPr="00CD4A19" w:rsidRDefault="000A4758" w:rsidP="00B03A8D">
            <w:pPr>
              <w:contextualSpacing/>
              <w:jc w:val="both"/>
              <w:rPr>
                <w:rFonts w:ascii="Calibri" w:hAnsi="Calibri" w:cs="Calibri"/>
                <w:b/>
                <w:sz w:val="20"/>
                <w:szCs w:val="20"/>
                <w:lang w:val="en-GB" w:eastAsia="en-US"/>
              </w:rPr>
            </w:pPr>
            <w:r w:rsidRPr="00CD4A19">
              <w:rPr>
                <w:rFonts w:ascii="Calibri" w:hAnsi="Calibri" w:cs="Calibri"/>
                <w:b/>
                <w:sz w:val="20"/>
                <w:szCs w:val="20"/>
                <w:lang w:val="en-GB" w:eastAsia="en-US"/>
              </w:rPr>
              <w:t>Responsibility</w:t>
            </w:r>
          </w:p>
        </w:tc>
        <w:tc>
          <w:tcPr>
            <w:tcW w:w="751" w:type="pct"/>
            <w:gridSpan w:val="2"/>
            <w:shd w:val="clear" w:color="auto" w:fill="D9D9D9"/>
          </w:tcPr>
          <w:p w14:paraId="28BC4EDC" w14:textId="77777777" w:rsidR="000A4758" w:rsidRPr="00CD4A19" w:rsidRDefault="000A4758" w:rsidP="00121F3E">
            <w:pPr>
              <w:ind w:left="29"/>
              <w:contextualSpacing/>
              <w:jc w:val="both"/>
              <w:rPr>
                <w:rFonts w:ascii="Calibri" w:hAnsi="Calibri" w:cs="Calibri"/>
                <w:b/>
                <w:sz w:val="20"/>
                <w:szCs w:val="20"/>
                <w:lang w:val="en-GB" w:eastAsia="en-US"/>
              </w:rPr>
            </w:pPr>
            <w:r w:rsidRPr="00CD4A19">
              <w:rPr>
                <w:rFonts w:ascii="Calibri" w:hAnsi="Calibri" w:cs="Calibri"/>
                <w:b/>
                <w:sz w:val="20"/>
                <w:szCs w:val="20"/>
                <w:lang w:val="en-GB" w:eastAsia="en-US"/>
              </w:rPr>
              <w:t>Provisional Budget</w:t>
            </w:r>
          </w:p>
        </w:tc>
      </w:tr>
      <w:tr w:rsidR="000A4758" w:rsidRPr="00CD4A19" w14:paraId="57A87535" w14:textId="77777777" w:rsidTr="000A4758">
        <w:trPr>
          <w:trHeight w:val="654"/>
        </w:trPr>
        <w:tc>
          <w:tcPr>
            <w:tcW w:w="176" w:type="pct"/>
          </w:tcPr>
          <w:p w14:paraId="77A0EAE9" w14:textId="77777777" w:rsidR="000A4758" w:rsidRPr="00CD4A19" w:rsidRDefault="000A4758" w:rsidP="00B03A8D">
            <w:pPr>
              <w:contextualSpacing/>
              <w:jc w:val="both"/>
              <w:rPr>
                <w:rFonts w:ascii="Calibri" w:hAnsi="Calibri" w:cs="Calibri"/>
                <w:sz w:val="20"/>
                <w:szCs w:val="20"/>
                <w:lang w:val="en-GB" w:eastAsia="en-US"/>
              </w:rPr>
            </w:pPr>
            <w:r w:rsidRPr="00CD4A19">
              <w:rPr>
                <w:rFonts w:ascii="Calibri" w:hAnsi="Calibri" w:cs="Calibri"/>
                <w:sz w:val="20"/>
                <w:szCs w:val="20"/>
                <w:lang w:val="en-GB" w:eastAsia="en-US"/>
              </w:rPr>
              <w:t>1</w:t>
            </w:r>
          </w:p>
        </w:tc>
        <w:tc>
          <w:tcPr>
            <w:tcW w:w="975" w:type="pct"/>
            <w:gridSpan w:val="2"/>
          </w:tcPr>
          <w:p w14:paraId="7360F383" w14:textId="77777777" w:rsidR="008418CE" w:rsidRPr="00CD4A19" w:rsidRDefault="008418CE" w:rsidP="00353D1A">
            <w:pPr>
              <w:contextualSpacing/>
              <w:jc w:val="both"/>
              <w:rPr>
                <w:rFonts w:ascii="Calibri" w:hAnsi="Calibri" w:cs="Calibri"/>
                <w:sz w:val="20"/>
                <w:szCs w:val="20"/>
                <w:lang w:val="en-GB" w:eastAsia="en-US"/>
              </w:rPr>
            </w:pPr>
            <w:r w:rsidRPr="00CD4A19">
              <w:rPr>
                <w:rFonts w:ascii="Calibri" w:hAnsi="Calibri" w:cs="Calibri"/>
                <w:sz w:val="20"/>
                <w:szCs w:val="20"/>
                <w:lang w:val="en-GB" w:eastAsia="en-US"/>
              </w:rPr>
              <w:t>Risk of pollution by the agents used in fire extinguishers</w:t>
            </w:r>
          </w:p>
        </w:tc>
        <w:tc>
          <w:tcPr>
            <w:tcW w:w="1824" w:type="pct"/>
            <w:gridSpan w:val="2"/>
          </w:tcPr>
          <w:p w14:paraId="696AE6FE" w14:textId="77777777" w:rsidR="008418CE" w:rsidRPr="00CD4A19" w:rsidRDefault="008418CE" w:rsidP="00E8100E">
            <w:pPr>
              <w:pStyle w:val="ColorfulList-Accent11"/>
              <w:numPr>
                <w:ilvl w:val="0"/>
                <w:numId w:val="3"/>
              </w:numPr>
              <w:autoSpaceDE w:val="0"/>
              <w:autoSpaceDN w:val="0"/>
              <w:adjustRightInd w:val="0"/>
              <w:spacing w:after="0" w:line="240" w:lineRule="auto"/>
              <w:contextualSpacing/>
              <w:jc w:val="both"/>
              <w:rPr>
                <w:rFonts w:cs="Calibri"/>
                <w:sz w:val="20"/>
                <w:lang w:eastAsia="en-US"/>
              </w:rPr>
            </w:pPr>
            <w:r w:rsidRPr="00CD4A19">
              <w:rPr>
                <w:rFonts w:cs="Calibri"/>
                <w:sz w:val="20"/>
                <w:lang w:eastAsia="en-US"/>
              </w:rPr>
              <w:t>Ensure carbon dioxide is stored in appropriate cylinders that are in good condition to avoid leakages</w:t>
            </w:r>
          </w:p>
          <w:p w14:paraId="452C8899" w14:textId="77777777" w:rsidR="008418CE" w:rsidRPr="00CD4A19" w:rsidRDefault="008418CE" w:rsidP="00E8100E">
            <w:pPr>
              <w:pStyle w:val="ColorfulList-Accent11"/>
              <w:numPr>
                <w:ilvl w:val="0"/>
                <w:numId w:val="3"/>
              </w:numPr>
              <w:autoSpaceDE w:val="0"/>
              <w:autoSpaceDN w:val="0"/>
              <w:adjustRightInd w:val="0"/>
              <w:spacing w:after="0" w:line="240" w:lineRule="auto"/>
              <w:contextualSpacing/>
              <w:jc w:val="both"/>
              <w:rPr>
                <w:rFonts w:cs="Calibri"/>
                <w:sz w:val="20"/>
                <w:lang w:eastAsia="en-US"/>
              </w:rPr>
            </w:pPr>
            <w:r w:rsidRPr="00CD4A19">
              <w:rPr>
                <w:rFonts w:cs="Calibri"/>
                <w:sz w:val="20"/>
                <w:lang w:eastAsia="en-US"/>
              </w:rPr>
              <w:t>Recycle empty fire extinguishers.</w:t>
            </w:r>
          </w:p>
          <w:p w14:paraId="588125C1" w14:textId="77777777" w:rsidR="008418CE" w:rsidRPr="00CD4A19" w:rsidRDefault="008418CE" w:rsidP="00E8100E">
            <w:pPr>
              <w:pStyle w:val="ColorfulList-Accent11"/>
              <w:numPr>
                <w:ilvl w:val="0"/>
                <w:numId w:val="3"/>
              </w:numPr>
              <w:autoSpaceDE w:val="0"/>
              <w:autoSpaceDN w:val="0"/>
              <w:adjustRightInd w:val="0"/>
              <w:spacing w:after="0" w:line="240" w:lineRule="auto"/>
              <w:contextualSpacing/>
              <w:jc w:val="both"/>
              <w:rPr>
                <w:rFonts w:cs="Calibri"/>
                <w:sz w:val="20"/>
                <w:lang w:eastAsia="en-US"/>
              </w:rPr>
            </w:pPr>
            <w:r w:rsidRPr="00CD4A19">
              <w:rPr>
                <w:rFonts w:cs="Calibri"/>
                <w:sz w:val="20"/>
                <w:lang w:eastAsia="en-US"/>
              </w:rPr>
              <w:t>Dry chemicals and foams should be disposed in sealed drains to avoid contaminating ground water</w:t>
            </w:r>
          </w:p>
          <w:p w14:paraId="6D924496" w14:textId="77777777" w:rsidR="000A4758" w:rsidRPr="00CD4A19" w:rsidRDefault="008418CE" w:rsidP="00E8100E">
            <w:pPr>
              <w:pStyle w:val="ColorfulList-Accent11"/>
              <w:numPr>
                <w:ilvl w:val="0"/>
                <w:numId w:val="3"/>
              </w:numPr>
              <w:autoSpaceDE w:val="0"/>
              <w:autoSpaceDN w:val="0"/>
              <w:adjustRightInd w:val="0"/>
              <w:spacing w:after="0" w:line="240" w:lineRule="auto"/>
              <w:contextualSpacing/>
              <w:jc w:val="both"/>
              <w:rPr>
                <w:rFonts w:cs="Calibri"/>
                <w:sz w:val="20"/>
                <w:lang w:eastAsia="en-US"/>
              </w:rPr>
            </w:pPr>
            <w:r w:rsidRPr="00CD4A19">
              <w:rPr>
                <w:rFonts w:cs="Calibri"/>
                <w:sz w:val="20"/>
                <w:lang w:eastAsia="en-US"/>
              </w:rPr>
              <w:t>Ensure incorporation of ABC dry powders into landfills preferably in sealed containers</w:t>
            </w:r>
          </w:p>
        </w:tc>
        <w:tc>
          <w:tcPr>
            <w:tcW w:w="636" w:type="pct"/>
            <w:gridSpan w:val="2"/>
          </w:tcPr>
          <w:p w14:paraId="1F5E28C7" w14:textId="77777777" w:rsidR="000A4758" w:rsidRPr="00CD4A19" w:rsidRDefault="000A4758" w:rsidP="00D22D8E">
            <w:pPr>
              <w:ind w:left="29"/>
              <w:contextualSpacing/>
              <w:jc w:val="both"/>
              <w:rPr>
                <w:rFonts w:ascii="Calibri" w:hAnsi="Calibri" w:cs="Calibri"/>
                <w:sz w:val="20"/>
                <w:szCs w:val="20"/>
                <w:lang w:val="en-GB" w:eastAsia="en-US"/>
              </w:rPr>
            </w:pPr>
            <w:r w:rsidRPr="00CD4A19">
              <w:rPr>
                <w:rFonts w:ascii="Calibri" w:hAnsi="Calibri" w:cs="Calibri"/>
                <w:sz w:val="20"/>
                <w:szCs w:val="20"/>
                <w:lang w:val="en-GB" w:eastAsia="en-US"/>
              </w:rPr>
              <w:t xml:space="preserve">Number of </w:t>
            </w:r>
            <w:r w:rsidR="00D22D8E" w:rsidRPr="00CD4A19">
              <w:rPr>
                <w:rFonts w:ascii="Calibri" w:hAnsi="Calibri" w:cs="Calibri"/>
                <w:sz w:val="20"/>
                <w:szCs w:val="20"/>
                <w:lang w:val="en-GB" w:eastAsia="en-US"/>
              </w:rPr>
              <w:t xml:space="preserve">complaints from Community members </w:t>
            </w:r>
            <w:r w:rsidRPr="00CD4A19">
              <w:rPr>
                <w:rFonts w:ascii="Calibri" w:hAnsi="Calibri" w:cs="Calibri"/>
                <w:sz w:val="20"/>
                <w:szCs w:val="20"/>
                <w:lang w:val="en-GB" w:eastAsia="en-US"/>
              </w:rPr>
              <w:t xml:space="preserve"> </w:t>
            </w:r>
          </w:p>
        </w:tc>
        <w:tc>
          <w:tcPr>
            <w:tcW w:w="637" w:type="pct"/>
            <w:gridSpan w:val="2"/>
          </w:tcPr>
          <w:p w14:paraId="7A4F1E8D" w14:textId="77777777" w:rsidR="000A4758" w:rsidRPr="00CD4A19" w:rsidRDefault="00D22D8E" w:rsidP="0074028B">
            <w:pPr>
              <w:ind w:left="-74"/>
              <w:contextualSpacing/>
              <w:jc w:val="both"/>
              <w:rPr>
                <w:rFonts w:ascii="Calibri" w:hAnsi="Calibri" w:cs="Calibri"/>
                <w:b/>
                <w:sz w:val="20"/>
                <w:szCs w:val="20"/>
                <w:lang w:val="en-GB" w:eastAsia="en-US"/>
              </w:rPr>
            </w:pPr>
            <w:r w:rsidRPr="00CD4A19">
              <w:rPr>
                <w:rFonts w:ascii="Calibri" w:hAnsi="Calibri" w:cs="Calibri"/>
                <w:sz w:val="20"/>
                <w:szCs w:val="20"/>
                <w:lang w:val="en-GB" w:eastAsia="en-US"/>
              </w:rPr>
              <w:t>County Government of Nairobi</w:t>
            </w:r>
          </w:p>
        </w:tc>
        <w:tc>
          <w:tcPr>
            <w:tcW w:w="751" w:type="pct"/>
            <w:gridSpan w:val="2"/>
          </w:tcPr>
          <w:p w14:paraId="4853F345" w14:textId="77777777" w:rsidR="000A4758" w:rsidRPr="00CD4A19" w:rsidRDefault="000A4758" w:rsidP="00B03A8D">
            <w:pPr>
              <w:ind w:left="29"/>
              <w:contextualSpacing/>
              <w:jc w:val="both"/>
              <w:rPr>
                <w:rFonts w:ascii="Calibri" w:hAnsi="Calibri" w:cs="Calibri"/>
                <w:b/>
                <w:sz w:val="20"/>
                <w:szCs w:val="20"/>
                <w:lang w:val="en-GB" w:eastAsia="en-US"/>
              </w:rPr>
            </w:pPr>
            <w:r w:rsidRPr="00CD4A19">
              <w:rPr>
                <w:rFonts w:ascii="Calibri" w:hAnsi="Calibri" w:cs="Calibri"/>
                <w:sz w:val="20"/>
                <w:szCs w:val="20"/>
                <w:lang w:val="en-GB" w:eastAsia="en-US"/>
              </w:rPr>
              <w:t>To be established at operation phase and included in the operation of the projects</w:t>
            </w:r>
          </w:p>
        </w:tc>
      </w:tr>
      <w:tr w:rsidR="009A620C" w:rsidRPr="00CD4A19" w14:paraId="1C2F2194" w14:textId="77777777" w:rsidTr="000A4758">
        <w:trPr>
          <w:trHeight w:val="654"/>
        </w:trPr>
        <w:tc>
          <w:tcPr>
            <w:tcW w:w="176" w:type="pct"/>
          </w:tcPr>
          <w:p w14:paraId="74A5559B" w14:textId="77777777" w:rsidR="009A620C" w:rsidRPr="0093395F" w:rsidRDefault="009A620C" w:rsidP="004D3ED6">
            <w:pPr>
              <w:contextualSpacing/>
              <w:jc w:val="both"/>
              <w:rPr>
                <w:rFonts w:ascii="Calibri" w:hAnsi="Calibri" w:cs="Calibri"/>
                <w:sz w:val="20"/>
                <w:szCs w:val="20"/>
                <w:lang w:val="en-GB" w:eastAsia="en-US"/>
              </w:rPr>
            </w:pPr>
            <w:r>
              <w:rPr>
                <w:rFonts w:ascii="Calibri" w:hAnsi="Calibri" w:cs="Calibri"/>
                <w:sz w:val="20"/>
                <w:szCs w:val="20"/>
                <w:lang w:val="en-GB" w:eastAsia="en-US"/>
              </w:rPr>
              <w:t>2</w:t>
            </w:r>
          </w:p>
        </w:tc>
        <w:tc>
          <w:tcPr>
            <w:tcW w:w="975" w:type="pct"/>
            <w:gridSpan w:val="2"/>
          </w:tcPr>
          <w:p w14:paraId="05D215F8" w14:textId="77777777" w:rsidR="009A620C" w:rsidRPr="008418CE" w:rsidRDefault="009A620C" w:rsidP="004D3ED6">
            <w:pPr>
              <w:contextualSpacing/>
              <w:jc w:val="both"/>
              <w:rPr>
                <w:rFonts w:ascii="Calibri" w:hAnsi="Calibri" w:cs="Calibri"/>
                <w:sz w:val="20"/>
                <w:szCs w:val="20"/>
                <w:lang w:val="en-GB" w:eastAsia="en-US"/>
              </w:rPr>
            </w:pPr>
            <w:r>
              <w:rPr>
                <w:rFonts w:ascii="Calibri" w:hAnsi="Calibri" w:cs="Calibri"/>
                <w:sz w:val="20"/>
                <w:szCs w:val="20"/>
                <w:lang w:val="en-GB" w:eastAsia="en-US"/>
              </w:rPr>
              <w:t>Noise from operation of fire trucks</w:t>
            </w:r>
          </w:p>
        </w:tc>
        <w:tc>
          <w:tcPr>
            <w:tcW w:w="1824" w:type="pct"/>
            <w:gridSpan w:val="2"/>
          </w:tcPr>
          <w:p w14:paraId="67A18BE8" w14:textId="77777777" w:rsidR="009A620C" w:rsidRPr="00180A5A" w:rsidRDefault="009A620C" w:rsidP="00E8100E">
            <w:pPr>
              <w:pStyle w:val="ColorfulList-Accent11"/>
              <w:widowControl w:val="0"/>
              <w:numPr>
                <w:ilvl w:val="0"/>
                <w:numId w:val="1"/>
              </w:numPr>
              <w:autoSpaceDE w:val="0"/>
              <w:autoSpaceDN w:val="0"/>
              <w:adjustRightInd w:val="0"/>
              <w:spacing w:after="0" w:line="240" w:lineRule="auto"/>
              <w:ind w:left="432"/>
              <w:contextualSpacing/>
              <w:rPr>
                <w:rFonts w:cs="Calibri"/>
                <w:sz w:val="20"/>
              </w:rPr>
            </w:pPr>
            <w:r>
              <w:rPr>
                <w:rFonts w:cs="Calibri"/>
                <w:sz w:val="20"/>
              </w:rPr>
              <w:t xml:space="preserve">The station staff should keep the noise levels </w:t>
            </w:r>
            <w:r w:rsidRPr="0093395F">
              <w:rPr>
                <w:rFonts w:cs="Calibri"/>
                <w:spacing w:val="1"/>
                <w:sz w:val="20"/>
              </w:rPr>
              <w:t>w</w:t>
            </w:r>
            <w:r w:rsidRPr="0093395F">
              <w:rPr>
                <w:rFonts w:cs="Calibri"/>
                <w:spacing w:val="-1"/>
                <w:sz w:val="20"/>
              </w:rPr>
              <w:t>i</w:t>
            </w:r>
            <w:r w:rsidRPr="0093395F">
              <w:rPr>
                <w:rFonts w:cs="Calibri"/>
                <w:sz w:val="20"/>
              </w:rPr>
              <w:t>th</w:t>
            </w:r>
            <w:r w:rsidRPr="0093395F">
              <w:rPr>
                <w:rFonts w:cs="Calibri"/>
                <w:spacing w:val="-1"/>
                <w:sz w:val="20"/>
              </w:rPr>
              <w:t>i</w:t>
            </w:r>
            <w:r w:rsidRPr="0093395F">
              <w:rPr>
                <w:rFonts w:cs="Calibri"/>
                <w:sz w:val="20"/>
              </w:rPr>
              <w:t>n acceptable</w:t>
            </w:r>
            <w:r w:rsidRPr="0093395F">
              <w:rPr>
                <w:rFonts w:cs="Calibri"/>
                <w:spacing w:val="-1"/>
                <w:sz w:val="20"/>
              </w:rPr>
              <w:t xml:space="preserve"> limi</w:t>
            </w:r>
            <w:r w:rsidRPr="0093395F">
              <w:rPr>
                <w:rFonts w:cs="Calibri"/>
                <w:sz w:val="20"/>
              </w:rPr>
              <w:t>ts</w:t>
            </w:r>
            <w:r>
              <w:rPr>
                <w:rFonts w:cs="Calibri"/>
                <w:sz w:val="20"/>
              </w:rPr>
              <w:t xml:space="preserve"> and minimize noise during night hours </w:t>
            </w:r>
            <w:r w:rsidRPr="0093395F">
              <w:rPr>
                <w:rFonts w:cs="Calibri"/>
                <w:spacing w:val="-1"/>
                <w:sz w:val="20"/>
              </w:rPr>
              <w:t>i</w:t>
            </w:r>
            <w:r w:rsidRPr="0093395F">
              <w:rPr>
                <w:rFonts w:cs="Calibri"/>
                <w:sz w:val="20"/>
              </w:rPr>
              <w:t>n</w:t>
            </w:r>
            <w:r>
              <w:rPr>
                <w:rFonts w:cs="Calibri"/>
                <w:sz w:val="20"/>
              </w:rPr>
              <w:t xml:space="preserve"> </w:t>
            </w:r>
            <w:r w:rsidRPr="0093395F">
              <w:rPr>
                <w:rFonts w:cs="Calibri"/>
                <w:sz w:val="20"/>
              </w:rPr>
              <w:t>t</w:t>
            </w:r>
            <w:r w:rsidRPr="0093395F">
              <w:rPr>
                <w:rFonts w:cs="Calibri"/>
                <w:spacing w:val="-2"/>
                <w:sz w:val="20"/>
              </w:rPr>
              <w:t>h</w:t>
            </w:r>
            <w:r w:rsidRPr="0093395F">
              <w:rPr>
                <w:rFonts w:cs="Calibri"/>
                <w:sz w:val="20"/>
              </w:rPr>
              <w:t>e res</w:t>
            </w:r>
            <w:r w:rsidRPr="0093395F">
              <w:rPr>
                <w:rFonts w:cs="Calibri"/>
                <w:spacing w:val="-1"/>
                <w:sz w:val="20"/>
              </w:rPr>
              <w:t>id</w:t>
            </w:r>
            <w:r w:rsidRPr="0093395F">
              <w:rPr>
                <w:rFonts w:cs="Calibri"/>
                <w:spacing w:val="-2"/>
                <w:sz w:val="20"/>
              </w:rPr>
              <w:t>e</w:t>
            </w:r>
            <w:r w:rsidRPr="0093395F">
              <w:rPr>
                <w:rFonts w:cs="Calibri"/>
                <w:spacing w:val="1"/>
                <w:sz w:val="20"/>
              </w:rPr>
              <w:t>n</w:t>
            </w:r>
            <w:r w:rsidRPr="0093395F">
              <w:rPr>
                <w:rFonts w:cs="Calibri"/>
                <w:sz w:val="20"/>
              </w:rPr>
              <w:t>t</w:t>
            </w:r>
            <w:r w:rsidRPr="0093395F">
              <w:rPr>
                <w:rFonts w:cs="Calibri"/>
                <w:spacing w:val="-1"/>
                <w:sz w:val="20"/>
              </w:rPr>
              <w:t>i</w:t>
            </w:r>
            <w:r w:rsidRPr="0093395F">
              <w:rPr>
                <w:rFonts w:cs="Calibri"/>
                <w:sz w:val="20"/>
              </w:rPr>
              <w:t>al</w:t>
            </w:r>
            <w:r>
              <w:rPr>
                <w:rFonts w:cs="Calibri"/>
                <w:sz w:val="20"/>
              </w:rPr>
              <w:t xml:space="preserve"> </w:t>
            </w:r>
            <w:r w:rsidRPr="0093395F">
              <w:rPr>
                <w:rFonts w:cs="Calibri"/>
                <w:sz w:val="20"/>
              </w:rPr>
              <w:t>ar</w:t>
            </w:r>
            <w:r w:rsidRPr="0093395F">
              <w:rPr>
                <w:rFonts w:cs="Calibri"/>
                <w:spacing w:val="-2"/>
                <w:sz w:val="20"/>
              </w:rPr>
              <w:t>e</w:t>
            </w:r>
            <w:r w:rsidRPr="0093395F">
              <w:rPr>
                <w:rFonts w:cs="Calibri"/>
                <w:sz w:val="20"/>
              </w:rPr>
              <w:t>a</w:t>
            </w:r>
            <w:r w:rsidRPr="0093395F">
              <w:rPr>
                <w:rFonts w:cs="Calibri"/>
                <w:spacing w:val="-1"/>
                <w:sz w:val="20"/>
              </w:rPr>
              <w:t>s</w:t>
            </w:r>
          </w:p>
        </w:tc>
        <w:tc>
          <w:tcPr>
            <w:tcW w:w="636" w:type="pct"/>
            <w:gridSpan w:val="2"/>
          </w:tcPr>
          <w:p w14:paraId="3B8121B1" w14:textId="77777777" w:rsidR="009A620C" w:rsidRDefault="009A620C" w:rsidP="004D3ED6">
            <w:pPr>
              <w:ind w:left="29"/>
              <w:contextualSpacing/>
              <w:jc w:val="both"/>
              <w:rPr>
                <w:rFonts w:ascii="Calibri" w:hAnsi="Calibri" w:cs="Calibri"/>
                <w:sz w:val="20"/>
                <w:szCs w:val="20"/>
                <w:lang w:val="en-GB" w:eastAsia="en-US"/>
              </w:rPr>
            </w:pPr>
            <w:r w:rsidRPr="00CF77FA">
              <w:rPr>
                <w:rFonts w:ascii="Calibri" w:hAnsi="Calibri" w:cs="Calibri"/>
                <w:sz w:val="20"/>
                <w:szCs w:val="20"/>
                <w:lang w:val="en-GB" w:eastAsia="en-US"/>
              </w:rPr>
              <w:t xml:space="preserve">Number of complaints from Community members </w:t>
            </w:r>
          </w:p>
        </w:tc>
        <w:tc>
          <w:tcPr>
            <w:tcW w:w="637" w:type="pct"/>
            <w:gridSpan w:val="2"/>
          </w:tcPr>
          <w:p w14:paraId="63F6580B" w14:textId="77777777" w:rsidR="009A620C" w:rsidRDefault="009A620C" w:rsidP="004D3ED6">
            <w:pPr>
              <w:ind w:left="-74"/>
              <w:contextualSpacing/>
              <w:jc w:val="both"/>
              <w:rPr>
                <w:rFonts w:ascii="Calibri" w:hAnsi="Calibri" w:cs="Calibri"/>
                <w:sz w:val="20"/>
                <w:szCs w:val="20"/>
                <w:lang w:val="en-GB" w:eastAsia="en-US"/>
              </w:rPr>
            </w:pPr>
            <w:r>
              <w:rPr>
                <w:rFonts w:ascii="Calibri" w:hAnsi="Calibri" w:cs="Calibri"/>
                <w:sz w:val="20"/>
                <w:szCs w:val="20"/>
                <w:lang w:val="en-GB" w:eastAsia="en-US"/>
              </w:rPr>
              <w:t>County Government of Nairobi</w:t>
            </w:r>
          </w:p>
        </w:tc>
        <w:tc>
          <w:tcPr>
            <w:tcW w:w="751" w:type="pct"/>
            <w:gridSpan w:val="2"/>
          </w:tcPr>
          <w:p w14:paraId="7C9C888A" w14:textId="77777777" w:rsidR="009A620C" w:rsidRPr="0093395F" w:rsidRDefault="009A620C" w:rsidP="004D3ED6">
            <w:pPr>
              <w:ind w:left="29"/>
              <w:contextualSpacing/>
              <w:jc w:val="both"/>
              <w:rPr>
                <w:rFonts w:ascii="Calibri" w:hAnsi="Calibri" w:cs="Calibri"/>
                <w:sz w:val="20"/>
                <w:szCs w:val="20"/>
                <w:lang w:val="en-GB" w:eastAsia="en-US"/>
              </w:rPr>
            </w:pPr>
            <w:r w:rsidRPr="0093395F">
              <w:rPr>
                <w:rFonts w:ascii="Calibri" w:hAnsi="Calibri" w:cs="Calibri"/>
                <w:sz w:val="20"/>
                <w:szCs w:val="20"/>
                <w:lang w:val="en-GB" w:eastAsia="en-US"/>
              </w:rPr>
              <w:t>To be established at operation phase and included in the operation of the projects</w:t>
            </w:r>
          </w:p>
        </w:tc>
      </w:tr>
      <w:tr w:rsidR="009A620C" w:rsidRPr="00CD4A19" w14:paraId="75828084" w14:textId="77777777" w:rsidTr="000A4758">
        <w:trPr>
          <w:trHeight w:val="654"/>
        </w:trPr>
        <w:tc>
          <w:tcPr>
            <w:tcW w:w="176" w:type="pct"/>
          </w:tcPr>
          <w:p w14:paraId="5727DF97" w14:textId="77777777" w:rsidR="009A620C" w:rsidRPr="0093395F" w:rsidRDefault="009A620C" w:rsidP="004D3ED6">
            <w:pPr>
              <w:contextualSpacing/>
              <w:jc w:val="both"/>
              <w:rPr>
                <w:rFonts w:ascii="Calibri" w:hAnsi="Calibri" w:cs="Calibri"/>
                <w:sz w:val="20"/>
                <w:szCs w:val="20"/>
                <w:lang w:val="en-GB" w:eastAsia="en-US"/>
              </w:rPr>
            </w:pPr>
            <w:r>
              <w:rPr>
                <w:rFonts w:ascii="Calibri" w:hAnsi="Calibri" w:cs="Calibri"/>
                <w:sz w:val="20"/>
                <w:szCs w:val="20"/>
                <w:lang w:val="en-GB" w:eastAsia="en-US"/>
              </w:rPr>
              <w:t>3</w:t>
            </w:r>
          </w:p>
        </w:tc>
        <w:tc>
          <w:tcPr>
            <w:tcW w:w="975" w:type="pct"/>
            <w:gridSpan w:val="2"/>
          </w:tcPr>
          <w:p w14:paraId="2FB97FDE" w14:textId="77777777" w:rsidR="009A620C" w:rsidRDefault="009A620C" w:rsidP="004D3ED6">
            <w:pPr>
              <w:contextualSpacing/>
              <w:jc w:val="both"/>
              <w:rPr>
                <w:rFonts w:ascii="Calibri" w:hAnsi="Calibri" w:cs="Calibri"/>
                <w:sz w:val="20"/>
                <w:szCs w:val="20"/>
                <w:lang w:val="en-GB" w:eastAsia="en-US"/>
              </w:rPr>
            </w:pPr>
            <w:r>
              <w:rPr>
                <w:rFonts w:ascii="Calibri" w:hAnsi="Calibri" w:cs="Calibri"/>
                <w:sz w:val="20"/>
                <w:szCs w:val="20"/>
                <w:lang w:val="en-GB" w:eastAsia="en-US"/>
              </w:rPr>
              <w:t>Community safety</w:t>
            </w:r>
          </w:p>
        </w:tc>
        <w:tc>
          <w:tcPr>
            <w:tcW w:w="1824" w:type="pct"/>
            <w:gridSpan w:val="2"/>
          </w:tcPr>
          <w:p w14:paraId="7A6B4395" w14:textId="77777777" w:rsidR="009A620C" w:rsidRPr="00477693" w:rsidRDefault="009A620C" w:rsidP="00E8100E">
            <w:pPr>
              <w:pStyle w:val="ColorfulList-Accent11"/>
              <w:numPr>
                <w:ilvl w:val="0"/>
                <w:numId w:val="3"/>
              </w:numPr>
              <w:autoSpaceDE w:val="0"/>
              <w:autoSpaceDN w:val="0"/>
              <w:adjustRightInd w:val="0"/>
              <w:spacing w:after="0" w:line="240" w:lineRule="auto"/>
              <w:contextualSpacing/>
              <w:jc w:val="both"/>
              <w:rPr>
                <w:rFonts w:cs="Calibri"/>
                <w:sz w:val="20"/>
              </w:rPr>
            </w:pPr>
            <w:r>
              <w:rPr>
                <w:rFonts w:cs="Calibri"/>
                <w:sz w:val="20"/>
              </w:rPr>
              <w:t>The fire station vehicles to maintain speed limits</w:t>
            </w:r>
          </w:p>
        </w:tc>
        <w:tc>
          <w:tcPr>
            <w:tcW w:w="636" w:type="pct"/>
            <w:gridSpan w:val="2"/>
          </w:tcPr>
          <w:p w14:paraId="000CA677" w14:textId="77777777" w:rsidR="009A620C" w:rsidRDefault="009A620C" w:rsidP="004D3ED6">
            <w:pPr>
              <w:ind w:left="29"/>
              <w:contextualSpacing/>
              <w:jc w:val="both"/>
              <w:rPr>
                <w:rFonts w:ascii="Calibri" w:hAnsi="Calibri" w:cs="Calibri"/>
                <w:sz w:val="20"/>
                <w:szCs w:val="20"/>
                <w:lang w:val="en-GB" w:eastAsia="en-US"/>
              </w:rPr>
            </w:pPr>
            <w:r w:rsidRPr="00CF77FA">
              <w:rPr>
                <w:rFonts w:ascii="Calibri" w:hAnsi="Calibri" w:cs="Calibri"/>
                <w:sz w:val="20"/>
                <w:szCs w:val="20"/>
                <w:lang w:val="en-GB" w:eastAsia="en-US"/>
              </w:rPr>
              <w:t xml:space="preserve">Number of complaints from Community members </w:t>
            </w:r>
          </w:p>
        </w:tc>
        <w:tc>
          <w:tcPr>
            <w:tcW w:w="637" w:type="pct"/>
            <w:gridSpan w:val="2"/>
          </w:tcPr>
          <w:p w14:paraId="005AD61C" w14:textId="77777777" w:rsidR="009A620C" w:rsidRDefault="009A620C" w:rsidP="004D3ED6">
            <w:pPr>
              <w:ind w:left="-74"/>
              <w:contextualSpacing/>
              <w:jc w:val="both"/>
              <w:rPr>
                <w:rFonts w:ascii="Calibri" w:hAnsi="Calibri" w:cs="Calibri"/>
                <w:sz w:val="20"/>
                <w:szCs w:val="20"/>
                <w:lang w:val="en-GB" w:eastAsia="en-US"/>
              </w:rPr>
            </w:pPr>
            <w:r>
              <w:rPr>
                <w:rFonts w:ascii="Calibri" w:hAnsi="Calibri" w:cs="Calibri"/>
                <w:sz w:val="20"/>
                <w:szCs w:val="20"/>
                <w:lang w:val="en-GB" w:eastAsia="en-US"/>
              </w:rPr>
              <w:t>County Government of Nairobi</w:t>
            </w:r>
          </w:p>
        </w:tc>
        <w:tc>
          <w:tcPr>
            <w:tcW w:w="751" w:type="pct"/>
            <w:gridSpan w:val="2"/>
          </w:tcPr>
          <w:p w14:paraId="37D4B076" w14:textId="77777777" w:rsidR="009A620C" w:rsidRPr="0093395F" w:rsidRDefault="009A620C" w:rsidP="004D3ED6">
            <w:pPr>
              <w:ind w:left="29"/>
              <w:contextualSpacing/>
              <w:jc w:val="both"/>
              <w:rPr>
                <w:rFonts w:ascii="Calibri" w:hAnsi="Calibri" w:cs="Calibri"/>
                <w:sz w:val="20"/>
                <w:szCs w:val="20"/>
                <w:lang w:val="en-GB" w:eastAsia="en-US"/>
              </w:rPr>
            </w:pPr>
            <w:r w:rsidRPr="0093395F">
              <w:rPr>
                <w:rFonts w:ascii="Calibri" w:hAnsi="Calibri" w:cs="Calibri"/>
                <w:sz w:val="20"/>
                <w:szCs w:val="20"/>
                <w:lang w:val="en-GB" w:eastAsia="en-US"/>
              </w:rPr>
              <w:t>To be established at operation phase and included in the operation of the projects</w:t>
            </w:r>
          </w:p>
        </w:tc>
      </w:tr>
      <w:bookmarkEnd w:id="153"/>
      <w:bookmarkEnd w:id="154"/>
      <w:bookmarkEnd w:id="155"/>
      <w:bookmarkEnd w:id="156"/>
      <w:bookmarkEnd w:id="157"/>
      <w:bookmarkEnd w:id="158"/>
      <w:bookmarkEnd w:id="159"/>
      <w:bookmarkEnd w:id="160"/>
      <w:tr w:rsidR="00E41710" w:rsidRPr="003A4129" w14:paraId="42C10AAA" w14:textId="77777777" w:rsidTr="006700F0">
        <w:trPr>
          <w:trHeight w:val="431"/>
        </w:trPr>
        <w:tc>
          <w:tcPr>
            <w:tcW w:w="179" w:type="pct"/>
            <w:gridSpan w:val="2"/>
          </w:tcPr>
          <w:p w14:paraId="2A893114" w14:textId="77777777" w:rsidR="00E41710" w:rsidRPr="003A4129" w:rsidRDefault="00E41710" w:rsidP="006700F0">
            <w:pPr>
              <w:contextualSpacing/>
              <w:jc w:val="both"/>
              <w:rPr>
                <w:rFonts w:asciiTheme="minorHAnsi" w:hAnsiTheme="minorHAnsi" w:cs="Calibri"/>
                <w:sz w:val="20"/>
                <w:szCs w:val="20"/>
                <w:lang w:val="en-GB" w:eastAsia="en-US"/>
              </w:rPr>
            </w:pPr>
            <w:r w:rsidRPr="003A4129">
              <w:rPr>
                <w:rFonts w:asciiTheme="minorHAnsi" w:hAnsiTheme="minorHAnsi" w:cs="Calibri"/>
                <w:sz w:val="20"/>
                <w:szCs w:val="20"/>
                <w:lang w:val="en-GB" w:eastAsia="en-US"/>
              </w:rPr>
              <w:t>4</w:t>
            </w:r>
          </w:p>
        </w:tc>
        <w:tc>
          <w:tcPr>
            <w:tcW w:w="975" w:type="pct"/>
            <w:gridSpan w:val="2"/>
          </w:tcPr>
          <w:p w14:paraId="6C2CA01C" w14:textId="77777777" w:rsidR="00E41710" w:rsidRPr="003A4129" w:rsidRDefault="00E41710" w:rsidP="006700F0">
            <w:pPr>
              <w:contextualSpacing/>
              <w:jc w:val="both"/>
              <w:rPr>
                <w:rFonts w:asciiTheme="minorHAnsi" w:hAnsiTheme="minorHAnsi" w:cs="Calibri"/>
                <w:sz w:val="20"/>
                <w:szCs w:val="20"/>
                <w:lang w:val="en-GB" w:eastAsia="en-US"/>
              </w:rPr>
            </w:pPr>
            <w:r w:rsidRPr="003A4129">
              <w:rPr>
                <w:rFonts w:asciiTheme="minorHAnsi" w:hAnsiTheme="minorHAnsi" w:cs="Calibri"/>
                <w:sz w:val="20"/>
                <w:szCs w:val="20"/>
                <w:lang w:val="en-GB" w:eastAsia="en-US"/>
              </w:rPr>
              <w:t>Vehicle garage</w:t>
            </w:r>
          </w:p>
        </w:tc>
        <w:tc>
          <w:tcPr>
            <w:tcW w:w="1824" w:type="pct"/>
            <w:gridSpan w:val="2"/>
          </w:tcPr>
          <w:p w14:paraId="070735D5" w14:textId="77777777" w:rsidR="007D0D8F" w:rsidRPr="00BA0F4B" w:rsidRDefault="007D0D8F" w:rsidP="00E8100E">
            <w:pPr>
              <w:pStyle w:val="ListParagraph"/>
              <w:numPr>
                <w:ilvl w:val="0"/>
                <w:numId w:val="39"/>
              </w:numPr>
              <w:suppressAutoHyphens/>
              <w:spacing w:after="0" w:line="240" w:lineRule="auto"/>
              <w:ind w:left="360"/>
              <w:jc w:val="both"/>
              <w:rPr>
                <w:rFonts w:cs="Calibri"/>
                <w:lang w:val="en-GB" w:eastAsia="en-US"/>
              </w:rPr>
            </w:pPr>
            <w:r w:rsidRPr="00BA0F4B">
              <w:rPr>
                <w:rFonts w:cs="Calibri"/>
                <w:lang w:val="en-GB" w:eastAsia="en-US"/>
              </w:rPr>
              <w:t xml:space="preserve">Collect the used oils and re-use, re-sell, or dispose of appropriately using expertise from </w:t>
            </w:r>
            <w:r>
              <w:rPr>
                <w:rFonts w:cs="Calibri"/>
                <w:lang w:val="en-GB" w:eastAsia="en-US"/>
              </w:rPr>
              <w:t xml:space="preserve">NEMA </w:t>
            </w:r>
            <w:r w:rsidRPr="00BA0F4B">
              <w:rPr>
                <w:rFonts w:cs="Calibri"/>
                <w:lang w:val="en-GB" w:eastAsia="en-US"/>
              </w:rPr>
              <w:t xml:space="preserve">licensed waste handlers; </w:t>
            </w:r>
          </w:p>
          <w:p w14:paraId="3AA8CFF8" w14:textId="77777777" w:rsidR="007D0D8F" w:rsidRPr="00BA0F4B" w:rsidRDefault="007D0D8F" w:rsidP="00E8100E">
            <w:pPr>
              <w:pStyle w:val="ListParagraph"/>
              <w:numPr>
                <w:ilvl w:val="0"/>
                <w:numId w:val="39"/>
              </w:numPr>
              <w:suppressAutoHyphens/>
              <w:spacing w:after="0" w:line="240" w:lineRule="auto"/>
              <w:ind w:left="360"/>
              <w:jc w:val="both"/>
              <w:rPr>
                <w:rFonts w:cs="Calibri"/>
                <w:lang w:val="en-GB" w:eastAsia="en-US"/>
              </w:rPr>
            </w:pPr>
            <w:r w:rsidRPr="00BA0F4B">
              <w:rPr>
                <w:rFonts w:cs="Calibri"/>
                <w:lang w:val="en-GB" w:eastAsia="en-US"/>
              </w:rPr>
              <w:t xml:space="preserve">Immediately institute clean up measures in case of an oil spill using sand and saw-dust for eventual disposal by the </w:t>
            </w:r>
            <w:r>
              <w:rPr>
                <w:rFonts w:cs="Calibri"/>
                <w:lang w:val="en-GB" w:eastAsia="en-US"/>
              </w:rPr>
              <w:t xml:space="preserve">NEMA </w:t>
            </w:r>
            <w:r w:rsidRPr="00BA0F4B">
              <w:rPr>
                <w:rFonts w:cs="Calibri"/>
                <w:lang w:val="en-GB" w:eastAsia="en-US"/>
              </w:rPr>
              <w:t>licensed handler</w:t>
            </w:r>
          </w:p>
          <w:p w14:paraId="793F41A5" w14:textId="77777777" w:rsidR="007D0D8F" w:rsidRPr="00BA0F4B" w:rsidRDefault="007D0D8F" w:rsidP="00E8100E">
            <w:pPr>
              <w:pStyle w:val="ListParagraph"/>
              <w:numPr>
                <w:ilvl w:val="0"/>
                <w:numId w:val="40"/>
              </w:numPr>
              <w:suppressAutoHyphens/>
              <w:spacing w:after="0" w:line="240" w:lineRule="auto"/>
              <w:ind w:left="360"/>
              <w:jc w:val="both"/>
              <w:rPr>
                <w:rFonts w:cs="Calibri"/>
                <w:lang w:val="en-GB" w:eastAsia="en-US"/>
              </w:rPr>
            </w:pPr>
            <w:r w:rsidRPr="00BA0F4B">
              <w:rPr>
                <w:rFonts w:cs="Calibri"/>
                <w:lang w:val="en-GB" w:eastAsia="en-US"/>
              </w:rPr>
              <w:t xml:space="preserve">Sell off recyclable wastes </w:t>
            </w:r>
            <w:r>
              <w:rPr>
                <w:rFonts w:cs="Calibri"/>
                <w:lang w:val="en-GB" w:eastAsia="en-US"/>
              </w:rPr>
              <w:t xml:space="preserve">like used tyres from the garage </w:t>
            </w:r>
            <w:r w:rsidRPr="00BA0F4B">
              <w:rPr>
                <w:rFonts w:cs="Calibri"/>
                <w:lang w:val="en-GB" w:eastAsia="en-US"/>
              </w:rPr>
              <w:t>for manufacture of other products</w:t>
            </w:r>
            <w:r>
              <w:rPr>
                <w:rFonts w:cs="Calibri"/>
                <w:lang w:val="en-GB" w:eastAsia="en-US"/>
              </w:rPr>
              <w:t>, if applicable</w:t>
            </w:r>
          </w:p>
          <w:p w14:paraId="0AC64E02" w14:textId="77777777" w:rsidR="007D0D8F" w:rsidRDefault="007D0D8F" w:rsidP="00E8100E">
            <w:pPr>
              <w:pStyle w:val="ListParagraph"/>
              <w:numPr>
                <w:ilvl w:val="0"/>
                <w:numId w:val="40"/>
              </w:numPr>
              <w:suppressAutoHyphens/>
              <w:spacing w:after="0" w:line="240" w:lineRule="auto"/>
              <w:ind w:left="360"/>
              <w:jc w:val="both"/>
              <w:rPr>
                <w:rFonts w:cs="Calibri"/>
                <w:lang w:val="en-GB" w:eastAsia="en-US"/>
              </w:rPr>
            </w:pPr>
            <w:r w:rsidRPr="00BA0F4B">
              <w:rPr>
                <w:rFonts w:cs="Calibri"/>
                <w:lang w:val="en-GB" w:eastAsia="en-US"/>
              </w:rPr>
              <w:t>Avoid abandoning old vehicles in the garage and dispose off as scrap for reuse</w:t>
            </w:r>
          </w:p>
          <w:p w14:paraId="74AB47F7" w14:textId="77777777" w:rsidR="007D0D8F" w:rsidRDefault="007D0D8F" w:rsidP="00E8100E">
            <w:pPr>
              <w:pStyle w:val="ListParagraph"/>
              <w:numPr>
                <w:ilvl w:val="0"/>
                <w:numId w:val="40"/>
              </w:numPr>
              <w:suppressAutoHyphens/>
              <w:spacing w:after="0" w:line="240" w:lineRule="auto"/>
              <w:ind w:left="360"/>
              <w:jc w:val="both"/>
              <w:rPr>
                <w:rFonts w:cs="Calibri"/>
                <w:lang w:val="en-GB" w:eastAsia="en-US"/>
              </w:rPr>
            </w:pPr>
            <w:r>
              <w:rPr>
                <w:rFonts w:cs="Calibri"/>
                <w:lang w:val="en-GB" w:eastAsia="en-US"/>
              </w:rPr>
              <w:t>Dispose off used oil rags, used oil filters, used air filters and other used spare parts wastes using the licensed waste handler</w:t>
            </w:r>
          </w:p>
          <w:p w14:paraId="69F4B322" w14:textId="77777777" w:rsidR="00E41710" w:rsidRPr="003A4129" w:rsidRDefault="007D0D8F" w:rsidP="007D0D8F">
            <w:pPr>
              <w:pStyle w:val="ColorfulList-Accent11"/>
              <w:autoSpaceDE w:val="0"/>
              <w:autoSpaceDN w:val="0"/>
              <w:adjustRightInd w:val="0"/>
              <w:spacing w:after="0" w:line="240" w:lineRule="auto"/>
              <w:ind w:left="360"/>
              <w:contextualSpacing/>
              <w:jc w:val="both"/>
              <w:rPr>
                <w:rFonts w:asciiTheme="minorHAnsi" w:hAnsiTheme="minorHAnsi" w:cs="Calibri"/>
                <w:sz w:val="20"/>
                <w:lang w:eastAsia="en-US"/>
              </w:rPr>
            </w:pPr>
            <w:r>
              <w:rPr>
                <w:rFonts w:cs="Calibri"/>
                <w:lang w:eastAsia="en-US"/>
              </w:rPr>
              <w:t>Used cartons to be re-used or disposed off by the licensed handler</w:t>
            </w:r>
          </w:p>
        </w:tc>
        <w:tc>
          <w:tcPr>
            <w:tcW w:w="636" w:type="pct"/>
            <w:gridSpan w:val="2"/>
          </w:tcPr>
          <w:p w14:paraId="6B890879" w14:textId="77777777" w:rsidR="00E41710" w:rsidRPr="003A4129" w:rsidRDefault="00E41710" w:rsidP="006700F0">
            <w:pPr>
              <w:ind w:left="29"/>
              <w:contextualSpacing/>
              <w:jc w:val="both"/>
              <w:rPr>
                <w:rFonts w:asciiTheme="minorHAnsi" w:hAnsiTheme="minorHAnsi" w:cs="Calibri"/>
                <w:sz w:val="20"/>
                <w:szCs w:val="20"/>
                <w:lang w:val="en-GB" w:eastAsia="en-US"/>
              </w:rPr>
            </w:pPr>
            <w:r>
              <w:rPr>
                <w:rFonts w:asciiTheme="minorHAnsi" w:hAnsiTheme="minorHAnsi" w:cs="Calibri"/>
                <w:sz w:val="20"/>
                <w:szCs w:val="20"/>
                <w:lang w:val="en-GB" w:eastAsia="en-US"/>
              </w:rPr>
              <w:t>Standard of housekeeping and cleanliness – use of checklists</w:t>
            </w:r>
          </w:p>
        </w:tc>
        <w:tc>
          <w:tcPr>
            <w:tcW w:w="637" w:type="pct"/>
            <w:gridSpan w:val="2"/>
          </w:tcPr>
          <w:p w14:paraId="03170418" w14:textId="77777777" w:rsidR="00E41710" w:rsidRPr="003A4129" w:rsidRDefault="00E41710" w:rsidP="006700F0">
            <w:pPr>
              <w:ind w:left="-74"/>
              <w:contextualSpacing/>
              <w:jc w:val="both"/>
              <w:rPr>
                <w:rFonts w:asciiTheme="minorHAnsi" w:hAnsiTheme="minorHAnsi" w:cs="Calibri"/>
                <w:sz w:val="20"/>
                <w:szCs w:val="20"/>
                <w:lang w:val="en-GB" w:eastAsia="en-US"/>
              </w:rPr>
            </w:pPr>
            <w:r>
              <w:rPr>
                <w:rFonts w:asciiTheme="minorHAnsi" w:hAnsiTheme="minorHAnsi" w:cs="Calibri"/>
                <w:sz w:val="20"/>
                <w:szCs w:val="20"/>
                <w:lang w:val="en-GB" w:eastAsia="en-US"/>
              </w:rPr>
              <w:t>Garage supervisor – County Government of Nairobi City</w:t>
            </w:r>
          </w:p>
        </w:tc>
        <w:tc>
          <w:tcPr>
            <w:tcW w:w="749" w:type="pct"/>
          </w:tcPr>
          <w:p w14:paraId="2504C332" w14:textId="77777777" w:rsidR="00E41710" w:rsidRPr="003A4129" w:rsidRDefault="00E41710" w:rsidP="006700F0">
            <w:pPr>
              <w:ind w:left="29"/>
              <w:contextualSpacing/>
              <w:jc w:val="both"/>
              <w:rPr>
                <w:rFonts w:asciiTheme="minorHAnsi" w:hAnsiTheme="minorHAnsi" w:cs="Calibri"/>
                <w:sz w:val="20"/>
                <w:szCs w:val="20"/>
                <w:lang w:val="en-GB" w:eastAsia="en-US"/>
              </w:rPr>
            </w:pPr>
            <w:r w:rsidRPr="0093395F">
              <w:rPr>
                <w:rFonts w:ascii="Calibri" w:hAnsi="Calibri" w:cs="Calibri"/>
                <w:sz w:val="20"/>
                <w:szCs w:val="20"/>
                <w:lang w:val="en-GB" w:eastAsia="en-US"/>
              </w:rPr>
              <w:t>To be established at operation phase and included in the operation of the projects</w:t>
            </w:r>
          </w:p>
        </w:tc>
      </w:tr>
    </w:tbl>
    <w:p w14:paraId="02C300C4" w14:textId="77777777" w:rsidR="00DF3E2E" w:rsidRPr="00CD4A19" w:rsidRDefault="00DF3E2E" w:rsidP="00A10574">
      <w:pPr>
        <w:spacing w:line="360" w:lineRule="auto"/>
        <w:ind w:left="720"/>
        <w:contextualSpacing/>
        <w:jc w:val="both"/>
        <w:rPr>
          <w:rFonts w:ascii="Calibri" w:hAnsi="Calibri" w:cs="Calibri"/>
          <w:lang w:val="en-GB" w:eastAsia="en-US"/>
        </w:rPr>
        <w:sectPr w:rsidR="00DF3E2E" w:rsidRPr="00CD4A19" w:rsidSect="00E32CA0">
          <w:headerReference w:type="default" r:id="rId42"/>
          <w:footerReference w:type="default" r:id="rId43"/>
          <w:pgSz w:w="16834" w:h="11909" w:orient="landscape" w:code="9"/>
          <w:pgMar w:top="1440" w:right="1152" w:bottom="720" w:left="1440" w:header="720" w:footer="720" w:gutter="0"/>
          <w:cols w:space="720"/>
          <w:noEndnote/>
        </w:sectPr>
      </w:pPr>
    </w:p>
    <w:p w14:paraId="0E010CFD" w14:textId="77777777" w:rsidR="00125786" w:rsidRPr="00CD4A19" w:rsidRDefault="00466120" w:rsidP="00E8100E">
      <w:pPr>
        <w:pStyle w:val="Heading2"/>
        <w:keepNext/>
        <w:numPr>
          <w:ilvl w:val="1"/>
          <w:numId w:val="5"/>
        </w:numPr>
        <w:spacing w:before="240"/>
        <w:ind w:left="720" w:hanging="720"/>
        <w:jc w:val="both"/>
        <w:rPr>
          <w:rStyle w:val="PlainTable31"/>
          <w:rFonts w:ascii="Calibri" w:hAnsi="Calibri" w:cs="Calibri"/>
        </w:rPr>
      </w:pPr>
      <w:bookmarkStart w:id="321" w:name="_Toc338152252"/>
      <w:bookmarkStart w:id="322" w:name="_Toc426210543"/>
      <w:bookmarkStart w:id="323" w:name="_Toc494833638"/>
      <w:r w:rsidRPr="00CD4A19">
        <w:rPr>
          <w:rStyle w:val="PlainTable31"/>
          <w:rFonts w:ascii="Calibri" w:hAnsi="Calibri" w:cs="Calibri"/>
        </w:rPr>
        <w:t>Decommissioning Flow Chart</w:t>
      </w:r>
      <w:bookmarkEnd w:id="321"/>
      <w:bookmarkEnd w:id="322"/>
      <w:bookmarkEnd w:id="323"/>
    </w:p>
    <w:p w14:paraId="595BF8B6" w14:textId="77777777" w:rsidR="00B03A8D" w:rsidRPr="00CD4A19" w:rsidRDefault="00B03A8D" w:rsidP="00DD5621">
      <w:pPr>
        <w:widowControl w:val="0"/>
        <w:spacing w:line="276" w:lineRule="auto"/>
        <w:ind w:right="57"/>
        <w:jc w:val="both"/>
        <w:rPr>
          <w:rFonts w:ascii="Calibri" w:hAnsi="Calibri" w:cs="Calibri"/>
          <w:spacing w:val="2"/>
          <w:sz w:val="22"/>
          <w:szCs w:val="22"/>
          <w:lang w:eastAsia="en-US"/>
        </w:rPr>
      </w:pPr>
      <w:r w:rsidRPr="00CD4A19">
        <w:rPr>
          <w:rFonts w:ascii="Calibri" w:hAnsi="Calibri" w:cs="Calibri"/>
          <w:spacing w:val="2"/>
          <w:sz w:val="22"/>
          <w:szCs w:val="22"/>
          <w:lang w:eastAsia="en-US"/>
        </w:rPr>
        <w:t xml:space="preserve">The </w:t>
      </w:r>
      <w:r w:rsidR="00177E10" w:rsidRPr="00CD4A19">
        <w:rPr>
          <w:rFonts w:ascii="Calibri" w:hAnsi="Calibri" w:cs="Calibri"/>
          <w:spacing w:val="2"/>
          <w:sz w:val="22"/>
          <w:szCs w:val="22"/>
          <w:lang w:eastAsia="en-US"/>
        </w:rPr>
        <w:t>Project</w:t>
      </w:r>
      <w:r w:rsidR="00953E43" w:rsidRPr="00CD4A19">
        <w:rPr>
          <w:rFonts w:ascii="Calibri" w:hAnsi="Calibri" w:cs="Calibri"/>
          <w:spacing w:val="2"/>
          <w:sz w:val="22"/>
          <w:szCs w:val="22"/>
          <w:lang w:eastAsia="en-US"/>
        </w:rPr>
        <w:t xml:space="preserve"> </w:t>
      </w:r>
      <w:r w:rsidRPr="00CD4A19">
        <w:rPr>
          <w:rFonts w:ascii="Calibri" w:hAnsi="Calibri" w:cs="Calibri"/>
          <w:spacing w:val="2"/>
          <w:sz w:val="22"/>
          <w:szCs w:val="22"/>
          <w:lang w:eastAsia="en-US"/>
        </w:rPr>
        <w:t>has been designed to operate effectively for over 20</w:t>
      </w:r>
      <w:r w:rsidR="007D0D8F">
        <w:rPr>
          <w:rFonts w:ascii="Calibri" w:hAnsi="Calibri" w:cs="Calibri"/>
          <w:spacing w:val="2"/>
          <w:sz w:val="22"/>
          <w:szCs w:val="22"/>
          <w:lang w:eastAsia="en-US"/>
        </w:rPr>
        <w:t xml:space="preserve"> </w:t>
      </w:r>
      <w:r w:rsidRPr="00CD4A19">
        <w:rPr>
          <w:rFonts w:ascii="Calibri" w:hAnsi="Calibri" w:cs="Calibri"/>
          <w:spacing w:val="2"/>
          <w:sz w:val="22"/>
          <w:szCs w:val="22"/>
          <w:lang w:eastAsia="en-US"/>
        </w:rPr>
        <w:t>years.  In the event that the infrastructure will be required to be overhauled, then the following steps should be considered in order to undertake the procedure in a structured manner with minimum impact to bot</w:t>
      </w:r>
      <w:r w:rsidR="00953E43" w:rsidRPr="00CD4A19">
        <w:rPr>
          <w:rFonts w:ascii="Calibri" w:hAnsi="Calibri" w:cs="Calibri"/>
          <w:spacing w:val="2"/>
          <w:sz w:val="22"/>
          <w:szCs w:val="22"/>
          <w:lang w:eastAsia="en-US"/>
        </w:rPr>
        <w:t xml:space="preserve">h human and natural environment as illustrated in </w:t>
      </w:r>
      <w:r w:rsidR="00953E43" w:rsidRPr="00CD4A19">
        <w:rPr>
          <w:rFonts w:ascii="Calibri" w:hAnsi="Calibri" w:cs="Calibri"/>
          <w:b/>
          <w:spacing w:val="2"/>
          <w:sz w:val="22"/>
          <w:szCs w:val="22"/>
          <w:lang w:eastAsia="en-US"/>
        </w:rPr>
        <w:t xml:space="preserve">table </w:t>
      </w:r>
      <w:r w:rsidR="0059572A">
        <w:rPr>
          <w:rFonts w:ascii="Calibri" w:hAnsi="Calibri" w:cs="Calibri"/>
          <w:b/>
          <w:spacing w:val="2"/>
          <w:sz w:val="22"/>
          <w:szCs w:val="22"/>
          <w:lang w:eastAsia="en-US"/>
        </w:rPr>
        <w:t>8</w:t>
      </w:r>
      <w:r w:rsidR="000058DF" w:rsidRPr="00CD4A19">
        <w:rPr>
          <w:rFonts w:ascii="Calibri" w:hAnsi="Calibri" w:cs="Calibri"/>
          <w:b/>
          <w:spacing w:val="2"/>
          <w:sz w:val="22"/>
          <w:szCs w:val="22"/>
          <w:lang w:eastAsia="en-US"/>
        </w:rPr>
        <w:t>-3</w:t>
      </w:r>
      <w:r w:rsidR="00953E43" w:rsidRPr="00CD4A19">
        <w:rPr>
          <w:rFonts w:ascii="Calibri" w:hAnsi="Calibri" w:cs="Calibri"/>
          <w:spacing w:val="2"/>
          <w:sz w:val="22"/>
          <w:szCs w:val="22"/>
          <w:lang w:eastAsia="en-US"/>
        </w:rPr>
        <w:t xml:space="preserve"> below </w:t>
      </w:r>
    </w:p>
    <w:p w14:paraId="386154CE" w14:textId="77777777" w:rsidR="00B03A8D" w:rsidRPr="00CD4A19" w:rsidRDefault="00B03A8D" w:rsidP="00335369">
      <w:pPr>
        <w:widowControl w:val="0"/>
        <w:spacing w:line="276" w:lineRule="auto"/>
        <w:ind w:left="720" w:right="57"/>
        <w:jc w:val="both"/>
        <w:rPr>
          <w:rFonts w:ascii="Calibri" w:hAnsi="Calibri" w:cs="Calibri"/>
          <w:spacing w:val="2"/>
          <w:sz w:val="22"/>
          <w:szCs w:val="22"/>
          <w:lang w:eastAsia="en-US"/>
        </w:rPr>
      </w:pPr>
    </w:p>
    <w:p w14:paraId="08FF31E4" w14:textId="77777777" w:rsidR="00125786" w:rsidRPr="00CD4A19" w:rsidRDefault="00335369" w:rsidP="00335369">
      <w:pPr>
        <w:widowControl w:val="0"/>
        <w:spacing w:line="276" w:lineRule="auto"/>
        <w:ind w:left="720" w:right="57"/>
        <w:jc w:val="both"/>
        <w:rPr>
          <w:rFonts w:ascii="Calibri" w:hAnsi="Calibri" w:cs="Calibri"/>
          <w:b/>
          <w:spacing w:val="2"/>
          <w:sz w:val="22"/>
          <w:szCs w:val="22"/>
          <w:lang w:eastAsia="en-US"/>
        </w:rPr>
      </w:pPr>
      <w:r w:rsidRPr="00CD4A19">
        <w:rPr>
          <w:rFonts w:ascii="Calibri" w:hAnsi="Calibri" w:cs="Calibri"/>
          <w:b/>
          <w:spacing w:val="2"/>
          <w:sz w:val="22"/>
          <w:szCs w:val="22"/>
          <w:lang w:eastAsia="en-US"/>
        </w:rPr>
        <w:t xml:space="preserve">Table </w:t>
      </w:r>
      <w:r w:rsidR="007D0D8F">
        <w:rPr>
          <w:rFonts w:ascii="Calibri" w:hAnsi="Calibri" w:cs="Calibri"/>
          <w:b/>
          <w:spacing w:val="2"/>
          <w:sz w:val="22"/>
          <w:szCs w:val="22"/>
          <w:lang w:eastAsia="en-US"/>
        </w:rPr>
        <w:t>7</w:t>
      </w:r>
      <w:r w:rsidR="000058DF" w:rsidRPr="00CD4A19">
        <w:rPr>
          <w:rFonts w:ascii="Calibri" w:hAnsi="Calibri" w:cs="Calibri"/>
          <w:b/>
          <w:spacing w:val="2"/>
          <w:sz w:val="22"/>
          <w:szCs w:val="22"/>
          <w:lang w:eastAsia="en-US"/>
        </w:rPr>
        <w:t>-3</w:t>
      </w:r>
      <w:r w:rsidRPr="00CD4A19">
        <w:rPr>
          <w:rFonts w:ascii="Calibri" w:hAnsi="Calibri" w:cs="Calibri"/>
          <w:b/>
          <w:spacing w:val="2"/>
          <w:sz w:val="22"/>
          <w:szCs w:val="22"/>
          <w:lang w:eastAsia="en-US"/>
        </w:rPr>
        <w:t xml:space="preserve">: </w:t>
      </w:r>
      <w:r w:rsidR="005A1F1C" w:rsidRPr="00CD4A19">
        <w:rPr>
          <w:rFonts w:ascii="Calibri" w:hAnsi="Calibri" w:cs="Calibri"/>
          <w:b/>
          <w:spacing w:val="2"/>
          <w:sz w:val="22"/>
          <w:szCs w:val="22"/>
          <w:lang w:eastAsia="en-US"/>
        </w:rPr>
        <w:t>Decommissioning Flow Chart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5250"/>
        <w:gridCol w:w="2156"/>
      </w:tblGrid>
      <w:tr w:rsidR="005A1F1C" w:rsidRPr="00CD4A19" w14:paraId="13C54DCE" w14:textId="77777777" w:rsidTr="00335369">
        <w:tc>
          <w:tcPr>
            <w:tcW w:w="1080" w:type="dxa"/>
            <w:shd w:val="clear" w:color="auto" w:fill="BFBFBF"/>
          </w:tcPr>
          <w:p w14:paraId="41299D25" w14:textId="77777777" w:rsidR="005A1F1C" w:rsidRPr="00CD4A19" w:rsidRDefault="00953E43" w:rsidP="00953E43">
            <w:pPr>
              <w:contextualSpacing/>
              <w:jc w:val="both"/>
              <w:rPr>
                <w:rFonts w:ascii="Calibri" w:hAnsi="Calibri" w:cs="Calibri"/>
                <w:b/>
                <w:sz w:val="20"/>
                <w:szCs w:val="20"/>
                <w:lang w:val="en-GB" w:eastAsia="en-US"/>
              </w:rPr>
            </w:pPr>
            <w:r w:rsidRPr="00CD4A19">
              <w:rPr>
                <w:rFonts w:ascii="Calibri" w:hAnsi="Calibri" w:cs="Calibri"/>
                <w:b/>
                <w:sz w:val="20"/>
                <w:szCs w:val="20"/>
                <w:lang w:val="en-GB" w:eastAsia="en-US"/>
              </w:rPr>
              <w:t xml:space="preserve">Stage </w:t>
            </w:r>
          </w:p>
        </w:tc>
        <w:tc>
          <w:tcPr>
            <w:tcW w:w="5310" w:type="dxa"/>
            <w:shd w:val="clear" w:color="auto" w:fill="BFBFBF"/>
          </w:tcPr>
          <w:p w14:paraId="747E5973" w14:textId="77777777" w:rsidR="005A1F1C" w:rsidRPr="00CD4A19" w:rsidRDefault="005A1F1C" w:rsidP="00953E43">
            <w:pPr>
              <w:contextualSpacing/>
              <w:jc w:val="both"/>
              <w:rPr>
                <w:rFonts w:ascii="Calibri" w:hAnsi="Calibri" w:cs="Calibri"/>
                <w:b/>
                <w:sz w:val="20"/>
                <w:szCs w:val="20"/>
                <w:lang w:val="en-GB" w:eastAsia="en-US"/>
              </w:rPr>
            </w:pPr>
            <w:r w:rsidRPr="00CD4A19">
              <w:rPr>
                <w:rFonts w:ascii="Calibri" w:hAnsi="Calibri" w:cs="Calibri"/>
                <w:b/>
                <w:sz w:val="20"/>
                <w:szCs w:val="20"/>
                <w:lang w:val="en-GB" w:eastAsia="en-US"/>
              </w:rPr>
              <w:t xml:space="preserve">Action </w:t>
            </w:r>
          </w:p>
        </w:tc>
        <w:tc>
          <w:tcPr>
            <w:tcW w:w="2176" w:type="dxa"/>
            <w:shd w:val="clear" w:color="auto" w:fill="BFBFBF"/>
          </w:tcPr>
          <w:p w14:paraId="2E3A75C8" w14:textId="77777777" w:rsidR="005A1F1C" w:rsidRPr="00CD4A19" w:rsidRDefault="005A1F1C" w:rsidP="00953E43">
            <w:pPr>
              <w:contextualSpacing/>
              <w:jc w:val="both"/>
              <w:rPr>
                <w:rFonts w:ascii="Calibri" w:hAnsi="Calibri" w:cs="Calibri"/>
                <w:b/>
                <w:sz w:val="20"/>
                <w:szCs w:val="20"/>
                <w:lang w:val="en-GB" w:eastAsia="en-US"/>
              </w:rPr>
            </w:pPr>
            <w:r w:rsidRPr="00CD4A19">
              <w:rPr>
                <w:rFonts w:ascii="Calibri" w:hAnsi="Calibri" w:cs="Calibri"/>
                <w:b/>
                <w:sz w:val="20"/>
                <w:szCs w:val="20"/>
                <w:lang w:val="en-GB" w:eastAsia="en-US"/>
              </w:rPr>
              <w:t xml:space="preserve">Actor </w:t>
            </w:r>
          </w:p>
        </w:tc>
      </w:tr>
      <w:tr w:rsidR="005A1F1C" w:rsidRPr="00CD4A19" w14:paraId="2BBCE1AB" w14:textId="77777777" w:rsidTr="00335369">
        <w:tc>
          <w:tcPr>
            <w:tcW w:w="1080" w:type="dxa"/>
          </w:tcPr>
          <w:p w14:paraId="13468AA4" w14:textId="77777777" w:rsidR="005A1F1C" w:rsidRPr="00CD4A19" w:rsidRDefault="005A1F1C" w:rsidP="00953E43">
            <w:pPr>
              <w:contextualSpacing/>
              <w:jc w:val="both"/>
              <w:rPr>
                <w:rFonts w:ascii="Calibri" w:hAnsi="Calibri" w:cs="Calibri"/>
                <w:b/>
                <w:sz w:val="20"/>
                <w:szCs w:val="20"/>
                <w:lang w:val="en-GB" w:eastAsia="en-US"/>
              </w:rPr>
            </w:pPr>
            <w:r w:rsidRPr="00CD4A19">
              <w:rPr>
                <w:rFonts w:ascii="Calibri" w:hAnsi="Calibri" w:cs="Calibri"/>
                <w:b/>
                <w:sz w:val="20"/>
                <w:szCs w:val="20"/>
                <w:lang w:val="en-GB" w:eastAsia="en-US"/>
              </w:rPr>
              <w:t>Step 1</w:t>
            </w:r>
          </w:p>
          <w:p w14:paraId="14416EE7" w14:textId="77777777" w:rsidR="005A1F1C" w:rsidRPr="00CD4A19" w:rsidRDefault="005A1F1C" w:rsidP="00953E43">
            <w:pPr>
              <w:contextualSpacing/>
              <w:jc w:val="both"/>
              <w:rPr>
                <w:rFonts w:ascii="Calibri" w:hAnsi="Calibri" w:cs="Calibri"/>
                <w:b/>
                <w:sz w:val="20"/>
                <w:szCs w:val="20"/>
                <w:lang w:val="en-GB" w:eastAsia="en-US"/>
              </w:rPr>
            </w:pPr>
          </w:p>
        </w:tc>
        <w:tc>
          <w:tcPr>
            <w:tcW w:w="5310" w:type="dxa"/>
          </w:tcPr>
          <w:p w14:paraId="2D4845AC" w14:textId="77777777" w:rsidR="005A1F1C" w:rsidRPr="00CD4A19" w:rsidRDefault="005A1F1C" w:rsidP="00953E43">
            <w:pPr>
              <w:contextualSpacing/>
              <w:jc w:val="both"/>
              <w:rPr>
                <w:rFonts w:ascii="Calibri" w:hAnsi="Calibri" w:cs="Calibri"/>
                <w:b/>
                <w:bCs/>
                <w:sz w:val="20"/>
                <w:szCs w:val="20"/>
                <w:lang w:val="en-GB" w:eastAsia="en-GB"/>
              </w:rPr>
            </w:pPr>
            <w:r w:rsidRPr="00CD4A19">
              <w:rPr>
                <w:rFonts w:ascii="Calibri" w:hAnsi="Calibri" w:cs="Calibri"/>
                <w:b/>
                <w:bCs/>
                <w:sz w:val="20"/>
                <w:szCs w:val="20"/>
                <w:lang w:val="en-GB" w:eastAsia="en-GB"/>
              </w:rPr>
              <w:t>Initiation</w:t>
            </w:r>
          </w:p>
          <w:p w14:paraId="48A5A256" w14:textId="77777777" w:rsidR="005A1F1C" w:rsidRPr="00CD4A19" w:rsidRDefault="005A1F1C" w:rsidP="00953E43">
            <w:pPr>
              <w:contextualSpacing/>
              <w:jc w:val="both"/>
              <w:rPr>
                <w:rFonts w:ascii="Calibri" w:hAnsi="Calibri" w:cs="Calibri"/>
                <w:sz w:val="20"/>
                <w:szCs w:val="20"/>
                <w:lang w:val="en-GB" w:eastAsia="en-GB"/>
              </w:rPr>
            </w:pPr>
            <w:r w:rsidRPr="00CD4A19">
              <w:rPr>
                <w:rFonts w:ascii="Calibri" w:hAnsi="Calibri" w:cs="Calibri"/>
                <w:sz w:val="20"/>
                <w:szCs w:val="20"/>
                <w:lang w:val="en-GB" w:eastAsia="en-GB"/>
              </w:rPr>
              <w:t>Development of an Objective Worksheet and checklist incorporating references, legal and policies</w:t>
            </w:r>
          </w:p>
          <w:p w14:paraId="1551A8B1" w14:textId="77777777" w:rsidR="005A1F1C" w:rsidRPr="00CD4A19" w:rsidRDefault="005A1F1C" w:rsidP="00953E43">
            <w:pPr>
              <w:contextualSpacing/>
              <w:jc w:val="both"/>
              <w:rPr>
                <w:rFonts w:ascii="Calibri" w:hAnsi="Calibri" w:cs="Calibri"/>
                <w:b/>
                <w:sz w:val="20"/>
                <w:szCs w:val="20"/>
                <w:lang w:val="en-GB" w:eastAsia="en-US"/>
              </w:rPr>
            </w:pPr>
            <w:r w:rsidRPr="00CD4A19">
              <w:rPr>
                <w:rFonts w:ascii="Calibri" w:hAnsi="Calibri" w:cs="Calibri"/>
                <w:sz w:val="20"/>
                <w:szCs w:val="20"/>
                <w:lang w:val="en-GB" w:eastAsia="en-GB"/>
              </w:rPr>
              <w:t xml:space="preserve">Undertake decommissioning audit </w:t>
            </w:r>
          </w:p>
        </w:tc>
        <w:tc>
          <w:tcPr>
            <w:tcW w:w="2176" w:type="dxa"/>
          </w:tcPr>
          <w:p w14:paraId="78C153E8" w14:textId="77777777" w:rsidR="005A1F1C" w:rsidRPr="00CD4A19" w:rsidRDefault="005A1F1C" w:rsidP="00953E43">
            <w:pPr>
              <w:contextualSpacing/>
              <w:jc w:val="both"/>
              <w:rPr>
                <w:rFonts w:ascii="Calibri" w:hAnsi="Calibri" w:cs="Calibri"/>
                <w:b/>
                <w:sz w:val="20"/>
                <w:szCs w:val="20"/>
                <w:lang w:val="en-GB" w:eastAsia="en-US"/>
              </w:rPr>
            </w:pPr>
            <w:r w:rsidRPr="00CD4A19">
              <w:rPr>
                <w:rFonts w:ascii="Calibri" w:hAnsi="Calibri" w:cs="Calibri"/>
                <w:b/>
                <w:sz w:val="20"/>
                <w:szCs w:val="20"/>
                <w:lang w:val="en-GB" w:eastAsia="en-US"/>
              </w:rPr>
              <w:t xml:space="preserve">Proponent then  </w:t>
            </w:r>
          </w:p>
        </w:tc>
      </w:tr>
      <w:tr w:rsidR="005A1F1C" w:rsidRPr="00CD4A19" w14:paraId="1C687320" w14:textId="77777777" w:rsidTr="00335369">
        <w:tc>
          <w:tcPr>
            <w:tcW w:w="1080" w:type="dxa"/>
          </w:tcPr>
          <w:p w14:paraId="082A36AA" w14:textId="77777777" w:rsidR="005A1F1C" w:rsidRPr="00CD4A19" w:rsidRDefault="005A1F1C" w:rsidP="00953E43">
            <w:pPr>
              <w:contextualSpacing/>
              <w:jc w:val="both"/>
              <w:rPr>
                <w:rFonts w:ascii="Calibri" w:hAnsi="Calibri" w:cs="Calibri"/>
                <w:b/>
                <w:sz w:val="20"/>
                <w:szCs w:val="20"/>
                <w:lang w:val="en-GB" w:eastAsia="en-US"/>
              </w:rPr>
            </w:pPr>
            <w:r w:rsidRPr="00CD4A19">
              <w:rPr>
                <w:rFonts w:ascii="Calibri" w:hAnsi="Calibri" w:cs="Calibri"/>
                <w:b/>
                <w:sz w:val="20"/>
                <w:szCs w:val="20"/>
                <w:lang w:val="en-GB" w:eastAsia="en-US"/>
              </w:rPr>
              <w:t>Step 2</w:t>
            </w:r>
          </w:p>
          <w:p w14:paraId="567FCD8E" w14:textId="77777777" w:rsidR="005A1F1C" w:rsidRPr="00CD4A19" w:rsidRDefault="005A1F1C" w:rsidP="00953E43">
            <w:pPr>
              <w:contextualSpacing/>
              <w:jc w:val="both"/>
              <w:rPr>
                <w:rFonts w:ascii="Calibri" w:hAnsi="Calibri" w:cs="Calibri"/>
                <w:b/>
                <w:sz w:val="20"/>
                <w:szCs w:val="20"/>
                <w:lang w:val="en-GB" w:eastAsia="en-US"/>
              </w:rPr>
            </w:pPr>
          </w:p>
        </w:tc>
        <w:tc>
          <w:tcPr>
            <w:tcW w:w="5310" w:type="dxa"/>
          </w:tcPr>
          <w:p w14:paraId="7FFDAA75" w14:textId="77777777" w:rsidR="005A1F1C" w:rsidRPr="00CD4A19" w:rsidRDefault="005A1F1C" w:rsidP="00953E43">
            <w:pPr>
              <w:contextualSpacing/>
              <w:jc w:val="both"/>
              <w:rPr>
                <w:rFonts w:ascii="Calibri" w:hAnsi="Calibri" w:cs="Calibri"/>
                <w:b/>
                <w:bCs/>
                <w:sz w:val="20"/>
                <w:szCs w:val="20"/>
                <w:lang w:val="en-GB" w:eastAsia="en-GB"/>
              </w:rPr>
            </w:pPr>
            <w:r w:rsidRPr="00CD4A19">
              <w:rPr>
                <w:rFonts w:ascii="Calibri" w:hAnsi="Calibri" w:cs="Calibri"/>
                <w:b/>
                <w:bCs/>
                <w:sz w:val="20"/>
                <w:szCs w:val="20"/>
                <w:lang w:val="en-GB" w:eastAsia="en-GB"/>
              </w:rPr>
              <w:t>Prepare Road Map for  Decommissioning Design</w:t>
            </w:r>
          </w:p>
          <w:p w14:paraId="41813D98" w14:textId="77777777" w:rsidR="005A1F1C" w:rsidRPr="00CD4A19" w:rsidRDefault="005A1F1C" w:rsidP="00953E43">
            <w:pPr>
              <w:contextualSpacing/>
              <w:jc w:val="both"/>
              <w:rPr>
                <w:rFonts w:ascii="Calibri" w:hAnsi="Calibri" w:cs="Calibri"/>
                <w:b/>
                <w:sz w:val="20"/>
                <w:szCs w:val="20"/>
                <w:lang w:val="en-GB" w:eastAsia="en-US"/>
              </w:rPr>
            </w:pPr>
            <w:r w:rsidRPr="00CD4A19">
              <w:rPr>
                <w:rFonts w:ascii="Calibri" w:hAnsi="Calibri" w:cs="Calibri"/>
                <w:sz w:val="20"/>
                <w:szCs w:val="20"/>
                <w:lang w:val="en-GB" w:eastAsia="en-GB"/>
              </w:rPr>
              <w:t>Conduct design review to validate elements of the design and ensure design features are incorporated in the decommissioning design. Public consultations</w:t>
            </w:r>
          </w:p>
        </w:tc>
        <w:tc>
          <w:tcPr>
            <w:tcW w:w="2176" w:type="dxa"/>
          </w:tcPr>
          <w:p w14:paraId="1624CA10" w14:textId="77777777" w:rsidR="005A1F1C" w:rsidRPr="00CD4A19" w:rsidRDefault="005A1F1C" w:rsidP="00953E43">
            <w:pPr>
              <w:rPr>
                <w:rFonts w:ascii="Calibri" w:hAnsi="Calibri" w:cs="Calibri"/>
                <w:b/>
                <w:sz w:val="20"/>
                <w:szCs w:val="20"/>
              </w:rPr>
            </w:pPr>
            <w:r w:rsidRPr="00CD4A19">
              <w:rPr>
                <w:rFonts w:ascii="Calibri" w:hAnsi="Calibri" w:cs="Calibri"/>
                <w:b/>
                <w:sz w:val="20"/>
                <w:szCs w:val="20"/>
                <w:lang w:val="en-GB" w:eastAsia="en-US"/>
              </w:rPr>
              <w:t xml:space="preserve">Proponent then  </w:t>
            </w:r>
          </w:p>
        </w:tc>
      </w:tr>
      <w:tr w:rsidR="005A1F1C" w:rsidRPr="00CD4A19" w14:paraId="2761F3B6" w14:textId="77777777" w:rsidTr="00335369">
        <w:tc>
          <w:tcPr>
            <w:tcW w:w="1080" w:type="dxa"/>
          </w:tcPr>
          <w:p w14:paraId="6E1545A6" w14:textId="77777777" w:rsidR="005A1F1C" w:rsidRPr="00CD4A19" w:rsidRDefault="005A1F1C" w:rsidP="00953E43">
            <w:pPr>
              <w:contextualSpacing/>
              <w:jc w:val="both"/>
              <w:rPr>
                <w:rFonts w:ascii="Calibri" w:hAnsi="Calibri" w:cs="Calibri"/>
                <w:b/>
                <w:sz w:val="20"/>
                <w:szCs w:val="20"/>
                <w:lang w:val="en-GB" w:eastAsia="en-US"/>
              </w:rPr>
            </w:pPr>
            <w:r w:rsidRPr="00CD4A19">
              <w:rPr>
                <w:rFonts w:ascii="Calibri" w:hAnsi="Calibri" w:cs="Calibri"/>
                <w:b/>
                <w:sz w:val="20"/>
                <w:szCs w:val="20"/>
                <w:lang w:val="en-GB" w:eastAsia="en-US"/>
              </w:rPr>
              <w:t>Step 3</w:t>
            </w:r>
          </w:p>
        </w:tc>
        <w:tc>
          <w:tcPr>
            <w:tcW w:w="5310" w:type="dxa"/>
          </w:tcPr>
          <w:p w14:paraId="411DE5E5" w14:textId="77777777" w:rsidR="005A1F1C" w:rsidRPr="00CD4A19" w:rsidRDefault="005A1F1C" w:rsidP="00953E43">
            <w:pPr>
              <w:contextualSpacing/>
              <w:jc w:val="both"/>
              <w:rPr>
                <w:rFonts w:ascii="Calibri" w:hAnsi="Calibri" w:cs="Calibri"/>
                <w:b/>
                <w:bCs/>
                <w:sz w:val="20"/>
                <w:szCs w:val="20"/>
                <w:lang w:val="en-GB" w:eastAsia="en-GB"/>
              </w:rPr>
            </w:pPr>
            <w:r w:rsidRPr="00CD4A19">
              <w:rPr>
                <w:rFonts w:ascii="Calibri" w:hAnsi="Calibri" w:cs="Calibri"/>
                <w:b/>
                <w:bCs/>
                <w:sz w:val="20"/>
                <w:szCs w:val="20"/>
                <w:lang w:val="en-GB" w:eastAsia="en-GB"/>
              </w:rPr>
              <w:t>Prepare and Award Contract</w:t>
            </w:r>
          </w:p>
          <w:p w14:paraId="33094DF2" w14:textId="77777777" w:rsidR="005A1F1C" w:rsidRPr="00CD4A19" w:rsidRDefault="005A1F1C" w:rsidP="00953E43">
            <w:pPr>
              <w:contextualSpacing/>
              <w:jc w:val="both"/>
              <w:rPr>
                <w:rFonts w:ascii="Calibri" w:hAnsi="Calibri" w:cs="Calibri"/>
                <w:b/>
                <w:sz w:val="20"/>
                <w:szCs w:val="20"/>
                <w:lang w:val="en-GB" w:eastAsia="en-US"/>
              </w:rPr>
            </w:pPr>
            <w:r w:rsidRPr="00CD4A19">
              <w:rPr>
                <w:rFonts w:ascii="Calibri" w:hAnsi="Calibri" w:cs="Calibri"/>
                <w:sz w:val="20"/>
                <w:szCs w:val="20"/>
                <w:lang w:val="en-GB" w:eastAsia="en-GB"/>
              </w:rPr>
              <w:t xml:space="preserve">Prepare a contract that incorporates validated </w:t>
            </w:r>
            <w:r w:rsidR="00177E10" w:rsidRPr="00CD4A19">
              <w:rPr>
                <w:rFonts w:ascii="Calibri" w:hAnsi="Calibri" w:cs="Calibri"/>
                <w:sz w:val="20"/>
                <w:szCs w:val="20"/>
                <w:lang w:val="en-GB" w:eastAsia="en-GB"/>
              </w:rPr>
              <w:t>Project</w:t>
            </w:r>
            <w:r w:rsidR="00953E43" w:rsidRPr="00CD4A19">
              <w:rPr>
                <w:rFonts w:ascii="Calibri" w:hAnsi="Calibri" w:cs="Calibri"/>
                <w:sz w:val="20"/>
                <w:szCs w:val="20"/>
                <w:lang w:val="en-GB" w:eastAsia="en-GB"/>
              </w:rPr>
              <w:t xml:space="preserve"> </w:t>
            </w:r>
            <w:r w:rsidRPr="00CD4A19">
              <w:rPr>
                <w:rFonts w:ascii="Calibri" w:hAnsi="Calibri" w:cs="Calibri"/>
                <w:sz w:val="20"/>
                <w:szCs w:val="20"/>
                <w:lang w:val="en-GB" w:eastAsia="en-GB"/>
              </w:rPr>
              <w:t>information and award to a contractor as per the Procurement rules.</w:t>
            </w:r>
          </w:p>
        </w:tc>
        <w:tc>
          <w:tcPr>
            <w:tcW w:w="2176" w:type="dxa"/>
          </w:tcPr>
          <w:p w14:paraId="070008E5" w14:textId="77777777" w:rsidR="005A1F1C" w:rsidRPr="00CD4A19" w:rsidRDefault="005A1F1C" w:rsidP="00953E43">
            <w:pPr>
              <w:rPr>
                <w:rFonts w:ascii="Calibri" w:hAnsi="Calibri" w:cs="Calibri"/>
                <w:b/>
                <w:sz w:val="20"/>
                <w:szCs w:val="20"/>
              </w:rPr>
            </w:pPr>
            <w:r w:rsidRPr="00CD4A19">
              <w:rPr>
                <w:rFonts w:ascii="Calibri" w:hAnsi="Calibri" w:cs="Calibri"/>
                <w:b/>
                <w:sz w:val="20"/>
                <w:szCs w:val="20"/>
                <w:lang w:val="en-GB" w:eastAsia="en-US"/>
              </w:rPr>
              <w:t xml:space="preserve">Proponent then  </w:t>
            </w:r>
          </w:p>
        </w:tc>
      </w:tr>
      <w:tr w:rsidR="005A1F1C" w:rsidRPr="00CD4A19" w14:paraId="07E17E49" w14:textId="77777777" w:rsidTr="00335369">
        <w:tc>
          <w:tcPr>
            <w:tcW w:w="1080" w:type="dxa"/>
          </w:tcPr>
          <w:p w14:paraId="73CF61A2" w14:textId="77777777" w:rsidR="005A1F1C" w:rsidRPr="00CD4A19" w:rsidRDefault="005A1F1C" w:rsidP="00953E43">
            <w:pPr>
              <w:contextualSpacing/>
              <w:jc w:val="both"/>
              <w:rPr>
                <w:rFonts w:ascii="Calibri" w:hAnsi="Calibri" w:cs="Calibri"/>
                <w:b/>
                <w:sz w:val="20"/>
                <w:szCs w:val="20"/>
                <w:lang w:val="en-GB" w:eastAsia="en-US"/>
              </w:rPr>
            </w:pPr>
            <w:r w:rsidRPr="00CD4A19">
              <w:rPr>
                <w:rFonts w:ascii="Calibri" w:hAnsi="Calibri" w:cs="Calibri"/>
                <w:b/>
                <w:sz w:val="20"/>
                <w:szCs w:val="20"/>
                <w:lang w:val="en-GB" w:eastAsia="en-US"/>
              </w:rPr>
              <w:t>Step 4</w:t>
            </w:r>
          </w:p>
        </w:tc>
        <w:tc>
          <w:tcPr>
            <w:tcW w:w="5310" w:type="dxa"/>
          </w:tcPr>
          <w:p w14:paraId="75E17FDB" w14:textId="77777777" w:rsidR="005A1F1C" w:rsidRPr="00CD4A19" w:rsidRDefault="005A1F1C" w:rsidP="00953E43">
            <w:pPr>
              <w:contextualSpacing/>
              <w:jc w:val="both"/>
              <w:rPr>
                <w:rFonts w:ascii="Calibri" w:hAnsi="Calibri" w:cs="Calibri"/>
                <w:b/>
                <w:bCs/>
                <w:sz w:val="20"/>
                <w:szCs w:val="20"/>
                <w:lang w:val="en-GB" w:eastAsia="en-GB"/>
              </w:rPr>
            </w:pPr>
            <w:r w:rsidRPr="00CD4A19">
              <w:rPr>
                <w:rFonts w:ascii="Calibri" w:hAnsi="Calibri" w:cs="Calibri"/>
                <w:b/>
                <w:bCs/>
                <w:sz w:val="20"/>
                <w:szCs w:val="20"/>
                <w:lang w:val="en-GB" w:eastAsia="en-GB"/>
              </w:rPr>
              <w:t xml:space="preserve">Execute </w:t>
            </w:r>
            <w:r w:rsidR="00B03A8D" w:rsidRPr="00CD4A19">
              <w:rPr>
                <w:rFonts w:ascii="Calibri" w:hAnsi="Calibri" w:cs="Calibri"/>
                <w:b/>
                <w:bCs/>
                <w:sz w:val="20"/>
                <w:szCs w:val="20"/>
                <w:lang w:val="en-GB" w:eastAsia="en-GB"/>
              </w:rPr>
              <w:t xml:space="preserve">Decommission  Works </w:t>
            </w:r>
          </w:p>
          <w:p w14:paraId="66F2E613" w14:textId="77777777" w:rsidR="005A1F1C" w:rsidRPr="00CD4A19" w:rsidRDefault="005A1F1C" w:rsidP="00953E43">
            <w:pPr>
              <w:autoSpaceDE w:val="0"/>
              <w:autoSpaceDN w:val="0"/>
              <w:adjustRightInd w:val="0"/>
              <w:contextualSpacing/>
              <w:jc w:val="both"/>
              <w:rPr>
                <w:rFonts w:ascii="Calibri" w:hAnsi="Calibri" w:cs="Calibri"/>
                <w:b/>
                <w:sz w:val="20"/>
                <w:szCs w:val="20"/>
                <w:lang w:val="en-GB" w:eastAsia="en-US"/>
              </w:rPr>
            </w:pPr>
            <w:r w:rsidRPr="00CD4A19">
              <w:rPr>
                <w:rFonts w:ascii="Calibri" w:hAnsi="Calibri" w:cs="Calibri"/>
                <w:sz w:val="20"/>
                <w:szCs w:val="20"/>
                <w:lang w:val="en-GB" w:eastAsia="en-GB"/>
              </w:rPr>
              <w:t xml:space="preserve">Implement design elements and criteria on the </w:t>
            </w:r>
            <w:r w:rsidR="00177E10" w:rsidRPr="00CD4A19">
              <w:rPr>
                <w:rFonts w:ascii="Calibri" w:hAnsi="Calibri" w:cs="Calibri"/>
                <w:sz w:val="20"/>
                <w:szCs w:val="20"/>
                <w:lang w:val="en-GB" w:eastAsia="en-GB"/>
              </w:rPr>
              <w:t>Project</w:t>
            </w:r>
            <w:r w:rsidR="00953E43" w:rsidRPr="00CD4A19">
              <w:rPr>
                <w:rFonts w:ascii="Calibri" w:hAnsi="Calibri" w:cs="Calibri"/>
                <w:sz w:val="20"/>
                <w:szCs w:val="20"/>
                <w:lang w:val="en-GB" w:eastAsia="en-GB"/>
              </w:rPr>
              <w:t xml:space="preserve"> </w:t>
            </w:r>
            <w:r w:rsidRPr="00CD4A19">
              <w:rPr>
                <w:rFonts w:ascii="Calibri" w:hAnsi="Calibri" w:cs="Calibri"/>
                <w:sz w:val="20"/>
                <w:szCs w:val="20"/>
                <w:lang w:val="en-GB" w:eastAsia="en-GB"/>
              </w:rPr>
              <w:t>in accordance with specifications and drawings. Inspect during decommissioning and</w:t>
            </w:r>
            <w:r w:rsidR="004E5D2F" w:rsidRPr="00CD4A19">
              <w:rPr>
                <w:rFonts w:ascii="Calibri" w:hAnsi="Calibri" w:cs="Calibri"/>
                <w:sz w:val="20"/>
                <w:szCs w:val="20"/>
                <w:lang w:val="en-GB" w:eastAsia="en-GB"/>
              </w:rPr>
              <w:t xml:space="preserve"> </w:t>
            </w:r>
            <w:r w:rsidRPr="00CD4A19">
              <w:rPr>
                <w:rFonts w:ascii="Calibri" w:hAnsi="Calibri" w:cs="Calibri"/>
                <w:sz w:val="20"/>
                <w:szCs w:val="20"/>
                <w:lang w:val="en-GB" w:eastAsia="en-GB"/>
              </w:rPr>
              <w:t xml:space="preserve">at </w:t>
            </w:r>
            <w:r w:rsidR="00177E10" w:rsidRPr="00CD4A19">
              <w:rPr>
                <w:rFonts w:ascii="Calibri" w:hAnsi="Calibri" w:cs="Calibri"/>
                <w:sz w:val="20"/>
                <w:szCs w:val="20"/>
                <w:lang w:val="en-GB" w:eastAsia="en-GB"/>
              </w:rPr>
              <w:t>Project</w:t>
            </w:r>
            <w:r w:rsidR="00953E43" w:rsidRPr="00CD4A19">
              <w:rPr>
                <w:rFonts w:ascii="Calibri" w:hAnsi="Calibri" w:cs="Calibri"/>
                <w:sz w:val="20"/>
                <w:szCs w:val="20"/>
                <w:lang w:val="en-GB" w:eastAsia="en-GB"/>
              </w:rPr>
              <w:t xml:space="preserve"> </w:t>
            </w:r>
            <w:r w:rsidRPr="00CD4A19">
              <w:rPr>
                <w:rFonts w:ascii="Calibri" w:hAnsi="Calibri" w:cs="Calibri"/>
                <w:sz w:val="20"/>
                <w:szCs w:val="20"/>
                <w:lang w:val="en-GB" w:eastAsia="en-GB"/>
              </w:rPr>
              <w:t>completion to ensure that all design elements are</w:t>
            </w:r>
            <w:r w:rsidR="004E5D2F" w:rsidRPr="00CD4A19">
              <w:rPr>
                <w:rFonts w:ascii="Calibri" w:hAnsi="Calibri" w:cs="Calibri"/>
                <w:sz w:val="20"/>
                <w:szCs w:val="20"/>
                <w:lang w:val="en-GB" w:eastAsia="en-GB"/>
              </w:rPr>
              <w:t xml:space="preserve"> </w:t>
            </w:r>
            <w:r w:rsidRPr="00CD4A19">
              <w:rPr>
                <w:rFonts w:ascii="Calibri" w:hAnsi="Calibri" w:cs="Calibri"/>
                <w:sz w:val="20"/>
                <w:szCs w:val="20"/>
                <w:lang w:val="en-GB" w:eastAsia="en-GB"/>
              </w:rPr>
              <w:t>implemented according to design specifications.</w:t>
            </w:r>
          </w:p>
        </w:tc>
        <w:tc>
          <w:tcPr>
            <w:tcW w:w="2176" w:type="dxa"/>
          </w:tcPr>
          <w:p w14:paraId="0F7147F0" w14:textId="77777777" w:rsidR="005A1F1C" w:rsidRPr="00CD4A19" w:rsidRDefault="005A1F1C" w:rsidP="00953E43">
            <w:pPr>
              <w:contextualSpacing/>
              <w:jc w:val="both"/>
              <w:rPr>
                <w:rFonts w:ascii="Calibri" w:hAnsi="Calibri" w:cs="Calibri"/>
                <w:b/>
                <w:sz w:val="20"/>
                <w:szCs w:val="20"/>
                <w:lang w:val="en-GB" w:eastAsia="en-US"/>
              </w:rPr>
            </w:pPr>
            <w:r w:rsidRPr="00CD4A19">
              <w:rPr>
                <w:rFonts w:ascii="Calibri" w:hAnsi="Calibri" w:cs="Calibri"/>
                <w:b/>
                <w:sz w:val="20"/>
                <w:szCs w:val="20"/>
                <w:lang w:val="en-GB" w:eastAsia="en-US"/>
              </w:rPr>
              <w:t xml:space="preserve">Contractor </w:t>
            </w:r>
          </w:p>
        </w:tc>
      </w:tr>
      <w:tr w:rsidR="002B6F1C" w:rsidRPr="00CD4A19" w14:paraId="3A3D83EC" w14:textId="77777777" w:rsidTr="00335369">
        <w:tc>
          <w:tcPr>
            <w:tcW w:w="1080" w:type="dxa"/>
          </w:tcPr>
          <w:p w14:paraId="70B65D8E" w14:textId="77777777" w:rsidR="002B6F1C" w:rsidRPr="00CD4A19" w:rsidRDefault="002B6F1C" w:rsidP="00953E43">
            <w:pPr>
              <w:contextualSpacing/>
              <w:jc w:val="both"/>
              <w:rPr>
                <w:rFonts w:ascii="Calibri" w:hAnsi="Calibri" w:cs="Calibri"/>
                <w:b/>
                <w:sz w:val="20"/>
                <w:szCs w:val="20"/>
                <w:lang w:val="en-GB" w:eastAsia="en-US"/>
              </w:rPr>
            </w:pPr>
            <w:r w:rsidRPr="00CD4A19">
              <w:rPr>
                <w:rFonts w:ascii="Calibri" w:hAnsi="Calibri" w:cs="Calibri"/>
                <w:b/>
                <w:sz w:val="20"/>
                <w:szCs w:val="20"/>
                <w:lang w:val="en-GB" w:eastAsia="en-US"/>
              </w:rPr>
              <w:t>Step 5</w:t>
            </w:r>
          </w:p>
        </w:tc>
        <w:tc>
          <w:tcPr>
            <w:tcW w:w="5310" w:type="dxa"/>
          </w:tcPr>
          <w:p w14:paraId="1F3002C7" w14:textId="77777777" w:rsidR="002B6F1C" w:rsidRPr="00CD4A19" w:rsidRDefault="002B6F1C" w:rsidP="00953E43">
            <w:pPr>
              <w:autoSpaceDE w:val="0"/>
              <w:autoSpaceDN w:val="0"/>
              <w:adjustRightInd w:val="0"/>
              <w:contextualSpacing/>
              <w:jc w:val="both"/>
              <w:rPr>
                <w:rFonts w:ascii="Calibri" w:hAnsi="Calibri" w:cs="Calibri"/>
                <w:b/>
                <w:bCs/>
                <w:sz w:val="20"/>
                <w:szCs w:val="20"/>
                <w:lang w:val="en-GB" w:eastAsia="en-GB"/>
              </w:rPr>
            </w:pPr>
            <w:r w:rsidRPr="00CD4A19">
              <w:rPr>
                <w:rFonts w:ascii="Calibri" w:hAnsi="Calibri" w:cs="Calibri"/>
                <w:b/>
                <w:bCs/>
                <w:sz w:val="20"/>
                <w:szCs w:val="20"/>
                <w:lang w:val="en-GB" w:eastAsia="en-GB"/>
              </w:rPr>
              <w:t>Commissioning Environmental Management Plan</w:t>
            </w:r>
          </w:p>
        </w:tc>
        <w:tc>
          <w:tcPr>
            <w:tcW w:w="2176" w:type="dxa"/>
          </w:tcPr>
          <w:p w14:paraId="0FE75F3E" w14:textId="77777777" w:rsidR="002B6F1C" w:rsidRPr="00CD4A19" w:rsidRDefault="002B6F1C" w:rsidP="00953E43">
            <w:pPr>
              <w:contextualSpacing/>
              <w:jc w:val="both"/>
              <w:rPr>
                <w:rFonts w:ascii="Calibri" w:hAnsi="Calibri" w:cs="Calibri"/>
                <w:b/>
                <w:sz w:val="20"/>
                <w:szCs w:val="20"/>
                <w:lang w:val="en-GB" w:eastAsia="en-US"/>
              </w:rPr>
            </w:pPr>
            <w:r w:rsidRPr="00CD4A19">
              <w:rPr>
                <w:rFonts w:ascii="Calibri" w:hAnsi="Calibri" w:cs="Calibri"/>
                <w:b/>
                <w:sz w:val="20"/>
                <w:szCs w:val="20"/>
                <w:lang w:val="en-GB" w:eastAsia="en-US"/>
              </w:rPr>
              <w:t xml:space="preserve">Contractor </w:t>
            </w:r>
          </w:p>
        </w:tc>
      </w:tr>
      <w:tr w:rsidR="002B6F1C" w:rsidRPr="00CD4A19" w14:paraId="02B7E78B" w14:textId="77777777" w:rsidTr="00335369">
        <w:tc>
          <w:tcPr>
            <w:tcW w:w="1080" w:type="dxa"/>
          </w:tcPr>
          <w:p w14:paraId="64FAC9A0" w14:textId="77777777" w:rsidR="002B6F1C" w:rsidRPr="00CD4A19" w:rsidRDefault="002B6F1C" w:rsidP="00953E43">
            <w:pPr>
              <w:contextualSpacing/>
              <w:jc w:val="both"/>
              <w:rPr>
                <w:rFonts w:ascii="Calibri" w:hAnsi="Calibri" w:cs="Calibri"/>
                <w:b/>
                <w:sz w:val="20"/>
                <w:szCs w:val="20"/>
                <w:lang w:val="en-GB" w:eastAsia="en-US"/>
              </w:rPr>
            </w:pPr>
            <w:r w:rsidRPr="00CD4A19">
              <w:rPr>
                <w:rFonts w:ascii="Calibri" w:hAnsi="Calibri" w:cs="Calibri"/>
                <w:b/>
                <w:sz w:val="20"/>
                <w:szCs w:val="20"/>
                <w:lang w:val="en-GB" w:eastAsia="en-US"/>
              </w:rPr>
              <w:t>Step 6</w:t>
            </w:r>
          </w:p>
          <w:p w14:paraId="0415F79D" w14:textId="77777777" w:rsidR="002B6F1C" w:rsidRPr="00CD4A19" w:rsidRDefault="002B6F1C" w:rsidP="00953E43">
            <w:pPr>
              <w:contextualSpacing/>
              <w:jc w:val="both"/>
              <w:rPr>
                <w:rFonts w:ascii="Calibri" w:hAnsi="Calibri" w:cs="Calibri"/>
                <w:b/>
                <w:sz w:val="20"/>
                <w:szCs w:val="20"/>
                <w:lang w:val="en-GB" w:eastAsia="en-US"/>
              </w:rPr>
            </w:pPr>
          </w:p>
        </w:tc>
        <w:tc>
          <w:tcPr>
            <w:tcW w:w="5310" w:type="dxa"/>
          </w:tcPr>
          <w:p w14:paraId="59C8F882" w14:textId="77777777" w:rsidR="002B6F1C" w:rsidRPr="00CD4A19" w:rsidRDefault="002B6F1C" w:rsidP="00953E43">
            <w:pPr>
              <w:autoSpaceDE w:val="0"/>
              <w:autoSpaceDN w:val="0"/>
              <w:adjustRightInd w:val="0"/>
              <w:contextualSpacing/>
              <w:jc w:val="both"/>
              <w:rPr>
                <w:rFonts w:ascii="Calibri" w:hAnsi="Calibri" w:cs="Calibri"/>
                <w:b/>
                <w:bCs/>
                <w:sz w:val="20"/>
                <w:szCs w:val="20"/>
                <w:lang w:val="en-GB" w:eastAsia="en-GB"/>
              </w:rPr>
            </w:pPr>
            <w:r w:rsidRPr="00CD4A19">
              <w:rPr>
                <w:rFonts w:ascii="Calibri" w:hAnsi="Calibri" w:cs="Calibri"/>
                <w:b/>
                <w:bCs/>
                <w:sz w:val="20"/>
                <w:szCs w:val="20"/>
                <w:lang w:val="en-GB" w:eastAsia="en-GB"/>
              </w:rPr>
              <w:t>Non-Conformance, Corrective/Preventive Action</w:t>
            </w:r>
          </w:p>
          <w:p w14:paraId="0DF26F18" w14:textId="77777777" w:rsidR="002B6F1C" w:rsidRPr="00CD4A19" w:rsidRDefault="002B6F1C" w:rsidP="00953E43">
            <w:pPr>
              <w:autoSpaceDE w:val="0"/>
              <w:autoSpaceDN w:val="0"/>
              <w:adjustRightInd w:val="0"/>
              <w:contextualSpacing/>
              <w:jc w:val="both"/>
              <w:rPr>
                <w:rFonts w:ascii="Calibri" w:hAnsi="Calibri" w:cs="Calibri"/>
                <w:sz w:val="20"/>
                <w:szCs w:val="20"/>
                <w:lang w:val="en-GB" w:eastAsia="en-GB"/>
              </w:rPr>
            </w:pPr>
            <w:r w:rsidRPr="00CD4A19">
              <w:rPr>
                <w:rFonts w:ascii="Calibri" w:hAnsi="Calibri" w:cs="Calibri"/>
                <w:sz w:val="20"/>
                <w:szCs w:val="20"/>
                <w:lang w:val="en-GB" w:eastAsia="en-GB"/>
              </w:rPr>
              <w:t>Determine root cause</w:t>
            </w:r>
          </w:p>
          <w:p w14:paraId="289C935C" w14:textId="77777777" w:rsidR="002B6F1C" w:rsidRPr="00CD4A19" w:rsidRDefault="002B6F1C" w:rsidP="00953E43">
            <w:pPr>
              <w:autoSpaceDE w:val="0"/>
              <w:autoSpaceDN w:val="0"/>
              <w:adjustRightInd w:val="0"/>
              <w:contextualSpacing/>
              <w:jc w:val="both"/>
              <w:rPr>
                <w:rFonts w:ascii="Calibri" w:hAnsi="Calibri" w:cs="Calibri"/>
                <w:sz w:val="20"/>
                <w:szCs w:val="20"/>
                <w:lang w:val="en-GB" w:eastAsia="en-GB"/>
              </w:rPr>
            </w:pPr>
            <w:r w:rsidRPr="00CD4A19">
              <w:rPr>
                <w:rFonts w:ascii="Calibri" w:hAnsi="Calibri" w:cs="Calibri"/>
                <w:sz w:val="20"/>
                <w:szCs w:val="20"/>
                <w:lang w:val="en-GB" w:eastAsia="en-GB"/>
              </w:rPr>
              <w:t>Propose corrective measures</w:t>
            </w:r>
          </w:p>
          <w:p w14:paraId="19CDE746" w14:textId="77777777" w:rsidR="002B6F1C" w:rsidRPr="00CD4A19" w:rsidRDefault="002B6F1C" w:rsidP="00953E43">
            <w:pPr>
              <w:contextualSpacing/>
              <w:jc w:val="both"/>
              <w:rPr>
                <w:rFonts w:ascii="Calibri" w:hAnsi="Calibri" w:cs="Calibri"/>
                <w:b/>
                <w:sz w:val="20"/>
                <w:szCs w:val="20"/>
                <w:lang w:val="en-GB" w:eastAsia="en-US"/>
              </w:rPr>
            </w:pPr>
            <w:r w:rsidRPr="00CD4A19">
              <w:rPr>
                <w:rFonts w:ascii="Calibri" w:hAnsi="Calibri" w:cs="Calibri"/>
                <w:sz w:val="20"/>
                <w:szCs w:val="20"/>
                <w:lang w:val="en-GB" w:eastAsia="en-GB"/>
              </w:rPr>
              <w:t>Propose future preventive measures.</w:t>
            </w:r>
          </w:p>
        </w:tc>
        <w:tc>
          <w:tcPr>
            <w:tcW w:w="2176" w:type="dxa"/>
          </w:tcPr>
          <w:p w14:paraId="0B2E1A69" w14:textId="77777777" w:rsidR="002B6F1C" w:rsidRPr="00CD4A19" w:rsidRDefault="002B6F1C" w:rsidP="00953E43">
            <w:pPr>
              <w:contextualSpacing/>
              <w:jc w:val="both"/>
              <w:rPr>
                <w:rFonts w:ascii="Calibri" w:hAnsi="Calibri" w:cs="Calibri"/>
                <w:b/>
                <w:sz w:val="20"/>
                <w:szCs w:val="20"/>
                <w:lang w:val="en-GB" w:eastAsia="en-US"/>
              </w:rPr>
            </w:pPr>
            <w:r w:rsidRPr="00CD4A19">
              <w:rPr>
                <w:rFonts w:ascii="Calibri" w:hAnsi="Calibri" w:cs="Calibri"/>
                <w:b/>
                <w:sz w:val="20"/>
                <w:szCs w:val="20"/>
                <w:lang w:val="en-GB" w:eastAsia="en-US"/>
              </w:rPr>
              <w:t xml:space="preserve">Contractor </w:t>
            </w:r>
          </w:p>
        </w:tc>
      </w:tr>
    </w:tbl>
    <w:p w14:paraId="643A7837" w14:textId="77777777" w:rsidR="005A1F1C" w:rsidRPr="00CD4A19" w:rsidRDefault="005A1F1C" w:rsidP="00A10574">
      <w:pPr>
        <w:spacing w:line="360" w:lineRule="auto"/>
        <w:ind w:left="720"/>
        <w:contextualSpacing/>
        <w:jc w:val="both"/>
        <w:rPr>
          <w:rFonts w:ascii="Calibri" w:hAnsi="Calibri" w:cs="Calibri"/>
          <w:b/>
          <w:lang w:val="en-GB" w:eastAsia="en-US"/>
        </w:rPr>
      </w:pPr>
    </w:p>
    <w:p w14:paraId="3222C314" w14:textId="77777777" w:rsidR="004E1E10" w:rsidRPr="00CD4A19" w:rsidRDefault="004E1E10" w:rsidP="00F41FB6">
      <w:pPr>
        <w:tabs>
          <w:tab w:val="left" w:pos="5430"/>
        </w:tabs>
        <w:rPr>
          <w:rFonts w:ascii="Calibri" w:hAnsi="Calibri" w:cs="Calibri"/>
          <w:lang w:val="en-GB"/>
        </w:rPr>
      </w:pPr>
      <w:bookmarkStart w:id="324" w:name="_Toc400041686"/>
    </w:p>
    <w:bookmarkEnd w:id="324"/>
    <w:p w14:paraId="7AA2B2B9" w14:textId="77777777" w:rsidR="0017284F" w:rsidRPr="00CD4A19" w:rsidRDefault="0017284F" w:rsidP="00A10574">
      <w:pPr>
        <w:spacing w:line="360" w:lineRule="auto"/>
        <w:ind w:left="720"/>
        <w:contextualSpacing/>
        <w:jc w:val="both"/>
        <w:rPr>
          <w:rFonts w:ascii="Calibri" w:hAnsi="Calibri" w:cs="Calibri"/>
          <w:lang w:val="en-GB" w:eastAsia="en-US"/>
        </w:rPr>
        <w:sectPr w:rsidR="0017284F" w:rsidRPr="00CD4A19" w:rsidSect="00E32CA0">
          <w:headerReference w:type="default" r:id="rId44"/>
          <w:footerReference w:type="default" r:id="rId45"/>
          <w:pgSz w:w="11909" w:h="16834" w:code="9"/>
          <w:pgMar w:top="1440" w:right="1152" w:bottom="720" w:left="1440" w:header="720" w:footer="720" w:gutter="0"/>
          <w:cols w:space="720"/>
          <w:noEndnote/>
        </w:sectPr>
      </w:pPr>
    </w:p>
    <w:p w14:paraId="4EAF68F4" w14:textId="77777777" w:rsidR="007D0D8F" w:rsidRPr="009732C8" w:rsidRDefault="007D0D8F" w:rsidP="007D0D8F">
      <w:pPr>
        <w:jc w:val="center"/>
        <w:rPr>
          <w:rStyle w:val="SubtleEmphasis1"/>
          <w:rFonts w:asciiTheme="minorHAnsi" w:hAnsiTheme="minorHAnsi" w:cs="Arial"/>
          <w:b/>
          <w:sz w:val="32"/>
          <w:szCs w:val="28"/>
        </w:rPr>
      </w:pPr>
      <w:bookmarkStart w:id="325" w:name="_Toc426210540"/>
      <w:r w:rsidRPr="009732C8">
        <w:rPr>
          <w:rStyle w:val="SubtleEmphasis1"/>
          <w:rFonts w:asciiTheme="minorHAnsi" w:hAnsiTheme="minorHAnsi" w:cs="Arial"/>
          <w:b/>
          <w:sz w:val="32"/>
          <w:szCs w:val="28"/>
        </w:rPr>
        <w:t xml:space="preserve">CHAPTER 8: </w:t>
      </w:r>
      <w:bookmarkEnd w:id="325"/>
      <w:r w:rsidRPr="009732C8">
        <w:rPr>
          <w:rStyle w:val="SubtleEmphasis1"/>
          <w:rFonts w:asciiTheme="minorHAnsi" w:hAnsiTheme="minorHAnsi" w:cs="Arial"/>
          <w:b/>
          <w:sz w:val="32"/>
          <w:szCs w:val="28"/>
        </w:rPr>
        <w:t xml:space="preserve">IMPLEMENTATION ARRANGEMENT AND CAPACITY BUILDING </w:t>
      </w:r>
    </w:p>
    <w:p w14:paraId="3A5A3B52" w14:textId="77777777" w:rsidR="007D0D8F" w:rsidRPr="0093395F" w:rsidRDefault="007D0D8F" w:rsidP="00E8100E">
      <w:pPr>
        <w:pStyle w:val="Heading2"/>
        <w:keepNext/>
        <w:numPr>
          <w:ilvl w:val="1"/>
          <w:numId w:val="43"/>
        </w:numPr>
        <w:spacing w:before="240"/>
        <w:jc w:val="both"/>
        <w:rPr>
          <w:rStyle w:val="SubtleEmphasis1"/>
          <w:rFonts w:ascii="Calibri" w:hAnsi="Calibri" w:cs="Calibri"/>
        </w:rPr>
      </w:pPr>
      <w:bookmarkStart w:id="326" w:name="_Toc494743367"/>
      <w:bookmarkStart w:id="327" w:name="_Toc494833639"/>
      <w:r w:rsidRPr="0093395F">
        <w:rPr>
          <w:rStyle w:val="SubtleEmphasis1"/>
          <w:rFonts w:ascii="Calibri" w:hAnsi="Calibri" w:cs="Calibri"/>
        </w:rPr>
        <w:t>Purpose and Objectives of ESMMP</w:t>
      </w:r>
      <w:bookmarkEnd w:id="326"/>
      <w:bookmarkEnd w:id="327"/>
    </w:p>
    <w:p w14:paraId="32A29B19" w14:textId="77777777" w:rsidR="007D0D8F" w:rsidRPr="0093395F" w:rsidRDefault="007D0D8F" w:rsidP="007D0D8F">
      <w:pPr>
        <w:widowControl w:val="0"/>
        <w:spacing w:line="276" w:lineRule="auto"/>
        <w:ind w:left="720" w:right="57"/>
        <w:jc w:val="both"/>
        <w:rPr>
          <w:rFonts w:ascii="Calibri" w:hAnsi="Calibri" w:cs="Calibri"/>
          <w:spacing w:val="2"/>
          <w:sz w:val="22"/>
          <w:szCs w:val="22"/>
          <w:lang w:eastAsia="en-US"/>
        </w:rPr>
      </w:pPr>
    </w:p>
    <w:p w14:paraId="2324CD8C" w14:textId="77777777" w:rsidR="007D0D8F" w:rsidRPr="0093395F" w:rsidRDefault="007D0D8F" w:rsidP="007D0D8F">
      <w:pPr>
        <w:widowControl w:val="0"/>
        <w:spacing w:line="276" w:lineRule="auto"/>
        <w:ind w:right="57"/>
        <w:jc w:val="both"/>
        <w:rPr>
          <w:rFonts w:ascii="Calibri" w:hAnsi="Calibri" w:cs="Calibri"/>
          <w:spacing w:val="2"/>
          <w:sz w:val="22"/>
          <w:szCs w:val="22"/>
          <w:lang w:eastAsia="en-US"/>
        </w:rPr>
      </w:pPr>
      <w:r w:rsidRPr="0093395F">
        <w:rPr>
          <w:rFonts w:ascii="Calibri" w:hAnsi="Calibri" w:cs="Calibri"/>
          <w:spacing w:val="2"/>
          <w:sz w:val="22"/>
          <w:szCs w:val="22"/>
          <w:lang w:eastAsia="en-US"/>
        </w:rPr>
        <w:t>The specific objectives of the ESMMP are to:</w:t>
      </w:r>
    </w:p>
    <w:p w14:paraId="55EE47EE" w14:textId="77777777" w:rsidR="007D0D8F" w:rsidRPr="00C573A8" w:rsidRDefault="007D0D8F" w:rsidP="00E8100E">
      <w:pPr>
        <w:numPr>
          <w:ilvl w:val="0"/>
          <w:numId w:val="44"/>
        </w:numPr>
        <w:rPr>
          <w:rFonts w:ascii="Calibri" w:hAnsi="Calibri" w:cs="Calibri"/>
          <w:sz w:val="22"/>
          <w:szCs w:val="22"/>
        </w:rPr>
      </w:pPr>
      <w:r w:rsidRPr="00C573A8">
        <w:rPr>
          <w:rFonts w:ascii="Calibri" w:hAnsi="Calibri" w:cs="Calibri"/>
          <w:sz w:val="22"/>
          <w:szCs w:val="22"/>
        </w:rPr>
        <w:t>Serve as a commitment and reference for the contractor to implement the ESMMP including conditions of approval from NEMA.</w:t>
      </w:r>
    </w:p>
    <w:p w14:paraId="314A47A9" w14:textId="77777777" w:rsidR="007D0D8F" w:rsidRPr="00C573A8" w:rsidRDefault="007D0D8F" w:rsidP="00E8100E">
      <w:pPr>
        <w:numPr>
          <w:ilvl w:val="0"/>
          <w:numId w:val="44"/>
        </w:numPr>
        <w:rPr>
          <w:rFonts w:ascii="Calibri" w:hAnsi="Calibri" w:cs="Calibri"/>
          <w:sz w:val="22"/>
          <w:szCs w:val="22"/>
        </w:rPr>
      </w:pPr>
      <w:r w:rsidRPr="00C573A8">
        <w:rPr>
          <w:rFonts w:ascii="Calibri" w:hAnsi="Calibri" w:cs="Calibri"/>
          <w:sz w:val="22"/>
          <w:szCs w:val="22"/>
        </w:rPr>
        <w:t>Serve as a guiding document for the environmental and social monitoring activities for the supervising consultant, contractor and the client management including requisite progress reports.</w:t>
      </w:r>
    </w:p>
    <w:p w14:paraId="09ABDBD7" w14:textId="77777777" w:rsidR="007D0D8F" w:rsidRPr="00C573A8" w:rsidRDefault="007D0D8F" w:rsidP="00E8100E">
      <w:pPr>
        <w:numPr>
          <w:ilvl w:val="0"/>
          <w:numId w:val="44"/>
        </w:numPr>
        <w:rPr>
          <w:rFonts w:ascii="Calibri" w:hAnsi="Calibri" w:cs="Calibri"/>
          <w:sz w:val="22"/>
          <w:szCs w:val="22"/>
        </w:rPr>
      </w:pPr>
      <w:r w:rsidRPr="00C573A8">
        <w:rPr>
          <w:rFonts w:ascii="Calibri" w:hAnsi="Calibri" w:cs="Calibri"/>
          <w:sz w:val="22"/>
          <w:szCs w:val="22"/>
        </w:rPr>
        <w:t>Provide detailed specifications for the management and mitigation of activities that have the potential to impact negatively on the environment.</w:t>
      </w:r>
    </w:p>
    <w:p w14:paraId="211D787C" w14:textId="77777777" w:rsidR="007D0D8F" w:rsidRPr="00C573A8" w:rsidRDefault="007D0D8F" w:rsidP="00E8100E">
      <w:pPr>
        <w:numPr>
          <w:ilvl w:val="0"/>
          <w:numId w:val="44"/>
        </w:numPr>
        <w:rPr>
          <w:rFonts w:ascii="Calibri" w:hAnsi="Calibri" w:cs="Calibri"/>
          <w:sz w:val="22"/>
          <w:szCs w:val="22"/>
        </w:rPr>
      </w:pPr>
      <w:r w:rsidRPr="00C573A8">
        <w:rPr>
          <w:rFonts w:ascii="Calibri" w:hAnsi="Calibri" w:cs="Calibri"/>
          <w:sz w:val="22"/>
          <w:szCs w:val="22"/>
        </w:rPr>
        <w:t>P</w:t>
      </w:r>
      <w:r>
        <w:rPr>
          <w:rFonts w:ascii="Calibri" w:hAnsi="Calibri" w:cs="Calibri"/>
          <w:sz w:val="22"/>
          <w:szCs w:val="22"/>
        </w:rPr>
        <w:t xml:space="preserve">rovide instructions to relevant project personnel </w:t>
      </w:r>
      <w:r w:rsidRPr="00C573A8">
        <w:rPr>
          <w:rFonts w:ascii="Calibri" w:hAnsi="Calibri" w:cs="Calibri"/>
          <w:sz w:val="22"/>
          <w:szCs w:val="22"/>
        </w:rPr>
        <w:t>regarding procedures for protecting the environment and minimizing environmental effects, thereby supporting the Project goal of minimal or zero incidents.</w:t>
      </w:r>
    </w:p>
    <w:p w14:paraId="02A3FB6D" w14:textId="77777777" w:rsidR="007D0D8F" w:rsidRPr="00C573A8" w:rsidRDefault="007D0D8F" w:rsidP="00E8100E">
      <w:pPr>
        <w:numPr>
          <w:ilvl w:val="0"/>
          <w:numId w:val="44"/>
        </w:numPr>
        <w:rPr>
          <w:rFonts w:ascii="Calibri" w:hAnsi="Calibri" w:cs="Calibri"/>
          <w:sz w:val="22"/>
          <w:szCs w:val="22"/>
        </w:rPr>
      </w:pPr>
      <w:r w:rsidRPr="00C573A8">
        <w:rPr>
          <w:rFonts w:ascii="Calibri" w:hAnsi="Calibri" w:cs="Calibri"/>
          <w:sz w:val="22"/>
          <w:szCs w:val="22"/>
        </w:rPr>
        <w:t>Document environmental concerns and appropriate protection measures; while ensuring that corrective actions are completed in a timely manner.</w:t>
      </w:r>
    </w:p>
    <w:p w14:paraId="67F137EC" w14:textId="77777777" w:rsidR="007D0D8F" w:rsidRPr="0093395F" w:rsidRDefault="007D0D8F" w:rsidP="00E8100E">
      <w:pPr>
        <w:pStyle w:val="Heading2"/>
        <w:keepNext/>
        <w:numPr>
          <w:ilvl w:val="1"/>
          <w:numId w:val="43"/>
        </w:numPr>
        <w:spacing w:before="240"/>
        <w:ind w:left="720" w:hanging="720"/>
        <w:jc w:val="both"/>
        <w:rPr>
          <w:rStyle w:val="SubtleEmphasis1"/>
          <w:rFonts w:ascii="Calibri" w:hAnsi="Calibri" w:cs="Calibri"/>
        </w:rPr>
      </w:pPr>
      <w:bookmarkStart w:id="328" w:name="_Toc494743368"/>
      <w:bookmarkStart w:id="329" w:name="_Toc494833640"/>
      <w:r w:rsidRPr="0093395F">
        <w:rPr>
          <w:rStyle w:val="SubtleEmphasis1"/>
          <w:rFonts w:ascii="Calibri" w:hAnsi="Calibri" w:cs="Calibri"/>
        </w:rPr>
        <w:t>Auditing of ESMMP</w:t>
      </w:r>
      <w:bookmarkEnd w:id="328"/>
      <w:bookmarkEnd w:id="329"/>
    </w:p>
    <w:p w14:paraId="2BFB42D6" w14:textId="77777777" w:rsidR="007D0D8F" w:rsidRPr="0093395F" w:rsidRDefault="007D0D8F" w:rsidP="007D0D8F">
      <w:pPr>
        <w:widowControl w:val="0"/>
        <w:spacing w:line="276" w:lineRule="auto"/>
        <w:ind w:right="57"/>
        <w:jc w:val="both"/>
        <w:rPr>
          <w:rFonts w:ascii="Calibri" w:hAnsi="Calibri" w:cs="Calibri"/>
          <w:spacing w:val="2"/>
          <w:sz w:val="22"/>
          <w:szCs w:val="22"/>
          <w:lang w:eastAsia="en-US"/>
        </w:rPr>
      </w:pPr>
      <w:r w:rsidRPr="0093395F">
        <w:rPr>
          <w:rFonts w:ascii="Calibri" w:hAnsi="Calibri" w:cs="Calibri"/>
          <w:spacing w:val="2"/>
          <w:sz w:val="22"/>
          <w:szCs w:val="22"/>
          <w:lang w:eastAsia="en-US"/>
        </w:rPr>
        <w:t>The contractor shall conduct regular audits to the ESMMP to ensure that the system for implementation of the ESMMP is operating effectively. The audit shall check that a procedure is in place to ensure that:</w:t>
      </w:r>
    </w:p>
    <w:p w14:paraId="613FDE03" w14:textId="77777777" w:rsidR="007D0D8F" w:rsidRPr="00C573A8" w:rsidRDefault="007D0D8F" w:rsidP="00E8100E">
      <w:pPr>
        <w:numPr>
          <w:ilvl w:val="0"/>
          <w:numId w:val="45"/>
        </w:numPr>
        <w:spacing w:line="276" w:lineRule="auto"/>
        <w:rPr>
          <w:rFonts w:ascii="Calibri" w:hAnsi="Calibri" w:cs="Calibri"/>
          <w:sz w:val="22"/>
          <w:szCs w:val="22"/>
        </w:rPr>
      </w:pPr>
      <w:r w:rsidRPr="00C573A8">
        <w:rPr>
          <w:rFonts w:ascii="Calibri" w:hAnsi="Calibri" w:cs="Calibri"/>
          <w:sz w:val="22"/>
          <w:szCs w:val="22"/>
        </w:rPr>
        <w:t>The ESMMP being used is the up to date version;</w:t>
      </w:r>
    </w:p>
    <w:p w14:paraId="6A3503DC" w14:textId="77777777" w:rsidR="007D0D8F" w:rsidRPr="00C573A8" w:rsidRDefault="007D0D8F" w:rsidP="00E8100E">
      <w:pPr>
        <w:numPr>
          <w:ilvl w:val="0"/>
          <w:numId w:val="45"/>
        </w:numPr>
        <w:spacing w:line="276" w:lineRule="auto"/>
        <w:rPr>
          <w:rFonts w:ascii="Calibri" w:hAnsi="Calibri" w:cs="Calibri"/>
          <w:sz w:val="22"/>
          <w:szCs w:val="22"/>
        </w:rPr>
      </w:pPr>
      <w:r w:rsidRPr="00C573A8">
        <w:rPr>
          <w:rFonts w:ascii="Calibri" w:hAnsi="Calibri" w:cs="Calibri"/>
          <w:sz w:val="22"/>
          <w:szCs w:val="22"/>
        </w:rPr>
        <w:t>Variations to the ESMMP and non-compliance and corrective action are documented;</w:t>
      </w:r>
    </w:p>
    <w:p w14:paraId="0EE208E9" w14:textId="77777777" w:rsidR="007D0D8F" w:rsidRPr="00C573A8" w:rsidRDefault="007D0D8F" w:rsidP="00E8100E">
      <w:pPr>
        <w:numPr>
          <w:ilvl w:val="0"/>
          <w:numId w:val="45"/>
        </w:numPr>
        <w:spacing w:line="276" w:lineRule="auto"/>
        <w:rPr>
          <w:rFonts w:ascii="Calibri" w:hAnsi="Calibri" w:cs="Calibri"/>
          <w:sz w:val="22"/>
          <w:szCs w:val="22"/>
        </w:rPr>
      </w:pPr>
      <w:r w:rsidRPr="00C573A8">
        <w:rPr>
          <w:rFonts w:ascii="Calibri" w:hAnsi="Calibri" w:cs="Calibri"/>
          <w:sz w:val="22"/>
          <w:szCs w:val="22"/>
        </w:rPr>
        <w:t>Appropriate environmental training of personnel is undertaken;</w:t>
      </w:r>
    </w:p>
    <w:p w14:paraId="107C7B09" w14:textId="77777777" w:rsidR="007D0D8F" w:rsidRPr="00C573A8" w:rsidRDefault="007D0D8F" w:rsidP="00E8100E">
      <w:pPr>
        <w:numPr>
          <w:ilvl w:val="0"/>
          <w:numId w:val="45"/>
        </w:numPr>
        <w:spacing w:line="276" w:lineRule="auto"/>
        <w:rPr>
          <w:rFonts w:ascii="Calibri" w:hAnsi="Calibri" w:cs="Calibri"/>
          <w:sz w:val="22"/>
          <w:szCs w:val="22"/>
        </w:rPr>
      </w:pPr>
      <w:r w:rsidRPr="00C573A8">
        <w:rPr>
          <w:rFonts w:ascii="Calibri" w:hAnsi="Calibri" w:cs="Calibri"/>
          <w:sz w:val="22"/>
          <w:szCs w:val="22"/>
        </w:rPr>
        <w:t>Emergency procedures are in place and effectively communicated to personnel;</w:t>
      </w:r>
    </w:p>
    <w:p w14:paraId="1288B814" w14:textId="77777777" w:rsidR="007D0D8F" w:rsidRPr="00C573A8" w:rsidRDefault="007D0D8F" w:rsidP="00E8100E">
      <w:pPr>
        <w:numPr>
          <w:ilvl w:val="0"/>
          <w:numId w:val="45"/>
        </w:numPr>
        <w:spacing w:line="276" w:lineRule="auto"/>
        <w:rPr>
          <w:rFonts w:ascii="Calibri" w:hAnsi="Calibri" w:cs="Calibri"/>
          <w:sz w:val="22"/>
          <w:szCs w:val="22"/>
        </w:rPr>
      </w:pPr>
      <w:r w:rsidRPr="00C573A8">
        <w:rPr>
          <w:rFonts w:ascii="Calibri" w:hAnsi="Calibri" w:cs="Calibri"/>
          <w:sz w:val="22"/>
          <w:szCs w:val="22"/>
        </w:rPr>
        <w:t>A register of major incidents (spills, injuries, complaints) is in place and other documentation related to the ESMMP; and</w:t>
      </w:r>
    </w:p>
    <w:p w14:paraId="220A8666" w14:textId="77777777" w:rsidR="007D0D8F" w:rsidRPr="00C573A8" w:rsidRDefault="007D0D8F" w:rsidP="00E8100E">
      <w:pPr>
        <w:numPr>
          <w:ilvl w:val="0"/>
          <w:numId w:val="45"/>
        </w:numPr>
        <w:spacing w:line="276" w:lineRule="auto"/>
        <w:rPr>
          <w:rFonts w:ascii="Calibri" w:hAnsi="Calibri" w:cs="Calibri"/>
          <w:sz w:val="22"/>
          <w:szCs w:val="22"/>
        </w:rPr>
      </w:pPr>
      <w:r w:rsidRPr="00C573A8">
        <w:rPr>
          <w:rFonts w:ascii="Calibri" w:hAnsi="Calibri" w:cs="Calibri"/>
          <w:sz w:val="22"/>
          <w:szCs w:val="22"/>
        </w:rPr>
        <w:t>Ensure that appropriate corrective and preventive action is taken by the Contractor once instructions have been issued</w:t>
      </w:r>
    </w:p>
    <w:p w14:paraId="08D2B433" w14:textId="77777777" w:rsidR="007D0D8F" w:rsidRPr="0093395F" w:rsidRDefault="007D0D8F" w:rsidP="00E8100E">
      <w:pPr>
        <w:pStyle w:val="Heading2"/>
        <w:keepNext/>
        <w:numPr>
          <w:ilvl w:val="1"/>
          <w:numId w:val="43"/>
        </w:numPr>
        <w:spacing w:before="240"/>
        <w:ind w:left="720" w:hanging="720"/>
        <w:jc w:val="both"/>
        <w:rPr>
          <w:rStyle w:val="SubtleEmphasis1"/>
          <w:rFonts w:ascii="Calibri" w:hAnsi="Calibri" w:cs="Calibri"/>
        </w:rPr>
      </w:pPr>
      <w:bookmarkStart w:id="330" w:name="_Toc494743369"/>
      <w:bookmarkStart w:id="331" w:name="_Toc494833641"/>
      <w:r w:rsidRPr="0093395F">
        <w:rPr>
          <w:rStyle w:val="SubtleEmphasis1"/>
          <w:rFonts w:ascii="Calibri" w:hAnsi="Calibri" w:cs="Calibri"/>
        </w:rPr>
        <w:t>Management Responsibility of ESMMP</w:t>
      </w:r>
      <w:bookmarkEnd w:id="330"/>
      <w:bookmarkEnd w:id="331"/>
    </w:p>
    <w:p w14:paraId="1657C466" w14:textId="77777777" w:rsidR="007D0D8F" w:rsidRPr="0093395F" w:rsidRDefault="007D0D8F" w:rsidP="007D0D8F">
      <w:pPr>
        <w:widowControl w:val="0"/>
        <w:ind w:right="58"/>
        <w:jc w:val="both"/>
        <w:rPr>
          <w:rFonts w:eastAsia="Times New Roman" w:cs="Calibri"/>
          <w:spacing w:val="2"/>
        </w:rPr>
      </w:pPr>
    </w:p>
    <w:p w14:paraId="4016358D" w14:textId="77777777" w:rsidR="007D0D8F" w:rsidRPr="0093395F" w:rsidRDefault="007D0D8F" w:rsidP="007D0D8F">
      <w:pPr>
        <w:widowControl w:val="0"/>
        <w:spacing w:line="276" w:lineRule="auto"/>
        <w:ind w:right="57"/>
        <w:jc w:val="both"/>
        <w:rPr>
          <w:rFonts w:ascii="Calibri" w:hAnsi="Calibri" w:cs="Calibri"/>
          <w:spacing w:val="2"/>
          <w:sz w:val="22"/>
          <w:szCs w:val="22"/>
          <w:lang w:eastAsia="en-US"/>
        </w:rPr>
      </w:pPr>
      <w:r w:rsidRPr="0093395F">
        <w:rPr>
          <w:rFonts w:ascii="Calibri" w:hAnsi="Calibri" w:cs="Calibri"/>
          <w:spacing w:val="2"/>
          <w:sz w:val="22"/>
          <w:szCs w:val="22"/>
          <w:lang w:eastAsia="en-US"/>
        </w:rPr>
        <w:t>In order to ensure the sound development and effective implementation of the ESMMP, it will be necessary to identify and define the responsibilities and authority of the various persons and Organizations which will be involved in the project. The following entities should be involved in the implementation of this ESMMP:</w:t>
      </w:r>
    </w:p>
    <w:p w14:paraId="2F113A6A" w14:textId="77777777" w:rsidR="007D0D8F" w:rsidRPr="0093395F" w:rsidRDefault="007D0D8F" w:rsidP="007D0D8F">
      <w:pPr>
        <w:widowControl w:val="0"/>
        <w:spacing w:line="276" w:lineRule="auto"/>
        <w:ind w:left="720" w:right="57"/>
        <w:jc w:val="both"/>
        <w:rPr>
          <w:rFonts w:ascii="Calibri" w:hAnsi="Calibri" w:cs="Calibri"/>
          <w:spacing w:val="2"/>
          <w:sz w:val="22"/>
          <w:szCs w:val="22"/>
          <w:lang w:eastAsia="en-US"/>
        </w:rPr>
      </w:pPr>
    </w:p>
    <w:p w14:paraId="42FAC654" w14:textId="77777777" w:rsidR="007D0D8F" w:rsidRPr="00C573A8" w:rsidRDefault="007D0D8F" w:rsidP="00E8100E">
      <w:pPr>
        <w:numPr>
          <w:ilvl w:val="0"/>
          <w:numId w:val="46"/>
        </w:numPr>
        <w:rPr>
          <w:rFonts w:ascii="Calibri" w:hAnsi="Calibri" w:cs="Calibri"/>
          <w:sz w:val="22"/>
          <w:szCs w:val="22"/>
        </w:rPr>
      </w:pPr>
      <w:r w:rsidRPr="00C573A8">
        <w:rPr>
          <w:rFonts w:ascii="Calibri" w:hAnsi="Calibri" w:cs="Calibri"/>
          <w:sz w:val="22"/>
          <w:szCs w:val="22"/>
        </w:rPr>
        <w:t>NEMA;</w:t>
      </w:r>
    </w:p>
    <w:p w14:paraId="29976BD8" w14:textId="77777777" w:rsidR="007D0D8F" w:rsidRPr="00C573A8" w:rsidRDefault="007D0D8F" w:rsidP="00E8100E">
      <w:pPr>
        <w:numPr>
          <w:ilvl w:val="0"/>
          <w:numId w:val="46"/>
        </w:numPr>
        <w:rPr>
          <w:rFonts w:ascii="Calibri" w:hAnsi="Calibri" w:cs="Calibri"/>
          <w:sz w:val="22"/>
          <w:szCs w:val="22"/>
        </w:rPr>
      </w:pPr>
      <w:r w:rsidRPr="00C573A8">
        <w:rPr>
          <w:rFonts w:ascii="Calibri" w:hAnsi="Calibri" w:cs="Calibri"/>
          <w:sz w:val="22"/>
          <w:szCs w:val="22"/>
        </w:rPr>
        <w:t>Contractor;</w:t>
      </w:r>
    </w:p>
    <w:p w14:paraId="31110374" w14:textId="77777777" w:rsidR="007D0D8F" w:rsidRPr="00C573A8" w:rsidRDefault="007D0D8F" w:rsidP="00E8100E">
      <w:pPr>
        <w:numPr>
          <w:ilvl w:val="0"/>
          <w:numId w:val="46"/>
        </w:numPr>
        <w:rPr>
          <w:rFonts w:ascii="Calibri" w:hAnsi="Calibri" w:cs="Calibri"/>
          <w:sz w:val="22"/>
          <w:szCs w:val="22"/>
        </w:rPr>
      </w:pPr>
      <w:r w:rsidRPr="00C573A8">
        <w:rPr>
          <w:rFonts w:ascii="Calibri" w:hAnsi="Calibri" w:cs="Calibri"/>
          <w:sz w:val="22"/>
          <w:szCs w:val="22"/>
        </w:rPr>
        <w:t>Consultant ;</w:t>
      </w:r>
    </w:p>
    <w:p w14:paraId="74BE45A4" w14:textId="77777777" w:rsidR="007D0D8F" w:rsidRPr="0093395F" w:rsidRDefault="007D0D8F" w:rsidP="00E8100E">
      <w:pPr>
        <w:numPr>
          <w:ilvl w:val="0"/>
          <w:numId w:val="46"/>
        </w:numPr>
      </w:pPr>
      <w:r w:rsidRPr="00C573A8">
        <w:rPr>
          <w:rFonts w:ascii="Calibri" w:hAnsi="Calibri" w:cs="Calibri"/>
          <w:sz w:val="22"/>
          <w:szCs w:val="22"/>
        </w:rPr>
        <w:t>County Government of</w:t>
      </w:r>
      <w:r>
        <w:rPr>
          <w:rFonts w:ascii="Calibri" w:hAnsi="Calibri" w:cs="Calibri"/>
          <w:sz w:val="22"/>
          <w:szCs w:val="22"/>
        </w:rPr>
        <w:t xml:space="preserve"> </w:t>
      </w:r>
      <w:r w:rsidRPr="00C573A8">
        <w:rPr>
          <w:rFonts w:ascii="Calibri" w:hAnsi="Calibri" w:cs="Calibri"/>
          <w:sz w:val="22"/>
          <w:szCs w:val="22"/>
        </w:rPr>
        <w:t>Nairobi</w:t>
      </w:r>
      <w:r>
        <w:t>.</w:t>
      </w:r>
    </w:p>
    <w:p w14:paraId="42828FE0" w14:textId="77777777" w:rsidR="007D0D8F" w:rsidRPr="0093395F" w:rsidRDefault="007D0D8F" w:rsidP="007D0D8F">
      <w:pPr>
        <w:widowControl w:val="0"/>
        <w:spacing w:line="276" w:lineRule="auto"/>
        <w:ind w:left="720" w:right="57"/>
        <w:jc w:val="both"/>
        <w:rPr>
          <w:rFonts w:ascii="Calibri" w:hAnsi="Calibri" w:cs="Calibri"/>
          <w:spacing w:val="2"/>
          <w:sz w:val="22"/>
          <w:szCs w:val="22"/>
          <w:lang w:eastAsia="en-US"/>
        </w:rPr>
      </w:pPr>
    </w:p>
    <w:p w14:paraId="25D66269" w14:textId="77777777" w:rsidR="007D0D8F" w:rsidRPr="0093395F" w:rsidRDefault="007D0D8F" w:rsidP="00E8100E">
      <w:pPr>
        <w:pStyle w:val="Heading3"/>
        <w:numPr>
          <w:ilvl w:val="2"/>
          <w:numId w:val="43"/>
        </w:numPr>
        <w:rPr>
          <w:rFonts w:ascii="Calibri" w:hAnsi="Calibri" w:cs="Calibri"/>
          <w:bCs/>
          <w:sz w:val="22"/>
          <w:szCs w:val="22"/>
        </w:rPr>
      </w:pPr>
      <w:bookmarkStart w:id="332" w:name="_Toc494743370"/>
      <w:bookmarkStart w:id="333" w:name="_Toc494833642"/>
      <w:r w:rsidRPr="0093395F">
        <w:rPr>
          <w:rFonts w:ascii="Calibri" w:hAnsi="Calibri" w:cs="Calibri"/>
          <w:bCs/>
          <w:sz w:val="22"/>
          <w:szCs w:val="22"/>
        </w:rPr>
        <w:t>National Environment Management Authority (NEMA)</w:t>
      </w:r>
      <w:bookmarkEnd w:id="332"/>
      <w:bookmarkEnd w:id="333"/>
    </w:p>
    <w:p w14:paraId="2C8A2E69" w14:textId="77777777" w:rsidR="007D0D8F" w:rsidRPr="0093395F" w:rsidRDefault="007D0D8F" w:rsidP="007D0D8F">
      <w:pPr>
        <w:widowControl w:val="0"/>
        <w:spacing w:line="276" w:lineRule="auto"/>
        <w:ind w:left="720" w:right="57"/>
        <w:jc w:val="both"/>
        <w:rPr>
          <w:rFonts w:ascii="Calibri" w:hAnsi="Calibri" w:cs="Calibri"/>
          <w:spacing w:val="2"/>
          <w:sz w:val="22"/>
          <w:szCs w:val="22"/>
          <w:lang w:eastAsia="en-US"/>
        </w:rPr>
      </w:pPr>
    </w:p>
    <w:p w14:paraId="4C234AEF" w14:textId="77777777" w:rsidR="007D0D8F" w:rsidRPr="0093395F" w:rsidRDefault="007D0D8F" w:rsidP="007D0D8F">
      <w:pPr>
        <w:widowControl w:val="0"/>
        <w:spacing w:line="276" w:lineRule="auto"/>
        <w:ind w:right="57"/>
        <w:jc w:val="both"/>
        <w:rPr>
          <w:rFonts w:ascii="Calibri" w:hAnsi="Calibri" w:cs="Calibri"/>
          <w:spacing w:val="2"/>
          <w:sz w:val="22"/>
          <w:szCs w:val="22"/>
          <w:lang w:eastAsia="en-US"/>
        </w:rPr>
      </w:pPr>
      <w:r w:rsidRPr="0093395F">
        <w:rPr>
          <w:rFonts w:ascii="Calibri" w:hAnsi="Calibri" w:cs="Calibri"/>
          <w:spacing w:val="2"/>
          <w:sz w:val="22"/>
          <w:szCs w:val="22"/>
          <w:lang w:eastAsia="en-US"/>
        </w:rPr>
        <w:t>The responsibility of NEMA is to exercise general supervision and co-ordination over all matters relating to the environment and to be the principal instrument of Government of Kenya in the implementation of all policies relating to the environment.</w:t>
      </w:r>
    </w:p>
    <w:p w14:paraId="00FE9609" w14:textId="77777777" w:rsidR="007D0D8F" w:rsidRPr="0093395F" w:rsidRDefault="007D0D8F" w:rsidP="007D0D8F">
      <w:pPr>
        <w:widowControl w:val="0"/>
        <w:spacing w:line="276" w:lineRule="auto"/>
        <w:ind w:left="720" w:right="57"/>
        <w:jc w:val="both"/>
        <w:rPr>
          <w:rFonts w:ascii="Calibri" w:hAnsi="Calibri" w:cs="Calibri"/>
          <w:spacing w:val="2"/>
          <w:sz w:val="22"/>
          <w:szCs w:val="22"/>
          <w:lang w:eastAsia="en-US"/>
        </w:rPr>
      </w:pPr>
    </w:p>
    <w:p w14:paraId="41CE7744" w14:textId="77777777" w:rsidR="007D0D8F" w:rsidRPr="0093395F" w:rsidRDefault="007D0D8F" w:rsidP="00E8100E">
      <w:pPr>
        <w:pStyle w:val="Heading3"/>
        <w:numPr>
          <w:ilvl w:val="2"/>
          <w:numId w:val="43"/>
        </w:numPr>
        <w:rPr>
          <w:rFonts w:ascii="Calibri" w:hAnsi="Calibri" w:cs="Calibri"/>
          <w:bCs/>
          <w:sz w:val="22"/>
          <w:szCs w:val="22"/>
        </w:rPr>
      </w:pPr>
      <w:bookmarkStart w:id="334" w:name="_Toc494743371"/>
      <w:bookmarkStart w:id="335" w:name="_Toc494833643"/>
      <w:r w:rsidRPr="0093395F">
        <w:rPr>
          <w:rFonts w:ascii="Calibri" w:hAnsi="Calibri" w:cs="Calibri"/>
          <w:bCs/>
          <w:sz w:val="22"/>
          <w:szCs w:val="22"/>
        </w:rPr>
        <w:t>The Contractor</w:t>
      </w:r>
      <w:bookmarkEnd w:id="334"/>
      <w:bookmarkEnd w:id="335"/>
    </w:p>
    <w:p w14:paraId="28C234B0" w14:textId="77777777" w:rsidR="007D0D8F" w:rsidRPr="0093395F" w:rsidRDefault="007D0D8F" w:rsidP="007D0D8F">
      <w:pPr>
        <w:widowControl w:val="0"/>
        <w:spacing w:line="276" w:lineRule="auto"/>
        <w:ind w:left="720" w:right="57"/>
        <w:jc w:val="both"/>
        <w:rPr>
          <w:rFonts w:ascii="Calibri" w:hAnsi="Calibri" w:cs="Calibri"/>
          <w:spacing w:val="2"/>
          <w:sz w:val="22"/>
          <w:szCs w:val="22"/>
          <w:lang w:eastAsia="en-US"/>
        </w:rPr>
      </w:pPr>
    </w:p>
    <w:p w14:paraId="3D6BFFBB" w14:textId="77777777" w:rsidR="007D0D8F" w:rsidRPr="0093395F" w:rsidRDefault="007D0D8F" w:rsidP="007D0D8F">
      <w:pPr>
        <w:widowControl w:val="0"/>
        <w:spacing w:line="276" w:lineRule="auto"/>
        <w:ind w:right="57"/>
        <w:jc w:val="both"/>
        <w:rPr>
          <w:rFonts w:ascii="Calibri" w:hAnsi="Calibri" w:cs="Calibri"/>
          <w:spacing w:val="2"/>
          <w:sz w:val="22"/>
          <w:szCs w:val="22"/>
          <w:lang w:eastAsia="en-US"/>
        </w:rPr>
      </w:pPr>
      <w:r w:rsidRPr="0093395F">
        <w:rPr>
          <w:rFonts w:ascii="Calibri" w:hAnsi="Calibri" w:cs="Calibri"/>
          <w:spacing w:val="2"/>
          <w:sz w:val="22"/>
          <w:szCs w:val="22"/>
          <w:lang w:eastAsia="en-US"/>
        </w:rPr>
        <w:t>The persons/firms contracted to put up the propos</w:t>
      </w:r>
      <w:r>
        <w:rPr>
          <w:rFonts w:ascii="Calibri" w:hAnsi="Calibri" w:cs="Calibri"/>
          <w:spacing w:val="2"/>
          <w:sz w:val="22"/>
          <w:szCs w:val="22"/>
          <w:lang w:eastAsia="en-US"/>
        </w:rPr>
        <w:t xml:space="preserve">ed fire station infrastructure </w:t>
      </w:r>
      <w:r w:rsidRPr="0093395F">
        <w:rPr>
          <w:rFonts w:ascii="Calibri" w:hAnsi="Calibri" w:cs="Calibri"/>
          <w:spacing w:val="2"/>
          <w:sz w:val="22"/>
          <w:szCs w:val="22"/>
          <w:lang w:eastAsia="en-US"/>
        </w:rPr>
        <w:t>will be required to comply with the requirements of the ESMMP within this report. To ensure strict compliance environmental specifications of this ESMMP should form part of the contract documents.</w:t>
      </w:r>
    </w:p>
    <w:p w14:paraId="733E80D2" w14:textId="77777777" w:rsidR="007D0D8F" w:rsidRPr="0093395F" w:rsidRDefault="007D0D8F" w:rsidP="007D0D8F">
      <w:pPr>
        <w:widowControl w:val="0"/>
        <w:spacing w:line="276" w:lineRule="auto"/>
        <w:ind w:left="720" w:right="57"/>
        <w:jc w:val="both"/>
        <w:rPr>
          <w:rFonts w:ascii="Calibri" w:hAnsi="Calibri" w:cs="Calibri"/>
          <w:spacing w:val="2"/>
          <w:sz w:val="22"/>
          <w:szCs w:val="22"/>
          <w:lang w:eastAsia="en-US"/>
        </w:rPr>
      </w:pPr>
    </w:p>
    <w:p w14:paraId="3FE0FAF7" w14:textId="77777777" w:rsidR="007D0D8F" w:rsidRPr="009732C8" w:rsidRDefault="007D0D8F" w:rsidP="00E8100E">
      <w:pPr>
        <w:pStyle w:val="Heading3"/>
        <w:numPr>
          <w:ilvl w:val="2"/>
          <w:numId w:val="43"/>
        </w:numPr>
        <w:rPr>
          <w:rFonts w:asciiTheme="minorHAnsi" w:hAnsiTheme="minorHAnsi" w:cs="Calibri"/>
          <w:bCs/>
          <w:sz w:val="22"/>
          <w:szCs w:val="22"/>
        </w:rPr>
      </w:pPr>
      <w:bookmarkStart w:id="336" w:name="_Toc494743372"/>
      <w:bookmarkStart w:id="337" w:name="_Toc494833644"/>
      <w:r w:rsidRPr="009732C8">
        <w:rPr>
          <w:rFonts w:asciiTheme="minorHAnsi" w:hAnsiTheme="minorHAnsi" w:cs="Calibri"/>
          <w:bCs/>
          <w:sz w:val="22"/>
          <w:szCs w:val="22"/>
        </w:rPr>
        <w:t>Consultant</w:t>
      </w:r>
      <w:bookmarkEnd w:id="336"/>
      <w:bookmarkEnd w:id="337"/>
    </w:p>
    <w:p w14:paraId="3508A72E" w14:textId="77777777" w:rsidR="007D0D8F" w:rsidRPr="009732C8" w:rsidRDefault="007D0D8F" w:rsidP="007D0D8F">
      <w:pPr>
        <w:widowControl w:val="0"/>
        <w:spacing w:line="276" w:lineRule="auto"/>
        <w:ind w:left="720" w:right="57"/>
        <w:jc w:val="both"/>
        <w:rPr>
          <w:rFonts w:asciiTheme="minorHAnsi" w:hAnsiTheme="minorHAnsi" w:cs="Calibri"/>
          <w:spacing w:val="2"/>
          <w:sz w:val="22"/>
          <w:szCs w:val="22"/>
          <w:lang w:eastAsia="en-US"/>
        </w:rPr>
      </w:pPr>
    </w:p>
    <w:p w14:paraId="28025432" w14:textId="77777777" w:rsidR="007D0D8F" w:rsidRPr="009732C8" w:rsidRDefault="007D0D8F" w:rsidP="007D0D8F">
      <w:pPr>
        <w:widowControl w:val="0"/>
        <w:spacing w:line="276" w:lineRule="auto"/>
        <w:ind w:right="57"/>
        <w:jc w:val="both"/>
        <w:rPr>
          <w:rFonts w:asciiTheme="minorHAnsi" w:hAnsiTheme="minorHAnsi" w:cs="Calibri"/>
          <w:spacing w:val="2"/>
          <w:sz w:val="22"/>
          <w:szCs w:val="22"/>
          <w:lang w:eastAsia="en-US"/>
        </w:rPr>
      </w:pPr>
      <w:r w:rsidRPr="009732C8">
        <w:rPr>
          <w:rFonts w:asciiTheme="minorHAnsi" w:hAnsiTheme="minorHAnsi" w:cs="Calibri"/>
          <w:spacing w:val="2"/>
          <w:sz w:val="22"/>
          <w:szCs w:val="22"/>
          <w:lang w:eastAsia="en-US"/>
        </w:rPr>
        <w:t>The sourced consultant will have to ensure that the proposed ESMMP is up to date and is being used by the contractor. Periodic audits of the ESMMP will have to be done to ensure that its performance is as expected.</w:t>
      </w:r>
    </w:p>
    <w:p w14:paraId="7C64DCC0" w14:textId="77777777" w:rsidR="007D0D8F" w:rsidRPr="009732C8" w:rsidRDefault="007D0D8F" w:rsidP="007D0D8F">
      <w:pPr>
        <w:widowControl w:val="0"/>
        <w:spacing w:line="276" w:lineRule="auto"/>
        <w:ind w:left="720" w:right="57"/>
        <w:jc w:val="both"/>
        <w:rPr>
          <w:rFonts w:asciiTheme="minorHAnsi" w:hAnsiTheme="minorHAnsi" w:cs="Calibri"/>
          <w:spacing w:val="2"/>
          <w:sz w:val="22"/>
          <w:szCs w:val="22"/>
          <w:lang w:eastAsia="en-US"/>
        </w:rPr>
      </w:pPr>
    </w:p>
    <w:p w14:paraId="4475A2BE" w14:textId="77777777" w:rsidR="007D0D8F" w:rsidRPr="009732C8" w:rsidRDefault="007D0D8F" w:rsidP="00E8100E">
      <w:pPr>
        <w:pStyle w:val="Heading3"/>
        <w:numPr>
          <w:ilvl w:val="2"/>
          <w:numId w:val="43"/>
        </w:numPr>
        <w:rPr>
          <w:rFonts w:asciiTheme="minorHAnsi" w:hAnsiTheme="minorHAnsi" w:cs="Calibri"/>
          <w:bCs/>
          <w:sz w:val="22"/>
          <w:szCs w:val="22"/>
        </w:rPr>
      </w:pPr>
      <w:bookmarkStart w:id="338" w:name="_Toc494743373"/>
      <w:bookmarkStart w:id="339" w:name="_Toc494833645"/>
      <w:r w:rsidRPr="009732C8">
        <w:rPr>
          <w:rFonts w:asciiTheme="minorHAnsi" w:hAnsiTheme="minorHAnsi" w:cs="Calibri"/>
          <w:bCs/>
          <w:sz w:val="22"/>
          <w:szCs w:val="22"/>
        </w:rPr>
        <w:t>County Government of Nairobi</w:t>
      </w:r>
      <w:bookmarkEnd w:id="338"/>
      <w:bookmarkEnd w:id="339"/>
    </w:p>
    <w:p w14:paraId="6FF12990" w14:textId="77777777" w:rsidR="007D0D8F" w:rsidRPr="009732C8" w:rsidRDefault="007D0D8F" w:rsidP="007D0D8F">
      <w:pPr>
        <w:widowControl w:val="0"/>
        <w:spacing w:line="276" w:lineRule="auto"/>
        <w:ind w:left="720" w:right="57"/>
        <w:jc w:val="both"/>
        <w:rPr>
          <w:rFonts w:asciiTheme="minorHAnsi" w:hAnsiTheme="minorHAnsi" w:cs="Calibri"/>
          <w:spacing w:val="2"/>
          <w:sz w:val="22"/>
          <w:szCs w:val="22"/>
          <w:lang w:eastAsia="en-US"/>
        </w:rPr>
      </w:pPr>
    </w:p>
    <w:p w14:paraId="11D471A7" w14:textId="77777777" w:rsidR="007D0D8F" w:rsidRPr="009732C8" w:rsidRDefault="007D0D8F" w:rsidP="007D0D8F">
      <w:pPr>
        <w:widowControl w:val="0"/>
        <w:spacing w:line="276" w:lineRule="auto"/>
        <w:ind w:right="57"/>
        <w:jc w:val="both"/>
        <w:rPr>
          <w:rFonts w:asciiTheme="minorHAnsi" w:hAnsiTheme="minorHAnsi" w:cs="Calibri"/>
          <w:spacing w:val="2"/>
          <w:sz w:val="22"/>
          <w:szCs w:val="22"/>
          <w:lang w:eastAsia="en-US"/>
        </w:rPr>
      </w:pPr>
      <w:r w:rsidRPr="009732C8">
        <w:rPr>
          <w:rFonts w:asciiTheme="minorHAnsi" w:hAnsiTheme="minorHAnsi" w:cs="Calibri"/>
          <w:spacing w:val="2"/>
          <w:sz w:val="22"/>
          <w:szCs w:val="22"/>
          <w:lang w:eastAsia="en-US"/>
        </w:rPr>
        <w:t xml:space="preserve">The relevant departmental officers in the above County government will be called upon where necessary during Project implementation to provide the necessary permits and advisory services to the Project implementers. The Project once commissioned will be operated by the County Government of Nairobi under the Fire Bridget department. </w:t>
      </w:r>
    </w:p>
    <w:p w14:paraId="1E18BC5B" w14:textId="77777777" w:rsidR="007D0D8F" w:rsidRPr="009732C8" w:rsidRDefault="007D0D8F" w:rsidP="007D0D8F">
      <w:pPr>
        <w:widowControl w:val="0"/>
        <w:spacing w:line="276" w:lineRule="auto"/>
        <w:ind w:right="57"/>
        <w:jc w:val="both"/>
        <w:rPr>
          <w:rFonts w:asciiTheme="minorHAnsi" w:hAnsiTheme="minorHAnsi" w:cs="Calibri"/>
          <w:spacing w:val="2"/>
          <w:sz w:val="22"/>
          <w:szCs w:val="22"/>
          <w:lang w:eastAsia="en-US"/>
        </w:rPr>
      </w:pPr>
    </w:p>
    <w:p w14:paraId="35FEBABD" w14:textId="77777777" w:rsidR="007D0D8F" w:rsidRPr="009732C8" w:rsidRDefault="007D0D8F" w:rsidP="00E8100E">
      <w:pPr>
        <w:pStyle w:val="Heading2"/>
        <w:keepNext/>
        <w:numPr>
          <w:ilvl w:val="1"/>
          <w:numId w:val="43"/>
        </w:numPr>
        <w:spacing w:before="240"/>
        <w:ind w:left="720" w:hanging="720"/>
        <w:jc w:val="both"/>
        <w:rPr>
          <w:rFonts w:asciiTheme="minorHAnsi" w:hAnsiTheme="minorHAnsi"/>
          <w:sz w:val="22"/>
          <w:szCs w:val="22"/>
          <w:lang w:eastAsia="en-US"/>
        </w:rPr>
      </w:pPr>
      <w:bookmarkStart w:id="340" w:name="_Toc494743374"/>
      <w:bookmarkStart w:id="341" w:name="_Toc494833646"/>
      <w:r w:rsidRPr="009732C8">
        <w:rPr>
          <w:rFonts w:asciiTheme="minorHAnsi" w:hAnsiTheme="minorHAnsi"/>
          <w:sz w:val="22"/>
          <w:szCs w:val="22"/>
          <w:lang w:eastAsia="en-US"/>
        </w:rPr>
        <w:t>Grievance Redress Management Plan</w:t>
      </w:r>
      <w:bookmarkEnd w:id="340"/>
      <w:bookmarkEnd w:id="341"/>
      <w:r w:rsidRPr="009732C8">
        <w:rPr>
          <w:rFonts w:asciiTheme="minorHAnsi" w:hAnsiTheme="minorHAnsi"/>
          <w:sz w:val="22"/>
          <w:szCs w:val="22"/>
          <w:lang w:eastAsia="en-US"/>
        </w:rPr>
        <w:t xml:space="preserve"> </w:t>
      </w:r>
    </w:p>
    <w:p w14:paraId="084EA9AC" w14:textId="77777777" w:rsidR="007D0D8F" w:rsidRPr="009732C8" w:rsidRDefault="007D0D8F" w:rsidP="007D0D8F">
      <w:pPr>
        <w:widowControl w:val="0"/>
        <w:spacing w:line="276" w:lineRule="auto"/>
        <w:ind w:left="720" w:right="57"/>
        <w:jc w:val="both"/>
        <w:rPr>
          <w:rFonts w:asciiTheme="minorHAnsi" w:eastAsia="Arial" w:hAnsiTheme="minorHAnsi" w:cs="Calibri"/>
          <w:spacing w:val="2"/>
          <w:sz w:val="22"/>
          <w:szCs w:val="22"/>
          <w:lang w:eastAsia="en-US"/>
        </w:rPr>
      </w:pPr>
    </w:p>
    <w:p w14:paraId="4CCFEA20" w14:textId="77777777" w:rsidR="007D0D8F" w:rsidRPr="009732C8" w:rsidRDefault="007D0D8F" w:rsidP="007D0D8F">
      <w:pPr>
        <w:widowControl w:val="0"/>
        <w:spacing w:line="276" w:lineRule="auto"/>
        <w:ind w:right="57"/>
        <w:jc w:val="both"/>
        <w:rPr>
          <w:rFonts w:asciiTheme="minorHAnsi" w:hAnsiTheme="minorHAnsi" w:cs="Calibri"/>
          <w:spacing w:val="2"/>
          <w:sz w:val="22"/>
          <w:szCs w:val="22"/>
          <w:lang w:eastAsia="en-US"/>
        </w:rPr>
      </w:pPr>
      <w:r w:rsidRPr="009732C8">
        <w:rPr>
          <w:rFonts w:asciiTheme="minorHAnsi" w:hAnsiTheme="minorHAnsi" w:cs="Calibri"/>
          <w:spacing w:val="2"/>
          <w:sz w:val="22"/>
          <w:szCs w:val="22"/>
          <w:lang w:eastAsia="en-US"/>
        </w:rPr>
        <w:t>This ESIA provides for a Grievance redress mechanisms (GRM) includes instruments, methods, and processes by which a resolution to a grievance is sought and provided. The processes are as shown in the sections below.</w:t>
      </w:r>
    </w:p>
    <w:p w14:paraId="5F55A1C5" w14:textId="77777777" w:rsidR="007D0D8F" w:rsidRPr="009732C8" w:rsidRDefault="007D0D8F" w:rsidP="007D0D8F">
      <w:pPr>
        <w:pStyle w:val="Heading3"/>
        <w:numPr>
          <w:ilvl w:val="0"/>
          <w:numId w:val="0"/>
        </w:numPr>
        <w:rPr>
          <w:rFonts w:asciiTheme="minorHAnsi" w:hAnsiTheme="minorHAnsi" w:cs="Calibri"/>
          <w:b w:val="0"/>
          <w:w w:val="105"/>
        </w:rPr>
      </w:pPr>
      <w:bookmarkStart w:id="342" w:name="_Toc452713885"/>
      <w:bookmarkStart w:id="343" w:name="_Toc485036282"/>
    </w:p>
    <w:p w14:paraId="732BDBBA" w14:textId="77777777" w:rsidR="007D0D8F" w:rsidRPr="009732C8" w:rsidRDefault="007D0D8F" w:rsidP="00E8100E">
      <w:pPr>
        <w:pStyle w:val="ColorfulList-Accent11"/>
        <w:widowControl w:val="0"/>
        <w:numPr>
          <w:ilvl w:val="0"/>
          <w:numId w:val="48"/>
        </w:numPr>
        <w:spacing w:after="0"/>
        <w:ind w:left="630" w:right="58"/>
        <w:jc w:val="both"/>
        <w:rPr>
          <w:rFonts w:asciiTheme="minorHAnsi" w:hAnsiTheme="minorHAnsi" w:cs="Calibri"/>
          <w:b/>
          <w:szCs w:val="24"/>
        </w:rPr>
      </w:pPr>
      <w:r w:rsidRPr="009732C8">
        <w:rPr>
          <w:rFonts w:asciiTheme="minorHAnsi" w:hAnsiTheme="minorHAnsi" w:cs="Calibri"/>
          <w:b/>
        </w:rPr>
        <w:t>Local</w:t>
      </w:r>
      <w:r w:rsidRPr="009732C8">
        <w:rPr>
          <w:rFonts w:asciiTheme="minorHAnsi" w:hAnsiTheme="minorHAnsi" w:cs="Calibri"/>
          <w:b/>
          <w:szCs w:val="24"/>
        </w:rPr>
        <w:t xml:space="preserve"> Residents Complaints Procedure</w:t>
      </w:r>
      <w:bookmarkEnd w:id="342"/>
      <w:bookmarkEnd w:id="343"/>
    </w:p>
    <w:p w14:paraId="7499749D" w14:textId="77777777" w:rsidR="007D0D8F" w:rsidRPr="009732C8" w:rsidRDefault="007D0D8F" w:rsidP="007D0D8F">
      <w:pPr>
        <w:widowControl w:val="0"/>
        <w:spacing w:line="276" w:lineRule="auto"/>
        <w:ind w:right="57"/>
        <w:jc w:val="both"/>
        <w:rPr>
          <w:rFonts w:asciiTheme="minorHAnsi" w:hAnsiTheme="minorHAnsi" w:cs="Calibri"/>
          <w:spacing w:val="2"/>
          <w:sz w:val="22"/>
          <w:szCs w:val="22"/>
          <w:lang w:eastAsia="en-US"/>
        </w:rPr>
      </w:pPr>
      <w:r w:rsidRPr="009732C8">
        <w:rPr>
          <w:rFonts w:asciiTheme="minorHAnsi" w:hAnsiTheme="minorHAnsi" w:cs="Calibri"/>
          <w:spacing w:val="2"/>
          <w:sz w:val="22"/>
          <w:szCs w:val="22"/>
          <w:lang w:eastAsia="en-US"/>
        </w:rPr>
        <w:t>The purpose and scope of local resident’s complaints procedure is to ensure all complaints from local residents are dealt with appropriately with corrective actions being implemented and the complainant being informed of the outcome. It will be applicable to all complaints received from any local within the project area.</w:t>
      </w:r>
    </w:p>
    <w:p w14:paraId="3E1BA997" w14:textId="77777777" w:rsidR="007D0D8F" w:rsidRPr="009732C8" w:rsidRDefault="007D0D8F" w:rsidP="007D0D8F">
      <w:pPr>
        <w:widowControl w:val="0"/>
        <w:spacing w:line="276" w:lineRule="auto"/>
        <w:ind w:left="720" w:right="57"/>
        <w:jc w:val="both"/>
        <w:rPr>
          <w:rFonts w:asciiTheme="minorHAnsi" w:eastAsia="Arial" w:hAnsiTheme="minorHAnsi" w:cs="Calibri"/>
          <w:spacing w:val="2"/>
          <w:sz w:val="22"/>
          <w:szCs w:val="22"/>
          <w:lang w:eastAsia="en-US"/>
        </w:rPr>
      </w:pPr>
    </w:p>
    <w:p w14:paraId="4645D7C1" w14:textId="77777777" w:rsidR="007D0D8F" w:rsidRPr="009732C8" w:rsidRDefault="007D0D8F" w:rsidP="007D0D8F">
      <w:pPr>
        <w:widowControl w:val="0"/>
        <w:spacing w:line="276" w:lineRule="auto"/>
        <w:ind w:right="57"/>
        <w:jc w:val="both"/>
        <w:rPr>
          <w:rFonts w:asciiTheme="minorHAnsi" w:hAnsiTheme="minorHAnsi" w:cs="Calibri"/>
          <w:spacing w:val="2"/>
          <w:sz w:val="22"/>
          <w:szCs w:val="22"/>
          <w:lang w:eastAsia="en-US"/>
        </w:rPr>
      </w:pPr>
      <w:r w:rsidRPr="009732C8">
        <w:rPr>
          <w:rFonts w:asciiTheme="minorHAnsi" w:hAnsiTheme="minorHAnsi" w:cs="Calibri"/>
          <w:spacing w:val="2"/>
          <w:sz w:val="22"/>
          <w:szCs w:val="22"/>
          <w:lang w:eastAsia="en-US"/>
        </w:rPr>
        <w:t>The contractor will employ a Community Liaison Officer and or sociologist who will be responsible for collating written complaints and co-coordinating responses to all complaints.</w:t>
      </w:r>
    </w:p>
    <w:p w14:paraId="0072CF0C" w14:textId="77777777" w:rsidR="007D0D8F" w:rsidRPr="009732C8" w:rsidRDefault="007D0D8F" w:rsidP="007D0D8F">
      <w:pPr>
        <w:widowControl w:val="0"/>
        <w:autoSpaceDE w:val="0"/>
        <w:autoSpaceDN w:val="0"/>
        <w:adjustRightInd w:val="0"/>
        <w:spacing w:before="2" w:line="220" w:lineRule="exact"/>
        <w:rPr>
          <w:rFonts w:asciiTheme="minorHAnsi" w:hAnsiTheme="minorHAnsi"/>
        </w:rPr>
      </w:pPr>
    </w:p>
    <w:p w14:paraId="4F7DC139" w14:textId="77777777" w:rsidR="007D0D8F" w:rsidRPr="009732C8" w:rsidRDefault="007D0D8F" w:rsidP="00E8100E">
      <w:pPr>
        <w:pStyle w:val="ColorfulList-Accent11"/>
        <w:widowControl w:val="0"/>
        <w:numPr>
          <w:ilvl w:val="0"/>
          <w:numId w:val="48"/>
        </w:numPr>
        <w:spacing w:after="0"/>
        <w:ind w:left="630" w:right="58"/>
        <w:jc w:val="both"/>
        <w:rPr>
          <w:rFonts w:asciiTheme="minorHAnsi" w:hAnsiTheme="minorHAnsi" w:cs="Calibri"/>
          <w:b/>
        </w:rPr>
      </w:pPr>
      <w:bookmarkStart w:id="344" w:name="_Toc452713888"/>
      <w:bookmarkStart w:id="345" w:name="_Toc485036283"/>
      <w:r w:rsidRPr="009732C8">
        <w:rPr>
          <w:rFonts w:asciiTheme="minorHAnsi" w:hAnsiTheme="minorHAnsi" w:cs="Calibri"/>
          <w:b/>
        </w:rPr>
        <w:t>Procedure</w:t>
      </w:r>
      <w:bookmarkEnd w:id="344"/>
      <w:bookmarkEnd w:id="345"/>
    </w:p>
    <w:p w14:paraId="266A7496" w14:textId="77777777" w:rsidR="007D0D8F" w:rsidRPr="009732C8" w:rsidRDefault="007D0D8F" w:rsidP="007D0D8F">
      <w:pPr>
        <w:widowControl w:val="0"/>
        <w:spacing w:line="276" w:lineRule="auto"/>
        <w:ind w:right="57"/>
        <w:jc w:val="both"/>
        <w:rPr>
          <w:rFonts w:asciiTheme="minorHAnsi" w:hAnsiTheme="minorHAnsi" w:cs="Calibri"/>
          <w:spacing w:val="2"/>
          <w:sz w:val="22"/>
          <w:szCs w:val="22"/>
          <w:lang w:eastAsia="en-US"/>
        </w:rPr>
      </w:pPr>
      <w:r w:rsidRPr="009732C8">
        <w:rPr>
          <w:rFonts w:asciiTheme="minorHAnsi" w:hAnsiTheme="minorHAnsi" w:cs="Calibri"/>
          <w:spacing w:val="2"/>
          <w:sz w:val="22"/>
          <w:szCs w:val="22"/>
          <w:lang w:eastAsia="en-US"/>
        </w:rPr>
        <w:t xml:space="preserve">All complaints shall be handled in accordance with the flowchart in Figure 8.1 below. Both verbal and written complaints are to be entered a Grievance Complaint Log </w:t>
      </w:r>
    </w:p>
    <w:p w14:paraId="5D076B5E" w14:textId="77777777" w:rsidR="007D0D8F" w:rsidRPr="009732C8" w:rsidRDefault="007D0D8F" w:rsidP="007D0D8F">
      <w:pPr>
        <w:widowControl w:val="0"/>
        <w:spacing w:line="276" w:lineRule="auto"/>
        <w:ind w:right="57"/>
        <w:jc w:val="both"/>
        <w:rPr>
          <w:rFonts w:asciiTheme="minorHAnsi" w:hAnsiTheme="minorHAnsi" w:cs="Calibri"/>
          <w:spacing w:val="2"/>
          <w:sz w:val="22"/>
          <w:szCs w:val="22"/>
          <w:lang w:eastAsia="en-US"/>
        </w:rPr>
      </w:pPr>
    </w:p>
    <w:p w14:paraId="00AEDCEE" w14:textId="77777777" w:rsidR="007D0D8F" w:rsidRPr="009732C8" w:rsidRDefault="007D0D8F" w:rsidP="007D0D8F">
      <w:pPr>
        <w:widowControl w:val="0"/>
        <w:spacing w:line="276" w:lineRule="auto"/>
        <w:ind w:right="57"/>
        <w:jc w:val="both"/>
        <w:rPr>
          <w:rFonts w:asciiTheme="minorHAnsi" w:hAnsiTheme="minorHAnsi" w:cs="Calibri"/>
          <w:spacing w:val="2"/>
          <w:sz w:val="22"/>
          <w:szCs w:val="22"/>
          <w:lang w:eastAsia="en-US"/>
        </w:rPr>
      </w:pPr>
      <w:r w:rsidRPr="009732C8">
        <w:rPr>
          <w:rFonts w:asciiTheme="minorHAnsi" w:hAnsiTheme="minorHAnsi" w:cs="Calibri"/>
          <w:spacing w:val="2"/>
          <w:sz w:val="22"/>
          <w:szCs w:val="22"/>
          <w:lang w:eastAsia="en-US"/>
        </w:rPr>
        <w:t>When receiving a complaint all employees shall refer the complainant to the Community Liaison Officer (CLO) or the resident engineer. The person receiving a complaint shall ensure that the Grievance Complaint Log is completed. The form shall then be forwarded to the Community Liaison Officer who will assign it a number.  The Community Liaison Officer shall ensure that all actions are made to close out the complaint.</w:t>
      </w:r>
    </w:p>
    <w:p w14:paraId="4F5E3987" w14:textId="77777777" w:rsidR="007D0D8F" w:rsidRPr="009732C8" w:rsidRDefault="007D0D8F" w:rsidP="007D0D8F">
      <w:pPr>
        <w:widowControl w:val="0"/>
        <w:kinsoku w:val="0"/>
        <w:overflowPunct w:val="0"/>
        <w:autoSpaceDE w:val="0"/>
        <w:autoSpaceDN w:val="0"/>
        <w:adjustRightInd w:val="0"/>
        <w:ind w:right="125"/>
        <w:jc w:val="both"/>
        <w:rPr>
          <w:rFonts w:asciiTheme="minorHAnsi" w:hAnsiTheme="minorHAnsi" w:cs="Arial"/>
          <w:w w:val="105"/>
        </w:rPr>
      </w:pPr>
    </w:p>
    <w:p w14:paraId="6CD1CA2E" w14:textId="77777777" w:rsidR="007D0D8F" w:rsidRPr="009732C8" w:rsidRDefault="007D0D8F" w:rsidP="00E8100E">
      <w:pPr>
        <w:pStyle w:val="ColorfulList-Accent11"/>
        <w:widowControl w:val="0"/>
        <w:numPr>
          <w:ilvl w:val="0"/>
          <w:numId w:val="48"/>
        </w:numPr>
        <w:spacing w:after="0"/>
        <w:ind w:right="58"/>
        <w:jc w:val="both"/>
        <w:rPr>
          <w:rFonts w:asciiTheme="minorHAnsi" w:hAnsiTheme="minorHAnsi" w:cs="Calibri"/>
          <w:b/>
          <w:w w:val="105"/>
          <w:lang w:val="en-US"/>
        </w:rPr>
      </w:pPr>
      <w:r w:rsidRPr="009732C8">
        <w:rPr>
          <w:rFonts w:asciiTheme="minorHAnsi" w:hAnsiTheme="minorHAnsi" w:cs="Calibri"/>
          <w:b/>
          <w:w w:val="105"/>
          <w:lang w:val="en-US"/>
        </w:rPr>
        <w:t>Grievance Complaint Log</w:t>
      </w:r>
    </w:p>
    <w:p w14:paraId="47463FB8" w14:textId="77777777" w:rsidR="007D0D8F" w:rsidRPr="009732C8" w:rsidRDefault="007D0D8F" w:rsidP="007D0D8F">
      <w:pPr>
        <w:widowControl w:val="0"/>
        <w:spacing w:line="276" w:lineRule="auto"/>
        <w:ind w:right="57"/>
        <w:jc w:val="both"/>
        <w:rPr>
          <w:rFonts w:asciiTheme="minorHAnsi" w:hAnsiTheme="minorHAnsi" w:cs="Calibri"/>
          <w:spacing w:val="2"/>
          <w:sz w:val="22"/>
          <w:szCs w:val="22"/>
          <w:lang w:eastAsia="en-US"/>
        </w:rPr>
      </w:pPr>
      <w:r w:rsidRPr="009732C8">
        <w:rPr>
          <w:rFonts w:asciiTheme="minorHAnsi" w:hAnsiTheme="minorHAnsi" w:cs="Calibri"/>
          <w:spacing w:val="2"/>
          <w:sz w:val="22"/>
          <w:szCs w:val="22"/>
          <w:lang w:eastAsia="en-US"/>
        </w:rPr>
        <w:t>Ensures that each complaint has an individual number and that tracking and recording actions are carried out. It also records who is responsible for an individual complaint and records dates for the following actions:</w:t>
      </w:r>
    </w:p>
    <w:p w14:paraId="6D075D2B" w14:textId="77777777" w:rsidR="007D0D8F" w:rsidRPr="009732C8" w:rsidRDefault="007D0D8F" w:rsidP="007D0D8F">
      <w:pPr>
        <w:widowControl w:val="0"/>
        <w:kinsoku w:val="0"/>
        <w:overflowPunct w:val="0"/>
        <w:autoSpaceDE w:val="0"/>
        <w:autoSpaceDN w:val="0"/>
        <w:adjustRightInd w:val="0"/>
        <w:ind w:right="125"/>
        <w:jc w:val="both"/>
        <w:rPr>
          <w:rFonts w:asciiTheme="minorHAnsi" w:hAnsiTheme="minorHAnsi" w:cs="Arial"/>
          <w:w w:val="105"/>
        </w:rPr>
      </w:pPr>
    </w:p>
    <w:p w14:paraId="4E8E26F8" w14:textId="77777777" w:rsidR="007D0D8F" w:rsidRPr="009732C8" w:rsidRDefault="007D0D8F" w:rsidP="00E8100E">
      <w:pPr>
        <w:widowControl w:val="0"/>
        <w:numPr>
          <w:ilvl w:val="0"/>
          <w:numId w:val="49"/>
        </w:numPr>
        <w:ind w:left="1080" w:right="58"/>
        <w:jc w:val="both"/>
        <w:rPr>
          <w:rFonts w:asciiTheme="minorHAnsi" w:eastAsia="Arial" w:hAnsiTheme="minorHAnsi" w:cs="Calibri"/>
          <w:spacing w:val="2"/>
          <w:sz w:val="22"/>
          <w:szCs w:val="22"/>
          <w:lang w:eastAsia="en-US"/>
        </w:rPr>
      </w:pPr>
      <w:r w:rsidRPr="009732C8">
        <w:rPr>
          <w:rFonts w:asciiTheme="minorHAnsi" w:eastAsia="Arial" w:hAnsiTheme="minorHAnsi" w:cs="Calibri"/>
          <w:spacing w:val="2"/>
          <w:sz w:val="22"/>
          <w:szCs w:val="22"/>
          <w:lang w:eastAsia="en-US"/>
        </w:rPr>
        <w:t>Date the complaint was reported;</w:t>
      </w:r>
    </w:p>
    <w:p w14:paraId="3E79C4BF" w14:textId="77777777" w:rsidR="007D0D8F" w:rsidRPr="009732C8" w:rsidRDefault="007D0D8F" w:rsidP="00E8100E">
      <w:pPr>
        <w:widowControl w:val="0"/>
        <w:numPr>
          <w:ilvl w:val="0"/>
          <w:numId w:val="49"/>
        </w:numPr>
        <w:ind w:left="1080" w:right="58"/>
        <w:jc w:val="both"/>
        <w:rPr>
          <w:rFonts w:asciiTheme="minorHAnsi" w:eastAsia="Arial" w:hAnsiTheme="minorHAnsi" w:cs="Calibri"/>
          <w:spacing w:val="2"/>
          <w:sz w:val="22"/>
          <w:szCs w:val="22"/>
          <w:lang w:eastAsia="en-US"/>
        </w:rPr>
      </w:pPr>
      <w:r w:rsidRPr="009732C8">
        <w:rPr>
          <w:rFonts w:asciiTheme="minorHAnsi" w:eastAsia="Arial" w:hAnsiTheme="minorHAnsi" w:cs="Calibri"/>
          <w:spacing w:val="2"/>
          <w:sz w:val="22"/>
          <w:szCs w:val="22"/>
          <w:lang w:eastAsia="en-US"/>
        </w:rPr>
        <w:t>Information on proposed corrective action sent to complainant (if appropriate);</w:t>
      </w:r>
    </w:p>
    <w:p w14:paraId="607DA641" w14:textId="77777777" w:rsidR="007D0D8F" w:rsidRPr="009732C8" w:rsidRDefault="007D0D8F" w:rsidP="00E8100E">
      <w:pPr>
        <w:widowControl w:val="0"/>
        <w:numPr>
          <w:ilvl w:val="0"/>
          <w:numId w:val="49"/>
        </w:numPr>
        <w:ind w:left="1080" w:right="58"/>
        <w:jc w:val="both"/>
        <w:rPr>
          <w:rFonts w:asciiTheme="minorHAnsi" w:eastAsia="Arial" w:hAnsiTheme="minorHAnsi" w:cs="Calibri"/>
          <w:spacing w:val="2"/>
          <w:sz w:val="22"/>
          <w:szCs w:val="22"/>
          <w:lang w:eastAsia="en-US"/>
        </w:rPr>
      </w:pPr>
      <w:r w:rsidRPr="009732C8">
        <w:rPr>
          <w:rFonts w:asciiTheme="minorHAnsi" w:eastAsia="Arial" w:hAnsiTheme="minorHAnsi" w:cs="Calibri"/>
          <w:spacing w:val="2"/>
          <w:sz w:val="22"/>
          <w:szCs w:val="22"/>
          <w:lang w:eastAsia="en-US"/>
        </w:rPr>
        <w:t>The date the complaint was closed out; and</w:t>
      </w:r>
    </w:p>
    <w:p w14:paraId="4F6007C5" w14:textId="77777777" w:rsidR="007D0D8F" w:rsidRPr="009732C8" w:rsidRDefault="007D0D8F" w:rsidP="00E8100E">
      <w:pPr>
        <w:widowControl w:val="0"/>
        <w:numPr>
          <w:ilvl w:val="0"/>
          <w:numId w:val="49"/>
        </w:numPr>
        <w:ind w:left="1080" w:right="58"/>
        <w:jc w:val="both"/>
        <w:rPr>
          <w:rFonts w:asciiTheme="minorHAnsi" w:eastAsia="Arial" w:hAnsiTheme="minorHAnsi" w:cs="Calibri"/>
          <w:spacing w:val="2"/>
          <w:sz w:val="22"/>
          <w:szCs w:val="22"/>
          <w:lang w:eastAsia="en-US"/>
        </w:rPr>
      </w:pPr>
      <w:r w:rsidRPr="009732C8">
        <w:rPr>
          <w:rFonts w:asciiTheme="minorHAnsi" w:eastAsia="Arial" w:hAnsiTheme="minorHAnsi" w:cs="Calibri"/>
          <w:spacing w:val="2"/>
          <w:sz w:val="22"/>
          <w:szCs w:val="22"/>
          <w:lang w:eastAsia="en-US"/>
        </w:rPr>
        <w:t>Date response sent to complainant.</w:t>
      </w:r>
    </w:p>
    <w:p w14:paraId="3216E995" w14:textId="77777777" w:rsidR="007D0D8F" w:rsidRPr="009732C8" w:rsidRDefault="007D0D8F" w:rsidP="007D0D8F">
      <w:pPr>
        <w:widowControl w:val="0"/>
        <w:kinsoku w:val="0"/>
        <w:overflowPunct w:val="0"/>
        <w:autoSpaceDE w:val="0"/>
        <w:autoSpaceDN w:val="0"/>
        <w:adjustRightInd w:val="0"/>
        <w:ind w:right="125"/>
        <w:jc w:val="both"/>
        <w:rPr>
          <w:rFonts w:asciiTheme="minorHAnsi" w:hAnsiTheme="minorHAnsi" w:cs="Arial"/>
          <w:w w:val="105"/>
        </w:rPr>
      </w:pPr>
    </w:p>
    <w:p w14:paraId="340BCAE0" w14:textId="77777777" w:rsidR="007D0D8F" w:rsidRPr="009732C8" w:rsidRDefault="007D0D8F" w:rsidP="00E8100E">
      <w:pPr>
        <w:pStyle w:val="ColorfulList-Accent11"/>
        <w:widowControl w:val="0"/>
        <w:numPr>
          <w:ilvl w:val="0"/>
          <w:numId w:val="48"/>
        </w:numPr>
        <w:spacing w:after="0"/>
        <w:ind w:right="58"/>
        <w:jc w:val="both"/>
        <w:rPr>
          <w:rFonts w:asciiTheme="minorHAnsi" w:hAnsiTheme="minorHAnsi" w:cs="Calibri"/>
          <w:b/>
          <w:w w:val="105"/>
          <w:lang w:val="en-US"/>
        </w:rPr>
      </w:pPr>
      <w:bookmarkStart w:id="346" w:name="_Toc452713889"/>
      <w:bookmarkStart w:id="347" w:name="_Toc485036284"/>
      <w:r w:rsidRPr="009732C8">
        <w:rPr>
          <w:rFonts w:asciiTheme="minorHAnsi" w:hAnsiTheme="minorHAnsi" w:cs="Calibri"/>
          <w:b/>
          <w:w w:val="105"/>
          <w:lang w:val="en-US"/>
        </w:rPr>
        <w:t>Responding to a Complaint</w:t>
      </w:r>
      <w:bookmarkEnd w:id="346"/>
      <w:bookmarkEnd w:id="347"/>
    </w:p>
    <w:p w14:paraId="4372D3BC" w14:textId="77777777" w:rsidR="007D0D8F" w:rsidRPr="009732C8" w:rsidRDefault="007D0D8F" w:rsidP="007D0D8F">
      <w:pPr>
        <w:widowControl w:val="0"/>
        <w:spacing w:line="276" w:lineRule="auto"/>
        <w:ind w:right="57"/>
        <w:jc w:val="both"/>
        <w:rPr>
          <w:rFonts w:asciiTheme="minorHAnsi" w:hAnsiTheme="minorHAnsi" w:cs="Calibri"/>
          <w:spacing w:val="2"/>
          <w:sz w:val="22"/>
          <w:szCs w:val="22"/>
          <w:lang w:eastAsia="en-US"/>
        </w:rPr>
      </w:pPr>
      <w:r w:rsidRPr="009732C8">
        <w:rPr>
          <w:rFonts w:asciiTheme="minorHAnsi" w:hAnsiTheme="minorHAnsi" w:cs="Calibri"/>
          <w:spacing w:val="2"/>
          <w:sz w:val="22"/>
          <w:szCs w:val="22"/>
          <w:lang w:eastAsia="en-US"/>
        </w:rPr>
        <w:t>All complaints shall be responded to in writing, though a verbal response will be provided as well if this is more appropriate in the circumstances (e.g., where the complainant cannot read). All complaints must be responded to within two weeks of being received, even if the response is just a summary of what is planned and when it is likely to be implemented. Further correspondence should be given once the complaint is closed out.</w:t>
      </w:r>
    </w:p>
    <w:p w14:paraId="27319D67" w14:textId="77777777" w:rsidR="007D0D8F" w:rsidRPr="009732C8" w:rsidRDefault="007D0D8F" w:rsidP="007D0D8F">
      <w:pPr>
        <w:widowControl w:val="0"/>
        <w:kinsoku w:val="0"/>
        <w:overflowPunct w:val="0"/>
        <w:autoSpaceDE w:val="0"/>
        <w:autoSpaceDN w:val="0"/>
        <w:adjustRightInd w:val="0"/>
        <w:ind w:right="125"/>
        <w:jc w:val="both"/>
        <w:rPr>
          <w:rFonts w:asciiTheme="minorHAnsi" w:hAnsiTheme="minorHAnsi" w:cs="Arial"/>
          <w:w w:val="105"/>
        </w:rPr>
      </w:pPr>
    </w:p>
    <w:p w14:paraId="3570448C" w14:textId="77777777" w:rsidR="007D0D8F" w:rsidRPr="009732C8" w:rsidRDefault="007D0D8F" w:rsidP="00E8100E">
      <w:pPr>
        <w:pStyle w:val="ColorfulList-Accent11"/>
        <w:widowControl w:val="0"/>
        <w:numPr>
          <w:ilvl w:val="0"/>
          <w:numId w:val="48"/>
        </w:numPr>
        <w:spacing w:after="0"/>
        <w:ind w:right="58"/>
        <w:jc w:val="both"/>
        <w:rPr>
          <w:rFonts w:asciiTheme="minorHAnsi" w:hAnsiTheme="minorHAnsi"/>
          <w:b/>
          <w:szCs w:val="24"/>
        </w:rPr>
      </w:pPr>
      <w:bookmarkStart w:id="348" w:name="_Toc452713890"/>
      <w:bookmarkStart w:id="349" w:name="_Toc485036285"/>
      <w:r w:rsidRPr="009732C8">
        <w:rPr>
          <w:rFonts w:asciiTheme="minorHAnsi" w:hAnsiTheme="minorHAnsi"/>
          <w:b/>
          <w:szCs w:val="24"/>
        </w:rPr>
        <w:t>Monitoring Complaints</w:t>
      </w:r>
      <w:bookmarkEnd w:id="348"/>
      <w:bookmarkEnd w:id="349"/>
    </w:p>
    <w:p w14:paraId="2F027751" w14:textId="77777777" w:rsidR="007D0D8F" w:rsidRPr="009732C8" w:rsidRDefault="007D0D8F" w:rsidP="007D0D8F">
      <w:pPr>
        <w:widowControl w:val="0"/>
        <w:spacing w:line="276" w:lineRule="auto"/>
        <w:ind w:right="57"/>
        <w:jc w:val="both"/>
        <w:rPr>
          <w:rFonts w:asciiTheme="minorHAnsi" w:hAnsiTheme="minorHAnsi" w:cs="Calibri"/>
          <w:spacing w:val="2"/>
          <w:sz w:val="22"/>
          <w:szCs w:val="22"/>
          <w:lang w:eastAsia="en-US"/>
        </w:rPr>
      </w:pPr>
      <w:r w:rsidRPr="009732C8">
        <w:rPr>
          <w:rFonts w:asciiTheme="minorHAnsi" w:hAnsiTheme="minorHAnsi" w:cs="Calibri"/>
          <w:spacing w:val="2"/>
          <w:sz w:val="22"/>
          <w:szCs w:val="22"/>
          <w:lang w:eastAsia="en-US"/>
        </w:rPr>
        <w:t xml:space="preserve">The CLO through the contractor will be responsible for providing (SDH&amp;UD) with a Monthly report detailing the level of complaints and any outstanding issues to be addressed. Monthly reports will include analysis of the type of complaints, levels of complaints and action taken to reduce complaints. The CLO shall file all documentation related to complaints in a file in his office. </w:t>
      </w:r>
    </w:p>
    <w:p w14:paraId="0CA82AB5" w14:textId="77777777" w:rsidR="007D0D8F" w:rsidRPr="009732C8" w:rsidRDefault="007D0D8F" w:rsidP="007D0D8F">
      <w:pPr>
        <w:rPr>
          <w:rFonts w:asciiTheme="minorHAnsi" w:eastAsia="Arial" w:hAnsiTheme="minorHAnsi" w:cs="Calibri"/>
          <w:b/>
          <w:spacing w:val="2"/>
          <w:sz w:val="22"/>
          <w:szCs w:val="22"/>
        </w:rPr>
      </w:pPr>
      <w:r w:rsidRPr="009732C8">
        <w:rPr>
          <w:rFonts w:asciiTheme="minorHAnsi" w:eastAsia="Arial" w:hAnsiTheme="minorHAnsi" w:cs="Calibri"/>
          <w:b/>
          <w:spacing w:val="2"/>
          <w:sz w:val="22"/>
          <w:szCs w:val="22"/>
        </w:rPr>
        <w:br w:type="page"/>
      </w:r>
    </w:p>
    <w:p w14:paraId="2A7B11C9" w14:textId="77777777" w:rsidR="007D0D8F" w:rsidRPr="007A0843" w:rsidRDefault="007D0D8F" w:rsidP="007D0D8F">
      <w:pPr>
        <w:widowControl w:val="0"/>
        <w:kinsoku w:val="0"/>
        <w:overflowPunct w:val="0"/>
        <w:autoSpaceDE w:val="0"/>
        <w:autoSpaceDN w:val="0"/>
        <w:adjustRightInd w:val="0"/>
        <w:ind w:right="125"/>
        <w:jc w:val="center"/>
        <w:rPr>
          <w:rFonts w:ascii="Calibri" w:eastAsia="Arial" w:hAnsi="Calibri" w:cs="Calibri"/>
          <w:b/>
          <w:spacing w:val="2"/>
          <w:sz w:val="22"/>
          <w:szCs w:val="22"/>
          <w:u w:val="single"/>
        </w:rPr>
      </w:pPr>
      <w:r>
        <w:rPr>
          <w:rFonts w:ascii="Calibri" w:eastAsia="Arial" w:hAnsi="Calibri" w:cs="Calibri"/>
          <w:b/>
          <w:spacing w:val="2"/>
          <w:sz w:val="22"/>
          <w:szCs w:val="22"/>
          <w:u w:val="single"/>
        </w:rPr>
        <w:t>Figure 8</w:t>
      </w:r>
      <w:r w:rsidRPr="007A0843">
        <w:rPr>
          <w:rFonts w:ascii="Calibri" w:eastAsia="Arial" w:hAnsi="Calibri" w:cs="Calibri"/>
          <w:b/>
          <w:spacing w:val="2"/>
          <w:sz w:val="22"/>
          <w:szCs w:val="22"/>
          <w:u w:val="single"/>
        </w:rPr>
        <w:t>-1: Grievance Resolution Flow Chart</w:t>
      </w:r>
    </w:p>
    <w:p w14:paraId="4E66100E" w14:textId="0F831DA1" w:rsidR="007D0D8F" w:rsidRPr="00D71642" w:rsidRDefault="00876ECC" w:rsidP="007D0D8F">
      <w:pPr>
        <w:jc w:val="center"/>
        <w:rPr>
          <w:rFonts w:ascii="Calibri" w:eastAsia="Arial" w:hAnsi="Calibri" w:cs="Calibri"/>
          <w:spacing w:val="2"/>
          <w:sz w:val="22"/>
          <w:szCs w:val="22"/>
        </w:rPr>
      </w:pPr>
      <w:r>
        <w:rPr>
          <w:noProof/>
          <w:lang w:eastAsia="en-US"/>
        </w:rPr>
        <mc:AlternateContent>
          <mc:Choice Requires="wpg">
            <w:drawing>
              <wp:anchor distT="0" distB="0" distL="114300" distR="114300" simplePos="0" relativeHeight="251688960" behindDoc="1" locked="0" layoutInCell="0" allowOverlap="1" wp14:anchorId="60D5BB10" wp14:editId="35942603">
                <wp:simplePos x="0" y="0"/>
                <wp:positionH relativeFrom="page">
                  <wp:posOffset>1253490</wp:posOffset>
                </wp:positionH>
                <wp:positionV relativeFrom="page">
                  <wp:posOffset>1402080</wp:posOffset>
                </wp:positionV>
                <wp:extent cx="5137785" cy="6466205"/>
                <wp:effectExtent l="0" t="0" r="18415" b="10795"/>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785" cy="6466205"/>
                          <a:chOff x="2217" y="2931"/>
                          <a:chExt cx="8091" cy="10183"/>
                        </a:xfrm>
                      </wpg:grpSpPr>
                      <wps:wsp>
                        <wps:cNvPr id="228" name="Freeform 338"/>
                        <wps:cNvSpPr>
                          <a:spLocks/>
                        </wps:cNvSpPr>
                        <wps:spPr bwMode="auto">
                          <a:xfrm>
                            <a:off x="7620" y="2931"/>
                            <a:ext cx="1410" cy="816"/>
                          </a:xfrm>
                          <a:custGeom>
                            <a:avLst/>
                            <a:gdLst>
                              <a:gd name="T0" fmla="*/ 1410 w 1410"/>
                              <a:gd name="T1" fmla="*/ 0 h 816"/>
                              <a:gd name="T2" fmla="*/ 0 w 1410"/>
                              <a:gd name="T3" fmla="*/ 0 h 816"/>
                              <a:gd name="T4" fmla="*/ 0 w 1410"/>
                              <a:gd name="T5" fmla="*/ 761 h 816"/>
                              <a:gd name="T6" fmla="*/ 93 w 1410"/>
                              <a:gd name="T7" fmla="*/ 780 h 816"/>
                              <a:gd name="T8" fmla="*/ 181 w 1410"/>
                              <a:gd name="T9" fmla="*/ 795 h 816"/>
                              <a:gd name="T10" fmla="*/ 222 w 1410"/>
                              <a:gd name="T11" fmla="*/ 802 h 816"/>
                              <a:gd name="T12" fmla="*/ 259 w 1410"/>
                              <a:gd name="T13" fmla="*/ 806 h 816"/>
                              <a:gd name="T14" fmla="*/ 295 w 1410"/>
                              <a:gd name="T15" fmla="*/ 811 h 816"/>
                              <a:gd name="T16" fmla="*/ 330 w 1410"/>
                              <a:gd name="T17" fmla="*/ 815 h 816"/>
                              <a:gd name="T18" fmla="*/ 376 w 1410"/>
                              <a:gd name="T19" fmla="*/ 815 h 816"/>
                              <a:gd name="T20" fmla="*/ 412 w 1410"/>
                              <a:gd name="T21" fmla="*/ 813 h 816"/>
                              <a:gd name="T22" fmla="*/ 443 w 1410"/>
                              <a:gd name="T23" fmla="*/ 813 h 816"/>
                              <a:gd name="T24" fmla="*/ 467 w 1410"/>
                              <a:gd name="T25" fmla="*/ 811 h 816"/>
                              <a:gd name="T26" fmla="*/ 488 w 1410"/>
                              <a:gd name="T27" fmla="*/ 808 h 816"/>
                              <a:gd name="T28" fmla="*/ 505 w 1410"/>
                              <a:gd name="T29" fmla="*/ 806 h 816"/>
                              <a:gd name="T30" fmla="*/ 518 w 1410"/>
                              <a:gd name="T31" fmla="*/ 806 h 816"/>
                              <a:gd name="T32" fmla="*/ 531 w 1410"/>
                              <a:gd name="T33" fmla="*/ 803 h 816"/>
                              <a:gd name="T34" fmla="*/ 590 w 1410"/>
                              <a:gd name="T35" fmla="*/ 795 h 816"/>
                              <a:gd name="T36" fmla="*/ 616 w 1410"/>
                              <a:gd name="T37" fmla="*/ 788 h 816"/>
                              <a:gd name="T38" fmla="*/ 643 w 1410"/>
                              <a:gd name="T39" fmla="*/ 784 h 816"/>
                              <a:gd name="T40" fmla="*/ 692 w 1410"/>
                              <a:gd name="T41" fmla="*/ 773 h 816"/>
                              <a:gd name="T42" fmla="*/ 716 w 1410"/>
                              <a:gd name="T43" fmla="*/ 766 h 816"/>
                              <a:gd name="T44" fmla="*/ 740 w 1410"/>
                              <a:gd name="T45" fmla="*/ 758 h 816"/>
                              <a:gd name="T46" fmla="*/ 789 w 1410"/>
                              <a:gd name="T47" fmla="*/ 746 h 816"/>
                              <a:gd name="T48" fmla="*/ 840 w 1410"/>
                              <a:gd name="T49" fmla="*/ 730 h 816"/>
                              <a:gd name="T50" fmla="*/ 896 w 1410"/>
                              <a:gd name="T51" fmla="*/ 717 h 816"/>
                              <a:gd name="T52" fmla="*/ 922 w 1410"/>
                              <a:gd name="T53" fmla="*/ 709 h 816"/>
                              <a:gd name="T54" fmla="*/ 951 w 1410"/>
                              <a:gd name="T55" fmla="*/ 701 h 816"/>
                              <a:gd name="T56" fmla="*/ 982 w 1410"/>
                              <a:gd name="T57" fmla="*/ 698 h 816"/>
                              <a:gd name="T58" fmla="*/ 1013 w 1410"/>
                              <a:gd name="T59" fmla="*/ 691 h 816"/>
                              <a:gd name="T60" fmla="*/ 1043 w 1410"/>
                              <a:gd name="T61" fmla="*/ 685 h 816"/>
                              <a:gd name="T62" fmla="*/ 1080 w 1410"/>
                              <a:gd name="T63" fmla="*/ 677 h 816"/>
                              <a:gd name="T64" fmla="*/ 1116 w 1410"/>
                              <a:gd name="T65" fmla="*/ 673 h 816"/>
                              <a:gd name="T66" fmla="*/ 1150 w 1410"/>
                              <a:gd name="T67" fmla="*/ 669 h 816"/>
                              <a:gd name="T68" fmla="*/ 1186 w 1410"/>
                              <a:gd name="T69" fmla="*/ 662 h 816"/>
                              <a:gd name="T70" fmla="*/ 1226 w 1410"/>
                              <a:gd name="T71" fmla="*/ 657 h 816"/>
                              <a:gd name="T72" fmla="*/ 1268 w 1410"/>
                              <a:gd name="T73" fmla="*/ 657 h 816"/>
                              <a:gd name="T74" fmla="*/ 1315 w 1410"/>
                              <a:gd name="T75" fmla="*/ 656 h 816"/>
                              <a:gd name="T76" fmla="*/ 1410 w 1410"/>
                              <a:gd name="T77" fmla="*/ 653 h 816"/>
                              <a:gd name="T78" fmla="*/ 1410 w 1410"/>
                              <a:gd name="T79" fmla="*/ 0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10" h="816">
                                <a:moveTo>
                                  <a:pt x="1410" y="0"/>
                                </a:moveTo>
                                <a:lnTo>
                                  <a:pt x="0" y="0"/>
                                </a:lnTo>
                                <a:lnTo>
                                  <a:pt x="0" y="761"/>
                                </a:lnTo>
                                <a:lnTo>
                                  <a:pt x="93" y="780"/>
                                </a:lnTo>
                                <a:lnTo>
                                  <a:pt x="181" y="795"/>
                                </a:lnTo>
                                <a:lnTo>
                                  <a:pt x="222" y="802"/>
                                </a:lnTo>
                                <a:lnTo>
                                  <a:pt x="259" y="806"/>
                                </a:lnTo>
                                <a:lnTo>
                                  <a:pt x="295" y="811"/>
                                </a:lnTo>
                                <a:lnTo>
                                  <a:pt x="330" y="815"/>
                                </a:lnTo>
                                <a:lnTo>
                                  <a:pt x="376" y="815"/>
                                </a:lnTo>
                                <a:lnTo>
                                  <a:pt x="412" y="813"/>
                                </a:lnTo>
                                <a:lnTo>
                                  <a:pt x="443" y="813"/>
                                </a:lnTo>
                                <a:lnTo>
                                  <a:pt x="467" y="811"/>
                                </a:lnTo>
                                <a:lnTo>
                                  <a:pt x="488" y="808"/>
                                </a:lnTo>
                                <a:lnTo>
                                  <a:pt x="505" y="806"/>
                                </a:lnTo>
                                <a:lnTo>
                                  <a:pt x="518" y="806"/>
                                </a:lnTo>
                                <a:lnTo>
                                  <a:pt x="531" y="803"/>
                                </a:lnTo>
                                <a:lnTo>
                                  <a:pt x="590" y="795"/>
                                </a:lnTo>
                                <a:lnTo>
                                  <a:pt x="616" y="788"/>
                                </a:lnTo>
                                <a:lnTo>
                                  <a:pt x="643" y="784"/>
                                </a:lnTo>
                                <a:lnTo>
                                  <a:pt x="692" y="773"/>
                                </a:lnTo>
                                <a:lnTo>
                                  <a:pt x="716" y="766"/>
                                </a:lnTo>
                                <a:lnTo>
                                  <a:pt x="740" y="758"/>
                                </a:lnTo>
                                <a:lnTo>
                                  <a:pt x="789" y="746"/>
                                </a:lnTo>
                                <a:lnTo>
                                  <a:pt x="840" y="730"/>
                                </a:lnTo>
                                <a:lnTo>
                                  <a:pt x="896" y="717"/>
                                </a:lnTo>
                                <a:lnTo>
                                  <a:pt x="922" y="709"/>
                                </a:lnTo>
                                <a:lnTo>
                                  <a:pt x="951" y="701"/>
                                </a:lnTo>
                                <a:lnTo>
                                  <a:pt x="982" y="698"/>
                                </a:lnTo>
                                <a:lnTo>
                                  <a:pt x="1013" y="691"/>
                                </a:lnTo>
                                <a:lnTo>
                                  <a:pt x="1043" y="685"/>
                                </a:lnTo>
                                <a:lnTo>
                                  <a:pt x="1080" y="677"/>
                                </a:lnTo>
                                <a:lnTo>
                                  <a:pt x="1116" y="673"/>
                                </a:lnTo>
                                <a:lnTo>
                                  <a:pt x="1150" y="669"/>
                                </a:lnTo>
                                <a:lnTo>
                                  <a:pt x="1186" y="662"/>
                                </a:lnTo>
                                <a:lnTo>
                                  <a:pt x="1226" y="657"/>
                                </a:lnTo>
                                <a:lnTo>
                                  <a:pt x="1268" y="657"/>
                                </a:lnTo>
                                <a:lnTo>
                                  <a:pt x="1315" y="656"/>
                                </a:lnTo>
                                <a:lnTo>
                                  <a:pt x="1410" y="653"/>
                                </a:lnTo>
                                <a:lnTo>
                                  <a:pt x="1410" y="0"/>
                                </a:lnTo>
                                <a:close/>
                              </a:path>
                            </a:pathLst>
                          </a:custGeom>
                          <a:solidFill>
                            <a:srgbClr val="FECB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39"/>
                        <wps:cNvSpPr>
                          <a:spLocks/>
                        </wps:cNvSpPr>
                        <wps:spPr bwMode="auto">
                          <a:xfrm>
                            <a:off x="7620" y="2931"/>
                            <a:ext cx="1410" cy="816"/>
                          </a:xfrm>
                          <a:custGeom>
                            <a:avLst/>
                            <a:gdLst>
                              <a:gd name="T0" fmla="*/ 0 w 1410"/>
                              <a:gd name="T1" fmla="*/ 761 h 816"/>
                              <a:gd name="T2" fmla="*/ 93 w 1410"/>
                              <a:gd name="T3" fmla="*/ 780 h 816"/>
                              <a:gd name="T4" fmla="*/ 181 w 1410"/>
                              <a:gd name="T5" fmla="*/ 795 h 816"/>
                              <a:gd name="T6" fmla="*/ 222 w 1410"/>
                              <a:gd name="T7" fmla="*/ 802 h 816"/>
                              <a:gd name="T8" fmla="*/ 259 w 1410"/>
                              <a:gd name="T9" fmla="*/ 806 h 816"/>
                              <a:gd name="T10" fmla="*/ 295 w 1410"/>
                              <a:gd name="T11" fmla="*/ 811 h 816"/>
                              <a:gd name="T12" fmla="*/ 330 w 1410"/>
                              <a:gd name="T13" fmla="*/ 815 h 816"/>
                              <a:gd name="T14" fmla="*/ 376 w 1410"/>
                              <a:gd name="T15" fmla="*/ 815 h 816"/>
                              <a:gd name="T16" fmla="*/ 412 w 1410"/>
                              <a:gd name="T17" fmla="*/ 813 h 816"/>
                              <a:gd name="T18" fmla="*/ 443 w 1410"/>
                              <a:gd name="T19" fmla="*/ 813 h 816"/>
                              <a:gd name="T20" fmla="*/ 467 w 1410"/>
                              <a:gd name="T21" fmla="*/ 811 h 816"/>
                              <a:gd name="T22" fmla="*/ 488 w 1410"/>
                              <a:gd name="T23" fmla="*/ 808 h 816"/>
                              <a:gd name="T24" fmla="*/ 505 w 1410"/>
                              <a:gd name="T25" fmla="*/ 806 h 816"/>
                              <a:gd name="T26" fmla="*/ 518 w 1410"/>
                              <a:gd name="T27" fmla="*/ 806 h 816"/>
                              <a:gd name="T28" fmla="*/ 531 w 1410"/>
                              <a:gd name="T29" fmla="*/ 803 h 816"/>
                              <a:gd name="T30" fmla="*/ 590 w 1410"/>
                              <a:gd name="T31" fmla="*/ 795 h 816"/>
                              <a:gd name="T32" fmla="*/ 616 w 1410"/>
                              <a:gd name="T33" fmla="*/ 788 h 816"/>
                              <a:gd name="T34" fmla="*/ 643 w 1410"/>
                              <a:gd name="T35" fmla="*/ 784 h 816"/>
                              <a:gd name="T36" fmla="*/ 692 w 1410"/>
                              <a:gd name="T37" fmla="*/ 773 h 816"/>
                              <a:gd name="T38" fmla="*/ 716 w 1410"/>
                              <a:gd name="T39" fmla="*/ 766 h 816"/>
                              <a:gd name="T40" fmla="*/ 740 w 1410"/>
                              <a:gd name="T41" fmla="*/ 758 h 816"/>
                              <a:gd name="T42" fmla="*/ 789 w 1410"/>
                              <a:gd name="T43" fmla="*/ 746 h 816"/>
                              <a:gd name="T44" fmla="*/ 840 w 1410"/>
                              <a:gd name="T45" fmla="*/ 730 h 816"/>
                              <a:gd name="T46" fmla="*/ 896 w 1410"/>
                              <a:gd name="T47" fmla="*/ 717 h 816"/>
                              <a:gd name="T48" fmla="*/ 922 w 1410"/>
                              <a:gd name="T49" fmla="*/ 709 h 816"/>
                              <a:gd name="T50" fmla="*/ 951 w 1410"/>
                              <a:gd name="T51" fmla="*/ 701 h 816"/>
                              <a:gd name="T52" fmla="*/ 982 w 1410"/>
                              <a:gd name="T53" fmla="*/ 698 h 816"/>
                              <a:gd name="T54" fmla="*/ 1013 w 1410"/>
                              <a:gd name="T55" fmla="*/ 691 h 816"/>
                              <a:gd name="T56" fmla="*/ 1043 w 1410"/>
                              <a:gd name="T57" fmla="*/ 685 h 816"/>
                              <a:gd name="T58" fmla="*/ 1080 w 1410"/>
                              <a:gd name="T59" fmla="*/ 677 h 816"/>
                              <a:gd name="T60" fmla="*/ 1116 w 1410"/>
                              <a:gd name="T61" fmla="*/ 673 h 816"/>
                              <a:gd name="T62" fmla="*/ 1150 w 1410"/>
                              <a:gd name="T63" fmla="*/ 669 h 816"/>
                              <a:gd name="T64" fmla="*/ 1186 w 1410"/>
                              <a:gd name="T65" fmla="*/ 662 h 816"/>
                              <a:gd name="T66" fmla="*/ 1226 w 1410"/>
                              <a:gd name="T67" fmla="*/ 657 h 816"/>
                              <a:gd name="T68" fmla="*/ 1268 w 1410"/>
                              <a:gd name="T69" fmla="*/ 657 h 816"/>
                              <a:gd name="T70" fmla="*/ 1315 w 1410"/>
                              <a:gd name="T71" fmla="*/ 656 h 816"/>
                              <a:gd name="T72" fmla="*/ 1410 w 1410"/>
                              <a:gd name="T73" fmla="*/ 653 h 816"/>
                              <a:gd name="T74" fmla="*/ 1410 w 1410"/>
                              <a:gd name="T75" fmla="*/ 0 h 816"/>
                              <a:gd name="T76" fmla="*/ 0 w 1410"/>
                              <a:gd name="T77" fmla="*/ 0 h 816"/>
                              <a:gd name="T78" fmla="*/ 0 w 1410"/>
                              <a:gd name="T79" fmla="*/ 761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10" h="816">
                                <a:moveTo>
                                  <a:pt x="0" y="761"/>
                                </a:moveTo>
                                <a:lnTo>
                                  <a:pt x="93" y="780"/>
                                </a:lnTo>
                                <a:lnTo>
                                  <a:pt x="181" y="795"/>
                                </a:lnTo>
                                <a:lnTo>
                                  <a:pt x="222" y="802"/>
                                </a:lnTo>
                                <a:lnTo>
                                  <a:pt x="259" y="806"/>
                                </a:lnTo>
                                <a:lnTo>
                                  <a:pt x="295" y="811"/>
                                </a:lnTo>
                                <a:lnTo>
                                  <a:pt x="330" y="815"/>
                                </a:lnTo>
                                <a:lnTo>
                                  <a:pt x="376" y="815"/>
                                </a:lnTo>
                                <a:lnTo>
                                  <a:pt x="412" y="813"/>
                                </a:lnTo>
                                <a:lnTo>
                                  <a:pt x="443" y="813"/>
                                </a:lnTo>
                                <a:lnTo>
                                  <a:pt x="467" y="811"/>
                                </a:lnTo>
                                <a:lnTo>
                                  <a:pt x="488" y="808"/>
                                </a:lnTo>
                                <a:lnTo>
                                  <a:pt x="505" y="806"/>
                                </a:lnTo>
                                <a:lnTo>
                                  <a:pt x="518" y="806"/>
                                </a:lnTo>
                                <a:lnTo>
                                  <a:pt x="531" y="803"/>
                                </a:lnTo>
                                <a:lnTo>
                                  <a:pt x="590" y="795"/>
                                </a:lnTo>
                                <a:lnTo>
                                  <a:pt x="616" y="788"/>
                                </a:lnTo>
                                <a:lnTo>
                                  <a:pt x="643" y="784"/>
                                </a:lnTo>
                                <a:lnTo>
                                  <a:pt x="692" y="773"/>
                                </a:lnTo>
                                <a:lnTo>
                                  <a:pt x="716" y="766"/>
                                </a:lnTo>
                                <a:lnTo>
                                  <a:pt x="740" y="758"/>
                                </a:lnTo>
                                <a:lnTo>
                                  <a:pt x="789" y="746"/>
                                </a:lnTo>
                                <a:lnTo>
                                  <a:pt x="840" y="730"/>
                                </a:lnTo>
                                <a:lnTo>
                                  <a:pt x="896" y="717"/>
                                </a:lnTo>
                                <a:lnTo>
                                  <a:pt x="922" y="709"/>
                                </a:lnTo>
                                <a:lnTo>
                                  <a:pt x="951" y="701"/>
                                </a:lnTo>
                                <a:lnTo>
                                  <a:pt x="982" y="698"/>
                                </a:lnTo>
                                <a:lnTo>
                                  <a:pt x="1013" y="691"/>
                                </a:lnTo>
                                <a:lnTo>
                                  <a:pt x="1043" y="685"/>
                                </a:lnTo>
                                <a:lnTo>
                                  <a:pt x="1080" y="677"/>
                                </a:lnTo>
                                <a:lnTo>
                                  <a:pt x="1116" y="673"/>
                                </a:lnTo>
                                <a:lnTo>
                                  <a:pt x="1150" y="669"/>
                                </a:lnTo>
                                <a:lnTo>
                                  <a:pt x="1186" y="662"/>
                                </a:lnTo>
                                <a:lnTo>
                                  <a:pt x="1226" y="657"/>
                                </a:lnTo>
                                <a:lnTo>
                                  <a:pt x="1268" y="657"/>
                                </a:lnTo>
                                <a:lnTo>
                                  <a:pt x="1315" y="656"/>
                                </a:lnTo>
                                <a:lnTo>
                                  <a:pt x="1410" y="653"/>
                                </a:lnTo>
                                <a:lnTo>
                                  <a:pt x="1410" y="0"/>
                                </a:lnTo>
                                <a:lnTo>
                                  <a:pt x="0" y="0"/>
                                </a:lnTo>
                                <a:lnTo>
                                  <a:pt x="0" y="761"/>
                                </a:lnTo>
                                <a:close/>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340"/>
                        <wps:cNvSpPr>
                          <a:spLocks/>
                        </wps:cNvSpPr>
                        <wps:spPr bwMode="auto">
                          <a:xfrm>
                            <a:off x="5304" y="2931"/>
                            <a:ext cx="1492" cy="604"/>
                          </a:xfrm>
                          <a:prstGeom prst="rect">
                            <a:avLst/>
                          </a:prstGeom>
                          <a:solidFill>
                            <a:srgbClr val="CBC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341"/>
                        <wps:cNvSpPr>
                          <a:spLocks/>
                        </wps:cNvSpPr>
                        <wps:spPr bwMode="auto">
                          <a:xfrm>
                            <a:off x="5304" y="2931"/>
                            <a:ext cx="1492" cy="604"/>
                          </a:xfrm>
                          <a:prstGeom prst="rect">
                            <a:avLst/>
                          </a:prstGeom>
                          <a:noFill/>
                          <a:ln w="838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342"/>
                        <wps:cNvSpPr>
                          <a:spLocks/>
                        </wps:cNvSpPr>
                        <wps:spPr bwMode="auto">
                          <a:xfrm>
                            <a:off x="6049" y="3534"/>
                            <a:ext cx="0" cy="186"/>
                          </a:xfrm>
                          <a:custGeom>
                            <a:avLst/>
                            <a:gdLst>
                              <a:gd name="T0" fmla="*/ 0 h 186"/>
                              <a:gd name="T1" fmla="*/ 185 h 186"/>
                            </a:gdLst>
                            <a:ahLst/>
                            <a:cxnLst>
                              <a:cxn ang="0">
                                <a:pos x="0" y="T0"/>
                              </a:cxn>
                              <a:cxn ang="0">
                                <a:pos x="0" y="T1"/>
                              </a:cxn>
                            </a:cxnLst>
                            <a:rect l="0" t="0" r="r" b="b"/>
                            <a:pathLst>
                              <a:path h="186">
                                <a:moveTo>
                                  <a:pt x="0" y="0"/>
                                </a:moveTo>
                                <a:lnTo>
                                  <a:pt x="0" y="185"/>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343"/>
                        <wps:cNvSpPr>
                          <a:spLocks/>
                        </wps:cNvSpPr>
                        <wps:spPr bwMode="auto">
                          <a:xfrm>
                            <a:off x="5304" y="3853"/>
                            <a:ext cx="1492" cy="535"/>
                          </a:xfrm>
                          <a:prstGeom prst="rect">
                            <a:avLst/>
                          </a:prstGeom>
                          <a:solidFill>
                            <a:srgbClr val="CBC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344"/>
                        <wps:cNvSpPr>
                          <a:spLocks/>
                        </wps:cNvSpPr>
                        <wps:spPr bwMode="auto">
                          <a:xfrm>
                            <a:off x="5304" y="3853"/>
                            <a:ext cx="1492" cy="535"/>
                          </a:xfrm>
                          <a:prstGeom prst="rect">
                            <a:avLst/>
                          </a:prstGeom>
                          <a:noFill/>
                          <a:ln w="838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345"/>
                        <wps:cNvSpPr>
                          <a:spLocks/>
                        </wps:cNvSpPr>
                        <wps:spPr bwMode="auto">
                          <a:xfrm>
                            <a:off x="5980" y="3716"/>
                            <a:ext cx="140" cy="137"/>
                          </a:xfrm>
                          <a:custGeom>
                            <a:avLst/>
                            <a:gdLst>
                              <a:gd name="T0" fmla="*/ 0 w 140"/>
                              <a:gd name="T1" fmla="*/ 0 h 137"/>
                              <a:gd name="T2" fmla="*/ 68 w 140"/>
                              <a:gd name="T3" fmla="*/ 136 h 137"/>
                              <a:gd name="T4" fmla="*/ 139 w 140"/>
                              <a:gd name="T5" fmla="*/ 0 h 137"/>
                              <a:gd name="T6" fmla="*/ 0 w 140"/>
                              <a:gd name="T7" fmla="*/ 0 h 137"/>
                            </a:gdLst>
                            <a:ahLst/>
                            <a:cxnLst>
                              <a:cxn ang="0">
                                <a:pos x="T0" y="T1"/>
                              </a:cxn>
                              <a:cxn ang="0">
                                <a:pos x="T2" y="T3"/>
                              </a:cxn>
                              <a:cxn ang="0">
                                <a:pos x="T4" y="T5"/>
                              </a:cxn>
                              <a:cxn ang="0">
                                <a:pos x="T6" y="T7"/>
                              </a:cxn>
                            </a:cxnLst>
                            <a:rect l="0" t="0" r="r" b="b"/>
                            <a:pathLst>
                              <a:path w="140" h="137">
                                <a:moveTo>
                                  <a:pt x="0" y="0"/>
                                </a:moveTo>
                                <a:lnTo>
                                  <a:pt x="68" y="136"/>
                                </a:lnTo>
                                <a:lnTo>
                                  <a:pt x="13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346"/>
                        <wps:cNvSpPr>
                          <a:spLocks/>
                        </wps:cNvSpPr>
                        <wps:spPr bwMode="auto">
                          <a:xfrm>
                            <a:off x="6049" y="4385"/>
                            <a:ext cx="0" cy="187"/>
                          </a:xfrm>
                          <a:custGeom>
                            <a:avLst/>
                            <a:gdLst>
                              <a:gd name="T0" fmla="*/ 0 h 187"/>
                              <a:gd name="T1" fmla="*/ 186 h 187"/>
                            </a:gdLst>
                            <a:ahLst/>
                            <a:cxnLst>
                              <a:cxn ang="0">
                                <a:pos x="0" y="T0"/>
                              </a:cxn>
                              <a:cxn ang="0">
                                <a:pos x="0" y="T1"/>
                              </a:cxn>
                            </a:cxnLst>
                            <a:rect l="0" t="0" r="r" b="b"/>
                            <a:pathLst>
                              <a:path h="187">
                                <a:moveTo>
                                  <a:pt x="0" y="0"/>
                                </a:moveTo>
                                <a:lnTo>
                                  <a:pt x="0" y="186"/>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347"/>
                        <wps:cNvSpPr>
                          <a:spLocks/>
                        </wps:cNvSpPr>
                        <wps:spPr bwMode="auto">
                          <a:xfrm>
                            <a:off x="4665" y="4705"/>
                            <a:ext cx="2769" cy="640"/>
                          </a:xfrm>
                          <a:prstGeom prst="rect">
                            <a:avLst/>
                          </a:prstGeom>
                          <a:solidFill>
                            <a:srgbClr val="CBC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348"/>
                        <wps:cNvSpPr>
                          <a:spLocks/>
                        </wps:cNvSpPr>
                        <wps:spPr bwMode="auto">
                          <a:xfrm>
                            <a:off x="4665" y="4705"/>
                            <a:ext cx="2769" cy="640"/>
                          </a:xfrm>
                          <a:prstGeom prst="rect">
                            <a:avLst/>
                          </a:prstGeom>
                          <a:noFill/>
                          <a:ln w="838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349"/>
                        <wps:cNvSpPr>
                          <a:spLocks/>
                        </wps:cNvSpPr>
                        <wps:spPr bwMode="auto">
                          <a:xfrm>
                            <a:off x="5980" y="4567"/>
                            <a:ext cx="140" cy="138"/>
                          </a:xfrm>
                          <a:custGeom>
                            <a:avLst/>
                            <a:gdLst>
                              <a:gd name="T0" fmla="*/ 0 w 140"/>
                              <a:gd name="T1" fmla="*/ 0 h 138"/>
                              <a:gd name="T2" fmla="*/ 68 w 140"/>
                              <a:gd name="T3" fmla="*/ 137 h 138"/>
                              <a:gd name="T4" fmla="*/ 139 w 140"/>
                              <a:gd name="T5" fmla="*/ 0 h 138"/>
                              <a:gd name="T6" fmla="*/ 0 w 140"/>
                              <a:gd name="T7" fmla="*/ 0 h 138"/>
                            </a:gdLst>
                            <a:ahLst/>
                            <a:cxnLst>
                              <a:cxn ang="0">
                                <a:pos x="T0" y="T1"/>
                              </a:cxn>
                              <a:cxn ang="0">
                                <a:pos x="T2" y="T3"/>
                              </a:cxn>
                              <a:cxn ang="0">
                                <a:pos x="T4" y="T5"/>
                              </a:cxn>
                              <a:cxn ang="0">
                                <a:pos x="T6" y="T7"/>
                              </a:cxn>
                            </a:cxnLst>
                            <a:rect l="0" t="0" r="r" b="b"/>
                            <a:pathLst>
                              <a:path w="140" h="138">
                                <a:moveTo>
                                  <a:pt x="0" y="0"/>
                                </a:moveTo>
                                <a:lnTo>
                                  <a:pt x="68" y="137"/>
                                </a:lnTo>
                                <a:lnTo>
                                  <a:pt x="13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50"/>
                        <wps:cNvSpPr>
                          <a:spLocks/>
                        </wps:cNvSpPr>
                        <wps:spPr bwMode="auto">
                          <a:xfrm>
                            <a:off x="6049" y="5343"/>
                            <a:ext cx="0" cy="293"/>
                          </a:xfrm>
                          <a:custGeom>
                            <a:avLst/>
                            <a:gdLst>
                              <a:gd name="T0" fmla="*/ 0 h 293"/>
                              <a:gd name="T1" fmla="*/ 292 h 293"/>
                            </a:gdLst>
                            <a:ahLst/>
                            <a:cxnLst>
                              <a:cxn ang="0">
                                <a:pos x="0" y="T0"/>
                              </a:cxn>
                              <a:cxn ang="0">
                                <a:pos x="0" y="T1"/>
                              </a:cxn>
                            </a:cxnLst>
                            <a:rect l="0" t="0" r="r" b="b"/>
                            <a:pathLst>
                              <a:path h="293">
                                <a:moveTo>
                                  <a:pt x="0" y="0"/>
                                </a:moveTo>
                                <a:lnTo>
                                  <a:pt x="0" y="292"/>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351"/>
                        <wps:cNvSpPr>
                          <a:spLocks/>
                        </wps:cNvSpPr>
                        <wps:spPr bwMode="auto">
                          <a:xfrm>
                            <a:off x="4932" y="5769"/>
                            <a:ext cx="2235" cy="1135"/>
                          </a:xfrm>
                          <a:custGeom>
                            <a:avLst/>
                            <a:gdLst>
                              <a:gd name="T0" fmla="*/ 1117 w 2235"/>
                              <a:gd name="T1" fmla="*/ 0 h 1135"/>
                              <a:gd name="T2" fmla="*/ 0 w 2235"/>
                              <a:gd name="T3" fmla="*/ 567 h 1135"/>
                              <a:gd name="T4" fmla="*/ 1117 w 2235"/>
                              <a:gd name="T5" fmla="*/ 1135 h 1135"/>
                              <a:gd name="T6" fmla="*/ 2235 w 2235"/>
                              <a:gd name="T7" fmla="*/ 567 h 1135"/>
                              <a:gd name="T8" fmla="*/ 1117 w 2235"/>
                              <a:gd name="T9" fmla="*/ 0 h 1135"/>
                            </a:gdLst>
                            <a:ahLst/>
                            <a:cxnLst>
                              <a:cxn ang="0">
                                <a:pos x="T0" y="T1"/>
                              </a:cxn>
                              <a:cxn ang="0">
                                <a:pos x="T2" y="T3"/>
                              </a:cxn>
                              <a:cxn ang="0">
                                <a:pos x="T4" y="T5"/>
                              </a:cxn>
                              <a:cxn ang="0">
                                <a:pos x="T6" y="T7"/>
                              </a:cxn>
                              <a:cxn ang="0">
                                <a:pos x="T8" y="T9"/>
                              </a:cxn>
                            </a:cxnLst>
                            <a:rect l="0" t="0" r="r" b="b"/>
                            <a:pathLst>
                              <a:path w="2235" h="1135">
                                <a:moveTo>
                                  <a:pt x="1117" y="0"/>
                                </a:moveTo>
                                <a:lnTo>
                                  <a:pt x="0" y="567"/>
                                </a:lnTo>
                                <a:lnTo>
                                  <a:pt x="1117" y="1135"/>
                                </a:lnTo>
                                <a:lnTo>
                                  <a:pt x="2235" y="567"/>
                                </a:lnTo>
                                <a:lnTo>
                                  <a:pt x="1117" y="0"/>
                                </a:lnTo>
                                <a:close/>
                              </a:path>
                            </a:pathLst>
                          </a:custGeom>
                          <a:solidFill>
                            <a:srgbClr val="98CC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52"/>
                        <wps:cNvSpPr>
                          <a:spLocks/>
                        </wps:cNvSpPr>
                        <wps:spPr bwMode="auto">
                          <a:xfrm>
                            <a:off x="4932" y="5769"/>
                            <a:ext cx="2235" cy="1135"/>
                          </a:xfrm>
                          <a:custGeom>
                            <a:avLst/>
                            <a:gdLst>
                              <a:gd name="T0" fmla="*/ 1117 w 2235"/>
                              <a:gd name="T1" fmla="*/ 0 h 1135"/>
                              <a:gd name="T2" fmla="*/ 0 w 2235"/>
                              <a:gd name="T3" fmla="*/ 567 h 1135"/>
                              <a:gd name="T4" fmla="*/ 1117 w 2235"/>
                              <a:gd name="T5" fmla="*/ 1135 h 1135"/>
                              <a:gd name="T6" fmla="*/ 2235 w 2235"/>
                              <a:gd name="T7" fmla="*/ 567 h 1135"/>
                              <a:gd name="T8" fmla="*/ 1117 w 2235"/>
                              <a:gd name="T9" fmla="*/ 0 h 1135"/>
                            </a:gdLst>
                            <a:ahLst/>
                            <a:cxnLst>
                              <a:cxn ang="0">
                                <a:pos x="T0" y="T1"/>
                              </a:cxn>
                              <a:cxn ang="0">
                                <a:pos x="T2" y="T3"/>
                              </a:cxn>
                              <a:cxn ang="0">
                                <a:pos x="T4" y="T5"/>
                              </a:cxn>
                              <a:cxn ang="0">
                                <a:pos x="T6" y="T7"/>
                              </a:cxn>
                              <a:cxn ang="0">
                                <a:pos x="T8" y="T9"/>
                              </a:cxn>
                            </a:cxnLst>
                            <a:rect l="0" t="0" r="r" b="b"/>
                            <a:pathLst>
                              <a:path w="2235" h="1135">
                                <a:moveTo>
                                  <a:pt x="1117" y="0"/>
                                </a:moveTo>
                                <a:lnTo>
                                  <a:pt x="0" y="567"/>
                                </a:lnTo>
                                <a:lnTo>
                                  <a:pt x="1117" y="1135"/>
                                </a:lnTo>
                                <a:lnTo>
                                  <a:pt x="2235" y="567"/>
                                </a:lnTo>
                                <a:lnTo>
                                  <a:pt x="1117" y="0"/>
                                </a:lnTo>
                                <a:close/>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353"/>
                        <wps:cNvSpPr>
                          <a:spLocks/>
                        </wps:cNvSpPr>
                        <wps:spPr bwMode="auto">
                          <a:xfrm>
                            <a:off x="5980" y="5632"/>
                            <a:ext cx="140" cy="137"/>
                          </a:xfrm>
                          <a:custGeom>
                            <a:avLst/>
                            <a:gdLst>
                              <a:gd name="T0" fmla="*/ 0 w 140"/>
                              <a:gd name="T1" fmla="*/ 0 h 137"/>
                              <a:gd name="T2" fmla="*/ 68 w 140"/>
                              <a:gd name="T3" fmla="*/ 136 h 137"/>
                              <a:gd name="T4" fmla="*/ 139 w 140"/>
                              <a:gd name="T5" fmla="*/ 0 h 137"/>
                              <a:gd name="T6" fmla="*/ 0 w 140"/>
                              <a:gd name="T7" fmla="*/ 0 h 137"/>
                            </a:gdLst>
                            <a:ahLst/>
                            <a:cxnLst>
                              <a:cxn ang="0">
                                <a:pos x="T0" y="T1"/>
                              </a:cxn>
                              <a:cxn ang="0">
                                <a:pos x="T2" y="T3"/>
                              </a:cxn>
                              <a:cxn ang="0">
                                <a:pos x="T4" y="T5"/>
                              </a:cxn>
                              <a:cxn ang="0">
                                <a:pos x="T6" y="T7"/>
                              </a:cxn>
                            </a:cxnLst>
                            <a:rect l="0" t="0" r="r" b="b"/>
                            <a:pathLst>
                              <a:path w="140" h="137">
                                <a:moveTo>
                                  <a:pt x="0" y="0"/>
                                </a:moveTo>
                                <a:lnTo>
                                  <a:pt x="68" y="136"/>
                                </a:lnTo>
                                <a:lnTo>
                                  <a:pt x="13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54"/>
                        <wps:cNvSpPr>
                          <a:spLocks/>
                        </wps:cNvSpPr>
                        <wps:spPr bwMode="auto">
                          <a:xfrm>
                            <a:off x="6794" y="3214"/>
                            <a:ext cx="719" cy="0"/>
                          </a:xfrm>
                          <a:custGeom>
                            <a:avLst/>
                            <a:gdLst>
                              <a:gd name="T0" fmla="*/ 0 w 719"/>
                              <a:gd name="T1" fmla="*/ 718 w 719"/>
                            </a:gdLst>
                            <a:ahLst/>
                            <a:cxnLst>
                              <a:cxn ang="0">
                                <a:pos x="T0" y="0"/>
                              </a:cxn>
                              <a:cxn ang="0">
                                <a:pos x="T1" y="0"/>
                              </a:cxn>
                            </a:cxnLst>
                            <a:rect l="0" t="0" r="r" b="b"/>
                            <a:pathLst>
                              <a:path w="719">
                                <a:moveTo>
                                  <a:pt x="0" y="0"/>
                                </a:moveTo>
                                <a:lnTo>
                                  <a:pt x="718" y="0"/>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355"/>
                        <wps:cNvSpPr>
                          <a:spLocks/>
                        </wps:cNvSpPr>
                        <wps:spPr bwMode="auto">
                          <a:xfrm>
                            <a:off x="7508" y="3146"/>
                            <a:ext cx="138" cy="139"/>
                          </a:xfrm>
                          <a:custGeom>
                            <a:avLst/>
                            <a:gdLst>
                              <a:gd name="T0" fmla="*/ 0 w 138"/>
                              <a:gd name="T1" fmla="*/ 139 h 139"/>
                              <a:gd name="T2" fmla="*/ 137 w 138"/>
                              <a:gd name="T3" fmla="*/ 68 h 139"/>
                              <a:gd name="T4" fmla="*/ 0 w 138"/>
                              <a:gd name="T5" fmla="*/ 0 h 139"/>
                              <a:gd name="T6" fmla="*/ 0 w 138"/>
                              <a:gd name="T7" fmla="*/ 139 h 139"/>
                            </a:gdLst>
                            <a:ahLst/>
                            <a:cxnLst>
                              <a:cxn ang="0">
                                <a:pos x="T0" y="T1"/>
                              </a:cxn>
                              <a:cxn ang="0">
                                <a:pos x="T2" y="T3"/>
                              </a:cxn>
                              <a:cxn ang="0">
                                <a:pos x="T4" y="T5"/>
                              </a:cxn>
                              <a:cxn ang="0">
                                <a:pos x="T6" y="T7"/>
                              </a:cxn>
                            </a:cxnLst>
                            <a:rect l="0" t="0" r="r" b="b"/>
                            <a:pathLst>
                              <a:path w="138" h="139">
                                <a:moveTo>
                                  <a:pt x="0" y="139"/>
                                </a:moveTo>
                                <a:lnTo>
                                  <a:pt x="137" y="68"/>
                                </a:lnTo>
                                <a:lnTo>
                                  <a:pt x="0" y="0"/>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56"/>
                        <wps:cNvSpPr>
                          <a:spLocks/>
                        </wps:cNvSpPr>
                        <wps:spPr bwMode="auto">
                          <a:xfrm>
                            <a:off x="7113" y="6346"/>
                            <a:ext cx="1597" cy="0"/>
                          </a:xfrm>
                          <a:custGeom>
                            <a:avLst/>
                            <a:gdLst>
                              <a:gd name="T0" fmla="*/ 0 w 1597"/>
                              <a:gd name="T1" fmla="*/ 1597 w 1597"/>
                            </a:gdLst>
                            <a:ahLst/>
                            <a:cxnLst>
                              <a:cxn ang="0">
                                <a:pos x="T0" y="0"/>
                              </a:cxn>
                              <a:cxn ang="0">
                                <a:pos x="T1" y="0"/>
                              </a:cxn>
                            </a:cxnLst>
                            <a:rect l="0" t="0" r="r" b="b"/>
                            <a:pathLst>
                              <a:path w="1597">
                                <a:moveTo>
                                  <a:pt x="0" y="0"/>
                                </a:moveTo>
                                <a:lnTo>
                                  <a:pt x="1597" y="0"/>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357"/>
                        <wps:cNvSpPr>
                          <a:spLocks/>
                        </wps:cNvSpPr>
                        <wps:spPr bwMode="auto">
                          <a:xfrm>
                            <a:off x="8710" y="6355"/>
                            <a:ext cx="0" cy="128"/>
                          </a:xfrm>
                          <a:custGeom>
                            <a:avLst/>
                            <a:gdLst>
                              <a:gd name="T0" fmla="*/ 0 h 128"/>
                              <a:gd name="T1" fmla="*/ 128 h 128"/>
                            </a:gdLst>
                            <a:ahLst/>
                            <a:cxnLst>
                              <a:cxn ang="0">
                                <a:pos x="0" y="T0"/>
                              </a:cxn>
                              <a:cxn ang="0">
                                <a:pos x="0" y="T1"/>
                              </a:cxn>
                            </a:cxnLst>
                            <a:rect l="0" t="0" r="r" b="b"/>
                            <a:pathLst>
                              <a:path h="128">
                                <a:moveTo>
                                  <a:pt x="0" y="0"/>
                                </a:moveTo>
                                <a:lnTo>
                                  <a:pt x="0" y="128"/>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358"/>
                        <wps:cNvSpPr>
                          <a:spLocks/>
                        </wps:cNvSpPr>
                        <wps:spPr bwMode="auto">
                          <a:xfrm>
                            <a:off x="7965" y="6621"/>
                            <a:ext cx="1599" cy="640"/>
                          </a:xfrm>
                          <a:prstGeom prst="rect">
                            <a:avLst/>
                          </a:prstGeom>
                          <a:solidFill>
                            <a:srgbClr val="CBC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359"/>
                        <wps:cNvSpPr>
                          <a:spLocks/>
                        </wps:cNvSpPr>
                        <wps:spPr bwMode="auto">
                          <a:xfrm>
                            <a:off x="7965" y="6621"/>
                            <a:ext cx="1599" cy="640"/>
                          </a:xfrm>
                          <a:prstGeom prst="rect">
                            <a:avLst/>
                          </a:prstGeom>
                          <a:noFill/>
                          <a:ln w="838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360"/>
                        <wps:cNvSpPr>
                          <a:spLocks/>
                        </wps:cNvSpPr>
                        <wps:spPr bwMode="auto">
                          <a:xfrm>
                            <a:off x="8642" y="6480"/>
                            <a:ext cx="139" cy="136"/>
                          </a:xfrm>
                          <a:custGeom>
                            <a:avLst/>
                            <a:gdLst>
                              <a:gd name="T0" fmla="*/ 0 w 139"/>
                              <a:gd name="T1" fmla="*/ 0 h 136"/>
                              <a:gd name="T2" fmla="*/ 68 w 139"/>
                              <a:gd name="T3" fmla="*/ 136 h 136"/>
                              <a:gd name="T4" fmla="*/ 139 w 139"/>
                              <a:gd name="T5" fmla="*/ 0 h 136"/>
                              <a:gd name="T6" fmla="*/ 0 w 139"/>
                              <a:gd name="T7" fmla="*/ 0 h 136"/>
                            </a:gdLst>
                            <a:ahLst/>
                            <a:cxnLst>
                              <a:cxn ang="0">
                                <a:pos x="T0" y="T1"/>
                              </a:cxn>
                              <a:cxn ang="0">
                                <a:pos x="T2" y="T3"/>
                              </a:cxn>
                              <a:cxn ang="0">
                                <a:pos x="T4" y="T5"/>
                              </a:cxn>
                              <a:cxn ang="0">
                                <a:pos x="T6" y="T7"/>
                              </a:cxn>
                            </a:cxnLst>
                            <a:rect l="0" t="0" r="r" b="b"/>
                            <a:pathLst>
                              <a:path w="139" h="136">
                                <a:moveTo>
                                  <a:pt x="0" y="0"/>
                                </a:moveTo>
                                <a:lnTo>
                                  <a:pt x="68" y="136"/>
                                </a:lnTo>
                                <a:lnTo>
                                  <a:pt x="13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61"/>
                        <wps:cNvSpPr>
                          <a:spLocks/>
                        </wps:cNvSpPr>
                        <wps:spPr bwMode="auto">
                          <a:xfrm>
                            <a:off x="8710" y="7260"/>
                            <a:ext cx="0" cy="186"/>
                          </a:xfrm>
                          <a:custGeom>
                            <a:avLst/>
                            <a:gdLst>
                              <a:gd name="T0" fmla="*/ 0 h 186"/>
                              <a:gd name="T1" fmla="*/ 186 h 186"/>
                            </a:gdLst>
                            <a:ahLst/>
                            <a:cxnLst>
                              <a:cxn ang="0">
                                <a:pos x="0" y="T0"/>
                              </a:cxn>
                              <a:cxn ang="0">
                                <a:pos x="0" y="T1"/>
                              </a:cxn>
                            </a:cxnLst>
                            <a:rect l="0" t="0" r="r" b="b"/>
                            <a:pathLst>
                              <a:path h="186">
                                <a:moveTo>
                                  <a:pt x="0" y="0"/>
                                </a:moveTo>
                                <a:lnTo>
                                  <a:pt x="0" y="186"/>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362"/>
                        <wps:cNvSpPr>
                          <a:spLocks/>
                        </wps:cNvSpPr>
                        <wps:spPr bwMode="auto">
                          <a:xfrm>
                            <a:off x="7753" y="7579"/>
                            <a:ext cx="2078" cy="428"/>
                          </a:xfrm>
                          <a:prstGeom prst="rect">
                            <a:avLst/>
                          </a:prstGeom>
                          <a:solidFill>
                            <a:srgbClr val="CBC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363"/>
                        <wps:cNvSpPr>
                          <a:spLocks/>
                        </wps:cNvSpPr>
                        <wps:spPr bwMode="auto">
                          <a:xfrm>
                            <a:off x="7753" y="7579"/>
                            <a:ext cx="2078" cy="428"/>
                          </a:xfrm>
                          <a:prstGeom prst="rect">
                            <a:avLst/>
                          </a:prstGeom>
                          <a:noFill/>
                          <a:ln w="838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364"/>
                        <wps:cNvSpPr>
                          <a:spLocks/>
                        </wps:cNvSpPr>
                        <wps:spPr bwMode="auto">
                          <a:xfrm>
                            <a:off x="8642" y="7442"/>
                            <a:ext cx="139" cy="137"/>
                          </a:xfrm>
                          <a:custGeom>
                            <a:avLst/>
                            <a:gdLst>
                              <a:gd name="T0" fmla="*/ 0 w 139"/>
                              <a:gd name="T1" fmla="*/ 0 h 137"/>
                              <a:gd name="T2" fmla="*/ 68 w 139"/>
                              <a:gd name="T3" fmla="*/ 136 h 137"/>
                              <a:gd name="T4" fmla="*/ 139 w 139"/>
                              <a:gd name="T5" fmla="*/ 0 h 137"/>
                              <a:gd name="T6" fmla="*/ 0 w 139"/>
                              <a:gd name="T7" fmla="*/ 0 h 137"/>
                            </a:gdLst>
                            <a:ahLst/>
                            <a:cxnLst>
                              <a:cxn ang="0">
                                <a:pos x="T0" y="T1"/>
                              </a:cxn>
                              <a:cxn ang="0">
                                <a:pos x="T2" y="T3"/>
                              </a:cxn>
                              <a:cxn ang="0">
                                <a:pos x="T4" y="T5"/>
                              </a:cxn>
                              <a:cxn ang="0">
                                <a:pos x="T6" y="T7"/>
                              </a:cxn>
                            </a:cxnLst>
                            <a:rect l="0" t="0" r="r" b="b"/>
                            <a:pathLst>
                              <a:path w="139" h="137">
                                <a:moveTo>
                                  <a:pt x="0" y="0"/>
                                </a:moveTo>
                                <a:lnTo>
                                  <a:pt x="68" y="136"/>
                                </a:lnTo>
                                <a:lnTo>
                                  <a:pt x="13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65"/>
                        <wps:cNvSpPr>
                          <a:spLocks/>
                        </wps:cNvSpPr>
                        <wps:spPr bwMode="auto">
                          <a:xfrm>
                            <a:off x="8710" y="8005"/>
                            <a:ext cx="0" cy="186"/>
                          </a:xfrm>
                          <a:custGeom>
                            <a:avLst/>
                            <a:gdLst>
                              <a:gd name="T0" fmla="*/ 0 h 186"/>
                              <a:gd name="T1" fmla="*/ 186 h 186"/>
                            </a:gdLst>
                            <a:ahLst/>
                            <a:cxnLst>
                              <a:cxn ang="0">
                                <a:pos x="0" y="T0"/>
                              </a:cxn>
                              <a:cxn ang="0">
                                <a:pos x="0" y="T1"/>
                              </a:cxn>
                            </a:cxnLst>
                            <a:rect l="0" t="0" r="r" b="b"/>
                            <a:pathLst>
                              <a:path h="186">
                                <a:moveTo>
                                  <a:pt x="0" y="0"/>
                                </a:moveTo>
                                <a:lnTo>
                                  <a:pt x="0" y="186"/>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366"/>
                        <wps:cNvSpPr>
                          <a:spLocks/>
                        </wps:cNvSpPr>
                        <wps:spPr bwMode="auto">
                          <a:xfrm>
                            <a:off x="7327" y="8324"/>
                            <a:ext cx="2769" cy="499"/>
                          </a:xfrm>
                          <a:prstGeom prst="rect">
                            <a:avLst/>
                          </a:prstGeom>
                          <a:solidFill>
                            <a:srgbClr val="CBC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367"/>
                        <wps:cNvSpPr>
                          <a:spLocks/>
                        </wps:cNvSpPr>
                        <wps:spPr bwMode="auto">
                          <a:xfrm>
                            <a:off x="7327" y="8324"/>
                            <a:ext cx="2769" cy="499"/>
                          </a:xfrm>
                          <a:prstGeom prst="rect">
                            <a:avLst/>
                          </a:prstGeom>
                          <a:noFill/>
                          <a:ln w="838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368"/>
                        <wps:cNvSpPr>
                          <a:spLocks/>
                        </wps:cNvSpPr>
                        <wps:spPr bwMode="auto">
                          <a:xfrm>
                            <a:off x="8642" y="8187"/>
                            <a:ext cx="139" cy="137"/>
                          </a:xfrm>
                          <a:custGeom>
                            <a:avLst/>
                            <a:gdLst>
                              <a:gd name="T0" fmla="*/ 0 w 139"/>
                              <a:gd name="T1" fmla="*/ 0 h 137"/>
                              <a:gd name="T2" fmla="*/ 68 w 139"/>
                              <a:gd name="T3" fmla="*/ 136 h 137"/>
                              <a:gd name="T4" fmla="*/ 139 w 139"/>
                              <a:gd name="T5" fmla="*/ 0 h 137"/>
                              <a:gd name="T6" fmla="*/ 0 w 139"/>
                              <a:gd name="T7" fmla="*/ 0 h 137"/>
                            </a:gdLst>
                            <a:ahLst/>
                            <a:cxnLst>
                              <a:cxn ang="0">
                                <a:pos x="T0" y="T1"/>
                              </a:cxn>
                              <a:cxn ang="0">
                                <a:pos x="T2" y="T3"/>
                              </a:cxn>
                              <a:cxn ang="0">
                                <a:pos x="T4" y="T5"/>
                              </a:cxn>
                              <a:cxn ang="0">
                                <a:pos x="T6" y="T7"/>
                              </a:cxn>
                            </a:cxnLst>
                            <a:rect l="0" t="0" r="r" b="b"/>
                            <a:pathLst>
                              <a:path w="139" h="137">
                                <a:moveTo>
                                  <a:pt x="0" y="0"/>
                                </a:moveTo>
                                <a:lnTo>
                                  <a:pt x="68" y="136"/>
                                </a:lnTo>
                                <a:lnTo>
                                  <a:pt x="13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69"/>
                        <wps:cNvSpPr>
                          <a:spLocks/>
                        </wps:cNvSpPr>
                        <wps:spPr bwMode="auto">
                          <a:xfrm>
                            <a:off x="8710" y="8803"/>
                            <a:ext cx="0" cy="187"/>
                          </a:xfrm>
                          <a:custGeom>
                            <a:avLst/>
                            <a:gdLst>
                              <a:gd name="T0" fmla="*/ 0 h 187"/>
                              <a:gd name="T1" fmla="*/ 187 h 187"/>
                            </a:gdLst>
                            <a:ahLst/>
                            <a:cxnLst>
                              <a:cxn ang="0">
                                <a:pos x="0" y="T0"/>
                              </a:cxn>
                              <a:cxn ang="0">
                                <a:pos x="0" y="T1"/>
                              </a:cxn>
                            </a:cxnLst>
                            <a:rect l="0" t="0" r="r" b="b"/>
                            <a:pathLst>
                              <a:path h="187">
                                <a:moveTo>
                                  <a:pt x="0" y="0"/>
                                </a:moveTo>
                                <a:lnTo>
                                  <a:pt x="0" y="187"/>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Rectangle 370"/>
                        <wps:cNvSpPr>
                          <a:spLocks/>
                        </wps:cNvSpPr>
                        <wps:spPr bwMode="auto">
                          <a:xfrm>
                            <a:off x="7539" y="9069"/>
                            <a:ext cx="2237" cy="428"/>
                          </a:xfrm>
                          <a:prstGeom prst="rect">
                            <a:avLst/>
                          </a:prstGeom>
                          <a:solidFill>
                            <a:srgbClr val="CBC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371"/>
                        <wps:cNvSpPr>
                          <a:spLocks/>
                        </wps:cNvSpPr>
                        <wps:spPr bwMode="auto">
                          <a:xfrm>
                            <a:off x="7539" y="9069"/>
                            <a:ext cx="2237" cy="428"/>
                          </a:xfrm>
                          <a:prstGeom prst="rect">
                            <a:avLst/>
                          </a:prstGeom>
                          <a:noFill/>
                          <a:ln w="838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372"/>
                        <wps:cNvSpPr>
                          <a:spLocks/>
                        </wps:cNvSpPr>
                        <wps:spPr bwMode="auto">
                          <a:xfrm>
                            <a:off x="8642" y="8985"/>
                            <a:ext cx="139" cy="138"/>
                          </a:xfrm>
                          <a:custGeom>
                            <a:avLst/>
                            <a:gdLst>
                              <a:gd name="T0" fmla="*/ 0 w 139"/>
                              <a:gd name="T1" fmla="*/ 0 h 138"/>
                              <a:gd name="T2" fmla="*/ 68 w 139"/>
                              <a:gd name="T3" fmla="*/ 138 h 138"/>
                              <a:gd name="T4" fmla="*/ 139 w 139"/>
                              <a:gd name="T5" fmla="*/ 0 h 138"/>
                              <a:gd name="T6" fmla="*/ 0 w 139"/>
                              <a:gd name="T7" fmla="*/ 0 h 138"/>
                            </a:gdLst>
                            <a:ahLst/>
                            <a:cxnLst>
                              <a:cxn ang="0">
                                <a:pos x="T0" y="T1"/>
                              </a:cxn>
                              <a:cxn ang="0">
                                <a:pos x="T2" y="T3"/>
                              </a:cxn>
                              <a:cxn ang="0">
                                <a:pos x="T4" y="T5"/>
                              </a:cxn>
                              <a:cxn ang="0">
                                <a:pos x="T6" y="T7"/>
                              </a:cxn>
                            </a:cxnLst>
                            <a:rect l="0" t="0" r="r" b="b"/>
                            <a:pathLst>
                              <a:path w="139" h="138">
                                <a:moveTo>
                                  <a:pt x="0" y="0"/>
                                </a:moveTo>
                                <a:lnTo>
                                  <a:pt x="68" y="138"/>
                                </a:lnTo>
                                <a:lnTo>
                                  <a:pt x="13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73"/>
                        <wps:cNvSpPr>
                          <a:spLocks/>
                        </wps:cNvSpPr>
                        <wps:spPr bwMode="auto">
                          <a:xfrm>
                            <a:off x="8710" y="9495"/>
                            <a:ext cx="0" cy="186"/>
                          </a:xfrm>
                          <a:custGeom>
                            <a:avLst/>
                            <a:gdLst>
                              <a:gd name="T0" fmla="*/ 0 h 186"/>
                              <a:gd name="T1" fmla="*/ 186 h 186"/>
                            </a:gdLst>
                            <a:ahLst/>
                            <a:cxnLst>
                              <a:cxn ang="0">
                                <a:pos x="0" y="T0"/>
                              </a:cxn>
                              <a:cxn ang="0">
                                <a:pos x="0" y="T1"/>
                              </a:cxn>
                            </a:cxnLst>
                            <a:rect l="0" t="0" r="r" b="b"/>
                            <a:pathLst>
                              <a:path h="186">
                                <a:moveTo>
                                  <a:pt x="0" y="0"/>
                                </a:moveTo>
                                <a:lnTo>
                                  <a:pt x="0" y="186"/>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374"/>
                        <wps:cNvSpPr>
                          <a:spLocks/>
                        </wps:cNvSpPr>
                        <wps:spPr bwMode="auto">
                          <a:xfrm>
                            <a:off x="7539" y="9814"/>
                            <a:ext cx="2237" cy="535"/>
                          </a:xfrm>
                          <a:prstGeom prst="rect">
                            <a:avLst/>
                          </a:prstGeom>
                          <a:solidFill>
                            <a:srgbClr val="CBC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375"/>
                        <wps:cNvSpPr>
                          <a:spLocks/>
                        </wps:cNvSpPr>
                        <wps:spPr bwMode="auto">
                          <a:xfrm>
                            <a:off x="7539" y="9814"/>
                            <a:ext cx="2237" cy="535"/>
                          </a:xfrm>
                          <a:prstGeom prst="rect">
                            <a:avLst/>
                          </a:prstGeom>
                          <a:noFill/>
                          <a:ln w="838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376"/>
                        <wps:cNvSpPr>
                          <a:spLocks/>
                        </wps:cNvSpPr>
                        <wps:spPr bwMode="auto">
                          <a:xfrm>
                            <a:off x="8642" y="9678"/>
                            <a:ext cx="139" cy="136"/>
                          </a:xfrm>
                          <a:custGeom>
                            <a:avLst/>
                            <a:gdLst>
                              <a:gd name="T0" fmla="*/ 0 w 139"/>
                              <a:gd name="T1" fmla="*/ 0 h 136"/>
                              <a:gd name="T2" fmla="*/ 68 w 139"/>
                              <a:gd name="T3" fmla="*/ 136 h 136"/>
                              <a:gd name="T4" fmla="*/ 139 w 139"/>
                              <a:gd name="T5" fmla="*/ 0 h 136"/>
                              <a:gd name="T6" fmla="*/ 0 w 139"/>
                              <a:gd name="T7" fmla="*/ 0 h 136"/>
                            </a:gdLst>
                            <a:ahLst/>
                            <a:cxnLst>
                              <a:cxn ang="0">
                                <a:pos x="T0" y="T1"/>
                              </a:cxn>
                              <a:cxn ang="0">
                                <a:pos x="T2" y="T3"/>
                              </a:cxn>
                              <a:cxn ang="0">
                                <a:pos x="T4" y="T5"/>
                              </a:cxn>
                              <a:cxn ang="0">
                                <a:pos x="T6" y="T7"/>
                              </a:cxn>
                            </a:cxnLst>
                            <a:rect l="0" t="0" r="r" b="b"/>
                            <a:pathLst>
                              <a:path w="139" h="136">
                                <a:moveTo>
                                  <a:pt x="0" y="0"/>
                                </a:moveTo>
                                <a:lnTo>
                                  <a:pt x="68" y="136"/>
                                </a:lnTo>
                                <a:lnTo>
                                  <a:pt x="13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77"/>
                        <wps:cNvSpPr>
                          <a:spLocks/>
                        </wps:cNvSpPr>
                        <wps:spPr bwMode="auto">
                          <a:xfrm>
                            <a:off x="6927" y="8538"/>
                            <a:ext cx="400" cy="0"/>
                          </a:xfrm>
                          <a:custGeom>
                            <a:avLst/>
                            <a:gdLst>
                              <a:gd name="T0" fmla="*/ 399 w 400"/>
                              <a:gd name="T1" fmla="*/ 0 w 400"/>
                            </a:gdLst>
                            <a:ahLst/>
                            <a:cxnLst>
                              <a:cxn ang="0">
                                <a:pos x="T0" y="0"/>
                              </a:cxn>
                              <a:cxn ang="0">
                                <a:pos x="T1" y="0"/>
                              </a:cxn>
                            </a:cxnLst>
                            <a:rect l="0" t="0" r="r" b="b"/>
                            <a:pathLst>
                              <a:path w="400">
                                <a:moveTo>
                                  <a:pt x="399" y="0"/>
                                </a:moveTo>
                                <a:lnTo>
                                  <a:pt x="0" y="0"/>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378"/>
                        <wps:cNvSpPr>
                          <a:spLocks/>
                        </wps:cNvSpPr>
                        <wps:spPr bwMode="auto">
                          <a:xfrm>
                            <a:off x="5410" y="8324"/>
                            <a:ext cx="1412" cy="852"/>
                          </a:xfrm>
                          <a:custGeom>
                            <a:avLst/>
                            <a:gdLst>
                              <a:gd name="T0" fmla="*/ 1411 w 1412"/>
                              <a:gd name="T1" fmla="*/ 0 h 852"/>
                              <a:gd name="T2" fmla="*/ 0 w 1412"/>
                              <a:gd name="T3" fmla="*/ 0 h 852"/>
                              <a:gd name="T4" fmla="*/ 0 w 1412"/>
                              <a:gd name="T5" fmla="*/ 796 h 852"/>
                              <a:gd name="T6" fmla="*/ 46 w 1412"/>
                              <a:gd name="T7" fmla="*/ 807 h 852"/>
                              <a:gd name="T8" fmla="*/ 93 w 1412"/>
                              <a:gd name="T9" fmla="*/ 815 h 852"/>
                              <a:gd name="T10" fmla="*/ 182 w 1412"/>
                              <a:gd name="T11" fmla="*/ 831 h 852"/>
                              <a:gd name="T12" fmla="*/ 221 w 1412"/>
                              <a:gd name="T13" fmla="*/ 838 h 852"/>
                              <a:gd name="T14" fmla="*/ 259 w 1412"/>
                              <a:gd name="T15" fmla="*/ 842 h 852"/>
                              <a:gd name="T16" fmla="*/ 295 w 1412"/>
                              <a:gd name="T17" fmla="*/ 847 h 852"/>
                              <a:gd name="T18" fmla="*/ 330 w 1412"/>
                              <a:gd name="T19" fmla="*/ 851 h 852"/>
                              <a:gd name="T20" fmla="*/ 376 w 1412"/>
                              <a:gd name="T21" fmla="*/ 851 h 852"/>
                              <a:gd name="T22" fmla="*/ 412 w 1412"/>
                              <a:gd name="T23" fmla="*/ 849 h 852"/>
                              <a:gd name="T24" fmla="*/ 443 w 1412"/>
                              <a:gd name="T25" fmla="*/ 849 h 852"/>
                              <a:gd name="T26" fmla="*/ 467 w 1412"/>
                              <a:gd name="T27" fmla="*/ 847 h 852"/>
                              <a:gd name="T28" fmla="*/ 488 w 1412"/>
                              <a:gd name="T29" fmla="*/ 844 h 852"/>
                              <a:gd name="T30" fmla="*/ 505 w 1412"/>
                              <a:gd name="T31" fmla="*/ 842 h 852"/>
                              <a:gd name="T32" fmla="*/ 519 w 1412"/>
                              <a:gd name="T33" fmla="*/ 842 h 852"/>
                              <a:gd name="T34" fmla="*/ 532 w 1412"/>
                              <a:gd name="T35" fmla="*/ 841 h 852"/>
                              <a:gd name="T36" fmla="*/ 590 w 1412"/>
                              <a:gd name="T37" fmla="*/ 831 h 852"/>
                              <a:gd name="T38" fmla="*/ 616 w 1412"/>
                              <a:gd name="T39" fmla="*/ 825 h 852"/>
                              <a:gd name="T40" fmla="*/ 643 w 1412"/>
                              <a:gd name="T41" fmla="*/ 820 h 852"/>
                              <a:gd name="T42" fmla="*/ 692 w 1412"/>
                              <a:gd name="T43" fmla="*/ 807 h 852"/>
                              <a:gd name="T44" fmla="*/ 716 w 1412"/>
                              <a:gd name="T45" fmla="*/ 800 h 852"/>
                              <a:gd name="T46" fmla="*/ 740 w 1412"/>
                              <a:gd name="T47" fmla="*/ 791 h 852"/>
                              <a:gd name="T48" fmla="*/ 789 w 1412"/>
                              <a:gd name="T49" fmla="*/ 781 h 852"/>
                              <a:gd name="T50" fmla="*/ 841 w 1412"/>
                              <a:gd name="T51" fmla="*/ 763 h 852"/>
                              <a:gd name="T52" fmla="*/ 896 w 1412"/>
                              <a:gd name="T53" fmla="*/ 750 h 852"/>
                              <a:gd name="T54" fmla="*/ 922 w 1412"/>
                              <a:gd name="T55" fmla="*/ 740 h 852"/>
                              <a:gd name="T56" fmla="*/ 951 w 1412"/>
                              <a:gd name="T57" fmla="*/ 734 h 852"/>
                              <a:gd name="T58" fmla="*/ 982 w 1412"/>
                              <a:gd name="T59" fmla="*/ 727 h 852"/>
                              <a:gd name="T60" fmla="*/ 1013 w 1412"/>
                              <a:gd name="T61" fmla="*/ 721 h 852"/>
                              <a:gd name="T62" fmla="*/ 1045 w 1412"/>
                              <a:gd name="T63" fmla="*/ 713 h 852"/>
                              <a:gd name="T64" fmla="*/ 1080 w 1412"/>
                              <a:gd name="T65" fmla="*/ 707 h 852"/>
                              <a:gd name="T66" fmla="*/ 1115 w 1412"/>
                              <a:gd name="T67" fmla="*/ 703 h 852"/>
                              <a:gd name="T68" fmla="*/ 1150 w 1412"/>
                              <a:gd name="T69" fmla="*/ 698 h 852"/>
                              <a:gd name="T70" fmla="*/ 1186 w 1412"/>
                              <a:gd name="T71" fmla="*/ 692 h 852"/>
                              <a:gd name="T72" fmla="*/ 1226 w 1412"/>
                              <a:gd name="T73" fmla="*/ 687 h 852"/>
                              <a:gd name="T74" fmla="*/ 1268 w 1412"/>
                              <a:gd name="T75" fmla="*/ 687 h 852"/>
                              <a:gd name="T76" fmla="*/ 1315 w 1412"/>
                              <a:gd name="T77" fmla="*/ 685 h 852"/>
                              <a:gd name="T78" fmla="*/ 1411 w 1412"/>
                              <a:gd name="T79" fmla="*/ 682 h 852"/>
                              <a:gd name="T80" fmla="*/ 1411 w 1412"/>
                              <a:gd name="T81" fmla="*/ 0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12" h="852">
                                <a:moveTo>
                                  <a:pt x="1411" y="0"/>
                                </a:moveTo>
                                <a:lnTo>
                                  <a:pt x="0" y="0"/>
                                </a:lnTo>
                                <a:lnTo>
                                  <a:pt x="0" y="796"/>
                                </a:lnTo>
                                <a:lnTo>
                                  <a:pt x="46" y="807"/>
                                </a:lnTo>
                                <a:lnTo>
                                  <a:pt x="93" y="815"/>
                                </a:lnTo>
                                <a:lnTo>
                                  <a:pt x="182" y="831"/>
                                </a:lnTo>
                                <a:lnTo>
                                  <a:pt x="221" y="838"/>
                                </a:lnTo>
                                <a:lnTo>
                                  <a:pt x="259" y="842"/>
                                </a:lnTo>
                                <a:lnTo>
                                  <a:pt x="295" y="847"/>
                                </a:lnTo>
                                <a:lnTo>
                                  <a:pt x="330" y="851"/>
                                </a:lnTo>
                                <a:lnTo>
                                  <a:pt x="376" y="851"/>
                                </a:lnTo>
                                <a:lnTo>
                                  <a:pt x="412" y="849"/>
                                </a:lnTo>
                                <a:lnTo>
                                  <a:pt x="443" y="849"/>
                                </a:lnTo>
                                <a:lnTo>
                                  <a:pt x="467" y="847"/>
                                </a:lnTo>
                                <a:lnTo>
                                  <a:pt x="488" y="844"/>
                                </a:lnTo>
                                <a:lnTo>
                                  <a:pt x="505" y="842"/>
                                </a:lnTo>
                                <a:lnTo>
                                  <a:pt x="519" y="842"/>
                                </a:lnTo>
                                <a:lnTo>
                                  <a:pt x="532" y="841"/>
                                </a:lnTo>
                                <a:lnTo>
                                  <a:pt x="590" y="831"/>
                                </a:lnTo>
                                <a:lnTo>
                                  <a:pt x="616" y="825"/>
                                </a:lnTo>
                                <a:lnTo>
                                  <a:pt x="643" y="820"/>
                                </a:lnTo>
                                <a:lnTo>
                                  <a:pt x="692" y="807"/>
                                </a:lnTo>
                                <a:lnTo>
                                  <a:pt x="716" y="800"/>
                                </a:lnTo>
                                <a:lnTo>
                                  <a:pt x="740" y="791"/>
                                </a:lnTo>
                                <a:lnTo>
                                  <a:pt x="789" y="781"/>
                                </a:lnTo>
                                <a:lnTo>
                                  <a:pt x="841" y="763"/>
                                </a:lnTo>
                                <a:lnTo>
                                  <a:pt x="896" y="750"/>
                                </a:lnTo>
                                <a:lnTo>
                                  <a:pt x="922" y="740"/>
                                </a:lnTo>
                                <a:lnTo>
                                  <a:pt x="951" y="734"/>
                                </a:lnTo>
                                <a:lnTo>
                                  <a:pt x="982" y="727"/>
                                </a:lnTo>
                                <a:lnTo>
                                  <a:pt x="1013" y="721"/>
                                </a:lnTo>
                                <a:lnTo>
                                  <a:pt x="1045" y="713"/>
                                </a:lnTo>
                                <a:lnTo>
                                  <a:pt x="1080" y="707"/>
                                </a:lnTo>
                                <a:lnTo>
                                  <a:pt x="1115" y="703"/>
                                </a:lnTo>
                                <a:lnTo>
                                  <a:pt x="1150" y="698"/>
                                </a:lnTo>
                                <a:lnTo>
                                  <a:pt x="1186" y="692"/>
                                </a:lnTo>
                                <a:lnTo>
                                  <a:pt x="1226" y="687"/>
                                </a:lnTo>
                                <a:lnTo>
                                  <a:pt x="1268" y="687"/>
                                </a:lnTo>
                                <a:lnTo>
                                  <a:pt x="1315" y="685"/>
                                </a:lnTo>
                                <a:lnTo>
                                  <a:pt x="1411" y="682"/>
                                </a:lnTo>
                                <a:lnTo>
                                  <a:pt x="1411" y="0"/>
                                </a:lnTo>
                                <a:close/>
                              </a:path>
                            </a:pathLst>
                          </a:custGeom>
                          <a:solidFill>
                            <a:srgbClr val="FECB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79"/>
                        <wps:cNvSpPr>
                          <a:spLocks/>
                        </wps:cNvSpPr>
                        <wps:spPr bwMode="auto">
                          <a:xfrm>
                            <a:off x="5410" y="8324"/>
                            <a:ext cx="1412" cy="852"/>
                          </a:xfrm>
                          <a:custGeom>
                            <a:avLst/>
                            <a:gdLst>
                              <a:gd name="T0" fmla="*/ 0 w 1412"/>
                              <a:gd name="T1" fmla="*/ 796 h 852"/>
                              <a:gd name="T2" fmla="*/ 46 w 1412"/>
                              <a:gd name="T3" fmla="*/ 807 h 852"/>
                              <a:gd name="T4" fmla="*/ 93 w 1412"/>
                              <a:gd name="T5" fmla="*/ 815 h 852"/>
                              <a:gd name="T6" fmla="*/ 182 w 1412"/>
                              <a:gd name="T7" fmla="*/ 831 h 852"/>
                              <a:gd name="T8" fmla="*/ 221 w 1412"/>
                              <a:gd name="T9" fmla="*/ 838 h 852"/>
                              <a:gd name="T10" fmla="*/ 259 w 1412"/>
                              <a:gd name="T11" fmla="*/ 842 h 852"/>
                              <a:gd name="T12" fmla="*/ 295 w 1412"/>
                              <a:gd name="T13" fmla="*/ 847 h 852"/>
                              <a:gd name="T14" fmla="*/ 330 w 1412"/>
                              <a:gd name="T15" fmla="*/ 851 h 852"/>
                              <a:gd name="T16" fmla="*/ 376 w 1412"/>
                              <a:gd name="T17" fmla="*/ 851 h 852"/>
                              <a:gd name="T18" fmla="*/ 412 w 1412"/>
                              <a:gd name="T19" fmla="*/ 849 h 852"/>
                              <a:gd name="T20" fmla="*/ 443 w 1412"/>
                              <a:gd name="T21" fmla="*/ 849 h 852"/>
                              <a:gd name="T22" fmla="*/ 467 w 1412"/>
                              <a:gd name="T23" fmla="*/ 847 h 852"/>
                              <a:gd name="T24" fmla="*/ 488 w 1412"/>
                              <a:gd name="T25" fmla="*/ 844 h 852"/>
                              <a:gd name="T26" fmla="*/ 505 w 1412"/>
                              <a:gd name="T27" fmla="*/ 842 h 852"/>
                              <a:gd name="T28" fmla="*/ 519 w 1412"/>
                              <a:gd name="T29" fmla="*/ 842 h 852"/>
                              <a:gd name="T30" fmla="*/ 532 w 1412"/>
                              <a:gd name="T31" fmla="*/ 841 h 852"/>
                              <a:gd name="T32" fmla="*/ 590 w 1412"/>
                              <a:gd name="T33" fmla="*/ 831 h 852"/>
                              <a:gd name="T34" fmla="*/ 616 w 1412"/>
                              <a:gd name="T35" fmla="*/ 825 h 852"/>
                              <a:gd name="T36" fmla="*/ 643 w 1412"/>
                              <a:gd name="T37" fmla="*/ 820 h 852"/>
                              <a:gd name="T38" fmla="*/ 692 w 1412"/>
                              <a:gd name="T39" fmla="*/ 807 h 852"/>
                              <a:gd name="T40" fmla="*/ 716 w 1412"/>
                              <a:gd name="T41" fmla="*/ 800 h 852"/>
                              <a:gd name="T42" fmla="*/ 740 w 1412"/>
                              <a:gd name="T43" fmla="*/ 791 h 852"/>
                              <a:gd name="T44" fmla="*/ 789 w 1412"/>
                              <a:gd name="T45" fmla="*/ 781 h 852"/>
                              <a:gd name="T46" fmla="*/ 841 w 1412"/>
                              <a:gd name="T47" fmla="*/ 763 h 852"/>
                              <a:gd name="T48" fmla="*/ 896 w 1412"/>
                              <a:gd name="T49" fmla="*/ 750 h 852"/>
                              <a:gd name="T50" fmla="*/ 922 w 1412"/>
                              <a:gd name="T51" fmla="*/ 740 h 852"/>
                              <a:gd name="T52" fmla="*/ 951 w 1412"/>
                              <a:gd name="T53" fmla="*/ 734 h 852"/>
                              <a:gd name="T54" fmla="*/ 982 w 1412"/>
                              <a:gd name="T55" fmla="*/ 727 h 852"/>
                              <a:gd name="T56" fmla="*/ 1013 w 1412"/>
                              <a:gd name="T57" fmla="*/ 721 h 852"/>
                              <a:gd name="T58" fmla="*/ 1045 w 1412"/>
                              <a:gd name="T59" fmla="*/ 713 h 852"/>
                              <a:gd name="T60" fmla="*/ 1080 w 1412"/>
                              <a:gd name="T61" fmla="*/ 707 h 852"/>
                              <a:gd name="T62" fmla="*/ 1115 w 1412"/>
                              <a:gd name="T63" fmla="*/ 703 h 852"/>
                              <a:gd name="T64" fmla="*/ 1150 w 1412"/>
                              <a:gd name="T65" fmla="*/ 698 h 852"/>
                              <a:gd name="T66" fmla="*/ 1186 w 1412"/>
                              <a:gd name="T67" fmla="*/ 692 h 852"/>
                              <a:gd name="T68" fmla="*/ 1226 w 1412"/>
                              <a:gd name="T69" fmla="*/ 687 h 852"/>
                              <a:gd name="T70" fmla="*/ 1268 w 1412"/>
                              <a:gd name="T71" fmla="*/ 687 h 852"/>
                              <a:gd name="T72" fmla="*/ 1315 w 1412"/>
                              <a:gd name="T73" fmla="*/ 685 h 852"/>
                              <a:gd name="T74" fmla="*/ 1411 w 1412"/>
                              <a:gd name="T75" fmla="*/ 682 h 852"/>
                              <a:gd name="T76" fmla="*/ 1411 w 1412"/>
                              <a:gd name="T77" fmla="*/ 0 h 852"/>
                              <a:gd name="T78" fmla="*/ 0 w 1412"/>
                              <a:gd name="T79" fmla="*/ 0 h 852"/>
                              <a:gd name="T80" fmla="*/ 0 w 1412"/>
                              <a:gd name="T81" fmla="*/ 796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12" h="852">
                                <a:moveTo>
                                  <a:pt x="0" y="796"/>
                                </a:moveTo>
                                <a:lnTo>
                                  <a:pt x="46" y="807"/>
                                </a:lnTo>
                                <a:lnTo>
                                  <a:pt x="93" y="815"/>
                                </a:lnTo>
                                <a:lnTo>
                                  <a:pt x="182" y="831"/>
                                </a:lnTo>
                                <a:lnTo>
                                  <a:pt x="221" y="838"/>
                                </a:lnTo>
                                <a:lnTo>
                                  <a:pt x="259" y="842"/>
                                </a:lnTo>
                                <a:lnTo>
                                  <a:pt x="295" y="847"/>
                                </a:lnTo>
                                <a:lnTo>
                                  <a:pt x="330" y="851"/>
                                </a:lnTo>
                                <a:lnTo>
                                  <a:pt x="376" y="851"/>
                                </a:lnTo>
                                <a:lnTo>
                                  <a:pt x="412" y="849"/>
                                </a:lnTo>
                                <a:lnTo>
                                  <a:pt x="443" y="849"/>
                                </a:lnTo>
                                <a:lnTo>
                                  <a:pt x="467" y="847"/>
                                </a:lnTo>
                                <a:lnTo>
                                  <a:pt x="488" y="844"/>
                                </a:lnTo>
                                <a:lnTo>
                                  <a:pt x="505" y="842"/>
                                </a:lnTo>
                                <a:lnTo>
                                  <a:pt x="519" y="842"/>
                                </a:lnTo>
                                <a:lnTo>
                                  <a:pt x="532" y="841"/>
                                </a:lnTo>
                                <a:lnTo>
                                  <a:pt x="590" y="831"/>
                                </a:lnTo>
                                <a:lnTo>
                                  <a:pt x="616" y="825"/>
                                </a:lnTo>
                                <a:lnTo>
                                  <a:pt x="643" y="820"/>
                                </a:lnTo>
                                <a:lnTo>
                                  <a:pt x="692" y="807"/>
                                </a:lnTo>
                                <a:lnTo>
                                  <a:pt x="716" y="800"/>
                                </a:lnTo>
                                <a:lnTo>
                                  <a:pt x="740" y="791"/>
                                </a:lnTo>
                                <a:lnTo>
                                  <a:pt x="789" y="781"/>
                                </a:lnTo>
                                <a:lnTo>
                                  <a:pt x="841" y="763"/>
                                </a:lnTo>
                                <a:lnTo>
                                  <a:pt x="896" y="750"/>
                                </a:lnTo>
                                <a:lnTo>
                                  <a:pt x="922" y="740"/>
                                </a:lnTo>
                                <a:lnTo>
                                  <a:pt x="951" y="734"/>
                                </a:lnTo>
                                <a:lnTo>
                                  <a:pt x="982" y="727"/>
                                </a:lnTo>
                                <a:lnTo>
                                  <a:pt x="1013" y="721"/>
                                </a:lnTo>
                                <a:lnTo>
                                  <a:pt x="1045" y="713"/>
                                </a:lnTo>
                                <a:lnTo>
                                  <a:pt x="1080" y="707"/>
                                </a:lnTo>
                                <a:lnTo>
                                  <a:pt x="1115" y="703"/>
                                </a:lnTo>
                                <a:lnTo>
                                  <a:pt x="1150" y="698"/>
                                </a:lnTo>
                                <a:lnTo>
                                  <a:pt x="1186" y="692"/>
                                </a:lnTo>
                                <a:lnTo>
                                  <a:pt x="1226" y="687"/>
                                </a:lnTo>
                                <a:lnTo>
                                  <a:pt x="1268" y="687"/>
                                </a:lnTo>
                                <a:lnTo>
                                  <a:pt x="1315" y="685"/>
                                </a:lnTo>
                                <a:lnTo>
                                  <a:pt x="1411" y="682"/>
                                </a:lnTo>
                                <a:lnTo>
                                  <a:pt x="1411" y="0"/>
                                </a:lnTo>
                                <a:lnTo>
                                  <a:pt x="0" y="0"/>
                                </a:lnTo>
                                <a:lnTo>
                                  <a:pt x="0" y="796"/>
                                </a:lnTo>
                                <a:close/>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380"/>
                        <wps:cNvSpPr>
                          <a:spLocks/>
                        </wps:cNvSpPr>
                        <wps:spPr bwMode="auto">
                          <a:xfrm>
                            <a:off x="6794" y="8468"/>
                            <a:ext cx="140" cy="140"/>
                          </a:xfrm>
                          <a:custGeom>
                            <a:avLst/>
                            <a:gdLst>
                              <a:gd name="T0" fmla="*/ 140 w 140"/>
                              <a:gd name="T1" fmla="*/ 0 h 140"/>
                              <a:gd name="T2" fmla="*/ 0 w 140"/>
                              <a:gd name="T3" fmla="*/ 69 h 140"/>
                              <a:gd name="T4" fmla="*/ 140 w 140"/>
                              <a:gd name="T5" fmla="*/ 140 h 140"/>
                              <a:gd name="T6" fmla="*/ 140 w 140"/>
                              <a:gd name="T7" fmla="*/ 0 h 140"/>
                            </a:gdLst>
                            <a:ahLst/>
                            <a:cxnLst>
                              <a:cxn ang="0">
                                <a:pos x="T0" y="T1"/>
                              </a:cxn>
                              <a:cxn ang="0">
                                <a:pos x="T2" y="T3"/>
                              </a:cxn>
                              <a:cxn ang="0">
                                <a:pos x="T4" y="T5"/>
                              </a:cxn>
                              <a:cxn ang="0">
                                <a:pos x="T6" y="T7"/>
                              </a:cxn>
                            </a:cxnLst>
                            <a:rect l="0" t="0" r="r" b="b"/>
                            <a:pathLst>
                              <a:path w="140" h="140">
                                <a:moveTo>
                                  <a:pt x="140" y="0"/>
                                </a:moveTo>
                                <a:lnTo>
                                  <a:pt x="0" y="69"/>
                                </a:lnTo>
                                <a:lnTo>
                                  <a:pt x="140" y="140"/>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81"/>
                        <wps:cNvSpPr>
                          <a:spLocks/>
                        </wps:cNvSpPr>
                        <wps:spPr bwMode="auto">
                          <a:xfrm>
                            <a:off x="4132" y="6346"/>
                            <a:ext cx="852" cy="0"/>
                          </a:xfrm>
                          <a:custGeom>
                            <a:avLst/>
                            <a:gdLst>
                              <a:gd name="T0" fmla="*/ 0 w 852"/>
                              <a:gd name="T1" fmla="*/ 852 w 852"/>
                            </a:gdLst>
                            <a:ahLst/>
                            <a:cxnLst>
                              <a:cxn ang="0">
                                <a:pos x="T0" y="0"/>
                              </a:cxn>
                              <a:cxn ang="0">
                                <a:pos x="T1" y="0"/>
                              </a:cxn>
                            </a:cxnLst>
                            <a:rect l="0" t="0" r="r" b="b"/>
                            <a:pathLst>
                              <a:path w="852">
                                <a:moveTo>
                                  <a:pt x="0" y="0"/>
                                </a:moveTo>
                                <a:lnTo>
                                  <a:pt x="852" y="0"/>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382"/>
                        <wps:cNvSpPr>
                          <a:spLocks/>
                        </wps:cNvSpPr>
                        <wps:spPr bwMode="auto">
                          <a:xfrm>
                            <a:off x="4132" y="6302"/>
                            <a:ext cx="0" cy="5714"/>
                          </a:xfrm>
                          <a:custGeom>
                            <a:avLst/>
                            <a:gdLst>
                              <a:gd name="T0" fmla="*/ 0 h 5714"/>
                              <a:gd name="T1" fmla="*/ 5714 h 5714"/>
                            </a:gdLst>
                            <a:ahLst/>
                            <a:cxnLst>
                              <a:cxn ang="0">
                                <a:pos x="0" y="T0"/>
                              </a:cxn>
                              <a:cxn ang="0">
                                <a:pos x="0" y="T1"/>
                              </a:cxn>
                            </a:cxnLst>
                            <a:rect l="0" t="0" r="r" b="b"/>
                            <a:pathLst>
                              <a:path h="5714">
                                <a:moveTo>
                                  <a:pt x="0" y="0"/>
                                </a:moveTo>
                                <a:lnTo>
                                  <a:pt x="0" y="5714"/>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383"/>
                        <wps:cNvSpPr>
                          <a:spLocks/>
                        </wps:cNvSpPr>
                        <wps:spPr bwMode="auto">
                          <a:xfrm>
                            <a:off x="3175" y="12157"/>
                            <a:ext cx="1918" cy="533"/>
                          </a:xfrm>
                          <a:prstGeom prst="rect">
                            <a:avLst/>
                          </a:prstGeom>
                          <a:solidFill>
                            <a:srgbClr val="CBC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384"/>
                        <wps:cNvSpPr>
                          <a:spLocks/>
                        </wps:cNvSpPr>
                        <wps:spPr bwMode="auto">
                          <a:xfrm>
                            <a:off x="3175" y="12157"/>
                            <a:ext cx="1918" cy="533"/>
                          </a:xfrm>
                          <a:prstGeom prst="rect">
                            <a:avLst/>
                          </a:prstGeom>
                          <a:noFill/>
                          <a:ln w="838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385"/>
                        <wps:cNvSpPr>
                          <a:spLocks/>
                        </wps:cNvSpPr>
                        <wps:spPr bwMode="auto">
                          <a:xfrm>
                            <a:off x="4064" y="12013"/>
                            <a:ext cx="140" cy="139"/>
                          </a:xfrm>
                          <a:custGeom>
                            <a:avLst/>
                            <a:gdLst>
                              <a:gd name="T0" fmla="*/ 0 w 140"/>
                              <a:gd name="T1" fmla="*/ 0 h 139"/>
                              <a:gd name="T2" fmla="*/ 68 w 140"/>
                              <a:gd name="T3" fmla="*/ 139 h 139"/>
                              <a:gd name="T4" fmla="*/ 140 w 140"/>
                              <a:gd name="T5" fmla="*/ 0 h 139"/>
                              <a:gd name="T6" fmla="*/ 0 w 140"/>
                              <a:gd name="T7" fmla="*/ 0 h 139"/>
                            </a:gdLst>
                            <a:ahLst/>
                            <a:cxnLst>
                              <a:cxn ang="0">
                                <a:pos x="T0" y="T1"/>
                              </a:cxn>
                              <a:cxn ang="0">
                                <a:pos x="T2" y="T3"/>
                              </a:cxn>
                              <a:cxn ang="0">
                                <a:pos x="T4" y="T5"/>
                              </a:cxn>
                              <a:cxn ang="0">
                                <a:pos x="T6" y="T7"/>
                              </a:cxn>
                            </a:cxnLst>
                            <a:rect l="0" t="0" r="r" b="b"/>
                            <a:pathLst>
                              <a:path w="140" h="139">
                                <a:moveTo>
                                  <a:pt x="0" y="0"/>
                                </a:moveTo>
                                <a:lnTo>
                                  <a:pt x="68" y="139"/>
                                </a:lnTo>
                                <a:lnTo>
                                  <a:pt x="14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86"/>
                        <wps:cNvSpPr>
                          <a:spLocks/>
                        </wps:cNvSpPr>
                        <wps:spPr bwMode="auto">
                          <a:xfrm>
                            <a:off x="4132" y="12688"/>
                            <a:ext cx="0" cy="293"/>
                          </a:xfrm>
                          <a:custGeom>
                            <a:avLst/>
                            <a:gdLst>
                              <a:gd name="T0" fmla="*/ 0 h 293"/>
                              <a:gd name="T1" fmla="*/ 292 h 293"/>
                            </a:gdLst>
                            <a:ahLst/>
                            <a:cxnLst>
                              <a:cxn ang="0">
                                <a:pos x="0" y="T0"/>
                              </a:cxn>
                              <a:cxn ang="0">
                                <a:pos x="0" y="T1"/>
                              </a:cxn>
                            </a:cxnLst>
                            <a:rect l="0" t="0" r="r" b="b"/>
                            <a:pathLst>
                              <a:path h="293">
                                <a:moveTo>
                                  <a:pt x="0" y="0"/>
                                </a:moveTo>
                                <a:lnTo>
                                  <a:pt x="0" y="292"/>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389"/>
                        <wps:cNvSpPr>
                          <a:spLocks/>
                        </wps:cNvSpPr>
                        <wps:spPr bwMode="auto">
                          <a:xfrm>
                            <a:off x="4064" y="12978"/>
                            <a:ext cx="140" cy="136"/>
                          </a:xfrm>
                          <a:custGeom>
                            <a:avLst/>
                            <a:gdLst>
                              <a:gd name="T0" fmla="*/ 0 w 140"/>
                              <a:gd name="T1" fmla="*/ 0 h 136"/>
                              <a:gd name="T2" fmla="*/ 68 w 140"/>
                              <a:gd name="T3" fmla="*/ 136 h 136"/>
                              <a:gd name="T4" fmla="*/ 140 w 140"/>
                              <a:gd name="T5" fmla="*/ 0 h 136"/>
                              <a:gd name="T6" fmla="*/ 0 w 140"/>
                              <a:gd name="T7" fmla="*/ 0 h 136"/>
                            </a:gdLst>
                            <a:ahLst/>
                            <a:cxnLst>
                              <a:cxn ang="0">
                                <a:pos x="T0" y="T1"/>
                              </a:cxn>
                              <a:cxn ang="0">
                                <a:pos x="T2" y="T3"/>
                              </a:cxn>
                              <a:cxn ang="0">
                                <a:pos x="T4" y="T5"/>
                              </a:cxn>
                              <a:cxn ang="0">
                                <a:pos x="T6" y="T7"/>
                              </a:cxn>
                            </a:cxnLst>
                            <a:rect l="0" t="0" r="r" b="b"/>
                            <a:pathLst>
                              <a:path w="140" h="136">
                                <a:moveTo>
                                  <a:pt x="0" y="0"/>
                                </a:moveTo>
                                <a:lnTo>
                                  <a:pt x="68" y="136"/>
                                </a:lnTo>
                                <a:lnTo>
                                  <a:pt x="14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90"/>
                        <wps:cNvSpPr>
                          <a:spLocks/>
                        </wps:cNvSpPr>
                        <wps:spPr bwMode="auto">
                          <a:xfrm>
                            <a:off x="5091" y="12369"/>
                            <a:ext cx="400" cy="0"/>
                          </a:xfrm>
                          <a:custGeom>
                            <a:avLst/>
                            <a:gdLst>
                              <a:gd name="T0" fmla="*/ 0 w 400"/>
                              <a:gd name="T1" fmla="*/ 399 w 400"/>
                            </a:gdLst>
                            <a:ahLst/>
                            <a:cxnLst>
                              <a:cxn ang="0">
                                <a:pos x="T0" y="0"/>
                              </a:cxn>
                              <a:cxn ang="0">
                                <a:pos x="T1" y="0"/>
                              </a:cxn>
                            </a:cxnLst>
                            <a:rect l="0" t="0" r="r" b="b"/>
                            <a:pathLst>
                              <a:path w="400">
                                <a:moveTo>
                                  <a:pt x="0" y="0"/>
                                </a:moveTo>
                                <a:lnTo>
                                  <a:pt x="399" y="0"/>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391"/>
                        <wps:cNvSpPr>
                          <a:spLocks/>
                        </wps:cNvSpPr>
                        <wps:spPr bwMode="auto">
                          <a:xfrm>
                            <a:off x="5623" y="12157"/>
                            <a:ext cx="1411" cy="851"/>
                          </a:xfrm>
                          <a:custGeom>
                            <a:avLst/>
                            <a:gdLst>
                              <a:gd name="T0" fmla="*/ 1411 w 1411"/>
                              <a:gd name="T1" fmla="*/ 0 h 851"/>
                              <a:gd name="T2" fmla="*/ 0 w 1411"/>
                              <a:gd name="T3" fmla="*/ 0 h 851"/>
                              <a:gd name="T4" fmla="*/ 0 w 1411"/>
                              <a:gd name="T5" fmla="*/ 795 h 851"/>
                              <a:gd name="T6" fmla="*/ 46 w 1411"/>
                              <a:gd name="T7" fmla="*/ 806 h 851"/>
                              <a:gd name="T8" fmla="*/ 93 w 1411"/>
                              <a:gd name="T9" fmla="*/ 815 h 851"/>
                              <a:gd name="T10" fmla="*/ 182 w 1411"/>
                              <a:gd name="T11" fmla="*/ 831 h 851"/>
                              <a:gd name="T12" fmla="*/ 221 w 1411"/>
                              <a:gd name="T13" fmla="*/ 837 h 851"/>
                              <a:gd name="T14" fmla="*/ 260 w 1411"/>
                              <a:gd name="T15" fmla="*/ 842 h 851"/>
                              <a:gd name="T16" fmla="*/ 295 w 1411"/>
                              <a:gd name="T17" fmla="*/ 847 h 851"/>
                              <a:gd name="T18" fmla="*/ 331 w 1411"/>
                              <a:gd name="T19" fmla="*/ 850 h 851"/>
                              <a:gd name="T20" fmla="*/ 377 w 1411"/>
                              <a:gd name="T21" fmla="*/ 850 h 851"/>
                              <a:gd name="T22" fmla="*/ 412 w 1411"/>
                              <a:gd name="T23" fmla="*/ 849 h 851"/>
                              <a:gd name="T24" fmla="*/ 443 w 1411"/>
                              <a:gd name="T25" fmla="*/ 849 h 851"/>
                              <a:gd name="T26" fmla="*/ 467 w 1411"/>
                              <a:gd name="T27" fmla="*/ 847 h 851"/>
                              <a:gd name="T28" fmla="*/ 488 w 1411"/>
                              <a:gd name="T29" fmla="*/ 844 h 851"/>
                              <a:gd name="T30" fmla="*/ 506 w 1411"/>
                              <a:gd name="T31" fmla="*/ 842 h 851"/>
                              <a:gd name="T32" fmla="*/ 519 w 1411"/>
                              <a:gd name="T33" fmla="*/ 842 h 851"/>
                              <a:gd name="T34" fmla="*/ 532 w 1411"/>
                              <a:gd name="T35" fmla="*/ 840 h 851"/>
                              <a:gd name="T36" fmla="*/ 590 w 1411"/>
                              <a:gd name="T37" fmla="*/ 831 h 851"/>
                              <a:gd name="T38" fmla="*/ 616 w 1411"/>
                              <a:gd name="T39" fmla="*/ 824 h 851"/>
                              <a:gd name="T40" fmla="*/ 643 w 1411"/>
                              <a:gd name="T41" fmla="*/ 820 h 851"/>
                              <a:gd name="T42" fmla="*/ 692 w 1411"/>
                              <a:gd name="T43" fmla="*/ 806 h 851"/>
                              <a:gd name="T44" fmla="*/ 716 w 1411"/>
                              <a:gd name="T45" fmla="*/ 800 h 851"/>
                              <a:gd name="T46" fmla="*/ 741 w 1411"/>
                              <a:gd name="T47" fmla="*/ 791 h 851"/>
                              <a:gd name="T48" fmla="*/ 789 w 1411"/>
                              <a:gd name="T49" fmla="*/ 780 h 851"/>
                              <a:gd name="T50" fmla="*/ 841 w 1411"/>
                              <a:gd name="T51" fmla="*/ 761 h 851"/>
                              <a:gd name="T52" fmla="*/ 896 w 1411"/>
                              <a:gd name="T53" fmla="*/ 748 h 851"/>
                              <a:gd name="T54" fmla="*/ 922 w 1411"/>
                              <a:gd name="T55" fmla="*/ 740 h 851"/>
                              <a:gd name="T56" fmla="*/ 951 w 1411"/>
                              <a:gd name="T57" fmla="*/ 733 h 851"/>
                              <a:gd name="T58" fmla="*/ 982 w 1411"/>
                              <a:gd name="T59" fmla="*/ 727 h 851"/>
                              <a:gd name="T60" fmla="*/ 1013 w 1411"/>
                              <a:gd name="T61" fmla="*/ 720 h 851"/>
                              <a:gd name="T62" fmla="*/ 1045 w 1411"/>
                              <a:gd name="T63" fmla="*/ 713 h 851"/>
                              <a:gd name="T64" fmla="*/ 1081 w 1411"/>
                              <a:gd name="T65" fmla="*/ 706 h 851"/>
                              <a:gd name="T66" fmla="*/ 1115 w 1411"/>
                              <a:gd name="T67" fmla="*/ 703 h 851"/>
                              <a:gd name="T68" fmla="*/ 1151 w 1411"/>
                              <a:gd name="T69" fmla="*/ 698 h 851"/>
                              <a:gd name="T70" fmla="*/ 1186 w 1411"/>
                              <a:gd name="T71" fmla="*/ 691 h 851"/>
                              <a:gd name="T72" fmla="*/ 1227 w 1411"/>
                              <a:gd name="T73" fmla="*/ 687 h 851"/>
                              <a:gd name="T74" fmla="*/ 1269 w 1411"/>
                              <a:gd name="T75" fmla="*/ 687 h 851"/>
                              <a:gd name="T76" fmla="*/ 1315 w 1411"/>
                              <a:gd name="T77" fmla="*/ 685 h 851"/>
                              <a:gd name="T78" fmla="*/ 1411 w 1411"/>
                              <a:gd name="T79" fmla="*/ 682 h 851"/>
                              <a:gd name="T80" fmla="*/ 1411 w 1411"/>
                              <a:gd name="T81" fmla="*/ 0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11" h="851">
                                <a:moveTo>
                                  <a:pt x="1411" y="0"/>
                                </a:moveTo>
                                <a:lnTo>
                                  <a:pt x="0" y="0"/>
                                </a:lnTo>
                                <a:lnTo>
                                  <a:pt x="0" y="795"/>
                                </a:lnTo>
                                <a:lnTo>
                                  <a:pt x="46" y="806"/>
                                </a:lnTo>
                                <a:lnTo>
                                  <a:pt x="93" y="815"/>
                                </a:lnTo>
                                <a:lnTo>
                                  <a:pt x="182" y="831"/>
                                </a:lnTo>
                                <a:lnTo>
                                  <a:pt x="221" y="837"/>
                                </a:lnTo>
                                <a:lnTo>
                                  <a:pt x="260" y="842"/>
                                </a:lnTo>
                                <a:lnTo>
                                  <a:pt x="295" y="847"/>
                                </a:lnTo>
                                <a:lnTo>
                                  <a:pt x="331" y="850"/>
                                </a:lnTo>
                                <a:lnTo>
                                  <a:pt x="377" y="850"/>
                                </a:lnTo>
                                <a:lnTo>
                                  <a:pt x="412" y="849"/>
                                </a:lnTo>
                                <a:lnTo>
                                  <a:pt x="443" y="849"/>
                                </a:lnTo>
                                <a:lnTo>
                                  <a:pt x="467" y="847"/>
                                </a:lnTo>
                                <a:lnTo>
                                  <a:pt x="488" y="844"/>
                                </a:lnTo>
                                <a:lnTo>
                                  <a:pt x="506" y="842"/>
                                </a:lnTo>
                                <a:lnTo>
                                  <a:pt x="519" y="842"/>
                                </a:lnTo>
                                <a:lnTo>
                                  <a:pt x="532" y="840"/>
                                </a:lnTo>
                                <a:lnTo>
                                  <a:pt x="590" y="831"/>
                                </a:lnTo>
                                <a:lnTo>
                                  <a:pt x="616" y="824"/>
                                </a:lnTo>
                                <a:lnTo>
                                  <a:pt x="643" y="820"/>
                                </a:lnTo>
                                <a:lnTo>
                                  <a:pt x="692" y="806"/>
                                </a:lnTo>
                                <a:lnTo>
                                  <a:pt x="716" y="800"/>
                                </a:lnTo>
                                <a:lnTo>
                                  <a:pt x="741" y="791"/>
                                </a:lnTo>
                                <a:lnTo>
                                  <a:pt x="789" y="780"/>
                                </a:lnTo>
                                <a:lnTo>
                                  <a:pt x="841" y="761"/>
                                </a:lnTo>
                                <a:lnTo>
                                  <a:pt x="896" y="748"/>
                                </a:lnTo>
                                <a:lnTo>
                                  <a:pt x="922" y="740"/>
                                </a:lnTo>
                                <a:lnTo>
                                  <a:pt x="951" y="733"/>
                                </a:lnTo>
                                <a:lnTo>
                                  <a:pt x="982" y="727"/>
                                </a:lnTo>
                                <a:lnTo>
                                  <a:pt x="1013" y="720"/>
                                </a:lnTo>
                                <a:lnTo>
                                  <a:pt x="1045" y="713"/>
                                </a:lnTo>
                                <a:lnTo>
                                  <a:pt x="1081" y="706"/>
                                </a:lnTo>
                                <a:lnTo>
                                  <a:pt x="1115" y="703"/>
                                </a:lnTo>
                                <a:lnTo>
                                  <a:pt x="1151" y="698"/>
                                </a:lnTo>
                                <a:lnTo>
                                  <a:pt x="1186" y="691"/>
                                </a:lnTo>
                                <a:lnTo>
                                  <a:pt x="1227" y="687"/>
                                </a:lnTo>
                                <a:lnTo>
                                  <a:pt x="1269" y="687"/>
                                </a:lnTo>
                                <a:lnTo>
                                  <a:pt x="1315" y="685"/>
                                </a:lnTo>
                                <a:lnTo>
                                  <a:pt x="1411" y="682"/>
                                </a:lnTo>
                                <a:lnTo>
                                  <a:pt x="1411" y="0"/>
                                </a:lnTo>
                                <a:close/>
                              </a:path>
                            </a:pathLst>
                          </a:custGeom>
                          <a:solidFill>
                            <a:srgbClr val="FECB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392"/>
                        <wps:cNvSpPr>
                          <a:spLocks/>
                        </wps:cNvSpPr>
                        <wps:spPr bwMode="auto">
                          <a:xfrm>
                            <a:off x="5623" y="12157"/>
                            <a:ext cx="1411" cy="851"/>
                          </a:xfrm>
                          <a:custGeom>
                            <a:avLst/>
                            <a:gdLst>
                              <a:gd name="T0" fmla="*/ 0 w 1411"/>
                              <a:gd name="T1" fmla="*/ 795 h 851"/>
                              <a:gd name="T2" fmla="*/ 46 w 1411"/>
                              <a:gd name="T3" fmla="*/ 806 h 851"/>
                              <a:gd name="T4" fmla="*/ 93 w 1411"/>
                              <a:gd name="T5" fmla="*/ 815 h 851"/>
                              <a:gd name="T6" fmla="*/ 182 w 1411"/>
                              <a:gd name="T7" fmla="*/ 831 h 851"/>
                              <a:gd name="T8" fmla="*/ 221 w 1411"/>
                              <a:gd name="T9" fmla="*/ 837 h 851"/>
                              <a:gd name="T10" fmla="*/ 260 w 1411"/>
                              <a:gd name="T11" fmla="*/ 842 h 851"/>
                              <a:gd name="T12" fmla="*/ 295 w 1411"/>
                              <a:gd name="T13" fmla="*/ 847 h 851"/>
                              <a:gd name="T14" fmla="*/ 331 w 1411"/>
                              <a:gd name="T15" fmla="*/ 850 h 851"/>
                              <a:gd name="T16" fmla="*/ 377 w 1411"/>
                              <a:gd name="T17" fmla="*/ 850 h 851"/>
                              <a:gd name="T18" fmla="*/ 412 w 1411"/>
                              <a:gd name="T19" fmla="*/ 849 h 851"/>
                              <a:gd name="T20" fmla="*/ 443 w 1411"/>
                              <a:gd name="T21" fmla="*/ 849 h 851"/>
                              <a:gd name="T22" fmla="*/ 467 w 1411"/>
                              <a:gd name="T23" fmla="*/ 847 h 851"/>
                              <a:gd name="T24" fmla="*/ 488 w 1411"/>
                              <a:gd name="T25" fmla="*/ 844 h 851"/>
                              <a:gd name="T26" fmla="*/ 506 w 1411"/>
                              <a:gd name="T27" fmla="*/ 842 h 851"/>
                              <a:gd name="T28" fmla="*/ 519 w 1411"/>
                              <a:gd name="T29" fmla="*/ 842 h 851"/>
                              <a:gd name="T30" fmla="*/ 532 w 1411"/>
                              <a:gd name="T31" fmla="*/ 840 h 851"/>
                              <a:gd name="T32" fmla="*/ 590 w 1411"/>
                              <a:gd name="T33" fmla="*/ 831 h 851"/>
                              <a:gd name="T34" fmla="*/ 616 w 1411"/>
                              <a:gd name="T35" fmla="*/ 824 h 851"/>
                              <a:gd name="T36" fmla="*/ 643 w 1411"/>
                              <a:gd name="T37" fmla="*/ 820 h 851"/>
                              <a:gd name="T38" fmla="*/ 692 w 1411"/>
                              <a:gd name="T39" fmla="*/ 806 h 851"/>
                              <a:gd name="T40" fmla="*/ 716 w 1411"/>
                              <a:gd name="T41" fmla="*/ 800 h 851"/>
                              <a:gd name="T42" fmla="*/ 741 w 1411"/>
                              <a:gd name="T43" fmla="*/ 791 h 851"/>
                              <a:gd name="T44" fmla="*/ 789 w 1411"/>
                              <a:gd name="T45" fmla="*/ 780 h 851"/>
                              <a:gd name="T46" fmla="*/ 841 w 1411"/>
                              <a:gd name="T47" fmla="*/ 761 h 851"/>
                              <a:gd name="T48" fmla="*/ 896 w 1411"/>
                              <a:gd name="T49" fmla="*/ 748 h 851"/>
                              <a:gd name="T50" fmla="*/ 922 w 1411"/>
                              <a:gd name="T51" fmla="*/ 740 h 851"/>
                              <a:gd name="T52" fmla="*/ 951 w 1411"/>
                              <a:gd name="T53" fmla="*/ 733 h 851"/>
                              <a:gd name="T54" fmla="*/ 982 w 1411"/>
                              <a:gd name="T55" fmla="*/ 727 h 851"/>
                              <a:gd name="T56" fmla="*/ 1013 w 1411"/>
                              <a:gd name="T57" fmla="*/ 720 h 851"/>
                              <a:gd name="T58" fmla="*/ 1045 w 1411"/>
                              <a:gd name="T59" fmla="*/ 713 h 851"/>
                              <a:gd name="T60" fmla="*/ 1081 w 1411"/>
                              <a:gd name="T61" fmla="*/ 706 h 851"/>
                              <a:gd name="T62" fmla="*/ 1115 w 1411"/>
                              <a:gd name="T63" fmla="*/ 703 h 851"/>
                              <a:gd name="T64" fmla="*/ 1151 w 1411"/>
                              <a:gd name="T65" fmla="*/ 698 h 851"/>
                              <a:gd name="T66" fmla="*/ 1186 w 1411"/>
                              <a:gd name="T67" fmla="*/ 691 h 851"/>
                              <a:gd name="T68" fmla="*/ 1227 w 1411"/>
                              <a:gd name="T69" fmla="*/ 687 h 851"/>
                              <a:gd name="T70" fmla="*/ 1269 w 1411"/>
                              <a:gd name="T71" fmla="*/ 687 h 851"/>
                              <a:gd name="T72" fmla="*/ 1315 w 1411"/>
                              <a:gd name="T73" fmla="*/ 685 h 851"/>
                              <a:gd name="T74" fmla="*/ 1411 w 1411"/>
                              <a:gd name="T75" fmla="*/ 682 h 851"/>
                              <a:gd name="T76" fmla="*/ 1411 w 1411"/>
                              <a:gd name="T77" fmla="*/ 0 h 851"/>
                              <a:gd name="T78" fmla="*/ 0 w 1411"/>
                              <a:gd name="T79" fmla="*/ 0 h 851"/>
                              <a:gd name="T80" fmla="*/ 0 w 1411"/>
                              <a:gd name="T81" fmla="*/ 795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11" h="851">
                                <a:moveTo>
                                  <a:pt x="0" y="795"/>
                                </a:moveTo>
                                <a:lnTo>
                                  <a:pt x="46" y="806"/>
                                </a:lnTo>
                                <a:lnTo>
                                  <a:pt x="93" y="815"/>
                                </a:lnTo>
                                <a:lnTo>
                                  <a:pt x="182" y="831"/>
                                </a:lnTo>
                                <a:lnTo>
                                  <a:pt x="221" y="837"/>
                                </a:lnTo>
                                <a:lnTo>
                                  <a:pt x="260" y="842"/>
                                </a:lnTo>
                                <a:lnTo>
                                  <a:pt x="295" y="847"/>
                                </a:lnTo>
                                <a:lnTo>
                                  <a:pt x="331" y="850"/>
                                </a:lnTo>
                                <a:lnTo>
                                  <a:pt x="377" y="850"/>
                                </a:lnTo>
                                <a:lnTo>
                                  <a:pt x="412" y="849"/>
                                </a:lnTo>
                                <a:lnTo>
                                  <a:pt x="443" y="849"/>
                                </a:lnTo>
                                <a:lnTo>
                                  <a:pt x="467" y="847"/>
                                </a:lnTo>
                                <a:lnTo>
                                  <a:pt x="488" y="844"/>
                                </a:lnTo>
                                <a:lnTo>
                                  <a:pt x="506" y="842"/>
                                </a:lnTo>
                                <a:lnTo>
                                  <a:pt x="519" y="842"/>
                                </a:lnTo>
                                <a:lnTo>
                                  <a:pt x="532" y="840"/>
                                </a:lnTo>
                                <a:lnTo>
                                  <a:pt x="590" y="831"/>
                                </a:lnTo>
                                <a:lnTo>
                                  <a:pt x="616" y="824"/>
                                </a:lnTo>
                                <a:lnTo>
                                  <a:pt x="643" y="820"/>
                                </a:lnTo>
                                <a:lnTo>
                                  <a:pt x="692" y="806"/>
                                </a:lnTo>
                                <a:lnTo>
                                  <a:pt x="716" y="800"/>
                                </a:lnTo>
                                <a:lnTo>
                                  <a:pt x="741" y="791"/>
                                </a:lnTo>
                                <a:lnTo>
                                  <a:pt x="789" y="780"/>
                                </a:lnTo>
                                <a:lnTo>
                                  <a:pt x="841" y="761"/>
                                </a:lnTo>
                                <a:lnTo>
                                  <a:pt x="896" y="748"/>
                                </a:lnTo>
                                <a:lnTo>
                                  <a:pt x="922" y="740"/>
                                </a:lnTo>
                                <a:lnTo>
                                  <a:pt x="951" y="733"/>
                                </a:lnTo>
                                <a:lnTo>
                                  <a:pt x="982" y="727"/>
                                </a:lnTo>
                                <a:lnTo>
                                  <a:pt x="1013" y="720"/>
                                </a:lnTo>
                                <a:lnTo>
                                  <a:pt x="1045" y="713"/>
                                </a:lnTo>
                                <a:lnTo>
                                  <a:pt x="1081" y="706"/>
                                </a:lnTo>
                                <a:lnTo>
                                  <a:pt x="1115" y="703"/>
                                </a:lnTo>
                                <a:lnTo>
                                  <a:pt x="1151" y="698"/>
                                </a:lnTo>
                                <a:lnTo>
                                  <a:pt x="1186" y="691"/>
                                </a:lnTo>
                                <a:lnTo>
                                  <a:pt x="1227" y="687"/>
                                </a:lnTo>
                                <a:lnTo>
                                  <a:pt x="1269" y="687"/>
                                </a:lnTo>
                                <a:lnTo>
                                  <a:pt x="1315" y="685"/>
                                </a:lnTo>
                                <a:lnTo>
                                  <a:pt x="1411" y="682"/>
                                </a:lnTo>
                                <a:lnTo>
                                  <a:pt x="1411" y="0"/>
                                </a:lnTo>
                                <a:lnTo>
                                  <a:pt x="0" y="0"/>
                                </a:lnTo>
                                <a:lnTo>
                                  <a:pt x="0" y="795"/>
                                </a:lnTo>
                                <a:close/>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393"/>
                        <wps:cNvSpPr>
                          <a:spLocks/>
                        </wps:cNvSpPr>
                        <wps:spPr bwMode="auto">
                          <a:xfrm>
                            <a:off x="5486" y="12301"/>
                            <a:ext cx="137" cy="139"/>
                          </a:xfrm>
                          <a:custGeom>
                            <a:avLst/>
                            <a:gdLst>
                              <a:gd name="T0" fmla="*/ 0 w 137"/>
                              <a:gd name="T1" fmla="*/ 139 h 139"/>
                              <a:gd name="T2" fmla="*/ 136 w 137"/>
                              <a:gd name="T3" fmla="*/ 68 h 139"/>
                              <a:gd name="T4" fmla="*/ 0 w 137"/>
                              <a:gd name="T5" fmla="*/ 0 h 139"/>
                              <a:gd name="T6" fmla="*/ 0 w 137"/>
                              <a:gd name="T7" fmla="*/ 139 h 139"/>
                            </a:gdLst>
                            <a:ahLst/>
                            <a:cxnLst>
                              <a:cxn ang="0">
                                <a:pos x="T0" y="T1"/>
                              </a:cxn>
                              <a:cxn ang="0">
                                <a:pos x="T2" y="T3"/>
                              </a:cxn>
                              <a:cxn ang="0">
                                <a:pos x="T4" y="T5"/>
                              </a:cxn>
                              <a:cxn ang="0">
                                <a:pos x="T6" y="T7"/>
                              </a:cxn>
                            </a:cxnLst>
                            <a:rect l="0" t="0" r="r" b="b"/>
                            <a:pathLst>
                              <a:path w="137" h="139">
                                <a:moveTo>
                                  <a:pt x="0" y="139"/>
                                </a:moveTo>
                                <a:lnTo>
                                  <a:pt x="136" y="68"/>
                                </a:lnTo>
                                <a:lnTo>
                                  <a:pt x="0" y="0"/>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394"/>
                        <wps:cNvSpPr>
                          <a:spLocks/>
                        </wps:cNvSpPr>
                        <wps:spPr bwMode="auto">
                          <a:xfrm>
                            <a:off x="4932" y="10666"/>
                            <a:ext cx="2235" cy="1135"/>
                          </a:xfrm>
                          <a:custGeom>
                            <a:avLst/>
                            <a:gdLst>
                              <a:gd name="T0" fmla="*/ 1117 w 2235"/>
                              <a:gd name="T1" fmla="*/ 0 h 1135"/>
                              <a:gd name="T2" fmla="*/ 0 w 2235"/>
                              <a:gd name="T3" fmla="*/ 567 h 1135"/>
                              <a:gd name="T4" fmla="*/ 1117 w 2235"/>
                              <a:gd name="T5" fmla="*/ 1135 h 1135"/>
                              <a:gd name="T6" fmla="*/ 2235 w 2235"/>
                              <a:gd name="T7" fmla="*/ 567 h 1135"/>
                              <a:gd name="T8" fmla="*/ 1117 w 2235"/>
                              <a:gd name="T9" fmla="*/ 0 h 1135"/>
                            </a:gdLst>
                            <a:ahLst/>
                            <a:cxnLst>
                              <a:cxn ang="0">
                                <a:pos x="T0" y="T1"/>
                              </a:cxn>
                              <a:cxn ang="0">
                                <a:pos x="T2" y="T3"/>
                              </a:cxn>
                              <a:cxn ang="0">
                                <a:pos x="T4" y="T5"/>
                              </a:cxn>
                              <a:cxn ang="0">
                                <a:pos x="T6" y="T7"/>
                              </a:cxn>
                              <a:cxn ang="0">
                                <a:pos x="T8" y="T9"/>
                              </a:cxn>
                            </a:cxnLst>
                            <a:rect l="0" t="0" r="r" b="b"/>
                            <a:pathLst>
                              <a:path w="2235" h="1135">
                                <a:moveTo>
                                  <a:pt x="1117" y="0"/>
                                </a:moveTo>
                                <a:lnTo>
                                  <a:pt x="0" y="567"/>
                                </a:lnTo>
                                <a:lnTo>
                                  <a:pt x="1117" y="1135"/>
                                </a:lnTo>
                                <a:lnTo>
                                  <a:pt x="2235" y="567"/>
                                </a:lnTo>
                                <a:lnTo>
                                  <a:pt x="1117" y="0"/>
                                </a:lnTo>
                                <a:close/>
                              </a:path>
                            </a:pathLst>
                          </a:custGeom>
                          <a:solidFill>
                            <a:srgbClr val="98CC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395"/>
                        <wps:cNvSpPr>
                          <a:spLocks/>
                        </wps:cNvSpPr>
                        <wps:spPr bwMode="auto">
                          <a:xfrm>
                            <a:off x="4932" y="10666"/>
                            <a:ext cx="2235" cy="1135"/>
                          </a:xfrm>
                          <a:custGeom>
                            <a:avLst/>
                            <a:gdLst>
                              <a:gd name="T0" fmla="*/ 1117 w 2235"/>
                              <a:gd name="T1" fmla="*/ 0 h 1135"/>
                              <a:gd name="T2" fmla="*/ 0 w 2235"/>
                              <a:gd name="T3" fmla="*/ 567 h 1135"/>
                              <a:gd name="T4" fmla="*/ 1117 w 2235"/>
                              <a:gd name="T5" fmla="*/ 1135 h 1135"/>
                              <a:gd name="T6" fmla="*/ 2235 w 2235"/>
                              <a:gd name="T7" fmla="*/ 567 h 1135"/>
                              <a:gd name="T8" fmla="*/ 1117 w 2235"/>
                              <a:gd name="T9" fmla="*/ 0 h 1135"/>
                            </a:gdLst>
                            <a:ahLst/>
                            <a:cxnLst>
                              <a:cxn ang="0">
                                <a:pos x="T0" y="T1"/>
                              </a:cxn>
                              <a:cxn ang="0">
                                <a:pos x="T2" y="T3"/>
                              </a:cxn>
                              <a:cxn ang="0">
                                <a:pos x="T4" y="T5"/>
                              </a:cxn>
                              <a:cxn ang="0">
                                <a:pos x="T6" y="T7"/>
                              </a:cxn>
                              <a:cxn ang="0">
                                <a:pos x="T8" y="T9"/>
                              </a:cxn>
                            </a:cxnLst>
                            <a:rect l="0" t="0" r="r" b="b"/>
                            <a:pathLst>
                              <a:path w="2235" h="1135">
                                <a:moveTo>
                                  <a:pt x="1117" y="0"/>
                                </a:moveTo>
                                <a:lnTo>
                                  <a:pt x="0" y="567"/>
                                </a:lnTo>
                                <a:lnTo>
                                  <a:pt x="1117" y="1135"/>
                                </a:lnTo>
                                <a:lnTo>
                                  <a:pt x="2235" y="567"/>
                                </a:lnTo>
                                <a:lnTo>
                                  <a:pt x="1117" y="0"/>
                                </a:lnTo>
                                <a:close/>
                              </a:path>
                            </a:pathLst>
                          </a:custGeom>
                          <a:noFill/>
                          <a:ln w="83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396"/>
                        <wps:cNvSpPr>
                          <a:spLocks/>
                        </wps:cNvSpPr>
                        <wps:spPr bwMode="auto">
                          <a:xfrm>
                            <a:off x="7113" y="6985"/>
                            <a:ext cx="3195" cy="4257"/>
                          </a:xfrm>
                          <a:custGeom>
                            <a:avLst/>
                            <a:gdLst>
                              <a:gd name="T0" fmla="*/ 0 w 3195"/>
                              <a:gd name="T1" fmla="*/ 4257 h 4257"/>
                              <a:gd name="T2" fmla="*/ 3194 w 3195"/>
                              <a:gd name="T3" fmla="*/ 4257 h 4257"/>
                              <a:gd name="T4" fmla="*/ 3194 w 3195"/>
                              <a:gd name="T5" fmla="*/ 0 h 4257"/>
                            </a:gdLst>
                            <a:ahLst/>
                            <a:cxnLst>
                              <a:cxn ang="0">
                                <a:pos x="T0" y="T1"/>
                              </a:cxn>
                              <a:cxn ang="0">
                                <a:pos x="T2" y="T3"/>
                              </a:cxn>
                              <a:cxn ang="0">
                                <a:pos x="T4" y="T5"/>
                              </a:cxn>
                            </a:cxnLst>
                            <a:rect l="0" t="0" r="r" b="b"/>
                            <a:pathLst>
                              <a:path w="3195" h="4257">
                                <a:moveTo>
                                  <a:pt x="0" y="4257"/>
                                </a:moveTo>
                                <a:lnTo>
                                  <a:pt x="3194" y="4257"/>
                                </a:lnTo>
                                <a:lnTo>
                                  <a:pt x="3194" y="0"/>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397"/>
                        <wps:cNvSpPr>
                          <a:spLocks/>
                        </wps:cNvSpPr>
                        <wps:spPr bwMode="auto">
                          <a:xfrm>
                            <a:off x="9696" y="6990"/>
                            <a:ext cx="612" cy="0"/>
                          </a:xfrm>
                          <a:custGeom>
                            <a:avLst/>
                            <a:gdLst>
                              <a:gd name="T0" fmla="*/ 611 w 612"/>
                              <a:gd name="T1" fmla="*/ 0 w 612"/>
                            </a:gdLst>
                            <a:ahLst/>
                            <a:cxnLst>
                              <a:cxn ang="0">
                                <a:pos x="T0" y="0"/>
                              </a:cxn>
                              <a:cxn ang="0">
                                <a:pos x="T1" y="0"/>
                              </a:cxn>
                            </a:cxnLst>
                            <a:rect l="0" t="0" r="r" b="b"/>
                            <a:pathLst>
                              <a:path w="612">
                                <a:moveTo>
                                  <a:pt x="611" y="0"/>
                                </a:moveTo>
                                <a:lnTo>
                                  <a:pt x="0" y="0"/>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398"/>
                        <wps:cNvSpPr>
                          <a:spLocks/>
                        </wps:cNvSpPr>
                        <wps:spPr bwMode="auto">
                          <a:xfrm>
                            <a:off x="9562" y="6920"/>
                            <a:ext cx="140" cy="140"/>
                          </a:xfrm>
                          <a:custGeom>
                            <a:avLst/>
                            <a:gdLst>
                              <a:gd name="T0" fmla="*/ 139 w 140"/>
                              <a:gd name="T1" fmla="*/ 0 h 140"/>
                              <a:gd name="T2" fmla="*/ 0 w 140"/>
                              <a:gd name="T3" fmla="*/ 69 h 140"/>
                              <a:gd name="T4" fmla="*/ 139 w 140"/>
                              <a:gd name="T5" fmla="*/ 140 h 140"/>
                              <a:gd name="T6" fmla="*/ 139 w 140"/>
                              <a:gd name="T7" fmla="*/ 0 h 140"/>
                            </a:gdLst>
                            <a:ahLst/>
                            <a:cxnLst>
                              <a:cxn ang="0">
                                <a:pos x="T0" y="T1"/>
                              </a:cxn>
                              <a:cxn ang="0">
                                <a:pos x="T2" y="T3"/>
                              </a:cxn>
                              <a:cxn ang="0">
                                <a:pos x="T4" y="T5"/>
                              </a:cxn>
                              <a:cxn ang="0">
                                <a:pos x="T6" y="T7"/>
                              </a:cxn>
                            </a:cxnLst>
                            <a:rect l="0" t="0" r="r" b="b"/>
                            <a:pathLst>
                              <a:path w="140" h="140">
                                <a:moveTo>
                                  <a:pt x="139" y="0"/>
                                </a:moveTo>
                                <a:lnTo>
                                  <a:pt x="0" y="69"/>
                                </a:lnTo>
                                <a:lnTo>
                                  <a:pt x="139" y="140"/>
                                </a:lnTo>
                                <a:lnTo>
                                  <a:pt x="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99"/>
                        <wps:cNvSpPr>
                          <a:spLocks/>
                        </wps:cNvSpPr>
                        <wps:spPr bwMode="auto">
                          <a:xfrm>
                            <a:off x="3734" y="10240"/>
                            <a:ext cx="398" cy="0"/>
                          </a:xfrm>
                          <a:custGeom>
                            <a:avLst/>
                            <a:gdLst>
                              <a:gd name="T0" fmla="*/ 398 w 398"/>
                              <a:gd name="T1" fmla="*/ 0 w 398"/>
                            </a:gdLst>
                            <a:ahLst/>
                            <a:cxnLst>
                              <a:cxn ang="0">
                                <a:pos x="T0" y="0"/>
                              </a:cxn>
                              <a:cxn ang="0">
                                <a:pos x="T1" y="0"/>
                              </a:cxn>
                            </a:cxnLst>
                            <a:rect l="0" t="0" r="r" b="b"/>
                            <a:pathLst>
                              <a:path w="398">
                                <a:moveTo>
                                  <a:pt x="398" y="0"/>
                                </a:moveTo>
                                <a:lnTo>
                                  <a:pt x="0" y="0"/>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400"/>
                        <wps:cNvSpPr>
                          <a:spLocks/>
                        </wps:cNvSpPr>
                        <wps:spPr bwMode="auto">
                          <a:xfrm>
                            <a:off x="2217" y="9921"/>
                            <a:ext cx="1410" cy="852"/>
                          </a:xfrm>
                          <a:custGeom>
                            <a:avLst/>
                            <a:gdLst>
                              <a:gd name="T0" fmla="*/ 1410 w 1410"/>
                              <a:gd name="T1" fmla="*/ 0 h 852"/>
                              <a:gd name="T2" fmla="*/ 0 w 1410"/>
                              <a:gd name="T3" fmla="*/ 0 h 852"/>
                              <a:gd name="T4" fmla="*/ 0 w 1410"/>
                              <a:gd name="T5" fmla="*/ 795 h 852"/>
                              <a:gd name="T6" fmla="*/ 45 w 1410"/>
                              <a:gd name="T7" fmla="*/ 807 h 852"/>
                              <a:gd name="T8" fmla="*/ 92 w 1410"/>
                              <a:gd name="T9" fmla="*/ 816 h 852"/>
                              <a:gd name="T10" fmla="*/ 181 w 1410"/>
                              <a:gd name="T11" fmla="*/ 831 h 852"/>
                              <a:gd name="T12" fmla="*/ 220 w 1410"/>
                              <a:gd name="T13" fmla="*/ 837 h 852"/>
                              <a:gd name="T14" fmla="*/ 259 w 1410"/>
                              <a:gd name="T15" fmla="*/ 842 h 852"/>
                              <a:gd name="T16" fmla="*/ 294 w 1410"/>
                              <a:gd name="T17" fmla="*/ 847 h 852"/>
                              <a:gd name="T18" fmla="*/ 330 w 1410"/>
                              <a:gd name="T19" fmla="*/ 852 h 852"/>
                              <a:gd name="T20" fmla="*/ 376 w 1410"/>
                              <a:gd name="T21" fmla="*/ 852 h 852"/>
                              <a:gd name="T22" fmla="*/ 411 w 1410"/>
                              <a:gd name="T23" fmla="*/ 849 h 852"/>
                              <a:gd name="T24" fmla="*/ 442 w 1410"/>
                              <a:gd name="T25" fmla="*/ 849 h 852"/>
                              <a:gd name="T26" fmla="*/ 468 w 1410"/>
                              <a:gd name="T27" fmla="*/ 847 h 852"/>
                              <a:gd name="T28" fmla="*/ 487 w 1410"/>
                              <a:gd name="T29" fmla="*/ 844 h 852"/>
                              <a:gd name="T30" fmla="*/ 505 w 1410"/>
                              <a:gd name="T31" fmla="*/ 842 h 852"/>
                              <a:gd name="T32" fmla="*/ 518 w 1410"/>
                              <a:gd name="T33" fmla="*/ 842 h 852"/>
                              <a:gd name="T34" fmla="*/ 531 w 1410"/>
                              <a:gd name="T35" fmla="*/ 840 h 852"/>
                              <a:gd name="T36" fmla="*/ 589 w 1410"/>
                              <a:gd name="T37" fmla="*/ 831 h 852"/>
                              <a:gd name="T38" fmla="*/ 615 w 1410"/>
                              <a:gd name="T39" fmla="*/ 824 h 852"/>
                              <a:gd name="T40" fmla="*/ 643 w 1410"/>
                              <a:gd name="T41" fmla="*/ 820 h 852"/>
                              <a:gd name="T42" fmla="*/ 691 w 1410"/>
                              <a:gd name="T43" fmla="*/ 807 h 852"/>
                              <a:gd name="T44" fmla="*/ 716 w 1410"/>
                              <a:gd name="T45" fmla="*/ 800 h 852"/>
                              <a:gd name="T46" fmla="*/ 740 w 1410"/>
                              <a:gd name="T47" fmla="*/ 792 h 852"/>
                              <a:gd name="T48" fmla="*/ 789 w 1410"/>
                              <a:gd name="T49" fmla="*/ 780 h 852"/>
                              <a:gd name="T50" fmla="*/ 840 w 1410"/>
                              <a:gd name="T51" fmla="*/ 763 h 852"/>
                              <a:gd name="T52" fmla="*/ 895 w 1410"/>
                              <a:gd name="T53" fmla="*/ 748 h 852"/>
                              <a:gd name="T54" fmla="*/ 921 w 1410"/>
                              <a:gd name="T55" fmla="*/ 740 h 852"/>
                              <a:gd name="T56" fmla="*/ 950 w 1410"/>
                              <a:gd name="T57" fmla="*/ 734 h 852"/>
                              <a:gd name="T58" fmla="*/ 1012 w 1410"/>
                              <a:gd name="T59" fmla="*/ 720 h 852"/>
                              <a:gd name="T60" fmla="*/ 1044 w 1410"/>
                              <a:gd name="T61" fmla="*/ 713 h 852"/>
                              <a:gd name="T62" fmla="*/ 1080 w 1410"/>
                              <a:gd name="T63" fmla="*/ 706 h 852"/>
                              <a:gd name="T64" fmla="*/ 1114 w 1410"/>
                              <a:gd name="T65" fmla="*/ 703 h 852"/>
                              <a:gd name="T66" fmla="*/ 1150 w 1410"/>
                              <a:gd name="T67" fmla="*/ 698 h 852"/>
                              <a:gd name="T68" fmla="*/ 1185 w 1410"/>
                              <a:gd name="T69" fmla="*/ 691 h 852"/>
                              <a:gd name="T70" fmla="*/ 1226 w 1410"/>
                              <a:gd name="T71" fmla="*/ 687 h 852"/>
                              <a:gd name="T72" fmla="*/ 1268 w 1410"/>
                              <a:gd name="T73" fmla="*/ 687 h 852"/>
                              <a:gd name="T74" fmla="*/ 1315 w 1410"/>
                              <a:gd name="T75" fmla="*/ 685 h 852"/>
                              <a:gd name="T76" fmla="*/ 1410 w 1410"/>
                              <a:gd name="T77" fmla="*/ 682 h 852"/>
                              <a:gd name="T78" fmla="*/ 1410 w 1410"/>
                              <a:gd name="T79" fmla="*/ 0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10" h="852">
                                <a:moveTo>
                                  <a:pt x="1410" y="0"/>
                                </a:moveTo>
                                <a:lnTo>
                                  <a:pt x="0" y="0"/>
                                </a:lnTo>
                                <a:lnTo>
                                  <a:pt x="0" y="795"/>
                                </a:lnTo>
                                <a:lnTo>
                                  <a:pt x="45" y="807"/>
                                </a:lnTo>
                                <a:lnTo>
                                  <a:pt x="92" y="816"/>
                                </a:lnTo>
                                <a:lnTo>
                                  <a:pt x="181" y="831"/>
                                </a:lnTo>
                                <a:lnTo>
                                  <a:pt x="220" y="837"/>
                                </a:lnTo>
                                <a:lnTo>
                                  <a:pt x="259" y="842"/>
                                </a:lnTo>
                                <a:lnTo>
                                  <a:pt x="294" y="847"/>
                                </a:lnTo>
                                <a:lnTo>
                                  <a:pt x="330" y="852"/>
                                </a:lnTo>
                                <a:lnTo>
                                  <a:pt x="376" y="852"/>
                                </a:lnTo>
                                <a:lnTo>
                                  <a:pt x="411" y="849"/>
                                </a:lnTo>
                                <a:lnTo>
                                  <a:pt x="442" y="849"/>
                                </a:lnTo>
                                <a:lnTo>
                                  <a:pt x="468" y="847"/>
                                </a:lnTo>
                                <a:lnTo>
                                  <a:pt x="487" y="844"/>
                                </a:lnTo>
                                <a:lnTo>
                                  <a:pt x="505" y="842"/>
                                </a:lnTo>
                                <a:lnTo>
                                  <a:pt x="518" y="842"/>
                                </a:lnTo>
                                <a:lnTo>
                                  <a:pt x="531" y="840"/>
                                </a:lnTo>
                                <a:lnTo>
                                  <a:pt x="589" y="831"/>
                                </a:lnTo>
                                <a:lnTo>
                                  <a:pt x="615" y="824"/>
                                </a:lnTo>
                                <a:lnTo>
                                  <a:pt x="643" y="820"/>
                                </a:lnTo>
                                <a:lnTo>
                                  <a:pt x="691" y="807"/>
                                </a:lnTo>
                                <a:lnTo>
                                  <a:pt x="716" y="800"/>
                                </a:lnTo>
                                <a:lnTo>
                                  <a:pt x="740" y="792"/>
                                </a:lnTo>
                                <a:lnTo>
                                  <a:pt x="789" y="780"/>
                                </a:lnTo>
                                <a:lnTo>
                                  <a:pt x="840" y="763"/>
                                </a:lnTo>
                                <a:lnTo>
                                  <a:pt x="895" y="748"/>
                                </a:lnTo>
                                <a:lnTo>
                                  <a:pt x="921" y="740"/>
                                </a:lnTo>
                                <a:lnTo>
                                  <a:pt x="950" y="734"/>
                                </a:lnTo>
                                <a:lnTo>
                                  <a:pt x="1012" y="720"/>
                                </a:lnTo>
                                <a:lnTo>
                                  <a:pt x="1044" y="713"/>
                                </a:lnTo>
                                <a:lnTo>
                                  <a:pt x="1080" y="706"/>
                                </a:lnTo>
                                <a:lnTo>
                                  <a:pt x="1114" y="703"/>
                                </a:lnTo>
                                <a:lnTo>
                                  <a:pt x="1150" y="698"/>
                                </a:lnTo>
                                <a:lnTo>
                                  <a:pt x="1185" y="691"/>
                                </a:lnTo>
                                <a:lnTo>
                                  <a:pt x="1226" y="687"/>
                                </a:lnTo>
                                <a:lnTo>
                                  <a:pt x="1268" y="687"/>
                                </a:lnTo>
                                <a:lnTo>
                                  <a:pt x="1315" y="685"/>
                                </a:lnTo>
                                <a:lnTo>
                                  <a:pt x="1410" y="682"/>
                                </a:lnTo>
                                <a:lnTo>
                                  <a:pt x="1410" y="0"/>
                                </a:lnTo>
                                <a:close/>
                              </a:path>
                            </a:pathLst>
                          </a:custGeom>
                          <a:solidFill>
                            <a:srgbClr val="FECB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401"/>
                        <wps:cNvSpPr>
                          <a:spLocks/>
                        </wps:cNvSpPr>
                        <wps:spPr bwMode="auto">
                          <a:xfrm>
                            <a:off x="2217" y="9921"/>
                            <a:ext cx="1410" cy="852"/>
                          </a:xfrm>
                          <a:custGeom>
                            <a:avLst/>
                            <a:gdLst>
                              <a:gd name="T0" fmla="*/ 0 w 1410"/>
                              <a:gd name="T1" fmla="*/ 795 h 852"/>
                              <a:gd name="T2" fmla="*/ 45 w 1410"/>
                              <a:gd name="T3" fmla="*/ 807 h 852"/>
                              <a:gd name="T4" fmla="*/ 92 w 1410"/>
                              <a:gd name="T5" fmla="*/ 816 h 852"/>
                              <a:gd name="T6" fmla="*/ 181 w 1410"/>
                              <a:gd name="T7" fmla="*/ 831 h 852"/>
                              <a:gd name="T8" fmla="*/ 220 w 1410"/>
                              <a:gd name="T9" fmla="*/ 837 h 852"/>
                              <a:gd name="T10" fmla="*/ 259 w 1410"/>
                              <a:gd name="T11" fmla="*/ 842 h 852"/>
                              <a:gd name="T12" fmla="*/ 294 w 1410"/>
                              <a:gd name="T13" fmla="*/ 847 h 852"/>
                              <a:gd name="T14" fmla="*/ 330 w 1410"/>
                              <a:gd name="T15" fmla="*/ 852 h 852"/>
                              <a:gd name="T16" fmla="*/ 376 w 1410"/>
                              <a:gd name="T17" fmla="*/ 852 h 852"/>
                              <a:gd name="T18" fmla="*/ 411 w 1410"/>
                              <a:gd name="T19" fmla="*/ 849 h 852"/>
                              <a:gd name="T20" fmla="*/ 442 w 1410"/>
                              <a:gd name="T21" fmla="*/ 849 h 852"/>
                              <a:gd name="T22" fmla="*/ 468 w 1410"/>
                              <a:gd name="T23" fmla="*/ 847 h 852"/>
                              <a:gd name="T24" fmla="*/ 487 w 1410"/>
                              <a:gd name="T25" fmla="*/ 844 h 852"/>
                              <a:gd name="T26" fmla="*/ 505 w 1410"/>
                              <a:gd name="T27" fmla="*/ 842 h 852"/>
                              <a:gd name="T28" fmla="*/ 518 w 1410"/>
                              <a:gd name="T29" fmla="*/ 842 h 852"/>
                              <a:gd name="T30" fmla="*/ 531 w 1410"/>
                              <a:gd name="T31" fmla="*/ 840 h 852"/>
                              <a:gd name="T32" fmla="*/ 589 w 1410"/>
                              <a:gd name="T33" fmla="*/ 831 h 852"/>
                              <a:gd name="T34" fmla="*/ 615 w 1410"/>
                              <a:gd name="T35" fmla="*/ 824 h 852"/>
                              <a:gd name="T36" fmla="*/ 643 w 1410"/>
                              <a:gd name="T37" fmla="*/ 820 h 852"/>
                              <a:gd name="T38" fmla="*/ 691 w 1410"/>
                              <a:gd name="T39" fmla="*/ 807 h 852"/>
                              <a:gd name="T40" fmla="*/ 716 w 1410"/>
                              <a:gd name="T41" fmla="*/ 800 h 852"/>
                              <a:gd name="T42" fmla="*/ 740 w 1410"/>
                              <a:gd name="T43" fmla="*/ 792 h 852"/>
                              <a:gd name="T44" fmla="*/ 789 w 1410"/>
                              <a:gd name="T45" fmla="*/ 780 h 852"/>
                              <a:gd name="T46" fmla="*/ 840 w 1410"/>
                              <a:gd name="T47" fmla="*/ 763 h 852"/>
                              <a:gd name="T48" fmla="*/ 895 w 1410"/>
                              <a:gd name="T49" fmla="*/ 748 h 852"/>
                              <a:gd name="T50" fmla="*/ 921 w 1410"/>
                              <a:gd name="T51" fmla="*/ 740 h 852"/>
                              <a:gd name="T52" fmla="*/ 950 w 1410"/>
                              <a:gd name="T53" fmla="*/ 734 h 852"/>
                              <a:gd name="T54" fmla="*/ 1012 w 1410"/>
                              <a:gd name="T55" fmla="*/ 720 h 852"/>
                              <a:gd name="T56" fmla="*/ 1044 w 1410"/>
                              <a:gd name="T57" fmla="*/ 713 h 852"/>
                              <a:gd name="T58" fmla="*/ 1080 w 1410"/>
                              <a:gd name="T59" fmla="*/ 706 h 852"/>
                              <a:gd name="T60" fmla="*/ 1114 w 1410"/>
                              <a:gd name="T61" fmla="*/ 703 h 852"/>
                              <a:gd name="T62" fmla="*/ 1150 w 1410"/>
                              <a:gd name="T63" fmla="*/ 698 h 852"/>
                              <a:gd name="T64" fmla="*/ 1185 w 1410"/>
                              <a:gd name="T65" fmla="*/ 691 h 852"/>
                              <a:gd name="T66" fmla="*/ 1226 w 1410"/>
                              <a:gd name="T67" fmla="*/ 687 h 852"/>
                              <a:gd name="T68" fmla="*/ 1268 w 1410"/>
                              <a:gd name="T69" fmla="*/ 687 h 852"/>
                              <a:gd name="T70" fmla="*/ 1315 w 1410"/>
                              <a:gd name="T71" fmla="*/ 685 h 852"/>
                              <a:gd name="T72" fmla="*/ 1410 w 1410"/>
                              <a:gd name="T73" fmla="*/ 682 h 852"/>
                              <a:gd name="T74" fmla="*/ 1410 w 1410"/>
                              <a:gd name="T75" fmla="*/ 0 h 852"/>
                              <a:gd name="T76" fmla="*/ 0 w 1410"/>
                              <a:gd name="T77" fmla="*/ 0 h 852"/>
                              <a:gd name="T78" fmla="*/ 0 w 1410"/>
                              <a:gd name="T79" fmla="*/ 795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10" h="852">
                                <a:moveTo>
                                  <a:pt x="0" y="795"/>
                                </a:moveTo>
                                <a:lnTo>
                                  <a:pt x="45" y="807"/>
                                </a:lnTo>
                                <a:lnTo>
                                  <a:pt x="92" y="816"/>
                                </a:lnTo>
                                <a:lnTo>
                                  <a:pt x="181" y="831"/>
                                </a:lnTo>
                                <a:lnTo>
                                  <a:pt x="220" y="837"/>
                                </a:lnTo>
                                <a:lnTo>
                                  <a:pt x="259" y="842"/>
                                </a:lnTo>
                                <a:lnTo>
                                  <a:pt x="294" y="847"/>
                                </a:lnTo>
                                <a:lnTo>
                                  <a:pt x="330" y="852"/>
                                </a:lnTo>
                                <a:lnTo>
                                  <a:pt x="376" y="852"/>
                                </a:lnTo>
                                <a:lnTo>
                                  <a:pt x="411" y="849"/>
                                </a:lnTo>
                                <a:lnTo>
                                  <a:pt x="442" y="849"/>
                                </a:lnTo>
                                <a:lnTo>
                                  <a:pt x="468" y="847"/>
                                </a:lnTo>
                                <a:lnTo>
                                  <a:pt x="487" y="844"/>
                                </a:lnTo>
                                <a:lnTo>
                                  <a:pt x="505" y="842"/>
                                </a:lnTo>
                                <a:lnTo>
                                  <a:pt x="518" y="842"/>
                                </a:lnTo>
                                <a:lnTo>
                                  <a:pt x="531" y="840"/>
                                </a:lnTo>
                                <a:lnTo>
                                  <a:pt x="589" y="831"/>
                                </a:lnTo>
                                <a:lnTo>
                                  <a:pt x="615" y="824"/>
                                </a:lnTo>
                                <a:lnTo>
                                  <a:pt x="643" y="820"/>
                                </a:lnTo>
                                <a:lnTo>
                                  <a:pt x="691" y="807"/>
                                </a:lnTo>
                                <a:lnTo>
                                  <a:pt x="716" y="800"/>
                                </a:lnTo>
                                <a:lnTo>
                                  <a:pt x="740" y="792"/>
                                </a:lnTo>
                                <a:lnTo>
                                  <a:pt x="789" y="780"/>
                                </a:lnTo>
                                <a:lnTo>
                                  <a:pt x="840" y="763"/>
                                </a:lnTo>
                                <a:lnTo>
                                  <a:pt x="895" y="748"/>
                                </a:lnTo>
                                <a:lnTo>
                                  <a:pt x="921" y="740"/>
                                </a:lnTo>
                                <a:lnTo>
                                  <a:pt x="950" y="734"/>
                                </a:lnTo>
                                <a:lnTo>
                                  <a:pt x="1012" y="720"/>
                                </a:lnTo>
                                <a:lnTo>
                                  <a:pt x="1044" y="713"/>
                                </a:lnTo>
                                <a:lnTo>
                                  <a:pt x="1080" y="706"/>
                                </a:lnTo>
                                <a:lnTo>
                                  <a:pt x="1114" y="703"/>
                                </a:lnTo>
                                <a:lnTo>
                                  <a:pt x="1150" y="698"/>
                                </a:lnTo>
                                <a:lnTo>
                                  <a:pt x="1185" y="691"/>
                                </a:lnTo>
                                <a:lnTo>
                                  <a:pt x="1226" y="687"/>
                                </a:lnTo>
                                <a:lnTo>
                                  <a:pt x="1268" y="687"/>
                                </a:lnTo>
                                <a:lnTo>
                                  <a:pt x="1315" y="685"/>
                                </a:lnTo>
                                <a:lnTo>
                                  <a:pt x="1410" y="682"/>
                                </a:lnTo>
                                <a:lnTo>
                                  <a:pt x="1410" y="0"/>
                                </a:lnTo>
                                <a:lnTo>
                                  <a:pt x="0" y="0"/>
                                </a:lnTo>
                                <a:lnTo>
                                  <a:pt x="0" y="795"/>
                                </a:lnTo>
                                <a:close/>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402"/>
                        <wps:cNvSpPr>
                          <a:spLocks/>
                        </wps:cNvSpPr>
                        <wps:spPr bwMode="auto">
                          <a:xfrm>
                            <a:off x="3601" y="10172"/>
                            <a:ext cx="139" cy="139"/>
                          </a:xfrm>
                          <a:custGeom>
                            <a:avLst/>
                            <a:gdLst>
                              <a:gd name="T0" fmla="*/ 139 w 139"/>
                              <a:gd name="T1" fmla="*/ 0 h 139"/>
                              <a:gd name="T2" fmla="*/ 0 w 139"/>
                              <a:gd name="T3" fmla="*/ 68 h 139"/>
                              <a:gd name="T4" fmla="*/ 139 w 139"/>
                              <a:gd name="T5" fmla="*/ 139 h 139"/>
                              <a:gd name="T6" fmla="*/ 139 w 139"/>
                              <a:gd name="T7" fmla="*/ 0 h 139"/>
                            </a:gdLst>
                            <a:ahLst/>
                            <a:cxnLst>
                              <a:cxn ang="0">
                                <a:pos x="T0" y="T1"/>
                              </a:cxn>
                              <a:cxn ang="0">
                                <a:pos x="T2" y="T3"/>
                              </a:cxn>
                              <a:cxn ang="0">
                                <a:pos x="T4" y="T5"/>
                              </a:cxn>
                              <a:cxn ang="0">
                                <a:pos x="T6" y="T7"/>
                              </a:cxn>
                            </a:cxnLst>
                            <a:rect l="0" t="0" r="r" b="b"/>
                            <a:pathLst>
                              <a:path w="139" h="139">
                                <a:moveTo>
                                  <a:pt x="139" y="0"/>
                                </a:moveTo>
                                <a:lnTo>
                                  <a:pt x="0" y="68"/>
                                </a:lnTo>
                                <a:lnTo>
                                  <a:pt x="139" y="139"/>
                                </a:lnTo>
                                <a:lnTo>
                                  <a:pt x="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403"/>
                        <wps:cNvSpPr>
                          <a:spLocks/>
                        </wps:cNvSpPr>
                        <wps:spPr bwMode="auto">
                          <a:xfrm>
                            <a:off x="4132" y="11242"/>
                            <a:ext cx="852" cy="0"/>
                          </a:xfrm>
                          <a:custGeom>
                            <a:avLst/>
                            <a:gdLst>
                              <a:gd name="T0" fmla="*/ 852 w 852"/>
                              <a:gd name="T1" fmla="*/ 0 w 852"/>
                            </a:gdLst>
                            <a:ahLst/>
                            <a:cxnLst>
                              <a:cxn ang="0">
                                <a:pos x="T0" y="0"/>
                              </a:cxn>
                              <a:cxn ang="0">
                                <a:pos x="T1" y="0"/>
                              </a:cxn>
                            </a:cxnLst>
                            <a:rect l="0" t="0" r="r" b="b"/>
                            <a:pathLst>
                              <a:path w="852">
                                <a:moveTo>
                                  <a:pt x="852" y="0"/>
                                </a:moveTo>
                                <a:lnTo>
                                  <a:pt x="0" y="0"/>
                                </a:lnTo>
                              </a:path>
                            </a:pathLst>
                          </a:custGeom>
                          <a:noFill/>
                          <a:ln w="8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30CA0590" id="Group 227" o:spid="_x0000_s1026" style="position:absolute;margin-left:98.7pt;margin-top:110.4pt;width:404.55pt;height:509.15pt;z-index:-251627520;mso-position-horizontal-relative:page;mso-position-vertical-relative:page" coordorigin="2217,2931" coordsize="8091,101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" o:allowincell="f">
                <v:shape id="Freeform 338" o:spid="_x0000_s1027" style="position:absolute;left:7620;top:2931;width:1410;height:816;visibility:visible;mso-wrap-style:square;v-text-anchor:top" coordsize="1410,8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IAB4vwAA&#10;ANwAAAAPAAAAZHJzL2Rvd25yZXYueG1sRE/LisIwFN0P+A/hCu7GtMUR6RjLIPhYDfj4gDvN7YNJ&#10;bkoTa/17sxBcHs57XYzWiIF63zpWkM4TEMSl0y3XCq6X3ecKhA/IGo1jUvAgD8Vm8rHGXLs7n2g4&#10;h1rEEPY5KmhC6HIpfdmQRT93HXHkKtdbDBH2tdQ93mO4NTJLkqW02HJsaLCjbUPl//lmFTjj9tX4&#10;W5mvxZ8/XH26xGOKSs2m4883iEBjeItf7qNWkGVxbTwTj4DcP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0gAHi/AAAA3AAAAA8AAAAAAAAAAAAAAAAAlwIAAGRycy9kb3ducmV2&#10;LnhtbFBLBQYAAAAABAAEAPUAAACDAwAAAAA=&#10;" path="m1410,0l0,,,761,93,780,181,795,222,802,259,806,295,811,330,815,376,815,412,813,443,813,467,811,488,808,505,806,518,806,531,803,590,795,616,788,643,784,692,773,716,766,740,758,789,746,840,730,896,717,922,709,951,701,982,698,1013,691,1043,685,1080,677,1116,673,1150,669,1186,662,1226,657,1268,657,1315,656,1410,653,1410,0xe" fillcolor="#fecb98" stroked="f">
                  <v:path arrowok="t" o:connecttype="custom" o:connectlocs="1410,0;0,0;0,761;93,780;181,795;222,802;259,806;295,811;330,815;376,815;412,813;443,813;467,811;488,808;505,806;518,806;531,803;590,795;616,788;643,784;692,773;716,766;740,758;789,746;840,730;896,717;922,709;951,701;982,698;1013,691;1043,685;1080,677;1116,673;1150,669;1186,662;1226,657;1268,657;1315,656;1410,653;1410,0" o:connectangles="0,0,0,0,0,0,0,0,0,0,0,0,0,0,0,0,0,0,0,0,0,0,0,0,0,0,0,0,0,0,0,0,0,0,0,0,0,0,0,0"/>
                </v:shape>
                <v:shape id="Freeform 339" o:spid="_x0000_s1028" style="position:absolute;left:7620;top:2931;width:1410;height:816;visibility:visible;mso-wrap-style:square;v-text-anchor:top" coordsize="1410,8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618NxgAA&#10;ANwAAAAPAAAAZHJzL2Rvd25yZXYueG1sRI9Ba8JAFITvBf/D8gRvdZNYpEZXCa1CeympVbw+ss9k&#10;Mfs2ZFdN/323UOhxmJlvmNVmsK24Ue+NYwXpNAFBXDltuFZw+No9PoPwAVlj65gUfJOHzXr0sMJc&#10;uzt/0m0fahEh7HNU0ITQ5VL6qiGLfuo64uidXW8xRNnXUvd4j3DbyixJ5tKi4bjQYEcvDVWX/dUq&#10;2J22i/Lj9ZikxXs5r2emTM1TodRkPBRLEIGG8B/+a79pBVm2gN8z8Qj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618NxgAAANwAAAAPAAAAAAAAAAAAAAAAAJcCAABkcnMv&#10;ZG93bnJldi54bWxQSwUGAAAAAAQABAD1AAAAigMAAAAA&#10;" path="m0,761l93,780,181,795,222,802,259,806,295,811,330,815,376,815,412,813,443,813,467,811,488,808,505,806,518,806,531,803,590,795,616,788,643,784,692,773,716,766,740,758,789,746,840,730,896,717,922,709,951,701,982,698,1013,691,1043,685,1080,677,1116,673,1150,669,1186,662,1226,657,1268,657,1315,656,1410,653,1410,,,,,761xe" filled="f" strokeweight=".66pt">
                  <v:path arrowok="t" o:connecttype="custom" o:connectlocs="0,761;93,780;181,795;222,802;259,806;295,811;330,815;376,815;412,813;443,813;467,811;488,808;505,806;518,806;531,803;590,795;616,788;643,784;692,773;716,766;740,758;789,746;840,730;896,717;922,709;951,701;982,698;1013,691;1043,685;1080,677;1116,673;1150,669;1186,662;1226,657;1268,657;1315,656;1410,653;1410,0;0,0;0,761" o:connectangles="0,0,0,0,0,0,0,0,0,0,0,0,0,0,0,0,0,0,0,0,0,0,0,0,0,0,0,0,0,0,0,0,0,0,0,0,0,0,0,0"/>
                </v:shape>
                <v:rect id="Rectangle 340" o:spid="_x0000_s1029" style="position:absolute;left:5304;top:2931;width:1492;height:6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RkH9wgAA&#10;ANwAAAAPAAAAZHJzL2Rvd25yZXYueG1sRE/Pa8IwFL4P/B/CE3ab6RwTqUaZgrDLNtoNvT6bt6as&#10;ealJrPW/Xw6Cx4/v93I92Fb05EPjWMHzJANBXDndcK3g53v3NAcRIrLG1jEpuFKA9Wr0sMRcuwsX&#10;1JexFimEQ44KTIxdLmWoDFkME9cRJ+7XeYsxQV9L7fGSwm0rp1k2kxYbTg0GO9oaqv7Ks1XQx/21&#10;9+fXr9p8HIvyMDefxWmj1ON4eFuAiDTEu/jmftcKpi9pfjqTjoB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5GQf3CAAAA3AAAAA8AAAAAAAAAAAAAAAAAlwIAAGRycy9kb3du&#10;cmV2LnhtbFBLBQYAAAAABAAEAPUAAACGAwAAAAA=&#10;" fillcolor="#cbccfe" stroked="f">
                  <v:path arrowok="t"/>
                </v:rect>
                <v:rect id="Rectangle 341" o:spid="_x0000_s1030" style="position:absolute;left:5304;top:2931;width:1492;height:6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C58gwAAA&#10;ANwAAAAPAAAAZHJzL2Rvd25yZXYueG1sRI9Bi8IwFITvgv8hPMGbpiqoVKNIQfGqbu/P5tl0t3kp&#10;TdT6740g7HGYmW+Y9baztXhQ6yvHCibjBARx4XTFpYKfy360BOEDssbaMSl4kYftpt9bY6rdk0/0&#10;OIdSRAj7FBWYEJpUSl8YsujHriGO3s21FkOUbSl1i88It7WcJslcWqw4LhhsKDNU/J3vVsHlld1C&#10;Rkl+uubVIcffbrFfGKWGg263AhGoC//hb/uoFUxnE/iciUdAbt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bC58gwAAAANwAAAAPAAAAAAAAAAAAAAAAAJcCAABkcnMvZG93bnJl&#10;di54bWxQSwUGAAAAAAQABAD1AAAAhAMAAAAA&#10;" filled="f" strokeweight=".66pt">
                  <v:path arrowok="t"/>
                </v:rect>
                <v:polyline id="Freeform 342" o:spid="_x0000_s1031" style="position:absolute;visibility:visible;mso-wrap-style:square;v-text-anchor:top" points="6049,3534,6049,3719" coordsize="0,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HkhrxgAA&#10;ANwAAAAPAAAAZHJzL2Rvd25yZXYueG1sRI9BawIxFITvBf9DeEIvpWa7SpHVKGXFUmg9VD14fG6e&#10;m8XNy5Kkuv57Uyj0OMzMN8x82dtWXMiHxrGCl1EGgrhyuuFawX63fp6CCBFZY+uYFNwowHIxeJhj&#10;od2Vv+myjbVIEA4FKjAxdoWUoTJkMYxcR5y8k/MWY5K+ltrjNcFtK/Mse5UWG04LBjsqDVXn7Y9V&#10;sClvE3M8l9PNk3lffZ1o8ul3B6Ueh/3bDESkPv6H/9ofWkE+zuH3TDoCcnE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HkhrxgAAANwAAAAPAAAAAAAAAAAAAAAAAJcCAABkcnMv&#10;ZG93bnJldi54bWxQSwUGAAAAAAQABAD1AAAAigMAAAAA&#10;" filled="f" strokeweight=".66pt">
                  <v:path arrowok="t" o:connecttype="custom" o:connectlocs="0,0;0,185" o:connectangles="0,0"/>
                </v:polyline>
                <v:rect id="Rectangle 343" o:spid="_x0000_s1032" style="position:absolute;left:5304;top:3853;width:1492;height: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lN+KxQAA&#10;ANwAAAAPAAAAZHJzL2Rvd25yZXYueG1sRI9BS8NAFITvgv9heYI3u7GlEtJuggqCF5VE0etr9pkN&#10;Zt/G3W2a/vuuIPQ4zMw3zLaa7SAm8qF3rOB2kYEgbp3uuVPw8f50k4MIEVnj4JgUHClAVV5ebLHQ&#10;7sA1TU3sRIJwKFCBiXEspAytIYth4Ubi5H07bzEm6TupPR4S3A5ymWV30mLPacHgSI+G2p9mbxVM&#10;8fM4+f36rTMvu7r5ys1r/fug1PXVfL8BEWmO5/B/+1krWK5W8HcmHQFZn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6U34rFAAAA3AAAAA8AAAAAAAAAAAAAAAAAlwIAAGRycy9k&#10;b3ducmV2LnhtbFBLBQYAAAAABAAEAPUAAACJAwAAAAA=&#10;" fillcolor="#cbccfe" stroked="f">
                  <v:path arrowok="t"/>
                </v:rect>
                <v:rect id="Rectangle 344" o:spid="_x0000_s1033" style="position:absolute;left:5304;top:3853;width:1492;height: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Dy4wgAA&#10;ANwAAAAPAAAAZHJzL2Rvd25yZXYueG1sRI9bi8IwFITfhf0P4Szsm6ZesNI1ylJQ9tVL34/Nsena&#10;nJQmq/XfG0HwcZiZb5jlureNuFLna8cKxqMEBHHpdM2VguNhM1yA8AFZY+OYFNzJw3r1MVhipt2N&#10;d3Tdh0pECPsMFZgQ2kxKXxqy6EeuJY7e2XUWQ5RdJXWHtwi3jZwkyVxarDkuGGwpN1Re9v9WweGe&#10;n0NOSbE7FfW2wL8+3aRGqa/P/ucbRKA+vMOv9q9WMJnO4HkmHgG5e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t8PLjCAAAA3AAAAA8AAAAAAAAAAAAAAAAAlwIAAGRycy9kb3du&#10;cmV2LnhtbFBLBQYAAAAABAAEAPUAAACGAwAAAAA=&#10;" filled="f" strokeweight=".66pt">
                  <v:path arrowok="t"/>
                </v:rect>
                <v:shape id="Freeform 345" o:spid="_x0000_s1034" style="position:absolute;left:5980;top:3716;width:140;height:137;visibility:visible;mso-wrap-style:square;v-text-anchor:top" coordsize="140,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1qNRxQAA&#10;ANwAAAAPAAAAZHJzL2Rvd25yZXYueG1sRI9BawIxFITvhf6H8AreauJKi6xG0UKx0F6qhXp8bJ6b&#10;xc3LkkR37a9vCgWPw8x8wyxWg2vFhUJsPGuYjBUI4sqbhmsNX/vXxxmImJANtp5Jw5UirJb3dwss&#10;je/5ky67VIsM4ViiBptSV0oZK0sO49h3xNk7+uAwZRlqaQL2Ge5aWSj1LB02nBcsdvRiqTrtzk7D&#10;z2HNm5n6fv/YXveBVb8pDrXVevQwrOcgEg3pFv5vvxkNxfQJ/s7k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Wo1HFAAAA3AAAAA8AAAAAAAAAAAAAAAAAlwIAAGRycy9k&#10;b3ducmV2LnhtbFBLBQYAAAAABAAEAPUAAACJAwAAAAA=&#10;" path="m0,0l68,136,139,,,0xe" fillcolor="black" stroked="f">
                  <v:path arrowok="t" o:connecttype="custom" o:connectlocs="0,0;68,136;139,0;0,0" o:connectangles="0,0,0,0"/>
                </v:shape>
                <v:polyline id="Freeform 346" o:spid="_x0000_s1035" style="position:absolute;visibility:visible;mso-wrap-style:square;v-text-anchor:top" points="6049,4385,6049,4571" coordsize="0,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0wxQAA&#10;ANwAAAAPAAAAZHJzL2Rvd25yZXYueG1sRI/NasMwEITvhbyD2EAvpZHjggmOlWBMCs2hhSZ9gMVa&#10;/xBrZSwlVvP0VaHQ4zAz3zDFPphB3GhyvWUF61UCgri2uudWwdf59XkDwnlkjYNlUvBNDva7xUOB&#10;ubYzf9Lt5FsRIexyVNB5P+ZSurojg25lR+LoNXYy6KOcWqknnCPcDDJNkkwa7DkudDhS1VF9OV2N&#10;gur9oz0c7+entAlDKDc1r2XKSj0uQ7kF4Sn4//Bf+00rSF8y+D0Tj4D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6PTDFAAAA3AAAAA8AAAAAAAAAAAAAAAAAlwIAAGRycy9k&#10;b3ducmV2LnhtbFBLBQYAAAAABAAEAPUAAACJAwAAAAA=&#10;" filled="f" strokeweight=".66pt">
                  <v:path arrowok="t" o:connecttype="custom" o:connectlocs="0,0;0,186" o:connectangles="0,0"/>
                </v:polyline>
                <v:rect id="Rectangle 347" o:spid="_x0000_s1036" style="position:absolute;left:4665;top:4705;width:2769;height: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9mJxgAA&#10;ANwAAAAPAAAAZHJzL2Rvd25yZXYueG1sRI9BSwMxFITvgv8hPMGbzVrRlm3TooWCF5Xdlvb6unlu&#10;Fjcva5Jut//eCIUeh5n5hpkvB9uKnnxoHCt4HGUgiCunG64VbDfrhymIEJE1to5JwZkCLBe3N3PM&#10;tTtxQX0Za5EgHHJUYGLscilDZchiGLmOOHnfzluMSfpaao+nBLetHGfZi7TYcFow2NHKUPVTHq2C&#10;Pu7OvT8+f9Xm41CU+6n5LH7flLq/G15nICIN8Rq+tN+1gvHTBP7PpCMgF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r9mJxgAAANwAAAAPAAAAAAAAAAAAAAAAAJcCAABkcnMv&#10;ZG93bnJldi54bWxQSwUGAAAAAAQABAD1AAAAigMAAAAA&#10;" fillcolor="#cbccfe" stroked="f">
                  <v:path arrowok="t"/>
                </v:rect>
                <v:rect id="Rectangle 348" o:spid="_x0000_s1037" style="position:absolute;left:4665;top:4705;width:2769;height: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MTa9vQAA&#10;ANwAAAAPAAAAZHJzL2Rvd25yZXYueG1sRE/LqsIwEN0L9x/CXHCnqQoq1ShSUNz66H5sxqbaTEoT&#10;tf69WQguD+e9XHe2Fk9qfeVYwWiYgCAunK64VHA+bQdzED4ga6wdk4I3eViv/npLTLV78YGex1CK&#10;GMI+RQUmhCaV0heGLPqha4gjd3WtxRBhW0rd4iuG21qOk2QqLVYcGww2lBkq7seHVXB6Z9eQUZIf&#10;Lnm1y/HWzbYzo1T/v9ssQATqwk/8de+1gvEkro1n4hGQq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KMTa9vQAAANwAAAAPAAAAAAAAAAAAAAAAAJcCAABkcnMvZG93bnJldi54&#10;bWxQSwUGAAAAAAQABAD1AAAAgQMAAAAA&#10;" filled="f" strokeweight=".66pt">
                  <v:path arrowok="t"/>
                </v:rect>
                <v:shape id="Freeform 349" o:spid="_x0000_s1038" style="position:absolute;left:5980;top:4567;width:140;height:138;visibility:visible;mso-wrap-style:square;v-text-anchor:top" coordsize="140,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0KvxwAA&#10;ANwAAAAPAAAAZHJzL2Rvd25yZXYueG1sRI/dasJAFITvC77DcoTe1U0VrKaukgpCLajUn3p7zJ4m&#10;odmzIbsm6du7QqGXw8x8w8wWnSlFQ7UrLCt4HkQgiFOrC84UHA+rpwkI55E1lpZJwS85WMx7DzOM&#10;tW35k5q9z0SAsItRQe59FUvp0pwMuoGtiIP3bWuDPsg6k7rGNsBNKYdRNJYGCw4LOVa0zCn92V+N&#10;gtH59LXaRsdNspyuk91b+9J8uItSj/0ueQXhqfP/4b/2u1YwHE3hfiYcATm/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ovdCr8cAAADcAAAADwAAAAAAAAAAAAAAAACXAgAAZHJz&#10;L2Rvd25yZXYueG1sUEsFBgAAAAAEAAQA9QAAAIsDAAAAAA==&#10;" path="m0,0l68,137,139,,,0xe" fillcolor="black" stroked="f">
                  <v:path arrowok="t" o:connecttype="custom" o:connectlocs="0,0;68,137;139,0;0,0" o:connectangles="0,0,0,0"/>
                </v:shape>
                <v:polyline id="Freeform 350" o:spid="_x0000_s1039" style="position:absolute;visibility:visible;mso-wrap-style:square;v-text-anchor:top" points="6049,5343,6049,5635" coordsize="0,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ZKGKwQAA&#10;ANwAAAAPAAAAZHJzL2Rvd25yZXYueG1sRE/LisIwFN0PzD+EK7ibporIUI0yOPhCZmEVur0017ZM&#10;c1OaqK1fbxaCy8N5z5edqcWNWldZVjCKYhDEudUVFwrOp/XXNwjnkTXWlklBTw6Wi8+POSba3vlI&#10;t9QXIoSwS1BB6X2TSOnykgy6yDbEgbvY1qAPsC2kbvEewk0tx3E8lQYrDg0lNrQqKf9Pr0bB7z7T&#10;m7/T43I4I21XLusrqXulhoPuZwbCU+ff4pd7pxWMJ2F+OBOOgF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ShisEAAADcAAAADwAAAAAAAAAAAAAAAACXAgAAZHJzL2Rvd25y&#10;ZXYueG1sUEsFBgAAAAAEAAQA9QAAAIUDAAAAAA==&#10;" filled="f" strokeweight=".66pt">
                  <v:path arrowok="t" o:connecttype="custom" o:connectlocs="0,0;0,292" o:connectangles="0,0"/>
                </v:polyline>
                <v:shape id="Freeform 351" o:spid="_x0000_s1040" style="position:absolute;left:4932;top:5769;width:2235;height:1135;visibility:visible;mso-wrap-style:square;v-text-anchor:top" coordsize="2235,1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8b0axAAA&#10;ANwAAAAPAAAAZHJzL2Rvd25yZXYueG1sRI/dasJAFITvC32H5RR6VzeKFImuoqWCNxb8eYBj9jQb&#10;zJ4N2WNM+/SuIHg5zMw3zGzR+1p11MYqsIHhIANFXARbcWngeFh/TEBFQbZYByYDfxRhMX99mWFu&#10;w5V31O2lVAnCMUcDTqTJtY6FI49xEBri5P2G1qMk2ZbatnhNcF/rUZZ9ao8VpwWHDX05Ks77izfw&#10;vz7Z7c9mfK7dTrrLabn6LmVlzPtbv5yCEurlGX60N9bAaDyE+5l0BPT8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vG9GsQAAADcAAAADwAAAAAAAAAAAAAAAACXAgAAZHJzL2Rv&#10;d25yZXYueG1sUEsFBgAAAAAEAAQA9QAAAIgDAAAAAA==&#10;" path="m1117,0l0,567,1117,1135,2235,567,1117,0xe" fillcolor="#98ccfe" stroked="f">
                  <v:path arrowok="t" o:connecttype="custom" o:connectlocs="1117,0;0,567;1117,1135;2235,567;1117,0" o:connectangles="0,0,0,0,0"/>
                </v:shape>
                <v:shape id="Freeform 352" o:spid="_x0000_s1041" style="position:absolute;left:4932;top:5769;width:2235;height:1135;visibility:visible;mso-wrap-style:square;v-text-anchor:top" coordsize="2235,1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zhIxwAA&#10;ANwAAAAPAAAAZHJzL2Rvd25yZXYueG1sRI9Ba8JAFITvBf/D8gQvohtDKRJdRURBbRGMInh7ZF+T&#10;1OzbkF019td3C4Ueh5n5hpnOW1OJOzWutKxgNIxAEGdWl5wrOB3XgzEI55E1VpZJwZMczGedlykm&#10;2j74QPfU5yJA2CWooPC+TqR0WUEG3dDWxMH7tI1BH2STS93gI8BNJeMoepMGSw4LBda0LCi7pjej&#10;4LD9eN9tvy4V7c/L53i16bf5d1+pXrddTEB4av1/+K+90Qri1xh+z4QjIG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s4SMcAAADcAAAADwAAAAAAAAAAAAAAAACXAgAAZHJz&#10;L2Rvd25yZXYueG1sUEsFBgAAAAAEAAQA9QAAAIsDAAAAAA==&#10;" path="m1117,0l0,567,1117,1135,2235,567,1117,0xe" filled="f" strokeweight=".66pt">
                  <v:path arrowok="t" o:connecttype="custom" o:connectlocs="1117,0;0,567;1117,1135;2235,567;1117,0" o:connectangles="0,0,0,0,0"/>
                </v:shape>
                <v:shape id="Freeform 353" o:spid="_x0000_s1042" style="position:absolute;left:5980;top:5632;width:140;height:137;visibility:visible;mso-wrap-style:square;v-text-anchor:top" coordsize="140,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de3DxQAA&#10;ANwAAAAPAAAAZHJzL2Rvd25yZXYueG1sRI9BawIxFITvhf6H8AreauJaiqxG0UKx0F6qhXp8bJ6b&#10;xc3LkkR37a9vCgWPw8x8wyxWg2vFhUJsPGuYjBUI4sqbhmsNX/vXxxmImJANtp5Jw5UirJb3dwss&#10;je/5ky67VIsM4ViiBptSV0oZK0sO49h3xNk7+uAwZRlqaQL2Ge5aWSj1LB02nBcsdvRiqTrtzk7D&#10;z2HNm5n6fv/YXveBVb8pDrXVevQwrOcgEg3pFv5vvxkNxdMU/s7k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h17cPFAAAA3AAAAA8AAAAAAAAAAAAAAAAAlwIAAGRycy9k&#10;b3ducmV2LnhtbFBLBQYAAAAABAAEAPUAAACJAwAAAAA=&#10;" path="m0,0l68,136,139,,,0xe" fillcolor="black" stroked="f">
                  <v:path arrowok="t" o:connecttype="custom" o:connectlocs="0,0;68,136;139,0;0,0" o:connectangles="0,0,0,0"/>
                </v:shape>
                <v:polyline id="Freeform 354" o:spid="_x0000_s1043" style="position:absolute;visibility:visible;mso-wrap-style:square;v-text-anchor:top" points="6794,3214,7512,3214" coordsize="71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YYwkxwAA&#10;ANwAAAAPAAAAZHJzL2Rvd25yZXYueG1sRI9Ba8JAFITvBf/D8oTe6qZWapu6ikSEHoraaA+9PbKv&#10;STT7NmTXuP57t1DocZiZb5jZIphG9NS52rKCx1ECgriwuuZSwWG/fngB4TyyxsYyKbiSg8V8cDfD&#10;VNsLf1Kf+1JECLsUFVTet6mUrqjIoBvZljh6P7Yz6KPsSqk7vES4aeQ4SZ6lwZrjQoUtZRUVp/xs&#10;FNjVdjM9Xl+fvrI+fHCelX343il1PwzLNxCegv8P/7XftYLxZAK/Z+IRkP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mGMJMcAAADcAAAADwAAAAAAAAAAAAAAAACXAgAAZHJz&#10;L2Rvd25yZXYueG1sUEsFBgAAAAAEAAQA9QAAAIsDAAAAAA==&#10;" filled="f" strokeweight=".66pt">
                  <v:path arrowok="t" o:connecttype="custom" o:connectlocs="0,0;718,0" o:connectangles="0,0"/>
                </v:polyline>
                <v:shape id="Freeform 355" o:spid="_x0000_s1044" style="position:absolute;left:7508;top:3146;width:138;height:139;visibility:visible;mso-wrap-style:square;v-text-anchor:top" coordsize="138,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hTvCxAAA&#10;ANwAAAAPAAAAZHJzL2Rvd25yZXYueG1sRI9La8MwEITvhf4HsYHcYjnO24kSSqGQ0jzI675YG9vU&#10;WhlLTdx/XwUCPQ4z8w2zWLWmEjdqXGlZQT+KQRBnVpecKzifPnpTEM4ja6wsk4JfcrBavr4sMNX2&#10;zge6HX0uAoRdigoK7+tUSpcVZNBFtiYO3tU2Bn2QTS51g/cAN5VM4ngsDZYcFgqs6b2g7Pv4YxRI&#10;v2kvX7PLNN9OzG422Bv5SYlS3U77NgfhqfX/4Wd7rRUkwxE8zoQjIJ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YU7wsQAAADcAAAADwAAAAAAAAAAAAAAAACXAgAAZHJzL2Rv&#10;d25yZXYueG1sUEsFBgAAAAAEAAQA9QAAAIgDAAAAAA==&#10;" path="m0,139l137,68,,,,139xe" fillcolor="black" stroked="f">
                  <v:path arrowok="t" o:connecttype="custom" o:connectlocs="0,139;137,68;0,0;0,139" o:connectangles="0,0,0,0"/>
                </v:shape>
                <v:polyline id="Freeform 356" o:spid="_x0000_s1045" style="position:absolute;visibility:visible;mso-wrap-style:square;v-text-anchor:top" points="7113,6346,8710,6346" coordsize="159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L5HexQAA&#10;ANwAAAAPAAAAZHJzL2Rvd25yZXYueG1sRI9fa8IwFMXfhX2HcAd7EU0m0o3OKCI4fPFhdUMfL821&#10;LWtuuiTa+u2XwcDHw/nz4yxWg23FlXxoHGt4nioQxKUzDVcaPg/bySuIEJENto5Jw40CrJYPowXm&#10;xvX8QdciViKNcMhRQx1jl0sZyposhqnriJN3dt5iTNJX0njs07ht5UypTFpsOBFq7GhTU/ldXGyC&#10;yEK9f734n+NenTfH06Faj7Ne66fHYf0GItIQ7+H/9s5omM0z+DuTjo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vkd7FAAAA3AAAAA8AAAAAAAAAAAAAAAAAlwIAAGRycy9k&#10;b3ducmV2LnhtbFBLBQYAAAAABAAEAPUAAACJAwAAAAA=&#10;" filled="f" strokeweight=".66pt">
                  <v:path arrowok="t" o:connecttype="custom" o:connectlocs="0,0;1597,0" o:connectangles="0,0"/>
                </v:polyline>
                <v:polyline id="Freeform 357" o:spid="_x0000_s1046" style="position:absolute;visibility:visible;mso-wrap-style:square;v-text-anchor:top" points="8710,6355,8710,6483" coordsize="0,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r1t3wwAA&#10;ANwAAAAPAAAAZHJzL2Rvd25yZXYueG1sRI9Ba8JAFITvBf/D8oTe6kYpVqKriCD0EERtL96e2WcS&#10;zL4NeWtM/70rCD0OM/MNs1j1rlYdtVJ5NjAeJaCIc28rLgz8/mw/ZqAkIFusPZOBPxJYLQdvC0yt&#10;v/OBumMoVISwpGigDKFJtZa8JIcy8g1x9C6+dRiibAttW7xHuKv1JEmm2mHFcaHEhjYl5dfjzRlA&#10;mWU73Z1ki41cs50979fZ2Zj3Yb+egwrUh//wq/1tDUw+v+B5Jh4BvX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r1t3wwAAANwAAAAPAAAAAAAAAAAAAAAAAJcCAABkcnMvZG93&#10;bnJldi54bWxQSwUGAAAAAAQABAD1AAAAhwMAAAAA&#10;" filled="f" strokeweight=".66pt">
                  <v:path arrowok="t" o:connecttype="custom" o:connectlocs="0,0;0,128" o:connectangles="0,0"/>
                </v:polyline>
                <v:rect id="Rectangle 358" o:spid="_x0000_s1047" style="position:absolute;left:7965;top:6621;width:1599;height: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Nj6GwgAA&#10;ANwAAAAPAAAAZHJzL2Rvd25yZXYueG1sRE/Pa8IwFL4P/B/CE3ab6WQTqUaZgrDLNtoNvT6bt6as&#10;ealJrPW/Xw6Cx4/v93I92Fb05EPjWMHzJANBXDndcK3g53v3NAcRIrLG1jEpuFKA9Wr0sMRcuwsX&#10;1JexFimEQ44KTIxdLmWoDFkME9cRJ+7XeYsxQV9L7fGSwm0rp1k2kxYbTg0GO9oaqv7Ks1XQx/21&#10;9+fXr9p8HIvyMDefxWmj1ON4eFuAiDTEu/jmftcKpi9pbTqTjoB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g2PobCAAAA3AAAAA8AAAAAAAAAAAAAAAAAlwIAAGRycy9kb3du&#10;cmV2LnhtbFBLBQYAAAAABAAEAPUAAACGAwAAAAA=&#10;" fillcolor="#cbccfe" stroked="f">
                  <v:path arrowok="t"/>
                </v:rect>
                <v:rect id="Rectangle 359" o:spid="_x0000_s1048" style="position:absolute;left:7965;top:6621;width:1599;height: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5YwpxAAA&#10;ANwAAAAPAAAAZHJzL2Rvd25yZXYueG1sRI/NasMwEITvhbyD2EBujZw4mNa1HEIg1PTUJnmAxdra&#10;xtbKWKp/3j4qFHocZuYbJjvOphMjDa6xrGC3jUAQl1Y3XCm43y7PLyCcR9bYWSYFCzk45qunDFNt&#10;J/6i8eorESDsUlRQe9+nUrqyJoNua3vi4H3bwaAPcqikHnAKcNPJfRQl0mDDYaHGns41le31xyg4&#10;zPEl2n2M9/e4KZLFJq35TFqlNuv59AbC0+z/w3/tQivYH17h90w4AjJ/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eWMKcQAAADcAAAADwAAAAAAAAAAAAAAAACXAgAAZHJzL2Rv&#10;d25yZXYueG1sUEsFBgAAAAAEAAQA9QAAAIgDAAAAAA==&#10;" filled="f" strokeweight="8381emu">
                  <v:path arrowok="t"/>
                </v:rect>
                <v:shape id="Freeform 360" o:spid="_x0000_s1049" style="position:absolute;left:8642;top:6480;width:139;height:136;visibility:visible;mso-wrap-style:square;v-text-anchor:top" coordsize="139,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XkE1wAAA&#10;ANwAAAAPAAAAZHJzL2Rvd25yZXYueG1sRE/LagIxFN0X/Idwhe5qxgFLGY2ihYpdalsfu8vkOglO&#10;bsIk6vj3zaLQ5eG8Z4veteJGXbSeFYxHBQji2mvLjYLvr4+XNxAxIWtsPZOCB0VYzAdPM6y0v/OW&#10;brvUiBzCsUIFJqVQSRlrQw7jyAfizJ195zBl2DVSd3jP4a6VZVG8SoeWc4PBQO+G6svu6hRMzCnY&#10;9b7+8f3qaMtP4hA3B6Weh/1yCiJRn/7Ff+6NVlBO8vx8Jh8BOf8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xXkE1wAAAANwAAAAPAAAAAAAAAAAAAAAAAJcCAABkcnMvZG93bnJl&#10;di54bWxQSwUGAAAAAAQABAD1AAAAhAMAAAAA&#10;" path="m0,0l68,136,139,,,0xe" fillcolor="black" stroked="f">
                  <v:path arrowok="t" o:connecttype="custom" o:connectlocs="0,0;68,136;139,0;0,0" o:connectangles="0,0,0,0"/>
                </v:shape>
                <v:polyline id="Freeform 361" o:spid="_x0000_s1050" style="position:absolute;visibility:visible;mso-wrap-style:square;v-text-anchor:top" points="8710,7260,8710,7446" coordsize="0,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EzO8xgAA&#10;ANwAAAAPAAAAZHJzL2Rvd25yZXYueG1sRI9BawIxFITvhf6H8ApeimYVW2RrlLKlIlQPVQ8en5vn&#10;ZnHzsiRR13/fCAWPw8x8w0znnW3EhXyoHSsYDjIQxKXTNVcKdtvv/gREiMgaG8ek4EYB5rPnpynm&#10;2l35ly6bWIkE4ZCjAhNjm0sZSkMWw8C1xMk7Om8xJukrqT1eE9w2cpRl79JizWnBYEuFofK0OVsF&#10;6+I2NodTMVm/msXX6kjjH7/dK9V76T4/QETq4iP8315qBaO3IdzPpCMgZ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EzO8xgAAANwAAAAPAAAAAAAAAAAAAAAAAJcCAABkcnMv&#10;ZG93bnJldi54bWxQSwUGAAAAAAQABAD1AAAAigMAAAAA&#10;" filled="f" strokeweight=".66pt">
                  <v:path arrowok="t" o:connecttype="custom" o:connectlocs="0,0;0,186" o:connectangles="0,0"/>
                </v:polyline>
                <v:rect id="Rectangle 362" o:spid="_x0000_s1051" style="position:absolute;left:7753;top:7579;width:2078;height:4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B5+xxQAA&#10;ANwAAAAPAAAAZHJzL2Rvd25yZXYueG1sRI9Ba8JAFITvhf6H5RV6q5sGLBJdpS0UemlLouj1mX1m&#10;g9m36e4a4793hUKPw8x8wyxWo+3EQD60jhU8TzIQxLXTLTcKNuuPpxmIEJE1do5JwYUCrJb3dwss&#10;tDtzSUMVG5EgHApUYGLsCylDbchimLieOHkH5y3GJH0jtcdzgttO5ln2Ii22nBYM9vRuqD5WJ6tg&#10;iNvL4E/Tn8Z87ctqNzPf5e+bUo8P4+scRKQx/of/2p9aQT7N4XYmHQG5v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Hn7HFAAAA3AAAAA8AAAAAAAAAAAAAAAAAlwIAAGRycy9k&#10;b3ducmV2LnhtbFBLBQYAAAAABAAEAPUAAACJAwAAAAA=&#10;" fillcolor="#cbccfe" stroked="f">
                  <v:path arrowok="t"/>
                </v:rect>
                <v:rect id="Rectangle 363" o:spid="_x0000_s1052" style="position:absolute;left:7753;top:7579;width:2078;height:4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1C0ewwAA&#10;ANwAAAAPAAAAZHJzL2Rvd25yZXYueG1sRI/disIwFITvBd8hHGHvNNWuRbqmZVkQZa/8e4BDc7Yt&#10;bU5KE2t9+40geDnMzDfMNh9NKwbqXW1ZwXIRgSAurK65VHC97OYbEM4ja2wtk4IHOciz6WSLqbZ3&#10;PtFw9qUIEHYpKqi871IpXVGRQbewHXHw/mxv0AfZl1L3eA9w08pVFCXSYM1hocKOfioqmvPNKPgc&#10;4120/B2u+7g+JA+bNOaYNEp9zMbvLxCeRv8Ov9oHrWC1juF5JhwBmf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1C0ewwAAANwAAAAPAAAAAAAAAAAAAAAAAJcCAABkcnMvZG93&#10;bnJldi54bWxQSwUGAAAAAAQABAD1AAAAhwMAAAAA&#10;" filled="f" strokeweight="8381emu">
                  <v:path arrowok="t"/>
                </v:rect>
                <v:shape id="Freeform 364" o:spid="_x0000_s1053" style="position:absolute;left:8642;top:7442;width:139;height:137;visibility:visible;mso-wrap-style:square;v-text-anchor:top" coordsize="139,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57ixQAA&#10;ANwAAAAPAAAAZHJzL2Rvd25yZXYueG1sRI9Ba8JAFITvBf/D8gRvumlsxUZXEUVaKgiagtdH9jUb&#10;zL4N2TWm/75bEHocZuYbZrnubS06an3lWMHzJAFBXDhdcangK9+P5yB8QNZYOyYFP+RhvRo8LTHT&#10;7s4n6s6hFBHCPkMFJoQmk9IXhiz6iWuIo/ftWoshyraUusV7hNtapkkykxYrjgsGG9oaKq7nm1Vw&#10;nBbd/DO/mOSac2re5e5wfNspNRr2mwWIQH34Dz/aH1pB+voCf2fiEZ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nuLFAAAA3AAAAA8AAAAAAAAAAAAAAAAAlwIAAGRycy9k&#10;b3ducmV2LnhtbFBLBQYAAAAABAAEAPUAAACJAwAAAAA=&#10;" path="m0,0l68,136,139,,,0xe" fillcolor="black" stroked="f">
                  <v:path arrowok="t" o:connecttype="custom" o:connectlocs="0,0;68,136;139,0;0,0" o:connectangles="0,0,0,0"/>
                </v:shape>
                <v:polyline id="Freeform 365" o:spid="_x0000_s1054" style="position:absolute;visibility:visible;mso-wrap-style:square;v-text-anchor:top" points="8710,8005,8710,8191" coordsize="0,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DW/xgAA&#10;ANwAAAAPAAAAZHJzL2Rvd25yZXYueG1sRI9BawIxFITvBf9DeIVeimYVLbI1iqxUCq2HqgePz81z&#10;s7h5WZKo679vCgWPw8x8w8wWnW3ElXyoHSsYDjIQxKXTNVcK9ruP/hREiMgaG8ek4E4BFvPe0wxz&#10;7W78Q9dtrESCcMhRgYmxzaUMpSGLYeBa4uSdnLcYk/SV1B5vCW4bOcqyN2mx5rRgsKXCUHneXqyC&#10;TXEfm+O5mG5ezXr1faLxl98dlHp57pbvICJ18RH+b39qBaPJBP7OpCMg5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KDW/xgAAANwAAAAPAAAAAAAAAAAAAAAAAJcCAABkcnMv&#10;ZG93bnJldi54bWxQSwUGAAAAAAQABAD1AAAAigMAAAAA&#10;" filled="f" strokeweight=".66pt">
                  <v:path arrowok="t" o:connecttype="custom" o:connectlocs="0,0;0,186" o:connectangles="0,0"/>
                </v:polyline>
                <v:rect id="Rectangle 366" o:spid="_x0000_s1055" style="position:absolute;left:7327;top:8324;width:2769;height:4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PJmyxQAA&#10;ANwAAAAPAAAAZHJzL2Rvd25yZXYueG1sRI9BawIxFITvBf9DeEJvNaugyNYoVSj0UmXX0l6fm+dm&#10;6eZlTeK6/vumUOhxmJlvmNVmsK3oyYfGsYLpJANBXDndcK3g4/j6tAQRIrLG1jEpuFOAzXr0sMJc&#10;uxsX1JexFgnCIUcFJsYulzJUhiyGieuIk3d23mJM0tdSe7wluG3lLMsW0mLDacFgRztD1Xd5tQr6&#10;+Hnv/XV+qM37qSi/lmZfXLZKPY6Hl2cQkYb4H/5rv2kFs/kCfs+kIyD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M8mbLFAAAA3AAAAA8AAAAAAAAAAAAAAAAAlwIAAGRycy9k&#10;b3ducmV2LnhtbFBLBQYAAAAABAAEAPUAAACJAwAAAAA=&#10;" fillcolor="#cbccfe" stroked="f">
                  <v:path arrowok="t"/>
                </v:rect>
                <v:rect id="Rectangle 367" o:spid="_x0000_s1056" style="position:absolute;left:7327;top:8324;width:2769;height:4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UdvwQAA&#10;ANwAAAAPAAAAZHJzL2Rvd25yZXYueG1sRI9Pi8IwFMTvgt8hPMGbpgpupRplKShe/dP7s3k2dZuX&#10;0kSt336zsOBxmJnfMOttbxvxpM7XjhXMpgkI4tLpmisFl/NusgThA7LGxjEpeJOH7WY4WGOm3YuP&#10;9DyFSkQI+wwVmBDaTEpfGrLop64ljt7NdRZDlF0ldYevCLeNnCfJl7RYc1ww2FJuqPw5PayC8zu/&#10;hZyS4ngt6n2B9z7dpUap8aj/XoEI1IdP+L990ArmixT+zsQjID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nFHb8EAAADcAAAADwAAAAAAAAAAAAAAAACXAgAAZHJzL2Rvd25y&#10;ZXYueG1sUEsFBgAAAAAEAAQA9QAAAIUDAAAAAA==&#10;" filled="f" strokeweight=".66pt">
                  <v:path arrowok="t"/>
                </v:rect>
                <v:shape id="Freeform 368" o:spid="_x0000_s1057" style="position:absolute;left:8642;top:8187;width:139;height:137;visibility:visible;mso-wrap-style:square;v-text-anchor:top" coordsize="139,1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TnwQAA&#10;ANwAAAAPAAAAZHJzL2Rvd25yZXYueG1sRE9da8IwFH0f+B/CFXybqZUNrUYRZWw4ELSCr5fm2hSb&#10;m9Jktfv35kHw8XC+l+ve1qKj1leOFUzGCQjiwumKSwXn/Ot9BsIHZI21Y1LwTx7Wq8HbEjPt7nyk&#10;7hRKEUPYZ6jAhNBkUvrCkEU/dg1x5K6utRgibEupW7zHcFvLNEk+pcWKY4PBhraGitvpzyo4TItu&#10;ts8vJrnlnJpvufs9zHdKjYb9ZgEiUB9e4qf7RytIP+LaeCYeAbl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sqU58EAAADcAAAADwAAAAAAAAAAAAAAAACXAgAAZHJzL2Rvd25y&#10;ZXYueG1sUEsFBgAAAAAEAAQA9QAAAIUDAAAAAA==&#10;" path="m0,0l68,136,139,,,0xe" fillcolor="black" stroked="f">
                  <v:path arrowok="t" o:connecttype="custom" o:connectlocs="0,0;68,136;139,0;0,0" o:connectangles="0,0,0,0"/>
                </v:shape>
                <v:polyline id="Freeform 369" o:spid="_x0000_s1058" style="position:absolute;visibility:visible;mso-wrap-style:square;v-text-anchor:top" points="8710,8803,8710,8990" coordsize="0,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ukzixAAA&#10;ANwAAAAPAAAAZHJzL2Rvd25yZXYueG1sRI/disIwFITvBd8hHGFvRFMLSu0aRcSF9ULBnwc4NMe2&#10;bHNSmqhZn94IC3s5zMw3zGIVTCPu1LnasoLJOAFBXFhdc6ngcv4aZSCcR9bYWCYFv+Rgtez3Fphr&#10;++Aj3U++FBHCLkcFlfdtLqUrKjLoxrYljt7VdgZ9lF0pdYePCDeNTJNkJg3WHBcqbGlTUfFzuhkF&#10;m/2h3O6e52F6DU1YZwVPZMpKfQzC+hOEp+D/w3/tb60gnc7hfSYeAbl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pM4sQAAADcAAAADwAAAAAAAAAAAAAAAACXAgAAZHJzL2Rv&#10;d25yZXYueG1sUEsFBgAAAAAEAAQA9QAAAIgDAAAAAA==&#10;" filled="f" strokeweight=".66pt">
                  <v:path arrowok="t" o:connecttype="custom" o:connectlocs="0,0;0,187" o:connectangles="0,0"/>
                </v:polyline>
                <v:rect id="Rectangle 370" o:spid="_x0000_s1059" style="position:absolute;left:7539;top:9069;width:2237;height:4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9W7gwgAA&#10;ANwAAAAPAAAAZHJzL2Rvd25yZXYueG1sRE/Pa8IwFL4L/g/hCbvZdIIinVG2wWAXN1rFXd+at6as&#10;eemSWOt/vxwEjx/f781utJ0YyIfWsYLHLAdBXDvdcqPgeHibr0GEiKyxc0wKrhRgt51ONlhod+GS&#10;hio2IoVwKFCBibEvpAy1IYshcz1x4n6ctxgT9I3UHi8p3HZykecrabHl1GCwp1dD9W91tgqGeLoO&#10;/rz8bMz+u6y+1uaj/HtR6mE2Pj+BiDTGu/jmftcKFqs0P51JR0B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31buDCAAAA3AAAAA8AAAAAAAAAAAAAAAAAlwIAAGRycy9kb3du&#10;cmV2LnhtbFBLBQYAAAAABAAEAPUAAACGAwAAAAA=&#10;" fillcolor="#cbccfe" stroked="f">
                  <v:path arrowok="t"/>
                </v:rect>
                <v:rect id="Rectangle 371" o:spid="_x0000_s1060" style="position:absolute;left:7539;top:9069;width:2237;height:4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txPwgAA&#10;ANwAAAAPAAAAZHJzL2Rvd25yZXYueG1sRI/disIwFITvF/YdwlnYu21alSDVKCLIyl759wCH5tiW&#10;NielibW+/UYQvBxm5htmuR5tKwbqfe1YQ5akIIgLZ2ouNVzOu585CB+QDbaOScODPKxXnx9LzI27&#10;85GGUyhFhLDPUUMVQpdL6YuKLPrEdcTRu7reYoiyL6Xp8R7htpWTNFXSYs1xocKOthUVzelmNczG&#10;6S7N/obL77Teq4dTjT2oRuvvr3GzABFoDO/wq703GiYqg+eZeATk6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Am3E/CAAAA3AAAAA8AAAAAAAAAAAAAAAAAlwIAAGRycy9kb3du&#10;cmV2LnhtbFBLBQYAAAAABAAEAPUAAACGAwAAAAA=&#10;" filled="f" strokeweight="8381emu">
                  <v:path arrowok="t"/>
                </v:rect>
                <v:shape id="Freeform 372" o:spid="_x0000_s1061" style="position:absolute;left:8642;top:8985;width:139;height:138;visibility:visible;mso-wrap-style:square;v-text-anchor:top" coordsize="139,1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H1u3wwAA&#10;ANwAAAAPAAAAZHJzL2Rvd25yZXYueG1sRI/BasMwEETvhfyD2EAvppHqQwhOlBBCC6GQQ918wMba&#10;2KbWykjbxP37qlDocZiZN8xmN/lB3SimPrCF54UBRdwE13Nr4fzx+rQClQTZ4RCYLHxTgt129rDB&#10;yoU7v9OtllZlCKcKLXQiY6V1ajrymBZhJM7eNUSPkmVstYt4z3A/6NKYpfbYc17ocKRDR81n/eUt&#10;XNFdirdoCrNyp5fjUEhNJ7H2cT7t16CEJvkP/7WPzkK5LOH3TD4Cev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H1u3wwAAANwAAAAPAAAAAAAAAAAAAAAAAJcCAABkcnMvZG93&#10;bnJldi54bWxQSwUGAAAAAAQABAD1AAAAhwMAAAAA&#10;" path="m0,0l68,138,139,,,0xe" fillcolor="black" stroked="f">
                  <v:path arrowok="t" o:connecttype="custom" o:connectlocs="0,0;68,138;139,0;0,0" o:connectangles="0,0,0,0"/>
                </v:shape>
                <v:polyline id="Freeform 373" o:spid="_x0000_s1062" style="position:absolute;visibility:visible;mso-wrap-style:square;v-text-anchor:top" points="8710,9495,8710,9681" coordsize="0,1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4cLtxgAA&#10;ANwAAAAPAAAAZHJzL2Rvd25yZXYueG1sRI9BawIxFITvBf9DeEIvpWarIrIapaxYCq2HqgePz81z&#10;s7h5WZJU139vCgWPw8x8w8yXnW3EhXyoHSt4G2QgiEuna64U7Hfr1ymIEJE1No5JwY0CLBe9pznm&#10;2l35hy7bWIkE4ZCjAhNjm0sZSkMWw8C1xMk7OW8xJukrqT1eE9w2cphlE2mx5rRgsKXCUHne/loF&#10;m+I2NsdzMd28mI/V94nGX353UOq5373PQETq4iP83/7UCoaTEfydSUdAL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4cLtxgAAANwAAAAPAAAAAAAAAAAAAAAAAJcCAABkcnMv&#10;ZG93bnJldi54bWxQSwUGAAAAAAQABAD1AAAAigMAAAAA&#10;" filled="f" strokeweight=".66pt">
                  <v:path arrowok="t" o:connecttype="custom" o:connectlocs="0,0;0,186" o:connectangles="0,0"/>
                </v:polyline>
                <v:rect id="Rectangle 374" o:spid="_x0000_s1063" style="position:absolute;left:7539;top:9814;width:2237;height: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mjjxQAA&#10;ANwAAAAPAAAAZHJzL2Rvd25yZXYueG1sRI9BS8NAFITvgv9heYI3u7FoCWk3QQXBi0qi6PU1+8wG&#10;s2/j7jZN/71bKPQ4zMw3zKaa7SAm8qF3rOB2kYEgbp3uuVPw+fF8k4MIEVnj4JgUHChAVV5ebLDQ&#10;bs81TU3sRIJwKFCBiXEspAytIYth4Ubi5P04bzEm6TupPe4T3A5ymWUrabHntGBwpCdD7W+zswqm&#10;+HWY/O7+vTOv27r5zs1b/feo1PXV/LAGEWmO5/Cp/aIVLFd3cDyTjoAs/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LOaOPFAAAA3AAAAA8AAAAAAAAAAAAAAAAAlwIAAGRycy9k&#10;b3ducmV2LnhtbFBLBQYAAAAABAAEAPUAAACJAwAAAAA=&#10;" fillcolor="#cbccfe" stroked="f">
                  <v:path arrowok="t"/>
                </v:rect>
                <v:rect id="Rectangle 375" o:spid="_x0000_s1064" style="position:absolute;left:7539;top:9814;width:2237;height: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g7Y+wgAA&#10;ANwAAAAPAAAAZHJzL2Rvd25yZXYueG1sRI9Ba8JAFITvBf/D8oTe6qaCiURXKQGLV5Pm/sw+s2mz&#10;b0N2q/HfdwWhx2FmvmG2+8n24kqj7xwreF8kIIgbpztuFXxVh7c1CB+QNfaOScGdPOx3s5ct5trd&#10;+ETXMrQiQtjnqMCEMORS+saQRb9wA3H0Lm60GKIcW6lHvEW47eUySVJpseO4YHCgwlDzU/5aBdW9&#10;uISCkvp0rrvPGr+n7JAZpV7n08cGRKAp/Ief7aNWsExX8DgTj4D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eDtj7CAAAA3AAAAA8AAAAAAAAAAAAAAAAAlwIAAGRycy9kb3du&#10;cmV2LnhtbFBLBQYAAAAABAAEAPUAAACGAwAAAAA=&#10;" filled="f" strokeweight=".66pt">
                  <v:path arrowok="t"/>
                </v:rect>
                <v:shape id="Freeform 376" o:spid="_x0000_s1065" style="position:absolute;left:8642;top:9678;width:139;height:136;visibility:visible;mso-wrap-style:square;v-text-anchor:top" coordsize="139,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l7ZnwwAA&#10;ANwAAAAPAAAAZHJzL2Rvd25yZXYueG1sRI9BawIxFITvhf6H8Aq91WwXXMrWKLbQYo9atXp7bJ6b&#10;0M1L2ERd/70RCj0OM/MNM5kNrhMn6qP1rOB5VIAgbry23CpYf388vYCICVlj55kUXCjCbHp/N8Fa&#10;+zMv6bRKrcgQjjUqMCmFWsrYGHIYRz4QZ+/ge4cpy76VusdzhrtOlkVRSYeW84LBQO+Gmt/V0SkY&#10;m32wn9tm44e3nS2/iENc/Cj1+DDMX0EkGtJ/+K+90ArKqoLbmXwE5PQ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l7ZnwwAAANwAAAAPAAAAAAAAAAAAAAAAAJcCAABkcnMvZG93&#10;bnJldi54bWxQSwUGAAAAAAQABAD1AAAAhwMAAAAA&#10;" path="m0,0l68,136,139,,,0xe" fillcolor="black" stroked="f">
                  <v:path arrowok="t" o:connecttype="custom" o:connectlocs="0,0;68,136;139,0;0,0" o:connectangles="0,0,0,0"/>
                </v:shape>
                <v:polyline id="Freeform 377" o:spid="_x0000_s1066" style="position:absolute;visibility:visible;mso-wrap-style:square;v-text-anchor:top" points="7326,8538,6927,8538" coordsize="4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eSYhwgAA&#10;ANwAAAAPAAAAZHJzL2Rvd25yZXYueG1sRI/RisIwFETfF/yHcAXf1lTBulSjiCIo64Nb/YBLc22r&#10;zU1poq1/bxYEH4eZM8PMl52pxIMaV1pWMBpGIIgzq0vOFZxP2+8fEM4ja6wsk4InOVguel9zTLRt&#10;+Y8eqc9FKGGXoILC+zqR0mUFGXRDWxMH72Ibgz7IJpe6wTaUm0qOoyiWBksOCwXWtC4ou6V3o2B8&#10;MFUd/7JblYduP2n3G3lMr0oN+t1qBsJT5z/hN73TgYun8H8mHAG5e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h5JiHCAAAA3AAAAA8AAAAAAAAAAAAAAAAAlwIAAGRycy9kb3du&#10;cmV2LnhtbFBLBQYAAAAABAAEAPUAAACGAwAAAAA=&#10;" filled="f" strokeweight=".66pt">
                  <v:path arrowok="t" o:connecttype="custom" o:connectlocs="399,0;0,0" o:connectangles="0,0"/>
                </v:polyline>
                <v:shape id="Freeform 378" o:spid="_x0000_s1067" style="position:absolute;left:5410;top:8324;width:1412;height:852;visibility:visible;mso-wrap-style:square;v-text-anchor:top" coordsize="1412,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u6HNwgAA&#10;ANwAAAAPAAAAZHJzL2Rvd25yZXYueG1sRE/LisIwFN0P+A/hCu7G1IIyVKOIKAyoC3V8LC/N7QOb&#10;m9JkbPXrzWJglofzni06U4kHNa60rGA0jEAQp1aXnCv4OW0+v0A4j6yxskwKnuRgMe99zDDRtuUD&#10;PY4+FyGEXYIKCu/rREqXFmTQDW1NHLjMNgZ9gE0udYNtCDeVjKNoIg2WHBoKrGlVUHo//hoF50s8&#10;fmXr7Slrd07e9tE+u168UoN+t5yC8NT5f/Gf+1sriCdhbTgTjoCcv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m7oc3CAAAA3AAAAA8AAAAAAAAAAAAAAAAAlwIAAGRycy9kb3du&#10;cmV2LnhtbFBLBQYAAAAABAAEAPUAAACGAwAAAAA=&#10;" path="m1411,0l0,,,796,46,807,93,815,182,831,221,838,259,842,295,847,330,851,376,851,412,849,443,849,467,847,488,844,505,842,519,842,532,841,590,831,616,825,643,820,692,807,716,800,740,791,789,781,841,763,896,750,922,740,951,734,982,727,1013,721,1045,713,1080,707,1115,703,1150,698,1186,692,1226,687,1268,687,1315,685,1411,682,1411,0xe" fillcolor="#fecb98" stroked="f">
                  <v:path arrowok="t" o:connecttype="custom" o:connectlocs="1411,0;0,0;0,796;46,807;93,815;182,831;221,838;259,842;295,847;330,851;376,851;412,849;443,849;467,847;488,844;505,842;519,842;532,841;590,831;616,825;643,820;692,807;716,800;740,791;789,781;841,763;896,750;922,740;951,734;982,727;1013,721;1045,713;1080,707;1115,703;1150,698;1186,692;1226,687;1268,687;1315,685;1411,682;1411,0" o:connectangles="0,0,0,0,0,0,0,0,0,0,0,0,0,0,0,0,0,0,0,0,0,0,0,0,0,0,0,0,0,0,0,0,0,0,0,0,0,0,0,0,0"/>
                </v:shape>
                <v:shape id="Freeform 379" o:spid="_x0000_s1068" style="position:absolute;left:5410;top:8324;width:1412;height:852;visibility:visible;mso-wrap-style:square;v-text-anchor:top" coordsize="1412,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13qnwgAA&#10;ANwAAAAPAAAAZHJzL2Rvd25yZXYueG1sRI9Bi8IwFITvC/6H8ARva2pdRKtRRBBckAWr4vXRPNti&#10;81Ka2Hb/vVlY8DjMfDPMatObSrTUuNKygsk4AkGcWV1yruBy3n/OQTiPrLGyTAp+ycFmPfhYYaJt&#10;xydqU5+LUMIuQQWF93UipcsKMujGtiYO3t02Bn2QTS51g10oN5WMo2gmDZYcFgqsaVdQ9kifRkF8&#10;o7n8/pm0Xyae7q/Po+47r5UaDfvtEoSn3r/D//RBB262gL8z4QjI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3XeqfCAAAA3AAAAA8AAAAAAAAAAAAAAAAAlwIAAGRycy9kb3du&#10;cmV2LnhtbFBLBQYAAAAABAAEAPUAAACGAwAAAAA=&#10;" path="m0,796l46,807,93,815,182,831,221,838,259,842,295,847,330,851,376,851,412,849,443,849,467,847,488,844,505,842,519,842,532,841,590,831,616,825,643,820,692,807,716,800,740,791,789,781,841,763,896,750,922,740,951,734,982,727,1013,721,1045,713,1080,707,1115,703,1150,698,1186,692,1226,687,1268,687,1315,685,1411,682,1411,,,,,796xe" filled="f" strokeweight=".66pt">
                  <v:path arrowok="t" o:connecttype="custom" o:connectlocs="0,796;46,807;93,815;182,831;221,838;259,842;295,847;330,851;376,851;412,849;443,849;467,847;488,844;505,842;519,842;532,841;590,831;616,825;643,820;692,807;716,800;740,791;789,781;841,763;896,750;922,740;951,734;982,727;1013,721;1045,713;1080,707;1115,703;1150,698;1186,692;1226,687;1268,687;1315,685;1411,682;1411,0;0,0;0,796" o:connectangles="0,0,0,0,0,0,0,0,0,0,0,0,0,0,0,0,0,0,0,0,0,0,0,0,0,0,0,0,0,0,0,0,0,0,0,0,0,0,0,0,0"/>
                </v:shape>
                <v:shape id="Freeform 380" o:spid="_x0000_s1069" style="position:absolute;left:6794;top:8468;width:140;height:140;visibility:visible;mso-wrap-style:square;v-text-anchor:top" coordsize="140,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c3xrwgAA&#10;ANwAAAAPAAAAZHJzL2Rvd25yZXYueG1sRE9Ni8IwEL0L/ocwwt40VRZ1q1FEUUTwsFXY9TY0s23X&#10;ZlKaaOu/NwfB4+N9z5etKcWdaldYVjAcRCCIU6sLzhScT9v+FITzyBpLy6TgQQ6Wi25njrG2DX/T&#10;PfGZCCHsYlSQe1/FUro0J4NuYCviwP3Z2qAPsM6krrEJ4aaUoygaS4MFh4YcK1rnlF6Tm1Fw/Nm5&#10;82HbfJ2y/816ml4sfepfpT567WoGwlPr3+KXe68VjCZhfjgTjoB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VzfGvCAAAA3AAAAA8AAAAAAAAAAAAAAAAAlwIAAGRycy9kb3du&#10;cmV2LnhtbFBLBQYAAAAABAAEAPUAAACGAwAAAAA=&#10;" path="m140,0l0,69,140,140,140,0xe" fillcolor="black" stroked="f">
                  <v:path arrowok="t" o:connecttype="custom" o:connectlocs="140,0;0,69;140,140;140,0" o:connectangles="0,0,0,0"/>
                </v:shape>
                <v:polyline id="Freeform 381" o:spid="_x0000_s1070" style="position:absolute;visibility:visible;mso-wrap-style:square;v-text-anchor:top" points="4132,6346,4984,6346" coordsize="8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Od4xwAA&#10;ANwAAAAPAAAAZHJzL2Rvd25yZXYueG1sRI9Ba8JAFITvBf/D8oReRDcJqG3qJhRpUcGDjT30+Mi+&#10;Jmmzb0N2q/Hfu4LQ4zAz3zCrfDCtOFHvGssK4lkEgri0uuFKwefxffoEwnlkja1lUnAhB3k2elhh&#10;qu2ZP+hU+EoECLsUFdTed6mUrqzJoJvZjjh437Y36IPsK6l7PAe4aWUSRQtpsOGwUGNH65rK3+LP&#10;KDDNpk0OX/Gwfism80300+13zzulHsfD6wsIT4P/D9/bW60gWcZwOxOOgMy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MTneMcAAADcAAAADwAAAAAAAAAAAAAAAACXAgAAZHJz&#10;L2Rvd25yZXYueG1sUEsFBgAAAAAEAAQA9QAAAIsDAAAAAA==&#10;" filled="f" strokeweight=".66pt">
                  <v:path arrowok="t" o:connecttype="custom" o:connectlocs="0,0;852,0" o:connectangles="0,0"/>
                </v:polyline>
                <v:polyline id="Freeform 382" o:spid="_x0000_s1071" style="position:absolute;visibility:visible;mso-wrap-style:square;v-text-anchor:top" points="4132,6302,4132,12016" coordsize="0,57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nNgdxAAA&#10;ANwAAAAPAAAAZHJzL2Rvd25yZXYueG1sRI9Pi8IwFMTvC36H8ARva2oL/ukaRRSL11XB3dujedsW&#10;m5eSRK3f3iws7HGYmd8wy3VvWnEn5xvLCibjBARxaXXDlYLzaf8+B+EDssbWMil4kof1avC2xFzb&#10;B3/S/RgqESHsc1RQh9DlUvqyJoN+bDvi6P1YZzBE6SqpHT4i3LQyTZKpNNhwXKixo21N5fV4MwoO&#10;iyI7Lb7t5asosk22ne0KRzulRsN+8wEiUB/+w3/tg1aQzlL4PROPgFy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pzYHcQAAADcAAAADwAAAAAAAAAAAAAAAACXAgAAZHJzL2Rv&#10;d25yZXYueG1sUEsFBgAAAAAEAAQA9QAAAIgDAAAAAA==&#10;" filled="f" strokeweight=".66pt">
                  <v:path arrowok="t" o:connecttype="custom" o:connectlocs="0,0;0,5714" o:connectangles="0,0"/>
                </v:polyline>
                <v:rect id="Rectangle 383" o:spid="_x0000_s1072" style="position:absolute;left:3175;top:12157;width:1918;height:5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mZKxgAA&#10;ANwAAAAPAAAAZHJzL2Rvd25yZXYueG1sRI9BSwMxFITvgv8hPMGbzVrRlm3TooWCF5Xdlvb6unlu&#10;Fjcva5Jut//eCIUeh5n5hpkvB9uKnnxoHCt4HGUgiCunG64VbDfrhymIEJE1to5JwZkCLBe3N3PM&#10;tTtxQX0Za5EgHHJUYGLscilDZchiGLmOOHnfzluMSfpaao+nBLetHGfZi7TYcFow2NHKUPVTHq2C&#10;Pu7OvT8+f9Xm41CU+6n5LH7flLq/G15nICIN8Rq+tN+1gvHkCf7PpCMgF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mZKxgAAANwAAAAPAAAAAAAAAAAAAAAAAJcCAABkcnMv&#10;ZG93bnJldi54bWxQSwUGAAAAAAQABAD1AAAAigMAAAAA&#10;" fillcolor="#cbccfe" stroked="f">
                  <v:path arrowok="t"/>
                </v:rect>
                <v:rect id="Rectangle 384" o:spid="_x0000_s1073" style="position:absolute;left:3175;top:12157;width:1918;height:5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FoV4wQAA&#10;ANwAAAAPAAAAZHJzL2Rvd25yZXYueG1sRI9Pi8IwFMTvgt8hPMGbpopspRplKShe/dP7s3k2dZuX&#10;0kSt336zsOBxmJnfMOttbxvxpM7XjhXMpgkI4tLpmisFl/NusgThA7LGxjEpeJOH7WY4WGOm3YuP&#10;9DyFSkQI+wwVmBDaTEpfGrLop64ljt7NdRZDlF0ldYevCLeNnCfJl7RYc1ww2FJuqPw5PayC8zu/&#10;hZyS4ngt6n2B9z7dpUap8aj/XoEI1IdP+L990Arm6QL+zsQjID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RaFeMEAAADcAAAADwAAAAAAAAAAAAAAAACXAgAAZHJzL2Rvd25y&#10;ZXYueG1sUEsFBgAAAAAEAAQA9QAAAIUDAAAAAA==&#10;" filled="f" strokeweight=".66pt">
                  <v:path arrowok="t"/>
                </v:rect>
                <v:shape id="Freeform 385" o:spid="_x0000_s1074" style="position:absolute;left:4064;top:12013;width:140;height:139;visibility:visible;mso-wrap-style:square;v-text-anchor:top" coordsize="140,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J/xrxAAA&#10;ANwAAAAPAAAAZHJzL2Rvd25yZXYueG1sRI9PawIxFMTvBb9DeEJvNatQldUoKv0jpRddL94em+dm&#10;cfOyTaJuv70pCD0OM/MbZr7sbCOu5EPtWMFwkIEgLp2uuVJwKN5fpiBCRNbYOCYFvxRgueg9zTHX&#10;7sY7uu5jJRKEQ44KTIxtLmUoDVkMA9cSJ+/kvMWYpK+k9nhLcNvIUZaNpcWa04LBljaGyvP+YhVc&#10;0GyOX29UTH8+P779eN2gLoZKPfe71QxEpC7+hx/trVYwmrzC35l0BOT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Cf8a8QAAADcAAAADwAAAAAAAAAAAAAAAACXAgAAZHJzL2Rv&#10;d25yZXYueG1sUEsFBgAAAAAEAAQA9QAAAIgDAAAAAA==&#10;" path="m0,0l68,139,140,,,0xe" fillcolor="black" stroked="f">
                  <v:path arrowok="t" o:connecttype="custom" o:connectlocs="0,0;68,139;140,0;0,0" o:connectangles="0,0,0,0"/>
                </v:shape>
                <v:polyline id="Freeform 386" o:spid="_x0000_s1075" style="position:absolute;visibility:visible;mso-wrap-style:square;v-text-anchor:top" points="4132,12688,4132,12980" coordsize="0,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rVbYxAAA&#10;ANwAAAAPAAAAZHJzL2Rvd25yZXYueG1sRI9Pi8IwFMTvC/sdwlvY25rqQZfaKKLoKrIH/0Cvj+bZ&#10;FpuX0kRt/fRGEDwOM/MbJpm2phJXalxpWUG/F4EgzqwuOVdwPCx/fkE4j6yxskwKOnIwnXx+JBhr&#10;e+MdXfc+FwHCLkYFhfd1LKXLCjLoerYmDt7JNgZ9kE0udYO3ADeVHETRUBosOSwUWNO8oOy8vxgF&#10;i02qV/+H+2l7RPqbu7Qrpe6U+v5qZ2MQnlr/Dr/aa61gMBrC80w4AnL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q1W2MQAAADcAAAADwAAAAAAAAAAAAAAAACXAgAAZHJzL2Rv&#10;d25yZXYueG1sUEsFBgAAAAAEAAQA9QAAAIgDAAAAAA==&#10;" filled="f" strokeweight=".66pt">
                  <v:path arrowok="t" o:connecttype="custom" o:connectlocs="0,0;0,292" o:connectangles="0,0"/>
                </v:polyline>
                <v:shape id="Freeform 389" o:spid="_x0000_s1076" style="position:absolute;left:4064;top:12978;width:140;height:136;visibility:visible;mso-wrap-style:square;v-text-anchor:top" coordsize="140,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VTV6xQAA&#10;ANwAAAAPAAAAZHJzL2Rvd25yZXYueG1sRI9Ba8JAFITvQv/D8gq9iG4UaTV1FZEKQRBsVHp9ZF+T&#10;0OzbsLtq/PeuUPA4zMw3zHzZmUZcyPnasoLRMAFBXFhdc6ngeNgMpiB8QNbYWCYFN/KwXLz05phq&#10;e+VvuuShFBHCPkUFVQhtKqUvKjLoh7Yljt6vdQZDlK6U2uE1wk0jx0nyLg3WHBcqbGldUfGXn40C&#10;3GU/m3Dqn0Z4cP1t/ZXtd3Ki1Ntrt/oEEagLz/B/O9MKxh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VNXrFAAAA3AAAAA8AAAAAAAAAAAAAAAAAlwIAAGRycy9k&#10;b3ducmV2LnhtbFBLBQYAAAAABAAEAPUAAACJAwAAAAA=&#10;" path="m0,0l68,136,140,,,0xe" fillcolor="black" stroked="f">
                  <v:path arrowok="t" o:connecttype="custom" o:connectlocs="0,0;68,136;140,0;0,0" o:connectangles="0,0,0,0"/>
                </v:shape>
                <v:polyline id="Freeform 390" o:spid="_x0000_s1077" style="position:absolute;visibility:visible;mso-wrap-style:square;v-text-anchor:top" points="5091,12369,5490,12369" coordsize="4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nFivwQAA&#10;ANwAAAAPAAAAZHJzL2Rvd25yZXYueG1sRE/NSsNAEL4XfIdlhN6ajQVDidmWogiW5qCpDzBkxySa&#10;nQ3ZtUnfvnMo9Pjx/Re72fXqTGPoPBt4SlJQxLW3HTcGvk/vqw2oEJEt9p7JwIUC7LYPiwJz6yf+&#10;onMVGyUhHHI00MY45FqHuiWHIfEDsXA/fnQYBY6NtiNOEu56vU7TTDvsWBpaHOi1pfqv+ncG1qXr&#10;h+zIYd+V8+F5Orzpz+rXmOXjvH8BFWmOd/HN/WHFt5H5ckaOgN5e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95xYr8EAAADcAAAADwAAAAAAAAAAAAAAAACXAgAAZHJzL2Rvd25y&#10;ZXYueG1sUEsFBgAAAAAEAAQA9QAAAIUDAAAAAA==&#10;" filled="f" strokeweight=".66pt">
                  <v:path arrowok="t" o:connecttype="custom" o:connectlocs="0,0;399,0" o:connectangles="0,0"/>
                </v:polyline>
                <v:shape id="Freeform 391" o:spid="_x0000_s1078" style="position:absolute;left:5623;top:12157;width:1411;height:851;visibility:visible;mso-wrap-style:square;v-text-anchor:top" coordsize="1411,8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RoxwAA&#10;ANwAAAAPAAAAZHJzL2Rvd25yZXYueG1sRI9BawIxFITvQv9DeIVeRLN6KLIaRbStQimlVgRvj81z&#10;d3HzsiRP3fbXN4VCj8PMfMPMFp1r1JVCrD0bGA0zUMSFtzWXBvafz4MJqCjIFhvPZOCLIizmd70Z&#10;5tbf+IOuOylVgnDM0UAl0uZax6Iih3HoW+LknXxwKEmGUtuAtwR3jR5n2aN2WHNaqLClVUXFeXdx&#10;BprloV2vnw5vL/L63o/fsjmG/caYh/tuOQUl1Ml/+K+9tQbGkxH8nklHQM9/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q6kaMcAAADcAAAADwAAAAAAAAAAAAAAAACXAgAAZHJz&#10;L2Rvd25yZXYueG1sUEsFBgAAAAAEAAQA9QAAAIsDAAAAAA==&#10;" path="m1411,0l0,,,795,46,806,93,815,182,831,221,837,260,842,295,847,331,850,377,850,412,849,443,849,467,847,488,844,506,842,519,842,532,840,590,831,616,824,643,820,692,806,716,800,741,791,789,780,841,761,896,748,922,740,951,733,982,727,1013,720,1045,713,1081,706,1115,703,1151,698,1186,691,1227,687,1269,687,1315,685,1411,682,1411,0xe" fillcolor="#fecb98" stroked="f">
                  <v:path arrowok="t" o:connecttype="custom" o:connectlocs="1411,0;0,0;0,795;46,806;93,815;182,831;221,837;260,842;295,847;331,850;377,850;412,849;443,849;467,847;488,844;506,842;519,842;532,840;590,831;616,824;643,820;692,806;716,800;741,791;789,780;841,761;896,748;922,740;951,733;982,727;1013,720;1045,713;1081,706;1115,703;1151,698;1186,691;1227,687;1269,687;1315,685;1411,682;1411,0" o:connectangles="0,0,0,0,0,0,0,0,0,0,0,0,0,0,0,0,0,0,0,0,0,0,0,0,0,0,0,0,0,0,0,0,0,0,0,0,0,0,0,0,0"/>
                </v:shape>
                <v:shape id="Freeform 392" o:spid="_x0000_s1079" style="position:absolute;left:5623;top:12157;width:1411;height:851;visibility:visible;mso-wrap-style:square;v-text-anchor:top" coordsize="1411,8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KJxlwwAA&#10;ANwAAAAPAAAAZHJzL2Rvd25yZXYueG1sRI/BasMwEETvgfyD2EAvoZZrnGCcKCEtpJje4vQDNtbW&#10;cmOtjKUm7t9XhUKPw8y8Ybb7yfbiRqPvHCt4SlIQxI3THbcK3s/HxwKED8gae8ek4Js87Hfz2RZL&#10;7e58olsdWhEh7EtUYEIYSil9Y8iiT9xAHL0PN1oMUY6t1CPeI9z2MkvTtbTYcVwwONCLoeZaf1kF&#10;K+R0qPzyOb9YfKP800zHV6PUw2I6bEAEmsJ/+K9daQVZkcHvmXgE5O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KJxlwwAAANwAAAAPAAAAAAAAAAAAAAAAAJcCAABkcnMvZG93&#10;bnJldi54bWxQSwUGAAAAAAQABAD1AAAAhwMAAAAA&#10;" path="m0,795l46,806,93,815,182,831,221,837,260,842,295,847,331,850,377,850,412,849,443,849,467,847,488,844,506,842,519,842,532,840,590,831,616,824,643,820,692,806,716,800,741,791,789,780,841,761,896,748,922,740,951,733,982,727,1013,720,1045,713,1081,706,1115,703,1151,698,1186,691,1227,687,1269,687,1315,685,1411,682,1411,,,,,795xe" filled="f" strokeweight=".66pt">
                  <v:path arrowok="t" o:connecttype="custom" o:connectlocs="0,795;46,806;93,815;182,831;221,837;260,842;295,847;331,850;377,850;412,849;443,849;467,847;488,844;506,842;519,842;532,840;590,831;616,824;643,820;692,806;716,800;741,791;789,780;841,761;896,748;922,740;951,733;982,727;1013,720;1045,713;1081,706;1115,703;1151,698;1186,691;1227,687;1269,687;1315,685;1411,682;1411,0;0,0;0,795" o:connectangles="0,0,0,0,0,0,0,0,0,0,0,0,0,0,0,0,0,0,0,0,0,0,0,0,0,0,0,0,0,0,0,0,0,0,0,0,0,0,0,0,0"/>
                </v:shape>
                <v:shape id="Freeform 393" o:spid="_x0000_s1080" style="position:absolute;left:5486;top:12301;width:137;height:139;visibility:visible;mso-wrap-style:square;v-text-anchor:top" coordsize="137,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TzF2xgAA&#10;ANwAAAAPAAAAZHJzL2Rvd25yZXYueG1sRI9Ba8JAFITvBf/D8oTe6qZWJERXsYVgLxXU9uDtmX0m&#10;odm3IbvGxF/vCoLHYWa+YebLzlSipcaVlhW8jyIQxJnVJecKfvfpWwzCeWSNlWVS0JOD5WLwMsdE&#10;2wtvqd35XAQIuwQVFN7XiZQuK8igG9maOHgn2xj0QTa51A1eAtxUchxFU2mw5LBQYE1fBWX/u7NR&#10;kLafR95MVutDGk82P+v+rz9fK6Veh91qBsJT55/hR/tbKxjHH3A/E46AX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TzF2xgAAANwAAAAPAAAAAAAAAAAAAAAAAJcCAABkcnMv&#10;ZG93bnJldi54bWxQSwUGAAAAAAQABAD1AAAAigMAAAAA&#10;" path="m0,139l136,68,,,,139xe" fillcolor="black" stroked="f">
                  <v:path arrowok="t" o:connecttype="custom" o:connectlocs="0,139;136,68;0,0;0,139" o:connectangles="0,0,0,0"/>
                </v:shape>
                <v:shape id="Freeform 394" o:spid="_x0000_s1081" style="position:absolute;left:4932;top:10666;width:2235;height:1135;visibility:visible;mso-wrap-style:square;v-text-anchor:top" coordsize="2235,1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P6QYxQAA&#10;ANwAAAAPAAAAZHJzL2Rvd25yZXYueG1sRI9Ra8JAEITfC/6HYwXf6qUiRdJcREsFX1pQ+wPW3DYX&#10;zO2F3Bpjf32vUOjjMDPfMMV69K0aqI9NYANP8wwUcRVsw7WBz9PucQUqCrLFNjAZuFOEdTl5KDC3&#10;4cYHGo5SqwThmKMBJ9LlWsfKkcc4Dx1x8r5C71GS7Gtte7wluG/1IsuetceG04LDjl4dVZfj1Rv4&#10;3p3t+8d+eWndQYbrebN9q2VrzGw6bl5ACY3yH/5r762BxWoJv2fSEdD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U/pBjFAAAA3AAAAA8AAAAAAAAAAAAAAAAAlwIAAGRycy9k&#10;b3ducmV2LnhtbFBLBQYAAAAABAAEAPUAAACJAwAAAAA=&#10;" path="m1117,0l0,567,1117,1135,2235,567,1117,0xe" fillcolor="#98ccfe" stroked="f">
                  <v:path arrowok="t" o:connecttype="custom" o:connectlocs="1117,0;0,567;1117,1135;2235,567;1117,0" o:connectangles="0,0,0,0,0"/>
                </v:shape>
                <v:shape id="Freeform 395" o:spid="_x0000_s1082" style="position:absolute;left:4932;top:10666;width:2235;height:1135;visibility:visible;mso-wrap-style:square;v-text-anchor:top" coordsize="2235,1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gNgrxAAA&#10;ANwAAAAPAAAAZHJzL2Rvd25yZXYueG1sRI9Ba8JAFITvQv/D8gq96SahlZC6SlsqFg+C2tLrI/ua&#10;hGbfhuxT4793BcHjMDPfMLPF4Fp1pD40ng2kkwQUceltw5WB7/1ynIMKgmyx9UwGzhRgMX8YzbCw&#10;/sRbOu6kUhHCoUADtUhXaB3KmhyGie+Io/fne4cSZV9p2+Mpwl2rsySZaocNx4UaO/qoqfzfHZyB&#10;7frzJ5cg5Mrn9Gy79xWuNr/GPD0Ob6+ghAa5h2/tL2sgy1/geiYeAT2/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IDYK8QAAADcAAAADwAAAAAAAAAAAAAAAACXAgAAZHJzL2Rv&#10;d25yZXYueG1sUEsFBgAAAAAEAAQA9QAAAIgDAAAAAA==&#10;" path="m1117,0l0,567,1117,1135,2235,567,1117,0xe" filled="f" strokeweight="8381emu">
                  <v:path arrowok="t" o:connecttype="custom" o:connectlocs="1117,0;0,567;1117,1135;2235,567;1117,0" o:connectangles="0,0,0,0,0"/>
                </v:shape>
                <v:polyline id="Freeform 396" o:spid="_x0000_s1083" style="position:absolute;visibility:visible;mso-wrap-style:square;v-text-anchor:top" points="7113,11242,10307,11242,10307,6985" coordsize="3195,42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5ow5vwAA&#10;ANwAAAAPAAAAZHJzL2Rvd25yZXYueG1sRI/LCsIwEEX3gv8QRnAjmqpQpBpFRMGV4APXQzO21WZS&#10;mqjVrzeC4PJyH4c7WzSmFA+qXWFZwXAQgSBOrS44U3A6bvoTEM4jaywtk4IXOVjM260ZJto+eU+P&#10;g89EGGGXoILc+yqR0qU5GXQDWxEH72Jrgz7IOpO6xmcYN6UcRVEsDRYcCDlWtMopvR3uJnBjv9/Z&#10;07iSprdeO/k+nrfnq1LdTrOcgvDU+H/4195qBaNJDN8z4QjI+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vmjDm/AAAA3AAAAA8AAAAAAAAAAAAAAAAAlwIAAGRycy9kb3ducmV2&#10;LnhtbFBLBQYAAAAABAAEAPUAAACDAwAAAAA=&#10;" filled="f" strokeweight=".66pt">
                  <v:path arrowok="t" o:connecttype="custom" o:connectlocs="0,4257;3194,4257;3194,0" o:connectangles="0,0,0"/>
                </v:polyline>
                <v:polyline id="Freeform 397" o:spid="_x0000_s1084" style="position:absolute;visibility:visible;mso-wrap-style:square;v-text-anchor:top" points="10307,6990,9696,6990" coordsize="6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PAAxAAA&#10;ANwAAAAPAAAAZHJzL2Rvd25yZXYueG1sRI9Bi8IwFITvgv8hPMGbpiqspRpFBWUvK2xX8fponm2x&#10;ealN1K6/3ggLexxm5htmvmxNJe7UuNKygtEwAkGcWV1yruDwsx3EIJxH1lhZJgW/5GC56HbmmGj7&#10;4G+6pz4XAcIuQQWF93UipcsKMuiGtiYO3tk2Bn2QTS51g48AN5UcR9GHNFhyWCiwpk1B2SW9GQWn&#10;a3ycrCd7S9Pd6vl10ybN651S/V67moHw1Pr/8F/7UysYx1N4nwlHQC5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CzwAMQAAADcAAAADwAAAAAAAAAAAAAAAACXAgAAZHJzL2Rv&#10;d25yZXYueG1sUEsFBgAAAAAEAAQA9QAAAIgDAAAAAA==&#10;" filled="f" strokeweight=".66pt">
                  <v:path arrowok="t" o:connecttype="custom" o:connectlocs="611,0;0,0" o:connectangles="0,0"/>
                </v:polyline>
                <v:shape id="Freeform 398" o:spid="_x0000_s1085" style="position:absolute;left:9562;top:6920;width:140;height:140;visibility:visible;mso-wrap-style:square;v-text-anchor:top" coordsize="140,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0ABKwQAA&#10;ANwAAAAPAAAAZHJzL2Rvd25yZXYueG1sRE9Ni8IwEL0v+B/CCN7WVBHpVqOIoojgYVVQb0MzttVm&#10;Uppo6783h4U9Pt73dN6aUryodoVlBYN+BII4tbrgTMHpuP6OQTiPrLG0TAre5GA+63xNMdG24V96&#10;HXwmQgi7BBXk3leJlC7NyaDr24o4cDdbG/QB1pnUNTYh3JRyGEVjabDg0JBjRcuc0sfhaRTszxt3&#10;2q2bn2N2Xy3j9GpppC9K9brtYgLCU+v/xX/urVYwjMPacCYcATn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tAASsEAAADcAAAADwAAAAAAAAAAAAAAAACXAgAAZHJzL2Rvd25y&#10;ZXYueG1sUEsFBgAAAAAEAAQA9QAAAIUDAAAAAA==&#10;" path="m139,0l0,69,139,140,139,0xe" fillcolor="black" stroked="f">
                  <v:path arrowok="t" o:connecttype="custom" o:connectlocs="139,0;0,69;139,140;139,0" o:connectangles="0,0,0,0"/>
                </v:shape>
                <v:polyline id="Freeform 399" o:spid="_x0000_s1086" style="position:absolute;visibility:visible;mso-wrap-style:square;v-text-anchor:top" points="4132,10240,3734,10240" coordsize="39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7JZwwAA&#10;ANwAAAAPAAAAZHJzL2Rvd25yZXYueG1sRI9Li8JAEITvC/6HoYW9rROD+IiOIoqsevJ5bzJtEsz0&#10;hMyo0V/vCAt7LKrqK2oya0wp7lS7wrKCbicCQZxaXXCm4HRc/QxBOI+ssbRMCp7kYDZtfU0w0fbB&#10;e7offCYChF2CCnLvq0RKl+Zk0HVsRRy8i60N+iDrTOoaHwFuShlHUV8aLDgs5FjRIqf0ergZBb+v&#10;rFlsXXdjdq/4OjCu5GXvrNR3u5mPQXhq/H/4r73WCuLhCD5nwhGQ0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K7JZwwAAANwAAAAPAAAAAAAAAAAAAAAAAJcCAABkcnMvZG93&#10;bnJldi54bWxQSwUGAAAAAAQABAD1AAAAhwMAAAAA&#10;" filled="f" strokeweight=".66pt">
                  <v:path arrowok="t" o:connecttype="custom" o:connectlocs="398,0;0,0" o:connectangles="0,0"/>
                </v:polyline>
                <v:shape id="Freeform 400" o:spid="_x0000_s1087" style="position:absolute;left:2217;top:9921;width:1410;height:852;visibility:visible;mso-wrap-style:square;v-text-anchor:top" coordsize="1410,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Zj5owQAA&#10;ANwAAAAPAAAAZHJzL2Rvd25yZXYueG1sRE9Na8JAEL0X/A/LCL0U3dSDtNFVRFB6a7WtXofdMQlm&#10;Z2N2jOm/dw9Cj4/3PV/2vlYdtbEKbOB1nIEitsFVXBj4+d6M3kBFQXZYByYDfxRhuRg8zTF34cY7&#10;6vZSqBTCMUcDpUiTax1tSR7jODTEiTuF1qMk2BbatXhL4b7Wkyybao8Vp4YSG1qXZM/7qzfQfYku&#10;jn4ldkvX7WXzGw+fL9aY52G/moES6uVf/HB/OAOT9zQ/nUlHQC/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2Y+aMEAAADcAAAADwAAAAAAAAAAAAAAAACXAgAAZHJzL2Rvd25y&#10;ZXYueG1sUEsFBgAAAAAEAAQA9QAAAIUDAAAAAA==&#10;" path="m1410,0l0,,,795,45,807,92,816,181,831,220,837,259,842,294,847,330,852,376,852,411,849,442,849,468,847,487,844,505,842,518,842,531,840,589,831,615,824,643,820,691,807,716,800,740,792,789,780,840,763,895,748,921,740,950,734,1012,720,1044,713,1080,706,1114,703,1150,698,1185,691,1226,687,1268,687,1315,685,1410,682,1410,0xe" fillcolor="#fecb98" stroked="f">
                  <v:path arrowok="t" o:connecttype="custom" o:connectlocs="1410,0;0,0;0,795;45,807;92,816;181,831;220,837;259,842;294,847;330,852;376,852;411,849;442,849;468,847;487,844;505,842;518,842;531,840;589,831;615,824;643,820;691,807;716,800;740,792;789,780;840,763;895,748;921,740;950,734;1012,720;1044,713;1080,706;1114,703;1150,698;1185,691;1226,687;1268,687;1315,685;1410,682;1410,0" o:connectangles="0,0,0,0,0,0,0,0,0,0,0,0,0,0,0,0,0,0,0,0,0,0,0,0,0,0,0,0,0,0,0,0,0,0,0,0,0,0,0,0"/>
                </v:shape>
                <v:shape id="Freeform 401" o:spid="_x0000_s1088" style="position:absolute;left:2217;top:9921;width:1410;height:852;visibility:visible;mso-wrap-style:square;v-text-anchor:top" coordsize="1410,8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NVfswgAA&#10;ANwAAAAPAAAAZHJzL2Rvd25yZXYueG1sRI9BawIxFITvQv9DeAVvmtWD2q1RaqHQ3nTbH/BMnsni&#10;5iVsom7/fVMQPA4z8w2z3g6+E1fqUxtYwWxagSDWwbRsFfx8f0xWIFJGNtgFJgW/lGC7eRqtsTbh&#10;xge6NtmKAuFUowKXc6ylTNqRxzQNkbh4p9B7zEX2VpoebwXuOzmvqoX02HJZcBjp3ZE+NxevYDge&#10;l3u30/FiLfJu1Ryi/nJKjZ+Ht1cQmYb8CN/bn0bB/GUG/2fKEZCb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g1V+zCAAAA3AAAAA8AAAAAAAAAAAAAAAAAlwIAAGRycy9kb3du&#10;cmV2LnhtbFBLBQYAAAAABAAEAPUAAACGAwAAAAA=&#10;" path="m0,795l45,807,92,816,181,831,220,837,259,842,294,847,330,852,376,852,411,849,442,849,468,847,487,844,505,842,518,842,531,840,589,831,615,824,643,820,691,807,716,800,740,792,789,780,840,763,895,748,921,740,950,734,1012,720,1044,713,1080,706,1114,703,1150,698,1185,691,1226,687,1268,687,1315,685,1410,682,1410,,,,,795xe" filled="f" strokeweight=".66pt">
                  <v:path arrowok="t" o:connecttype="custom" o:connectlocs="0,795;45,807;92,816;181,831;220,837;259,842;294,847;330,852;376,852;411,849;442,849;468,847;487,844;505,842;518,842;531,840;589,831;615,824;643,820;691,807;716,800;740,792;789,780;840,763;895,748;921,740;950,734;1012,720;1044,713;1080,706;1114,703;1150,698;1185,691;1226,687;1268,687;1315,685;1410,682;1410,0;0,0;0,795" o:connectangles="0,0,0,0,0,0,0,0,0,0,0,0,0,0,0,0,0,0,0,0,0,0,0,0,0,0,0,0,0,0,0,0,0,0,0,0,0,0,0,0"/>
                </v:shape>
                <v:shape id="Freeform 402" o:spid="_x0000_s1089" style="position:absolute;left:3601;top:10172;width:139;height:139;visibility:visible;mso-wrap-style:square;v-text-anchor:top" coordsize="139,1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R6YsxAAA&#10;ANwAAAAPAAAAZHJzL2Rvd25yZXYueG1sRI9Ba8JAFITvQv/D8gq9mU0jSJq6SimIUr2obc+P7GsS&#10;mn0bdtck7a93BcHjMDPfMIvVaFrRk/ONZQXPSQqCuLS64UrB52k9zUH4gKyxtUwK/sjDavkwWWCh&#10;7cAH6o+hEhHCvkAFdQhdIaUvazLoE9sRR+/HOoMhSldJ7XCIcNPKLE3n0mDDcaHGjt5rKn+PZ6Pg&#10;2/X5R5jt0sNXyf/dkG/255GVenoc315BBBrDPXxrb7WC7CWD65l4BOTy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kemLMQAAADcAAAADwAAAAAAAAAAAAAAAACXAgAAZHJzL2Rv&#10;d25yZXYueG1sUEsFBgAAAAAEAAQA9QAAAIgDAAAAAA==&#10;" path="m139,0l0,68,139,139,139,0xe" fillcolor="black" stroked="f">
                  <v:path arrowok="t" o:connecttype="custom" o:connectlocs="139,0;0,68;139,139;139,0" o:connectangles="0,0,0,0"/>
                </v:shape>
                <v:polyline id="Freeform 403" o:spid="_x0000_s1090" style="position:absolute;visibility:visible;mso-wrap-style:square;v-text-anchor:top" points="4984,11242,4132,11242" coordsize="85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VjpuxwAA&#10;ANwAAAAPAAAAZHJzL2Rvd25yZXYueG1sRI9Ba8JAFITvBf/D8oReRDdGFJO6CUVarNBDjR56fGRf&#10;k7TZtyG71fjvu4LQ4zAz3zCbfDCtOFPvGssK5rMIBHFpdcOVgtPxdboG4TyyxtYyKbiSgzwbPWww&#10;1fbCBzoXvhIBwi5FBbX3XSqlK2sy6Ga2Iw7el+0N+iD7SuoeLwFuWhlH0UoabDgs1NjRtqbyp/g1&#10;Ckyza+OPz/mwfSkmy1303b3vk71Sj+Ph+QmEp8H/h+/tN60gThZwOxOOgM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1Y6bscAAADcAAAADwAAAAAAAAAAAAAAAACXAgAAZHJz&#10;L2Rvd25yZXYueG1sUEsFBgAAAAAEAAQA9QAAAIsDAAAAAA==&#10;" filled="f" strokeweight=".66pt">
                  <v:path arrowok="t" o:connecttype="custom" o:connectlocs="852,0;0,0" o:connectangles="0,0"/>
                </v:polyline>
                <w10:wrap anchorx="page" anchory="page"/>
              </v:group>
            </w:pict>
          </mc:Fallback>
        </mc:AlternateContent>
      </w:r>
      <w:r w:rsidR="007D0D8F">
        <w:rPr>
          <w:noProof/>
          <w:lang w:eastAsia="en-US"/>
        </w:rPr>
        <w:drawing>
          <wp:inline distT="0" distB="0" distL="0" distR="0" wp14:anchorId="027650E6" wp14:editId="100A333E">
            <wp:extent cx="5684520" cy="638556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5684520" cy="6385560"/>
                    </a:xfrm>
                    <a:prstGeom prst="rect">
                      <a:avLst/>
                    </a:prstGeom>
                    <a:noFill/>
                    <a:ln w="9525">
                      <a:noFill/>
                      <a:miter lim="800000"/>
                      <a:headEnd/>
                      <a:tailEnd/>
                    </a:ln>
                  </pic:spPr>
                </pic:pic>
              </a:graphicData>
            </a:graphic>
          </wp:inline>
        </w:drawing>
      </w:r>
    </w:p>
    <w:p w14:paraId="3C82C03A" w14:textId="77777777" w:rsidR="007D0D8F" w:rsidRPr="00D71642" w:rsidRDefault="007D0D8F" w:rsidP="007D0D8F">
      <w:pPr>
        <w:widowControl w:val="0"/>
        <w:autoSpaceDE w:val="0"/>
        <w:autoSpaceDN w:val="0"/>
        <w:adjustRightInd w:val="0"/>
        <w:spacing w:before="4" w:line="220" w:lineRule="exact"/>
        <w:jc w:val="center"/>
        <w:rPr>
          <w:rFonts w:ascii="Arial" w:hAnsi="Arial" w:cs="Arial"/>
        </w:rPr>
      </w:pPr>
    </w:p>
    <w:p w14:paraId="7F15546C" w14:textId="2CD4E766" w:rsidR="007D0D8F" w:rsidRPr="00D71642" w:rsidRDefault="00876ECC" w:rsidP="007D0D8F">
      <w:pPr>
        <w:widowControl w:val="0"/>
        <w:autoSpaceDE w:val="0"/>
        <w:autoSpaceDN w:val="0"/>
        <w:adjustRightInd w:val="0"/>
        <w:spacing w:before="39"/>
        <w:jc w:val="right"/>
        <w:rPr>
          <w:color w:val="000000"/>
          <w:sz w:val="14"/>
          <w:szCs w:val="14"/>
        </w:rPr>
      </w:pPr>
      <w:r>
        <w:rPr>
          <w:noProof/>
          <w:lang w:eastAsia="en-US"/>
        </w:rPr>
        <mc:AlternateContent>
          <mc:Choice Requires="wps">
            <w:drawing>
              <wp:anchor distT="0" distB="0" distL="114300" distR="114300" simplePos="0" relativeHeight="251689984" behindDoc="0" locked="0" layoutInCell="1" allowOverlap="1" wp14:anchorId="725C8107" wp14:editId="4AB214CD">
                <wp:simplePos x="0" y="0"/>
                <wp:positionH relativeFrom="column">
                  <wp:posOffset>1014095</wp:posOffset>
                </wp:positionH>
                <wp:positionV relativeFrom="paragraph">
                  <wp:posOffset>42545</wp:posOffset>
                </wp:positionV>
                <wp:extent cx="1217930" cy="307975"/>
                <wp:effectExtent l="0" t="0" r="26670" b="22225"/>
                <wp:wrapNone/>
                <wp:docPr id="19"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7930" cy="307975"/>
                        </a:xfrm>
                        <a:prstGeom prst="rect">
                          <a:avLst/>
                        </a:prstGeom>
                        <a:solidFill>
                          <a:srgbClr val="CBCCFE"/>
                        </a:solidFill>
                        <a:ln w="9525">
                          <a:solidFill>
                            <a:srgbClr val="000000"/>
                          </a:solidFill>
                          <a:miter lim="800000"/>
                          <a:headEnd/>
                          <a:tailEnd/>
                        </a:ln>
                        <a:extLst/>
                      </wps:spPr>
                      <wps:txbx>
                        <w:txbxContent>
                          <w:p w14:paraId="7542DE3B" w14:textId="77777777" w:rsidR="00546804" w:rsidRPr="00561233" w:rsidRDefault="00546804" w:rsidP="007D0D8F">
                            <w:pPr>
                              <w:spacing w:before="60"/>
                              <w:jc w:val="center"/>
                              <w:rPr>
                                <w:sz w:val="16"/>
                              </w:rPr>
                            </w:pPr>
                            <w:r w:rsidRPr="00561233">
                              <w:rPr>
                                <w:sz w:val="16"/>
                              </w:rPr>
                              <w:t>Close out of Complaint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rect w14:anchorId="725C8107" id="Rectangle 383" o:spid="_x0000_s1026" style="position:absolute;left:0;text-align:left;margin-left:79.85pt;margin-top:3.35pt;width:95.9pt;height:2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" fillcolor="#cbccfe">
                <v:path arrowok="t"/>
                <v:textbox>
                  <w:txbxContent>
                    <w:p w14:paraId="7542DE3B" w14:textId="77777777" w:rsidR="00546804" w:rsidRPr="00561233" w:rsidRDefault="00546804" w:rsidP="007D0D8F">
                      <w:pPr>
                        <w:spacing w:before="60"/>
                        <w:jc w:val="center"/>
                        <w:rPr>
                          <w:sz w:val="16"/>
                        </w:rPr>
                      </w:pPr>
                      <w:r w:rsidRPr="00561233">
                        <w:rPr>
                          <w:sz w:val="16"/>
                        </w:rPr>
                        <w:t>Close out of Complaint</w:t>
                      </w:r>
                    </w:p>
                  </w:txbxContent>
                </v:textbox>
              </v:rect>
            </w:pict>
          </mc:Fallback>
        </mc:AlternateContent>
      </w:r>
    </w:p>
    <w:p w14:paraId="7054ADE4" w14:textId="77777777" w:rsidR="007D0D8F" w:rsidRDefault="007D0D8F" w:rsidP="007D0D8F">
      <w:pPr>
        <w:pStyle w:val="Heading4"/>
        <w:numPr>
          <w:ilvl w:val="0"/>
          <w:numId w:val="0"/>
        </w:numPr>
        <w:spacing w:after="0"/>
        <w:ind w:left="720"/>
        <w:jc w:val="both"/>
        <w:rPr>
          <w:sz w:val="22"/>
          <w:szCs w:val="22"/>
          <w:lang w:eastAsia="en-US"/>
        </w:rPr>
      </w:pPr>
    </w:p>
    <w:p w14:paraId="7B9FEB00" w14:textId="77777777" w:rsidR="007D0D8F" w:rsidRPr="0093395F" w:rsidRDefault="007D0D8F" w:rsidP="007D0D8F">
      <w:pPr>
        <w:widowControl w:val="0"/>
        <w:spacing w:line="276" w:lineRule="auto"/>
        <w:ind w:right="57"/>
        <w:jc w:val="both"/>
        <w:rPr>
          <w:rFonts w:ascii="Calibri" w:hAnsi="Calibri" w:cs="Calibri"/>
          <w:spacing w:val="2"/>
          <w:sz w:val="22"/>
          <w:szCs w:val="22"/>
          <w:lang w:eastAsia="en-US"/>
        </w:rPr>
      </w:pPr>
    </w:p>
    <w:p w14:paraId="410763D9" w14:textId="77777777" w:rsidR="007D0D8F" w:rsidRPr="0093395F" w:rsidRDefault="007D0D8F" w:rsidP="007D0D8F">
      <w:pPr>
        <w:tabs>
          <w:tab w:val="left" w:pos="5430"/>
        </w:tabs>
        <w:rPr>
          <w:rFonts w:ascii="Calibri" w:hAnsi="Calibri" w:cs="Calibri"/>
          <w:lang w:val="en-GB"/>
        </w:rPr>
      </w:pPr>
    </w:p>
    <w:p w14:paraId="538E579E" w14:textId="77777777" w:rsidR="007D0D8F" w:rsidRPr="0093395F" w:rsidRDefault="007D0D8F" w:rsidP="007D0D8F">
      <w:pPr>
        <w:spacing w:line="360" w:lineRule="auto"/>
        <w:ind w:left="720"/>
        <w:contextualSpacing/>
        <w:jc w:val="both"/>
        <w:rPr>
          <w:rFonts w:ascii="Calibri" w:hAnsi="Calibri" w:cs="Calibri"/>
          <w:lang w:val="en-GB" w:eastAsia="en-US"/>
        </w:rPr>
        <w:sectPr w:rsidR="007D0D8F" w:rsidRPr="0093395F" w:rsidSect="00E32CA0">
          <w:headerReference w:type="default" r:id="rId47"/>
          <w:footerReference w:type="default" r:id="rId48"/>
          <w:pgSz w:w="11909" w:h="16834" w:code="9"/>
          <w:pgMar w:top="1440" w:right="1152" w:bottom="720" w:left="1440" w:header="720" w:footer="720" w:gutter="0"/>
          <w:cols w:space="720"/>
          <w:noEndnote/>
        </w:sectPr>
      </w:pPr>
    </w:p>
    <w:p w14:paraId="16C435CC" w14:textId="77777777" w:rsidR="007D0D8F" w:rsidRPr="0093395F" w:rsidRDefault="007D0D8F" w:rsidP="007D0D8F">
      <w:pPr>
        <w:pStyle w:val="Heading1"/>
        <w:numPr>
          <w:ilvl w:val="0"/>
          <w:numId w:val="0"/>
        </w:numPr>
        <w:tabs>
          <w:tab w:val="left" w:pos="1800"/>
        </w:tabs>
        <w:jc w:val="center"/>
        <w:rPr>
          <w:rStyle w:val="SubtleEmphasis1"/>
          <w:rFonts w:ascii="Calibri" w:hAnsi="Calibri" w:cs="Calibri"/>
          <w:sz w:val="32"/>
        </w:rPr>
      </w:pPr>
      <w:bookmarkStart w:id="350" w:name="_Toc426210549"/>
      <w:bookmarkStart w:id="351" w:name="_Toc494743375"/>
      <w:bookmarkStart w:id="352" w:name="_Toc494833647"/>
      <w:r>
        <w:rPr>
          <w:rStyle w:val="SubtleEmphasis1"/>
          <w:rFonts w:ascii="Calibri" w:hAnsi="Calibri" w:cs="Calibri"/>
          <w:sz w:val="32"/>
        </w:rPr>
        <w:t xml:space="preserve">CHAPTER 9: </w:t>
      </w:r>
      <w:r w:rsidRPr="0093395F">
        <w:rPr>
          <w:rStyle w:val="SubtleEmphasis1"/>
          <w:rFonts w:ascii="Calibri" w:hAnsi="Calibri" w:cs="Calibri"/>
          <w:sz w:val="32"/>
        </w:rPr>
        <w:t>CONCLUSION AND RECOMMENDATIONS</w:t>
      </w:r>
      <w:bookmarkEnd w:id="350"/>
      <w:bookmarkEnd w:id="351"/>
      <w:bookmarkEnd w:id="352"/>
    </w:p>
    <w:p w14:paraId="00508E15" w14:textId="77777777" w:rsidR="007D0D8F" w:rsidRPr="00BC2C8F" w:rsidRDefault="007D0D8F" w:rsidP="00E8100E">
      <w:pPr>
        <w:pStyle w:val="Heading2"/>
        <w:keepNext/>
        <w:numPr>
          <w:ilvl w:val="1"/>
          <w:numId w:val="47"/>
        </w:numPr>
        <w:spacing w:before="240"/>
        <w:jc w:val="both"/>
        <w:rPr>
          <w:rFonts w:ascii="Calibri" w:hAnsi="Calibri" w:cs="Calibri"/>
        </w:rPr>
      </w:pPr>
      <w:bookmarkStart w:id="353" w:name="_Toc494743376"/>
      <w:bookmarkStart w:id="354" w:name="_Toc494833648"/>
      <w:r w:rsidRPr="00BC2C8F">
        <w:rPr>
          <w:rFonts w:ascii="Calibri" w:hAnsi="Calibri" w:cs="Calibri"/>
          <w:lang w:eastAsia="en-US"/>
        </w:rPr>
        <w:t>Findings and Recommendations</w:t>
      </w:r>
      <w:bookmarkEnd w:id="353"/>
      <w:bookmarkEnd w:id="354"/>
    </w:p>
    <w:p w14:paraId="2D676D3C" w14:textId="77777777" w:rsidR="007D0D8F" w:rsidRPr="00BC2C8F" w:rsidRDefault="007D0D8F" w:rsidP="00E8100E">
      <w:pPr>
        <w:pStyle w:val="Heading2"/>
        <w:keepNext/>
        <w:numPr>
          <w:ilvl w:val="1"/>
          <w:numId w:val="47"/>
        </w:numPr>
        <w:spacing w:before="240"/>
        <w:ind w:left="720" w:hanging="720"/>
        <w:jc w:val="both"/>
        <w:rPr>
          <w:rStyle w:val="SubtleEmphasis1"/>
          <w:rFonts w:ascii="Calibri" w:hAnsi="Calibri" w:cs="Calibri"/>
        </w:rPr>
      </w:pPr>
      <w:bookmarkStart w:id="355" w:name="_Toc494743377"/>
      <w:bookmarkStart w:id="356" w:name="_Toc494833649"/>
      <w:r w:rsidRPr="00BC2C8F">
        <w:rPr>
          <w:rStyle w:val="SubtleEmphasis1"/>
          <w:rFonts w:ascii="Calibri" w:hAnsi="Calibri" w:cs="Calibri"/>
        </w:rPr>
        <w:t>Assessment findings</w:t>
      </w:r>
      <w:bookmarkEnd w:id="355"/>
      <w:bookmarkEnd w:id="356"/>
    </w:p>
    <w:p w14:paraId="73D653B6" w14:textId="77777777" w:rsidR="007D0D8F" w:rsidRDefault="007D0D8F" w:rsidP="007D0D8F">
      <w:pPr>
        <w:widowControl w:val="0"/>
        <w:spacing w:line="276" w:lineRule="auto"/>
        <w:ind w:left="720" w:right="57"/>
        <w:jc w:val="both"/>
        <w:rPr>
          <w:rFonts w:ascii="Calibri" w:hAnsi="Calibri" w:cs="Calibri"/>
          <w:spacing w:val="2"/>
          <w:sz w:val="22"/>
          <w:szCs w:val="22"/>
          <w:lang w:eastAsia="en-US"/>
        </w:rPr>
      </w:pPr>
      <w:r w:rsidRPr="001F702D">
        <w:rPr>
          <w:rFonts w:ascii="Calibri" w:hAnsi="Calibri" w:cs="Calibri"/>
          <w:spacing w:val="2"/>
          <w:sz w:val="22"/>
          <w:szCs w:val="22"/>
          <w:lang w:eastAsia="en-US"/>
        </w:rPr>
        <w:t xml:space="preserve">The assessment described in the report identified the below listed main findings </w:t>
      </w:r>
    </w:p>
    <w:p w14:paraId="00566F32" w14:textId="77777777" w:rsidR="007D0D8F" w:rsidRDefault="007D0D8F" w:rsidP="00E8100E">
      <w:pPr>
        <w:pStyle w:val="ColorfulList-Accent11"/>
        <w:widowControl w:val="0"/>
        <w:numPr>
          <w:ilvl w:val="0"/>
          <w:numId w:val="18"/>
        </w:numPr>
        <w:spacing w:after="0" w:line="240" w:lineRule="auto"/>
        <w:ind w:left="990" w:right="58"/>
        <w:jc w:val="both"/>
        <w:rPr>
          <w:rFonts w:eastAsia="Arial" w:cs="Calibri"/>
          <w:spacing w:val="2"/>
        </w:rPr>
      </w:pPr>
      <w:r w:rsidRPr="00944B17">
        <w:rPr>
          <w:rFonts w:eastAsia="Arial" w:cs="Calibri"/>
          <w:spacing w:val="2"/>
        </w:rPr>
        <w:t>The project design has ensured that the project is constructed with</w:t>
      </w:r>
      <w:r>
        <w:rPr>
          <w:rFonts w:eastAsia="Arial" w:cs="Calibri"/>
          <w:spacing w:val="2"/>
        </w:rPr>
        <w:t>in</w:t>
      </w:r>
      <w:r w:rsidRPr="00944B17">
        <w:rPr>
          <w:rFonts w:eastAsia="Arial" w:cs="Calibri"/>
          <w:spacing w:val="2"/>
        </w:rPr>
        <w:t xml:space="preserve"> existing </w:t>
      </w:r>
      <w:r>
        <w:rPr>
          <w:rFonts w:eastAsia="Arial" w:cs="Calibri"/>
          <w:spacing w:val="2"/>
        </w:rPr>
        <w:t>public land</w:t>
      </w:r>
      <w:r w:rsidRPr="00944B17">
        <w:rPr>
          <w:rFonts w:eastAsia="Arial" w:cs="Calibri"/>
          <w:spacing w:val="2"/>
        </w:rPr>
        <w:t xml:space="preserve"> and no private land will be acquired</w:t>
      </w:r>
      <w:r>
        <w:rPr>
          <w:rFonts w:eastAsia="Arial" w:cs="Calibri"/>
          <w:spacing w:val="2"/>
        </w:rPr>
        <w:t xml:space="preserve">. </w:t>
      </w:r>
    </w:p>
    <w:p w14:paraId="0EF4913B" w14:textId="77777777" w:rsidR="007D0D8F" w:rsidRDefault="007D0D8F" w:rsidP="00E8100E">
      <w:pPr>
        <w:pStyle w:val="ColorfulList-Accent11"/>
        <w:widowControl w:val="0"/>
        <w:numPr>
          <w:ilvl w:val="0"/>
          <w:numId w:val="18"/>
        </w:numPr>
        <w:spacing w:after="0" w:line="240" w:lineRule="auto"/>
        <w:ind w:left="990" w:right="58"/>
        <w:jc w:val="both"/>
        <w:rPr>
          <w:rFonts w:eastAsia="Arial" w:cs="Calibri"/>
          <w:spacing w:val="2"/>
        </w:rPr>
      </w:pPr>
      <w:r>
        <w:rPr>
          <w:rFonts w:eastAsia="Arial" w:cs="Calibri"/>
          <w:spacing w:val="2"/>
        </w:rPr>
        <w:t>The world Bank Operation Policy OP 4.12 is not triggered due to the fact that the proposed site is clear land free from encroachment.</w:t>
      </w:r>
    </w:p>
    <w:p w14:paraId="57744386" w14:textId="77777777" w:rsidR="007D0D8F" w:rsidRPr="00DF57D4" w:rsidRDefault="007D0D8F" w:rsidP="00E8100E">
      <w:pPr>
        <w:pStyle w:val="ColorfulList-Accent11"/>
        <w:widowControl w:val="0"/>
        <w:numPr>
          <w:ilvl w:val="0"/>
          <w:numId w:val="18"/>
        </w:numPr>
        <w:spacing w:after="0" w:line="240" w:lineRule="auto"/>
        <w:ind w:left="990" w:right="58"/>
        <w:jc w:val="both"/>
        <w:rPr>
          <w:rFonts w:eastAsia="Arial" w:cs="Calibri"/>
          <w:spacing w:val="2"/>
        </w:rPr>
      </w:pPr>
      <w:r w:rsidRPr="00944B17">
        <w:rPr>
          <w:rFonts w:eastAsia="Arial" w:cs="Calibri"/>
          <w:spacing w:val="2"/>
        </w:rPr>
        <w:t xml:space="preserve">The Environmental and Social </w:t>
      </w:r>
      <w:r>
        <w:rPr>
          <w:rFonts w:eastAsia="Arial" w:cs="Calibri"/>
          <w:spacing w:val="2"/>
        </w:rPr>
        <w:t>S</w:t>
      </w:r>
      <w:r w:rsidRPr="00944B17">
        <w:rPr>
          <w:rFonts w:eastAsia="Arial" w:cs="Calibri"/>
          <w:spacing w:val="2"/>
        </w:rPr>
        <w:t xml:space="preserve">creening undertaken for the project revealed that the investment will result </w:t>
      </w:r>
      <w:r>
        <w:rPr>
          <w:rFonts w:eastAsia="Arial" w:cs="Calibri"/>
          <w:spacing w:val="2"/>
        </w:rPr>
        <w:t>in</w:t>
      </w:r>
      <w:r w:rsidRPr="00944B17">
        <w:rPr>
          <w:rFonts w:eastAsia="Arial" w:cs="Calibri"/>
          <w:spacing w:val="2"/>
        </w:rPr>
        <w:t xml:space="preserve"> low impact on both social and biological environment; therefore, </w:t>
      </w:r>
      <w:r>
        <w:rPr>
          <w:rFonts w:eastAsia="Arial" w:cs="Calibri"/>
          <w:spacing w:val="2"/>
        </w:rPr>
        <w:t xml:space="preserve">this project is </w:t>
      </w:r>
      <w:r w:rsidRPr="00DF57D4">
        <w:rPr>
          <w:rFonts w:eastAsia="Arial" w:cs="Calibri"/>
          <w:spacing w:val="2"/>
        </w:rPr>
        <w:t xml:space="preserve">categorized as </w:t>
      </w:r>
      <w:r w:rsidRPr="00DF57D4">
        <w:rPr>
          <w:rFonts w:eastAsia="Arial" w:cs="Calibri"/>
          <w:b/>
          <w:spacing w:val="2"/>
        </w:rPr>
        <w:t>a category B</w:t>
      </w:r>
      <w:r>
        <w:rPr>
          <w:rFonts w:eastAsia="Arial" w:cs="Calibri"/>
          <w:spacing w:val="2"/>
        </w:rPr>
        <w:t xml:space="preserve"> project. </w:t>
      </w:r>
      <w:r w:rsidRPr="00944B17">
        <w:rPr>
          <w:rFonts w:eastAsia="Arial" w:cs="Calibri"/>
          <w:spacing w:val="2"/>
        </w:rPr>
        <w:t xml:space="preserve">The level of ESIA assessment required is at Project Report </w:t>
      </w:r>
      <w:r w:rsidRPr="00DF57D4">
        <w:rPr>
          <w:rFonts w:eastAsia="Arial" w:cs="Calibri"/>
          <w:spacing w:val="2"/>
        </w:rPr>
        <w:t>Stage which should be approved at the Nairobi NEMA office.</w:t>
      </w:r>
    </w:p>
    <w:p w14:paraId="224F51A4" w14:textId="77777777" w:rsidR="007D0D8F" w:rsidRPr="00944B17" w:rsidRDefault="007D0D8F" w:rsidP="00E8100E">
      <w:pPr>
        <w:pStyle w:val="ColorfulList-Accent11"/>
        <w:widowControl w:val="0"/>
        <w:numPr>
          <w:ilvl w:val="0"/>
          <w:numId w:val="18"/>
        </w:numPr>
        <w:spacing w:after="0" w:line="240" w:lineRule="auto"/>
        <w:ind w:left="990" w:right="58"/>
        <w:jc w:val="both"/>
        <w:rPr>
          <w:rFonts w:eastAsia="Arial" w:cs="Calibri"/>
          <w:spacing w:val="2"/>
        </w:rPr>
      </w:pPr>
      <w:r w:rsidRPr="00DF57D4">
        <w:rPr>
          <w:rFonts w:eastAsia="Arial" w:cs="Calibri"/>
          <w:spacing w:val="2"/>
        </w:rPr>
        <w:t>Provisional Budget of K</w:t>
      </w:r>
      <w:r>
        <w:rPr>
          <w:rFonts w:eastAsia="Arial" w:cs="Calibri"/>
          <w:spacing w:val="2"/>
        </w:rPr>
        <w:t>s</w:t>
      </w:r>
      <w:r w:rsidRPr="00DF57D4">
        <w:rPr>
          <w:rFonts w:eastAsia="Arial" w:cs="Calibri"/>
          <w:spacing w:val="2"/>
        </w:rPr>
        <w:t xml:space="preserve">hs. </w:t>
      </w:r>
      <w:r w:rsidRPr="00DF57D4">
        <w:rPr>
          <w:rFonts w:eastAsia="Arial" w:cs="Calibri"/>
          <w:b/>
          <w:spacing w:val="2"/>
        </w:rPr>
        <w:t>600,000.00</w:t>
      </w:r>
      <w:r w:rsidRPr="00DF57D4">
        <w:rPr>
          <w:rFonts w:eastAsia="Arial" w:cs="Calibri"/>
          <w:spacing w:val="2"/>
        </w:rPr>
        <w:t xml:space="preserve"> is required for implementation of mitigation measures of potential negative environmental</w:t>
      </w:r>
      <w:r w:rsidRPr="00944B17">
        <w:rPr>
          <w:rFonts w:eastAsia="Arial" w:cs="Calibri"/>
          <w:spacing w:val="2"/>
        </w:rPr>
        <w:t xml:space="preserve"> impacts identified in the report. </w:t>
      </w:r>
    </w:p>
    <w:p w14:paraId="57FBC416" w14:textId="77777777" w:rsidR="007D0D8F" w:rsidRDefault="007D0D8F" w:rsidP="00E8100E">
      <w:pPr>
        <w:pStyle w:val="ColorfulList-Accent11"/>
        <w:widowControl w:val="0"/>
        <w:numPr>
          <w:ilvl w:val="0"/>
          <w:numId w:val="18"/>
        </w:numPr>
        <w:spacing w:after="0" w:line="240" w:lineRule="auto"/>
        <w:ind w:left="990" w:right="58"/>
        <w:jc w:val="both"/>
        <w:rPr>
          <w:rFonts w:eastAsia="Arial" w:cs="Calibri"/>
          <w:spacing w:val="2"/>
        </w:rPr>
      </w:pPr>
      <w:r w:rsidRPr="00944B17">
        <w:rPr>
          <w:rFonts w:eastAsia="Arial" w:cs="Calibri"/>
          <w:spacing w:val="2"/>
        </w:rPr>
        <w:t>The overall ob</w:t>
      </w:r>
      <w:r>
        <w:rPr>
          <w:rFonts w:eastAsia="Arial" w:cs="Calibri"/>
          <w:spacing w:val="2"/>
        </w:rPr>
        <w:t xml:space="preserve">jective of project is to reduce the number of death and destruction of property associated with fire outbreaks in the Eastern region of Nairobi and its environs through provision fire fighting infrastructure. </w:t>
      </w:r>
    </w:p>
    <w:p w14:paraId="709E7314" w14:textId="77777777" w:rsidR="007D0D8F" w:rsidRPr="00BC2C8F" w:rsidRDefault="007D0D8F" w:rsidP="00E8100E">
      <w:pPr>
        <w:pStyle w:val="Heading2"/>
        <w:keepNext/>
        <w:numPr>
          <w:ilvl w:val="1"/>
          <w:numId w:val="47"/>
        </w:numPr>
        <w:spacing w:before="240"/>
        <w:ind w:left="720" w:hanging="720"/>
        <w:jc w:val="both"/>
        <w:rPr>
          <w:rFonts w:ascii="Calibri" w:hAnsi="Calibri" w:cs="Calibri"/>
          <w:lang w:eastAsia="en-US"/>
        </w:rPr>
      </w:pPr>
      <w:bookmarkStart w:id="357" w:name="_Toc494743378"/>
      <w:bookmarkStart w:id="358" w:name="_Toc494833650"/>
      <w:r w:rsidRPr="00BC2C8F">
        <w:rPr>
          <w:rFonts w:ascii="Calibri" w:hAnsi="Calibri" w:cs="Calibri"/>
          <w:lang w:eastAsia="en-US"/>
        </w:rPr>
        <w:t>Assessment Recommendation</w:t>
      </w:r>
      <w:bookmarkEnd w:id="357"/>
      <w:bookmarkEnd w:id="358"/>
    </w:p>
    <w:p w14:paraId="09B1C679" w14:textId="77777777" w:rsidR="007D0D8F" w:rsidRPr="001F702D" w:rsidRDefault="007D0D8F" w:rsidP="007D0D8F">
      <w:pPr>
        <w:pStyle w:val="ColorfulList-Accent11"/>
        <w:widowControl w:val="0"/>
        <w:spacing w:after="0" w:line="240" w:lineRule="auto"/>
        <w:ind w:right="58"/>
        <w:jc w:val="both"/>
        <w:rPr>
          <w:rFonts w:eastAsia="Arial" w:cs="Calibri"/>
          <w:spacing w:val="2"/>
        </w:rPr>
      </w:pPr>
      <w:r w:rsidRPr="001F702D">
        <w:rPr>
          <w:rFonts w:eastAsia="Arial" w:cs="Calibri"/>
          <w:spacing w:val="2"/>
        </w:rPr>
        <w:t>The project is recommended for implementation provided the mitigation measures identified in the study for the potential negative impacts are implemented</w:t>
      </w:r>
      <w:r>
        <w:rPr>
          <w:rFonts w:eastAsia="Arial" w:cs="Calibri"/>
          <w:spacing w:val="2"/>
        </w:rPr>
        <w:t>, the recommendations will also form part of Environment Licence that will be issued for the Project.</w:t>
      </w:r>
    </w:p>
    <w:p w14:paraId="0417BB58" w14:textId="77777777" w:rsidR="007D0D8F" w:rsidRPr="0093395F" w:rsidRDefault="007D0D8F" w:rsidP="007D0D8F">
      <w:pPr>
        <w:pStyle w:val="ColorfulList-Accent11"/>
        <w:spacing w:after="0" w:line="360" w:lineRule="auto"/>
        <w:contextualSpacing/>
        <w:jc w:val="both"/>
        <w:rPr>
          <w:rFonts w:cs="Calibri"/>
          <w:sz w:val="24"/>
          <w:szCs w:val="24"/>
        </w:rPr>
      </w:pPr>
    </w:p>
    <w:p w14:paraId="1D7AD8F7" w14:textId="77777777" w:rsidR="00F83A8F" w:rsidRPr="00CD4A19" w:rsidRDefault="00F83A8F" w:rsidP="00102573">
      <w:pPr>
        <w:widowControl w:val="0"/>
        <w:autoSpaceDE w:val="0"/>
        <w:autoSpaceDN w:val="0"/>
        <w:adjustRightInd w:val="0"/>
        <w:spacing w:line="360" w:lineRule="auto"/>
        <w:contextualSpacing/>
        <w:jc w:val="both"/>
        <w:rPr>
          <w:rFonts w:ascii="Calibri" w:hAnsi="Calibri" w:cs="Calibri"/>
          <w:b/>
          <w:color w:val="000000"/>
        </w:rPr>
      </w:pPr>
    </w:p>
    <w:p w14:paraId="0CE245D7" w14:textId="77777777" w:rsidR="00F83A8F" w:rsidRPr="00CD4A19" w:rsidRDefault="00F83A8F" w:rsidP="002B3F85">
      <w:pPr>
        <w:widowControl w:val="0"/>
        <w:autoSpaceDE w:val="0"/>
        <w:autoSpaceDN w:val="0"/>
        <w:adjustRightInd w:val="0"/>
        <w:spacing w:line="360" w:lineRule="auto"/>
        <w:ind w:left="720"/>
        <w:contextualSpacing/>
        <w:jc w:val="both"/>
        <w:rPr>
          <w:rFonts w:ascii="Calibri" w:hAnsi="Calibri" w:cs="Calibri"/>
          <w:b/>
          <w:color w:val="000000"/>
        </w:rPr>
        <w:sectPr w:rsidR="00F83A8F" w:rsidRPr="00CD4A19" w:rsidSect="00BE6E64">
          <w:headerReference w:type="default" r:id="rId49"/>
          <w:footerReference w:type="default" r:id="rId50"/>
          <w:pgSz w:w="11909" w:h="16834" w:code="9"/>
          <w:pgMar w:top="1440" w:right="1152" w:bottom="720" w:left="1440" w:header="720" w:footer="720" w:gutter="0"/>
          <w:cols w:space="708"/>
          <w:docGrid w:linePitch="360"/>
        </w:sectPr>
      </w:pPr>
    </w:p>
    <w:p w14:paraId="5F9DEEDE" w14:textId="77777777" w:rsidR="00F83A8F" w:rsidRPr="00CD4A19" w:rsidRDefault="00C1676F" w:rsidP="007D0D8F">
      <w:pPr>
        <w:jc w:val="center"/>
        <w:rPr>
          <w:rFonts w:ascii="Calibri" w:hAnsi="Calibri" w:cs="Calibri"/>
          <w:b/>
        </w:rPr>
      </w:pPr>
      <w:bookmarkStart w:id="359" w:name="_Toc435801766"/>
      <w:bookmarkStart w:id="360" w:name="_Toc436216266"/>
      <w:r w:rsidRPr="00CD4A19">
        <w:rPr>
          <w:rFonts w:ascii="Calibri" w:hAnsi="Calibri" w:cs="Calibri"/>
          <w:b/>
        </w:rPr>
        <w:t>ANNEXES</w:t>
      </w:r>
      <w:bookmarkEnd w:id="359"/>
      <w:bookmarkEnd w:id="360"/>
    </w:p>
    <w:p w14:paraId="48E1A978" w14:textId="77777777" w:rsidR="00944B17" w:rsidRPr="005505B6" w:rsidRDefault="00944B17" w:rsidP="00944B17">
      <w:pPr>
        <w:rPr>
          <w:rFonts w:ascii="Calibri" w:hAnsi="Calibri" w:cs="Calibri"/>
          <w:sz w:val="18"/>
          <w:lang w:eastAsia="en-US"/>
        </w:rPr>
      </w:pPr>
    </w:p>
    <w:p w14:paraId="142F2CE0" w14:textId="77777777" w:rsidR="00E8598C" w:rsidRDefault="00E8598C" w:rsidP="00E8598C">
      <w:pPr>
        <w:widowControl w:val="0"/>
        <w:ind w:right="57"/>
        <w:jc w:val="both"/>
        <w:rPr>
          <w:rFonts w:ascii="Calibri" w:hAnsi="Calibri" w:cs="Calibri"/>
          <w:b/>
          <w:color w:val="FF0000"/>
          <w:spacing w:val="2"/>
          <w:sz w:val="32"/>
        </w:rPr>
      </w:pPr>
      <w:r w:rsidRPr="00E8598C">
        <w:rPr>
          <w:rFonts w:ascii="Calibri" w:hAnsi="Calibri" w:cs="Calibri"/>
          <w:b/>
          <w:color w:val="FF0000"/>
          <w:spacing w:val="2"/>
          <w:sz w:val="32"/>
        </w:rPr>
        <w:t>Annex 1</w:t>
      </w:r>
      <w:r w:rsidRPr="00E8598C">
        <w:rPr>
          <w:rFonts w:ascii="Calibri" w:hAnsi="Calibri" w:cs="Calibri"/>
          <w:b/>
          <w:color w:val="FF0000"/>
          <w:spacing w:val="2"/>
          <w:sz w:val="32"/>
        </w:rPr>
        <w:tab/>
        <w:t>Public Participation Minutes</w:t>
      </w:r>
    </w:p>
    <w:p w14:paraId="70D93D67" w14:textId="77777777" w:rsidR="005505B6" w:rsidRPr="005505B6" w:rsidRDefault="005505B6" w:rsidP="00E8598C">
      <w:pPr>
        <w:widowControl w:val="0"/>
        <w:ind w:right="57"/>
        <w:jc w:val="both"/>
        <w:rPr>
          <w:rFonts w:ascii="Calibri" w:hAnsi="Calibri" w:cs="Calibri"/>
          <w:b/>
          <w:sz w:val="22"/>
        </w:rPr>
      </w:pPr>
    </w:p>
    <w:p w14:paraId="591582D1" w14:textId="77777777" w:rsidR="00E8598C" w:rsidRPr="00E8598C" w:rsidRDefault="00E8598C" w:rsidP="00E8598C">
      <w:pPr>
        <w:jc w:val="center"/>
        <w:rPr>
          <w:rFonts w:cs="Calibri"/>
          <w:b/>
          <w:u w:val="single"/>
        </w:rPr>
      </w:pPr>
      <w:r w:rsidRPr="00E8598C">
        <w:rPr>
          <w:rFonts w:cs="Calibri"/>
          <w:b/>
          <w:u w:val="single"/>
        </w:rPr>
        <w:t>PUBLIC CONSULTATIVE MEETING FOR THE CONSTRUCTION OF THE PR</w:t>
      </w:r>
      <w:r w:rsidR="00100782">
        <w:rPr>
          <w:rFonts w:cs="Calibri"/>
          <w:b/>
          <w:u w:val="single"/>
        </w:rPr>
        <w:t>O</w:t>
      </w:r>
      <w:r w:rsidRPr="00E8598C">
        <w:rPr>
          <w:rFonts w:cs="Calibri"/>
          <w:b/>
          <w:u w:val="single"/>
        </w:rPr>
        <w:t xml:space="preserve">POSED </w:t>
      </w:r>
      <w:r w:rsidR="001129ED">
        <w:rPr>
          <w:rFonts w:cs="Calibri"/>
          <w:b/>
          <w:u w:val="single"/>
        </w:rPr>
        <w:t>KANGUNDO ROAD FIRE STATION</w:t>
      </w:r>
      <w:r w:rsidRPr="00E8598C">
        <w:rPr>
          <w:rFonts w:cs="Calibri"/>
          <w:b/>
          <w:u w:val="single"/>
        </w:rPr>
        <w:t xml:space="preserve"> HELD AT KARIOBA</w:t>
      </w:r>
      <w:r w:rsidR="00B25F5C">
        <w:rPr>
          <w:rFonts w:cs="Calibri"/>
          <w:b/>
          <w:u w:val="single"/>
        </w:rPr>
        <w:t>N</w:t>
      </w:r>
      <w:r w:rsidRPr="00E8598C">
        <w:rPr>
          <w:rFonts w:cs="Calibri"/>
          <w:b/>
          <w:u w:val="single"/>
        </w:rPr>
        <w:t>GI SOUTH CHIEF’S OFFICE.</w:t>
      </w:r>
    </w:p>
    <w:p w14:paraId="29486312" w14:textId="77777777" w:rsidR="00C804C1" w:rsidRPr="00231FD5" w:rsidRDefault="00C804C1" w:rsidP="00C804C1">
      <w:pPr>
        <w:jc w:val="both"/>
        <w:rPr>
          <w:rFonts w:cs="Calibri"/>
          <w:b/>
        </w:rPr>
      </w:pPr>
      <w:r w:rsidRPr="00231FD5">
        <w:rPr>
          <w:rFonts w:cs="Calibri"/>
          <w:b/>
        </w:rPr>
        <w:t xml:space="preserve">AGENDA OF THE MEETING </w:t>
      </w:r>
    </w:p>
    <w:p w14:paraId="590D6688" w14:textId="77777777" w:rsidR="007A5368" w:rsidRPr="007A5368" w:rsidRDefault="00E8598C" w:rsidP="00E8100E">
      <w:pPr>
        <w:pStyle w:val="ListParagraph"/>
        <w:numPr>
          <w:ilvl w:val="0"/>
          <w:numId w:val="37"/>
        </w:numPr>
        <w:jc w:val="both"/>
        <w:rPr>
          <w:rFonts w:ascii="Times New Roman" w:eastAsia="Calibri" w:hAnsi="Times New Roman"/>
          <w:sz w:val="24"/>
          <w:szCs w:val="24"/>
        </w:rPr>
      </w:pPr>
      <w:r w:rsidRPr="00E8598C">
        <w:rPr>
          <w:rFonts w:ascii="Times New Roman" w:eastAsia="Calibri" w:hAnsi="Times New Roman"/>
          <w:sz w:val="24"/>
          <w:szCs w:val="24"/>
        </w:rPr>
        <w:t>Share Project information with the residents.</w:t>
      </w:r>
    </w:p>
    <w:p w14:paraId="722343B3" w14:textId="77777777" w:rsidR="007A5368" w:rsidRPr="007A5368" w:rsidRDefault="00E8598C" w:rsidP="00E8100E">
      <w:pPr>
        <w:pStyle w:val="ListParagraph"/>
        <w:numPr>
          <w:ilvl w:val="0"/>
          <w:numId w:val="37"/>
        </w:numPr>
        <w:jc w:val="both"/>
        <w:rPr>
          <w:rFonts w:ascii="Times New Roman" w:eastAsia="Calibri" w:hAnsi="Times New Roman"/>
          <w:sz w:val="24"/>
          <w:szCs w:val="24"/>
        </w:rPr>
      </w:pPr>
      <w:r w:rsidRPr="00E8598C">
        <w:rPr>
          <w:rFonts w:ascii="Times New Roman" w:eastAsia="Calibri" w:hAnsi="Times New Roman"/>
          <w:sz w:val="24"/>
          <w:szCs w:val="24"/>
        </w:rPr>
        <w:t>Fire fighting infrastructure in Nairobi</w:t>
      </w:r>
    </w:p>
    <w:p w14:paraId="4DE91121" w14:textId="77777777" w:rsidR="007A5368" w:rsidRPr="007A5368" w:rsidRDefault="00E8598C" w:rsidP="00E8100E">
      <w:pPr>
        <w:pStyle w:val="ListParagraph"/>
        <w:numPr>
          <w:ilvl w:val="0"/>
          <w:numId w:val="37"/>
        </w:numPr>
        <w:jc w:val="both"/>
        <w:rPr>
          <w:rFonts w:ascii="Times New Roman" w:eastAsia="Calibri" w:hAnsi="Times New Roman"/>
          <w:sz w:val="24"/>
          <w:szCs w:val="24"/>
        </w:rPr>
      </w:pPr>
      <w:r w:rsidRPr="00E8598C">
        <w:rPr>
          <w:rFonts w:ascii="Times New Roman" w:eastAsia="Calibri" w:hAnsi="Times New Roman"/>
          <w:sz w:val="24"/>
          <w:szCs w:val="24"/>
        </w:rPr>
        <w:t>Proposed Fire Station site issues.</w:t>
      </w:r>
    </w:p>
    <w:p w14:paraId="0142F66F" w14:textId="77777777" w:rsidR="007A5368" w:rsidRPr="007A5368" w:rsidRDefault="00E8598C" w:rsidP="00E8100E">
      <w:pPr>
        <w:pStyle w:val="ListParagraph"/>
        <w:numPr>
          <w:ilvl w:val="0"/>
          <w:numId w:val="37"/>
        </w:numPr>
        <w:jc w:val="both"/>
        <w:rPr>
          <w:rFonts w:ascii="Times New Roman" w:eastAsia="Calibri" w:hAnsi="Times New Roman"/>
          <w:sz w:val="24"/>
          <w:szCs w:val="24"/>
        </w:rPr>
      </w:pPr>
      <w:r w:rsidRPr="00E8598C">
        <w:rPr>
          <w:rFonts w:ascii="Times New Roman" w:eastAsia="Calibri" w:hAnsi="Times New Roman"/>
          <w:sz w:val="24"/>
          <w:szCs w:val="24"/>
        </w:rPr>
        <w:t>Public/stakeholders concern.</w:t>
      </w:r>
    </w:p>
    <w:p w14:paraId="00F4B2D4" w14:textId="77777777" w:rsidR="007A5368" w:rsidRPr="007A5368" w:rsidRDefault="00E8598C" w:rsidP="00E8100E">
      <w:pPr>
        <w:pStyle w:val="ListParagraph"/>
        <w:numPr>
          <w:ilvl w:val="0"/>
          <w:numId w:val="37"/>
        </w:numPr>
        <w:jc w:val="both"/>
        <w:rPr>
          <w:rFonts w:ascii="Times New Roman" w:eastAsia="Calibri" w:hAnsi="Times New Roman"/>
          <w:sz w:val="24"/>
          <w:szCs w:val="24"/>
        </w:rPr>
      </w:pPr>
      <w:r w:rsidRPr="00E8598C">
        <w:rPr>
          <w:rFonts w:ascii="Times New Roman" w:eastAsia="Calibri" w:hAnsi="Times New Roman"/>
          <w:sz w:val="24"/>
          <w:szCs w:val="24"/>
        </w:rPr>
        <w:t>A.O.B/Adjournment.</w:t>
      </w:r>
    </w:p>
    <w:p w14:paraId="467D32D4" w14:textId="77777777" w:rsidR="007A5368" w:rsidRPr="007A5368" w:rsidRDefault="00E8598C">
      <w:pPr>
        <w:jc w:val="both"/>
        <w:rPr>
          <w:b/>
        </w:rPr>
      </w:pPr>
      <w:r w:rsidRPr="00E8598C">
        <w:rPr>
          <w:b/>
        </w:rPr>
        <w:t>PROCEEDINGS OF MEETINGS</w:t>
      </w:r>
    </w:p>
    <w:p w14:paraId="4C13BCC0" w14:textId="77777777" w:rsidR="007A5368" w:rsidRPr="007A5368" w:rsidRDefault="00E8598C">
      <w:pPr>
        <w:jc w:val="both"/>
      </w:pPr>
      <w:r w:rsidRPr="00E8598C">
        <w:t xml:space="preserve">The meeting started at 1100hours with introduction of the parties’ present and opening remarks from the </w:t>
      </w:r>
      <w:r w:rsidR="00C804C1">
        <w:t>Area C</w:t>
      </w:r>
      <w:r w:rsidRPr="00E8598C">
        <w:t xml:space="preserve">hief. An opening prayer was said by Kariuki Francis a resident of </w:t>
      </w:r>
      <w:r w:rsidR="00C804C1">
        <w:t>KCC</w:t>
      </w:r>
      <w:r w:rsidRPr="00E8598C">
        <w:t xml:space="preserve"> village.</w:t>
      </w:r>
    </w:p>
    <w:p w14:paraId="2C3CF927" w14:textId="77777777" w:rsidR="00E8598C" w:rsidRPr="00E8598C" w:rsidRDefault="00E8598C" w:rsidP="00E8598C">
      <w:pPr>
        <w:jc w:val="both"/>
      </w:pPr>
      <w:r w:rsidRPr="00E8598C">
        <w:t>Residents had goodwill for the Fire station project, they were happy to be consulted before commencement of the actual construction and promised to co</w:t>
      </w:r>
      <w:r w:rsidR="009526D2">
        <w:t>operate</w:t>
      </w:r>
      <w:r w:rsidRPr="00E8598C">
        <w:t xml:space="preserve"> throughout project implementation till completion.</w:t>
      </w:r>
    </w:p>
    <w:p w14:paraId="3A2F1A1F" w14:textId="77777777" w:rsidR="00E8598C" w:rsidRPr="00E8598C" w:rsidRDefault="00E8598C" w:rsidP="00E8598C">
      <w:pPr>
        <w:jc w:val="both"/>
      </w:pPr>
      <w:r w:rsidRPr="00E8598C">
        <w:t xml:space="preserve">The area MCA Hon. Martin </w:t>
      </w:r>
      <w:r w:rsidR="009526D2">
        <w:t>K</w:t>
      </w:r>
      <w:r w:rsidRPr="00E8598C">
        <w:t>inyanjui informed residents that the project was not anyone</w:t>
      </w:r>
      <w:r w:rsidR="009526D2">
        <w:t>’</w:t>
      </w:r>
      <w:r w:rsidRPr="00E8598C">
        <w:t>s personal initiative, it has nothing to do with politics but it was for the general public wellbeing. He welcome</w:t>
      </w:r>
      <w:r w:rsidR="009526D2">
        <w:t>d</w:t>
      </w:r>
      <w:r w:rsidRPr="00E8598C">
        <w:t xml:space="preserve"> the project stating that it is long overdue and construction should start immediately to reduce damages caused by frequent fire outbreaks within Mowlem </w:t>
      </w:r>
      <w:r w:rsidR="009526D2">
        <w:t>W</w:t>
      </w:r>
      <w:r w:rsidRPr="00E8598C">
        <w:t xml:space="preserve">ard. He further urged landlords to avoid encroaching on roads within the informal settlement of </w:t>
      </w:r>
      <w:r w:rsidR="009526D2">
        <w:t>KCC</w:t>
      </w:r>
      <w:r w:rsidRPr="00E8598C">
        <w:t xml:space="preserve"> village as this could hinder free movement of fire engines while trying to put out fires. </w:t>
      </w:r>
    </w:p>
    <w:p w14:paraId="3C09DFA5" w14:textId="77777777" w:rsidR="00E8598C" w:rsidRPr="00E8598C" w:rsidRDefault="00E8598C" w:rsidP="00E8598C">
      <w:pPr>
        <w:jc w:val="both"/>
      </w:pPr>
      <w:r w:rsidRPr="00E8598C">
        <w:t xml:space="preserve">The settlement committee secretary urged residents to support the project to its completion and present any grievances that may arise during project implementation in an orderly manner so that necessary recourse maybe undertaken. </w:t>
      </w:r>
    </w:p>
    <w:p w14:paraId="61D58240" w14:textId="77777777" w:rsidR="00E8598C" w:rsidRPr="00E8598C" w:rsidRDefault="00E8598C" w:rsidP="00E8598C">
      <w:pPr>
        <w:jc w:val="both"/>
      </w:pPr>
      <w:r w:rsidRPr="00E8598C">
        <w:t>Fire fighting personnel in attendance informed residents that the current fire station on Tom Mboya Street was constructed in 1907. Due to population pressure the station is overwhelmed and they face numerous challenges to arrive at a fire outbreak scene. He urged residents to support the project since it will greatly reduce time taken for their engine to respond to an emergency call.</w:t>
      </w:r>
    </w:p>
    <w:p w14:paraId="56F2ABC3" w14:textId="77777777" w:rsidR="00E8598C" w:rsidRPr="00E8598C" w:rsidRDefault="00E8598C" w:rsidP="00E8598C">
      <w:pPr>
        <w:jc w:val="both"/>
      </w:pPr>
    </w:p>
    <w:p w14:paraId="36B441DD" w14:textId="77777777" w:rsidR="00E8598C" w:rsidRPr="00E8598C" w:rsidRDefault="00E8598C" w:rsidP="00E8598C">
      <w:pPr>
        <w:jc w:val="both"/>
        <w:rPr>
          <w:b/>
        </w:rPr>
      </w:pPr>
      <w:r w:rsidRPr="00E8598C">
        <w:rPr>
          <w:b/>
        </w:rPr>
        <w:t>Minute 1/02/2017 Project Sustainability.</w:t>
      </w:r>
    </w:p>
    <w:p w14:paraId="3C4F95F3" w14:textId="77777777" w:rsidR="00E8598C" w:rsidRPr="00E8598C" w:rsidRDefault="00E8598C" w:rsidP="00E8598C">
      <w:pPr>
        <w:jc w:val="both"/>
      </w:pPr>
      <w:r w:rsidRPr="00E8598C">
        <w:t xml:space="preserve">Residents wanted to know sustainability of the fire station considering that Ruaraka and Industrial </w:t>
      </w:r>
      <w:r w:rsidR="009526D2">
        <w:t>A</w:t>
      </w:r>
      <w:r w:rsidRPr="00E8598C">
        <w:t>rea fire stations stalled shortly after construction.</w:t>
      </w:r>
    </w:p>
    <w:p w14:paraId="54385CE0" w14:textId="77777777" w:rsidR="00E8598C" w:rsidRPr="00E8598C" w:rsidRDefault="00E8598C" w:rsidP="00E8598C">
      <w:pPr>
        <w:jc w:val="both"/>
      </w:pPr>
    </w:p>
    <w:p w14:paraId="114FCFCD" w14:textId="77777777" w:rsidR="00E8598C" w:rsidRPr="00E8598C" w:rsidRDefault="00E8598C" w:rsidP="00E8598C">
      <w:pPr>
        <w:jc w:val="both"/>
        <w:rPr>
          <w:b/>
        </w:rPr>
      </w:pPr>
      <w:r w:rsidRPr="00E8598C">
        <w:rPr>
          <w:b/>
        </w:rPr>
        <w:t xml:space="preserve">Discussion and Response </w:t>
      </w:r>
    </w:p>
    <w:p w14:paraId="3DE39775" w14:textId="77777777" w:rsidR="00E8598C" w:rsidRDefault="00E8598C" w:rsidP="00E8598C">
      <w:pPr>
        <w:jc w:val="both"/>
      </w:pPr>
      <w:r w:rsidRPr="00E8598C">
        <w:t xml:space="preserve">The Team informed residents that this project is intended to improve services within the Nairobi </w:t>
      </w:r>
      <w:r w:rsidR="009526D2">
        <w:t>M</w:t>
      </w:r>
      <w:r w:rsidRPr="00E8598C">
        <w:t>etropolitan region in line with vision 2030. Also with the devolved system management of the stations will be easier leading to its sustainability</w:t>
      </w:r>
      <w:r w:rsidR="009526D2">
        <w:t>.</w:t>
      </w:r>
    </w:p>
    <w:p w14:paraId="5F362EE1" w14:textId="77777777" w:rsidR="005505B6" w:rsidRPr="00E8598C" w:rsidRDefault="005505B6" w:rsidP="00E8598C">
      <w:pPr>
        <w:jc w:val="both"/>
      </w:pPr>
    </w:p>
    <w:p w14:paraId="3CB1639A" w14:textId="77777777" w:rsidR="00E8598C" w:rsidRPr="00E8598C" w:rsidRDefault="00E8598C" w:rsidP="00E8598C">
      <w:pPr>
        <w:jc w:val="both"/>
      </w:pPr>
    </w:p>
    <w:p w14:paraId="7C46DA11" w14:textId="77777777" w:rsidR="00E8598C" w:rsidRPr="00E8598C" w:rsidRDefault="00E8598C" w:rsidP="00E8598C">
      <w:pPr>
        <w:jc w:val="both"/>
        <w:rPr>
          <w:b/>
        </w:rPr>
      </w:pPr>
      <w:r w:rsidRPr="00E8598C">
        <w:rPr>
          <w:b/>
        </w:rPr>
        <w:t>Minute 2/02/2017 Commencement date.</w:t>
      </w:r>
    </w:p>
    <w:p w14:paraId="4528B72F" w14:textId="77777777" w:rsidR="00E8598C" w:rsidRPr="00E8598C" w:rsidRDefault="00E8598C" w:rsidP="00E8598C">
      <w:pPr>
        <w:jc w:val="both"/>
      </w:pPr>
      <w:r w:rsidRPr="00E8598C">
        <w:t>Residents wanted to know the expected commencement date since they felt that the project is long overdue.</w:t>
      </w:r>
    </w:p>
    <w:p w14:paraId="46086D66" w14:textId="77777777" w:rsidR="00E8598C" w:rsidRPr="00E8598C" w:rsidRDefault="00E8598C" w:rsidP="00E8598C">
      <w:pPr>
        <w:jc w:val="both"/>
      </w:pPr>
    </w:p>
    <w:p w14:paraId="4C59CE67" w14:textId="77777777" w:rsidR="00E8598C" w:rsidRPr="00E8598C" w:rsidRDefault="00E8598C" w:rsidP="00E8598C">
      <w:pPr>
        <w:contextualSpacing/>
        <w:jc w:val="both"/>
        <w:rPr>
          <w:b/>
        </w:rPr>
      </w:pPr>
      <w:r w:rsidRPr="00E8598C">
        <w:rPr>
          <w:b/>
        </w:rPr>
        <w:t xml:space="preserve">Discussion and Response </w:t>
      </w:r>
    </w:p>
    <w:p w14:paraId="2C5011EC" w14:textId="77777777" w:rsidR="00E8598C" w:rsidRPr="00E8598C" w:rsidRDefault="00E8598C" w:rsidP="00E8598C">
      <w:pPr>
        <w:jc w:val="both"/>
      </w:pPr>
      <w:r w:rsidRPr="00E8598C">
        <w:t>EIA team responded that the project will commence immediately after all the preliminary surveys and consultations have been finalized. It is expected that the project will commence this year depending on availability of funds</w:t>
      </w:r>
    </w:p>
    <w:p w14:paraId="16CC4FAC" w14:textId="77777777" w:rsidR="00E8598C" w:rsidRPr="00E8598C" w:rsidRDefault="00E8598C" w:rsidP="00E8598C">
      <w:pPr>
        <w:jc w:val="both"/>
      </w:pPr>
    </w:p>
    <w:p w14:paraId="37193128" w14:textId="77777777" w:rsidR="00E8598C" w:rsidRPr="00E8598C" w:rsidRDefault="00E8598C" w:rsidP="00E8598C">
      <w:pPr>
        <w:jc w:val="both"/>
      </w:pPr>
      <w:r w:rsidRPr="00E8598C">
        <w:rPr>
          <w:b/>
        </w:rPr>
        <w:t>Minute 3/02/2017 Areas to be served by the fire station</w:t>
      </w:r>
      <w:r w:rsidRPr="00E8598C">
        <w:t>.</w:t>
      </w:r>
    </w:p>
    <w:p w14:paraId="5C7FA3CC" w14:textId="77777777" w:rsidR="00E8598C" w:rsidRPr="00E8598C" w:rsidRDefault="00E8598C" w:rsidP="00E8598C">
      <w:pPr>
        <w:contextualSpacing/>
        <w:jc w:val="both"/>
      </w:pPr>
      <w:r w:rsidRPr="00E8598C">
        <w:t xml:space="preserve">Residents wanted to know if the fire station will only serve residents of Kariobangi </w:t>
      </w:r>
      <w:r w:rsidR="009526D2">
        <w:t>S</w:t>
      </w:r>
      <w:r w:rsidRPr="00E8598C">
        <w:t>outh</w:t>
      </w:r>
    </w:p>
    <w:p w14:paraId="27BBA1E7" w14:textId="77777777" w:rsidR="00E8598C" w:rsidRPr="00E8598C" w:rsidRDefault="00E8598C" w:rsidP="00E8598C">
      <w:pPr>
        <w:contextualSpacing/>
        <w:jc w:val="both"/>
      </w:pPr>
    </w:p>
    <w:p w14:paraId="643ED7C2" w14:textId="77777777" w:rsidR="00E8598C" w:rsidRPr="00E8598C" w:rsidRDefault="00E8598C" w:rsidP="00E8598C">
      <w:pPr>
        <w:contextualSpacing/>
        <w:jc w:val="both"/>
        <w:rPr>
          <w:b/>
        </w:rPr>
      </w:pPr>
      <w:r w:rsidRPr="00E8598C">
        <w:rPr>
          <w:b/>
        </w:rPr>
        <w:t>Discussion and Response</w:t>
      </w:r>
    </w:p>
    <w:p w14:paraId="59E81A32" w14:textId="77777777" w:rsidR="007A5368" w:rsidRPr="007A5368" w:rsidRDefault="00E8598C">
      <w:pPr>
        <w:contextualSpacing/>
        <w:jc w:val="both"/>
      </w:pPr>
      <w:r w:rsidRPr="00E8598C">
        <w:t>The team informed residents that the station is a public facility expected to serve the general public focusing majorly on the eastern parts of Nairobi. This is aimed at reducing the time it takes for fire engines to drive all the way from the city centre to a fire outbreak site.</w:t>
      </w:r>
    </w:p>
    <w:p w14:paraId="3841DF82" w14:textId="77777777" w:rsidR="007A5368" w:rsidRPr="007A5368" w:rsidRDefault="007A5368">
      <w:pPr>
        <w:contextualSpacing/>
        <w:jc w:val="both"/>
      </w:pPr>
    </w:p>
    <w:p w14:paraId="522854EB" w14:textId="77777777" w:rsidR="00E8598C" w:rsidRPr="00E8598C" w:rsidRDefault="00E8598C" w:rsidP="00E8598C">
      <w:pPr>
        <w:jc w:val="both"/>
        <w:rPr>
          <w:b/>
        </w:rPr>
      </w:pPr>
      <w:r w:rsidRPr="00E8598C">
        <w:rPr>
          <w:b/>
        </w:rPr>
        <w:t xml:space="preserve">Minute 4/02/2017 Water source for the fire station </w:t>
      </w:r>
    </w:p>
    <w:p w14:paraId="704E9B47" w14:textId="77777777" w:rsidR="00E8598C" w:rsidRPr="00E8598C" w:rsidRDefault="00E8598C" w:rsidP="00E8598C">
      <w:pPr>
        <w:jc w:val="both"/>
      </w:pPr>
      <w:r w:rsidRPr="00E8598C">
        <w:t>Residents wanted to know where the station will be getting water from to avoid cases of lack of water in the event of a fire outbreak.</w:t>
      </w:r>
    </w:p>
    <w:p w14:paraId="12A7DFD1" w14:textId="77777777" w:rsidR="00E8598C" w:rsidRDefault="00E8598C" w:rsidP="00E8598C">
      <w:pPr>
        <w:jc w:val="both"/>
        <w:rPr>
          <w:b/>
        </w:rPr>
      </w:pPr>
    </w:p>
    <w:p w14:paraId="4D42137E" w14:textId="77777777" w:rsidR="00E8598C" w:rsidRPr="00E8598C" w:rsidRDefault="00E8598C" w:rsidP="00E8598C">
      <w:pPr>
        <w:jc w:val="both"/>
        <w:rPr>
          <w:b/>
        </w:rPr>
      </w:pPr>
      <w:r w:rsidRPr="00E8598C">
        <w:rPr>
          <w:b/>
        </w:rPr>
        <w:t xml:space="preserve">Discussion and Response </w:t>
      </w:r>
    </w:p>
    <w:p w14:paraId="7AF295F2" w14:textId="77777777" w:rsidR="00E8598C" w:rsidRPr="00E8598C" w:rsidRDefault="00E8598C" w:rsidP="00E8598C">
      <w:pPr>
        <w:jc w:val="both"/>
      </w:pPr>
      <w:r w:rsidRPr="00E8598C">
        <w:t>The Team informed residents that a borehole will be drilled on site and a water hydrant installed to refill the engine incase it runs out of water while putting out a fire. There will also be a water bowser on site to supplement the available water capacity for fire engines while putting out a fire.</w:t>
      </w:r>
    </w:p>
    <w:p w14:paraId="476F6890" w14:textId="77777777" w:rsidR="00E8598C" w:rsidRPr="00E8598C" w:rsidRDefault="00E8598C" w:rsidP="00E8598C">
      <w:pPr>
        <w:jc w:val="both"/>
      </w:pPr>
    </w:p>
    <w:p w14:paraId="180B3BB3" w14:textId="77777777" w:rsidR="00E8598C" w:rsidRPr="00E8598C" w:rsidRDefault="00E8598C" w:rsidP="00E8598C">
      <w:pPr>
        <w:jc w:val="both"/>
        <w:rPr>
          <w:b/>
        </w:rPr>
      </w:pPr>
      <w:r w:rsidRPr="00E8598C">
        <w:rPr>
          <w:b/>
        </w:rPr>
        <w:t>Minute 5/02/2017 Land acquisition for the proposed station.</w:t>
      </w:r>
    </w:p>
    <w:p w14:paraId="01FDFE46" w14:textId="77777777" w:rsidR="00E8598C" w:rsidRPr="00E8598C" w:rsidRDefault="00E8598C" w:rsidP="00E8598C">
      <w:pPr>
        <w:jc w:val="both"/>
      </w:pPr>
      <w:r w:rsidRPr="00E8598C">
        <w:t xml:space="preserve">The community wanted to know how land to construct the proposed </w:t>
      </w:r>
      <w:r w:rsidR="005505B6">
        <w:t>station</w:t>
      </w:r>
      <w:r w:rsidRPr="00E8598C">
        <w:t xml:space="preserve"> will be acquired considering the fact that land is scarce and too expensive within Nairobi</w:t>
      </w:r>
    </w:p>
    <w:p w14:paraId="08107868" w14:textId="77777777" w:rsidR="00E8598C" w:rsidRPr="00E8598C" w:rsidRDefault="00E8598C" w:rsidP="00E8598C">
      <w:pPr>
        <w:jc w:val="both"/>
      </w:pPr>
    </w:p>
    <w:p w14:paraId="7AE7F15E" w14:textId="77777777" w:rsidR="00E8598C" w:rsidRPr="00E8598C" w:rsidRDefault="00E8598C" w:rsidP="00E8598C">
      <w:pPr>
        <w:jc w:val="both"/>
        <w:rPr>
          <w:b/>
        </w:rPr>
      </w:pPr>
      <w:r w:rsidRPr="00E8598C">
        <w:rPr>
          <w:b/>
        </w:rPr>
        <w:t xml:space="preserve">Discussion and Response </w:t>
      </w:r>
    </w:p>
    <w:p w14:paraId="2F238DD7" w14:textId="77777777" w:rsidR="007A5368" w:rsidRPr="007A5368" w:rsidRDefault="00E8598C">
      <w:pPr>
        <w:contextualSpacing/>
        <w:jc w:val="both"/>
      </w:pPr>
      <w:r w:rsidRPr="00E8598C">
        <w:t xml:space="preserve">The team informed residents that a public parcel of land belonging to </w:t>
      </w:r>
      <w:r w:rsidR="007D0D8F">
        <w:t>Nairobi City County</w:t>
      </w:r>
      <w:r w:rsidRPr="00E8598C">
        <w:t xml:space="preserve"> government has been identified off </w:t>
      </w:r>
      <w:r w:rsidR="001129ED">
        <w:t>Kangundo Road</w:t>
      </w:r>
      <w:r w:rsidRPr="00E8598C">
        <w:t xml:space="preserve"> opposite KCC plant. </w:t>
      </w:r>
      <w:r w:rsidR="009526D2">
        <w:t>A</w:t>
      </w:r>
      <w:r w:rsidRPr="00E8598C">
        <w:t xml:space="preserve">ccording to the </w:t>
      </w:r>
      <w:r w:rsidR="009526D2">
        <w:t xml:space="preserve">fire station </w:t>
      </w:r>
      <w:r w:rsidRPr="00E8598C">
        <w:t>design</w:t>
      </w:r>
      <w:r w:rsidR="009526D2">
        <w:t>,</w:t>
      </w:r>
      <w:r w:rsidRPr="00E8598C">
        <w:t xml:space="preserve"> the parcel is enough and no private land will be acquired. . </w:t>
      </w:r>
    </w:p>
    <w:p w14:paraId="02052EA0" w14:textId="77777777" w:rsidR="007A5368" w:rsidRPr="007A5368" w:rsidRDefault="007A5368">
      <w:pPr>
        <w:contextualSpacing/>
        <w:jc w:val="both"/>
      </w:pPr>
    </w:p>
    <w:p w14:paraId="1BDA6879" w14:textId="77777777" w:rsidR="007A5368" w:rsidRPr="007A5368" w:rsidRDefault="00E8598C">
      <w:pPr>
        <w:contextualSpacing/>
        <w:jc w:val="both"/>
        <w:rPr>
          <w:b/>
        </w:rPr>
      </w:pPr>
      <w:r w:rsidRPr="00E8598C">
        <w:rPr>
          <w:b/>
        </w:rPr>
        <w:t>Minute 6/02/2017 Employment opportunities.</w:t>
      </w:r>
    </w:p>
    <w:p w14:paraId="24E6B437" w14:textId="77777777" w:rsidR="00E8598C" w:rsidRPr="00E8598C" w:rsidRDefault="00E8598C" w:rsidP="00E8598C">
      <w:pPr>
        <w:pStyle w:val="ListParagraph"/>
        <w:tabs>
          <w:tab w:val="left" w:pos="2160"/>
        </w:tabs>
        <w:ind w:left="0"/>
        <w:jc w:val="both"/>
        <w:rPr>
          <w:rFonts w:ascii="Times New Roman" w:hAnsi="Times New Roman"/>
          <w:sz w:val="24"/>
          <w:szCs w:val="24"/>
        </w:rPr>
      </w:pPr>
      <w:r w:rsidRPr="00E8598C">
        <w:rPr>
          <w:rFonts w:ascii="Times New Roman" w:hAnsi="Times New Roman"/>
          <w:sz w:val="24"/>
          <w:szCs w:val="24"/>
        </w:rPr>
        <w:t>Residents wanted to know if the contractor will source workforce from the area residents during construction of the Fire station</w:t>
      </w:r>
    </w:p>
    <w:p w14:paraId="419C6CAF" w14:textId="77777777" w:rsidR="00E8598C" w:rsidRPr="00E8598C" w:rsidRDefault="00E8598C" w:rsidP="00E8598C">
      <w:pPr>
        <w:jc w:val="both"/>
        <w:rPr>
          <w:b/>
        </w:rPr>
      </w:pPr>
      <w:r w:rsidRPr="00E8598C">
        <w:rPr>
          <w:b/>
        </w:rPr>
        <w:t xml:space="preserve">Discussion and Response </w:t>
      </w:r>
    </w:p>
    <w:p w14:paraId="29025316" w14:textId="77777777" w:rsidR="007A5368" w:rsidRPr="007A5368" w:rsidRDefault="00E8598C">
      <w:pPr>
        <w:contextualSpacing/>
        <w:jc w:val="both"/>
      </w:pPr>
      <w:r w:rsidRPr="00E8598C">
        <w:t>The EIA team informed residents that during construction</w:t>
      </w:r>
      <w:r w:rsidR="009526D2">
        <w:t>,</w:t>
      </w:r>
      <w:r w:rsidRPr="00E8598C">
        <w:t xml:space="preserve"> the contractor will source some responsible youth from the area for casual employment to supplement his permanent staff.</w:t>
      </w:r>
    </w:p>
    <w:p w14:paraId="593A40D7" w14:textId="77777777" w:rsidR="007A5368" w:rsidRPr="007A5368" w:rsidRDefault="00E8598C">
      <w:pPr>
        <w:contextualSpacing/>
        <w:jc w:val="both"/>
      </w:pPr>
      <w:r w:rsidRPr="00E8598C">
        <w:t>Residents with relevant skills and training can also present their certificates to be considered for employment opportunities if need arises.</w:t>
      </w:r>
    </w:p>
    <w:p w14:paraId="2AD66DBF" w14:textId="77777777" w:rsidR="00E8598C" w:rsidRPr="00E8598C" w:rsidRDefault="00E8598C" w:rsidP="00E8598C">
      <w:pPr>
        <w:jc w:val="both"/>
      </w:pPr>
      <w:r w:rsidRPr="00E8598C">
        <w:t>The team also cautioned the youth against over indulging in alcohol as this would ruin their chances of getting the needed employment.</w:t>
      </w:r>
    </w:p>
    <w:p w14:paraId="7F3CF29A" w14:textId="77777777" w:rsidR="007A5368" w:rsidRPr="007A5368" w:rsidRDefault="00E8598C">
      <w:pPr>
        <w:contextualSpacing/>
        <w:jc w:val="both"/>
      </w:pPr>
      <w:r w:rsidRPr="00E8598C">
        <w:t>Residents especially youth were encouraged to train as fire fighter volunteers in order to assist in the event of a fire outbreak. This will also improve their chances of getting employment when vacancies emerge.</w:t>
      </w:r>
    </w:p>
    <w:p w14:paraId="60340351" w14:textId="77777777" w:rsidR="007A5368" w:rsidRPr="007A5368" w:rsidRDefault="007A5368">
      <w:pPr>
        <w:contextualSpacing/>
        <w:jc w:val="both"/>
        <w:rPr>
          <w:b/>
        </w:rPr>
      </w:pPr>
    </w:p>
    <w:p w14:paraId="4670208E" w14:textId="77777777" w:rsidR="007A5368" w:rsidRPr="007A5368" w:rsidRDefault="00E8598C">
      <w:pPr>
        <w:contextualSpacing/>
        <w:jc w:val="both"/>
        <w:rPr>
          <w:b/>
        </w:rPr>
      </w:pPr>
      <w:r w:rsidRPr="00E8598C">
        <w:rPr>
          <w:b/>
        </w:rPr>
        <w:t>A.O.B.</w:t>
      </w:r>
    </w:p>
    <w:p w14:paraId="569DB12A" w14:textId="77777777" w:rsidR="007A5368" w:rsidRPr="007A5368" w:rsidRDefault="00E8598C">
      <w:pPr>
        <w:contextualSpacing/>
        <w:jc w:val="both"/>
      </w:pPr>
      <w:r w:rsidRPr="00E8598C">
        <w:t>The area MCA urged residents to maintain peace during this election year and also turn out in large numbers during voting day so as to elect good leaders, who have good development agendas for them.</w:t>
      </w:r>
    </w:p>
    <w:p w14:paraId="7AA28054" w14:textId="77777777" w:rsidR="007A5368" w:rsidRPr="007A5368" w:rsidRDefault="007A5368">
      <w:pPr>
        <w:contextualSpacing/>
        <w:jc w:val="both"/>
      </w:pPr>
    </w:p>
    <w:p w14:paraId="4722222F" w14:textId="77777777" w:rsidR="007A5368" w:rsidRPr="007A5368" w:rsidRDefault="00E8598C">
      <w:pPr>
        <w:jc w:val="both"/>
      </w:pPr>
      <w:r w:rsidRPr="00E8598C">
        <w:t xml:space="preserve">There being no other issue the </w:t>
      </w:r>
      <w:r w:rsidR="009526D2">
        <w:t>A</w:t>
      </w:r>
      <w:r w:rsidRPr="00E8598C">
        <w:t xml:space="preserve">rea </w:t>
      </w:r>
      <w:r w:rsidR="009526D2">
        <w:t>C</w:t>
      </w:r>
      <w:r w:rsidRPr="00E8598C">
        <w:t>hief thanked the residents for keeping time and attending the meeting despite the short notice.</w:t>
      </w:r>
    </w:p>
    <w:p w14:paraId="03862EBC" w14:textId="77777777" w:rsidR="007A5368" w:rsidRPr="007A5368" w:rsidRDefault="00E8598C">
      <w:pPr>
        <w:jc w:val="both"/>
      </w:pPr>
      <w:r w:rsidRPr="00E8598C">
        <w:t>The meeting adjourned at 1230hours with a word of prayer from Mr. Kariuki.</w:t>
      </w:r>
    </w:p>
    <w:p w14:paraId="4DBB849D" w14:textId="77777777" w:rsidR="007A5368" w:rsidRPr="007A5368" w:rsidRDefault="007A5368">
      <w:pPr>
        <w:jc w:val="both"/>
      </w:pPr>
    </w:p>
    <w:p w14:paraId="2DDB5C38" w14:textId="77777777" w:rsidR="007A5368" w:rsidRDefault="00E8598C">
      <w:pPr>
        <w:jc w:val="both"/>
        <w:rPr>
          <w:rFonts w:cs="Calibri"/>
          <w:b/>
        </w:rPr>
      </w:pPr>
      <w:r w:rsidRPr="00E8598C">
        <w:rPr>
          <w:b/>
        </w:rPr>
        <w:t xml:space="preserve">Minutes Signed </w:t>
      </w:r>
    </w:p>
    <w:p w14:paraId="536D9A5F" w14:textId="77777777" w:rsidR="00C804C1" w:rsidRPr="00B10E7D" w:rsidRDefault="00C804C1" w:rsidP="00C804C1">
      <w:pPr>
        <w:jc w:val="both"/>
        <w:rPr>
          <w:b/>
          <w:u w:val="single"/>
        </w:rPr>
        <w:sectPr w:rsidR="00C804C1" w:rsidRPr="00B10E7D" w:rsidSect="002C5E72">
          <w:pgSz w:w="12240" w:h="15840"/>
          <w:pgMar w:top="1440" w:right="1440" w:bottom="1440" w:left="1440" w:header="720" w:footer="720" w:gutter="0"/>
          <w:cols w:space="720"/>
          <w:docGrid w:linePitch="360"/>
        </w:sectPr>
      </w:pPr>
    </w:p>
    <w:p w14:paraId="2EC81A09" w14:textId="77777777" w:rsidR="00E1657F" w:rsidRDefault="00E1657F" w:rsidP="00C804C1">
      <w:pPr>
        <w:rPr>
          <w:rFonts w:ascii="Calibri" w:hAnsi="Calibri" w:cs="Calibri"/>
          <w:b/>
          <w:color w:val="FF0000"/>
          <w:spacing w:val="2"/>
          <w:sz w:val="32"/>
        </w:rPr>
      </w:pPr>
    </w:p>
    <w:p w14:paraId="4D9B97D9" w14:textId="77777777" w:rsidR="00C804C1" w:rsidRDefault="009526D2" w:rsidP="00C804C1">
      <w:pPr>
        <w:rPr>
          <w:rFonts w:ascii="Calibri" w:hAnsi="Calibri" w:cs="Calibri"/>
          <w:b/>
          <w:color w:val="FF0000"/>
          <w:spacing w:val="2"/>
          <w:sz w:val="32"/>
        </w:rPr>
      </w:pPr>
      <w:r w:rsidRPr="003C1D81">
        <w:rPr>
          <w:rFonts w:ascii="Calibri" w:hAnsi="Calibri" w:cs="Calibri"/>
          <w:b/>
          <w:color w:val="FF0000"/>
          <w:spacing w:val="2"/>
          <w:sz w:val="32"/>
        </w:rPr>
        <w:t xml:space="preserve">Annex </w:t>
      </w:r>
      <w:r>
        <w:rPr>
          <w:rFonts w:ascii="Calibri" w:hAnsi="Calibri" w:cs="Calibri"/>
          <w:b/>
          <w:color w:val="FF0000"/>
          <w:spacing w:val="2"/>
          <w:sz w:val="32"/>
        </w:rPr>
        <w:t>2</w:t>
      </w:r>
      <w:r w:rsidRPr="003C1D81">
        <w:rPr>
          <w:rFonts w:ascii="Calibri" w:hAnsi="Calibri" w:cs="Calibri"/>
          <w:b/>
          <w:color w:val="FF0000"/>
          <w:spacing w:val="2"/>
          <w:sz w:val="32"/>
        </w:rPr>
        <w:tab/>
        <w:t>P</w:t>
      </w:r>
      <w:r>
        <w:rPr>
          <w:rFonts w:ascii="Calibri" w:hAnsi="Calibri" w:cs="Calibri"/>
          <w:b/>
          <w:color w:val="FF0000"/>
          <w:spacing w:val="2"/>
          <w:sz w:val="32"/>
        </w:rPr>
        <w:t>hoto Plate</w:t>
      </w:r>
    </w:p>
    <w:p w14:paraId="651D2BBC" w14:textId="77777777" w:rsidR="00E1657F" w:rsidRDefault="00E1657F" w:rsidP="00C804C1">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9"/>
        <w:gridCol w:w="4668"/>
      </w:tblGrid>
      <w:tr w:rsidR="00C804C1" w14:paraId="581F763E" w14:textId="77777777" w:rsidTr="002C5E72">
        <w:tc>
          <w:tcPr>
            <w:tcW w:w="4788" w:type="dxa"/>
          </w:tcPr>
          <w:p w14:paraId="2B23A536" w14:textId="77777777" w:rsidR="00C804C1" w:rsidRPr="00DB1C86" w:rsidRDefault="002C5E72" w:rsidP="002C5E72">
            <w:pPr>
              <w:rPr>
                <w:b/>
                <w:u w:val="single"/>
              </w:rPr>
            </w:pPr>
            <w:r>
              <w:rPr>
                <w:noProof/>
                <w:lang w:eastAsia="en-US"/>
              </w:rPr>
              <w:drawing>
                <wp:inline distT="0" distB="0" distL="0" distR="0" wp14:anchorId="61CEE087" wp14:editId="588885F7">
                  <wp:extent cx="2857500" cy="1981200"/>
                  <wp:effectExtent l="19050" t="0" r="0" b="0"/>
                  <wp:docPr id="45" name="Picture 1" descr="C:\Users\Byra\AppData\Local\Microsoft\Windows\Temporary Internet Files\Content.Word\IMG_20170222_114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ra\AppData\Local\Microsoft\Windows\Temporary Internet Files\Content.Word\IMG_20170222_114409-1.jpg"/>
                          <pic:cNvPicPr>
                            <a:picLocks noChangeAspect="1" noChangeArrowheads="1"/>
                          </pic:cNvPicPr>
                        </pic:nvPicPr>
                        <pic:blipFill>
                          <a:blip r:embed="rId51"/>
                          <a:srcRect/>
                          <a:stretch>
                            <a:fillRect/>
                          </a:stretch>
                        </pic:blipFill>
                        <pic:spPr bwMode="auto">
                          <a:xfrm>
                            <a:off x="0" y="0"/>
                            <a:ext cx="2857500" cy="1981200"/>
                          </a:xfrm>
                          <a:prstGeom prst="rect">
                            <a:avLst/>
                          </a:prstGeom>
                          <a:noFill/>
                          <a:ln w="9525">
                            <a:noFill/>
                            <a:miter lim="800000"/>
                            <a:headEnd/>
                            <a:tailEnd/>
                          </a:ln>
                        </pic:spPr>
                      </pic:pic>
                    </a:graphicData>
                  </a:graphic>
                </wp:inline>
              </w:drawing>
            </w:r>
          </w:p>
        </w:tc>
        <w:tc>
          <w:tcPr>
            <w:tcW w:w="4788" w:type="dxa"/>
          </w:tcPr>
          <w:p w14:paraId="1185E143" w14:textId="77777777" w:rsidR="00C804C1" w:rsidRPr="00DB1C86" w:rsidRDefault="002C5E72" w:rsidP="002C5E72">
            <w:pPr>
              <w:rPr>
                <w:b/>
                <w:u w:val="single"/>
              </w:rPr>
            </w:pPr>
            <w:r>
              <w:rPr>
                <w:noProof/>
                <w:lang w:eastAsia="en-US"/>
              </w:rPr>
              <w:drawing>
                <wp:inline distT="0" distB="0" distL="0" distR="0" wp14:anchorId="0888364A" wp14:editId="6C977B63">
                  <wp:extent cx="2914650" cy="1981200"/>
                  <wp:effectExtent l="19050" t="0" r="0" b="0"/>
                  <wp:docPr id="46" name="Picture 4" descr="C:\Users\Byra\AppData\Local\Microsoft\Windows\Temporary Internet Files\Content.Word\IMG_20170222_11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yra\AppData\Local\Microsoft\Windows\Temporary Internet Files\Content.Word\IMG_20170222_111558.jpg"/>
                          <pic:cNvPicPr>
                            <a:picLocks noChangeAspect="1" noChangeArrowheads="1"/>
                          </pic:cNvPicPr>
                        </pic:nvPicPr>
                        <pic:blipFill>
                          <a:blip r:embed="rId52"/>
                          <a:srcRect/>
                          <a:stretch>
                            <a:fillRect/>
                          </a:stretch>
                        </pic:blipFill>
                        <pic:spPr bwMode="auto">
                          <a:xfrm>
                            <a:off x="0" y="0"/>
                            <a:ext cx="2914650" cy="1981200"/>
                          </a:xfrm>
                          <a:prstGeom prst="rect">
                            <a:avLst/>
                          </a:prstGeom>
                          <a:noFill/>
                          <a:ln w="9525">
                            <a:noFill/>
                            <a:miter lim="800000"/>
                            <a:headEnd/>
                            <a:tailEnd/>
                          </a:ln>
                        </pic:spPr>
                      </pic:pic>
                    </a:graphicData>
                  </a:graphic>
                </wp:inline>
              </w:drawing>
            </w:r>
          </w:p>
        </w:tc>
      </w:tr>
      <w:tr w:rsidR="00C804C1" w14:paraId="63D1CD50" w14:textId="77777777" w:rsidTr="002C5E72">
        <w:tc>
          <w:tcPr>
            <w:tcW w:w="4788" w:type="dxa"/>
          </w:tcPr>
          <w:p w14:paraId="4A081D7C" w14:textId="77777777" w:rsidR="00C804C1" w:rsidRPr="00DB1C86" w:rsidRDefault="00C804C1" w:rsidP="002C5E72">
            <w:pPr>
              <w:rPr>
                <w:b/>
                <w:u w:val="single"/>
              </w:rPr>
            </w:pPr>
            <w:r w:rsidRPr="00DB1C86">
              <w:rPr>
                <w:b/>
                <w:u w:val="single"/>
              </w:rPr>
              <w:t>SEC member giving his remarks</w:t>
            </w:r>
          </w:p>
        </w:tc>
        <w:tc>
          <w:tcPr>
            <w:tcW w:w="4788" w:type="dxa"/>
          </w:tcPr>
          <w:p w14:paraId="34600CA4" w14:textId="77777777" w:rsidR="00C804C1" w:rsidRPr="00DB1C86" w:rsidRDefault="00C804C1" w:rsidP="002C5E72">
            <w:pPr>
              <w:rPr>
                <w:b/>
                <w:u w:val="single"/>
              </w:rPr>
            </w:pPr>
            <w:r w:rsidRPr="00DB1C86">
              <w:rPr>
                <w:b/>
                <w:u w:val="single"/>
              </w:rPr>
              <w:t>E</w:t>
            </w:r>
            <w:r w:rsidR="00102573">
              <w:rPr>
                <w:b/>
                <w:u w:val="single"/>
              </w:rPr>
              <w:t>S</w:t>
            </w:r>
            <w:r w:rsidRPr="00DB1C86">
              <w:rPr>
                <w:b/>
                <w:u w:val="single"/>
              </w:rPr>
              <w:t>IA expert responding to questions</w:t>
            </w:r>
          </w:p>
        </w:tc>
      </w:tr>
      <w:tr w:rsidR="00C804C1" w14:paraId="61530D3C" w14:textId="77777777" w:rsidTr="002C5E72">
        <w:tc>
          <w:tcPr>
            <w:tcW w:w="4788" w:type="dxa"/>
          </w:tcPr>
          <w:p w14:paraId="02BE58D2" w14:textId="77777777" w:rsidR="00C804C1" w:rsidRPr="00DB1C86" w:rsidRDefault="002C5E72" w:rsidP="002C5E72">
            <w:pPr>
              <w:rPr>
                <w:b/>
                <w:u w:val="single"/>
              </w:rPr>
            </w:pPr>
            <w:r>
              <w:rPr>
                <w:noProof/>
                <w:lang w:eastAsia="en-US"/>
              </w:rPr>
              <w:drawing>
                <wp:inline distT="0" distB="0" distL="0" distR="0" wp14:anchorId="0A658240" wp14:editId="73427955">
                  <wp:extent cx="2895600" cy="1981200"/>
                  <wp:effectExtent l="19050" t="0" r="0" b="0"/>
                  <wp:docPr id="47" name="Picture 7" descr="C:\Users\Byra\AppData\Local\Microsoft\Windows\Temporary Internet Files\Content.Word\IMG_20170222_114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yra\AppData\Local\Microsoft\Windows\Temporary Internet Files\Content.Word\IMG_20170222_114819-1.jpg"/>
                          <pic:cNvPicPr>
                            <a:picLocks noChangeAspect="1" noChangeArrowheads="1"/>
                          </pic:cNvPicPr>
                        </pic:nvPicPr>
                        <pic:blipFill>
                          <a:blip r:embed="rId53"/>
                          <a:srcRect/>
                          <a:stretch>
                            <a:fillRect/>
                          </a:stretch>
                        </pic:blipFill>
                        <pic:spPr bwMode="auto">
                          <a:xfrm>
                            <a:off x="0" y="0"/>
                            <a:ext cx="2895600" cy="1981200"/>
                          </a:xfrm>
                          <a:prstGeom prst="rect">
                            <a:avLst/>
                          </a:prstGeom>
                          <a:noFill/>
                          <a:ln w="9525">
                            <a:noFill/>
                            <a:miter lim="800000"/>
                            <a:headEnd/>
                            <a:tailEnd/>
                          </a:ln>
                        </pic:spPr>
                      </pic:pic>
                    </a:graphicData>
                  </a:graphic>
                </wp:inline>
              </w:drawing>
            </w:r>
          </w:p>
        </w:tc>
        <w:tc>
          <w:tcPr>
            <w:tcW w:w="4788" w:type="dxa"/>
          </w:tcPr>
          <w:p w14:paraId="5B623333" w14:textId="77777777" w:rsidR="00C804C1" w:rsidRPr="00DB1C86" w:rsidRDefault="002C5E72" w:rsidP="002C5E72">
            <w:pPr>
              <w:rPr>
                <w:b/>
                <w:u w:val="single"/>
              </w:rPr>
            </w:pPr>
            <w:r>
              <w:rPr>
                <w:noProof/>
                <w:lang w:eastAsia="en-US"/>
              </w:rPr>
              <w:drawing>
                <wp:inline distT="0" distB="0" distL="0" distR="0" wp14:anchorId="5835B8E6" wp14:editId="200335AF">
                  <wp:extent cx="2914650" cy="2009775"/>
                  <wp:effectExtent l="19050" t="0" r="0" b="0"/>
                  <wp:docPr id="48" name="Picture 10" descr="C:\Users\Byra\AppData\Local\Microsoft\Windows\Temporary Internet Files\Content.Word\IMG_20170222_12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yra\AppData\Local\Microsoft\Windows\Temporary Internet Files\Content.Word\IMG_20170222_120206.jpg"/>
                          <pic:cNvPicPr>
                            <a:picLocks noChangeAspect="1" noChangeArrowheads="1"/>
                          </pic:cNvPicPr>
                        </pic:nvPicPr>
                        <pic:blipFill>
                          <a:blip r:embed="rId54"/>
                          <a:srcRect/>
                          <a:stretch>
                            <a:fillRect/>
                          </a:stretch>
                        </pic:blipFill>
                        <pic:spPr bwMode="auto">
                          <a:xfrm>
                            <a:off x="0" y="0"/>
                            <a:ext cx="2914650" cy="2009775"/>
                          </a:xfrm>
                          <a:prstGeom prst="rect">
                            <a:avLst/>
                          </a:prstGeom>
                          <a:noFill/>
                          <a:ln w="9525">
                            <a:noFill/>
                            <a:miter lim="800000"/>
                            <a:headEnd/>
                            <a:tailEnd/>
                          </a:ln>
                        </pic:spPr>
                      </pic:pic>
                    </a:graphicData>
                  </a:graphic>
                </wp:inline>
              </w:drawing>
            </w:r>
          </w:p>
        </w:tc>
      </w:tr>
      <w:tr w:rsidR="00C804C1" w14:paraId="0635A82A" w14:textId="77777777" w:rsidTr="002C5E72">
        <w:tc>
          <w:tcPr>
            <w:tcW w:w="4788" w:type="dxa"/>
          </w:tcPr>
          <w:p w14:paraId="4A2FA23E" w14:textId="77777777" w:rsidR="00C804C1" w:rsidRPr="00DB1C86" w:rsidRDefault="00C804C1" w:rsidP="002C5E72">
            <w:pPr>
              <w:rPr>
                <w:b/>
                <w:u w:val="single"/>
              </w:rPr>
            </w:pPr>
            <w:r w:rsidRPr="00DB1C86">
              <w:rPr>
                <w:b/>
                <w:u w:val="single"/>
              </w:rPr>
              <w:t>A resident raising her concerns</w:t>
            </w:r>
          </w:p>
        </w:tc>
        <w:tc>
          <w:tcPr>
            <w:tcW w:w="4788" w:type="dxa"/>
          </w:tcPr>
          <w:p w14:paraId="2070107F" w14:textId="77777777" w:rsidR="00C804C1" w:rsidRPr="00DB1C86" w:rsidRDefault="00C804C1" w:rsidP="002C5E72">
            <w:pPr>
              <w:rPr>
                <w:b/>
                <w:u w:val="single"/>
              </w:rPr>
            </w:pPr>
            <w:r w:rsidRPr="00DB1C86">
              <w:rPr>
                <w:b/>
                <w:u w:val="single"/>
              </w:rPr>
              <w:t>Resident engineer responding to questions</w:t>
            </w:r>
          </w:p>
        </w:tc>
      </w:tr>
      <w:tr w:rsidR="00C804C1" w14:paraId="2145FAEC" w14:textId="77777777" w:rsidTr="002C5E72">
        <w:tc>
          <w:tcPr>
            <w:tcW w:w="4788" w:type="dxa"/>
          </w:tcPr>
          <w:p w14:paraId="5381066F" w14:textId="77777777" w:rsidR="00C804C1" w:rsidRPr="00DB1C86" w:rsidRDefault="002C5E72" w:rsidP="002C5E72">
            <w:pPr>
              <w:rPr>
                <w:b/>
                <w:u w:val="single"/>
              </w:rPr>
            </w:pPr>
            <w:r>
              <w:rPr>
                <w:noProof/>
                <w:lang w:eastAsia="en-US"/>
              </w:rPr>
              <w:drawing>
                <wp:inline distT="0" distB="0" distL="0" distR="0" wp14:anchorId="362F4428" wp14:editId="4E56743E">
                  <wp:extent cx="2895600" cy="2057400"/>
                  <wp:effectExtent l="19050" t="0" r="0" b="0"/>
                  <wp:docPr id="49" name="Picture 13" descr="C:\Users\Byra\AppData\Local\Microsoft\Windows\Temporary Internet Files\Content.Word\IMG_20170222_12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yra\AppData\Local\Microsoft\Windows\Temporary Internet Files\Content.Word\IMG_20170222_121923.jpg"/>
                          <pic:cNvPicPr>
                            <a:picLocks noChangeAspect="1" noChangeArrowheads="1"/>
                          </pic:cNvPicPr>
                        </pic:nvPicPr>
                        <pic:blipFill>
                          <a:blip r:embed="rId55"/>
                          <a:srcRect/>
                          <a:stretch>
                            <a:fillRect/>
                          </a:stretch>
                        </pic:blipFill>
                        <pic:spPr bwMode="auto">
                          <a:xfrm>
                            <a:off x="0" y="0"/>
                            <a:ext cx="2895600" cy="2057400"/>
                          </a:xfrm>
                          <a:prstGeom prst="rect">
                            <a:avLst/>
                          </a:prstGeom>
                          <a:noFill/>
                          <a:ln w="9525">
                            <a:noFill/>
                            <a:miter lim="800000"/>
                            <a:headEnd/>
                            <a:tailEnd/>
                          </a:ln>
                        </pic:spPr>
                      </pic:pic>
                    </a:graphicData>
                  </a:graphic>
                </wp:inline>
              </w:drawing>
            </w:r>
          </w:p>
        </w:tc>
        <w:tc>
          <w:tcPr>
            <w:tcW w:w="4788" w:type="dxa"/>
          </w:tcPr>
          <w:p w14:paraId="17E0AC7D" w14:textId="77777777" w:rsidR="00C804C1" w:rsidRPr="00DB1C86" w:rsidRDefault="002C5E72" w:rsidP="002C5E72">
            <w:pPr>
              <w:rPr>
                <w:b/>
                <w:u w:val="single"/>
              </w:rPr>
            </w:pPr>
            <w:r>
              <w:rPr>
                <w:noProof/>
                <w:lang w:eastAsia="en-US"/>
              </w:rPr>
              <w:drawing>
                <wp:inline distT="0" distB="0" distL="0" distR="0" wp14:anchorId="65B653D3" wp14:editId="1EBAB5AC">
                  <wp:extent cx="2914650" cy="2085975"/>
                  <wp:effectExtent l="19050" t="0" r="0" b="0"/>
                  <wp:docPr id="50" name="Picture 16" descr="C:\Users\Byra\AppData\Local\Microsoft\Windows\Temporary Internet Files\Content.Word\IMG_20170222_11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yra\AppData\Local\Microsoft\Windows\Temporary Internet Files\Content.Word\IMG_20170222_111448.jpg"/>
                          <pic:cNvPicPr>
                            <a:picLocks noChangeAspect="1" noChangeArrowheads="1"/>
                          </pic:cNvPicPr>
                        </pic:nvPicPr>
                        <pic:blipFill>
                          <a:blip r:embed="rId56"/>
                          <a:srcRect/>
                          <a:stretch>
                            <a:fillRect/>
                          </a:stretch>
                        </pic:blipFill>
                        <pic:spPr bwMode="auto">
                          <a:xfrm>
                            <a:off x="0" y="0"/>
                            <a:ext cx="2914650" cy="2085975"/>
                          </a:xfrm>
                          <a:prstGeom prst="rect">
                            <a:avLst/>
                          </a:prstGeom>
                          <a:noFill/>
                          <a:ln w="9525">
                            <a:noFill/>
                            <a:miter lim="800000"/>
                            <a:headEnd/>
                            <a:tailEnd/>
                          </a:ln>
                        </pic:spPr>
                      </pic:pic>
                    </a:graphicData>
                  </a:graphic>
                </wp:inline>
              </w:drawing>
            </w:r>
          </w:p>
        </w:tc>
      </w:tr>
      <w:tr w:rsidR="00C804C1" w14:paraId="1AF0356E" w14:textId="77777777" w:rsidTr="002C5E72">
        <w:tc>
          <w:tcPr>
            <w:tcW w:w="4788" w:type="dxa"/>
          </w:tcPr>
          <w:p w14:paraId="14B7FC77" w14:textId="77777777" w:rsidR="00C804C1" w:rsidRPr="00DB1C86" w:rsidRDefault="00C804C1" w:rsidP="002C5E72">
            <w:pPr>
              <w:rPr>
                <w:b/>
                <w:u w:val="single"/>
              </w:rPr>
            </w:pPr>
            <w:r w:rsidRPr="00DB1C86">
              <w:rPr>
                <w:b/>
                <w:u w:val="single"/>
              </w:rPr>
              <w:t>Residents following proceedings</w:t>
            </w:r>
          </w:p>
        </w:tc>
        <w:tc>
          <w:tcPr>
            <w:tcW w:w="4788" w:type="dxa"/>
          </w:tcPr>
          <w:p w14:paraId="715D14B4" w14:textId="77777777" w:rsidR="00C804C1" w:rsidRPr="00DB1C86" w:rsidRDefault="00C804C1" w:rsidP="002C5E72">
            <w:pPr>
              <w:rPr>
                <w:b/>
                <w:u w:val="single"/>
              </w:rPr>
            </w:pPr>
            <w:r w:rsidRPr="00DB1C86">
              <w:rPr>
                <w:b/>
                <w:u w:val="single"/>
              </w:rPr>
              <w:t>A resident asking questions.</w:t>
            </w:r>
          </w:p>
        </w:tc>
      </w:tr>
    </w:tbl>
    <w:p w14:paraId="0C3E7024" w14:textId="77777777" w:rsidR="00C804C1" w:rsidRPr="00975448" w:rsidRDefault="00C804C1" w:rsidP="00C804C1">
      <w:pPr>
        <w:rPr>
          <w:b/>
          <w:u w:val="single"/>
        </w:rPr>
      </w:pPr>
    </w:p>
    <w:p w14:paraId="5260CAE0" w14:textId="77777777" w:rsidR="00C804C1" w:rsidRPr="00231FD5" w:rsidRDefault="00C804C1" w:rsidP="000807E0">
      <w:pPr>
        <w:rPr>
          <w:rFonts w:ascii="Calibri" w:hAnsi="Calibri" w:cs="Calibri"/>
        </w:rPr>
      </w:pPr>
    </w:p>
    <w:p w14:paraId="6653DD3F" w14:textId="77777777" w:rsidR="000807E0" w:rsidRPr="00975448" w:rsidRDefault="000807E0" w:rsidP="000807E0">
      <w:pPr>
        <w:rPr>
          <w:b/>
          <w:u w:val="single"/>
        </w:rPr>
      </w:pPr>
    </w:p>
    <w:p w14:paraId="3A5BACFA" w14:textId="77777777" w:rsidR="00C804C1" w:rsidRDefault="00C804C1" w:rsidP="00C1676F">
      <w:pPr>
        <w:widowControl w:val="0"/>
        <w:ind w:right="57"/>
        <w:jc w:val="both"/>
        <w:rPr>
          <w:rFonts w:ascii="Calibri" w:hAnsi="Calibri" w:cs="Calibri"/>
          <w:spacing w:val="2"/>
        </w:rPr>
      </w:pPr>
    </w:p>
    <w:p w14:paraId="6A07CCA8" w14:textId="77777777" w:rsidR="00C804C1" w:rsidRDefault="00C804C1" w:rsidP="00C1676F">
      <w:pPr>
        <w:widowControl w:val="0"/>
        <w:ind w:right="57"/>
        <w:jc w:val="both"/>
        <w:rPr>
          <w:rFonts w:ascii="Calibri" w:hAnsi="Calibri" w:cs="Calibri"/>
          <w:spacing w:val="2"/>
        </w:rPr>
      </w:pPr>
    </w:p>
    <w:p w14:paraId="48434111" w14:textId="77777777" w:rsidR="00C804C1" w:rsidRDefault="00C804C1" w:rsidP="00C1676F">
      <w:pPr>
        <w:widowControl w:val="0"/>
        <w:ind w:right="57"/>
        <w:jc w:val="both"/>
        <w:rPr>
          <w:rFonts w:ascii="Calibri" w:hAnsi="Calibri" w:cs="Calibri"/>
          <w:spacing w:val="2"/>
        </w:rPr>
      </w:pPr>
    </w:p>
    <w:p w14:paraId="57240290" w14:textId="77777777" w:rsidR="009526D2" w:rsidRDefault="009526D2" w:rsidP="00C1676F">
      <w:pPr>
        <w:widowControl w:val="0"/>
        <w:ind w:right="57"/>
        <w:jc w:val="both"/>
        <w:rPr>
          <w:rFonts w:ascii="Calibri" w:hAnsi="Calibri" w:cs="Calibri"/>
          <w:spacing w:val="2"/>
        </w:rPr>
      </w:pPr>
    </w:p>
    <w:p w14:paraId="1B8342E7" w14:textId="77777777" w:rsidR="005D491A" w:rsidRDefault="005D491A" w:rsidP="00C1676F">
      <w:pPr>
        <w:widowControl w:val="0"/>
        <w:ind w:right="57"/>
        <w:jc w:val="both"/>
        <w:rPr>
          <w:rFonts w:ascii="Calibri" w:hAnsi="Calibri" w:cs="Calibri"/>
          <w:spacing w:val="2"/>
        </w:rPr>
      </w:pPr>
    </w:p>
    <w:p w14:paraId="15AA63AC" w14:textId="77777777" w:rsidR="009526D2" w:rsidRDefault="009526D2" w:rsidP="00C1676F">
      <w:pPr>
        <w:widowControl w:val="0"/>
        <w:ind w:right="57"/>
        <w:jc w:val="both"/>
        <w:rPr>
          <w:rFonts w:ascii="Calibri" w:hAnsi="Calibri" w:cs="Calibri"/>
          <w:spacing w:val="2"/>
        </w:rPr>
      </w:pPr>
    </w:p>
    <w:p w14:paraId="44BE8976" w14:textId="77777777" w:rsidR="009526D2" w:rsidRDefault="009526D2" w:rsidP="00C1676F">
      <w:pPr>
        <w:widowControl w:val="0"/>
        <w:ind w:right="57"/>
        <w:jc w:val="both"/>
        <w:rPr>
          <w:rFonts w:ascii="Calibri" w:hAnsi="Calibri" w:cs="Calibri"/>
          <w:spacing w:val="2"/>
        </w:rPr>
      </w:pPr>
    </w:p>
    <w:p w14:paraId="5CAC54BF" w14:textId="77777777" w:rsidR="009526D2" w:rsidRDefault="009526D2" w:rsidP="00C1676F">
      <w:pPr>
        <w:widowControl w:val="0"/>
        <w:ind w:right="57"/>
        <w:jc w:val="both"/>
        <w:rPr>
          <w:rFonts w:ascii="Calibri" w:hAnsi="Calibri" w:cs="Calibri"/>
          <w:spacing w:val="2"/>
        </w:rPr>
      </w:pPr>
    </w:p>
    <w:p w14:paraId="5A3C1E45" w14:textId="77777777" w:rsidR="00C804C1" w:rsidRDefault="009526D2" w:rsidP="00C1676F">
      <w:pPr>
        <w:widowControl w:val="0"/>
        <w:ind w:right="57"/>
        <w:jc w:val="both"/>
        <w:rPr>
          <w:rFonts w:ascii="Calibri" w:hAnsi="Calibri" w:cs="Calibri"/>
          <w:spacing w:val="2"/>
        </w:rPr>
      </w:pPr>
      <w:r w:rsidRPr="003C1D81">
        <w:rPr>
          <w:rFonts w:ascii="Calibri" w:hAnsi="Calibri" w:cs="Calibri"/>
          <w:b/>
          <w:color w:val="FF0000"/>
          <w:spacing w:val="2"/>
          <w:sz w:val="32"/>
        </w:rPr>
        <w:t xml:space="preserve">Annex </w:t>
      </w:r>
      <w:r>
        <w:rPr>
          <w:rFonts w:ascii="Calibri" w:hAnsi="Calibri" w:cs="Calibri"/>
          <w:b/>
          <w:color w:val="FF0000"/>
          <w:spacing w:val="2"/>
          <w:sz w:val="32"/>
        </w:rPr>
        <w:t>3</w:t>
      </w:r>
      <w:r w:rsidRPr="003C1D81">
        <w:rPr>
          <w:rFonts w:ascii="Calibri" w:hAnsi="Calibri" w:cs="Calibri"/>
          <w:b/>
          <w:color w:val="FF0000"/>
          <w:spacing w:val="2"/>
          <w:sz w:val="32"/>
        </w:rPr>
        <w:tab/>
      </w:r>
      <w:r w:rsidR="00D37B22">
        <w:rPr>
          <w:rFonts w:ascii="Calibri" w:hAnsi="Calibri" w:cs="Calibri"/>
          <w:b/>
          <w:color w:val="FF0000"/>
          <w:spacing w:val="2"/>
          <w:sz w:val="32"/>
        </w:rPr>
        <w:t xml:space="preserve">Public Participation Meeting </w:t>
      </w:r>
      <w:r w:rsidR="00852BDC">
        <w:rPr>
          <w:rFonts w:ascii="Calibri" w:hAnsi="Calibri" w:cs="Calibri"/>
          <w:b/>
          <w:color w:val="FF0000"/>
          <w:spacing w:val="2"/>
          <w:sz w:val="32"/>
        </w:rPr>
        <w:t>List</w:t>
      </w:r>
      <w:r w:rsidR="00533C6B">
        <w:rPr>
          <w:rFonts w:ascii="Calibri" w:hAnsi="Calibri" w:cs="Calibri"/>
          <w:b/>
          <w:color w:val="FF0000"/>
          <w:spacing w:val="2"/>
          <w:sz w:val="32"/>
        </w:rPr>
        <w:t>s</w:t>
      </w:r>
      <w:r w:rsidR="00852BDC">
        <w:rPr>
          <w:rFonts w:ascii="Calibri" w:hAnsi="Calibri" w:cs="Calibri"/>
          <w:b/>
          <w:color w:val="FF0000"/>
          <w:spacing w:val="2"/>
          <w:sz w:val="32"/>
        </w:rPr>
        <w:t xml:space="preserve"> of </w:t>
      </w:r>
      <w:r w:rsidRPr="003C1D81">
        <w:rPr>
          <w:rFonts w:ascii="Calibri" w:hAnsi="Calibri" w:cs="Calibri"/>
          <w:b/>
          <w:color w:val="FF0000"/>
          <w:spacing w:val="2"/>
          <w:sz w:val="32"/>
        </w:rPr>
        <w:t>P</w:t>
      </w:r>
      <w:r>
        <w:rPr>
          <w:rFonts w:ascii="Calibri" w:hAnsi="Calibri" w:cs="Calibri"/>
          <w:b/>
          <w:color w:val="FF0000"/>
          <w:spacing w:val="2"/>
          <w:sz w:val="32"/>
        </w:rPr>
        <w:t>articipants</w:t>
      </w:r>
    </w:p>
    <w:p w14:paraId="4F6212B5" w14:textId="77777777" w:rsidR="00C804C1" w:rsidRDefault="00C804C1" w:rsidP="00C1676F">
      <w:pPr>
        <w:widowControl w:val="0"/>
        <w:ind w:right="57"/>
        <w:jc w:val="both"/>
        <w:rPr>
          <w:rFonts w:ascii="Calibri" w:hAnsi="Calibri" w:cs="Calibri"/>
          <w:spacing w:val="2"/>
        </w:rPr>
      </w:pPr>
    </w:p>
    <w:p w14:paraId="00749B33" w14:textId="77777777" w:rsidR="00C804C1" w:rsidRDefault="002C5E72" w:rsidP="00C1676F">
      <w:pPr>
        <w:widowControl w:val="0"/>
        <w:ind w:right="57"/>
        <w:jc w:val="both"/>
        <w:rPr>
          <w:rFonts w:ascii="Calibri" w:hAnsi="Calibri" w:cs="Calibri"/>
          <w:spacing w:val="2"/>
        </w:rPr>
      </w:pPr>
      <w:r>
        <w:rPr>
          <w:rFonts w:ascii="Calibri" w:hAnsi="Calibri" w:cs="Calibri"/>
          <w:noProof/>
          <w:spacing w:val="2"/>
          <w:lang w:eastAsia="en-US"/>
        </w:rPr>
        <w:drawing>
          <wp:inline distT="0" distB="0" distL="0" distR="0" wp14:anchorId="7BD85029" wp14:editId="34883C71">
            <wp:extent cx="5915025" cy="7524750"/>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a:srcRect/>
                    <a:stretch>
                      <a:fillRect/>
                    </a:stretch>
                  </pic:blipFill>
                  <pic:spPr bwMode="auto">
                    <a:xfrm>
                      <a:off x="0" y="0"/>
                      <a:ext cx="5915025" cy="7524750"/>
                    </a:xfrm>
                    <a:prstGeom prst="rect">
                      <a:avLst/>
                    </a:prstGeom>
                    <a:noFill/>
                    <a:ln w="9525">
                      <a:noFill/>
                      <a:miter lim="800000"/>
                      <a:headEnd/>
                      <a:tailEnd/>
                    </a:ln>
                  </pic:spPr>
                </pic:pic>
              </a:graphicData>
            </a:graphic>
          </wp:inline>
        </w:drawing>
      </w:r>
    </w:p>
    <w:p w14:paraId="1472A728" w14:textId="77777777" w:rsidR="006B6F20" w:rsidRDefault="006B6F20" w:rsidP="00C1676F">
      <w:pPr>
        <w:widowControl w:val="0"/>
        <w:ind w:right="57"/>
        <w:jc w:val="both"/>
        <w:rPr>
          <w:rFonts w:ascii="Calibri" w:hAnsi="Calibri" w:cs="Calibri"/>
          <w:spacing w:val="2"/>
        </w:rPr>
      </w:pPr>
    </w:p>
    <w:p w14:paraId="0D8362C8" w14:textId="77777777" w:rsidR="00485D89" w:rsidRDefault="00485D89" w:rsidP="00C1676F">
      <w:pPr>
        <w:widowControl w:val="0"/>
        <w:ind w:right="57"/>
        <w:jc w:val="both"/>
        <w:rPr>
          <w:rFonts w:ascii="Calibri" w:hAnsi="Calibri" w:cs="Calibri"/>
          <w:spacing w:val="2"/>
        </w:rPr>
      </w:pPr>
    </w:p>
    <w:p w14:paraId="047148F2" w14:textId="77777777" w:rsidR="00F83A8F" w:rsidRPr="00CD4A19" w:rsidRDefault="000807E0" w:rsidP="00C1676F">
      <w:pPr>
        <w:widowControl w:val="0"/>
        <w:ind w:right="57"/>
        <w:jc w:val="both"/>
        <w:rPr>
          <w:rFonts w:ascii="Calibri" w:hAnsi="Calibri" w:cs="Calibri"/>
          <w:spacing w:val="2"/>
        </w:rPr>
      </w:pPr>
      <w:r>
        <w:rPr>
          <w:rFonts w:ascii="Calibri" w:hAnsi="Calibri" w:cs="Calibri"/>
          <w:spacing w:val="2"/>
        </w:rPr>
        <w:br w:type="page"/>
      </w:r>
    </w:p>
    <w:p w14:paraId="0908232D" w14:textId="77777777" w:rsidR="00353D1A" w:rsidRPr="00CD4A19" w:rsidRDefault="00353D1A" w:rsidP="00C1676F">
      <w:pPr>
        <w:widowControl w:val="0"/>
        <w:ind w:right="57"/>
        <w:jc w:val="both"/>
        <w:rPr>
          <w:rFonts w:ascii="Calibri" w:hAnsi="Calibri" w:cs="Calibri"/>
          <w:spacing w:val="2"/>
        </w:rPr>
      </w:pPr>
    </w:p>
    <w:p w14:paraId="183A3A79" w14:textId="77777777" w:rsidR="00C1676F" w:rsidRPr="00CD4A19" w:rsidRDefault="009526D2" w:rsidP="00C1676F">
      <w:pPr>
        <w:widowControl w:val="0"/>
        <w:ind w:right="57"/>
        <w:jc w:val="both"/>
        <w:rPr>
          <w:rFonts w:ascii="Calibri" w:hAnsi="Calibri" w:cs="Calibri"/>
          <w:spacing w:val="2"/>
        </w:rPr>
      </w:pPr>
      <w:r w:rsidRPr="003C1D81">
        <w:rPr>
          <w:rFonts w:ascii="Calibri" w:hAnsi="Calibri" w:cs="Calibri"/>
          <w:b/>
          <w:color w:val="FF0000"/>
          <w:spacing w:val="2"/>
          <w:sz w:val="32"/>
        </w:rPr>
        <w:t xml:space="preserve">Annex </w:t>
      </w:r>
      <w:r>
        <w:rPr>
          <w:rFonts w:ascii="Calibri" w:hAnsi="Calibri" w:cs="Calibri"/>
          <w:b/>
          <w:color w:val="FF0000"/>
          <w:spacing w:val="2"/>
          <w:sz w:val="32"/>
        </w:rPr>
        <w:t>4</w:t>
      </w:r>
      <w:r w:rsidRPr="003C1D81">
        <w:rPr>
          <w:rFonts w:ascii="Calibri" w:hAnsi="Calibri" w:cs="Calibri"/>
          <w:b/>
          <w:color w:val="FF0000"/>
          <w:spacing w:val="2"/>
          <w:sz w:val="32"/>
        </w:rPr>
        <w:tab/>
        <w:t>P</w:t>
      </w:r>
      <w:r>
        <w:rPr>
          <w:rFonts w:ascii="Calibri" w:hAnsi="Calibri" w:cs="Calibri"/>
          <w:b/>
          <w:color w:val="FF0000"/>
          <w:spacing w:val="2"/>
          <w:sz w:val="32"/>
        </w:rPr>
        <w:t>roject Layout Plans</w:t>
      </w:r>
      <w:r w:rsidRPr="00CD4A19" w:rsidDel="009526D2">
        <w:rPr>
          <w:rFonts w:ascii="Calibri" w:hAnsi="Calibri" w:cs="Calibri"/>
          <w:spacing w:val="2"/>
        </w:rPr>
        <w:t xml:space="preserve"> </w:t>
      </w:r>
    </w:p>
    <w:p w14:paraId="0CE1E9DF" w14:textId="77777777" w:rsidR="009C77B9" w:rsidRPr="00CD4A19" w:rsidRDefault="009C77B9" w:rsidP="00C1676F">
      <w:pPr>
        <w:widowControl w:val="0"/>
        <w:ind w:right="57"/>
        <w:jc w:val="both"/>
        <w:rPr>
          <w:rFonts w:ascii="Calibri" w:hAnsi="Calibri" w:cs="Calibri"/>
          <w:spacing w:val="2"/>
        </w:rPr>
      </w:pPr>
    </w:p>
    <w:p w14:paraId="51D5CACB" w14:textId="77777777" w:rsidR="009C77B9" w:rsidRPr="00CD4A19" w:rsidRDefault="009C77B9" w:rsidP="00C1676F">
      <w:pPr>
        <w:widowControl w:val="0"/>
        <w:ind w:right="57"/>
        <w:jc w:val="both"/>
        <w:rPr>
          <w:rFonts w:ascii="Calibri" w:hAnsi="Calibri" w:cs="Calibri"/>
          <w:spacing w:val="2"/>
        </w:rPr>
      </w:pPr>
    </w:p>
    <w:p w14:paraId="11D1A77A" w14:textId="77777777" w:rsidR="00C1676F" w:rsidRDefault="00D37B22" w:rsidP="00C1676F">
      <w:pPr>
        <w:widowControl w:val="0"/>
        <w:ind w:right="57"/>
        <w:jc w:val="both"/>
        <w:rPr>
          <w:rFonts w:ascii="Calibri" w:eastAsia="Arial" w:hAnsi="Calibri" w:cs="Calibri"/>
          <w:noProof/>
          <w:spacing w:val="2"/>
          <w:sz w:val="22"/>
          <w:szCs w:val="22"/>
          <w:lang w:eastAsia="en-US"/>
        </w:rPr>
      </w:pPr>
      <w:r>
        <w:rPr>
          <w:rFonts w:ascii="Calibri" w:eastAsia="Arial" w:hAnsi="Calibri" w:cs="Calibri"/>
          <w:noProof/>
          <w:spacing w:val="2"/>
          <w:sz w:val="22"/>
          <w:szCs w:val="22"/>
          <w:lang w:eastAsia="en-US"/>
        </w:rPr>
        <w:drawing>
          <wp:inline distT="0" distB="0" distL="0" distR="0" wp14:anchorId="69838527" wp14:editId="75981BA8">
            <wp:extent cx="5010150" cy="3390900"/>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5010150" cy="3390900"/>
                    </a:xfrm>
                    <a:prstGeom prst="rect">
                      <a:avLst/>
                    </a:prstGeom>
                    <a:noFill/>
                    <a:ln w="9525">
                      <a:noFill/>
                      <a:miter lim="800000"/>
                      <a:headEnd/>
                      <a:tailEnd/>
                    </a:ln>
                  </pic:spPr>
                </pic:pic>
              </a:graphicData>
            </a:graphic>
          </wp:inline>
        </w:drawing>
      </w:r>
    </w:p>
    <w:p w14:paraId="3312A752" w14:textId="77777777" w:rsidR="00A95A2D" w:rsidRDefault="00A95A2D" w:rsidP="00C1676F">
      <w:pPr>
        <w:widowControl w:val="0"/>
        <w:ind w:right="57"/>
        <w:jc w:val="both"/>
        <w:rPr>
          <w:rFonts w:ascii="Calibri" w:eastAsia="Arial" w:hAnsi="Calibri" w:cs="Calibri"/>
          <w:noProof/>
          <w:spacing w:val="2"/>
          <w:sz w:val="22"/>
          <w:szCs w:val="22"/>
          <w:lang w:eastAsia="en-US"/>
        </w:rPr>
      </w:pPr>
      <w:r>
        <w:rPr>
          <w:rFonts w:ascii="Calibri" w:eastAsia="Arial" w:hAnsi="Calibri" w:cs="Calibri"/>
          <w:noProof/>
          <w:spacing w:val="2"/>
          <w:sz w:val="22"/>
          <w:szCs w:val="22"/>
          <w:lang w:eastAsia="en-US"/>
        </w:rPr>
        <w:t xml:space="preserve">Site layouts </w:t>
      </w:r>
    </w:p>
    <w:p w14:paraId="6DA9D0E0" w14:textId="77777777" w:rsidR="002C1FAC" w:rsidRDefault="002C1FAC" w:rsidP="00C1676F">
      <w:pPr>
        <w:widowControl w:val="0"/>
        <w:ind w:right="57"/>
        <w:jc w:val="both"/>
        <w:rPr>
          <w:rFonts w:ascii="Calibri" w:eastAsia="Arial" w:hAnsi="Calibri" w:cs="Calibri"/>
          <w:noProof/>
          <w:spacing w:val="2"/>
          <w:sz w:val="22"/>
          <w:szCs w:val="22"/>
          <w:lang w:eastAsia="en-US"/>
        </w:rPr>
      </w:pPr>
    </w:p>
    <w:p w14:paraId="26BF0448" w14:textId="77777777" w:rsidR="00732313" w:rsidRDefault="00732313" w:rsidP="00AF4ACA">
      <w:pPr>
        <w:widowControl w:val="0"/>
        <w:ind w:right="57"/>
        <w:jc w:val="center"/>
        <w:rPr>
          <w:rFonts w:ascii="Calibri" w:hAnsi="Calibri" w:cs="Calibri"/>
          <w:b/>
          <w:spacing w:val="2"/>
          <w:sz w:val="32"/>
          <w:u w:val="single"/>
        </w:rPr>
      </w:pPr>
    </w:p>
    <w:p w14:paraId="09140F02" w14:textId="77777777" w:rsidR="009526D2" w:rsidRDefault="009526D2" w:rsidP="00AF4ACA">
      <w:pPr>
        <w:widowControl w:val="0"/>
        <w:ind w:right="57"/>
        <w:jc w:val="center"/>
        <w:rPr>
          <w:rFonts w:ascii="Calibri" w:hAnsi="Calibri" w:cs="Calibri"/>
          <w:b/>
          <w:spacing w:val="2"/>
          <w:sz w:val="32"/>
          <w:u w:val="single"/>
        </w:rPr>
      </w:pPr>
    </w:p>
    <w:p w14:paraId="619072D3" w14:textId="77777777" w:rsidR="00D37B22" w:rsidRDefault="00D37B22" w:rsidP="009526D2">
      <w:pPr>
        <w:pStyle w:val="Title"/>
        <w:spacing w:line="276" w:lineRule="auto"/>
        <w:rPr>
          <w:rFonts w:ascii="Calibri" w:hAnsi="Calibri" w:cs="Calibri"/>
          <w:b/>
          <w:color w:val="FF0000"/>
          <w:spacing w:val="2"/>
          <w:sz w:val="32"/>
        </w:rPr>
      </w:pPr>
    </w:p>
    <w:p w14:paraId="7D920435" w14:textId="77777777" w:rsidR="00D37B22" w:rsidRDefault="00D37B22" w:rsidP="009526D2">
      <w:pPr>
        <w:pStyle w:val="Title"/>
        <w:spacing w:line="276" w:lineRule="auto"/>
        <w:rPr>
          <w:rFonts w:ascii="Calibri" w:hAnsi="Calibri" w:cs="Calibri"/>
          <w:b/>
          <w:color w:val="FF0000"/>
          <w:spacing w:val="2"/>
          <w:sz w:val="32"/>
        </w:rPr>
      </w:pPr>
    </w:p>
    <w:p w14:paraId="65B8533F" w14:textId="77777777" w:rsidR="00D37B22" w:rsidRDefault="00D37B22" w:rsidP="009526D2">
      <w:pPr>
        <w:pStyle w:val="Title"/>
        <w:spacing w:line="276" w:lineRule="auto"/>
        <w:rPr>
          <w:rFonts w:ascii="Calibri" w:hAnsi="Calibri" w:cs="Calibri"/>
          <w:b/>
          <w:color w:val="FF0000"/>
          <w:spacing w:val="2"/>
          <w:sz w:val="32"/>
        </w:rPr>
      </w:pPr>
    </w:p>
    <w:p w14:paraId="6B5E8A9A" w14:textId="77777777" w:rsidR="00D37B22" w:rsidRDefault="00D37B22" w:rsidP="009526D2">
      <w:pPr>
        <w:pStyle w:val="Title"/>
        <w:spacing w:line="276" w:lineRule="auto"/>
        <w:rPr>
          <w:rFonts w:ascii="Calibri" w:hAnsi="Calibri" w:cs="Calibri"/>
          <w:b/>
          <w:color w:val="FF0000"/>
          <w:spacing w:val="2"/>
          <w:sz w:val="32"/>
        </w:rPr>
      </w:pPr>
    </w:p>
    <w:p w14:paraId="24F8134F" w14:textId="77777777" w:rsidR="00D37B22" w:rsidRDefault="00D37B22" w:rsidP="009526D2">
      <w:pPr>
        <w:pStyle w:val="Title"/>
        <w:spacing w:line="276" w:lineRule="auto"/>
        <w:rPr>
          <w:rFonts w:ascii="Calibri" w:hAnsi="Calibri" w:cs="Calibri"/>
          <w:b/>
          <w:color w:val="FF0000"/>
          <w:spacing w:val="2"/>
          <w:sz w:val="32"/>
        </w:rPr>
      </w:pPr>
    </w:p>
    <w:p w14:paraId="5C097DC3" w14:textId="77777777" w:rsidR="00D37B22" w:rsidRDefault="00D37B22" w:rsidP="009526D2">
      <w:pPr>
        <w:pStyle w:val="Title"/>
        <w:spacing w:line="276" w:lineRule="auto"/>
        <w:rPr>
          <w:rFonts w:ascii="Calibri" w:hAnsi="Calibri" w:cs="Calibri"/>
          <w:b/>
          <w:color w:val="FF0000"/>
          <w:spacing w:val="2"/>
          <w:sz w:val="32"/>
        </w:rPr>
      </w:pPr>
    </w:p>
    <w:p w14:paraId="732A874A" w14:textId="77777777" w:rsidR="00D37B22" w:rsidRDefault="00D37B22" w:rsidP="009526D2">
      <w:pPr>
        <w:pStyle w:val="Title"/>
        <w:spacing w:line="276" w:lineRule="auto"/>
        <w:rPr>
          <w:rFonts w:ascii="Calibri" w:hAnsi="Calibri" w:cs="Calibri"/>
          <w:b/>
          <w:color w:val="FF0000"/>
          <w:spacing w:val="2"/>
          <w:sz w:val="32"/>
        </w:rPr>
      </w:pPr>
    </w:p>
    <w:p w14:paraId="41951FD6" w14:textId="77777777" w:rsidR="00D37B22" w:rsidRDefault="00D37B22" w:rsidP="009526D2">
      <w:pPr>
        <w:pStyle w:val="Title"/>
        <w:spacing w:line="276" w:lineRule="auto"/>
        <w:rPr>
          <w:rFonts w:ascii="Calibri" w:hAnsi="Calibri" w:cs="Calibri"/>
          <w:b/>
          <w:color w:val="FF0000"/>
          <w:spacing w:val="2"/>
          <w:sz w:val="32"/>
        </w:rPr>
      </w:pPr>
    </w:p>
    <w:p w14:paraId="10F33B9F" w14:textId="77777777" w:rsidR="00D37B22" w:rsidRDefault="00D37B22" w:rsidP="009526D2">
      <w:pPr>
        <w:pStyle w:val="Title"/>
        <w:spacing w:line="276" w:lineRule="auto"/>
        <w:rPr>
          <w:rFonts w:ascii="Calibri" w:hAnsi="Calibri" w:cs="Calibri"/>
          <w:b/>
          <w:color w:val="FF0000"/>
          <w:spacing w:val="2"/>
          <w:sz w:val="32"/>
        </w:rPr>
      </w:pPr>
    </w:p>
    <w:p w14:paraId="5E43054C" w14:textId="77777777" w:rsidR="00D37B22" w:rsidRDefault="00D37B22" w:rsidP="009526D2">
      <w:pPr>
        <w:pStyle w:val="Title"/>
        <w:spacing w:line="276" w:lineRule="auto"/>
        <w:rPr>
          <w:rFonts w:ascii="Calibri" w:hAnsi="Calibri" w:cs="Calibri"/>
          <w:b/>
          <w:color w:val="FF0000"/>
          <w:spacing w:val="2"/>
          <w:sz w:val="32"/>
        </w:rPr>
      </w:pPr>
    </w:p>
    <w:p w14:paraId="4C2F19D6" w14:textId="77777777" w:rsidR="00D37B22" w:rsidRDefault="00D37B22" w:rsidP="009526D2">
      <w:pPr>
        <w:pStyle w:val="Title"/>
        <w:spacing w:line="276" w:lineRule="auto"/>
        <w:rPr>
          <w:rFonts w:ascii="Calibri" w:hAnsi="Calibri" w:cs="Calibri"/>
          <w:b/>
          <w:color w:val="FF0000"/>
          <w:spacing w:val="2"/>
          <w:sz w:val="32"/>
        </w:rPr>
      </w:pPr>
    </w:p>
    <w:p w14:paraId="45FF0FCB" w14:textId="77777777" w:rsidR="00D37B22" w:rsidRDefault="00D37B22" w:rsidP="009526D2">
      <w:pPr>
        <w:pStyle w:val="Title"/>
        <w:spacing w:line="276" w:lineRule="auto"/>
        <w:rPr>
          <w:rFonts w:ascii="Calibri" w:hAnsi="Calibri" w:cs="Calibri"/>
          <w:b/>
          <w:color w:val="FF0000"/>
          <w:spacing w:val="2"/>
          <w:sz w:val="32"/>
        </w:rPr>
      </w:pPr>
    </w:p>
    <w:p w14:paraId="650DAB8C" w14:textId="77777777" w:rsidR="00D37B22" w:rsidRDefault="00D37B22" w:rsidP="009526D2">
      <w:pPr>
        <w:pStyle w:val="Title"/>
        <w:spacing w:line="276" w:lineRule="auto"/>
        <w:rPr>
          <w:rFonts w:ascii="Calibri" w:hAnsi="Calibri" w:cs="Calibri"/>
          <w:b/>
          <w:color w:val="FF0000"/>
          <w:spacing w:val="2"/>
          <w:sz w:val="32"/>
        </w:rPr>
      </w:pPr>
    </w:p>
    <w:p w14:paraId="587AFAAA" w14:textId="77777777" w:rsidR="00852BDC" w:rsidRDefault="00852BDC" w:rsidP="009526D2">
      <w:pPr>
        <w:pStyle w:val="Title"/>
        <w:spacing w:line="276" w:lineRule="auto"/>
        <w:rPr>
          <w:rFonts w:ascii="Calibri" w:hAnsi="Calibri" w:cs="Calibri"/>
          <w:b/>
          <w:color w:val="FF0000"/>
          <w:spacing w:val="2"/>
          <w:sz w:val="32"/>
        </w:rPr>
      </w:pPr>
    </w:p>
    <w:p w14:paraId="00EF3FAD" w14:textId="77777777" w:rsidR="00852BDC" w:rsidRDefault="00D37B22" w:rsidP="00852BDC">
      <w:pPr>
        <w:pStyle w:val="Title"/>
        <w:spacing w:line="276" w:lineRule="auto"/>
        <w:rPr>
          <w:rFonts w:ascii="Calibri" w:hAnsi="Calibri" w:cs="Calibri"/>
          <w:spacing w:val="2"/>
        </w:rPr>
      </w:pPr>
      <w:r w:rsidRPr="003C1D81">
        <w:rPr>
          <w:rFonts w:ascii="Calibri" w:hAnsi="Calibri" w:cs="Calibri"/>
          <w:b/>
          <w:color w:val="FF0000"/>
          <w:spacing w:val="2"/>
          <w:sz w:val="32"/>
        </w:rPr>
        <w:t xml:space="preserve">Annex </w:t>
      </w:r>
      <w:r>
        <w:rPr>
          <w:rFonts w:ascii="Calibri" w:hAnsi="Calibri" w:cs="Calibri"/>
          <w:b/>
          <w:color w:val="FF0000"/>
          <w:spacing w:val="2"/>
          <w:sz w:val="32"/>
        </w:rPr>
        <w:t>5</w:t>
      </w:r>
      <w:r w:rsidRPr="003C1D81">
        <w:rPr>
          <w:rFonts w:ascii="Calibri" w:hAnsi="Calibri" w:cs="Calibri"/>
          <w:b/>
          <w:color w:val="FF0000"/>
          <w:spacing w:val="2"/>
          <w:sz w:val="32"/>
        </w:rPr>
        <w:tab/>
      </w:r>
      <w:r w:rsidR="00852BDC">
        <w:rPr>
          <w:rFonts w:ascii="Calibri" w:hAnsi="Calibri" w:cs="Calibri"/>
          <w:b/>
          <w:color w:val="FF0000"/>
          <w:spacing w:val="2"/>
          <w:sz w:val="32"/>
        </w:rPr>
        <w:t>Sample Chance Find Procedures</w:t>
      </w:r>
      <w:r w:rsidR="00852BDC" w:rsidRPr="00CD4A19" w:rsidDel="009526D2">
        <w:rPr>
          <w:rFonts w:ascii="Calibri" w:hAnsi="Calibri" w:cs="Calibri"/>
          <w:spacing w:val="2"/>
        </w:rPr>
        <w:t xml:space="preserve"> </w:t>
      </w:r>
    </w:p>
    <w:p w14:paraId="756A833F" w14:textId="77777777" w:rsidR="00852BDC" w:rsidRPr="00E8598C" w:rsidRDefault="00852BDC" w:rsidP="00852BDC">
      <w:pPr>
        <w:autoSpaceDE w:val="0"/>
        <w:autoSpaceDN w:val="0"/>
        <w:adjustRightInd w:val="0"/>
        <w:spacing w:line="276" w:lineRule="auto"/>
        <w:jc w:val="both"/>
      </w:pPr>
      <w:r w:rsidRPr="00E8598C">
        <w:t>Chance find procedures are an integral part of the project EMMP and civil works contracts. The following is proposed in this regard:</w:t>
      </w:r>
    </w:p>
    <w:p w14:paraId="1239F8F5" w14:textId="77777777" w:rsidR="00852BDC" w:rsidRPr="00E8598C" w:rsidRDefault="00852BDC" w:rsidP="00852BDC">
      <w:pPr>
        <w:pStyle w:val="ListParagraph"/>
        <w:ind w:left="0"/>
        <w:jc w:val="both"/>
        <w:rPr>
          <w:rFonts w:ascii="Times New Roman" w:hAnsi="Times New Roman"/>
          <w:sz w:val="24"/>
          <w:szCs w:val="24"/>
        </w:rPr>
      </w:pPr>
      <w:r w:rsidRPr="00E8598C">
        <w:rPr>
          <w:rFonts w:ascii="Times New Roman" w:hAnsi="Times New Roman"/>
          <w:sz w:val="24"/>
          <w:szCs w:val="24"/>
        </w:rPr>
        <w:t>If the Contractor discovers archeological sites, historical sites, remains and objects, including graveyards and/or individual graves during excavation or construction, the Contractor shall:</w:t>
      </w:r>
    </w:p>
    <w:p w14:paraId="551091C4" w14:textId="77777777" w:rsidR="00852BDC" w:rsidRPr="007A5368" w:rsidRDefault="00852BDC" w:rsidP="00E8100E">
      <w:pPr>
        <w:pStyle w:val="ListParagraph"/>
        <w:numPr>
          <w:ilvl w:val="0"/>
          <w:numId w:val="38"/>
        </w:numPr>
        <w:jc w:val="both"/>
        <w:rPr>
          <w:rFonts w:ascii="Times New Roman" w:hAnsi="Times New Roman"/>
          <w:sz w:val="24"/>
          <w:szCs w:val="24"/>
        </w:rPr>
      </w:pPr>
      <w:r w:rsidRPr="00E8598C">
        <w:rPr>
          <w:rFonts w:ascii="Times New Roman" w:hAnsi="Times New Roman"/>
          <w:sz w:val="24"/>
          <w:szCs w:val="24"/>
        </w:rPr>
        <w:t>Stop the construction activities in the area of the chance find;</w:t>
      </w:r>
    </w:p>
    <w:p w14:paraId="77B4DFF8" w14:textId="77777777" w:rsidR="00852BDC" w:rsidRPr="007A5368" w:rsidRDefault="00852BDC" w:rsidP="00E8100E">
      <w:pPr>
        <w:pStyle w:val="ListParagraph"/>
        <w:numPr>
          <w:ilvl w:val="0"/>
          <w:numId w:val="38"/>
        </w:numPr>
        <w:jc w:val="both"/>
        <w:rPr>
          <w:rFonts w:ascii="Times New Roman" w:hAnsi="Times New Roman"/>
          <w:sz w:val="24"/>
          <w:szCs w:val="24"/>
        </w:rPr>
      </w:pPr>
      <w:r w:rsidRPr="00E8598C">
        <w:rPr>
          <w:rFonts w:ascii="Times New Roman" w:hAnsi="Times New Roman"/>
          <w:sz w:val="24"/>
          <w:szCs w:val="24"/>
        </w:rPr>
        <w:t>Delineate the discovered site or area;</w:t>
      </w:r>
    </w:p>
    <w:p w14:paraId="71013024" w14:textId="77777777" w:rsidR="00852BDC" w:rsidRPr="007A5368" w:rsidRDefault="00852BDC" w:rsidP="00E8100E">
      <w:pPr>
        <w:pStyle w:val="ListParagraph"/>
        <w:numPr>
          <w:ilvl w:val="0"/>
          <w:numId w:val="38"/>
        </w:numPr>
        <w:jc w:val="both"/>
        <w:rPr>
          <w:rFonts w:ascii="Times New Roman" w:hAnsi="Times New Roman"/>
          <w:sz w:val="24"/>
          <w:szCs w:val="24"/>
        </w:rPr>
      </w:pPr>
      <w:r w:rsidRPr="00E8598C">
        <w:rPr>
          <w:rFonts w:ascii="Times New Roman" w:hAnsi="Times New Roman"/>
          <w:sz w:val="24"/>
          <w:szCs w:val="24"/>
        </w:rPr>
        <w:t>Secure the site to prevent any damage or loss of removable objects. In cases of removable antiquities or sensitive remains, a night guard shall be arranged until the responsible local authorities or the Ministry of State for National Heritage and Culture take over;</w:t>
      </w:r>
    </w:p>
    <w:p w14:paraId="55A0C971" w14:textId="77777777" w:rsidR="00852BDC" w:rsidRPr="007A5368" w:rsidRDefault="00852BDC" w:rsidP="00E8100E">
      <w:pPr>
        <w:pStyle w:val="ListParagraph"/>
        <w:numPr>
          <w:ilvl w:val="0"/>
          <w:numId w:val="38"/>
        </w:numPr>
        <w:jc w:val="both"/>
        <w:rPr>
          <w:rFonts w:ascii="Times New Roman" w:hAnsi="Times New Roman"/>
          <w:sz w:val="24"/>
          <w:szCs w:val="24"/>
        </w:rPr>
      </w:pPr>
      <w:r w:rsidRPr="00E8598C">
        <w:rPr>
          <w:rFonts w:ascii="Times New Roman" w:hAnsi="Times New Roman"/>
          <w:sz w:val="24"/>
          <w:szCs w:val="24"/>
        </w:rPr>
        <w:t>Notify the supervisor, Project Environmental Officer and Project Engineer who in turn will notify the responsible local authorities and the Ministry of State for National Heritage and Culture immediately (within 24 hours or less);</w:t>
      </w:r>
    </w:p>
    <w:p w14:paraId="145CD157" w14:textId="77777777" w:rsidR="00852BDC" w:rsidRPr="00E8598C" w:rsidRDefault="00852BDC" w:rsidP="00852BDC">
      <w:pPr>
        <w:pStyle w:val="ListParagraph"/>
        <w:ind w:left="0"/>
        <w:jc w:val="both"/>
        <w:rPr>
          <w:rFonts w:ascii="Times New Roman" w:hAnsi="Times New Roman"/>
          <w:sz w:val="24"/>
          <w:szCs w:val="24"/>
        </w:rPr>
      </w:pPr>
      <w:r w:rsidRPr="00E8598C">
        <w:rPr>
          <w:rFonts w:ascii="Times New Roman" w:hAnsi="Times New Roman"/>
          <w:sz w:val="24"/>
          <w:szCs w:val="24"/>
        </w:rPr>
        <w:t>Responsible local authorities and the Ministry of State for National Heritage and Culture would then be in charge of protecting and preserving the site before deciding on subsequent appropriate procedures. This would require a preliminary evaluation of the findings to be performed by the archaeologists of the National Museums of Kenya. The significance and importance of the findings should be assessed according to the various criteria relevant to cultural heritage, namely the aesthetic, historic, scientific or research, social and economic values.</w:t>
      </w:r>
    </w:p>
    <w:p w14:paraId="47D7AF8D" w14:textId="77777777" w:rsidR="00852BDC" w:rsidRPr="00E8598C" w:rsidRDefault="00852BDC" w:rsidP="00852BDC">
      <w:pPr>
        <w:pStyle w:val="ListParagraph"/>
        <w:ind w:left="0"/>
        <w:jc w:val="both"/>
        <w:rPr>
          <w:rFonts w:ascii="Times New Roman" w:hAnsi="Times New Roman"/>
          <w:sz w:val="24"/>
          <w:szCs w:val="24"/>
        </w:rPr>
      </w:pPr>
      <w:r w:rsidRPr="00E8598C">
        <w:rPr>
          <w:rFonts w:ascii="Times New Roman" w:hAnsi="Times New Roman"/>
          <w:sz w:val="24"/>
          <w:szCs w:val="24"/>
        </w:rPr>
        <w:t>Decisions on how to handle the find shall be taken by the responsible authorities and the Ministry of State for National Heritage and Culture. This could include changes in the layout (such as when finding irremovable remains of cultural or archeological importance) conservation, preservation, restoration and salvage.</w:t>
      </w:r>
    </w:p>
    <w:p w14:paraId="38768FDC" w14:textId="77777777" w:rsidR="00852BDC" w:rsidRPr="00E8598C" w:rsidRDefault="00852BDC" w:rsidP="00852BDC">
      <w:pPr>
        <w:pStyle w:val="ListParagraph"/>
        <w:ind w:left="0"/>
        <w:jc w:val="both"/>
        <w:rPr>
          <w:rFonts w:ascii="Times New Roman" w:hAnsi="Times New Roman"/>
          <w:sz w:val="24"/>
          <w:szCs w:val="24"/>
        </w:rPr>
      </w:pPr>
      <w:r w:rsidRPr="00E8598C">
        <w:rPr>
          <w:rFonts w:ascii="Times New Roman" w:hAnsi="Times New Roman"/>
          <w:sz w:val="24"/>
          <w:szCs w:val="24"/>
        </w:rPr>
        <w:t>Implementation for the authority decision concerning the management of the finding shall be communicated in writing by relevant local authorities.</w:t>
      </w:r>
    </w:p>
    <w:p w14:paraId="3779CA62" w14:textId="77777777" w:rsidR="00852BDC" w:rsidRDefault="00852BDC" w:rsidP="00852BDC">
      <w:pPr>
        <w:widowControl w:val="0"/>
        <w:ind w:right="57"/>
        <w:jc w:val="both"/>
      </w:pPr>
      <w:r w:rsidRPr="00E8598C">
        <w:t>Construction work may resume only after permission is given from the responsible local authorities or the Ministry of State for National Heritage and Culture concerning safeguard of the heritage.</w:t>
      </w:r>
    </w:p>
    <w:p w14:paraId="5655D4D0" w14:textId="77777777" w:rsidR="00503E5A" w:rsidRDefault="00503E5A" w:rsidP="00852BDC">
      <w:pPr>
        <w:widowControl w:val="0"/>
        <w:ind w:right="57"/>
        <w:jc w:val="both"/>
      </w:pPr>
    </w:p>
    <w:p w14:paraId="35D206C8" w14:textId="77777777" w:rsidR="00503E5A" w:rsidRDefault="00503E5A" w:rsidP="00852BDC">
      <w:pPr>
        <w:widowControl w:val="0"/>
        <w:ind w:right="57"/>
        <w:jc w:val="both"/>
      </w:pPr>
    </w:p>
    <w:p w14:paraId="555AEA9E" w14:textId="77777777" w:rsidR="00503E5A" w:rsidRDefault="00503E5A" w:rsidP="00852BDC">
      <w:pPr>
        <w:widowControl w:val="0"/>
        <w:ind w:right="57"/>
        <w:jc w:val="both"/>
      </w:pPr>
    </w:p>
    <w:p w14:paraId="1BE77F93" w14:textId="77777777" w:rsidR="00503E5A" w:rsidRDefault="00503E5A" w:rsidP="00503E5A">
      <w:pPr>
        <w:pStyle w:val="Title"/>
        <w:spacing w:line="276" w:lineRule="auto"/>
        <w:rPr>
          <w:rFonts w:ascii="Calibri" w:hAnsi="Calibri" w:cs="Calibri"/>
          <w:b/>
          <w:color w:val="FF0000"/>
          <w:spacing w:val="2"/>
          <w:sz w:val="32"/>
        </w:rPr>
      </w:pPr>
    </w:p>
    <w:p w14:paraId="1B15EB85" w14:textId="77777777" w:rsidR="00503E5A" w:rsidRDefault="00503E5A" w:rsidP="00503E5A">
      <w:pPr>
        <w:pStyle w:val="Title"/>
        <w:spacing w:line="276" w:lineRule="auto"/>
        <w:rPr>
          <w:rFonts w:ascii="Calibri" w:hAnsi="Calibri" w:cs="Calibri"/>
          <w:b/>
          <w:color w:val="FF0000"/>
          <w:spacing w:val="2"/>
          <w:sz w:val="32"/>
        </w:rPr>
      </w:pPr>
    </w:p>
    <w:p w14:paraId="32F8FAE0" w14:textId="77777777" w:rsidR="00503E5A" w:rsidRDefault="00503E5A" w:rsidP="00503E5A">
      <w:pPr>
        <w:pStyle w:val="Title"/>
        <w:spacing w:line="276" w:lineRule="auto"/>
        <w:rPr>
          <w:rFonts w:ascii="Calibri" w:hAnsi="Calibri" w:cs="Calibri"/>
          <w:b/>
          <w:color w:val="FF0000"/>
          <w:spacing w:val="2"/>
          <w:sz w:val="32"/>
        </w:rPr>
      </w:pPr>
    </w:p>
    <w:p w14:paraId="14BD27A3" w14:textId="77777777" w:rsidR="00503E5A" w:rsidRDefault="00503E5A" w:rsidP="00503E5A">
      <w:pPr>
        <w:pStyle w:val="Title"/>
        <w:spacing w:line="276" w:lineRule="auto"/>
        <w:rPr>
          <w:rFonts w:ascii="Calibri" w:hAnsi="Calibri" w:cs="Calibri"/>
          <w:b/>
          <w:color w:val="FF0000"/>
          <w:spacing w:val="2"/>
          <w:sz w:val="32"/>
        </w:rPr>
      </w:pPr>
    </w:p>
    <w:p w14:paraId="37A65DE6" w14:textId="77777777" w:rsidR="00503E5A" w:rsidRDefault="00503E5A" w:rsidP="00503E5A">
      <w:pPr>
        <w:pStyle w:val="Title"/>
        <w:spacing w:line="276" w:lineRule="auto"/>
        <w:rPr>
          <w:rFonts w:ascii="Calibri" w:hAnsi="Calibri" w:cs="Calibri"/>
          <w:b/>
          <w:color w:val="FF0000"/>
          <w:spacing w:val="2"/>
          <w:sz w:val="32"/>
        </w:rPr>
      </w:pPr>
    </w:p>
    <w:p w14:paraId="046D178D" w14:textId="77777777" w:rsidR="00503E5A" w:rsidRDefault="00503E5A" w:rsidP="00503E5A">
      <w:pPr>
        <w:pStyle w:val="Title"/>
        <w:spacing w:line="276" w:lineRule="auto"/>
        <w:rPr>
          <w:rFonts w:ascii="Calibri" w:hAnsi="Calibri" w:cs="Calibri"/>
          <w:b/>
          <w:color w:val="FF0000"/>
          <w:spacing w:val="2"/>
          <w:sz w:val="32"/>
        </w:rPr>
      </w:pPr>
    </w:p>
    <w:p w14:paraId="682D2B47" w14:textId="77777777" w:rsidR="00503E5A" w:rsidRDefault="00503E5A" w:rsidP="00503E5A">
      <w:pPr>
        <w:pStyle w:val="Title"/>
        <w:spacing w:line="276" w:lineRule="auto"/>
        <w:rPr>
          <w:rFonts w:ascii="Calibri" w:hAnsi="Calibri" w:cs="Calibri"/>
          <w:b/>
          <w:color w:val="FF0000"/>
          <w:spacing w:val="2"/>
          <w:sz w:val="32"/>
        </w:rPr>
      </w:pPr>
    </w:p>
    <w:p w14:paraId="1F4ADD02" w14:textId="77777777" w:rsidR="00BB5BB0" w:rsidRDefault="00BB5BB0" w:rsidP="00503E5A">
      <w:pPr>
        <w:pStyle w:val="Title"/>
        <w:spacing w:line="276" w:lineRule="auto"/>
        <w:rPr>
          <w:rFonts w:ascii="Calibri" w:hAnsi="Calibri" w:cs="Calibri"/>
          <w:b/>
          <w:color w:val="FF0000"/>
          <w:spacing w:val="2"/>
          <w:sz w:val="32"/>
        </w:rPr>
      </w:pPr>
    </w:p>
    <w:p w14:paraId="160D5B56" w14:textId="77777777" w:rsidR="00BB5BB0" w:rsidRDefault="00BB5BB0" w:rsidP="00503E5A">
      <w:pPr>
        <w:pStyle w:val="Title"/>
        <w:spacing w:line="276" w:lineRule="auto"/>
        <w:rPr>
          <w:rFonts w:ascii="Calibri" w:hAnsi="Calibri" w:cs="Calibri"/>
          <w:b/>
          <w:color w:val="FF0000"/>
          <w:spacing w:val="2"/>
          <w:sz w:val="32"/>
        </w:rPr>
      </w:pPr>
    </w:p>
    <w:p w14:paraId="27E21F55" w14:textId="77777777" w:rsidR="00503E5A" w:rsidRDefault="00503E5A" w:rsidP="00503E5A">
      <w:pPr>
        <w:pStyle w:val="Title"/>
        <w:spacing w:line="276" w:lineRule="auto"/>
        <w:rPr>
          <w:rFonts w:ascii="Calibri" w:hAnsi="Calibri" w:cs="Calibri"/>
          <w:b/>
          <w:color w:val="FF0000"/>
          <w:spacing w:val="2"/>
          <w:sz w:val="32"/>
        </w:rPr>
      </w:pPr>
      <w:r w:rsidRPr="003C1D81">
        <w:rPr>
          <w:rFonts w:ascii="Calibri" w:hAnsi="Calibri" w:cs="Calibri"/>
          <w:b/>
          <w:color w:val="FF0000"/>
          <w:spacing w:val="2"/>
          <w:sz w:val="32"/>
        </w:rPr>
        <w:t xml:space="preserve">Annex </w:t>
      </w:r>
      <w:r w:rsidR="00533C6B">
        <w:rPr>
          <w:rFonts w:ascii="Calibri" w:hAnsi="Calibri" w:cs="Calibri"/>
          <w:b/>
          <w:color w:val="FF0000"/>
          <w:spacing w:val="2"/>
          <w:sz w:val="32"/>
        </w:rPr>
        <w:t>6</w:t>
      </w:r>
      <w:r w:rsidRPr="003C1D81">
        <w:rPr>
          <w:rFonts w:ascii="Calibri" w:hAnsi="Calibri" w:cs="Calibri"/>
          <w:b/>
          <w:color w:val="FF0000"/>
          <w:spacing w:val="2"/>
          <w:sz w:val="32"/>
        </w:rPr>
        <w:tab/>
      </w:r>
      <w:r>
        <w:rPr>
          <w:rFonts w:ascii="Calibri" w:hAnsi="Calibri" w:cs="Calibri"/>
          <w:b/>
          <w:color w:val="FF0000"/>
          <w:spacing w:val="2"/>
          <w:sz w:val="32"/>
        </w:rPr>
        <w:t>Summarized Bills of Quantities</w:t>
      </w:r>
    </w:p>
    <w:p w14:paraId="28D8BFDF" w14:textId="77777777" w:rsidR="00C63795" w:rsidRDefault="00503E5A" w:rsidP="00503E5A">
      <w:pPr>
        <w:pStyle w:val="Title"/>
        <w:spacing w:line="276" w:lineRule="auto"/>
        <w:rPr>
          <w:rFonts w:ascii="Calibri" w:hAnsi="Calibri" w:cs="Calibri"/>
          <w:spacing w:val="2"/>
        </w:rPr>
      </w:pPr>
      <w:r w:rsidRPr="00CD4A19" w:rsidDel="009526D2">
        <w:rPr>
          <w:rFonts w:ascii="Calibri" w:hAnsi="Calibri" w:cs="Calibri"/>
          <w:spacing w:val="2"/>
        </w:rPr>
        <w:t xml:space="preserve"> </w:t>
      </w:r>
      <w:r>
        <w:rPr>
          <w:rFonts w:ascii="Calibri" w:hAnsi="Calibri" w:cs="Calibri"/>
          <w:noProof/>
          <w:spacing w:val="2"/>
          <w:lang w:eastAsia="en-US"/>
        </w:rPr>
        <w:drawing>
          <wp:inline distT="0" distB="0" distL="0" distR="0" wp14:anchorId="6769EAD9" wp14:editId="6563798C">
            <wp:extent cx="5916295" cy="5495936"/>
            <wp:effectExtent l="19050" t="0" r="825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5916295" cy="5495936"/>
                    </a:xfrm>
                    <a:prstGeom prst="rect">
                      <a:avLst/>
                    </a:prstGeom>
                    <a:noFill/>
                    <a:ln w="9525">
                      <a:noFill/>
                      <a:miter lim="800000"/>
                      <a:headEnd/>
                      <a:tailEnd/>
                    </a:ln>
                  </pic:spPr>
                </pic:pic>
              </a:graphicData>
            </a:graphic>
          </wp:inline>
        </w:drawing>
      </w:r>
    </w:p>
    <w:p w14:paraId="1E458623" w14:textId="77777777" w:rsidR="00C63795" w:rsidRDefault="00C63795" w:rsidP="00852BDC">
      <w:pPr>
        <w:widowControl w:val="0"/>
        <w:ind w:right="57"/>
        <w:jc w:val="both"/>
      </w:pPr>
    </w:p>
    <w:p w14:paraId="6C37A210" w14:textId="77777777" w:rsidR="00C63795" w:rsidRDefault="00C63795" w:rsidP="00852BDC">
      <w:pPr>
        <w:widowControl w:val="0"/>
        <w:ind w:right="57"/>
        <w:jc w:val="both"/>
      </w:pPr>
    </w:p>
    <w:p w14:paraId="2D51263E" w14:textId="77777777" w:rsidR="00C63795" w:rsidRDefault="00C63795" w:rsidP="00852BDC">
      <w:pPr>
        <w:widowControl w:val="0"/>
        <w:ind w:right="57"/>
        <w:jc w:val="both"/>
      </w:pPr>
    </w:p>
    <w:p w14:paraId="1D34D7B1" w14:textId="77777777" w:rsidR="00C63795" w:rsidRDefault="00C63795" w:rsidP="00852BDC">
      <w:pPr>
        <w:widowControl w:val="0"/>
        <w:ind w:right="57"/>
        <w:jc w:val="both"/>
      </w:pPr>
    </w:p>
    <w:p w14:paraId="0F435980" w14:textId="77777777" w:rsidR="00533C6B" w:rsidRDefault="00533C6B" w:rsidP="00852BDC">
      <w:pPr>
        <w:widowControl w:val="0"/>
        <w:ind w:right="57"/>
        <w:jc w:val="both"/>
      </w:pPr>
    </w:p>
    <w:p w14:paraId="25CD3FD2" w14:textId="77777777" w:rsidR="00533C6B" w:rsidRDefault="00533C6B" w:rsidP="00852BDC">
      <w:pPr>
        <w:widowControl w:val="0"/>
        <w:ind w:right="57"/>
        <w:jc w:val="both"/>
      </w:pPr>
    </w:p>
    <w:p w14:paraId="4E16173B" w14:textId="77777777" w:rsidR="00533C6B" w:rsidRDefault="00533C6B" w:rsidP="00852BDC">
      <w:pPr>
        <w:widowControl w:val="0"/>
        <w:ind w:right="57"/>
        <w:jc w:val="both"/>
      </w:pPr>
    </w:p>
    <w:p w14:paraId="40861843" w14:textId="77777777" w:rsidR="00C63795" w:rsidRDefault="00C63795" w:rsidP="00852BDC">
      <w:pPr>
        <w:widowControl w:val="0"/>
        <w:ind w:right="57"/>
        <w:jc w:val="both"/>
      </w:pPr>
    </w:p>
    <w:p w14:paraId="735D9668" w14:textId="77777777" w:rsidR="00533C6B" w:rsidRDefault="00533C6B" w:rsidP="00852BDC">
      <w:pPr>
        <w:widowControl w:val="0"/>
        <w:ind w:right="57"/>
        <w:jc w:val="both"/>
      </w:pPr>
    </w:p>
    <w:p w14:paraId="68600C57" w14:textId="77777777" w:rsidR="00533C6B" w:rsidRDefault="00533C6B" w:rsidP="00852BDC">
      <w:pPr>
        <w:widowControl w:val="0"/>
        <w:ind w:right="57"/>
        <w:jc w:val="both"/>
      </w:pPr>
    </w:p>
    <w:p w14:paraId="47C6497C" w14:textId="77777777" w:rsidR="00533C6B" w:rsidRDefault="00533C6B" w:rsidP="00852BDC">
      <w:pPr>
        <w:widowControl w:val="0"/>
        <w:ind w:right="57"/>
        <w:jc w:val="both"/>
      </w:pPr>
    </w:p>
    <w:p w14:paraId="1CFDF8C2" w14:textId="77777777" w:rsidR="00533C6B" w:rsidRDefault="00533C6B" w:rsidP="00852BDC">
      <w:pPr>
        <w:widowControl w:val="0"/>
        <w:ind w:right="57"/>
        <w:jc w:val="both"/>
      </w:pPr>
    </w:p>
    <w:p w14:paraId="1975C245" w14:textId="77777777" w:rsidR="00BB5BB0" w:rsidRDefault="00BB5BB0" w:rsidP="00533C6B">
      <w:pPr>
        <w:pStyle w:val="Title"/>
        <w:spacing w:line="276" w:lineRule="auto"/>
        <w:jc w:val="center"/>
        <w:rPr>
          <w:rFonts w:ascii="Calibri" w:hAnsi="Calibri" w:cs="Calibri"/>
          <w:b/>
          <w:color w:val="FF0000"/>
          <w:spacing w:val="2"/>
          <w:sz w:val="32"/>
        </w:rPr>
      </w:pPr>
    </w:p>
    <w:p w14:paraId="55AA843E" w14:textId="77777777" w:rsidR="00BB5BB0" w:rsidRDefault="00BB5BB0" w:rsidP="00533C6B">
      <w:pPr>
        <w:pStyle w:val="Title"/>
        <w:spacing w:line="276" w:lineRule="auto"/>
        <w:jc w:val="center"/>
        <w:rPr>
          <w:rFonts w:ascii="Calibri" w:hAnsi="Calibri" w:cs="Calibri"/>
          <w:b/>
          <w:color w:val="FF0000"/>
          <w:spacing w:val="2"/>
          <w:sz w:val="32"/>
        </w:rPr>
      </w:pPr>
    </w:p>
    <w:p w14:paraId="563CF4BB" w14:textId="77777777" w:rsidR="00533C6B" w:rsidRPr="00DC2934" w:rsidRDefault="00533C6B" w:rsidP="00533C6B">
      <w:pPr>
        <w:pStyle w:val="Title"/>
        <w:spacing w:line="276" w:lineRule="auto"/>
        <w:jc w:val="center"/>
        <w:rPr>
          <w:rFonts w:ascii="Calibri" w:hAnsi="Calibri" w:cs="Calibri"/>
          <w:b/>
          <w:spacing w:val="2"/>
        </w:rPr>
      </w:pPr>
      <w:r w:rsidRPr="003C1D81">
        <w:rPr>
          <w:rFonts w:ascii="Calibri" w:hAnsi="Calibri" w:cs="Calibri"/>
          <w:b/>
          <w:color w:val="FF0000"/>
          <w:spacing w:val="2"/>
          <w:sz w:val="32"/>
        </w:rPr>
        <w:t xml:space="preserve">Annex </w:t>
      </w:r>
      <w:r>
        <w:rPr>
          <w:rFonts w:ascii="Calibri" w:hAnsi="Calibri" w:cs="Calibri"/>
          <w:b/>
          <w:color w:val="FF0000"/>
          <w:spacing w:val="2"/>
          <w:sz w:val="32"/>
        </w:rPr>
        <w:t>7:</w:t>
      </w:r>
      <w:r>
        <w:rPr>
          <w:rFonts w:ascii="Calibri" w:hAnsi="Calibri" w:cs="Calibri"/>
          <w:b/>
          <w:color w:val="FF0000"/>
          <w:spacing w:val="2"/>
          <w:sz w:val="32"/>
        </w:rPr>
        <w:tab/>
        <w:t>Detailed Book of Drawings</w:t>
      </w:r>
    </w:p>
    <w:p w14:paraId="7B8583FE" w14:textId="77777777" w:rsidR="00533C6B" w:rsidRDefault="00533C6B" w:rsidP="00852BDC">
      <w:pPr>
        <w:widowControl w:val="0"/>
        <w:ind w:right="57"/>
        <w:jc w:val="both"/>
      </w:pPr>
    </w:p>
    <w:p w14:paraId="4C25B437" w14:textId="77777777" w:rsidR="00C63795" w:rsidRDefault="00C63795" w:rsidP="00852BDC">
      <w:pPr>
        <w:widowControl w:val="0"/>
        <w:ind w:right="57"/>
        <w:jc w:val="both"/>
      </w:pPr>
    </w:p>
    <w:p w14:paraId="5D7F6F15" w14:textId="77777777" w:rsidR="00C63795" w:rsidRDefault="00C63795" w:rsidP="00852BDC">
      <w:pPr>
        <w:widowControl w:val="0"/>
        <w:ind w:right="57"/>
        <w:jc w:val="both"/>
      </w:pPr>
    </w:p>
    <w:p w14:paraId="7CD54EF1" w14:textId="77777777" w:rsidR="00C63795" w:rsidRDefault="00C63795" w:rsidP="00852BDC">
      <w:pPr>
        <w:widowControl w:val="0"/>
        <w:ind w:right="57"/>
        <w:jc w:val="both"/>
      </w:pPr>
    </w:p>
    <w:p w14:paraId="1E427D59" w14:textId="77777777" w:rsidR="00C63795" w:rsidRDefault="00C63795" w:rsidP="00852BDC">
      <w:pPr>
        <w:widowControl w:val="0"/>
        <w:ind w:right="57"/>
        <w:jc w:val="both"/>
        <w:rPr>
          <w:rFonts w:ascii="Calibri" w:hAnsi="Calibri" w:cs="Calibri"/>
          <w:b/>
          <w:spacing w:val="2"/>
          <w:sz w:val="32"/>
          <w:u w:val="single"/>
        </w:rPr>
      </w:pPr>
    </w:p>
    <w:p w14:paraId="77CF744E" w14:textId="77777777" w:rsidR="00852BDC" w:rsidRDefault="00852BDC" w:rsidP="00AF4ACA">
      <w:pPr>
        <w:widowControl w:val="0"/>
        <w:ind w:right="57"/>
        <w:jc w:val="center"/>
        <w:rPr>
          <w:rFonts w:ascii="Calibri" w:hAnsi="Calibri" w:cs="Calibri"/>
          <w:b/>
          <w:spacing w:val="2"/>
          <w:sz w:val="32"/>
          <w:u w:val="single"/>
        </w:rPr>
      </w:pPr>
    </w:p>
    <w:sectPr w:rsidR="00852BDC" w:rsidSect="00BE6E64">
      <w:pgSz w:w="11909" w:h="16834" w:code="9"/>
      <w:pgMar w:top="-1440" w:right="1152" w:bottom="720" w:left="1440" w:header="810" w:footer="720"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585A3C" w14:textId="77777777" w:rsidR="006F4911" w:rsidRDefault="006F4911">
      <w:r>
        <w:separator/>
      </w:r>
    </w:p>
  </w:endnote>
  <w:endnote w:type="continuationSeparator" w:id="0">
    <w:p w14:paraId="25D2664A" w14:textId="77777777" w:rsidR="006F4911" w:rsidRDefault="006F4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pitch w:val="fixed"/>
    <w:sig w:usb0="E00002FF" w:usb1="6AC7FDFB" w:usb2="08000012" w:usb3="00000000" w:csb0="0002009F" w:csb1="00000000"/>
  </w:font>
  <w:font w:name="SimHei">
    <w:altName w:val="黑体"/>
    <w:panose1 w:val="02010600030101010101"/>
    <w:charset w:val="86"/>
    <w:family w:val="auto"/>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B8D32" w14:textId="77777777" w:rsidR="00546804" w:rsidRDefault="00546804" w:rsidP="00BE6E6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A49FEA" w14:textId="77777777" w:rsidR="00546804" w:rsidRDefault="00546804">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33A2C" w14:textId="308E8B71" w:rsidR="00E32CA0" w:rsidRDefault="00E32CA0" w:rsidP="00ED39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799E">
      <w:rPr>
        <w:rStyle w:val="PageNumber"/>
        <w:noProof/>
      </w:rPr>
      <w:t>49</w:t>
    </w:r>
    <w:r>
      <w:rPr>
        <w:rStyle w:val="PageNumber"/>
      </w:rPr>
      <w:fldChar w:fldCharType="end"/>
    </w:r>
  </w:p>
  <w:p w14:paraId="010A2867" w14:textId="77777777" w:rsidR="00546804" w:rsidRPr="00F0264D" w:rsidRDefault="00546804" w:rsidP="00E32CA0">
    <w:pPr>
      <w:pStyle w:val="Footer"/>
      <w:pBdr>
        <w:top w:val="single" w:sz="4" w:space="1" w:color="auto"/>
      </w:pBdr>
      <w:tabs>
        <w:tab w:val="clear" w:pos="4320"/>
        <w:tab w:val="clear" w:pos="8640"/>
        <w:tab w:val="center" w:pos="9720"/>
        <w:tab w:val="right" w:pos="13950"/>
      </w:tabs>
      <w:ind w:right="360"/>
      <w:rPr>
        <w:rFonts w:ascii="Calibri" w:hAnsi="Calibri" w:cs="Calibri"/>
        <w:b/>
        <w:sz w:val="18"/>
      </w:rPr>
    </w:pPr>
    <w:r>
      <w:rPr>
        <w:rFonts w:ascii="Calibri" w:hAnsi="Calibri" w:cs="Arial"/>
        <w:iCs/>
        <w:sz w:val="18"/>
        <w:szCs w:val="18"/>
      </w:rPr>
      <w:t>ESIA PROJECT REPORT</w:t>
    </w:r>
    <w:r w:rsidRPr="00F0264D">
      <w:rPr>
        <w:rFonts w:ascii="Calibri" w:hAnsi="Calibri" w:cs="Calibri"/>
        <w:b/>
        <w:sz w:val="18"/>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976F4" w14:textId="49B470C2" w:rsidR="00E32CA0" w:rsidRDefault="00E32CA0" w:rsidP="00ED39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799E">
      <w:rPr>
        <w:rStyle w:val="PageNumber"/>
        <w:noProof/>
      </w:rPr>
      <w:t>58</w:t>
    </w:r>
    <w:r>
      <w:rPr>
        <w:rStyle w:val="PageNumber"/>
      </w:rPr>
      <w:fldChar w:fldCharType="end"/>
    </w:r>
  </w:p>
  <w:p w14:paraId="5988F659" w14:textId="77777777" w:rsidR="00546804" w:rsidRPr="00F0264D" w:rsidRDefault="00546804" w:rsidP="00E32CA0">
    <w:pPr>
      <w:pStyle w:val="Footer"/>
      <w:pBdr>
        <w:top w:val="single" w:sz="4" w:space="1" w:color="auto"/>
      </w:pBdr>
      <w:tabs>
        <w:tab w:val="clear" w:pos="4320"/>
        <w:tab w:val="clear" w:pos="8640"/>
        <w:tab w:val="right" w:pos="13950"/>
        <w:tab w:val="center" w:pos="14220"/>
      </w:tabs>
      <w:ind w:right="360"/>
      <w:rPr>
        <w:rFonts w:ascii="Calibri" w:hAnsi="Calibri" w:cs="Calibri"/>
        <w:b/>
        <w:sz w:val="18"/>
      </w:rPr>
    </w:pPr>
    <w:r>
      <w:rPr>
        <w:rFonts w:ascii="Calibri" w:hAnsi="Calibri" w:cs="Arial"/>
        <w:iCs/>
        <w:sz w:val="18"/>
        <w:szCs w:val="18"/>
      </w:rPr>
      <w:t>ESIA PROJECT REPORT</w:t>
    </w:r>
    <w:r w:rsidRPr="00F0264D">
      <w:rPr>
        <w:rFonts w:ascii="Calibri" w:hAnsi="Calibri" w:cs="Calibri"/>
        <w:b/>
        <w:sz w:val="18"/>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1EEC1" w14:textId="618B077C" w:rsidR="00E32CA0" w:rsidRDefault="00E32CA0" w:rsidP="00ED39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799E">
      <w:rPr>
        <w:rStyle w:val="PageNumber"/>
        <w:noProof/>
      </w:rPr>
      <w:t>59</w:t>
    </w:r>
    <w:r>
      <w:rPr>
        <w:rStyle w:val="PageNumber"/>
      </w:rPr>
      <w:fldChar w:fldCharType="end"/>
    </w:r>
  </w:p>
  <w:p w14:paraId="1753CCC6" w14:textId="77777777" w:rsidR="00546804" w:rsidRPr="00F0264D" w:rsidRDefault="00546804" w:rsidP="00E32CA0">
    <w:pPr>
      <w:pStyle w:val="Footer"/>
      <w:pBdr>
        <w:top w:val="single" w:sz="4" w:space="1" w:color="auto"/>
      </w:pBdr>
      <w:tabs>
        <w:tab w:val="clear" w:pos="4320"/>
        <w:tab w:val="clear" w:pos="8640"/>
        <w:tab w:val="center" w:pos="9270"/>
        <w:tab w:val="right" w:pos="13950"/>
      </w:tabs>
      <w:ind w:right="360"/>
      <w:rPr>
        <w:rFonts w:ascii="Calibri" w:hAnsi="Calibri" w:cs="Calibri"/>
        <w:b/>
        <w:sz w:val="18"/>
      </w:rPr>
    </w:pPr>
    <w:r>
      <w:rPr>
        <w:rFonts w:ascii="Calibri" w:hAnsi="Calibri" w:cs="Arial"/>
        <w:iCs/>
        <w:sz w:val="18"/>
        <w:szCs w:val="18"/>
      </w:rPr>
      <w:t>ESIA PROJECT REPORT</w:t>
    </w:r>
    <w:r w:rsidRPr="00F0264D">
      <w:rPr>
        <w:rFonts w:ascii="Calibri" w:hAnsi="Calibri" w:cs="Calibri"/>
        <w:b/>
        <w:sz w:val="18"/>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06BEA" w14:textId="458E9B35" w:rsidR="00E32CA0" w:rsidRDefault="00E32CA0" w:rsidP="00ED39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799E">
      <w:rPr>
        <w:rStyle w:val="PageNumber"/>
        <w:noProof/>
      </w:rPr>
      <w:t>63</w:t>
    </w:r>
    <w:r>
      <w:rPr>
        <w:rStyle w:val="PageNumber"/>
      </w:rPr>
      <w:fldChar w:fldCharType="end"/>
    </w:r>
  </w:p>
  <w:p w14:paraId="2D9E9738" w14:textId="77777777" w:rsidR="00546804" w:rsidRPr="00F0264D" w:rsidRDefault="00546804" w:rsidP="00E32CA0">
    <w:pPr>
      <w:pStyle w:val="Footer"/>
      <w:pBdr>
        <w:top w:val="single" w:sz="4" w:space="1" w:color="auto"/>
      </w:pBdr>
      <w:tabs>
        <w:tab w:val="clear" w:pos="4320"/>
        <w:tab w:val="clear" w:pos="8640"/>
        <w:tab w:val="center" w:pos="9270"/>
        <w:tab w:val="right" w:pos="13950"/>
      </w:tabs>
      <w:ind w:right="360"/>
      <w:rPr>
        <w:rFonts w:ascii="Calibri" w:hAnsi="Calibri" w:cs="Calibri"/>
        <w:b/>
        <w:sz w:val="18"/>
      </w:rPr>
    </w:pPr>
    <w:r>
      <w:rPr>
        <w:rFonts w:ascii="Calibri" w:hAnsi="Calibri" w:cs="Arial"/>
        <w:iCs/>
        <w:sz w:val="18"/>
        <w:szCs w:val="18"/>
      </w:rPr>
      <w:t>ESIA PROJECT REPORT</w:t>
    </w:r>
    <w:r w:rsidRPr="00F0264D">
      <w:rPr>
        <w:rFonts w:ascii="Calibri" w:hAnsi="Calibri" w:cs="Calibri"/>
        <w:b/>
        <w:sz w:val="18"/>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50DC5" w14:textId="7FE6FADB" w:rsidR="00BE6E64" w:rsidRDefault="00BE6E64" w:rsidP="00ED39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799E">
      <w:rPr>
        <w:rStyle w:val="PageNumber"/>
        <w:noProof/>
      </w:rPr>
      <w:t>73</w:t>
    </w:r>
    <w:r>
      <w:rPr>
        <w:rStyle w:val="PageNumber"/>
      </w:rPr>
      <w:fldChar w:fldCharType="end"/>
    </w:r>
  </w:p>
  <w:p w14:paraId="0B07CD0B" w14:textId="77777777" w:rsidR="00546804" w:rsidRPr="00F0264D" w:rsidRDefault="00546804" w:rsidP="00BE6E64">
    <w:pPr>
      <w:pStyle w:val="Footer"/>
      <w:pBdr>
        <w:top w:val="single" w:sz="4" w:space="1" w:color="auto"/>
      </w:pBdr>
      <w:tabs>
        <w:tab w:val="clear" w:pos="4320"/>
        <w:tab w:val="clear" w:pos="8640"/>
        <w:tab w:val="center" w:pos="9270"/>
        <w:tab w:val="right" w:pos="13950"/>
      </w:tabs>
      <w:ind w:right="360"/>
      <w:rPr>
        <w:rFonts w:ascii="Calibri" w:hAnsi="Calibri" w:cs="Calibri"/>
        <w:b/>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373E7" w14:textId="6A824C78" w:rsidR="00546804" w:rsidRDefault="005468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799E">
      <w:rPr>
        <w:rStyle w:val="PageNumber"/>
        <w:noProof/>
      </w:rPr>
      <w:t>vii</w:t>
    </w:r>
    <w:r>
      <w:rPr>
        <w:rStyle w:val="PageNumber"/>
      </w:rPr>
      <w:fldChar w:fldCharType="end"/>
    </w:r>
  </w:p>
  <w:p w14:paraId="24D230F9" w14:textId="77777777" w:rsidR="00546804" w:rsidRDefault="0054680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5111485"/>
      <w:docPartObj>
        <w:docPartGallery w:val="Page Numbers (Bottom of Page)"/>
        <w:docPartUnique/>
      </w:docPartObj>
    </w:sdtPr>
    <w:sdtEndPr>
      <w:rPr>
        <w:color w:val="7F7F7F" w:themeColor="background1" w:themeShade="7F"/>
        <w:spacing w:val="60"/>
      </w:rPr>
    </w:sdtEndPr>
    <w:sdtContent>
      <w:p w14:paraId="6CDECD2F" w14:textId="6E56651A" w:rsidR="00546804" w:rsidRDefault="00546804">
        <w:pPr>
          <w:pStyle w:val="Footer"/>
          <w:pBdr>
            <w:top w:val="single" w:sz="4" w:space="1" w:color="D9D9D9" w:themeColor="background1" w:themeShade="D9"/>
          </w:pBdr>
          <w:rPr>
            <w:b/>
          </w:rPr>
        </w:pPr>
        <w:r>
          <w:fldChar w:fldCharType="begin"/>
        </w:r>
        <w:r>
          <w:instrText xml:space="preserve"> PAGE   \* MERGEFORMAT </w:instrText>
        </w:r>
        <w:r>
          <w:fldChar w:fldCharType="separate"/>
        </w:r>
        <w:r w:rsidR="00D7799E" w:rsidRPr="00D7799E">
          <w:rPr>
            <w:b/>
            <w:noProof/>
          </w:rPr>
          <w:t>i</w:t>
        </w:r>
        <w:r>
          <w:rPr>
            <w:b/>
            <w:noProof/>
          </w:rPr>
          <w:fldChar w:fldCharType="end"/>
        </w:r>
        <w:r>
          <w:rPr>
            <w:b/>
          </w:rPr>
          <w:t xml:space="preserve"> | </w:t>
        </w:r>
        <w:r>
          <w:rPr>
            <w:color w:val="7F7F7F" w:themeColor="background1" w:themeShade="7F"/>
            <w:spacing w:val="60"/>
          </w:rPr>
          <w:t>Page</w:t>
        </w:r>
      </w:p>
    </w:sdtContent>
  </w:sdt>
  <w:p w14:paraId="3A726FD2" w14:textId="77777777" w:rsidR="00546804" w:rsidRDefault="005468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C6C8A" w14:textId="3BBBC9D9" w:rsidR="00D36DA3" w:rsidRDefault="00D36DA3" w:rsidP="00ED39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799E">
      <w:rPr>
        <w:rStyle w:val="PageNumber"/>
        <w:noProof/>
      </w:rPr>
      <w:t>3</w:t>
    </w:r>
    <w:r>
      <w:rPr>
        <w:rStyle w:val="PageNumber"/>
      </w:rPr>
      <w:fldChar w:fldCharType="end"/>
    </w:r>
  </w:p>
  <w:p w14:paraId="0069281F" w14:textId="77777777" w:rsidR="00546804" w:rsidRPr="00F0264D" w:rsidRDefault="00546804" w:rsidP="00D36DA3">
    <w:pPr>
      <w:pStyle w:val="Footer"/>
      <w:pBdr>
        <w:top w:val="single" w:sz="4" w:space="1" w:color="auto"/>
      </w:pBdr>
      <w:tabs>
        <w:tab w:val="clear" w:pos="8640"/>
        <w:tab w:val="right" w:pos="9270"/>
      </w:tabs>
      <w:ind w:right="360"/>
      <w:rPr>
        <w:rFonts w:ascii="Calibri" w:hAnsi="Calibri" w:cs="Calibri"/>
        <w:b/>
        <w:sz w:val="18"/>
      </w:rPr>
    </w:pPr>
    <w:r>
      <w:rPr>
        <w:rFonts w:ascii="Calibri" w:hAnsi="Calibri" w:cs="Arial"/>
        <w:iCs/>
        <w:sz w:val="18"/>
        <w:szCs w:val="18"/>
      </w:rPr>
      <w:t>ESIA PROJECT REPORT</w:t>
    </w:r>
    <w:r w:rsidRPr="00F0264D">
      <w:rPr>
        <w:rFonts w:ascii="Calibri" w:hAnsi="Calibri" w:cs="Calibri"/>
        <w:b/>
        <w:sz w:val="18"/>
      </w:rPr>
      <w:tab/>
    </w:r>
    <w:r w:rsidRPr="00F0264D">
      <w:rPr>
        <w:rFonts w:ascii="Calibri" w:hAnsi="Calibri" w:cs="Calibri"/>
        <w:b/>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E9C30" w14:textId="69E6A80F" w:rsidR="00D36DA3" w:rsidRDefault="00D36DA3" w:rsidP="00ED39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799E">
      <w:rPr>
        <w:rStyle w:val="PageNumber"/>
        <w:noProof/>
      </w:rPr>
      <w:t>14</w:t>
    </w:r>
    <w:r>
      <w:rPr>
        <w:rStyle w:val="PageNumber"/>
      </w:rPr>
      <w:fldChar w:fldCharType="end"/>
    </w:r>
  </w:p>
  <w:p w14:paraId="7F2C4240" w14:textId="77777777" w:rsidR="00546804" w:rsidRPr="00F0264D" w:rsidRDefault="00546804" w:rsidP="00546804">
    <w:pPr>
      <w:pStyle w:val="Footer"/>
      <w:pBdr>
        <w:top w:val="single" w:sz="4" w:space="1" w:color="auto"/>
      </w:pBdr>
      <w:tabs>
        <w:tab w:val="clear" w:pos="8640"/>
        <w:tab w:val="right" w:pos="9270"/>
      </w:tabs>
      <w:ind w:right="360"/>
      <w:rPr>
        <w:rFonts w:ascii="Calibri" w:hAnsi="Calibri" w:cs="Calibri"/>
        <w:b/>
        <w:sz w:val="18"/>
      </w:rPr>
    </w:pPr>
    <w:r>
      <w:rPr>
        <w:rFonts w:ascii="Calibri" w:hAnsi="Calibri" w:cs="Arial"/>
        <w:iCs/>
        <w:sz w:val="18"/>
        <w:szCs w:val="18"/>
      </w:rPr>
      <w:t>ESIA PROJECT REPORT</w:t>
    </w:r>
    <w:r w:rsidRPr="00F0264D">
      <w:rPr>
        <w:rFonts w:ascii="Calibri" w:hAnsi="Calibri" w:cs="Calibri"/>
        <w:b/>
        <w:sz w:val="18"/>
      </w:rPr>
      <w:tab/>
    </w:r>
    <w:r w:rsidRPr="00F0264D">
      <w:rPr>
        <w:rFonts w:ascii="Calibri" w:hAnsi="Calibri" w:cs="Calibri"/>
        <w:b/>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98047" w14:textId="596BC253" w:rsidR="00E32CA0" w:rsidRDefault="00E32CA0" w:rsidP="00ED39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799E">
      <w:rPr>
        <w:rStyle w:val="PageNumber"/>
        <w:noProof/>
      </w:rPr>
      <w:t>19</w:t>
    </w:r>
    <w:r>
      <w:rPr>
        <w:rStyle w:val="PageNumber"/>
      </w:rPr>
      <w:fldChar w:fldCharType="end"/>
    </w:r>
  </w:p>
  <w:p w14:paraId="110377B8" w14:textId="77777777" w:rsidR="00546804" w:rsidRPr="00F0264D" w:rsidRDefault="00546804" w:rsidP="00E32CA0">
    <w:pPr>
      <w:pStyle w:val="Footer"/>
      <w:pBdr>
        <w:top w:val="single" w:sz="4" w:space="1" w:color="auto"/>
      </w:pBdr>
      <w:tabs>
        <w:tab w:val="clear" w:pos="8640"/>
        <w:tab w:val="right" w:pos="9270"/>
      </w:tabs>
      <w:ind w:right="360"/>
      <w:rPr>
        <w:rFonts w:ascii="Calibri" w:hAnsi="Calibri" w:cs="Calibri"/>
        <w:b/>
        <w:sz w:val="18"/>
      </w:rPr>
    </w:pPr>
    <w:r>
      <w:rPr>
        <w:rFonts w:ascii="Calibri" w:hAnsi="Calibri" w:cs="Arial"/>
        <w:iCs/>
        <w:sz w:val="18"/>
        <w:szCs w:val="18"/>
      </w:rPr>
      <w:t>ESIA PROJECT REPORT</w:t>
    </w:r>
    <w:r w:rsidRPr="00F0264D">
      <w:rPr>
        <w:rFonts w:ascii="Calibri" w:hAnsi="Calibri" w:cs="Calibri"/>
        <w:b/>
        <w:sz w:val="18"/>
      </w:rPr>
      <w:tab/>
    </w:r>
    <w:r w:rsidRPr="00F0264D">
      <w:rPr>
        <w:rFonts w:ascii="Calibri" w:hAnsi="Calibri" w:cs="Calibri"/>
        <w:b/>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819DD" w14:textId="36895363" w:rsidR="00E32CA0" w:rsidRDefault="00E32CA0" w:rsidP="00ED39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799E">
      <w:rPr>
        <w:rStyle w:val="PageNumber"/>
        <w:noProof/>
      </w:rPr>
      <w:t>20</w:t>
    </w:r>
    <w:r>
      <w:rPr>
        <w:rStyle w:val="PageNumber"/>
      </w:rPr>
      <w:fldChar w:fldCharType="end"/>
    </w:r>
  </w:p>
  <w:p w14:paraId="76C2127C" w14:textId="77777777" w:rsidR="00546804" w:rsidRPr="00F0264D" w:rsidRDefault="00546804" w:rsidP="00E32CA0">
    <w:pPr>
      <w:pStyle w:val="Footer"/>
      <w:pBdr>
        <w:top w:val="single" w:sz="4" w:space="1" w:color="auto"/>
      </w:pBdr>
      <w:tabs>
        <w:tab w:val="clear" w:pos="8640"/>
        <w:tab w:val="right" w:pos="9270"/>
      </w:tabs>
      <w:ind w:right="360"/>
      <w:rPr>
        <w:rFonts w:ascii="Calibri" w:hAnsi="Calibri" w:cs="Calibri"/>
        <w:b/>
        <w:sz w:val="18"/>
      </w:rPr>
    </w:pPr>
    <w:r>
      <w:rPr>
        <w:rFonts w:ascii="Calibri" w:hAnsi="Calibri" w:cs="Arial"/>
        <w:iCs/>
        <w:sz w:val="18"/>
        <w:szCs w:val="18"/>
      </w:rPr>
      <w:t>ESIA PROJECT REPORT</w:t>
    </w:r>
    <w:r w:rsidRPr="00F0264D">
      <w:rPr>
        <w:rFonts w:ascii="Calibri" w:hAnsi="Calibri" w:cs="Calibri"/>
        <w:b/>
        <w:sz w:val="18"/>
      </w:rPr>
      <w:tab/>
    </w:r>
    <w:r w:rsidRPr="00F0264D">
      <w:rPr>
        <w:rFonts w:ascii="Calibri" w:hAnsi="Calibri" w:cs="Calibri"/>
        <w:b/>
        <w:sz w:val="18"/>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B1A6D" w14:textId="129B3CC7" w:rsidR="00E32CA0" w:rsidRDefault="00E32CA0" w:rsidP="00ED39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799E">
      <w:rPr>
        <w:rStyle w:val="PageNumber"/>
        <w:noProof/>
      </w:rPr>
      <w:t>33</w:t>
    </w:r>
    <w:r>
      <w:rPr>
        <w:rStyle w:val="PageNumber"/>
      </w:rPr>
      <w:fldChar w:fldCharType="end"/>
    </w:r>
  </w:p>
  <w:p w14:paraId="7B813D55" w14:textId="77777777" w:rsidR="00546804" w:rsidRPr="00F0264D" w:rsidRDefault="00546804" w:rsidP="00E32CA0">
    <w:pPr>
      <w:pStyle w:val="Footer"/>
      <w:pBdr>
        <w:top w:val="single" w:sz="4" w:space="1" w:color="auto"/>
      </w:pBdr>
      <w:tabs>
        <w:tab w:val="clear" w:pos="4320"/>
        <w:tab w:val="clear" w:pos="8640"/>
        <w:tab w:val="center" w:pos="9270"/>
        <w:tab w:val="right" w:pos="13950"/>
      </w:tabs>
      <w:ind w:right="360"/>
      <w:rPr>
        <w:rFonts w:ascii="Calibri" w:hAnsi="Calibri" w:cs="Calibri"/>
        <w:b/>
        <w:sz w:val="18"/>
      </w:rPr>
    </w:pPr>
    <w:r>
      <w:rPr>
        <w:rFonts w:ascii="Calibri" w:hAnsi="Calibri" w:cs="Arial"/>
        <w:iCs/>
        <w:sz w:val="18"/>
        <w:szCs w:val="18"/>
      </w:rPr>
      <w:t>ESIA PROJECT REPORT</w:t>
    </w:r>
    <w:r w:rsidRPr="00F0264D">
      <w:rPr>
        <w:rFonts w:ascii="Calibri" w:hAnsi="Calibri" w:cs="Calibri"/>
        <w:b/>
        <w:sz w:val="18"/>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15AF0" w14:textId="69104019" w:rsidR="00E32CA0" w:rsidRDefault="00E32CA0" w:rsidP="00ED39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799E">
      <w:rPr>
        <w:rStyle w:val="PageNumber"/>
        <w:noProof/>
      </w:rPr>
      <w:t>37</w:t>
    </w:r>
    <w:r>
      <w:rPr>
        <w:rStyle w:val="PageNumber"/>
      </w:rPr>
      <w:fldChar w:fldCharType="end"/>
    </w:r>
  </w:p>
  <w:p w14:paraId="5FCCCFE1" w14:textId="77777777" w:rsidR="00546804" w:rsidRPr="00F0264D" w:rsidRDefault="00546804" w:rsidP="00E32CA0">
    <w:pPr>
      <w:pStyle w:val="Footer"/>
      <w:pBdr>
        <w:top w:val="single" w:sz="4" w:space="1" w:color="auto"/>
      </w:pBdr>
      <w:tabs>
        <w:tab w:val="clear" w:pos="4320"/>
        <w:tab w:val="clear" w:pos="8640"/>
        <w:tab w:val="center" w:pos="9270"/>
        <w:tab w:val="right" w:pos="13950"/>
      </w:tabs>
      <w:ind w:right="360"/>
      <w:rPr>
        <w:rFonts w:ascii="Calibri" w:hAnsi="Calibri" w:cs="Calibri"/>
        <w:b/>
        <w:sz w:val="18"/>
      </w:rPr>
    </w:pPr>
    <w:r>
      <w:rPr>
        <w:rFonts w:ascii="Calibri" w:hAnsi="Calibri" w:cs="Arial"/>
        <w:iCs/>
        <w:sz w:val="18"/>
        <w:szCs w:val="18"/>
      </w:rPr>
      <w:t>ESIA PROJECT REPORT</w:t>
    </w:r>
    <w:r w:rsidRPr="00F0264D">
      <w:rPr>
        <w:rFonts w:ascii="Calibri" w:hAnsi="Calibri" w:cs="Calibri"/>
        <w:b/>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E87E0" w14:textId="77777777" w:rsidR="006F4911" w:rsidRDefault="006F4911">
      <w:r>
        <w:separator/>
      </w:r>
    </w:p>
  </w:footnote>
  <w:footnote w:type="continuationSeparator" w:id="0">
    <w:p w14:paraId="48CA8A38" w14:textId="77777777" w:rsidR="006F4911" w:rsidRDefault="006F49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8A234" w14:textId="77777777" w:rsidR="00546804" w:rsidRDefault="00546804" w:rsidP="00BD47C1">
    <w:pPr>
      <w:pStyle w:val="Header"/>
      <w:pBdr>
        <w:bottom w:val="thickThinSmallGap" w:sz="24" w:space="1" w:color="622423"/>
      </w:pBdr>
      <w:jc w:val="center"/>
    </w:pPr>
    <w:r w:rsidRPr="007067FC">
      <w:rPr>
        <w:bCs/>
        <w:i/>
        <w:szCs w:val="32"/>
      </w:rPr>
      <w:t>E</w:t>
    </w:r>
    <w:r>
      <w:rPr>
        <w:bCs/>
        <w:i/>
        <w:szCs w:val="32"/>
      </w:rPr>
      <w:t>nvironmental and Social Impact Assessment Project Report for the Proposed Construction of Kangundo Road Fire Station in Nairobi City County of Nairobi Metropolitan Region</w:t>
    </w:r>
  </w:p>
  <w:p w14:paraId="35836CF9" w14:textId="77777777" w:rsidR="00546804" w:rsidRDefault="00546804" w:rsidP="00B6285B">
    <w:pPr>
      <w:pStyle w:val="Header"/>
      <w:pBdr>
        <w:bottom w:val="thickThinSmallGap" w:sz="24" w:space="1" w:color="622423"/>
      </w:pBdr>
      <w:jc w:val="center"/>
      <w:rPr>
        <w:rFonts w:ascii="Cambria" w:hAnsi="Cambria"/>
        <w:sz w:val="32"/>
        <w:szCs w:val="32"/>
      </w:rPr>
    </w:pPr>
  </w:p>
  <w:p w14:paraId="0DF85C42" w14:textId="77777777" w:rsidR="00546804" w:rsidRDefault="0054680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3DD82" w14:textId="77777777" w:rsidR="00546804" w:rsidRPr="00CD4A19" w:rsidRDefault="00546804" w:rsidP="00CD4A19">
    <w:pPr>
      <w:pStyle w:val="Header"/>
      <w:pBdr>
        <w:bottom w:val="thickThinSmallGap" w:sz="24" w:space="1" w:color="622423"/>
      </w:pBdr>
      <w:jc w:val="center"/>
      <w:rPr>
        <w:rFonts w:ascii="Calibri" w:hAnsi="Calibri" w:cs="Calibri"/>
      </w:rPr>
    </w:pPr>
    <w:r w:rsidRPr="00CD4A19">
      <w:rPr>
        <w:rFonts w:ascii="Calibri" w:hAnsi="Calibri" w:cs="Calibri"/>
        <w:bCs/>
        <w:i/>
        <w:szCs w:val="32"/>
      </w:rPr>
      <w:t xml:space="preserve">Environmental and Social Impact Assessment Project Report for the Proposed Construction of </w:t>
    </w:r>
    <w:r>
      <w:rPr>
        <w:rFonts w:ascii="Calibri" w:hAnsi="Calibri" w:cs="Calibri"/>
        <w:bCs/>
        <w:i/>
        <w:szCs w:val="32"/>
      </w:rPr>
      <w:t>Kangundo Road Fire Station</w:t>
    </w:r>
    <w:r w:rsidRPr="00CD4A19">
      <w:rPr>
        <w:rFonts w:ascii="Calibri" w:hAnsi="Calibri" w:cs="Calibri"/>
        <w:bCs/>
        <w:i/>
        <w:szCs w:val="32"/>
      </w:rPr>
      <w:t xml:space="preserve"> in Nairobi </w:t>
    </w:r>
    <w:r>
      <w:rPr>
        <w:rFonts w:ascii="Calibri" w:hAnsi="Calibri" w:cs="Calibri"/>
        <w:bCs/>
        <w:i/>
        <w:szCs w:val="32"/>
      </w:rPr>
      <w:t>City C</w:t>
    </w:r>
    <w:r w:rsidRPr="00CD4A19">
      <w:rPr>
        <w:rFonts w:ascii="Calibri" w:hAnsi="Calibri" w:cs="Calibri"/>
        <w:bCs/>
        <w:i/>
        <w:szCs w:val="32"/>
      </w:rPr>
      <w:t>ount</w:t>
    </w:r>
    <w:r>
      <w:rPr>
        <w:rFonts w:ascii="Calibri" w:hAnsi="Calibri" w:cs="Calibri"/>
        <w:bCs/>
        <w:i/>
        <w:szCs w:val="32"/>
      </w:rPr>
      <w:t xml:space="preserve">y </w:t>
    </w:r>
    <w:r w:rsidRPr="00CD4A19">
      <w:rPr>
        <w:rFonts w:ascii="Calibri" w:hAnsi="Calibri" w:cs="Calibri"/>
        <w:bCs/>
        <w:i/>
        <w:szCs w:val="32"/>
      </w:rPr>
      <w:t>of Nairobi Metropolitan Region</w:t>
    </w:r>
  </w:p>
  <w:p w14:paraId="2EB5A57C" w14:textId="77777777" w:rsidR="00546804" w:rsidRPr="00CD4A19" w:rsidRDefault="00546804" w:rsidP="00CD4A1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67B1C" w14:textId="77777777" w:rsidR="00546804" w:rsidRPr="00CD4A19" w:rsidRDefault="00546804" w:rsidP="00CD4A19">
    <w:pPr>
      <w:pStyle w:val="Header"/>
      <w:pBdr>
        <w:bottom w:val="thickThinSmallGap" w:sz="24" w:space="1" w:color="622423"/>
      </w:pBdr>
      <w:jc w:val="center"/>
      <w:rPr>
        <w:rFonts w:ascii="Calibri" w:hAnsi="Calibri" w:cs="Calibri"/>
      </w:rPr>
    </w:pPr>
    <w:r w:rsidRPr="00CD4A19">
      <w:rPr>
        <w:rFonts w:ascii="Calibri" w:hAnsi="Calibri" w:cs="Calibri"/>
        <w:bCs/>
        <w:i/>
        <w:szCs w:val="32"/>
      </w:rPr>
      <w:t xml:space="preserve">Environmental and Social Impact Assessment Project Report for the Proposed Construction of </w:t>
    </w:r>
    <w:r>
      <w:rPr>
        <w:rFonts w:ascii="Calibri" w:hAnsi="Calibri" w:cs="Calibri"/>
        <w:bCs/>
        <w:i/>
        <w:szCs w:val="32"/>
      </w:rPr>
      <w:t>Kangundo Road Fire Station</w:t>
    </w:r>
    <w:r w:rsidRPr="00CD4A19">
      <w:rPr>
        <w:rFonts w:ascii="Calibri" w:hAnsi="Calibri" w:cs="Calibri"/>
        <w:bCs/>
        <w:i/>
        <w:szCs w:val="32"/>
      </w:rPr>
      <w:t xml:space="preserve"> in Nairobi </w:t>
    </w:r>
    <w:r>
      <w:rPr>
        <w:rFonts w:ascii="Calibri" w:hAnsi="Calibri" w:cs="Calibri"/>
        <w:bCs/>
        <w:i/>
        <w:szCs w:val="32"/>
      </w:rPr>
      <w:t>City C</w:t>
    </w:r>
    <w:r w:rsidRPr="00CD4A19">
      <w:rPr>
        <w:rFonts w:ascii="Calibri" w:hAnsi="Calibri" w:cs="Calibri"/>
        <w:bCs/>
        <w:i/>
        <w:szCs w:val="32"/>
      </w:rPr>
      <w:t>ount</w:t>
    </w:r>
    <w:r>
      <w:rPr>
        <w:rFonts w:ascii="Calibri" w:hAnsi="Calibri" w:cs="Calibri"/>
        <w:bCs/>
        <w:i/>
        <w:szCs w:val="32"/>
      </w:rPr>
      <w:t>y</w:t>
    </w:r>
    <w:r w:rsidRPr="00CD4A19">
      <w:rPr>
        <w:rFonts w:ascii="Calibri" w:hAnsi="Calibri" w:cs="Calibri"/>
        <w:bCs/>
        <w:i/>
        <w:szCs w:val="32"/>
      </w:rPr>
      <w:t xml:space="preserve"> of Nairobi Metropolitan Region</w:t>
    </w:r>
  </w:p>
  <w:p w14:paraId="3BADB205" w14:textId="77777777" w:rsidR="00546804" w:rsidRPr="00CD4A19" w:rsidRDefault="00546804" w:rsidP="00CD4A19">
    <w:pPr>
      <w:pStyle w:val="Header"/>
      <w:rPr>
        <w:szCs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33CDE" w14:textId="77777777" w:rsidR="00546804" w:rsidRPr="00CD4A19" w:rsidRDefault="00546804" w:rsidP="00CD4A19">
    <w:pPr>
      <w:pStyle w:val="Header"/>
      <w:pBdr>
        <w:bottom w:val="thickThinSmallGap" w:sz="24" w:space="1" w:color="622423"/>
      </w:pBdr>
      <w:jc w:val="center"/>
      <w:rPr>
        <w:rFonts w:ascii="Calibri" w:hAnsi="Calibri" w:cs="Calibri"/>
      </w:rPr>
    </w:pPr>
    <w:r w:rsidRPr="00CD4A19">
      <w:rPr>
        <w:rFonts w:ascii="Calibri" w:hAnsi="Calibri" w:cs="Calibri"/>
        <w:bCs/>
        <w:i/>
        <w:szCs w:val="32"/>
      </w:rPr>
      <w:t xml:space="preserve">Environmental and Social Impact Assessment Project Report for the Proposed Construction of </w:t>
    </w:r>
    <w:r>
      <w:rPr>
        <w:rFonts w:ascii="Calibri" w:hAnsi="Calibri" w:cs="Calibri"/>
        <w:bCs/>
        <w:i/>
        <w:szCs w:val="32"/>
      </w:rPr>
      <w:t>Kangundo Road Fire Station</w:t>
    </w:r>
    <w:r w:rsidRPr="00CD4A19">
      <w:rPr>
        <w:rFonts w:ascii="Calibri" w:hAnsi="Calibri" w:cs="Calibri"/>
        <w:bCs/>
        <w:i/>
        <w:szCs w:val="32"/>
      </w:rPr>
      <w:t xml:space="preserve">s in </w:t>
    </w:r>
    <w:r>
      <w:rPr>
        <w:rFonts w:ascii="Calibri" w:hAnsi="Calibri" w:cs="Calibri"/>
        <w:bCs/>
        <w:i/>
        <w:szCs w:val="32"/>
      </w:rPr>
      <w:t>Nairobi City County</w:t>
    </w:r>
    <w:r w:rsidRPr="00CD4A19">
      <w:rPr>
        <w:rFonts w:ascii="Calibri" w:hAnsi="Calibri" w:cs="Calibri"/>
        <w:bCs/>
        <w:i/>
        <w:szCs w:val="32"/>
      </w:rPr>
      <w:t xml:space="preserve"> of Nairobi Metropolitan Region</w:t>
    </w:r>
  </w:p>
  <w:p w14:paraId="21A2EE16" w14:textId="77777777" w:rsidR="00546804" w:rsidRPr="00353D1A" w:rsidRDefault="00546804" w:rsidP="00353D1A">
    <w:pPr>
      <w:pStyle w:val="Header"/>
      <w:rPr>
        <w:szCs w:val="1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68277" w14:textId="77777777" w:rsidR="00546804" w:rsidRPr="00CD4A19" w:rsidRDefault="00546804" w:rsidP="007D0D8F">
    <w:pPr>
      <w:pStyle w:val="Header"/>
      <w:pBdr>
        <w:bottom w:val="thickThinSmallGap" w:sz="24" w:space="1" w:color="622423"/>
      </w:pBdr>
      <w:jc w:val="center"/>
      <w:rPr>
        <w:rFonts w:ascii="Calibri" w:hAnsi="Calibri" w:cs="Calibri"/>
      </w:rPr>
    </w:pPr>
    <w:r w:rsidRPr="00CD4A19">
      <w:rPr>
        <w:rFonts w:ascii="Calibri" w:hAnsi="Calibri" w:cs="Calibri"/>
        <w:bCs/>
        <w:i/>
        <w:szCs w:val="32"/>
      </w:rPr>
      <w:t xml:space="preserve">Environmental and Social Impact Assessment Project Report for the Proposed Construction of </w:t>
    </w:r>
    <w:r>
      <w:rPr>
        <w:rFonts w:ascii="Calibri" w:hAnsi="Calibri" w:cs="Calibri"/>
        <w:bCs/>
        <w:i/>
        <w:szCs w:val="32"/>
      </w:rPr>
      <w:t>Kangundo Road Fire Station</w:t>
    </w:r>
    <w:r w:rsidRPr="00CD4A19">
      <w:rPr>
        <w:rFonts w:ascii="Calibri" w:hAnsi="Calibri" w:cs="Calibri"/>
        <w:bCs/>
        <w:i/>
        <w:szCs w:val="32"/>
      </w:rPr>
      <w:t xml:space="preserve">s in </w:t>
    </w:r>
    <w:r>
      <w:rPr>
        <w:rFonts w:ascii="Calibri" w:hAnsi="Calibri" w:cs="Calibri"/>
        <w:bCs/>
        <w:i/>
        <w:szCs w:val="32"/>
      </w:rPr>
      <w:t>Nairobi City County</w:t>
    </w:r>
    <w:r w:rsidRPr="00CD4A19">
      <w:rPr>
        <w:rFonts w:ascii="Calibri" w:hAnsi="Calibri" w:cs="Calibri"/>
        <w:bCs/>
        <w:i/>
        <w:szCs w:val="32"/>
      </w:rPr>
      <w:t xml:space="preserve"> of Nairobi Metropolitan Region</w:t>
    </w:r>
  </w:p>
  <w:p w14:paraId="59F7DA88" w14:textId="77777777" w:rsidR="00546804" w:rsidRPr="00D065CA" w:rsidRDefault="00546804" w:rsidP="00546804">
    <w:pPr>
      <w:pStyle w:val="Header"/>
      <w:rPr>
        <w:szCs w:val="1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C9ECF" w14:textId="77777777" w:rsidR="00546804" w:rsidRPr="00CD4A19" w:rsidRDefault="00546804" w:rsidP="00CD4A19">
    <w:pPr>
      <w:pStyle w:val="Header"/>
      <w:pBdr>
        <w:bottom w:val="thickThinSmallGap" w:sz="24" w:space="1" w:color="622423"/>
      </w:pBdr>
      <w:jc w:val="center"/>
      <w:rPr>
        <w:rFonts w:ascii="Calibri" w:hAnsi="Calibri" w:cs="Calibri"/>
      </w:rPr>
    </w:pPr>
    <w:r w:rsidRPr="00CD4A19">
      <w:rPr>
        <w:rFonts w:ascii="Calibri" w:hAnsi="Calibri" w:cs="Calibri"/>
        <w:bCs/>
        <w:i/>
        <w:szCs w:val="32"/>
      </w:rPr>
      <w:t xml:space="preserve">Environmental and Social Impact Assessment Project Report for the Proposed Construction of </w:t>
    </w:r>
    <w:r>
      <w:rPr>
        <w:rFonts w:ascii="Calibri" w:hAnsi="Calibri" w:cs="Calibri"/>
        <w:bCs/>
        <w:i/>
        <w:szCs w:val="32"/>
      </w:rPr>
      <w:t>Kangundo Road Fire Station</w:t>
    </w:r>
    <w:r w:rsidRPr="00CD4A19">
      <w:rPr>
        <w:rFonts w:ascii="Calibri" w:hAnsi="Calibri" w:cs="Calibri"/>
        <w:bCs/>
        <w:i/>
        <w:szCs w:val="32"/>
      </w:rPr>
      <w:t xml:space="preserve"> in Nairobi </w:t>
    </w:r>
    <w:r>
      <w:rPr>
        <w:rFonts w:ascii="Calibri" w:hAnsi="Calibri" w:cs="Calibri"/>
        <w:bCs/>
        <w:i/>
        <w:szCs w:val="32"/>
      </w:rPr>
      <w:t xml:space="preserve">City County </w:t>
    </w:r>
    <w:r w:rsidRPr="00CD4A19">
      <w:rPr>
        <w:rFonts w:ascii="Calibri" w:hAnsi="Calibri" w:cs="Calibri"/>
        <w:bCs/>
        <w:i/>
        <w:szCs w:val="32"/>
      </w:rPr>
      <w:t>of Nairobi Metropolitan Region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EF150" w14:textId="77777777" w:rsidR="00546804" w:rsidRPr="00CD4A19" w:rsidRDefault="00546804" w:rsidP="00B6285B">
    <w:pPr>
      <w:pStyle w:val="Header"/>
      <w:pBdr>
        <w:bottom w:val="thickThinSmallGap" w:sz="24" w:space="1" w:color="622423"/>
      </w:pBdr>
      <w:jc w:val="center"/>
      <w:rPr>
        <w:rFonts w:ascii="Calibri" w:hAnsi="Calibri" w:cs="Calibri"/>
      </w:rPr>
    </w:pPr>
    <w:r w:rsidRPr="00CD4A19">
      <w:rPr>
        <w:rFonts w:ascii="Calibri" w:hAnsi="Calibri" w:cs="Calibri"/>
        <w:bCs/>
        <w:i/>
        <w:szCs w:val="32"/>
      </w:rPr>
      <w:t xml:space="preserve">Environmental and Social Impact Assessment Project Report for the Proposed Construction of </w:t>
    </w:r>
    <w:r>
      <w:rPr>
        <w:rFonts w:ascii="Calibri" w:hAnsi="Calibri" w:cs="Calibri"/>
        <w:bCs/>
        <w:i/>
        <w:szCs w:val="32"/>
      </w:rPr>
      <w:t>Kangundo Road Fire Station</w:t>
    </w:r>
    <w:r w:rsidRPr="00CD4A19">
      <w:rPr>
        <w:rFonts w:ascii="Calibri" w:hAnsi="Calibri" w:cs="Calibri"/>
        <w:bCs/>
        <w:i/>
        <w:szCs w:val="32"/>
      </w:rPr>
      <w:t xml:space="preserve"> in Nairobi </w:t>
    </w:r>
    <w:r>
      <w:rPr>
        <w:rFonts w:ascii="Calibri" w:hAnsi="Calibri" w:cs="Calibri"/>
        <w:bCs/>
        <w:i/>
        <w:szCs w:val="32"/>
      </w:rPr>
      <w:t>City C</w:t>
    </w:r>
    <w:r w:rsidRPr="00CD4A19">
      <w:rPr>
        <w:rFonts w:ascii="Calibri" w:hAnsi="Calibri" w:cs="Calibri"/>
        <w:bCs/>
        <w:i/>
        <w:szCs w:val="32"/>
      </w:rPr>
      <w:t>ount</w:t>
    </w:r>
    <w:r>
      <w:rPr>
        <w:rFonts w:ascii="Calibri" w:hAnsi="Calibri" w:cs="Calibri"/>
        <w:bCs/>
        <w:i/>
        <w:szCs w:val="32"/>
      </w:rPr>
      <w:t>y</w:t>
    </w:r>
    <w:r w:rsidRPr="00CD4A19">
      <w:rPr>
        <w:rFonts w:ascii="Calibri" w:hAnsi="Calibri" w:cs="Calibri"/>
        <w:bCs/>
        <w:i/>
        <w:szCs w:val="32"/>
      </w:rPr>
      <w:t xml:space="preserve"> of Nairobi Metropolitan Region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EA736" w14:textId="77777777" w:rsidR="00546804" w:rsidRPr="00CD4A19" w:rsidRDefault="00546804" w:rsidP="00CD4A19">
    <w:pPr>
      <w:pStyle w:val="Header"/>
      <w:pBdr>
        <w:bottom w:val="thickThinSmallGap" w:sz="24" w:space="1" w:color="622423"/>
      </w:pBdr>
      <w:jc w:val="center"/>
      <w:rPr>
        <w:rFonts w:ascii="Calibri" w:hAnsi="Calibri" w:cs="Calibri"/>
      </w:rPr>
    </w:pPr>
    <w:r w:rsidRPr="00CD4A19">
      <w:rPr>
        <w:rFonts w:ascii="Calibri" w:hAnsi="Calibri" w:cs="Calibri"/>
        <w:bCs/>
        <w:i/>
        <w:szCs w:val="32"/>
      </w:rPr>
      <w:t xml:space="preserve">Environmental and Social Impact Assessment Project Report for the Proposed Construction of </w:t>
    </w:r>
    <w:r>
      <w:rPr>
        <w:rFonts w:ascii="Calibri" w:hAnsi="Calibri" w:cs="Calibri"/>
        <w:bCs/>
        <w:i/>
        <w:szCs w:val="32"/>
      </w:rPr>
      <w:t>Kangundo Road Fire Station</w:t>
    </w:r>
    <w:r w:rsidRPr="00CD4A19">
      <w:rPr>
        <w:rFonts w:ascii="Calibri" w:hAnsi="Calibri" w:cs="Calibri"/>
        <w:bCs/>
        <w:i/>
        <w:szCs w:val="32"/>
      </w:rPr>
      <w:t xml:space="preserve"> in Nairobi </w:t>
    </w:r>
    <w:r>
      <w:rPr>
        <w:rFonts w:ascii="Calibri" w:hAnsi="Calibri" w:cs="Calibri"/>
        <w:bCs/>
        <w:i/>
        <w:szCs w:val="32"/>
      </w:rPr>
      <w:t>City C</w:t>
    </w:r>
    <w:r w:rsidRPr="00CD4A19">
      <w:rPr>
        <w:rFonts w:ascii="Calibri" w:hAnsi="Calibri" w:cs="Calibri"/>
        <w:bCs/>
        <w:i/>
        <w:szCs w:val="32"/>
      </w:rPr>
      <w:t>ount</w:t>
    </w:r>
    <w:r>
      <w:rPr>
        <w:rFonts w:ascii="Calibri" w:hAnsi="Calibri" w:cs="Calibri"/>
        <w:bCs/>
        <w:i/>
        <w:szCs w:val="32"/>
      </w:rPr>
      <w:t>y</w:t>
    </w:r>
    <w:r w:rsidRPr="00CD4A19">
      <w:rPr>
        <w:rFonts w:ascii="Calibri" w:hAnsi="Calibri" w:cs="Calibri"/>
        <w:bCs/>
        <w:i/>
        <w:szCs w:val="32"/>
      </w:rPr>
      <w:t xml:space="preserve"> of Nairobi Metropolitan Region</w:t>
    </w:r>
  </w:p>
  <w:p w14:paraId="2471956A" w14:textId="77777777" w:rsidR="00546804" w:rsidRPr="00CD4A19" w:rsidRDefault="00546804" w:rsidP="00CD4A19">
    <w:pPr>
      <w:pStyle w:val="Header"/>
      <w:rPr>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AE403" w14:textId="77777777" w:rsidR="00546804" w:rsidRPr="00CD4A19" w:rsidRDefault="00546804" w:rsidP="00CD4A19">
    <w:pPr>
      <w:pStyle w:val="Header"/>
      <w:pBdr>
        <w:bottom w:val="thickThinSmallGap" w:sz="24" w:space="1" w:color="622423"/>
      </w:pBdr>
      <w:jc w:val="center"/>
      <w:rPr>
        <w:rFonts w:ascii="Calibri" w:hAnsi="Calibri" w:cs="Calibri"/>
      </w:rPr>
    </w:pPr>
    <w:r w:rsidRPr="00CD4A19">
      <w:rPr>
        <w:rFonts w:ascii="Calibri" w:hAnsi="Calibri" w:cs="Calibri"/>
        <w:bCs/>
        <w:i/>
        <w:szCs w:val="32"/>
      </w:rPr>
      <w:t xml:space="preserve">Environmental and Social Impact Assessment Project Report for the Proposed Construction of </w:t>
    </w:r>
    <w:r>
      <w:rPr>
        <w:rFonts w:ascii="Calibri" w:hAnsi="Calibri" w:cs="Calibri"/>
        <w:bCs/>
        <w:i/>
        <w:szCs w:val="32"/>
      </w:rPr>
      <w:t>Kangundo Road Fire Station</w:t>
    </w:r>
    <w:r w:rsidRPr="00CD4A19">
      <w:rPr>
        <w:rFonts w:ascii="Calibri" w:hAnsi="Calibri" w:cs="Calibri"/>
        <w:bCs/>
        <w:i/>
        <w:szCs w:val="32"/>
      </w:rPr>
      <w:t xml:space="preserve"> in </w:t>
    </w:r>
    <w:r>
      <w:rPr>
        <w:rFonts w:ascii="Calibri" w:hAnsi="Calibri" w:cs="Calibri"/>
        <w:bCs/>
        <w:i/>
        <w:szCs w:val="32"/>
      </w:rPr>
      <w:t>Nairobi City County</w:t>
    </w:r>
    <w:r w:rsidRPr="00CD4A19">
      <w:rPr>
        <w:rFonts w:ascii="Calibri" w:hAnsi="Calibri" w:cs="Calibri"/>
        <w:bCs/>
        <w:i/>
        <w:szCs w:val="32"/>
      </w:rPr>
      <w:t xml:space="preserve"> of Nairobi Metropolitan Region</w:t>
    </w:r>
  </w:p>
  <w:p w14:paraId="090A3ED4" w14:textId="77777777" w:rsidR="00546804" w:rsidRPr="00CD4A19" w:rsidRDefault="00546804" w:rsidP="00CD4A1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89F3C" w14:textId="77777777" w:rsidR="00546804" w:rsidRPr="00CD4A19" w:rsidRDefault="00546804" w:rsidP="00CD4A19">
    <w:pPr>
      <w:pStyle w:val="Header"/>
      <w:pBdr>
        <w:bottom w:val="thickThinSmallGap" w:sz="24" w:space="1" w:color="622423"/>
      </w:pBdr>
      <w:jc w:val="center"/>
      <w:rPr>
        <w:rFonts w:ascii="Calibri" w:hAnsi="Calibri" w:cs="Calibri"/>
      </w:rPr>
    </w:pPr>
    <w:r w:rsidRPr="00CD4A19">
      <w:rPr>
        <w:rFonts w:ascii="Calibri" w:hAnsi="Calibri" w:cs="Calibri"/>
        <w:bCs/>
        <w:i/>
        <w:szCs w:val="32"/>
      </w:rPr>
      <w:t xml:space="preserve">Environmental and Social Impact Assessment Project Report for the Proposed Construction of </w:t>
    </w:r>
    <w:r>
      <w:rPr>
        <w:rFonts w:ascii="Calibri" w:hAnsi="Calibri" w:cs="Calibri"/>
        <w:bCs/>
        <w:i/>
        <w:szCs w:val="32"/>
      </w:rPr>
      <w:t>Kangundo Road Fire Station</w:t>
    </w:r>
    <w:r w:rsidRPr="00CD4A19">
      <w:rPr>
        <w:rFonts w:ascii="Calibri" w:hAnsi="Calibri" w:cs="Calibri"/>
        <w:bCs/>
        <w:i/>
        <w:szCs w:val="32"/>
      </w:rPr>
      <w:t xml:space="preserve">s in </w:t>
    </w:r>
    <w:r>
      <w:rPr>
        <w:rFonts w:ascii="Calibri" w:hAnsi="Calibri" w:cs="Calibri"/>
        <w:bCs/>
        <w:i/>
        <w:szCs w:val="32"/>
      </w:rPr>
      <w:t>Nairobi City County</w:t>
    </w:r>
    <w:r w:rsidRPr="00CD4A19">
      <w:rPr>
        <w:rFonts w:ascii="Calibri" w:hAnsi="Calibri" w:cs="Calibri"/>
        <w:bCs/>
        <w:i/>
        <w:szCs w:val="32"/>
      </w:rPr>
      <w:t xml:space="preserve"> of Nairobi Metropolitan Region</w:t>
    </w:r>
  </w:p>
  <w:p w14:paraId="53118F65" w14:textId="77777777" w:rsidR="00546804" w:rsidRPr="00CD4A19" w:rsidRDefault="00546804" w:rsidP="00CD4A1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CF193" w14:textId="77777777" w:rsidR="00546804" w:rsidRPr="00CD4A19" w:rsidRDefault="00546804" w:rsidP="00CD4A19">
    <w:pPr>
      <w:pStyle w:val="Header"/>
      <w:pBdr>
        <w:bottom w:val="thickThinSmallGap" w:sz="24" w:space="1" w:color="622423"/>
      </w:pBdr>
      <w:jc w:val="center"/>
      <w:rPr>
        <w:rFonts w:ascii="Calibri" w:hAnsi="Calibri" w:cs="Calibri"/>
      </w:rPr>
    </w:pPr>
    <w:r w:rsidRPr="00CD4A19">
      <w:rPr>
        <w:rFonts w:ascii="Calibri" w:hAnsi="Calibri" w:cs="Calibri"/>
        <w:bCs/>
        <w:i/>
        <w:szCs w:val="32"/>
      </w:rPr>
      <w:t xml:space="preserve">Environmental and Social Impact Assessment Project Report for the Proposed Construction of </w:t>
    </w:r>
    <w:r>
      <w:rPr>
        <w:rFonts w:ascii="Calibri" w:hAnsi="Calibri" w:cs="Calibri"/>
        <w:bCs/>
        <w:i/>
        <w:szCs w:val="32"/>
      </w:rPr>
      <w:t>Kangundo Road Fire Station</w:t>
    </w:r>
    <w:r w:rsidRPr="00CD4A19">
      <w:rPr>
        <w:rFonts w:ascii="Calibri" w:hAnsi="Calibri" w:cs="Calibri"/>
        <w:bCs/>
        <w:i/>
        <w:szCs w:val="32"/>
      </w:rPr>
      <w:t xml:space="preserve"> in </w:t>
    </w:r>
    <w:r>
      <w:rPr>
        <w:rFonts w:ascii="Calibri" w:hAnsi="Calibri" w:cs="Calibri"/>
        <w:bCs/>
        <w:i/>
        <w:szCs w:val="32"/>
      </w:rPr>
      <w:t>and Nairobi City County</w:t>
    </w:r>
    <w:r w:rsidRPr="00CD4A19">
      <w:rPr>
        <w:rFonts w:ascii="Calibri" w:hAnsi="Calibri" w:cs="Calibri"/>
        <w:bCs/>
        <w:i/>
        <w:szCs w:val="32"/>
      </w:rPr>
      <w:t xml:space="preserve"> of Nairobi Metropolitan Region</w:t>
    </w:r>
  </w:p>
  <w:p w14:paraId="441C5DAF" w14:textId="77777777" w:rsidR="00546804" w:rsidRPr="0000449C" w:rsidRDefault="00546804" w:rsidP="00AC3391">
    <w:pPr>
      <w:pStyle w:val="Header"/>
      <w:rPr>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B54C5" w14:textId="77777777" w:rsidR="00546804" w:rsidRPr="00CD4A19" w:rsidRDefault="00546804" w:rsidP="00CD4A19">
    <w:pPr>
      <w:pStyle w:val="Header"/>
      <w:pBdr>
        <w:bottom w:val="thickThinSmallGap" w:sz="24" w:space="1" w:color="622423"/>
      </w:pBdr>
      <w:jc w:val="center"/>
      <w:rPr>
        <w:rFonts w:ascii="Calibri" w:hAnsi="Calibri" w:cs="Calibri"/>
      </w:rPr>
    </w:pPr>
    <w:r w:rsidRPr="00CD4A19">
      <w:rPr>
        <w:rFonts w:ascii="Calibri" w:hAnsi="Calibri" w:cs="Calibri"/>
        <w:bCs/>
        <w:i/>
        <w:szCs w:val="32"/>
      </w:rPr>
      <w:t xml:space="preserve">Environmental and Social Impact Assessment Project Report for the Proposed Construction of </w:t>
    </w:r>
    <w:r>
      <w:rPr>
        <w:rFonts w:ascii="Calibri" w:hAnsi="Calibri" w:cs="Calibri"/>
        <w:bCs/>
        <w:i/>
        <w:szCs w:val="32"/>
      </w:rPr>
      <w:t>Kangundo Road Fire Station</w:t>
    </w:r>
    <w:r w:rsidRPr="00CD4A19">
      <w:rPr>
        <w:rFonts w:ascii="Calibri" w:hAnsi="Calibri" w:cs="Calibri"/>
        <w:bCs/>
        <w:i/>
        <w:szCs w:val="32"/>
      </w:rPr>
      <w:t xml:space="preserve"> in </w:t>
    </w:r>
    <w:r>
      <w:rPr>
        <w:rFonts w:ascii="Calibri" w:hAnsi="Calibri" w:cs="Calibri"/>
        <w:bCs/>
        <w:i/>
        <w:szCs w:val="32"/>
      </w:rPr>
      <w:t>Nairobi City County</w:t>
    </w:r>
    <w:r w:rsidRPr="00CD4A19">
      <w:rPr>
        <w:rFonts w:ascii="Calibri" w:hAnsi="Calibri" w:cs="Calibri"/>
        <w:bCs/>
        <w:i/>
        <w:szCs w:val="32"/>
      </w:rPr>
      <w:t xml:space="preserve"> of Nairobi Metropolitan Region</w:t>
    </w:r>
  </w:p>
  <w:p w14:paraId="787FCA14" w14:textId="77777777" w:rsidR="00546804" w:rsidRPr="004C0240" w:rsidRDefault="00546804" w:rsidP="004C0240">
    <w:pPr>
      <w:jc w:val="center"/>
      <w:rPr>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F7409" w14:textId="77777777" w:rsidR="00546804" w:rsidRPr="00CD4A19" w:rsidRDefault="00546804" w:rsidP="00CD4A19">
    <w:pPr>
      <w:pStyle w:val="Header"/>
      <w:pBdr>
        <w:bottom w:val="thickThinSmallGap" w:sz="24" w:space="1" w:color="622423"/>
      </w:pBdr>
      <w:jc w:val="center"/>
      <w:rPr>
        <w:rFonts w:ascii="Calibri" w:hAnsi="Calibri" w:cs="Calibri"/>
      </w:rPr>
    </w:pPr>
    <w:r w:rsidRPr="00CD4A19">
      <w:rPr>
        <w:rFonts w:ascii="Calibri" w:hAnsi="Calibri" w:cs="Calibri"/>
        <w:bCs/>
        <w:i/>
        <w:szCs w:val="32"/>
      </w:rPr>
      <w:t xml:space="preserve">Environmental and Social Impact Assessment Project Report for the Proposed Construction of </w:t>
    </w:r>
    <w:r>
      <w:rPr>
        <w:rFonts w:ascii="Calibri" w:hAnsi="Calibri" w:cs="Calibri"/>
        <w:bCs/>
        <w:i/>
        <w:szCs w:val="32"/>
      </w:rPr>
      <w:t>Kangundo Road Fire Station</w:t>
    </w:r>
    <w:r w:rsidRPr="00CD4A19">
      <w:rPr>
        <w:rFonts w:ascii="Calibri" w:hAnsi="Calibri" w:cs="Calibri"/>
        <w:bCs/>
        <w:i/>
        <w:szCs w:val="32"/>
      </w:rPr>
      <w:t xml:space="preserve"> Nairobi </w:t>
    </w:r>
    <w:r>
      <w:rPr>
        <w:rFonts w:ascii="Calibri" w:hAnsi="Calibri" w:cs="Calibri"/>
        <w:bCs/>
        <w:i/>
        <w:szCs w:val="32"/>
      </w:rPr>
      <w:t>City County</w:t>
    </w:r>
    <w:r w:rsidRPr="00CD4A19">
      <w:rPr>
        <w:rFonts w:ascii="Calibri" w:hAnsi="Calibri" w:cs="Calibri"/>
        <w:bCs/>
        <w:i/>
        <w:szCs w:val="32"/>
      </w:rPr>
      <w:t xml:space="preserve"> of Nairobi Metropolitan Region</w:t>
    </w:r>
  </w:p>
  <w:p w14:paraId="387345A7" w14:textId="77777777" w:rsidR="00546804" w:rsidRPr="00CD4A19" w:rsidRDefault="00546804" w:rsidP="00CD4A19">
    <w:pPr>
      <w:pStyle w:val="Header"/>
      <w:rPr>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6ABA8" w14:textId="77777777" w:rsidR="00546804" w:rsidRPr="00CD4A19" w:rsidRDefault="00546804" w:rsidP="00CD4A19">
    <w:pPr>
      <w:pStyle w:val="Header"/>
      <w:pBdr>
        <w:bottom w:val="thickThinSmallGap" w:sz="24" w:space="1" w:color="622423"/>
      </w:pBdr>
      <w:jc w:val="center"/>
      <w:rPr>
        <w:rFonts w:ascii="Calibri" w:hAnsi="Calibri" w:cs="Calibri"/>
      </w:rPr>
    </w:pPr>
    <w:r w:rsidRPr="00CD4A19">
      <w:rPr>
        <w:rFonts w:ascii="Calibri" w:hAnsi="Calibri" w:cs="Calibri"/>
        <w:bCs/>
        <w:i/>
        <w:szCs w:val="32"/>
      </w:rPr>
      <w:t xml:space="preserve">Environmental and Social Impact Assessment Project Report for the Proposed Construction of </w:t>
    </w:r>
    <w:r>
      <w:rPr>
        <w:rFonts w:ascii="Calibri" w:hAnsi="Calibri" w:cs="Calibri"/>
        <w:bCs/>
        <w:i/>
        <w:szCs w:val="32"/>
      </w:rPr>
      <w:t>Kangundo Road Fire Station</w:t>
    </w:r>
    <w:r w:rsidRPr="00CD4A19">
      <w:rPr>
        <w:rFonts w:ascii="Calibri" w:hAnsi="Calibri" w:cs="Calibri"/>
        <w:bCs/>
        <w:i/>
        <w:szCs w:val="32"/>
      </w:rPr>
      <w:t xml:space="preserve">s in </w:t>
    </w:r>
    <w:r>
      <w:rPr>
        <w:rFonts w:ascii="Calibri" w:hAnsi="Calibri" w:cs="Calibri"/>
        <w:bCs/>
        <w:i/>
        <w:szCs w:val="32"/>
      </w:rPr>
      <w:t>Nairobi City County</w:t>
    </w:r>
    <w:r w:rsidRPr="00CD4A19">
      <w:rPr>
        <w:rFonts w:ascii="Calibri" w:hAnsi="Calibri" w:cs="Calibri"/>
        <w:bCs/>
        <w:i/>
        <w:szCs w:val="32"/>
      </w:rPr>
      <w:t xml:space="preserve"> of Nairobi Metropolitan Region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D"/>
    <w:multiLevelType w:val="singleLevel"/>
    <w:tmpl w:val="0000002D"/>
    <w:name w:val="WW8Num48"/>
    <w:lvl w:ilvl="0">
      <w:start w:val="1"/>
      <w:numFmt w:val="bullet"/>
      <w:lvlText w:val=""/>
      <w:lvlJc w:val="left"/>
      <w:pPr>
        <w:tabs>
          <w:tab w:val="num" w:pos="360"/>
        </w:tabs>
        <w:ind w:left="360" w:hanging="360"/>
      </w:pPr>
      <w:rPr>
        <w:rFonts w:ascii="Wingdings" w:hAnsi="Wingdings"/>
      </w:rPr>
    </w:lvl>
  </w:abstractNum>
  <w:abstractNum w:abstractNumId="1" w15:restartNumberingAfterBreak="0">
    <w:nsid w:val="00E908A6"/>
    <w:multiLevelType w:val="multilevel"/>
    <w:tmpl w:val="DD4AEC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2940BFA"/>
    <w:multiLevelType w:val="multilevel"/>
    <w:tmpl w:val="69FA0DAC"/>
    <w:lvl w:ilvl="0">
      <w:start w:val="8"/>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3" w15:restartNumberingAfterBreak="0">
    <w:nsid w:val="02A23A1B"/>
    <w:multiLevelType w:val="hybridMultilevel"/>
    <w:tmpl w:val="9B242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AF5435"/>
    <w:multiLevelType w:val="hybridMultilevel"/>
    <w:tmpl w:val="70F8481E"/>
    <w:lvl w:ilvl="0" w:tplc="08090001">
      <w:start w:val="1"/>
      <w:numFmt w:val="bullet"/>
      <w:lvlText w:val=""/>
      <w:lvlJc w:val="left"/>
      <w:pPr>
        <w:ind w:left="1776" w:hanging="360"/>
      </w:pPr>
      <w:rPr>
        <w:rFonts w:ascii="Symbol" w:hAnsi="Symbol"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5" w15:restartNumberingAfterBreak="0">
    <w:nsid w:val="08FF5EE8"/>
    <w:multiLevelType w:val="hybridMultilevel"/>
    <w:tmpl w:val="786432D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903567C"/>
    <w:multiLevelType w:val="hybridMultilevel"/>
    <w:tmpl w:val="C7324F18"/>
    <w:lvl w:ilvl="0" w:tplc="43F8D5BA">
      <w:start w:val="1"/>
      <w:numFmt w:val="lowerRoman"/>
      <w:lvlText w:val="%1)"/>
      <w:lvlJc w:val="left"/>
      <w:pPr>
        <w:ind w:left="1776" w:hanging="360"/>
      </w:p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7" w15:restartNumberingAfterBreak="0">
    <w:nsid w:val="0ADE0A51"/>
    <w:multiLevelType w:val="hybridMultilevel"/>
    <w:tmpl w:val="5D4E0942"/>
    <w:lvl w:ilvl="0" w:tplc="30B04576">
      <w:start w:val="1"/>
      <w:numFmt w:val="lowerLetter"/>
      <w:lvlText w:val="(%1)"/>
      <w:lvlJc w:val="left"/>
      <w:pPr>
        <w:ind w:left="1440" w:hanging="360"/>
      </w:pPr>
      <w:rPr>
        <w:rFonts w:ascii="Arial" w:eastAsia="Times New Roman"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D467AB1"/>
    <w:multiLevelType w:val="hybridMultilevel"/>
    <w:tmpl w:val="4A286CEE"/>
    <w:styleLink w:val="ImportedStyle15"/>
    <w:lvl w:ilvl="0" w:tplc="86222DD6">
      <w:start w:val="1"/>
      <w:numFmt w:val="lowerRoman"/>
      <w:lvlText w:val="%1."/>
      <w:lvlJc w:val="left"/>
      <w:pPr>
        <w:ind w:left="720" w:hanging="412"/>
      </w:pPr>
      <w:rPr>
        <w:rFonts w:hAnsi="Arial Unicode MS"/>
        <w:caps w:val="0"/>
        <w:smallCaps w:val="0"/>
        <w:strike w:val="0"/>
        <w:dstrike w:val="0"/>
        <w:spacing w:val="0"/>
        <w:w w:val="100"/>
        <w:kern w:val="0"/>
        <w:position w:val="0"/>
        <w:highlight w:val="none"/>
        <w:vertAlign w:val="baseline"/>
      </w:rPr>
    </w:lvl>
    <w:lvl w:ilvl="1" w:tplc="C75EF596">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36860D88">
      <w:start w:val="1"/>
      <w:numFmt w:val="lowerRoman"/>
      <w:lvlText w:val="%3."/>
      <w:lvlJc w:val="left"/>
      <w:pPr>
        <w:ind w:left="2160" w:hanging="285"/>
      </w:pPr>
      <w:rPr>
        <w:rFonts w:hAnsi="Arial Unicode MS"/>
        <w:caps w:val="0"/>
        <w:smallCaps w:val="0"/>
        <w:strike w:val="0"/>
        <w:dstrike w:val="0"/>
        <w:spacing w:val="0"/>
        <w:w w:val="100"/>
        <w:kern w:val="0"/>
        <w:position w:val="0"/>
        <w:highlight w:val="none"/>
        <w:vertAlign w:val="baseline"/>
      </w:rPr>
    </w:lvl>
    <w:lvl w:ilvl="3" w:tplc="91C6E08C">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FF5C3000">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E0D04764">
      <w:start w:val="1"/>
      <w:numFmt w:val="lowerRoman"/>
      <w:lvlText w:val="%6."/>
      <w:lvlJc w:val="left"/>
      <w:pPr>
        <w:ind w:left="4320" w:hanging="285"/>
      </w:pPr>
      <w:rPr>
        <w:rFonts w:hAnsi="Arial Unicode MS"/>
        <w:caps w:val="0"/>
        <w:smallCaps w:val="0"/>
        <w:strike w:val="0"/>
        <w:dstrike w:val="0"/>
        <w:spacing w:val="0"/>
        <w:w w:val="100"/>
        <w:kern w:val="0"/>
        <w:position w:val="0"/>
        <w:highlight w:val="none"/>
        <w:vertAlign w:val="baseline"/>
      </w:rPr>
    </w:lvl>
    <w:lvl w:ilvl="6" w:tplc="36F26B0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7F127120">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5C943428">
      <w:start w:val="1"/>
      <w:numFmt w:val="lowerRoman"/>
      <w:lvlText w:val="%9."/>
      <w:lvlJc w:val="left"/>
      <w:pPr>
        <w:ind w:left="6480" w:hanging="285"/>
      </w:pPr>
      <w:rPr>
        <w:rFonts w:hAnsi="Arial Unicode MS"/>
        <w:caps w:val="0"/>
        <w:smallCaps w:val="0"/>
        <w:strike w:val="0"/>
        <w:dstrike w:val="0"/>
        <w:spacing w:val="0"/>
        <w:w w:val="100"/>
        <w:kern w:val="0"/>
        <w:position w:val="0"/>
        <w:highlight w:val="none"/>
        <w:vertAlign w:val="baseline"/>
      </w:rPr>
    </w:lvl>
  </w:abstractNum>
  <w:abstractNum w:abstractNumId="9" w15:restartNumberingAfterBreak="0">
    <w:nsid w:val="0DBB7A04"/>
    <w:multiLevelType w:val="hybridMultilevel"/>
    <w:tmpl w:val="DF182CA0"/>
    <w:lvl w:ilvl="0" w:tplc="04090001">
      <w:start w:val="1"/>
      <w:numFmt w:val="bullet"/>
      <w:lvlText w:val=""/>
      <w:lvlJc w:val="left"/>
      <w:pPr>
        <w:ind w:left="360" w:hanging="360"/>
      </w:pPr>
      <w:rPr>
        <w:rFonts w:ascii="Symbol" w:hAnsi="Symbol" w:hint="default"/>
        <w:b/>
      </w:rPr>
    </w:lvl>
    <w:lvl w:ilvl="1" w:tplc="A4F6FDB2" w:tentative="1">
      <w:start w:val="1"/>
      <w:numFmt w:val="lowerLetter"/>
      <w:lvlText w:val="%2."/>
      <w:lvlJc w:val="left"/>
      <w:pPr>
        <w:ind w:left="1080" w:hanging="360"/>
      </w:pPr>
    </w:lvl>
    <w:lvl w:ilvl="2" w:tplc="39C49D00" w:tentative="1">
      <w:start w:val="1"/>
      <w:numFmt w:val="lowerRoman"/>
      <w:lvlText w:val="%3."/>
      <w:lvlJc w:val="right"/>
      <w:pPr>
        <w:ind w:left="1800" w:hanging="180"/>
      </w:pPr>
    </w:lvl>
    <w:lvl w:ilvl="3" w:tplc="94843780" w:tentative="1">
      <w:start w:val="1"/>
      <w:numFmt w:val="decimal"/>
      <w:lvlText w:val="%4."/>
      <w:lvlJc w:val="left"/>
      <w:pPr>
        <w:ind w:left="2520" w:hanging="360"/>
      </w:pPr>
    </w:lvl>
    <w:lvl w:ilvl="4" w:tplc="9C222986" w:tentative="1">
      <w:start w:val="1"/>
      <w:numFmt w:val="lowerLetter"/>
      <w:lvlText w:val="%5."/>
      <w:lvlJc w:val="left"/>
      <w:pPr>
        <w:ind w:left="3240" w:hanging="360"/>
      </w:pPr>
    </w:lvl>
    <w:lvl w:ilvl="5" w:tplc="4FCA69A2" w:tentative="1">
      <w:start w:val="1"/>
      <w:numFmt w:val="lowerRoman"/>
      <w:lvlText w:val="%6."/>
      <w:lvlJc w:val="right"/>
      <w:pPr>
        <w:ind w:left="3960" w:hanging="180"/>
      </w:pPr>
    </w:lvl>
    <w:lvl w:ilvl="6" w:tplc="C8A609BA" w:tentative="1">
      <w:start w:val="1"/>
      <w:numFmt w:val="decimal"/>
      <w:lvlText w:val="%7."/>
      <w:lvlJc w:val="left"/>
      <w:pPr>
        <w:ind w:left="4680" w:hanging="360"/>
      </w:pPr>
    </w:lvl>
    <w:lvl w:ilvl="7" w:tplc="7C52DB4A" w:tentative="1">
      <w:start w:val="1"/>
      <w:numFmt w:val="lowerLetter"/>
      <w:lvlText w:val="%8."/>
      <w:lvlJc w:val="left"/>
      <w:pPr>
        <w:ind w:left="5400" w:hanging="360"/>
      </w:pPr>
    </w:lvl>
    <w:lvl w:ilvl="8" w:tplc="2F984560" w:tentative="1">
      <w:start w:val="1"/>
      <w:numFmt w:val="lowerRoman"/>
      <w:lvlText w:val="%9."/>
      <w:lvlJc w:val="right"/>
      <w:pPr>
        <w:ind w:left="6120" w:hanging="180"/>
      </w:pPr>
    </w:lvl>
  </w:abstractNum>
  <w:abstractNum w:abstractNumId="10" w15:restartNumberingAfterBreak="0">
    <w:nsid w:val="16917D90"/>
    <w:multiLevelType w:val="hybridMultilevel"/>
    <w:tmpl w:val="836E76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8F46FAB"/>
    <w:multiLevelType w:val="hybridMultilevel"/>
    <w:tmpl w:val="8D4C062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15:restartNumberingAfterBreak="0">
    <w:nsid w:val="23B47647"/>
    <w:multiLevelType w:val="hybridMultilevel"/>
    <w:tmpl w:val="91F62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F63E76"/>
    <w:multiLevelType w:val="multilevel"/>
    <w:tmpl w:val="D570B442"/>
    <w:lvl w:ilvl="0">
      <w:start w:val="1"/>
      <w:numFmt w:val="decimal"/>
      <w:pStyle w:val="Heading1"/>
      <w:lvlText w:val="CHAPTER %1:"/>
      <w:lvlJc w:val="left"/>
      <w:pPr>
        <w:ind w:left="70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pStyle w:val="Heading3"/>
      <w:lvlText w:val="%1.%2.%3"/>
      <w:lvlJc w:val="left"/>
      <w:pPr>
        <w:ind w:left="810" w:hanging="720"/>
      </w:pPr>
      <w:rPr>
        <w:rFonts w:ascii="Calibri" w:hAnsi="Calibri" w:cs="Calibri" w:hint="default"/>
        <w:b/>
        <w:sz w:val="22"/>
      </w:rPr>
    </w:lvl>
    <w:lvl w:ilvl="3">
      <w:start w:val="1"/>
      <w:numFmt w:val="decimal"/>
      <w:pStyle w:val="Heading4"/>
      <w:lvlText w:val="%1.%2.%3.%4"/>
      <w:lvlJc w:val="left"/>
      <w:pPr>
        <w:ind w:left="122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4" w15:restartNumberingAfterBreak="0">
    <w:nsid w:val="241E42D0"/>
    <w:multiLevelType w:val="hybridMultilevel"/>
    <w:tmpl w:val="5D4E0942"/>
    <w:lvl w:ilvl="0" w:tplc="30B04576">
      <w:start w:val="1"/>
      <w:numFmt w:val="lowerLetter"/>
      <w:lvlText w:val="(%1)"/>
      <w:lvlJc w:val="left"/>
      <w:pPr>
        <w:ind w:left="1440" w:hanging="360"/>
      </w:pPr>
      <w:rPr>
        <w:rFonts w:ascii="Arial" w:eastAsia="Times New Roman"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9F42379"/>
    <w:multiLevelType w:val="hybridMultilevel"/>
    <w:tmpl w:val="1D083D5E"/>
    <w:lvl w:ilvl="0" w:tplc="30B04576">
      <w:start w:val="1"/>
      <w:numFmt w:val="lowerLetter"/>
      <w:lvlText w:val="(%1)"/>
      <w:lvlJc w:val="left"/>
      <w:pPr>
        <w:ind w:left="1080" w:hanging="360"/>
      </w:pPr>
      <w:rPr>
        <w:rFonts w:ascii="Arial" w:eastAsia="Times New Roman"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D31678F"/>
    <w:multiLevelType w:val="hybridMultilevel"/>
    <w:tmpl w:val="D7B266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17C2A00"/>
    <w:multiLevelType w:val="hybridMultilevel"/>
    <w:tmpl w:val="1938CE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38A6E82"/>
    <w:multiLevelType w:val="hybridMultilevel"/>
    <w:tmpl w:val="94726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38E7FC7"/>
    <w:multiLevelType w:val="hybridMultilevel"/>
    <w:tmpl w:val="FE04A8CE"/>
    <w:lvl w:ilvl="0" w:tplc="78001B32">
      <w:start w:val="1"/>
      <w:numFmt w:val="lowerRoman"/>
      <w:lvlText w:val="(%1)"/>
      <w:lvlJc w:val="left"/>
      <w:pPr>
        <w:ind w:left="1440" w:hanging="360"/>
      </w:pPr>
      <w:rPr>
        <w:rFonts w:ascii="Calibri" w:hAnsi="Calibri" w:cs="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7736654"/>
    <w:multiLevelType w:val="hybridMultilevel"/>
    <w:tmpl w:val="F858F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5474CE"/>
    <w:multiLevelType w:val="hybridMultilevel"/>
    <w:tmpl w:val="A2448E6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896077"/>
    <w:multiLevelType w:val="hybridMultilevel"/>
    <w:tmpl w:val="18D8908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40041220"/>
    <w:multiLevelType w:val="multilevel"/>
    <w:tmpl w:val="281E4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441E7BC3"/>
    <w:multiLevelType w:val="hybridMultilevel"/>
    <w:tmpl w:val="5D4E0942"/>
    <w:lvl w:ilvl="0" w:tplc="30B04576">
      <w:start w:val="1"/>
      <w:numFmt w:val="lowerLetter"/>
      <w:lvlText w:val="(%1)"/>
      <w:lvlJc w:val="left"/>
      <w:pPr>
        <w:ind w:left="1440" w:hanging="360"/>
      </w:pPr>
      <w:rPr>
        <w:rFonts w:ascii="Arial" w:eastAsia="Times New Roman"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4860C0F"/>
    <w:multiLevelType w:val="hybridMultilevel"/>
    <w:tmpl w:val="8908923E"/>
    <w:lvl w:ilvl="0" w:tplc="30B04576">
      <w:start w:val="1"/>
      <w:numFmt w:val="lowerLetter"/>
      <w:lvlText w:val="(%1)"/>
      <w:lvlJc w:val="left"/>
      <w:pPr>
        <w:ind w:left="1440" w:hanging="360"/>
      </w:pPr>
      <w:rPr>
        <w:rFonts w:ascii="Arial" w:eastAsia="Times New Roman"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6C360B3"/>
    <w:multiLevelType w:val="hybridMultilevel"/>
    <w:tmpl w:val="089CCB56"/>
    <w:lvl w:ilvl="0" w:tplc="6F2C5566">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9B3FA3"/>
    <w:multiLevelType w:val="hybridMultilevel"/>
    <w:tmpl w:val="1D083D5E"/>
    <w:lvl w:ilvl="0" w:tplc="30B04576">
      <w:start w:val="1"/>
      <w:numFmt w:val="lowerLetter"/>
      <w:lvlText w:val="(%1)"/>
      <w:lvlJc w:val="left"/>
      <w:pPr>
        <w:ind w:left="1080" w:hanging="360"/>
      </w:pPr>
      <w:rPr>
        <w:rFonts w:ascii="Arial" w:eastAsia="Times New Roman"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88E4670"/>
    <w:multiLevelType w:val="hybridMultilevel"/>
    <w:tmpl w:val="051E95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9FD31AA"/>
    <w:multiLevelType w:val="hybridMultilevel"/>
    <w:tmpl w:val="1D083D5E"/>
    <w:lvl w:ilvl="0" w:tplc="30B04576">
      <w:start w:val="1"/>
      <w:numFmt w:val="lowerLetter"/>
      <w:lvlText w:val="(%1)"/>
      <w:lvlJc w:val="left"/>
      <w:pPr>
        <w:ind w:left="1080" w:hanging="360"/>
      </w:pPr>
      <w:rPr>
        <w:rFonts w:ascii="Arial" w:eastAsia="Times New Roman"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EC40D63"/>
    <w:multiLevelType w:val="multilevel"/>
    <w:tmpl w:val="977E4C18"/>
    <w:lvl w:ilvl="0">
      <w:start w:val="5"/>
      <w:numFmt w:val="upperLetter"/>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3510" w:hanging="720"/>
      </w:pPr>
      <w:rPr>
        <w:rFonts w:cs="Times New Roman" w:hint="default"/>
      </w:rPr>
    </w:lvl>
    <w:lvl w:ilvl="3">
      <w:start w:val="1"/>
      <w:numFmt w:val="lowerLetter"/>
      <w:lvlText w:val="%4)"/>
      <w:lvlJc w:val="left"/>
      <w:pPr>
        <w:ind w:left="1044" w:hanging="864"/>
      </w:pPr>
      <w:rPr>
        <w:rFonts w:cs="Times New Roman" w:hint="default"/>
        <w:b/>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4FA94D8D"/>
    <w:multiLevelType w:val="hybridMultilevel"/>
    <w:tmpl w:val="E0AA6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B7213B"/>
    <w:multiLevelType w:val="hybridMultilevel"/>
    <w:tmpl w:val="5D4E0942"/>
    <w:lvl w:ilvl="0" w:tplc="30B04576">
      <w:start w:val="1"/>
      <w:numFmt w:val="lowerLetter"/>
      <w:lvlText w:val="(%1)"/>
      <w:lvlJc w:val="left"/>
      <w:pPr>
        <w:ind w:left="1440" w:hanging="360"/>
      </w:pPr>
      <w:rPr>
        <w:rFonts w:ascii="Arial" w:eastAsia="Times New Roman"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7C4545D"/>
    <w:multiLevelType w:val="hybridMultilevel"/>
    <w:tmpl w:val="4DCC0B94"/>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640867"/>
    <w:multiLevelType w:val="hybridMultilevel"/>
    <w:tmpl w:val="19E00C58"/>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15:restartNumberingAfterBreak="0">
    <w:nsid w:val="65634D23"/>
    <w:multiLevelType w:val="hybridMultilevel"/>
    <w:tmpl w:val="5D4E0942"/>
    <w:lvl w:ilvl="0" w:tplc="30B04576">
      <w:start w:val="1"/>
      <w:numFmt w:val="lowerLetter"/>
      <w:lvlText w:val="(%1)"/>
      <w:lvlJc w:val="left"/>
      <w:pPr>
        <w:ind w:left="1440" w:hanging="360"/>
      </w:pPr>
      <w:rPr>
        <w:rFonts w:ascii="Arial" w:eastAsia="Times New Roman"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5F11FDA"/>
    <w:multiLevelType w:val="hybridMultilevel"/>
    <w:tmpl w:val="57189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8C1775C"/>
    <w:multiLevelType w:val="multilevel"/>
    <w:tmpl w:val="97DEB54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38" w15:restartNumberingAfterBreak="0">
    <w:nsid w:val="6BDF0737"/>
    <w:multiLevelType w:val="hybridMultilevel"/>
    <w:tmpl w:val="0D0AB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647720"/>
    <w:multiLevelType w:val="hybridMultilevel"/>
    <w:tmpl w:val="B544720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D8B39A8"/>
    <w:multiLevelType w:val="hybridMultilevel"/>
    <w:tmpl w:val="2E887B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591592"/>
    <w:multiLevelType w:val="hybridMultilevel"/>
    <w:tmpl w:val="6C02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CE248A"/>
    <w:multiLevelType w:val="hybridMultilevel"/>
    <w:tmpl w:val="D1F08520"/>
    <w:lvl w:ilvl="0" w:tplc="04090001">
      <w:start w:val="1"/>
      <w:numFmt w:val="bullet"/>
      <w:lvlText w:val=""/>
      <w:lvlJc w:val="left"/>
      <w:pPr>
        <w:ind w:left="1440" w:hanging="360"/>
      </w:pPr>
      <w:rPr>
        <w:rFonts w:ascii="Symbol" w:hAnsi="Symbol" w:hint="default"/>
      </w:rPr>
    </w:lvl>
    <w:lvl w:ilvl="1" w:tplc="06844FEC"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3" w15:restartNumberingAfterBreak="0">
    <w:nsid w:val="72F8619B"/>
    <w:multiLevelType w:val="hybridMultilevel"/>
    <w:tmpl w:val="5A5014E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4856A50"/>
    <w:multiLevelType w:val="hybridMultilevel"/>
    <w:tmpl w:val="76A05C1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5" w15:restartNumberingAfterBreak="0">
    <w:nsid w:val="74884D75"/>
    <w:multiLevelType w:val="hybridMultilevel"/>
    <w:tmpl w:val="997A7B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4954030"/>
    <w:multiLevelType w:val="hybridMultilevel"/>
    <w:tmpl w:val="48963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EC3478"/>
    <w:multiLevelType w:val="hybridMultilevel"/>
    <w:tmpl w:val="50CAB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6C2B58"/>
    <w:multiLevelType w:val="hybridMultilevel"/>
    <w:tmpl w:val="B8947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41"/>
  </w:num>
  <w:num w:numId="3">
    <w:abstractNumId w:val="34"/>
  </w:num>
  <w:num w:numId="4">
    <w:abstractNumId w:val="31"/>
  </w:num>
  <w:num w:numId="5">
    <w:abstractNumId w:val="13"/>
  </w:num>
  <w:num w:numId="6">
    <w:abstractNumId w:val="30"/>
  </w:num>
  <w:num w:numId="7">
    <w:abstractNumId w:val="44"/>
  </w:num>
  <w:num w:numId="8">
    <w:abstractNumId w:val="11"/>
  </w:num>
  <w:num w:numId="9">
    <w:abstractNumId w:val="12"/>
  </w:num>
  <w:num w:numId="10">
    <w:abstractNumId w:val="18"/>
  </w:num>
  <w:num w:numId="11">
    <w:abstractNumId w:val="22"/>
  </w:num>
  <w:num w:numId="12">
    <w:abstractNumId w:val="10"/>
  </w:num>
  <w:num w:numId="13">
    <w:abstractNumId w:val="48"/>
  </w:num>
  <w:num w:numId="14">
    <w:abstractNumId w:val="17"/>
  </w:num>
  <w:num w:numId="15">
    <w:abstractNumId w:val="9"/>
  </w:num>
  <w:num w:numId="16">
    <w:abstractNumId w:val="28"/>
  </w:num>
  <w:num w:numId="17">
    <w:abstractNumId w:val="36"/>
  </w:num>
  <w:num w:numId="18">
    <w:abstractNumId w:val="43"/>
  </w:num>
  <w:num w:numId="19">
    <w:abstractNumId w:val="25"/>
  </w:num>
  <w:num w:numId="20">
    <w:abstractNumId w:val="24"/>
  </w:num>
  <w:num w:numId="21">
    <w:abstractNumId w:val="35"/>
  </w:num>
  <w:num w:numId="22">
    <w:abstractNumId w:val="14"/>
  </w:num>
  <w:num w:numId="23">
    <w:abstractNumId w:val="32"/>
  </w:num>
  <w:num w:numId="24">
    <w:abstractNumId w:val="7"/>
  </w:num>
  <w:num w:numId="25">
    <w:abstractNumId w:val="27"/>
  </w:num>
  <w:num w:numId="26">
    <w:abstractNumId w:val="29"/>
  </w:num>
  <w:num w:numId="27">
    <w:abstractNumId w:val="15"/>
  </w:num>
  <w:num w:numId="28">
    <w:abstractNumId w:val="8"/>
  </w:num>
  <w:num w:numId="29">
    <w:abstractNumId w:val="20"/>
  </w:num>
  <w:num w:numId="30">
    <w:abstractNumId w:val="3"/>
  </w:num>
  <w:num w:numId="31">
    <w:abstractNumId w:val="42"/>
  </w:num>
  <w:num w:numId="32">
    <w:abstractNumId w:val="4"/>
  </w:num>
  <w:num w:numId="33">
    <w:abstractNumId w:val="6"/>
  </w:num>
  <w:num w:numId="34">
    <w:abstractNumId w:val="21"/>
  </w:num>
  <w:num w:numId="35">
    <w:abstractNumId w:val="5"/>
  </w:num>
  <w:num w:numId="36">
    <w:abstractNumId w:val="33"/>
  </w:num>
  <w:num w:numId="37">
    <w:abstractNumId w:val="26"/>
  </w:num>
  <w:num w:numId="38">
    <w:abstractNumId w:val="16"/>
  </w:num>
  <w:num w:numId="39">
    <w:abstractNumId w:val="23"/>
  </w:num>
  <w:num w:numId="40">
    <w:abstractNumId w:val="1"/>
  </w:num>
  <w:num w:numId="41">
    <w:abstractNumId w:val="13"/>
    <w:lvlOverride w:ilvl="0">
      <w:startOverride w:val="7"/>
    </w:lvlOverride>
    <w:lvlOverride w:ilvl="1">
      <w:startOverride w:val="8"/>
    </w:lvlOverride>
    <w:lvlOverride w:ilvl="2">
      <w:startOverride w:val="2"/>
    </w:lvlOverride>
    <w:lvlOverride w:ilvl="3">
      <w:startOverride w:val="3"/>
    </w:lvlOverride>
  </w:num>
  <w:num w:numId="42">
    <w:abstractNumId w:val="45"/>
  </w:num>
  <w:num w:numId="43">
    <w:abstractNumId w:val="2"/>
  </w:num>
  <w:num w:numId="44">
    <w:abstractNumId w:val="47"/>
  </w:num>
  <w:num w:numId="45">
    <w:abstractNumId w:val="46"/>
  </w:num>
  <w:num w:numId="46">
    <w:abstractNumId w:val="38"/>
  </w:num>
  <w:num w:numId="47">
    <w:abstractNumId w:val="37"/>
  </w:num>
  <w:num w:numId="48">
    <w:abstractNumId w:val="19"/>
  </w:num>
  <w:num w:numId="49">
    <w:abstractNumId w:val="3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350"/>
    <w:rsid w:val="0000001C"/>
    <w:rsid w:val="00000594"/>
    <w:rsid w:val="000008A3"/>
    <w:rsid w:val="00000F85"/>
    <w:rsid w:val="00001856"/>
    <w:rsid w:val="0000194A"/>
    <w:rsid w:val="000019D3"/>
    <w:rsid w:val="00001AAD"/>
    <w:rsid w:val="00001F8A"/>
    <w:rsid w:val="00002154"/>
    <w:rsid w:val="000022B7"/>
    <w:rsid w:val="000033F7"/>
    <w:rsid w:val="0000363D"/>
    <w:rsid w:val="00003CC9"/>
    <w:rsid w:val="00004024"/>
    <w:rsid w:val="0000405A"/>
    <w:rsid w:val="000041C5"/>
    <w:rsid w:val="000041E8"/>
    <w:rsid w:val="0000449C"/>
    <w:rsid w:val="000044CB"/>
    <w:rsid w:val="000048CF"/>
    <w:rsid w:val="00004ABE"/>
    <w:rsid w:val="00004FB5"/>
    <w:rsid w:val="0000527B"/>
    <w:rsid w:val="000056E6"/>
    <w:rsid w:val="000058DF"/>
    <w:rsid w:val="00005B31"/>
    <w:rsid w:val="00006622"/>
    <w:rsid w:val="00006B33"/>
    <w:rsid w:val="00006CD3"/>
    <w:rsid w:val="00007A02"/>
    <w:rsid w:val="0001002D"/>
    <w:rsid w:val="000103E0"/>
    <w:rsid w:val="000104C9"/>
    <w:rsid w:val="000105F1"/>
    <w:rsid w:val="00010729"/>
    <w:rsid w:val="000108F0"/>
    <w:rsid w:val="0001104E"/>
    <w:rsid w:val="0001106C"/>
    <w:rsid w:val="00011201"/>
    <w:rsid w:val="00011665"/>
    <w:rsid w:val="00011897"/>
    <w:rsid w:val="000119BA"/>
    <w:rsid w:val="00011B1D"/>
    <w:rsid w:val="00011C35"/>
    <w:rsid w:val="00011D8D"/>
    <w:rsid w:val="00011F8C"/>
    <w:rsid w:val="000123A5"/>
    <w:rsid w:val="000128EA"/>
    <w:rsid w:val="000129A6"/>
    <w:rsid w:val="00012D7B"/>
    <w:rsid w:val="0001304C"/>
    <w:rsid w:val="000130BD"/>
    <w:rsid w:val="0001318C"/>
    <w:rsid w:val="000135F4"/>
    <w:rsid w:val="00013793"/>
    <w:rsid w:val="00013A3A"/>
    <w:rsid w:val="000144FF"/>
    <w:rsid w:val="0001483D"/>
    <w:rsid w:val="00014B40"/>
    <w:rsid w:val="00014C45"/>
    <w:rsid w:val="00014E70"/>
    <w:rsid w:val="00015112"/>
    <w:rsid w:val="000151AD"/>
    <w:rsid w:val="000157EA"/>
    <w:rsid w:val="00015894"/>
    <w:rsid w:val="00016F47"/>
    <w:rsid w:val="0001702B"/>
    <w:rsid w:val="00017488"/>
    <w:rsid w:val="00017A3A"/>
    <w:rsid w:val="00017CA0"/>
    <w:rsid w:val="00017F22"/>
    <w:rsid w:val="000204DA"/>
    <w:rsid w:val="00020501"/>
    <w:rsid w:val="00020BB3"/>
    <w:rsid w:val="00020BCD"/>
    <w:rsid w:val="000210E0"/>
    <w:rsid w:val="00022060"/>
    <w:rsid w:val="0002276C"/>
    <w:rsid w:val="00022C79"/>
    <w:rsid w:val="00022D4E"/>
    <w:rsid w:val="00022EC8"/>
    <w:rsid w:val="00022FA9"/>
    <w:rsid w:val="00023984"/>
    <w:rsid w:val="000239B2"/>
    <w:rsid w:val="00023AEA"/>
    <w:rsid w:val="00023DF9"/>
    <w:rsid w:val="000242AF"/>
    <w:rsid w:val="00024B9A"/>
    <w:rsid w:val="000254FF"/>
    <w:rsid w:val="000258D8"/>
    <w:rsid w:val="00025A15"/>
    <w:rsid w:val="000260AA"/>
    <w:rsid w:val="00026346"/>
    <w:rsid w:val="000263AE"/>
    <w:rsid w:val="000264EA"/>
    <w:rsid w:val="0002670A"/>
    <w:rsid w:val="000269EF"/>
    <w:rsid w:val="00026CB9"/>
    <w:rsid w:val="00027395"/>
    <w:rsid w:val="0003089E"/>
    <w:rsid w:val="00030A35"/>
    <w:rsid w:val="00030D70"/>
    <w:rsid w:val="00030D74"/>
    <w:rsid w:val="0003160F"/>
    <w:rsid w:val="00031848"/>
    <w:rsid w:val="00031B38"/>
    <w:rsid w:val="00031D69"/>
    <w:rsid w:val="00032185"/>
    <w:rsid w:val="00032648"/>
    <w:rsid w:val="00033AD5"/>
    <w:rsid w:val="00033D32"/>
    <w:rsid w:val="00034E10"/>
    <w:rsid w:val="000353D6"/>
    <w:rsid w:val="00035612"/>
    <w:rsid w:val="000359DA"/>
    <w:rsid w:val="0003679C"/>
    <w:rsid w:val="00036C9D"/>
    <w:rsid w:val="00036FA8"/>
    <w:rsid w:val="000370E1"/>
    <w:rsid w:val="00037331"/>
    <w:rsid w:val="0003735D"/>
    <w:rsid w:val="000400B7"/>
    <w:rsid w:val="000400C8"/>
    <w:rsid w:val="0004015C"/>
    <w:rsid w:val="00040200"/>
    <w:rsid w:val="000402D2"/>
    <w:rsid w:val="0004079C"/>
    <w:rsid w:val="00040B03"/>
    <w:rsid w:val="00041226"/>
    <w:rsid w:val="000414AF"/>
    <w:rsid w:val="0004156E"/>
    <w:rsid w:val="00041688"/>
    <w:rsid w:val="00041D14"/>
    <w:rsid w:val="000423DF"/>
    <w:rsid w:val="000429C1"/>
    <w:rsid w:val="00042A42"/>
    <w:rsid w:val="00043039"/>
    <w:rsid w:val="000435EB"/>
    <w:rsid w:val="00043AA1"/>
    <w:rsid w:val="00043FD1"/>
    <w:rsid w:val="000447BF"/>
    <w:rsid w:val="00044979"/>
    <w:rsid w:val="000452C9"/>
    <w:rsid w:val="00045735"/>
    <w:rsid w:val="0004594B"/>
    <w:rsid w:val="0004597F"/>
    <w:rsid w:val="00045BD3"/>
    <w:rsid w:val="00045CE5"/>
    <w:rsid w:val="00045E1D"/>
    <w:rsid w:val="00046973"/>
    <w:rsid w:val="00046AC1"/>
    <w:rsid w:val="00046EB0"/>
    <w:rsid w:val="0005001F"/>
    <w:rsid w:val="0005033D"/>
    <w:rsid w:val="00050654"/>
    <w:rsid w:val="000511B9"/>
    <w:rsid w:val="000513A2"/>
    <w:rsid w:val="00051557"/>
    <w:rsid w:val="00052466"/>
    <w:rsid w:val="00052549"/>
    <w:rsid w:val="000529AB"/>
    <w:rsid w:val="00052C5D"/>
    <w:rsid w:val="000532DA"/>
    <w:rsid w:val="000534E2"/>
    <w:rsid w:val="00054102"/>
    <w:rsid w:val="00054532"/>
    <w:rsid w:val="00054757"/>
    <w:rsid w:val="00054B63"/>
    <w:rsid w:val="00054DB3"/>
    <w:rsid w:val="000550FA"/>
    <w:rsid w:val="00055413"/>
    <w:rsid w:val="000554D1"/>
    <w:rsid w:val="00055530"/>
    <w:rsid w:val="00055B9C"/>
    <w:rsid w:val="00055E2D"/>
    <w:rsid w:val="000560D4"/>
    <w:rsid w:val="0005616D"/>
    <w:rsid w:val="00056698"/>
    <w:rsid w:val="000569A4"/>
    <w:rsid w:val="00057678"/>
    <w:rsid w:val="000576DF"/>
    <w:rsid w:val="00057944"/>
    <w:rsid w:val="000601AF"/>
    <w:rsid w:val="000602E2"/>
    <w:rsid w:val="0006061E"/>
    <w:rsid w:val="00060760"/>
    <w:rsid w:val="000607B7"/>
    <w:rsid w:val="0006094D"/>
    <w:rsid w:val="00060CFF"/>
    <w:rsid w:val="00060E3F"/>
    <w:rsid w:val="00060E87"/>
    <w:rsid w:val="000617BC"/>
    <w:rsid w:val="00061ECF"/>
    <w:rsid w:val="00061F3D"/>
    <w:rsid w:val="000623D1"/>
    <w:rsid w:val="00062871"/>
    <w:rsid w:val="00062C9C"/>
    <w:rsid w:val="0006397D"/>
    <w:rsid w:val="00063A39"/>
    <w:rsid w:val="00063FB0"/>
    <w:rsid w:val="00064DB2"/>
    <w:rsid w:val="0006505C"/>
    <w:rsid w:val="000656AF"/>
    <w:rsid w:val="00065CAE"/>
    <w:rsid w:val="00066010"/>
    <w:rsid w:val="000669D3"/>
    <w:rsid w:val="00066AD9"/>
    <w:rsid w:val="00066EF1"/>
    <w:rsid w:val="000678FB"/>
    <w:rsid w:val="00067A17"/>
    <w:rsid w:val="00067FF5"/>
    <w:rsid w:val="00070102"/>
    <w:rsid w:val="0007013D"/>
    <w:rsid w:val="000701A6"/>
    <w:rsid w:val="000706F1"/>
    <w:rsid w:val="00070833"/>
    <w:rsid w:val="0007091B"/>
    <w:rsid w:val="00070E64"/>
    <w:rsid w:val="000710CD"/>
    <w:rsid w:val="00071788"/>
    <w:rsid w:val="00071D6B"/>
    <w:rsid w:val="0007234A"/>
    <w:rsid w:val="00072403"/>
    <w:rsid w:val="0007260F"/>
    <w:rsid w:val="00072B80"/>
    <w:rsid w:val="00073B4A"/>
    <w:rsid w:val="00073F13"/>
    <w:rsid w:val="000741E3"/>
    <w:rsid w:val="00074E67"/>
    <w:rsid w:val="00075256"/>
    <w:rsid w:val="00075B1E"/>
    <w:rsid w:val="00075B32"/>
    <w:rsid w:val="000760D1"/>
    <w:rsid w:val="00076669"/>
    <w:rsid w:val="0007699B"/>
    <w:rsid w:val="000771D3"/>
    <w:rsid w:val="00077458"/>
    <w:rsid w:val="0007776D"/>
    <w:rsid w:val="00077A9B"/>
    <w:rsid w:val="00077FBD"/>
    <w:rsid w:val="00080253"/>
    <w:rsid w:val="000807E0"/>
    <w:rsid w:val="00080C15"/>
    <w:rsid w:val="00080F6E"/>
    <w:rsid w:val="000811D8"/>
    <w:rsid w:val="00081309"/>
    <w:rsid w:val="000814B5"/>
    <w:rsid w:val="00081968"/>
    <w:rsid w:val="00081D64"/>
    <w:rsid w:val="00081D90"/>
    <w:rsid w:val="00081EAD"/>
    <w:rsid w:val="000827D1"/>
    <w:rsid w:val="0008286C"/>
    <w:rsid w:val="000829CE"/>
    <w:rsid w:val="00082AE3"/>
    <w:rsid w:val="00082CD6"/>
    <w:rsid w:val="00082E24"/>
    <w:rsid w:val="0008377A"/>
    <w:rsid w:val="000837E9"/>
    <w:rsid w:val="000838C0"/>
    <w:rsid w:val="000839CB"/>
    <w:rsid w:val="0008467D"/>
    <w:rsid w:val="00084CEF"/>
    <w:rsid w:val="00084F08"/>
    <w:rsid w:val="00084F4F"/>
    <w:rsid w:val="000850EA"/>
    <w:rsid w:val="0008543C"/>
    <w:rsid w:val="00085DED"/>
    <w:rsid w:val="00085E91"/>
    <w:rsid w:val="000860C3"/>
    <w:rsid w:val="000864D5"/>
    <w:rsid w:val="00086E24"/>
    <w:rsid w:val="00087386"/>
    <w:rsid w:val="00087483"/>
    <w:rsid w:val="00087726"/>
    <w:rsid w:val="00087908"/>
    <w:rsid w:val="0009009A"/>
    <w:rsid w:val="00090783"/>
    <w:rsid w:val="000908B0"/>
    <w:rsid w:val="0009097C"/>
    <w:rsid w:val="00090C4D"/>
    <w:rsid w:val="00090EAF"/>
    <w:rsid w:val="000914F2"/>
    <w:rsid w:val="000915EC"/>
    <w:rsid w:val="0009178A"/>
    <w:rsid w:val="00091AC8"/>
    <w:rsid w:val="00091AEC"/>
    <w:rsid w:val="00091B52"/>
    <w:rsid w:val="00091F42"/>
    <w:rsid w:val="00092172"/>
    <w:rsid w:val="000922B7"/>
    <w:rsid w:val="00092928"/>
    <w:rsid w:val="0009341F"/>
    <w:rsid w:val="0009415F"/>
    <w:rsid w:val="000942A7"/>
    <w:rsid w:val="00095000"/>
    <w:rsid w:val="000955CE"/>
    <w:rsid w:val="0009579F"/>
    <w:rsid w:val="0009612C"/>
    <w:rsid w:val="000962B3"/>
    <w:rsid w:val="00096491"/>
    <w:rsid w:val="00096B99"/>
    <w:rsid w:val="00096E05"/>
    <w:rsid w:val="00096FD7"/>
    <w:rsid w:val="00097726"/>
    <w:rsid w:val="00097A7F"/>
    <w:rsid w:val="00097BCC"/>
    <w:rsid w:val="00097D2A"/>
    <w:rsid w:val="00097FF8"/>
    <w:rsid w:val="000A0132"/>
    <w:rsid w:val="000A033A"/>
    <w:rsid w:val="000A0389"/>
    <w:rsid w:val="000A0D8F"/>
    <w:rsid w:val="000A198A"/>
    <w:rsid w:val="000A1F02"/>
    <w:rsid w:val="000A2010"/>
    <w:rsid w:val="000A2793"/>
    <w:rsid w:val="000A2912"/>
    <w:rsid w:val="000A2A7E"/>
    <w:rsid w:val="000A2AD0"/>
    <w:rsid w:val="000A2D28"/>
    <w:rsid w:val="000A2D45"/>
    <w:rsid w:val="000A2EA0"/>
    <w:rsid w:val="000A3518"/>
    <w:rsid w:val="000A39AC"/>
    <w:rsid w:val="000A40CA"/>
    <w:rsid w:val="000A4212"/>
    <w:rsid w:val="000A42EF"/>
    <w:rsid w:val="000A46FF"/>
    <w:rsid w:val="000A4758"/>
    <w:rsid w:val="000A475F"/>
    <w:rsid w:val="000A4768"/>
    <w:rsid w:val="000A4881"/>
    <w:rsid w:val="000A4F6D"/>
    <w:rsid w:val="000A502F"/>
    <w:rsid w:val="000A543D"/>
    <w:rsid w:val="000A5838"/>
    <w:rsid w:val="000A598A"/>
    <w:rsid w:val="000A5B58"/>
    <w:rsid w:val="000A5D8C"/>
    <w:rsid w:val="000A65CF"/>
    <w:rsid w:val="000A6B5B"/>
    <w:rsid w:val="000A6DB8"/>
    <w:rsid w:val="000A70A1"/>
    <w:rsid w:val="000A76AE"/>
    <w:rsid w:val="000A7EEC"/>
    <w:rsid w:val="000B011B"/>
    <w:rsid w:val="000B052A"/>
    <w:rsid w:val="000B055B"/>
    <w:rsid w:val="000B090C"/>
    <w:rsid w:val="000B0A6A"/>
    <w:rsid w:val="000B0F18"/>
    <w:rsid w:val="000B148B"/>
    <w:rsid w:val="000B1868"/>
    <w:rsid w:val="000B1AAD"/>
    <w:rsid w:val="000B21C0"/>
    <w:rsid w:val="000B21EB"/>
    <w:rsid w:val="000B2A70"/>
    <w:rsid w:val="000B2BB6"/>
    <w:rsid w:val="000B2CDE"/>
    <w:rsid w:val="000B364D"/>
    <w:rsid w:val="000B3EB6"/>
    <w:rsid w:val="000B49E3"/>
    <w:rsid w:val="000B4A93"/>
    <w:rsid w:val="000B4FCE"/>
    <w:rsid w:val="000B50E7"/>
    <w:rsid w:val="000B511B"/>
    <w:rsid w:val="000B535A"/>
    <w:rsid w:val="000B54DF"/>
    <w:rsid w:val="000B5A8B"/>
    <w:rsid w:val="000B5E94"/>
    <w:rsid w:val="000B5FE2"/>
    <w:rsid w:val="000B6155"/>
    <w:rsid w:val="000B6A67"/>
    <w:rsid w:val="000B6F70"/>
    <w:rsid w:val="000B7272"/>
    <w:rsid w:val="000B751E"/>
    <w:rsid w:val="000B771D"/>
    <w:rsid w:val="000B7D5C"/>
    <w:rsid w:val="000B7F78"/>
    <w:rsid w:val="000C0474"/>
    <w:rsid w:val="000C06E1"/>
    <w:rsid w:val="000C1131"/>
    <w:rsid w:val="000C11B5"/>
    <w:rsid w:val="000C1DDB"/>
    <w:rsid w:val="000C23D9"/>
    <w:rsid w:val="000C2BD1"/>
    <w:rsid w:val="000C315E"/>
    <w:rsid w:val="000C32A9"/>
    <w:rsid w:val="000C33D4"/>
    <w:rsid w:val="000C33F5"/>
    <w:rsid w:val="000C3558"/>
    <w:rsid w:val="000C359E"/>
    <w:rsid w:val="000C3A50"/>
    <w:rsid w:val="000C40F1"/>
    <w:rsid w:val="000C462E"/>
    <w:rsid w:val="000C49A2"/>
    <w:rsid w:val="000C4C94"/>
    <w:rsid w:val="000C5152"/>
    <w:rsid w:val="000C52EA"/>
    <w:rsid w:val="000C5DE7"/>
    <w:rsid w:val="000C630C"/>
    <w:rsid w:val="000C6769"/>
    <w:rsid w:val="000C698C"/>
    <w:rsid w:val="000C718E"/>
    <w:rsid w:val="000C745D"/>
    <w:rsid w:val="000C74FC"/>
    <w:rsid w:val="000C754A"/>
    <w:rsid w:val="000C7A48"/>
    <w:rsid w:val="000D0524"/>
    <w:rsid w:val="000D0B3E"/>
    <w:rsid w:val="000D0C33"/>
    <w:rsid w:val="000D0FD5"/>
    <w:rsid w:val="000D0FF0"/>
    <w:rsid w:val="000D16D7"/>
    <w:rsid w:val="000D194F"/>
    <w:rsid w:val="000D1CF7"/>
    <w:rsid w:val="000D24EE"/>
    <w:rsid w:val="000D255B"/>
    <w:rsid w:val="000D27B0"/>
    <w:rsid w:val="000D29B9"/>
    <w:rsid w:val="000D2A58"/>
    <w:rsid w:val="000D2B0B"/>
    <w:rsid w:val="000D2C2B"/>
    <w:rsid w:val="000D2FAE"/>
    <w:rsid w:val="000D307C"/>
    <w:rsid w:val="000D3E73"/>
    <w:rsid w:val="000D4584"/>
    <w:rsid w:val="000D4983"/>
    <w:rsid w:val="000D4D94"/>
    <w:rsid w:val="000D50DA"/>
    <w:rsid w:val="000D535D"/>
    <w:rsid w:val="000D594A"/>
    <w:rsid w:val="000D5FC1"/>
    <w:rsid w:val="000D673A"/>
    <w:rsid w:val="000D6774"/>
    <w:rsid w:val="000D6DBB"/>
    <w:rsid w:val="000D6FC1"/>
    <w:rsid w:val="000D77C0"/>
    <w:rsid w:val="000D78C4"/>
    <w:rsid w:val="000D7C0E"/>
    <w:rsid w:val="000E03AA"/>
    <w:rsid w:val="000E03CB"/>
    <w:rsid w:val="000E04B4"/>
    <w:rsid w:val="000E0B3D"/>
    <w:rsid w:val="000E0DE2"/>
    <w:rsid w:val="000E11E1"/>
    <w:rsid w:val="000E14D5"/>
    <w:rsid w:val="000E17A4"/>
    <w:rsid w:val="000E181B"/>
    <w:rsid w:val="000E1AFC"/>
    <w:rsid w:val="000E1F94"/>
    <w:rsid w:val="000E2744"/>
    <w:rsid w:val="000E2884"/>
    <w:rsid w:val="000E28B7"/>
    <w:rsid w:val="000E29FC"/>
    <w:rsid w:val="000E2A5F"/>
    <w:rsid w:val="000E2CE8"/>
    <w:rsid w:val="000E3546"/>
    <w:rsid w:val="000E3B70"/>
    <w:rsid w:val="000E3BD6"/>
    <w:rsid w:val="000E433E"/>
    <w:rsid w:val="000E4754"/>
    <w:rsid w:val="000E4D4E"/>
    <w:rsid w:val="000E51AE"/>
    <w:rsid w:val="000E55BE"/>
    <w:rsid w:val="000E55FC"/>
    <w:rsid w:val="000E61BB"/>
    <w:rsid w:val="000E7300"/>
    <w:rsid w:val="000F039F"/>
    <w:rsid w:val="000F067C"/>
    <w:rsid w:val="000F15F4"/>
    <w:rsid w:val="000F1715"/>
    <w:rsid w:val="000F1C2F"/>
    <w:rsid w:val="000F227A"/>
    <w:rsid w:val="000F227D"/>
    <w:rsid w:val="000F2367"/>
    <w:rsid w:val="000F2FA4"/>
    <w:rsid w:val="000F38C1"/>
    <w:rsid w:val="000F3B98"/>
    <w:rsid w:val="000F3CBD"/>
    <w:rsid w:val="000F4255"/>
    <w:rsid w:val="000F4459"/>
    <w:rsid w:val="000F4616"/>
    <w:rsid w:val="000F507D"/>
    <w:rsid w:val="000F50F9"/>
    <w:rsid w:val="000F54DC"/>
    <w:rsid w:val="000F56E2"/>
    <w:rsid w:val="000F57A2"/>
    <w:rsid w:val="000F5A00"/>
    <w:rsid w:val="000F5E53"/>
    <w:rsid w:val="000F626F"/>
    <w:rsid w:val="000F64EF"/>
    <w:rsid w:val="000F66DF"/>
    <w:rsid w:val="000F69DF"/>
    <w:rsid w:val="000F7697"/>
    <w:rsid w:val="000F790A"/>
    <w:rsid w:val="000F7958"/>
    <w:rsid w:val="000F7C96"/>
    <w:rsid w:val="001000BE"/>
    <w:rsid w:val="00100280"/>
    <w:rsid w:val="00100312"/>
    <w:rsid w:val="00100622"/>
    <w:rsid w:val="00100759"/>
    <w:rsid w:val="00100782"/>
    <w:rsid w:val="00100AAA"/>
    <w:rsid w:val="00101406"/>
    <w:rsid w:val="001014A0"/>
    <w:rsid w:val="001017C5"/>
    <w:rsid w:val="00101AC2"/>
    <w:rsid w:val="00101DA3"/>
    <w:rsid w:val="00101DA5"/>
    <w:rsid w:val="00102573"/>
    <w:rsid w:val="0010291A"/>
    <w:rsid w:val="00102B9D"/>
    <w:rsid w:val="00102D85"/>
    <w:rsid w:val="00102F5F"/>
    <w:rsid w:val="00103B64"/>
    <w:rsid w:val="00104198"/>
    <w:rsid w:val="00104A28"/>
    <w:rsid w:val="00104DF3"/>
    <w:rsid w:val="0010504F"/>
    <w:rsid w:val="001050EE"/>
    <w:rsid w:val="00105420"/>
    <w:rsid w:val="001055F5"/>
    <w:rsid w:val="00105AD4"/>
    <w:rsid w:val="00105BA5"/>
    <w:rsid w:val="00106676"/>
    <w:rsid w:val="001066FB"/>
    <w:rsid w:val="001067B6"/>
    <w:rsid w:val="00107434"/>
    <w:rsid w:val="00107E1E"/>
    <w:rsid w:val="00107EBA"/>
    <w:rsid w:val="00107EC3"/>
    <w:rsid w:val="0011055A"/>
    <w:rsid w:val="00110C31"/>
    <w:rsid w:val="00111217"/>
    <w:rsid w:val="00111748"/>
    <w:rsid w:val="001117EC"/>
    <w:rsid w:val="001118E6"/>
    <w:rsid w:val="00111920"/>
    <w:rsid w:val="00111DEF"/>
    <w:rsid w:val="00111E8A"/>
    <w:rsid w:val="00112047"/>
    <w:rsid w:val="001122C4"/>
    <w:rsid w:val="00112498"/>
    <w:rsid w:val="001129ED"/>
    <w:rsid w:val="00112C1F"/>
    <w:rsid w:val="00113210"/>
    <w:rsid w:val="001135BD"/>
    <w:rsid w:val="00113844"/>
    <w:rsid w:val="001138A4"/>
    <w:rsid w:val="001140B9"/>
    <w:rsid w:val="0011475F"/>
    <w:rsid w:val="0011503D"/>
    <w:rsid w:val="00115629"/>
    <w:rsid w:val="0011585C"/>
    <w:rsid w:val="00115ACA"/>
    <w:rsid w:val="00115B1D"/>
    <w:rsid w:val="00115C8E"/>
    <w:rsid w:val="00116176"/>
    <w:rsid w:val="001161A7"/>
    <w:rsid w:val="001161DF"/>
    <w:rsid w:val="0011652B"/>
    <w:rsid w:val="00116657"/>
    <w:rsid w:val="00116D03"/>
    <w:rsid w:val="00120231"/>
    <w:rsid w:val="001204B1"/>
    <w:rsid w:val="001205E0"/>
    <w:rsid w:val="00120A80"/>
    <w:rsid w:val="00120B09"/>
    <w:rsid w:val="00120C22"/>
    <w:rsid w:val="00121343"/>
    <w:rsid w:val="00121740"/>
    <w:rsid w:val="001219BB"/>
    <w:rsid w:val="00121A71"/>
    <w:rsid w:val="00121CB3"/>
    <w:rsid w:val="00121DE1"/>
    <w:rsid w:val="00121F3E"/>
    <w:rsid w:val="001223EB"/>
    <w:rsid w:val="001223EF"/>
    <w:rsid w:val="001224EE"/>
    <w:rsid w:val="00122B2D"/>
    <w:rsid w:val="0012309E"/>
    <w:rsid w:val="00123266"/>
    <w:rsid w:val="0012454F"/>
    <w:rsid w:val="001248C9"/>
    <w:rsid w:val="00124A90"/>
    <w:rsid w:val="00124C7D"/>
    <w:rsid w:val="001250FF"/>
    <w:rsid w:val="00125558"/>
    <w:rsid w:val="00125786"/>
    <w:rsid w:val="00125F4F"/>
    <w:rsid w:val="00126599"/>
    <w:rsid w:val="00126698"/>
    <w:rsid w:val="00126ECD"/>
    <w:rsid w:val="001270A9"/>
    <w:rsid w:val="00127250"/>
    <w:rsid w:val="001272BB"/>
    <w:rsid w:val="00127844"/>
    <w:rsid w:val="00130826"/>
    <w:rsid w:val="00130CE8"/>
    <w:rsid w:val="00130D63"/>
    <w:rsid w:val="001310B7"/>
    <w:rsid w:val="0013146B"/>
    <w:rsid w:val="00131A0D"/>
    <w:rsid w:val="00131C34"/>
    <w:rsid w:val="00131DDF"/>
    <w:rsid w:val="00131E83"/>
    <w:rsid w:val="00132991"/>
    <w:rsid w:val="00132BF2"/>
    <w:rsid w:val="00133E14"/>
    <w:rsid w:val="00134068"/>
    <w:rsid w:val="001345D2"/>
    <w:rsid w:val="0013497F"/>
    <w:rsid w:val="00134DBB"/>
    <w:rsid w:val="00134E20"/>
    <w:rsid w:val="00134F43"/>
    <w:rsid w:val="0013540B"/>
    <w:rsid w:val="00135CB1"/>
    <w:rsid w:val="001362D7"/>
    <w:rsid w:val="00136861"/>
    <w:rsid w:val="0013691D"/>
    <w:rsid w:val="001373BB"/>
    <w:rsid w:val="00137566"/>
    <w:rsid w:val="001375E1"/>
    <w:rsid w:val="001378DA"/>
    <w:rsid w:val="00137CBF"/>
    <w:rsid w:val="00140227"/>
    <w:rsid w:val="0014030F"/>
    <w:rsid w:val="00140323"/>
    <w:rsid w:val="0014038A"/>
    <w:rsid w:val="001411B7"/>
    <w:rsid w:val="00142113"/>
    <w:rsid w:val="00142F99"/>
    <w:rsid w:val="001439C8"/>
    <w:rsid w:val="00143B5A"/>
    <w:rsid w:val="00144585"/>
    <w:rsid w:val="00144613"/>
    <w:rsid w:val="0014493E"/>
    <w:rsid w:val="00144C09"/>
    <w:rsid w:val="00144DDF"/>
    <w:rsid w:val="00145339"/>
    <w:rsid w:val="00145A91"/>
    <w:rsid w:val="00145EE3"/>
    <w:rsid w:val="00146365"/>
    <w:rsid w:val="001468A0"/>
    <w:rsid w:val="00147082"/>
    <w:rsid w:val="00147483"/>
    <w:rsid w:val="001476FB"/>
    <w:rsid w:val="001476FD"/>
    <w:rsid w:val="0014770F"/>
    <w:rsid w:val="00147A08"/>
    <w:rsid w:val="00147A47"/>
    <w:rsid w:val="00147CDB"/>
    <w:rsid w:val="001500C8"/>
    <w:rsid w:val="00150259"/>
    <w:rsid w:val="00150383"/>
    <w:rsid w:val="001511C7"/>
    <w:rsid w:val="00151D7D"/>
    <w:rsid w:val="00151E9A"/>
    <w:rsid w:val="00151FF9"/>
    <w:rsid w:val="00152313"/>
    <w:rsid w:val="001524E4"/>
    <w:rsid w:val="00153071"/>
    <w:rsid w:val="001531A5"/>
    <w:rsid w:val="001544F2"/>
    <w:rsid w:val="00154803"/>
    <w:rsid w:val="00154AF7"/>
    <w:rsid w:val="00154BAC"/>
    <w:rsid w:val="00154F63"/>
    <w:rsid w:val="00155428"/>
    <w:rsid w:val="00155529"/>
    <w:rsid w:val="00155591"/>
    <w:rsid w:val="0015569F"/>
    <w:rsid w:val="001557F1"/>
    <w:rsid w:val="0015586F"/>
    <w:rsid w:val="00155ABD"/>
    <w:rsid w:val="001560EA"/>
    <w:rsid w:val="001568EB"/>
    <w:rsid w:val="001570F9"/>
    <w:rsid w:val="00157306"/>
    <w:rsid w:val="00157ACC"/>
    <w:rsid w:val="00160C1C"/>
    <w:rsid w:val="00160E3A"/>
    <w:rsid w:val="0016180A"/>
    <w:rsid w:val="00161DEB"/>
    <w:rsid w:val="001621DE"/>
    <w:rsid w:val="00162341"/>
    <w:rsid w:val="001626CB"/>
    <w:rsid w:val="00162F17"/>
    <w:rsid w:val="00163705"/>
    <w:rsid w:val="00163BE2"/>
    <w:rsid w:val="00163DC8"/>
    <w:rsid w:val="0016409C"/>
    <w:rsid w:val="0016471C"/>
    <w:rsid w:val="00164CD4"/>
    <w:rsid w:val="00164F2E"/>
    <w:rsid w:val="001651BC"/>
    <w:rsid w:val="0016520B"/>
    <w:rsid w:val="00165475"/>
    <w:rsid w:val="00165667"/>
    <w:rsid w:val="00165CA8"/>
    <w:rsid w:val="00165F1B"/>
    <w:rsid w:val="0016664F"/>
    <w:rsid w:val="00166C92"/>
    <w:rsid w:val="00167539"/>
    <w:rsid w:val="00167F94"/>
    <w:rsid w:val="00167FAB"/>
    <w:rsid w:val="001700AD"/>
    <w:rsid w:val="00170B86"/>
    <w:rsid w:val="00170E9C"/>
    <w:rsid w:val="00170EC2"/>
    <w:rsid w:val="00170F07"/>
    <w:rsid w:val="00171A28"/>
    <w:rsid w:val="00171F71"/>
    <w:rsid w:val="0017284F"/>
    <w:rsid w:val="00172D79"/>
    <w:rsid w:val="00173107"/>
    <w:rsid w:val="00173636"/>
    <w:rsid w:val="001736AC"/>
    <w:rsid w:val="00173A1C"/>
    <w:rsid w:val="00173DA5"/>
    <w:rsid w:val="00174262"/>
    <w:rsid w:val="001744A6"/>
    <w:rsid w:val="001749D0"/>
    <w:rsid w:val="00174DFD"/>
    <w:rsid w:val="00175B63"/>
    <w:rsid w:val="00175BA9"/>
    <w:rsid w:val="00176635"/>
    <w:rsid w:val="00176D23"/>
    <w:rsid w:val="00176D38"/>
    <w:rsid w:val="00176E0A"/>
    <w:rsid w:val="00176E84"/>
    <w:rsid w:val="001778D5"/>
    <w:rsid w:val="00177A88"/>
    <w:rsid w:val="00177B78"/>
    <w:rsid w:val="00177C8C"/>
    <w:rsid w:val="00177E10"/>
    <w:rsid w:val="00180A68"/>
    <w:rsid w:val="00180D4C"/>
    <w:rsid w:val="00180F61"/>
    <w:rsid w:val="00181381"/>
    <w:rsid w:val="001813DB"/>
    <w:rsid w:val="00181A2E"/>
    <w:rsid w:val="00182E8E"/>
    <w:rsid w:val="00183484"/>
    <w:rsid w:val="00183859"/>
    <w:rsid w:val="001838D3"/>
    <w:rsid w:val="00183985"/>
    <w:rsid w:val="001844CA"/>
    <w:rsid w:val="00184725"/>
    <w:rsid w:val="001850F1"/>
    <w:rsid w:val="0018634A"/>
    <w:rsid w:val="00186F37"/>
    <w:rsid w:val="00187190"/>
    <w:rsid w:val="001874A1"/>
    <w:rsid w:val="0018762A"/>
    <w:rsid w:val="00187A2E"/>
    <w:rsid w:val="00187C4D"/>
    <w:rsid w:val="0019000E"/>
    <w:rsid w:val="00190234"/>
    <w:rsid w:val="00190249"/>
    <w:rsid w:val="00190836"/>
    <w:rsid w:val="00190918"/>
    <w:rsid w:val="00190D4C"/>
    <w:rsid w:val="0019109C"/>
    <w:rsid w:val="00191237"/>
    <w:rsid w:val="001917D7"/>
    <w:rsid w:val="00191F14"/>
    <w:rsid w:val="00192287"/>
    <w:rsid w:val="001923BB"/>
    <w:rsid w:val="00192CCA"/>
    <w:rsid w:val="00192DAF"/>
    <w:rsid w:val="00192F63"/>
    <w:rsid w:val="00192FBE"/>
    <w:rsid w:val="001931C7"/>
    <w:rsid w:val="00193596"/>
    <w:rsid w:val="00193632"/>
    <w:rsid w:val="00193A3B"/>
    <w:rsid w:val="00194AE0"/>
    <w:rsid w:val="0019511B"/>
    <w:rsid w:val="00195301"/>
    <w:rsid w:val="001954F1"/>
    <w:rsid w:val="0019551D"/>
    <w:rsid w:val="0019592F"/>
    <w:rsid w:val="00196000"/>
    <w:rsid w:val="001963C7"/>
    <w:rsid w:val="0019676A"/>
    <w:rsid w:val="00197120"/>
    <w:rsid w:val="00197150"/>
    <w:rsid w:val="00197242"/>
    <w:rsid w:val="001972FC"/>
    <w:rsid w:val="0019771E"/>
    <w:rsid w:val="0019784C"/>
    <w:rsid w:val="00197987"/>
    <w:rsid w:val="00197BF0"/>
    <w:rsid w:val="00197CF9"/>
    <w:rsid w:val="00197DDA"/>
    <w:rsid w:val="00197F24"/>
    <w:rsid w:val="001A012C"/>
    <w:rsid w:val="001A0240"/>
    <w:rsid w:val="001A0324"/>
    <w:rsid w:val="001A0FD0"/>
    <w:rsid w:val="001A2254"/>
    <w:rsid w:val="001A254A"/>
    <w:rsid w:val="001A2783"/>
    <w:rsid w:val="001A2A78"/>
    <w:rsid w:val="001A2ECC"/>
    <w:rsid w:val="001A356C"/>
    <w:rsid w:val="001A38A8"/>
    <w:rsid w:val="001A408F"/>
    <w:rsid w:val="001A4A42"/>
    <w:rsid w:val="001A5249"/>
    <w:rsid w:val="001A52CA"/>
    <w:rsid w:val="001A52FE"/>
    <w:rsid w:val="001A55B8"/>
    <w:rsid w:val="001A6108"/>
    <w:rsid w:val="001A64BF"/>
    <w:rsid w:val="001A64D2"/>
    <w:rsid w:val="001A713A"/>
    <w:rsid w:val="001A74FD"/>
    <w:rsid w:val="001A7C79"/>
    <w:rsid w:val="001A7E82"/>
    <w:rsid w:val="001B09C4"/>
    <w:rsid w:val="001B0A54"/>
    <w:rsid w:val="001B15FA"/>
    <w:rsid w:val="001B1A22"/>
    <w:rsid w:val="001B20FA"/>
    <w:rsid w:val="001B2292"/>
    <w:rsid w:val="001B23E2"/>
    <w:rsid w:val="001B2411"/>
    <w:rsid w:val="001B2442"/>
    <w:rsid w:val="001B27F0"/>
    <w:rsid w:val="001B28E4"/>
    <w:rsid w:val="001B2A7E"/>
    <w:rsid w:val="001B2AF4"/>
    <w:rsid w:val="001B35CA"/>
    <w:rsid w:val="001B3972"/>
    <w:rsid w:val="001B3BF2"/>
    <w:rsid w:val="001B3C1A"/>
    <w:rsid w:val="001B3CA2"/>
    <w:rsid w:val="001B3CF1"/>
    <w:rsid w:val="001B425F"/>
    <w:rsid w:val="001B47DE"/>
    <w:rsid w:val="001B4D80"/>
    <w:rsid w:val="001B4D8F"/>
    <w:rsid w:val="001B5278"/>
    <w:rsid w:val="001B5729"/>
    <w:rsid w:val="001B57BD"/>
    <w:rsid w:val="001B5E7D"/>
    <w:rsid w:val="001B705C"/>
    <w:rsid w:val="001B7DB8"/>
    <w:rsid w:val="001B7EFB"/>
    <w:rsid w:val="001C04DD"/>
    <w:rsid w:val="001C090E"/>
    <w:rsid w:val="001C0D98"/>
    <w:rsid w:val="001C0E4B"/>
    <w:rsid w:val="001C190E"/>
    <w:rsid w:val="001C1B37"/>
    <w:rsid w:val="001C1B90"/>
    <w:rsid w:val="001C25E9"/>
    <w:rsid w:val="001C279A"/>
    <w:rsid w:val="001C29CE"/>
    <w:rsid w:val="001C3232"/>
    <w:rsid w:val="001C4248"/>
    <w:rsid w:val="001C4299"/>
    <w:rsid w:val="001C44C9"/>
    <w:rsid w:val="001C455D"/>
    <w:rsid w:val="001C493B"/>
    <w:rsid w:val="001C4EC4"/>
    <w:rsid w:val="001C5142"/>
    <w:rsid w:val="001C5154"/>
    <w:rsid w:val="001C55DF"/>
    <w:rsid w:val="001C5B21"/>
    <w:rsid w:val="001C668D"/>
    <w:rsid w:val="001C6730"/>
    <w:rsid w:val="001C68E9"/>
    <w:rsid w:val="001C6A79"/>
    <w:rsid w:val="001C74BA"/>
    <w:rsid w:val="001C751D"/>
    <w:rsid w:val="001D0529"/>
    <w:rsid w:val="001D07BA"/>
    <w:rsid w:val="001D0C5F"/>
    <w:rsid w:val="001D1E13"/>
    <w:rsid w:val="001D2573"/>
    <w:rsid w:val="001D2F9C"/>
    <w:rsid w:val="001D417D"/>
    <w:rsid w:val="001D5349"/>
    <w:rsid w:val="001D5D26"/>
    <w:rsid w:val="001D63B5"/>
    <w:rsid w:val="001D64E8"/>
    <w:rsid w:val="001D653A"/>
    <w:rsid w:val="001D675E"/>
    <w:rsid w:val="001D6AFF"/>
    <w:rsid w:val="001D6B54"/>
    <w:rsid w:val="001D6DDB"/>
    <w:rsid w:val="001D6EA1"/>
    <w:rsid w:val="001D71F5"/>
    <w:rsid w:val="001D74F6"/>
    <w:rsid w:val="001D7C89"/>
    <w:rsid w:val="001E0507"/>
    <w:rsid w:val="001E0967"/>
    <w:rsid w:val="001E0B18"/>
    <w:rsid w:val="001E0C1B"/>
    <w:rsid w:val="001E160B"/>
    <w:rsid w:val="001E177D"/>
    <w:rsid w:val="001E17AA"/>
    <w:rsid w:val="001E2543"/>
    <w:rsid w:val="001E2CC8"/>
    <w:rsid w:val="001E2F6C"/>
    <w:rsid w:val="001E34C8"/>
    <w:rsid w:val="001E38B4"/>
    <w:rsid w:val="001E3B2B"/>
    <w:rsid w:val="001E3B3E"/>
    <w:rsid w:val="001E3BA4"/>
    <w:rsid w:val="001E4AD4"/>
    <w:rsid w:val="001E52FB"/>
    <w:rsid w:val="001E5572"/>
    <w:rsid w:val="001E56F2"/>
    <w:rsid w:val="001E59A0"/>
    <w:rsid w:val="001E605D"/>
    <w:rsid w:val="001E617A"/>
    <w:rsid w:val="001E6BF9"/>
    <w:rsid w:val="001E6DBD"/>
    <w:rsid w:val="001E6E8C"/>
    <w:rsid w:val="001E7463"/>
    <w:rsid w:val="001E77D1"/>
    <w:rsid w:val="001E77D5"/>
    <w:rsid w:val="001E77F9"/>
    <w:rsid w:val="001F03B5"/>
    <w:rsid w:val="001F09E2"/>
    <w:rsid w:val="001F0CE9"/>
    <w:rsid w:val="001F0FB0"/>
    <w:rsid w:val="001F12BC"/>
    <w:rsid w:val="001F14A8"/>
    <w:rsid w:val="001F163B"/>
    <w:rsid w:val="001F1A04"/>
    <w:rsid w:val="001F1C59"/>
    <w:rsid w:val="001F1F97"/>
    <w:rsid w:val="001F20B0"/>
    <w:rsid w:val="001F2573"/>
    <w:rsid w:val="001F25E7"/>
    <w:rsid w:val="001F2D4A"/>
    <w:rsid w:val="001F2DC1"/>
    <w:rsid w:val="001F35E5"/>
    <w:rsid w:val="001F374E"/>
    <w:rsid w:val="001F3A0F"/>
    <w:rsid w:val="001F4389"/>
    <w:rsid w:val="001F4691"/>
    <w:rsid w:val="001F4E66"/>
    <w:rsid w:val="001F53BD"/>
    <w:rsid w:val="001F55D7"/>
    <w:rsid w:val="001F5801"/>
    <w:rsid w:val="001F5E05"/>
    <w:rsid w:val="001F5FCF"/>
    <w:rsid w:val="001F62C2"/>
    <w:rsid w:val="001F651E"/>
    <w:rsid w:val="001F73E5"/>
    <w:rsid w:val="001F741C"/>
    <w:rsid w:val="001F745B"/>
    <w:rsid w:val="001F7D6F"/>
    <w:rsid w:val="002000E7"/>
    <w:rsid w:val="00200551"/>
    <w:rsid w:val="00200620"/>
    <w:rsid w:val="002006AA"/>
    <w:rsid w:val="002009AF"/>
    <w:rsid w:val="00200BA8"/>
    <w:rsid w:val="00200BD1"/>
    <w:rsid w:val="002010E3"/>
    <w:rsid w:val="002017E1"/>
    <w:rsid w:val="00201E44"/>
    <w:rsid w:val="002023F0"/>
    <w:rsid w:val="00203A51"/>
    <w:rsid w:val="00203B65"/>
    <w:rsid w:val="00204C31"/>
    <w:rsid w:val="002053EA"/>
    <w:rsid w:val="002057D9"/>
    <w:rsid w:val="002059C0"/>
    <w:rsid w:val="00205A72"/>
    <w:rsid w:val="00205DF8"/>
    <w:rsid w:val="00205F08"/>
    <w:rsid w:val="002064F8"/>
    <w:rsid w:val="002070AA"/>
    <w:rsid w:val="002073E7"/>
    <w:rsid w:val="002075DF"/>
    <w:rsid w:val="00207932"/>
    <w:rsid w:val="00210188"/>
    <w:rsid w:val="00210935"/>
    <w:rsid w:val="00210B6D"/>
    <w:rsid w:val="00210E96"/>
    <w:rsid w:val="002114A3"/>
    <w:rsid w:val="002118F2"/>
    <w:rsid w:val="0021197D"/>
    <w:rsid w:val="00211C06"/>
    <w:rsid w:val="00211F57"/>
    <w:rsid w:val="00212E5D"/>
    <w:rsid w:val="0021321F"/>
    <w:rsid w:val="002132D0"/>
    <w:rsid w:val="0021341C"/>
    <w:rsid w:val="0021366D"/>
    <w:rsid w:val="00213BBF"/>
    <w:rsid w:val="002145E7"/>
    <w:rsid w:val="00214813"/>
    <w:rsid w:val="0021483E"/>
    <w:rsid w:val="00215439"/>
    <w:rsid w:val="002159A8"/>
    <w:rsid w:val="002159B9"/>
    <w:rsid w:val="002159E5"/>
    <w:rsid w:val="00215E38"/>
    <w:rsid w:val="0021696B"/>
    <w:rsid w:val="00216F2D"/>
    <w:rsid w:val="0021705F"/>
    <w:rsid w:val="002176F7"/>
    <w:rsid w:val="00217B38"/>
    <w:rsid w:val="00220003"/>
    <w:rsid w:val="0022046A"/>
    <w:rsid w:val="00220810"/>
    <w:rsid w:val="0022110F"/>
    <w:rsid w:val="00222146"/>
    <w:rsid w:val="00222295"/>
    <w:rsid w:val="002223DA"/>
    <w:rsid w:val="0022284F"/>
    <w:rsid w:val="00222ED0"/>
    <w:rsid w:val="0022357E"/>
    <w:rsid w:val="0022377C"/>
    <w:rsid w:val="00223E37"/>
    <w:rsid w:val="00223F91"/>
    <w:rsid w:val="0022466D"/>
    <w:rsid w:val="00225071"/>
    <w:rsid w:val="0022514B"/>
    <w:rsid w:val="00225209"/>
    <w:rsid w:val="002254C8"/>
    <w:rsid w:val="002256ED"/>
    <w:rsid w:val="0022591B"/>
    <w:rsid w:val="00225AC8"/>
    <w:rsid w:val="002260D8"/>
    <w:rsid w:val="002261AA"/>
    <w:rsid w:val="00226CA5"/>
    <w:rsid w:val="00226E4E"/>
    <w:rsid w:val="00227767"/>
    <w:rsid w:val="00227F62"/>
    <w:rsid w:val="002300F1"/>
    <w:rsid w:val="002302CD"/>
    <w:rsid w:val="002304D4"/>
    <w:rsid w:val="0023086C"/>
    <w:rsid w:val="002313A4"/>
    <w:rsid w:val="00231919"/>
    <w:rsid w:val="00231A2D"/>
    <w:rsid w:val="00231A9A"/>
    <w:rsid w:val="00231B08"/>
    <w:rsid w:val="00232166"/>
    <w:rsid w:val="00232185"/>
    <w:rsid w:val="00232512"/>
    <w:rsid w:val="00232844"/>
    <w:rsid w:val="002328CB"/>
    <w:rsid w:val="00233783"/>
    <w:rsid w:val="00234753"/>
    <w:rsid w:val="00234876"/>
    <w:rsid w:val="00234FB7"/>
    <w:rsid w:val="002351A1"/>
    <w:rsid w:val="00235E70"/>
    <w:rsid w:val="002360B7"/>
    <w:rsid w:val="00236137"/>
    <w:rsid w:val="00236336"/>
    <w:rsid w:val="00236457"/>
    <w:rsid w:val="00236C23"/>
    <w:rsid w:val="00237650"/>
    <w:rsid w:val="00237B47"/>
    <w:rsid w:val="00237B8F"/>
    <w:rsid w:val="00237C1F"/>
    <w:rsid w:val="00237DEA"/>
    <w:rsid w:val="00237E24"/>
    <w:rsid w:val="0024006D"/>
    <w:rsid w:val="002406ED"/>
    <w:rsid w:val="00240971"/>
    <w:rsid w:val="00240CBB"/>
    <w:rsid w:val="00240D8E"/>
    <w:rsid w:val="00241068"/>
    <w:rsid w:val="00241481"/>
    <w:rsid w:val="002415AC"/>
    <w:rsid w:val="002418DE"/>
    <w:rsid w:val="00242037"/>
    <w:rsid w:val="00242051"/>
    <w:rsid w:val="00242145"/>
    <w:rsid w:val="002421B1"/>
    <w:rsid w:val="002425E8"/>
    <w:rsid w:val="00242920"/>
    <w:rsid w:val="00243016"/>
    <w:rsid w:val="002435B8"/>
    <w:rsid w:val="002435DA"/>
    <w:rsid w:val="002436A7"/>
    <w:rsid w:val="00243B16"/>
    <w:rsid w:val="00243F7C"/>
    <w:rsid w:val="002440E4"/>
    <w:rsid w:val="00244234"/>
    <w:rsid w:val="0024423C"/>
    <w:rsid w:val="00244797"/>
    <w:rsid w:val="00244B8C"/>
    <w:rsid w:val="00244BB5"/>
    <w:rsid w:val="00244C55"/>
    <w:rsid w:val="00244D82"/>
    <w:rsid w:val="002452E2"/>
    <w:rsid w:val="00245974"/>
    <w:rsid w:val="00245AD9"/>
    <w:rsid w:val="00246D2B"/>
    <w:rsid w:val="00246D2D"/>
    <w:rsid w:val="00246DBB"/>
    <w:rsid w:val="00246DC8"/>
    <w:rsid w:val="00247500"/>
    <w:rsid w:val="00247672"/>
    <w:rsid w:val="00247D60"/>
    <w:rsid w:val="00250005"/>
    <w:rsid w:val="002503F8"/>
    <w:rsid w:val="00250486"/>
    <w:rsid w:val="00250501"/>
    <w:rsid w:val="0025069B"/>
    <w:rsid w:val="00250BED"/>
    <w:rsid w:val="00250D19"/>
    <w:rsid w:val="0025137C"/>
    <w:rsid w:val="0025180B"/>
    <w:rsid w:val="00251C63"/>
    <w:rsid w:val="002528F8"/>
    <w:rsid w:val="0025304E"/>
    <w:rsid w:val="002546A5"/>
    <w:rsid w:val="00254EEF"/>
    <w:rsid w:val="002550CB"/>
    <w:rsid w:val="00255112"/>
    <w:rsid w:val="00255314"/>
    <w:rsid w:val="00255B37"/>
    <w:rsid w:val="00256222"/>
    <w:rsid w:val="00256823"/>
    <w:rsid w:val="00256875"/>
    <w:rsid w:val="0025741D"/>
    <w:rsid w:val="00257CB0"/>
    <w:rsid w:val="002601CB"/>
    <w:rsid w:val="00260A00"/>
    <w:rsid w:val="00260CEA"/>
    <w:rsid w:val="00261530"/>
    <w:rsid w:val="002619EC"/>
    <w:rsid w:val="00261CEE"/>
    <w:rsid w:val="00261E19"/>
    <w:rsid w:val="00261FDB"/>
    <w:rsid w:val="00262076"/>
    <w:rsid w:val="002622AA"/>
    <w:rsid w:val="00262B84"/>
    <w:rsid w:val="00262E79"/>
    <w:rsid w:val="00263498"/>
    <w:rsid w:val="00263D3D"/>
    <w:rsid w:val="00263D93"/>
    <w:rsid w:val="00263E11"/>
    <w:rsid w:val="00264052"/>
    <w:rsid w:val="00264489"/>
    <w:rsid w:val="00264768"/>
    <w:rsid w:val="00264934"/>
    <w:rsid w:val="002649D4"/>
    <w:rsid w:val="00264BE1"/>
    <w:rsid w:val="00264DB3"/>
    <w:rsid w:val="0026566C"/>
    <w:rsid w:val="002657AB"/>
    <w:rsid w:val="00265A14"/>
    <w:rsid w:val="00266A0A"/>
    <w:rsid w:val="00266FAB"/>
    <w:rsid w:val="0027006E"/>
    <w:rsid w:val="002703AC"/>
    <w:rsid w:val="00270729"/>
    <w:rsid w:val="00270B6C"/>
    <w:rsid w:val="00270C0C"/>
    <w:rsid w:val="00270D67"/>
    <w:rsid w:val="00270EA9"/>
    <w:rsid w:val="0027102B"/>
    <w:rsid w:val="0027172B"/>
    <w:rsid w:val="00271C19"/>
    <w:rsid w:val="0027236A"/>
    <w:rsid w:val="002729F6"/>
    <w:rsid w:val="00272D63"/>
    <w:rsid w:val="00273296"/>
    <w:rsid w:val="00273450"/>
    <w:rsid w:val="0027377A"/>
    <w:rsid w:val="00273E94"/>
    <w:rsid w:val="00274CA6"/>
    <w:rsid w:val="00274DDF"/>
    <w:rsid w:val="00275AFF"/>
    <w:rsid w:val="00275F09"/>
    <w:rsid w:val="002760B2"/>
    <w:rsid w:val="00276560"/>
    <w:rsid w:val="00276D52"/>
    <w:rsid w:val="002770B6"/>
    <w:rsid w:val="0027752D"/>
    <w:rsid w:val="00277FBE"/>
    <w:rsid w:val="00280184"/>
    <w:rsid w:val="0028055E"/>
    <w:rsid w:val="002807A2"/>
    <w:rsid w:val="00280B74"/>
    <w:rsid w:val="00280E72"/>
    <w:rsid w:val="002816E8"/>
    <w:rsid w:val="002819E5"/>
    <w:rsid w:val="00281C91"/>
    <w:rsid w:val="00281F9C"/>
    <w:rsid w:val="002820E6"/>
    <w:rsid w:val="00282161"/>
    <w:rsid w:val="002827A6"/>
    <w:rsid w:val="0028349E"/>
    <w:rsid w:val="002837C8"/>
    <w:rsid w:val="00283C6E"/>
    <w:rsid w:val="002840A0"/>
    <w:rsid w:val="002846BE"/>
    <w:rsid w:val="002848DD"/>
    <w:rsid w:val="00284CCC"/>
    <w:rsid w:val="00284E55"/>
    <w:rsid w:val="00284FC9"/>
    <w:rsid w:val="0028529A"/>
    <w:rsid w:val="00285754"/>
    <w:rsid w:val="002857BB"/>
    <w:rsid w:val="002864D0"/>
    <w:rsid w:val="002866B1"/>
    <w:rsid w:val="002868A0"/>
    <w:rsid w:val="00286A47"/>
    <w:rsid w:val="00286BF7"/>
    <w:rsid w:val="002872E1"/>
    <w:rsid w:val="002873F5"/>
    <w:rsid w:val="0028745E"/>
    <w:rsid w:val="00287AC5"/>
    <w:rsid w:val="00287D03"/>
    <w:rsid w:val="00287DEB"/>
    <w:rsid w:val="002903A9"/>
    <w:rsid w:val="0029061F"/>
    <w:rsid w:val="002907BC"/>
    <w:rsid w:val="00290DA5"/>
    <w:rsid w:val="002910C5"/>
    <w:rsid w:val="00291924"/>
    <w:rsid w:val="00291C15"/>
    <w:rsid w:val="00291E02"/>
    <w:rsid w:val="00292833"/>
    <w:rsid w:val="0029298C"/>
    <w:rsid w:val="002929FC"/>
    <w:rsid w:val="00292E1A"/>
    <w:rsid w:val="0029347F"/>
    <w:rsid w:val="00293803"/>
    <w:rsid w:val="0029388F"/>
    <w:rsid w:val="002938A2"/>
    <w:rsid w:val="00293A24"/>
    <w:rsid w:val="00294152"/>
    <w:rsid w:val="00294F41"/>
    <w:rsid w:val="00295584"/>
    <w:rsid w:val="002956AE"/>
    <w:rsid w:val="002959A6"/>
    <w:rsid w:val="00295C46"/>
    <w:rsid w:val="00295D99"/>
    <w:rsid w:val="00295F8D"/>
    <w:rsid w:val="0029602B"/>
    <w:rsid w:val="0029656D"/>
    <w:rsid w:val="00296693"/>
    <w:rsid w:val="00296BC1"/>
    <w:rsid w:val="00296E36"/>
    <w:rsid w:val="00296E6B"/>
    <w:rsid w:val="00297C82"/>
    <w:rsid w:val="00297D84"/>
    <w:rsid w:val="002A0195"/>
    <w:rsid w:val="002A0697"/>
    <w:rsid w:val="002A0C55"/>
    <w:rsid w:val="002A10AF"/>
    <w:rsid w:val="002A118B"/>
    <w:rsid w:val="002A12DF"/>
    <w:rsid w:val="002A13AE"/>
    <w:rsid w:val="002A1BF0"/>
    <w:rsid w:val="002A22C1"/>
    <w:rsid w:val="002A22C6"/>
    <w:rsid w:val="002A27BF"/>
    <w:rsid w:val="002A281D"/>
    <w:rsid w:val="002A286A"/>
    <w:rsid w:val="002A2C07"/>
    <w:rsid w:val="002A368D"/>
    <w:rsid w:val="002A4714"/>
    <w:rsid w:val="002A4B34"/>
    <w:rsid w:val="002A4C08"/>
    <w:rsid w:val="002A5539"/>
    <w:rsid w:val="002A59F0"/>
    <w:rsid w:val="002A5D8B"/>
    <w:rsid w:val="002A65BA"/>
    <w:rsid w:val="002A6788"/>
    <w:rsid w:val="002A6ED7"/>
    <w:rsid w:val="002A6EEE"/>
    <w:rsid w:val="002A72E9"/>
    <w:rsid w:val="002A7B48"/>
    <w:rsid w:val="002B09A1"/>
    <w:rsid w:val="002B0AA2"/>
    <w:rsid w:val="002B0F87"/>
    <w:rsid w:val="002B155A"/>
    <w:rsid w:val="002B18CB"/>
    <w:rsid w:val="002B19E6"/>
    <w:rsid w:val="002B2332"/>
    <w:rsid w:val="002B26FE"/>
    <w:rsid w:val="002B27EA"/>
    <w:rsid w:val="002B2D2D"/>
    <w:rsid w:val="002B33CE"/>
    <w:rsid w:val="002B3480"/>
    <w:rsid w:val="002B3ED9"/>
    <w:rsid w:val="002B3F85"/>
    <w:rsid w:val="002B44A9"/>
    <w:rsid w:val="002B45F9"/>
    <w:rsid w:val="002B4F3D"/>
    <w:rsid w:val="002B501F"/>
    <w:rsid w:val="002B5209"/>
    <w:rsid w:val="002B540F"/>
    <w:rsid w:val="002B54FF"/>
    <w:rsid w:val="002B5651"/>
    <w:rsid w:val="002B58B0"/>
    <w:rsid w:val="002B5C06"/>
    <w:rsid w:val="002B691B"/>
    <w:rsid w:val="002B6B41"/>
    <w:rsid w:val="002B6C63"/>
    <w:rsid w:val="002B6DA5"/>
    <w:rsid w:val="002B6EE9"/>
    <w:rsid w:val="002B6F1C"/>
    <w:rsid w:val="002B77DD"/>
    <w:rsid w:val="002B7B6B"/>
    <w:rsid w:val="002B7BD1"/>
    <w:rsid w:val="002B7CDF"/>
    <w:rsid w:val="002B7D20"/>
    <w:rsid w:val="002B7D32"/>
    <w:rsid w:val="002B7EE6"/>
    <w:rsid w:val="002C0225"/>
    <w:rsid w:val="002C030E"/>
    <w:rsid w:val="002C0367"/>
    <w:rsid w:val="002C0D53"/>
    <w:rsid w:val="002C0EF3"/>
    <w:rsid w:val="002C1741"/>
    <w:rsid w:val="002C1F09"/>
    <w:rsid w:val="002C1FAC"/>
    <w:rsid w:val="002C26E0"/>
    <w:rsid w:val="002C313D"/>
    <w:rsid w:val="002C32E9"/>
    <w:rsid w:val="002C37C9"/>
    <w:rsid w:val="002C3D21"/>
    <w:rsid w:val="002C3D7E"/>
    <w:rsid w:val="002C3DB3"/>
    <w:rsid w:val="002C3F08"/>
    <w:rsid w:val="002C40FF"/>
    <w:rsid w:val="002C4ADD"/>
    <w:rsid w:val="002C4B73"/>
    <w:rsid w:val="002C4E88"/>
    <w:rsid w:val="002C576D"/>
    <w:rsid w:val="002C5E72"/>
    <w:rsid w:val="002C6015"/>
    <w:rsid w:val="002C6594"/>
    <w:rsid w:val="002C6D3D"/>
    <w:rsid w:val="002C6E30"/>
    <w:rsid w:val="002C7930"/>
    <w:rsid w:val="002D016B"/>
    <w:rsid w:val="002D0465"/>
    <w:rsid w:val="002D0560"/>
    <w:rsid w:val="002D0656"/>
    <w:rsid w:val="002D072E"/>
    <w:rsid w:val="002D0D8A"/>
    <w:rsid w:val="002D0F88"/>
    <w:rsid w:val="002D110C"/>
    <w:rsid w:val="002D17CB"/>
    <w:rsid w:val="002D1829"/>
    <w:rsid w:val="002D182F"/>
    <w:rsid w:val="002D1CB5"/>
    <w:rsid w:val="002D2A6E"/>
    <w:rsid w:val="002D2DD7"/>
    <w:rsid w:val="002D2FC7"/>
    <w:rsid w:val="002D3244"/>
    <w:rsid w:val="002D3DF4"/>
    <w:rsid w:val="002D469E"/>
    <w:rsid w:val="002D48C7"/>
    <w:rsid w:val="002D4C9E"/>
    <w:rsid w:val="002D51B6"/>
    <w:rsid w:val="002D54EE"/>
    <w:rsid w:val="002D5D04"/>
    <w:rsid w:val="002D6334"/>
    <w:rsid w:val="002D635A"/>
    <w:rsid w:val="002D6AFA"/>
    <w:rsid w:val="002D6CBE"/>
    <w:rsid w:val="002D708D"/>
    <w:rsid w:val="002D728C"/>
    <w:rsid w:val="002D7C9D"/>
    <w:rsid w:val="002D7D30"/>
    <w:rsid w:val="002E0AE9"/>
    <w:rsid w:val="002E0B54"/>
    <w:rsid w:val="002E0D33"/>
    <w:rsid w:val="002E1E46"/>
    <w:rsid w:val="002E2057"/>
    <w:rsid w:val="002E217C"/>
    <w:rsid w:val="002E2D0E"/>
    <w:rsid w:val="002E2E34"/>
    <w:rsid w:val="002E3684"/>
    <w:rsid w:val="002E37D7"/>
    <w:rsid w:val="002E411F"/>
    <w:rsid w:val="002E479C"/>
    <w:rsid w:val="002E4BB0"/>
    <w:rsid w:val="002E573F"/>
    <w:rsid w:val="002E5B10"/>
    <w:rsid w:val="002E6FD0"/>
    <w:rsid w:val="002E74B2"/>
    <w:rsid w:val="002E7954"/>
    <w:rsid w:val="002E7CA1"/>
    <w:rsid w:val="002E7D0E"/>
    <w:rsid w:val="002F050A"/>
    <w:rsid w:val="002F0772"/>
    <w:rsid w:val="002F0F1C"/>
    <w:rsid w:val="002F1643"/>
    <w:rsid w:val="002F17D1"/>
    <w:rsid w:val="002F2168"/>
    <w:rsid w:val="002F28AF"/>
    <w:rsid w:val="002F2B47"/>
    <w:rsid w:val="002F3152"/>
    <w:rsid w:val="002F387D"/>
    <w:rsid w:val="002F3BE2"/>
    <w:rsid w:val="002F4290"/>
    <w:rsid w:val="002F4952"/>
    <w:rsid w:val="002F4A0B"/>
    <w:rsid w:val="002F4C7B"/>
    <w:rsid w:val="002F4EAA"/>
    <w:rsid w:val="002F50C5"/>
    <w:rsid w:val="002F579A"/>
    <w:rsid w:val="002F5AA2"/>
    <w:rsid w:val="002F5BB6"/>
    <w:rsid w:val="002F5FF9"/>
    <w:rsid w:val="002F689A"/>
    <w:rsid w:val="002F6FFB"/>
    <w:rsid w:val="002F7101"/>
    <w:rsid w:val="002F74E6"/>
    <w:rsid w:val="002F7509"/>
    <w:rsid w:val="002F766C"/>
    <w:rsid w:val="002F76E2"/>
    <w:rsid w:val="002F778C"/>
    <w:rsid w:val="002F7A20"/>
    <w:rsid w:val="002F7E3A"/>
    <w:rsid w:val="003004F5"/>
    <w:rsid w:val="0030092B"/>
    <w:rsid w:val="00300F1E"/>
    <w:rsid w:val="00301A7A"/>
    <w:rsid w:val="00301CF0"/>
    <w:rsid w:val="00301DE2"/>
    <w:rsid w:val="00301FDD"/>
    <w:rsid w:val="00302612"/>
    <w:rsid w:val="0030293A"/>
    <w:rsid w:val="00302A4F"/>
    <w:rsid w:val="00302C9F"/>
    <w:rsid w:val="00302DC0"/>
    <w:rsid w:val="00302E0E"/>
    <w:rsid w:val="00303080"/>
    <w:rsid w:val="00303302"/>
    <w:rsid w:val="0030331C"/>
    <w:rsid w:val="0030378F"/>
    <w:rsid w:val="00303AB6"/>
    <w:rsid w:val="00303E03"/>
    <w:rsid w:val="00303EB0"/>
    <w:rsid w:val="0030411B"/>
    <w:rsid w:val="003041A6"/>
    <w:rsid w:val="0030422B"/>
    <w:rsid w:val="00304425"/>
    <w:rsid w:val="00304E77"/>
    <w:rsid w:val="0030520D"/>
    <w:rsid w:val="0030534E"/>
    <w:rsid w:val="00305807"/>
    <w:rsid w:val="00305B53"/>
    <w:rsid w:val="00305E53"/>
    <w:rsid w:val="00305EEE"/>
    <w:rsid w:val="00306135"/>
    <w:rsid w:val="00306252"/>
    <w:rsid w:val="00306DC2"/>
    <w:rsid w:val="00306EEA"/>
    <w:rsid w:val="003071EC"/>
    <w:rsid w:val="003101E6"/>
    <w:rsid w:val="003103C4"/>
    <w:rsid w:val="003104C7"/>
    <w:rsid w:val="00310503"/>
    <w:rsid w:val="00310884"/>
    <w:rsid w:val="00310DA7"/>
    <w:rsid w:val="00311294"/>
    <w:rsid w:val="00311B0C"/>
    <w:rsid w:val="00311BE6"/>
    <w:rsid w:val="00311DA7"/>
    <w:rsid w:val="0031206A"/>
    <w:rsid w:val="0031222B"/>
    <w:rsid w:val="00312546"/>
    <w:rsid w:val="00312B3B"/>
    <w:rsid w:val="003131C0"/>
    <w:rsid w:val="00313E99"/>
    <w:rsid w:val="00314359"/>
    <w:rsid w:val="00314399"/>
    <w:rsid w:val="00315171"/>
    <w:rsid w:val="00315BD1"/>
    <w:rsid w:val="00315D80"/>
    <w:rsid w:val="00315F89"/>
    <w:rsid w:val="00315FD7"/>
    <w:rsid w:val="0031625A"/>
    <w:rsid w:val="0031661D"/>
    <w:rsid w:val="003169CA"/>
    <w:rsid w:val="00316AC0"/>
    <w:rsid w:val="00316C5B"/>
    <w:rsid w:val="003178FB"/>
    <w:rsid w:val="00317BD7"/>
    <w:rsid w:val="00317FB1"/>
    <w:rsid w:val="00320143"/>
    <w:rsid w:val="00320747"/>
    <w:rsid w:val="003209E4"/>
    <w:rsid w:val="00320A05"/>
    <w:rsid w:val="0032119D"/>
    <w:rsid w:val="003212D7"/>
    <w:rsid w:val="00321619"/>
    <w:rsid w:val="00321AB2"/>
    <w:rsid w:val="00321BD9"/>
    <w:rsid w:val="00321CC2"/>
    <w:rsid w:val="0032264D"/>
    <w:rsid w:val="0032297D"/>
    <w:rsid w:val="00322AEF"/>
    <w:rsid w:val="00322CCA"/>
    <w:rsid w:val="00322E97"/>
    <w:rsid w:val="0032317C"/>
    <w:rsid w:val="003245F8"/>
    <w:rsid w:val="00325D8C"/>
    <w:rsid w:val="00325DBE"/>
    <w:rsid w:val="003260AA"/>
    <w:rsid w:val="00326637"/>
    <w:rsid w:val="00326ADC"/>
    <w:rsid w:val="003273B2"/>
    <w:rsid w:val="003277C7"/>
    <w:rsid w:val="00327A8F"/>
    <w:rsid w:val="00327B0F"/>
    <w:rsid w:val="00327CD4"/>
    <w:rsid w:val="00330590"/>
    <w:rsid w:val="00330679"/>
    <w:rsid w:val="00330C12"/>
    <w:rsid w:val="0033166D"/>
    <w:rsid w:val="00331AD5"/>
    <w:rsid w:val="00331C54"/>
    <w:rsid w:val="00331DF2"/>
    <w:rsid w:val="003325BC"/>
    <w:rsid w:val="0033290E"/>
    <w:rsid w:val="00333495"/>
    <w:rsid w:val="00333A22"/>
    <w:rsid w:val="003340C4"/>
    <w:rsid w:val="0033443C"/>
    <w:rsid w:val="00334700"/>
    <w:rsid w:val="00334D59"/>
    <w:rsid w:val="00334E76"/>
    <w:rsid w:val="00335135"/>
    <w:rsid w:val="0033524B"/>
    <w:rsid w:val="00335369"/>
    <w:rsid w:val="003354FB"/>
    <w:rsid w:val="003356F1"/>
    <w:rsid w:val="003357C4"/>
    <w:rsid w:val="00335BDD"/>
    <w:rsid w:val="00335D42"/>
    <w:rsid w:val="00335E33"/>
    <w:rsid w:val="003361B3"/>
    <w:rsid w:val="00336245"/>
    <w:rsid w:val="00336B0F"/>
    <w:rsid w:val="00336D05"/>
    <w:rsid w:val="00340615"/>
    <w:rsid w:val="0034080C"/>
    <w:rsid w:val="0034094B"/>
    <w:rsid w:val="00340F14"/>
    <w:rsid w:val="003411B8"/>
    <w:rsid w:val="00341B61"/>
    <w:rsid w:val="00341E81"/>
    <w:rsid w:val="00342059"/>
    <w:rsid w:val="00342460"/>
    <w:rsid w:val="00342519"/>
    <w:rsid w:val="00342B5E"/>
    <w:rsid w:val="00342F91"/>
    <w:rsid w:val="00343F8F"/>
    <w:rsid w:val="00344210"/>
    <w:rsid w:val="00344D78"/>
    <w:rsid w:val="003452E8"/>
    <w:rsid w:val="00345ABD"/>
    <w:rsid w:val="00345F2D"/>
    <w:rsid w:val="003462D2"/>
    <w:rsid w:val="0034696B"/>
    <w:rsid w:val="003469F1"/>
    <w:rsid w:val="00346C5D"/>
    <w:rsid w:val="003477EE"/>
    <w:rsid w:val="00347900"/>
    <w:rsid w:val="00347BC3"/>
    <w:rsid w:val="00347EBF"/>
    <w:rsid w:val="00347FC6"/>
    <w:rsid w:val="0035053A"/>
    <w:rsid w:val="0035092A"/>
    <w:rsid w:val="00350DD1"/>
    <w:rsid w:val="00351626"/>
    <w:rsid w:val="003519E3"/>
    <w:rsid w:val="00351B1C"/>
    <w:rsid w:val="00351CFB"/>
    <w:rsid w:val="00351EFC"/>
    <w:rsid w:val="00352D46"/>
    <w:rsid w:val="00352E54"/>
    <w:rsid w:val="00352FEB"/>
    <w:rsid w:val="0035333A"/>
    <w:rsid w:val="0035345F"/>
    <w:rsid w:val="003537BC"/>
    <w:rsid w:val="00353D1A"/>
    <w:rsid w:val="00354843"/>
    <w:rsid w:val="0035502F"/>
    <w:rsid w:val="00355A3B"/>
    <w:rsid w:val="00355CE5"/>
    <w:rsid w:val="00356115"/>
    <w:rsid w:val="003561E9"/>
    <w:rsid w:val="00356345"/>
    <w:rsid w:val="00356916"/>
    <w:rsid w:val="00356AFE"/>
    <w:rsid w:val="00356B26"/>
    <w:rsid w:val="00356E05"/>
    <w:rsid w:val="00356E12"/>
    <w:rsid w:val="003578CD"/>
    <w:rsid w:val="0035791E"/>
    <w:rsid w:val="00357A79"/>
    <w:rsid w:val="0036026C"/>
    <w:rsid w:val="003605A3"/>
    <w:rsid w:val="00360647"/>
    <w:rsid w:val="003607CC"/>
    <w:rsid w:val="00360A4C"/>
    <w:rsid w:val="0036147D"/>
    <w:rsid w:val="0036180C"/>
    <w:rsid w:val="00361E6A"/>
    <w:rsid w:val="00362036"/>
    <w:rsid w:val="0036232B"/>
    <w:rsid w:val="003623D3"/>
    <w:rsid w:val="003623E4"/>
    <w:rsid w:val="00362AD1"/>
    <w:rsid w:val="00362CE2"/>
    <w:rsid w:val="0036305A"/>
    <w:rsid w:val="00363585"/>
    <w:rsid w:val="00363780"/>
    <w:rsid w:val="0036398E"/>
    <w:rsid w:val="0036447B"/>
    <w:rsid w:val="00364A8B"/>
    <w:rsid w:val="00364B1F"/>
    <w:rsid w:val="00364C77"/>
    <w:rsid w:val="00364E44"/>
    <w:rsid w:val="00364F13"/>
    <w:rsid w:val="00364F68"/>
    <w:rsid w:val="003654F6"/>
    <w:rsid w:val="0036575B"/>
    <w:rsid w:val="0036599B"/>
    <w:rsid w:val="00365C71"/>
    <w:rsid w:val="003660E8"/>
    <w:rsid w:val="00366CC2"/>
    <w:rsid w:val="0036765F"/>
    <w:rsid w:val="00367927"/>
    <w:rsid w:val="00367A18"/>
    <w:rsid w:val="00367D3C"/>
    <w:rsid w:val="003703DC"/>
    <w:rsid w:val="003707E2"/>
    <w:rsid w:val="00370DAA"/>
    <w:rsid w:val="00370EB3"/>
    <w:rsid w:val="003712BC"/>
    <w:rsid w:val="0037144C"/>
    <w:rsid w:val="003717E8"/>
    <w:rsid w:val="00371C76"/>
    <w:rsid w:val="00372343"/>
    <w:rsid w:val="00372347"/>
    <w:rsid w:val="00372524"/>
    <w:rsid w:val="00372879"/>
    <w:rsid w:val="003731AA"/>
    <w:rsid w:val="003731B7"/>
    <w:rsid w:val="00373226"/>
    <w:rsid w:val="003732C5"/>
    <w:rsid w:val="003733C2"/>
    <w:rsid w:val="00373423"/>
    <w:rsid w:val="00373517"/>
    <w:rsid w:val="003737FB"/>
    <w:rsid w:val="00373ACA"/>
    <w:rsid w:val="003743CF"/>
    <w:rsid w:val="003744E5"/>
    <w:rsid w:val="003748C0"/>
    <w:rsid w:val="00374D6F"/>
    <w:rsid w:val="00374DCC"/>
    <w:rsid w:val="00374EDE"/>
    <w:rsid w:val="00375A05"/>
    <w:rsid w:val="00375DF9"/>
    <w:rsid w:val="0037645C"/>
    <w:rsid w:val="00376C3D"/>
    <w:rsid w:val="00376E95"/>
    <w:rsid w:val="00377763"/>
    <w:rsid w:val="00377789"/>
    <w:rsid w:val="003777E7"/>
    <w:rsid w:val="00377999"/>
    <w:rsid w:val="003779CF"/>
    <w:rsid w:val="00377B0C"/>
    <w:rsid w:val="00377B73"/>
    <w:rsid w:val="00377BD9"/>
    <w:rsid w:val="00377C8C"/>
    <w:rsid w:val="00377ECC"/>
    <w:rsid w:val="00380A78"/>
    <w:rsid w:val="00380B8C"/>
    <w:rsid w:val="00380BDE"/>
    <w:rsid w:val="00380EB4"/>
    <w:rsid w:val="0038199F"/>
    <w:rsid w:val="00381BAA"/>
    <w:rsid w:val="00381DEA"/>
    <w:rsid w:val="00381EEE"/>
    <w:rsid w:val="003820A9"/>
    <w:rsid w:val="00382223"/>
    <w:rsid w:val="0038255F"/>
    <w:rsid w:val="0038257E"/>
    <w:rsid w:val="00382639"/>
    <w:rsid w:val="00382A7B"/>
    <w:rsid w:val="00383114"/>
    <w:rsid w:val="00383189"/>
    <w:rsid w:val="00383576"/>
    <w:rsid w:val="00383D24"/>
    <w:rsid w:val="003840B8"/>
    <w:rsid w:val="0038416F"/>
    <w:rsid w:val="00384444"/>
    <w:rsid w:val="0038483B"/>
    <w:rsid w:val="00384872"/>
    <w:rsid w:val="003851E7"/>
    <w:rsid w:val="0038533B"/>
    <w:rsid w:val="003864FB"/>
    <w:rsid w:val="0038653E"/>
    <w:rsid w:val="0038788C"/>
    <w:rsid w:val="00390390"/>
    <w:rsid w:val="003904BD"/>
    <w:rsid w:val="0039080F"/>
    <w:rsid w:val="00390AB4"/>
    <w:rsid w:val="00390AE7"/>
    <w:rsid w:val="0039136C"/>
    <w:rsid w:val="00392979"/>
    <w:rsid w:val="00392DD0"/>
    <w:rsid w:val="00392DE9"/>
    <w:rsid w:val="003931E4"/>
    <w:rsid w:val="0039338A"/>
    <w:rsid w:val="0039339E"/>
    <w:rsid w:val="003935D9"/>
    <w:rsid w:val="00393C2E"/>
    <w:rsid w:val="00393C7F"/>
    <w:rsid w:val="00393EA5"/>
    <w:rsid w:val="00394317"/>
    <w:rsid w:val="0039447B"/>
    <w:rsid w:val="00394625"/>
    <w:rsid w:val="003947E1"/>
    <w:rsid w:val="00395014"/>
    <w:rsid w:val="003950E4"/>
    <w:rsid w:val="0039510F"/>
    <w:rsid w:val="00395A10"/>
    <w:rsid w:val="00395D3C"/>
    <w:rsid w:val="00395FF5"/>
    <w:rsid w:val="00396632"/>
    <w:rsid w:val="0039693A"/>
    <w:rsid w:val="00396990"/>
    <w:rsid w:val="00396DD0"/>
    <w:rsid w:val="00397AFB"/>
    <w:rsid w:val="003A069A"/>
    <w:rsid w:val="003A0D86"/>
    <w:rsid w:val="003A0E36"/>
    <w:rsid w:val="003A130A"/>
    <w:rsid w:val="003A1E35"/>
    <w:rsid w:val="003A278B"/>
    <w:rsid w:val="003A29C7"/>
    <w:rsid w:val="003A29FF"/>
    <w:rsid w:val="003A2B75"/>
    <w:rsid w:val="003A2BCA"/>
    <w:rsid w:val="003A2E8F"/>
    <w:rsid w:val="003A38DD"/>
    <w:rsid w:val="003A4343"/>
    <w:rsid w:val="003A448C"/>
    <w:rsid w:val="003A45EA"/>
    <w:rsid w:val="003A4C82"/>
    <w:rsid w:val="003A5131"/>
    <w:rsid w:val="003A5527"/>
    <w:rsid w:val="003A585A"/>
    <w:rsid w:val="003A593A"/>
    <w:rsid w:val="003A5C32"/>
    <w:rsid w:val="003A5C41"/>
    <w:rsid w:val="003A5CFB"/>
    <w:rsid w:val="003A68BB"/>
    <w:rsid w:val="003A7177"/>
    <w:rsid w:val="003A74D1"/>
    <w:rsid w:val="003A7579"/>
    <w:rsid w:val="003A7CF3"/>
    <w:rsid w:val="003B045E"/>
    <w:rsid w:val="003B0608"/>
    <w:rsid w:val="003B07FB"/>
    <w:rsid w:val="003B0D96"/>
    <w:rsid w:val="003B16AD"/>
    <w:rsid w:val="003B1B05"/>
    <w:rsid w:val="003B1B92"/>
    <w:rsid w:val="003B22D5"/>
    <w:rsid w:val="003B2921"/>
    <w:rsid w:val="003B2B8C"/>
    <w:rsid w:val="003B3209"/>
    <w:rsid w:val="003B3C80"/>
    <w:rsid w:val="003B3D15"/>
    <w:rsid w:val="003B400E"/>
    <w:rsid w:val="003B40F8"/>
    <w:rsid w:val="003B41C8"/>
    <w:rsid w:val="003B426B"/>
    <w:rsid w:val="003B4481"/>
    <w:rsid w:val="003B46CC"/>
    <w:rsid w:val="003B47D3"/>
    <w:rsid w:val="003B490C"/>
    <w:rsid w:val="003B5A88"/>
    <w:rsid w:val="003B5E33"/>
    <w:rsid w:val="003B6D07"/>
    <w:rsid w:val="003B7185"/>
    <w:rsid w:val="003B726C"/>
    <w:rsid w:val="003B7936"/>
    <w:rsid w:val="003B7D0F"/>
    <w:rsid w:val="003B7DC7"/>
    <w:rsid w:val="003C053B"/>
    <w:rsid w:val="003C0618"/>
    <w:rsid w:val="003C0816"/>
    <w:rsid w:val="003C0ACA"/>
    <w:rsid w:val="003C0E96"/>
    <w:rsid w:val="003C1109"/>
    <w:rsid w:val="003C1570"/>
    <w:rsid w:val="003C1956"/>
    <w:rsid w:val="003C1A8D"/>
    <w:rsid w:val="003C1D81"/>
    <w:rsid w:val="003C20B1"/>
    <w:rsid w:val="003C210E"/>
    <w:rsid w:val="003C2375"/>
    <w:rsid w:val="003C3174"/>
    <w:rsid w:val="003C333D"/>
    <w:rsid w:val="003C4068"/>
    <w:rsid w:val="003C409D"/>
    <w:rsid w:val="003C436A"/>
    <w:rsid w:val="003C47B5"/>
    <w:rsid w:val="003C491A"/>
    <w:rsid w:val="003C4BD8"/>
    <w:rsid w:val="003C5088"/>
    <w:rsid w:val="003C550C"/>
    <w:rsid w:val="003C5AF1"/>
    <w:rsid w:val="003C602A"/>
    <w:rsid w:val="003C6439"/>
    <w:rsid w:val="003C6588"/>
    <w:rsid w:val="003C6830"/>
    <w:rsid w:val="003C6CF5"/>
    <w:rsid w:val="003C6E5F"/>
    <w:rsid w:val="003C7113"/>
    <w:rsid w:val="003C73E4"/>
    <w:rsid w:val="003C7708"/>
    <w:rsid w:val="003C7AF8"/>
    <w:rsid w:val="003C7E60"/>
    <w:rsid w:val="003C7F1B"/>
    <w:rsid w:val="003D07BC"/>
    <w:rsid w:val="003D0CCE"/>
    <w:rsid w:val="003D0CE3"/>
    <w:rsid w:val="003D1981"/>
    <w:rsid w:val="003D21F5"/>
    <w:rsid w:val="003D3343"/>
    <w:rsid w:val="003D34B7"/>
    <w:rsid w:val="003D3799"/>
    <w:rsid w:val="003D38E1"/>
    <w:rsid w:val="003D39F3"/>
    <w:rsid w:val="003D4863"/>
    <w:rsid w:val="003D5D87"/>
    <w:rsid w:val="003D627C"/>
    <w:rsid w:val="003D6558"/>
    <w:rsid w:val="003D6F6E"/>
    <w:rsid w:val="003D7227"/>
    <w:rsid w:val="003D7261"/>
    <w:rsid w:val="003D784F"/>
    <w:rsid w:val="003D7B9C"/>
    <w:rsid w:val="003D7D5F"/>
    <w:rsid w:val="003E0253"/>
    <w:rsid w:val="003E03CA"/>
    <w:rsid w:val="003E052C"/>
    <w:rsid w:val="003E0E0F"/>
    <w:rsid w:val="003E0EE1"/>
    <w:rsid w:val="003E0EFA"/>
    <w:rsid w:val="003E0F0B"/>
    <w:rsid w:val="003E1040"/>
    <w:rsid w:val="003E1059"/>
    <w:rsid w:val="003E1489"/>
    <w:rsid w:val="003E1774"/>
    <w:rsid w:val="003E18EC"/>
    <w:rsid w:val="003E1E1F"/>
    <w:rsid w:val="003E2208"/>
    <w:rsid w:val="003E2238"/>
    <w:rsid w:val="003E28A5"/>
    <w:rsid w:val="003E2DA3"/>
    <w:rsid w:val="003E3157"/>
    <w:rsid w:val="003E3225"/>
    <w:rsid w:val="003E3336"/>
    <w:rsid w:val="003E33BE"/>
    <w:rsid w:val="003E3ABE"/>
    <w:rsid w:val="003E3BF1"/>
    <w:rsid w:val="003E3CB7"/>
    <w:rsid w:val="003E3F4D"/>
    <w:rsid w:val="003E3F5A"/>
    <w:rsid w:val="003E440D"/>
    <w:rsid w:val="003E4411"/>
    <w:rsid w:val="003E44C3"/>
    <w:rsid w:val="003E536E"/>
    <w:rsid w:val="003E5760"/>
    <w:rsid w:val="003E5D2C"/>
    <w:rsid w:val="003E5EFB"/>
    <w:rsid w:val="003E63F6"/>
    <w:rsid w:val="003E684F"/>
    <w:rsid w:val="003E690F"/>
    <w:rsid w:val="003E7CF3"/>
    <w:rsid w:val="003E7EE5"/>
    <w:rsid w:val="003F012D"/>
    <w:rsid w:val="003F03B9"/>
    <w:rsid w:val="003F0669"/>
    <w:rsid w:val="003F07E7"/>
    <w:rsid w:val="003F091B"/>
    <w:rsid w:val="003F0B13"/>
    <w:rsid w:val="003F0B7A"/>
    <w:rsid w:val="003F0F12"/>
    <w:rsid w:val="003F1321"/>
    <w:rsid w:val="003F138F"/>
    <w:rsid w:val="003F18AB"/>
    <w:rsid w:val="003F1975"/>
    <w:rsid w:val="003F1A69"/>
    <w:rsid w:val="003F2758"/>
    <w:rsid w:val="003F2B11"/>
    <w:rsid w:val="003F2B21"/>
    <w:rsid w:val="003F2B6D"/>
    <w:rsid w:val="003F38C1"/>
    <w:rsid w:val="003F40F2"/>
    <w:rsid w:val="003F4332"/>
    <w:rsid w:val="003F45EC"/>
    <w:rsid w:val="003F4C17"/>
    <w:rsid w:val="003F4F42"/>
    <w:rsid w:val="003F4FC8"/>
    <w:rsid w:val="003F52B8"/>
    <w:rsid w:val="003F5386"/>
    <w:rsid w:val="003F53C0"/>
    <w:rsid w:val="003F55F7"/>
    <w:rsid w:val="003F5913"/>
    <w:rsid w:val="003F5A05"/>
    <w:rsid w:val="003F60D9"/>
    <w:rsid w:val="003F61B9"/>
    <w:rsid w:val="003F6646"/>
    <w:rsid w:val="003F6DBE"/>
    <w:rsid w:val="003F7B22"/>
    <w:rsid w:val="004000BC"/>
    <w:rsid w:val="004002CD"/>
    <w:rsid w:val="00400457"/>
    <w:rsid w:val="004005A6"/>
    <w:rsid w:val="00401808"/>
    <w:rsid w:val="00401809"/>
    <w:rsid w:val="004019E1"/>
    <w:rsid w:val="0040201D"/>
    <w:rsid w:val="00402072"/>
    <w:rsid w:val="0040250F"/>
    <w:rsid w:val="0040322A"/>
    <w:rsid w:val="00403706"/>
    <w:rsid w:val="00403AEA"/>
    <w:rsid w:val="00403F33"/>
    <w:rsid w:val="00404140"/>
    <w:rsid w:val="004043CD"/>
    <w:rsid w:val="0040450A"/>
    <w:rsid w:val="00404CBE"/>
    <w:rsid w:val="00405170"/>
    <w:rsid w:val="0040564D"/>
    <w:rsid w:val="004057AF"/>
    <w:rsid w:val="00405A4E"/>
    <w:rsid w:val="004060ED"/>
    <w:rsid w:val="004062CA"/>
    <w:rsid w:val="00406A5A"/>
    <w:rsid w:val="00406FBC"/>
    <w:rsid w:val="004076BC"/>
    <w:rsid w:val="00407BB9"/>
    <w:rsid w:val="00410088"/>
    <w:rsid w:val="0041023C"/>
    <w:rsid w:val="0041088F"/>
    <w:rsid w:val="00410DE3"/>
    <w:rsid w:val="004117D7"/>
    <w:rsid w:val="00411881"/>
    <w:rsid w:val="00411C62"/>
    <w:rsid w:val="00411C91"/>
    <w:rsid w:val="00411D59"/>
    <w:rsid w:val="0041251A"/>
    <w:rsid w:val="004139A7"/>
    <w:rsid w:val="00413A85"/>
    <w:rsid w:val="00413F84"/>
    <w:rsid w:val="004148D8"/>
    <w:rsid w:val="00414D5C"/>
    <w:rsid w:val="00414F3A"/>
    <w:rsid w:val="00414FD8"/>
    <w:rsid w:val="004150BB"/>
    <w:rsid w:val="0041615D"/>
    <w:rsid w:val="00416224"/>
    <w:rsid w:val="004164E2"/>
    <w:rsid w:val="00416F84"/>
    <w:rsid w:val="004172F3"/>
    <w:rsid w:val="0041780F"/>
    <w:rsid w:val="00417B75"/>
    <w:rsid w:val="004201DC"/>
    <w:rsid w:val="00420B75"/>
    <w:rsid w:val="00420FBF"/>
    <w:rsid w:val="004210A0"/>
    <w:rsid w:val="00421BC1"/>
    <w:rsid w:val="00421BCF"/>
    <w:rsid w:val="00421DB0"/>
    <w:rsid w:val="00421DEB"/>
    <w:rsid w:val="00422004"/>
    <w:rsid w:val="00422071"/>
    <w:rsid w:val="004224D9"/>
    <w:rsid w:val="004224FB"/>
    <w:rsid w:val="0042262A"/>
    <w:rsid w:val="00422703"/>
    <w:rsid w:val="00422796"/>
    <w:rsid w:val="004245B2"/>
    <w:rsid w:val="00424D17"/>
    <w:rsid w:val="00425120"/>
    <w:rsid w:val="00425F10"/>
    <w:rsid w:val="004260EC"/>
    <w:rsid w:val="004265F6"/>
    <w:rsid w:val="004266EE"/>
    <w:rsid w:val="00426C01"/>
    <w:rsid w:val="00427F62"/>
    <w:rsid w:val="00427FA8"/>
    <w:rsid w:val="0043040F"/>
    <w:rsid w:val="00430520"/>
    <w:rsid w:val="00430707"/>
    <w:rsid w:val="0043084E"/>
    <w:rsid w:val="00430D3A"/>
    <w:rsid w:val="00431945"/>
    <w:rsid w:val="00431EE6"/>
    <w:rsid w:val="00431F2E"/>
    <w:rsid w:val="00431FDA"/>
    <w:rsid w:val="00432528"/>
    <w:rsid w:val="00432803"/>
    <w:rsid w:val="00432838"/>
    <w:rsid w:val="00432839"/>
    <w:rsid w:val="004328FF"/>
    <w:rsid w:val="00432BB9"/>
    <w:rsid w:val="00432C74"/>
    <w:rsid w:val="00432CA6"/>
    <w:rsid w:val="00433349"/>
    <w:rsid w:val="00433662"/>
    <w:rsid w:val="0043371A"/>
    <w:rsid w:val="00433EA6"/>
    <w:rsid w:val="00434529"/>
    <w:rsid w:val="00434766"/>
    <w:rsid w:val="00434BF4"/>
    <w:rsid w:val="00435E29"/>
    <w:rsid w:val="004361E5"/>
    <w:rsid w:val="0043721D"/>
    <w:rsid w:val="004373FF"/>
    <w:rsid w:val="004374D1"/>
    <w:rsid w:val="0043795C"/>
    <w:rsid w:val="00437C18"/>
    <w:rsid w:val="00437D5D"/>
    <w:rsid w:val="00437E87"/>
    <w:rsid w:val="00440655"/>
    <w:rsid w:val="00440B30"/>
    <w:rsid w:val="00440CD5"/>
    <w:rsid w:val="00441E79"/>
    <w:rsid w:val="00441F94"/>
    <w:rsid w:val="0044264A"/>
    <w:rsid w:val="00442728"/>
    <w:rsid w:val="00442C2C"/>
    <w:rsid w:val="00443781"/>
    <w:rsid w:val="0044407F"/>
    <w:rsid w:val="004447C8"/>
    <w:rsid w:val="004449F0"/>
    <w:rsid w:val="004450D7"/>
    <w:rsid w:val="0044561C"/>
    <w:rsid w:val="00445B70"/>
    <w:rsid w:val="00445E52"/>
    <w:rsid w:val="0044686C"/>
    <w:rsid w:val="004471BC"/>
    <w:rsid w:val="00447240"/>
    <w:rsid w:val="00447911"/>
    <w:rsid w:val="00447DD0"/>
    <w:rsid w:val="004504E7"/>
    <w:rsid w:val="004507D4"/>
    <w:rsid w:val="004509FB"/>
    <w:rsid w:val="00450BB8"/>
    <w:rsid w:val="0045108E"/>
    <w:rsid w:val="0045166D"/>
    <w:rsid w:val="00451B40"/>
    <w:rsid w:val="00452237"/>
    <w:rsid w:val="00452342"/>
    <w:rsid w:val="00452349"/>
    <w:rsid w:val="00452844"/>
    <w:rsid w:val="00452AE0"/>
    <w:rsid w:val="00452EE8"/>
    <w:rsid w:val="00453189"/>
    <w:rsid w:val="00454AF8"/>
    <w:rsid w:val="00454B16"/>
    <w:rsid w:val="00454C86"/>
    <w:rsid w:val="00454DF8"/>
    <w:rsid w:val="00455142"/>
    <w:rsid w:val="00455AAF"/>
    <w:rsid w:val="004561DA"/>
    <w:rsid w:val="004562F8"/>
    <w:rsid w:val="00457B7D"/>
    <w:rsid w:val="00457C4B"/>
    <w:rsid w:val="00457D43"/>
    <w:rsid w:val="004601A5"/>
    <w:rsid w:val="00460AE8"/>
    <w:rsid w:val="00460BFA"/>
    <w:rsid w:val="00460ECB"/>
    <w:rsid w:val="00461084"/>
    <w:rsid w:val="0046147D"/>
    <w:rsid w:val="00461599"/>
    <w:rsid w:val="00461644"/>
    <w:rsid w:val="004616E5"/>
    <w:rsid w:val="00461E90"/>
    <w:rsid w:val="00461FD8"/>
    <w:rsid w:val="00462713"/>
    <w:rsid w:val="004627B0"/>
    <w:rsid w:val="0046281E"/>
    <w:rsid w:val="00462A8D"/>
    <w:rsid w:val="0046313D"/>
    <w:rsid w:val="004632C4"/>
    <w:rsid w:val="00463610"/>
    <w:rsid w:val="00463DBE"/>
    <w:rsid w:val="00463EF7"/>
    <w:rsid w:val="004641D8"/>
    <w:rsid w:val="004643E2"/>
    <w:rsid w:val="00464847"/>
    <w:rsid w:val="0046538D"/>
    <w:rsid w:val="004655D1"/>
    <w:rsid w:val="0046572F"/>
    <w:rsid w:val="00465A86"/>
    <w:rsid w:val="00465DE0"/>
    <w:rsid w:val="00465FB6"/>
    <w:rsid w:val="00466075"/>
    <w:rsid w:val="00466120"/>
    <w:rsid w:val="0046629D"/>
    <w:rsid w:val="00466D55"/>
    <w:rsid w:val="0046747B"/>
    <w:rsid w:val="00470112"/>
    <w:rsid w:val="004702D7"/>
    <w:rsid w:val="00470746"/>
    <w:rsid w:val="00470ED6"/>
    <w:rsid w:val="004714FB"/>
    <w:rsid w:val="004718AD"/>
    <w:rsid w:val="00471955"/>
    <w:rsid w:val="00471A27"/>
    <w:rsid w:val="00471C80"/>
    <w:rsid w:val="00472A18"/>
    <w:rsid w:val="00472A78"/>
    <w:rsid w:val="00473774"/>
    <w:rsid w:val="00473F8C"/>
    <w:rsid w:val="00474013"/>
    <w:rsid w:val="004742BE"/>
    <w:rsid w:val="00474773"/>
    <w:rsid w:val="0047539E"/>
    <w:rsid w:val="00476019"/>
    <w:rsid w:val="004764C8"/>
    <w:rsid w:val="00476544"/>
    <w:rsid w:val="00476825"/>
    <w:rsid w:val="00476897"/>
    <w:rsid w:val="004769C5"/>
    <w:rsid w:val="00476A5B"/>
    <w:rsid w:val="00477ABB"/>
    <w:rsid w:val="0048079C"/>
    <w:rsid w:val="004809CB"/>
    <w:rsid w:val="0048102A"/>
    <w:rsid w:val="004812F4"/>
    <w:rsid w:val="00481304"/>
    <w:rsid w:val="00481A88"/>
    <w:rsid w:val="00481E3A"/>
    <w:rsid w:val="0048293D"/>
    <w:rsid w:val="0048303E"/>
    <w:rsid w:val="004833B9"/>
    <w:rsid w:val="004838A7"/>
    <w:rsid w:val="00483A22"/>
    <w:rsid w:val="00483C10"/>
    <w:rsid w:val="00483C51"/>
    <w:rsid w:val="00483C99"/>
    <w:rsid w:val="0048431D"/>
    <w:rsid w:val="00484CE3"/>
    <w:rsid w:val="00484F00"/>
    <w:rsid w:val="00484F0B"/>
    <w:rsid w:val="00484F19"/>
    <w:rsid w:val="00484F6A"/>
    <w:rsid w:val="00484FFA"/>
    <w:rsid w:val="004853AF"/>
    <w:rsid w:val="004855A9"/>
    <w:rsid w:val="0048576E"/>
    <w:rsid w:val="004857B8"/>
    <w:rsid w:val="00485C92"/>
    <w:rsid w:val="00485D89"/>
    <w:rsid w:val="00486211"/>
    <w:rsid w:val="00486DDD"/>
    <w:rsid w:val="004874A0"/>
    <w:rsid w:val="004874F9"/>
    <w:rsid w:val="00487C6F"/>
    <w:rsid w:val="00487C7D"/>
    <w:rsid w:val="00487DC7"/>
    <w:rsid w:val="00487E4D"/>
    <w:rsid w:val="004903CB"/>
    <w:rsid w:val="00490641"/>
    <w:rsid w:val="00490BAD"/>
    <w:rsid w:val="00490E71"/>
    <w:rsid w:val="00490FA7"/>
    <w:rsid w:val="0049105C"/>
    <w:rsid w:val="004919C6"/>
    <w:rsid w:val="00491D99"/>
    <w:rsid w:val="00492DFD"/>
    <w:rsid w:val="00493005"/>
    <w:rsid w:val="00493341"/>
    <w:rsid w:val="0049383E"/>
    <w:rsid w:val="00493CA7"/>
    <w:rsid w:val="004941E7"/>
    <w:rsid w:val="0049592D"/>
    <w:rsid w:val="004959B8"/>
    <w:rsid w:val="00495D84"/>
    <w:rsid w:val="00495DA6"/>
    <w:rsid w:val="00496177"/>
    <w:rsid w:val="00496492"/>
    <w:rsid w:val="00496779"/>
    <w:rsid w:val="004968AD"/>
    <w:rsid w:val="004969AC"/>
    <w:rsid w:val="00496FB2"/>
    <w:rsid w:val="0049726F"/>
    <w:rsid w:val="004972A7"/>
    <w:rsid w:val="0049747F"/>
    <w:rsid w:val="0049787A"/>
    <w:rsid w:val="00497927"/>
    <w:rsid w:val="00497DC1"/>
    <w:rsid w:val="00497E43"/>
    <w:rsid w:val="004A0737"/>
    <w:rsid w:val="004A0B0E"/>
    <w:rsid w:val="004A0ED4"/>
    <w:rsid w:val="004A1B8F"/>
    <w:rsid w:val="004A1C7C"/>
    <w:rsid w:val="004A1E23"/>
    <w:rsid w:val="004A2394"/>
    <w:rsid w:val="004A2568"/>
    <w:rsid w:val="004A2C59"/>
    <w:rsid w:val="004A2C6A"/>
    <w:rsid w:val="004A2CB7"/>
    <w:rsid w:val="004A2CC4"/>
    <w:rsid w:val="004A303A"/>
    <w:rsid w:val="004A3448"/>
    <w:rsid w:val="004A37D6"/>
    <w:rsid w:val="004A37F2"/>
    <w:rsid w:val="004A3CE5"/>
    <w:rsid w:val="004A3F75"/>
    <w:rsid w:val="004A41C3"/>
    <w:rsid w:val="004A42C6"/>
    <w:rsid w:val="004A444C"/>
    <w:rsid w:val="004A448E"/>
    <w:rsid w:val="004A454F"/>
    <w:rsid w:val="004A4A03"/>
    <w:rsid w:val="004A4D50"/>
    <w:rsid w:val="004A4F87"/>
    <w:rsid w:val="004A4FF6"/>
    <w:rsid w:val="004A5034"/>
    <w:rsid w:val="004A523F"/>
    <w:rsid w:val="004A5450"/>
    <w:rsid w:val="004A5E15"/>
    <w:rsid w:val="004A6CF9"/>
    <w:rsid w:val="004A761E"/>
    <w:rsid w:val="004A7745"/>
    <w:rsid w:val="004A7C76"/>
    <w:rsid w:val="004A7D67"/>
    <w:rsid w:val="004A7F6A"/>
    <w:rsid w:val="004B0201"/>
    <w:rsid w:val="004B07BC"/>
    <w:rsid w:val="004B116B"/>
    <w:rsid w:val="004B1AD5"/>
    <w:rsid w:val="004B1D57"/>
    <w:rsid w:val="004B24CA"/>
    <w:rsid w:val="004B266C"/>
    <w:rsid w:val="004B2E11"/>
    <w:rsid w:val="004B2FC9"/>
    <w:rsid w:val="004B306C"/>
    <w:rsid w:val="004B3413"/>
    <w:rsid w:val="004B347D"/>
    <w:rsid w:val="004B3A7C"/>
    <w:rsid w:val="004B3D0E"/>
    <w:rsid w:val="004B3D15"/>
    <w:rsid w:val="004B3F3B"/>
    <w:rsid w:val="004B4398"/>
    <w:rsid w:val="004B44A1"/>
    <w:rsid w:val="004B4932"/>
    <w:rsid w:val="004B4FC9"/>
    <w:rsid w:val="004B575F"/>
    <w:rsid w:val="004B5C33"/>
    <w:rsid w:val="004B5DDE"/>
    <w:rsid w:val="004B60C1"/>
    <w:rsid w:val="004B6961"/>
    <w:rsid w:val="004B6AE2"/>
    <w:rsid w:val="004B6D82"/>
    <w:rsid w:val="004B775A"/>
    <w:rsid w:val="004B7BFE"/>
    <w:rsid w:val="004C0240"/>
    <w:rsid w:val="004C0326"/>
    <w:rsid w:val="004C068C"/>
    <w:rsid w:val="004C0C15"/>
    <w:rsid w:val="004C1260"/>
    <w:rsid w:val="004C126F"/>
    <w:rsid w:val="004C15C2"/>
    <w:rsid w:val="004C1809"/>
    <w:rsid w:val="004C1B20"/>
    <w:rsid w:val="004C216E"/>
    <w:rsid w:val="004C2208"/>
    <w:rsid w:val="004C23F0"/>
    <w:rsid w:val="004C267F"/>
    <w:rsid w:val="004C2A82"/>
    <w:rsid w:val="004C2CCB"/>
    <w:rsid w:val="004C2E68"/>
    <w:rsid w:val="004C2F99"/>
    <w:rsid w:val="004C307A"/>
    <w:rsid w:val="004C3409"/>
    <w:rsid w:val="004C3AB7"/>
    <w:rsid w:val="004C3BDE"/>
    <w:rsid w:val="004C3F5D"/>
    <w:rsid w:val="004C4846"/>
    <w:rsid w:val="004C4C70"/>
    <w:rsid w:val="004C531B"/>
    <w:rsid w:val="004C5E1D"/>
    <w:rsid w:val="004C621D"/>
    <w:rsid w:val="004C6CE2"/>
    <w:rsid w:val="004C7CCC"/>
    <w:rsid w:val="004D0043"/>
    <w:rsid w:val="004D08CA"/>
    <w:rsid w:val="004D0CC1"/>
    <w:rsid w:val="004D0CEB"/>
    <w:rsid w:val="004D1105"/>
    <w:rsid w:val="004D2817"/>
    <w:rsid w:val="004D2A4E"/>
    <w:rsid w:val="004D3969"/>
    <w:rsid w:val="004D396F"/>
    <w:rsid w:val="004D3ED6"/>
    <w:rsid w:val="004D459E"/>
    <w:rsid w:val="004D4752"/>
    <w:rsid w:val="004D47A8"/>
    <w:rsid w:val="004D548E"/>
    <w:rsid w:val="004D5862"/>
    <w:rsid w:val="004D6108"/>
    <w:rsid w:val="004D6171"/>
    <w:rsid w:val="004D742F"/>
    <w:rsid w:val="004D7D59"/>
    <w:rsid w:val="004E0219"/>
    <w:rsid w:val="004E0524"/>
    <w:rsid w:val="004E0CC7"/>
    <w:rsid w:val="004E0D5B"/>
    <w:rsid w:val="004E0FF2"/>
    <w:rsid w:val="004E12A4"/>
    <w:rsid w:val="004E1849"/>
    <w:rsid w:val="004E1E10"/>
    <w:rsid w:val="004E235F"/>
    <w:rsid w:val="004E27F2"/>
    <w:rsid w:val="004E2CE3"/>
    <w:rsid w:val="004E3289"/>
    <w:rsid w:val="004E3479"/>
    <w:rsid w:val="004E36A5"/>
    <w:rsid w:val="004E39E2"/>
    <w:rsid w:val="004E3A3D"/>
    <w:rsid w:val="004E3B52"/>
    <w:rsid w:val="004E4229"/>
    <w:rsid w:val="004E4613"/>
    <w:rsid w:val="004E4789"/>
    <w:rsid w:val="004E4CB4"/>
    <w:rsid w:val="004E4EC2"/>
    <w:rsid w:val="004E5309"/>
    <w:rsid w:val="004E55E0"/>
    <w:rsid w:val="004E5D2F"/>
    <w:rsid w:val="004E6017"/>
    <w:rsid w:val="004E6C8E"/>
    <w:rsid w:val="004E70B0"/>
    <w:rsid w:val="004E7721"/>
    <w:rsid w:val="004F040C"/>
    <w:rsid w:val="004F0B0D"/>
    <w:rsid w:val="004F0DAB"/>
    <w:rsid w:val="004F1025"/>
    <w:rsid w:val="004F13BD"/>
    <w:rsid w:val="004F17A7"/>
    <w:rsid w:val="004F25E7"/>
    <w:rsid w:val="004F27D8"/>
    <w:rsid w:val="004F2B6E"/>
    <w:rsid w:val="004F2CFB"/>
    <w:rsid w:val="004F317E"/>
    <w:rsid w:val="004F3805"/>
    <w:rsid w:val="004F382C"/>
    <w:rsid w:val="004F3BCE"/>
    <w:rsid w:val="004F413B"/>
    <w:rsid w:val="004F4202"/>
    <w:rsid w:val="004F434A"/>
    <w:rsid w:val="004F4B84"/>
    <w:rsid w:val="004F4C2F"/>
    <w:rsid w:val="004F4F02"/>
    <w:rsid w:val="004F56EE"/>
    <w:rsid w:val="004F5A31"/>
    <w:rsid w:val="004F6059"/>
    <w:rsid w:val="004F607D"/>
    <w:rsid w:val="004F61A4"/>
    <w:rsid w:val="004F65CA"/>
    <w:rsid w:val="004F68CF"/>
    <w:rsid w:val="004F6A7E"/>
    <w:rsid w:val="004F6ACF"/>
    <w:rsid w:val="004F6CE1"/>
    <w:rsid w:val="004F788C"/>
    <w:rsid w:val="004F7A2C"/>
    <w:rsid w:val="005004C1"/>
    <w:rsid w:val="005005BB"/>
    <w:rsid w:val="00500ACA"/>
    <w:rsid w:val="00500FE9"/>
    <w:rsid w:val="00501309"/>
    <w:rsid w:val="00501710"/>
    <w:rsid w:val="00501D5E"/>
    <w:rsid w:val="00501E2F"/>
    <w:rsid w:val="005025D8"/>
    <w:rsid w:val="005028FA"/>
    <w:rsid w:val="0050305D"/>
    <w:rsid w:val="005030DC"/>
    <w:rsid w:val="0050328F"/>
    <w:rsid w:val="00503316"/>
    <w:rsid w:val="00503636"/>
    <w:rsid w:val="00503655"/>
    <w:rsid w:val="005038B7"/>
    <w:rsid w:val="00503C11"/>
    <w:rsid w:val="00503E5A"/>
    <w:rsid w:val="00503F62"/>
    <w:rsid w:val="00503FEF"/>
    <w:rsid w:val="00504C98"/>
    <w:rsid w:val="00504CA7"/>
    <w:rsid w:val="00505245"/>
    <w:rsid w:val="00505A28"/>
    <w:rsid w:val="00505AAB"/>
    <w:rsid w:val="00505C1F"/>
    <w:rsid w:val="00505CDF"/>
    <w:rsid w:val="005064FA"/>
    <w:rsid w:val="0050685B"/>
    <w:rsid w:val="00507028"/>
    <w:rsid w:val="00507982"/>
    <w:rsid w:val="005079A8"/>
    <w:rsid w:val="00507AC8"/>
    <w:rsid w:val="0051022A"/>
    <w:rsid w:val="005112A8"/>
    <w:rsid w:val="00511F81"/>
    <w:rsid w:val="00512362"/>
    <w:rsid w:val="00512453"/>
    <w:rsid w:val="005129C0"/>
    <w:rsid w:val="00512A7C"/>
    <w:rsid w:val="00512C20"/>
    <w:rsid w:val="005133D9"/>
    <w:rsid w:val="00513899"/>
    <w:rsid w:val="005142BB"/>
    <w:rsid w:val="00514899"/>
    <w:rsid w:val="005149BF"/>
    <w:rsid w:val="00514AF9"/>
    <w:rsid w:val="00514C25"/>
    <w:rsid w:val="005157E3"/>
    <w:rsid w:val="00515806"/>
    <w:rsid w:val="005158CC"/>
    <w:rsid w:val="00515D03"/>
    <w:rsid w:val="00515E83"/>
    <w:rsid w:val="00516583"/>
    <w:rsid w:val="005171AD"/>
    <w:rsid w:val="005173CE"/>
    <w:rsid w:val="0051788A"/>
    <w:rsid w:val="00517C5D"/>
    <w:rsid w:val="00517C9C"/>
    <w:rsid w:val="00517DD6"/>
    <w:rsid w:val="00520AA0"/>
    <w:rsid w:val="00520B79"/>
    <w:rsid w:val="00520DE8"/>
    <w:rsid w:val="0052115A"/>
    <w:rsid w:val="00521377"/>
    <w:rsid w:val="0052151D"/>
    <w:rsid w:val="0052164C"/>
    <w:rsid w:val="0052178C"/>
    <w:rsid w:val="005217A6"/>
    <w:rsid w:val="00521A14"/>
    <w:rsid w:val="00521B05"/>
    <w:rsid w:val="00521BE6"/>
    <w:rsid w:val="00521C38"/>
    <w:rsid w:val="00522741"/>
    <w:rsid w:val="00522F9A"/>
    <w:rsid w:val="00522FBA"/>
    <w:rsid w:val="00523586"/>
    <w:rsid w:val="0052397D"/>
    <w:rsid w:val="005240F5"/>
    <w:rsid w:val="0052438F"/>
    <w:rsid w:val="00524ACF"/>
    <w:rsid w:val="00524F1D"/>
    <w:rsid w:val="00524F77"/>
    <w:rsid w:val="00525CF7"/>
    <w:rsid w:val="005260DE"/>
    <w:rsid w:val="00526175"/>
    <w:rsid w:val="005261B5"/>
    <w:rsid w:val="00526243"/>
    <w:rsid w:val="0052624B"/>
    <w:rsid w:val="00526895"/>
    <w:rsid w:val="0052744C"/>
    <w:rsid w:val="005276D5"/>
    <w:rsid w:val="00527B9A"/>
    <w:rsid w:val="00530290"/>
    <w:rsid w:val="005303B0"/>
    <w:rsid w:val="0053081A"/>
    <w:rsid w:val="005308F9"/>
    <w:rsid w:val="00530EC8"/>
    <w:rsid w:val="00531833"/>
    <w:rsid w:val="00532039"/>
    <w:rsid w:val="0053211D"/>
    <w:rsid w:val="005325C1"/>
    <w:rsid w:val="005331E7"/>
    <w:rsid w:val="005339DE"/>
    <w:rsid w:val="00533C6B"/>
    <w:rsid w:val="00533E82"/>
    <w:rsid w:val="0053441C"/>
    <w:rsid w:val="00534896"/>
    <w:rsid w:val="00534DA0"/>
    <w:rsid w:val="0053503B"/>
    <w:rsid w:val="005350D4"/>
    <w:rsid w:val="005355D8"/>
    <w:rsid w:val="0053581B"/>
    <w:rsid w:val="00535ED5"/>
    <w:rsid w:val="00536FE7"/>
    <w:rsid w:val="005379FD"/>
    <w:rsid w:val="00537DCE"/>
    <w:rsid w:val="00537F11"/>
    <w:rsid w:val="0054027B"/>
    <w:rsid w:val="00540660"/>
    <w:rsid w:val="00540E42"/>
    <w:rsid w:val="005419A0"/>
    <w:rsid w:val="00541F97"/>
    <w:rsid w:val="00542093"/>
    <w:rsid w:val="0054211C"/>
    <w:rsid w:val="005422BB"/>
    <w:rsid w:val="005422D2"/>
    <w:rsid w:val="00542650"/>
    <w:rsid w:val="00542A05"/>
    <w:rsid w:val="00542B2F"/>
    <w:rsid w:val="005430ED"/>
    <w:rsid w:val="0054340D"/>
    <w:rsid w:val="0054375F"/>
    <w:rsid w:val="0054418B"/>
    <w:rsid w:val="00544360"/>
    <w:rsid w:val="00544A04"/>
    <w:rsid w:val="00544CCD"/>
    <w:rsid w:val="00544E0A"/>
    <w:rsid w:val="005453DB"/>
    <w:rsid w:val="00545C48"/>
    <w:rsid w:val="00546487"/>
    <w:rsid w:val="00546671"/>
    <w:rsid w:val="00546804"/>
    <w:rsid w:val="005469B2"/>
    <w:rsid w:val="00546A1F"/>
    <w:rsid w:val="00546B61"/>
    <w:rsid w:val="00546B66"/>
    <w:rsid w:val="00546BA0"/>
    <w:rsid w:val="00546EBD"/>
    <w:rsid w:val="00547298"/>
    <w:rsid w:val="0054783B"/>
    <w:rsid w:val="005501BF"/>
    <w:rsid w:val="005505B6"/>
    <w:rsid w:val="00550835"/>
    <w:rsid w:val="00550F4F"/>
    <w:rsid w:val="0055118B"/>
    <w:rsid w:val="00551994"/>
    <w:rsid w:val="00551B9C"/>
    <w:rsid w:val="00551BB6"/>
    <w:rsid w:val="00551C4D"/>
    <w:rsid w:val="00551DE3"/>
    <w:rsid w:val="00552203"/>
    <w:rsid w:val="00552423"/>
    <w:rsid w:val="005529E7"/>
    <w:rsid w:val="005538E4"/>
    <w:rsid w:val="00553C3A"/>
    <w:rsid w:val="005549F6"/>
    <w:rsid w:val="0055510E"/>
    <w:rsid w:val="005553C3"/>
    <w:rsid w:val="005555FE"/>
    <w:rsid w:val="00555C3D"/>
    <w:rsid w:val="00555F5F"/>
    <w:rsid w:val="005571E4"/>
    <w:rsid w:val="00557611"/>
    <w:rsid w:val="00557C89"/>
    <w:rsid w:val="00557EB3"/>
    <w:rsid w:val="00557EC2"/>
    <w:rsid w:val="00560414"/>
    <w:rsid w:val="0056048C"/>
    <w:rsid w:val="005606FF"/>
    <w:rsid w:val="005613A7"/>
    <w:rsid w:val="00561914"/>
    <w:rsid w:val="00561A57"/>
    <w:rsid w:val="00561C2A"/>
    <w:rsid w:val="00561D7B"/>
    <w:rsid w:val="005625EA"/>
    <w:rsid w:val="005628B8"/>
    <w:rsid w:val="00562A93"/>
    <w:rsid w:val="00562FA8"/>
    <w:rsid w:val="005630DC"/>
    <w:rsid w:val="0056335E"/>
    <w:rsid w:val="00563579"/>
    <w:rsid w:val="00563948"/>
    <w:rsid w:val="005639F3"/>
    <w:rsid w:val="00563B44"/>
    <w:rsid w:val="00563D85"/>
    <w:rsid w:val="005644D9"/>
    <w:rsid w:val="00564AE8"/>
    <w:rsid w:val="0056530C"/>
    <w:rsid w:val="00565D8C"/>
    <w:rsid w:val="00566BE6"/>
    <w:rsid w:val="00566D5A"/>
    <w:rsid w:val="0056700E"/>
    <w:rsid w:val="005676F9"/>
    <w:rsid w:val="00567DFF"/>
    <w:rsid w:val="00567FF0"/>
    <w:rsid w:val="005703C2"/>
    <w:rsid w:val="0057059A"/>
    <w:rsid w:val="00570858"/>
    <w:rsid w:val="00570E1B"/>
    <w:rsid w:val="005714EA"/>
    <w:rsid w:val="005717FE"/>
    <w:rsid w:val="00571C1C"/>
    <w:rsid w:val="00571C50"/>
    <w:rsid w:val="00572421"/>
    <w:rsid w:val="00572E15"/>
    <w:rsid w:val="005730CA"/>
    <w:rsid w:val="005732DA"/>
    <w:rsid w:val="00573D5B"/>
    <w:rsid w:val="005740B9"/>
    <w:rsid w:val="0057438C"/>
    <w:rsid w:val="005748C5"/>
    <w:rsid w:val="005749F5"/>
    <w:rsid w:val="00574A81"/>
    <w:rsid w:val="00575201"/>
    <w:rsid w:val="0057522E"/>
    <w:rsid w:val="00575391"/>
    <w:rsid w:val="005753AF"/>
    <w:rsid w:val="00575729"/>
    <w:rsid w:val="0057615B"/>
    <w:rsid w:val="005764EE"/>
    <w:rsid w:val="00576BDE"/>
    <w:rsid w:val="00576D24"/>
    <w:rsid w:val="00576DBE"/>
    <w:rsid w:val="00577037"/>
    <w:rsid w:val="00577106"/>
    <w:rsid w:val="005772E6"/>
    <w:rsid w:val="00577BD3"/>
    <w:rsid w:val="00577D83"/>
    <w:rsid w:val="00577F69"/>
    <w:rsid w:val="00577FC0"/>
    <w:rsid w:val="005802D6"/>
    <w:rsid w:val="005803ED"/>
    <w:rsid w:val="00580D4A"/>
    <w:rsid w:val="00580ED2"/>
    <w:rsid w:val="00580EF0"/>
    <w:rsid w:val="00581285"/>
    <w:rsid w:val="005819A4"/>
    <w:rsid w:val="00581BCA"/>
    <w:rsid w:val="005821AA"/>
    <w:rsid w:val="005821B4"/>
    <w:rsid w:val="00582813"/>
    <w:rsid w:val="00582C08"/>
    <w:rsid w:val="00582F60"/>
    <w:rsid w:val="0058369F"/>
    <w:rsid w:val="00583932"/>
    <w:rsid w:val="00585ABE"/>
    <w:rsid w:val="00586BBD"/>
    <w:rsid w:val="005876B4"/>
    <w:rsid w:val="0058771C"/>
    <w:rsid w:val="00587B41"/>
    <w:rsid w:val="00590061"/>
    <w:rsid w:val="00590A2B"/>
    <w:rsid w:val="00591248"/>
    <w:rsid w:val="00591853"/>
    <w:rsid w:val="005926BA"/>
    <w:rsid w:val="00592978"/>
    <w:rsid w:val="0059298B"/>
    <w:rsid w:val="00592FB5"/>
    <w:rsid w:val="005934C5"/>
    <w:rsid w:val="00593BA0"/>
    <w:rsid w:val="00593BA4"/>
    <w:rsid w:val="00593E52"/>
    <w:rsid w:val="00593E84"/>
    <w:rsid w:val="00594243"/>
    <w:rsid w:val="00594966"/>
    <w:rsid w:val="0059499F"/>
    <w:rsid w:val="00594F5F"/>
    <w:rsid w:val="005956D2"/>
    <w:rsid w:val="0059572A"/>
    <w:rsid w:val="005959C4"/>
    <w:rsid w:val="00595CEA"/>
    <w:rsid w:val="00596055"/>
    <w:rsid w:val="005969ED"/>
    <w:rsid w:val="005972AD"/>
    <w:rsid w:val="00597696"/>
    <w:rsid w:val="005A03BA"/>
    <w:rsid w:val="005A0D05"/>
    <w:rsid w:val="005A1098"/>
    <w:rsid w:val="005A124D"/>
    <w:rsid w:val="005A1E5A"/>
    <w:rsid w:val="005A1F1C"/>
    <w:rsid w:val="005A21A2"/>
    <w:rsid w:val="005A22BC"/>
    <w:rsid w:val="005A270B"/>
    <w:rsid w:val="005A271A"/>
    <w:rsid w:val="005A2788"/>
    <w:rsid w:val="005A33AF"/>
    <w:rsid w:val="005A384A"/>
    <w:rsid w:val="005A4C09"/>
    <w:rsid w:val="005A519A"/>
    <w:rsid w:val="005A54E9"/>
    <w:rsid w:val="005A5A5B"/>
    <w:rsid w:val="005A62A5"/>
    <w:rsid w:val="005A65C7"/>
    <w:rsid w:val="005A680E"/>
    <w:rsid w:val="005A6C6B"/>
    <w:rsid w:val="005A6D79"/>
    <w:rsid w:val="005A70F9"/>
    <w:rsid w:val="005A7184"/>
    <w:rsid w:val="005A7E19"/>
    <w:rsid w:val="005A7F8D"/>
    <w:rsid w:val="005B08C5"/>
    <w:rsid w:val="005B0A45"/>
    <w:rsid w:val="005B1001"/>
    <w:rsid w:val="005B1004"/>
    <w:rsid w:val="005B14D2"/>
    <w:rsid w:val="005B14FA"/>
    <w:rsid w:val="005B18AC"/>
    <w:rsid w:val="005B1B5D"/>
    <w:rsid w:val="005B1D29"/>
    <w:rsid w:val="005B2CC0"/>
    <w:rsid w:val="005B30DF"/>
    <w:rsid w:val="005B32E3"/>
    <w:rsid w:val="005B3363"/>
    <w:rsid w:val="005B33C2"/>
    <w:rsid w:val="005B3EA8"/>
    <w:rsid w:val="005B3F1F"/>
    <w:rsid w:val="005B4128"/>
    <w:rsid w:val="005B4185"/>
    <w:rsid w:val="005B4603"/>
    <w:rsid w:val="005B4776"/>
    <w:rsid w:val="005B4F9D"/>
    <w:rsid w:val="005B5995"/>
    <w:rsid w:val="005B61BD"/>
    <w:rsid w:val="005B62CE"/>
    <w:rsid w:val="005B69C3"/>
    <w:rsid w:val="005B6A7F"/>
    <w:rsid w:val="005B6B8D"/>
    <w:rsid w:val="005B7A83"/>
    <w:rsid w:val="005B7B53"/>
    <w:rsid w:val="005B7C10"/>
    <w:rsid w:val="005B7D1E"/>
    <w:rsid w:val="005C023F"/>
    <w:rsid w:val="005C03A2"/>
    <w:rsid w:val="005C097B"/>
    <w:rsid w:val="005C0A69"/>
    <w:rsid w:val="005C0DE8"/>
    <w:rsid w:val="005C15F7"/>
    <w:rsid w:val="005C1A4A"/>
    <w:rsid w:val="005C2517"/>
    <w:rsid w:val="005C2696"/>
    <w:rsid w:val="005C277D"/>
    <w:rsid w:val="005C27E5"/>
    <w:rsid w:val="005C2F6C"/>
    <w:rsid w:val="005C3B9B"/>
    <w:rsid w:val="005C3C61"/>
    <w:rsid w:val="005C4364"/>
    <w:rsid w:val="005C498E"/>
    <w:rsid w:val="005C4B90"/>
    <w:rsid w:val="005C4C24"/>
    <w:rsid w:val="005C50C4"/>
    <w:rsid w:val="005C5261"/>
    <w:rsid w:val="005C5E1A"/>
    <w:rsid w:val="005C5E8D"/>
    <w:rsid w:val="005C642B"/>
    <w:rsid w:val="005C6615"/>
    <w:rsid w:val="005C6E89"/>
    <w:rsid w:val="005C70BA"/>
    <w:rsid w:val="005C7D13"/>
    <w:rsid w:val="005C7D14"/>
    <w:rsid w:val="005D0076"/>
    <w:rsid w:val="005D0246"/>
    <w:rsid w:val="005D0C81"/>
    <w:rsid w:val="005D1520"/>
    <w:rsid w:val="005D19C9"/>
    <w:rsid w:val="005D1DA9"/>
    <w:rsid w:val="005D261B"/>
    <w:rsid w:val="005D293D"/>
    <w:rsid w:val="005D2B0B"/>
    <w:rsid w:val="005D2D39"/>
    <w:rsid w:val="005D2FED"/>
    <w:rsid w:val="005D314D"/>
    <w:rsid w:val="005D39AB"/>
    <w:rsid w:val="005D3B95"/>
    <w:rsid w:val="005D3DB3"/>
    <w:rsid w:val="005D47D1"/>
    <w:rsid w:val="005D491A"/>
    <w:rsid w:val="005D49ED"/>
    <w:rsid w:val="005D554A"/>
    <w:rsid w:val="005D5BB6"/>
    <w:rsid w:val="005D5CA2"/>
    <w:rsid w:val="005D5DBE"/>
    <w:rsid w:val="005D5EAB"/>
    <w:rsid w:val="005D6555"/>
    <w:rsid w:val="005D678B"/>
    <w:rsid w:val="005D696C"/>
    <w:rsid w:val="005D6B3B"/>
    <w:rsid w:val="005D6FE5"/>
    <w:rsid w:val="005D70A6"/>
    <w:rsid w:val="005D71B4"/>
    <w:rsid w:val="005D74ED"/>
    <w:rsid w:val="005D7BB9"/>
    <w:rsid w:val="005E01CB"/>
    <w:rsid w:val="005E095B"/>
    <w:rsid w:val="005E09B4"/>
    <w:rsid w:val="005E124F"/>
    <w:rsid w:val="005E15D1"/>
    <w:rsid w:val="005E2396"/>
    <w:rsid w:val="005E249D"/>
    <w:rsid w:val="005E258C"/>
    <w:rsid w:val="005E275C"/>
    <w:rsid w:val="005E29E8"/>
    <w:rsid w:val="005E308C"/>
    <w:rsid w:val="005E309A"/>
    <w:rsid w:val="005E31C7"/>
    <w:rsid w:val="005E38D4"/>
    <w:rsid w:val="005E3968"/>
    <w:rsid w:val="005E3BFA"/>
    <w:rsid w:val="005E3E36"/>
    <w:rsid w:val="005E3EC7"/>
    <w:rsid w:val="005E3EEB"/>
    <w:rsid w:val="005E4514"/>
    <w:rsid w:val="005E4B61"/>
    <w:rsid w:val="005E55B6"/>
    <w:rsid w:val="005E5B87"/>
    <w:rsid w:val="005E5BB9"/>
    <w:rsid w:val="005E69BF"/>
    <w:rsid w:val="005E6E6A"/>
    <w:rsid w:val="005E70C2"/>
    <w:rsid w:val="005E74C9"/>
    <w:rsid w:val="005E775D"/>
    <w:rsid w:val="005E7DE3"/>
    <w:rsid w:val="005F0377"/>
    <w:rsid w:val="005F043A"/>
    <w:rsid w:val="005F0700"/>
    <w:rsid w:val="005F089F"/>
    <w:rsid w:val="005F0C9D"/>
    <w:rsid w:val="005F1450"/>
    <w:rsid w:val="005F157D"/>
    <w:rsid w:val="005F1A26"/>
    <w:rsid w:val="005F1AB0"/>
    <w:rsid w:val="005F1D8D"/>
    <w:rsid w:val="005F2637"/>
    <w:rsid w:val="005F2C24"/>
    <w:rsid w:val="005F2C4B"/>
    <w:rsid w:val="005F3A41"/>
    <w:rsid w:val="005F3D72"/>
    <w:rsid w:val="005F4190"/>
    <w:rsid w:val="005F464A"/>
    <w:rsid w:val="005F49AC"/>
    <w:rsid w:val="005F4A16"/>
    <w:rsid w:val="005F57D9"/>
    <w:rsid w:val="005F5B9C"/>
    <w:rsid w:val="005F624E"/>
    <w:rsid w:val="005F6285"/>
    <w:rsid w:val="005F6379"/>
    <w:rsid w:val="005F6427"/>
    <w:rsid w:val="005F65E7"/>
    <w:rsid w:val="005F68BA"/>
    <w:rsid w:val="005F6AEA"/>
    <w:rsid w:val="006007BC"/>
    <w:rsid w:val="0060082E"/>
    <w:rsid w:val="00600AB9"/>
    <w:rsid w:val="00600C82"/>
    <w:rsid w:val="00600E46"/>
    <w:rsid w:val="006017DC"/>
    <w:rsid w:val="00601B41"/>
    <w:rsid w:val="00601CF1"/>
    <w:rsid w:val="00602591"/>
    <w:rsid w:val="0060325E"/>
    <w:rsid w:val="00603A75"/>
    <w:rsid w:val="00603D78"/>
    <w:rsid w:val="00604758"/>
    <w:rsid w:val="00604FB7"/>
    <w:rsid w:val="00605140"/>
    <w:rsid w:val="006051B5"/>
    <w:rsid w:val="0060553D"/>
    <w:rsid w:val="00605ACB"/>
    <w:rsid w:val="00605D2C"/>
    <w:rsid w:val="00605E9E"/>
    <w:rsid w:val="006061D8"/>
    <w:rsid w:val="006063C1"/>
    <w:rsid w:val="006064C2"/>
    <w:rsid w:val="00606AF9"/>
    <w:rsid w:val="00606E21"/>
    <w:rsid w:val="00610047"/>
    <w:rsid w:val="006100DA"/>
    <w:rsid w:val="00610C98"/>
    <w:rsid w:val="00610F41"/>
    <w:rsid w:val="006114D2"/>
    <w:rsid w:val="00611512"/>
    <w:rsid w:val="00611733"/>
    <w:rsid w:val="006118FF"/>
    <w:rsid w:val="00611DDA"/>
    <w:rsid w:val="00611E86"/>
    <w:rsid w:val="0061275C"/>
    <w:rsid w:val="00612E04"/>
    <w:rsid w:val="0061306B"/>
    <w:rsid w:val="0061311D"/>
    <w:rsid w:val="006135DA"/>
    <w:rsid w:val="006138D0"/>
    <w:rsid w:val="0061430B"/>
    <w:rsid w:val="00614546"/>
    <w:rsid w:val="006145A8"/>
    <w:rsid w:val="00614649"/>
    <w:rsid w:val="0061480C"/>
    <w:rsid w:val="00614B2D"/>
    <w:rsid w:val="00614F7B"/>
    <w:rsid w:val="0061551D"/>
    <w:rsid w:val="00615693"/>
    <w:rsid w:val="00615B48"/>
    <w:rsid w:val="00616320"/>
    <w:rsid w:val="00616664"/>
    <w:rsid w:val="00616A6E"/>
    <w:rsid w:val="00616C31"/>
    <w:rsid w:val="00616CF6"/>
    <w:rsid w:val="00616F5E"/>
    <w:rsid w:val="00621133"/>
    <w:rsid w:val="00621549"/>
    <w:rsid w:val="00621815"/>
    <w:rsid w:val="00622581"/>
    <w:rsid w:val="00622726"/>
    <w:rsid w:val="006231B9"/>
    <w:rsid w:val="00623629"/>
    <w:rsid w:val="00623D24"/>
    <w:rsid w:val="00623D4B"/>
    <w:rsid w:val="00623D64"/>
    <w:rsid w:val="00624868"/>
    <w:rsid w:val="00624953"/>
    <w:rsid w:val="00624E94"/>
    <w:rsid w:val="00625638"/>
    <w:rsid w:val="006259F1"/>
    <w:rsid w:val="00625EAC"/>
    <w:rsid w:val="006261ED"/>
    <w:rsid w:val="00626360"/>
    <w:rsid w:val="00626362"/>
    <w:rsid w:val="0062668D"/>
    <w:rsid w:val="00626709"/>
    <w:rsid w:val="00626802"/>
    <w:rsid w:val="00626F22"/>
    <w:rsid w:val="00627091"/>
    <w:rsid w:val="00627346"/>
    <w:rsid w:val="00627691"/>
    <w:rsid w:val="006278F1"/>
    <w:rsid w:val="006279D0"/>
    <w:rsid w:val="00627D28"/>
    <w:rsid w:val="0063057E"/>
    <w:rsid w:val="00631470"/>
    <w:rsid w:val="00631A81"/>
    <w:rsid w:val="006322A9"/>
    <w:rsid w:val="00633162"/>
    <w:rsid w:val="006331AC"/>
    <w:rsid w:val="0063330D"/>
    <w:rsid w:val="00633CA6"/>
    <w:rsid w:val="00633EF3"/>
    <w:rsid w:val="006340DC"/>
    <w:rsid w:val="00634B3B"/>
    <w:rsid w:val="00634ED1"/>
    <w:rsid w:val="00635533"/>
    <w:rsid w:val="006356B5"/>
    <w:rsid w:val="006357C5"/>
    <w:rsid w:val="00635DF5"/>
    <w:rsid w:val="00635F20"/>
    <w:rsid w:val="00635FF8"/>
    <w:rsid w:val="0063668A"/>
    <w:rsid w:val="006373CE"/>
    <w:rsid w:val="00637B1D"/>
    <w:rsid w:val="00637DC2"/>
    <w:rsid w:val="00637ECB"/>
    <w:rsid w:val="00640117"/>
    <w:rsid w:val="00640125"/>
    <w:rsid w:val="006401FD"/>
    <w:rsid w:val="00640A7C"/>
    <w:rsid w:val="00641974"/>
    <w:rsid w:val="00641EE6"/>
    <w:rsid w:val="00641F89"/>
    <w:rsid w:val="00642CFE"/>
    <w:rsid w:val="00642D82"/>
    <w:rsid w:val="00642E5D"/>
    <w:rsid w:val="0064321B"/>
    <w:rsid w:val="0064399C"/>
    <w:rsid w:val="00643AA6"/>
    <w:rsid w:val="00644029"/>
    <w:rsid w:val="006441A1"/>
    <w:rsid w:val="0064424C"/>
    <w:rsid w:val="00644A09"/>
    <w:rsid w:val="00645506"/>
    <w:rsid w:val="006455E3"/>
    <w:rsid w:val="0064587D"/>
    <w:rsid w:val="00645CCA"/>
    <w:rsid w:val="00646174"/>
    <w:rsid w:val="00646C35"/>
    <w:rsid w:val="00646FAA"/>
    <w:rsid w:val="006470C3"/>
    <w:rsid w:val="006472E9"/>
    <w:rsid w:val="0064748E"/>
    <w:rsid w:val="00647F84"/>
    <w:rsid w:val="00647F86"/>
    <w:rsid w:val="006500DA"/>
    <w:rsid w:val="00650960"/>
    <w:rsid w:val="00650C71"/>
    <w:rsid w:val="00650D98"/>
    <w:rsid w:val="00650FB3"/>
    <w:rsid w:val="0065130E"/>
    <w:rsid w:val="0065199B"/>
    <w:rsid w:val="00651A6C"/>
    <w:rsid w:val="00651BF6"/>
    <w:rsid w:val="00652744"/>
    <w:rsid w:val="006532A0"/>
    <w:rsid w:val="006532BC"/>
    <w:rsid w:val="006536EC"/>
    <w:rsid w:val="00653801"/>
    <w:rsid w:val="00653A5C"/>
    <w:rsid w:val="00653B6E"/>
    <w:rsid w:val="00654055"/>
    <w:rsid w:val="00654059"/>
    <w:rsid w:val="00654F97"/>
    <w:rsid w:val="00654FCC"/>
    <w:rsid w:val="00655021"/>
    <w:rsid w:val="0065514D"/>
    <w:rsid w:val="0065562A"/>
    <w:rsid w:val="00655920"/>
    <w:rsid w:val="00655C11"/>
    <w:rsid w:val="00655E02"/>
    <w:rsid w:val="006566F6"/>
    <w:rsid w:val="006574AD"/>
    <w:rsid w:val="0065755A"/>
    <w:rsid w:val="0066070B"/>
    <w:rsid w:val="00660BDA"/>
    <w:rsid w:val="00660EBF"/>
    <w:rsid w:val="0066107E"/>
    <w:rsid w:val="0066127F"/>
    <w:rsid w:val="006612D4"/>
    <w:rsid w:val="006615B4"/>
    <w:rsid w:val="00661B7D"/>
    <w:rsid w:val="00661C94"/>
    <w:rsid w:val="00661D05"/>
    <w:rsid w:val="00661E02"/>
    <w:rsid w:val="0066269D"/>
    <w:rsid w:val="00662BB8"/>
    <w:rsid w:val="0066328A"/>
    <w:rsid w:val="0066337F"/>
    <w:rsid w:val="00663828"/>
    <w:rsid w:val="0066388E"/>
    <w:rsid w:val="0066399F"/>
    <w:rsid w:val="00663A0E"/>
    <w:rsid w:val="00663B44"/>
    <w:rsid w:val="00664279"/>
    <w:rsid w:val="00664AC0"/>
    <w:rsid w:val="00664BBA"/>
    <w:rsid w:val="00664C4C"/>
    <w:rsid w:val="00664CB3"/>
    <w:rsid w:val="00664D03"/>
    <w:rsid w:val="00664FB3"/>
    <w:rsid w:val="00665294"/>
    <w:rsid w:val="006652E1"/>
    <w:rsid w:val="006654C1"/>
    <w:rsid w:val="00665A3D"/>
    <w:rsid w:val="00666872"/>
    <w:rsid w:val="00666BF5"/>
    <w:rsid w:val="00666F74"/>
    <w:rsid w:val="006670BD"/>
    <w:rsid w:val="0066769C"/>
    <w:rsid w:val="00667B17"/>
    <w:rsid w:val="00667BB5"/>
    <w:rsid w:val="00667CB7"/>
    <w:rsid w:val="006700F0"/>
    <w:rsid w:val="00670263"/>
    <w:rsid w:val="006702BB"/>
    <w:rsid w:val="0067033F"/>
    <w:rsid w:val="006707D8"/>
    <w:rsid w:val="00670CF3"/>
    <w:rsid w:val="00670DA2"/>
    <w:rsid w:val="0067129A"/>
    <w:rsid w:val="006715BD"/>
    <w:rsid w:val="0067165D"/>
    <w:rsid w:val="006718F6"/>
    <w:rsid w:val="006723C1"/>
    <w:rsid w:val="00672A36"/>
    <w:rsid w:val="00672D99"/>
    <w:rsid w:val="00672E11"/>
    <w:rsid w:val="00672EE1"/>
    <w:rsid w:val="00673652"/>
    <w:rsid w:val="00673738"/>
    <w:rsid w:val="006737BF"/>
    <w:rsid w:val="00674164"/>
    <w:rsid w:val="0067488F"/>
    <w:rsid w:val="00674D7D"/>
    <w:rsid w:val="00674E50"/>
    <w:rsid w:val="00674EAD"/>
    <w:rsid w:val="00675078"/>
    <w:rsid w:val="00675562"/>
    <w:rsid w:val="00675895"/>
    <w:rsid w:val="00675C59"/>
    <w:rsid w:val="00676049"/>
    <w:rsid w:val="0067618D"/>
    <w:rsid w:val="00676500"/>
    <w:rsid w:val="00676D0F"/>
    <w:rsid w:val="00676F95"/>
    <w:rsid w:val="006770D0"/>
    <w:rsid w:val="00677170"/>
    <w:rsid w:val="006772A9"/>
    <w:rsid w:val="00677556"/>
    <w:rsid w:val="006775D5"/>
    <w:rsid w:val="0067788D"/>
    <w:rsid w:val="00677BC5"/>
    <w:rsid w:val="00677CC9"/>
    <w:rsid w:val="00677E3B"/>
    <w:rsid w:val="0068003C"/>
    <w:rsid w:val="00680192"/>
    <w:rsid w:val="00680272"/>
    <w:rsid w:val="0068056C"/>
    <w:rsid w:val="00681026"/>
    <w:rsid w:val="006811EC"/>
    <w:rsid w:val="00681407"/>
    <w:rsid w:val="00681B0C"/>
    <w:rsid w:val="00681C13"/>
    <w:rsid w:val="006828E5"/>
    <w:rsid w:val="00682F34"/>
    <w:rsid w:val="006835E8"/>
    <w:rsid w:val="00683CB2"/>
    <w:rsid w:val="00684154"/>
    <w:rsid w:val="00684777"/>
    <w:rsid w:val="006847F1"/>
    <w:rsid w:val="0068533C"/>
    <w:rsid w:val="00685A1A"/>
    <w:rsid w:val="0068625E"/>
    <w:rsid w:val="0068680C"/>
    <w:rsid w:val="00686E1F"/>
    <w:rsid w:val="00686E59"/>
    <w:rsid w:val="00686F50"/>
    <w:rsid w:val="00687179"/>
    <w:rsid w:val="00687384"/>
    <w:rsid w:val="00687615"/>
    <w:rsid w:val="00687960"/>
    <w:rsid w:val="00690101"/>
    <w:rsid w:val="00690ED1"/>
    <w:rsid w:val="00691DBF"/>
    <w:rsid w:val="00691FDA"/>
    <w:rsid w:val="00692511"/>
    <w:rsid w:val="00693040"/>
    <w:rsid w:val="006932C8"/>
    <w:rsid w:val="00693684"/>
    <w:rsid w:val="006940CA"/>
    <w:rsid w:val="00694492"/>
    <w:rsid w:val="00694797"/>
    <w:rsid w:val="0069489C"/>
    <w:rsid w:val="00694B20"/>
    <w:rsid w:val="00694BCE"/>
    <w:rsid w:val="00694C75"/>
    <w:rsid w:val="0069505C"/>
    <w:rsid w:val="00695100"/>
    <w:rsid w:val="0069517B"/>
    <w:rsid w:val="00695182"/>
    <w:rsid w:val="00695390"/>
    <w:rsid w:val="006953A7"/>
    <w:rsid w:val="00695524"/>
    <w:rsid w:val="00695586"/>
    <w:rsid w:val="00695787"/>
    <w:rsid w:val="00695C4E"/>
    <w:rsid w:val="00695CB7"/>
    <w:rsid w:val="00695FC9"/>
    <w:rsid w:val="006963E3"/>
    <w:rsid w:val="006967BB"/>
    <w:rsid w:val="006971E3"/>
    <w:rsid w:val="00697485"/>
    <w:rsid w:val="00697CE5"/>
    <w:rsid w:val="006A0294"/>
    <w:rsid w:val="006A042F"/>
    <w:rsid w:val="006A0633"/>
    <w:rsid w:val="006A0642"/>
    <w:rsid w:val="006A06BC"/>
    <w:rsid w:val="006A07E4"/>
    <w:rsid w:val="006A0C7D"/>
    <w:rsid w:val="006A0D8C"/>
    <w:rsid w:val="006A1152"/>
    <w:rsid w:val="006A1A30"/>
    <w:rsid w:val="006A1EE4"/>
    <w:rsid w:val="006A1F16"/>
    <w:rsid w:val="006A222B"/>
    <w:rsid w:val="006A2465"/>
    <w:rsid w:val="006A24E3"/>
    <w:rsid w:val="006A25A4"/>
    <w:rsid w:val="006A26D3"/>
    <w:rsid w:val="006A2D03"/>
    <w:rsid w:val="006A2F84"/>
    <w:rsid w:val="006A3814"/>
    <w:rsid w:val="006A4324"/>
    <w:rsid w:val="006A4BA4"/>
    <w:rsid w:val="006A4C84"/>
    <w:rsid w:val="006A4DCA"/>
    <w:rsid w:val="006A503E"/>
    <w:rsid w:val="006A5E5E"/>
    <w:rsid w:val="006A619E"/>
    <w:rsid w:val="006A6234"/>
    <w:rsid w:val="006A6536"/>
    <w:rsid w:val="006A6BD5"/>
    <w:rsid w:val="006A6EF6"/>
    <w:rsid w:val="006A7504"/>
    <w:rsid w:val="006A7CDB"/>
    <w:rsid w:val="006A7EDC"/>
    <w:rsid w:val="006B0352"/>
    <w:rsid w:val="006B0B52"/>
    <w:rsid w:val="006B0DC5"/>
    <w:rsid w:val="006B0FEA"/>
    <w:rsid w:val="006B14BB"/>
    <w:rsid w:val="006B1914"/>
    <w:rsid w:val="006B1B27"/>
    <w:rsid w:val="006B1C4B"/>
    <w:rsid w:val="006B1DC4"/>
    <w:rsid w:val="006B2BA3"/>
    <w:rsid w:val="006B3851"/>
    <w:rsid w:val="006B3A54"/>
    <w:rsid w:val="006B4071"/>
    <w:rsid w:val="006B4255"/>
    <w:rsid w:val="006B4756"/>
    <w:rsid w:val="006B584A"/>
    <w:rsid w:val="006B5A32"/>
    <w:rsid w:val="006B5AE4"/>
    <w:rsid w:val="006B5F8B"/>
    <w:rsid w:val="006B5FB4"/>
    <w:rsid w:val="006B65D1"/>
    <w:rsid w:val="006B68B9"/>
    <w:rsid w:val="006B6D8B"/>
    <w:rsid w:val="006B6EE2"/>
    <w:rsid w:val="006B6F20"/>
    <w:rsid w:val="006B7D71"/>
    <w:rsid w:val="006B7EE7"/>
    <w:rsid w:val="006C00C8"/>
    <w:rsid w:val="006C0244"/>
    <w:rsid w:val="006C09C7"/>
    <w:rsid w:val="006C12EC"/>
    <w:rsid w:val="006C1383"/>
    <w:rsid w:val="006C1738"/>
    <w:rsid w:val="006C20DB"/>
    <w:rsid w:val="006C25BC"/>
    <w:rsid w:val="006C2927"/>
    <w:rsid w:val="006C2A19"/>
    <w:rsid w:val="006C30BB"/>
    <w:rsid w:val="006C3ABD"/>
    <w:rsid w:val="006C3D11"/>
    <w:rsid w:val="006C44A0"/>
    <w:rsid w:val="006C46FC"/>
    <w:rsid w:val="006C49D5"/>
    <w:rsid w:val="006C4E7B"/>
    <w:rsid w:val="006C53CA"/>
    <w:rsid w:val="006C560C"/>
    <w:rsid w:val="006C61ED"/>
    <w:rsid w:val="006C61F3"/>
    <w:rsid w:val="006C6236"/>
    <w:rsid w:val="006C68CE"/>
    <w:rsid w:val="006C6DB2"/>
    <w:rsid w:val="006C740A"/>
    <w:rsid w:val="006C76C9"/>
    <w:rsid w:val="006C7E6F"/>
    <w:rsid w:val="006D03F6"/>
    <w:rsid w:val="006D151A"/>
    <w:rsid w:val="006D1617"/>
    <w:rsid w:val="006D189B"/>
    <w:rsid w:val="006D1B8C"/>
    <w:rsid w:val="006D206E"/>
    <w:rsid w:val="006D2179"/>
    <w:rsid w:val="006D22F3"/>
    <w:rsid w:val="006D23C5"/>
    <w:rsid w:val="006D2AC1"/>
    <w:rsid w:val="006D2B24"/>
    <w:rsid w:val="006D2E43"/>
    <w:rsid w:val="006D2FA9"/>
    <w:rsid w:val="006D3155"/>
    <w:rsid w:val="006D3518"/>
    <w:rsid w:val="006D367D"/>
    <w:rsid w:val="006D3727"/>
    <w:rsid w:val="006D38E4"/>
    <w:rsid w:val="006D421B"/>
    <w:rsid w:val="006D44FE"/>
    <w:rsid w:val="006D4AE0"/>
    <w:rsid w:val="006D4BF7"/>
    <w:rsid w:val="006D53C3"/>
    <w:rsid w:val="006D55ED"/>
    <w:rsid w:val="006D5B79"/>
    <w:rsid w:val="006D612A"/>
    <w:rsid w:val="006D67EB"/>
    <w:rsid w:val="006D6ACC"/>
    <w:rsid w:val="006D70EC"/>
    <w:rsid w:val="006D7637"/>
    <w:rsid w:val="006D7BD1"/>
    <w:rsid w:val="006E00A9"/>
    <w:rsid w:val="006E04EB"/>
    <w:rsid w:val="006E0ABF"/>
    <w:rsid w:val="006E0D61"/>
    <w:rsid w:val="006E1176"/>
    <w:rsid w:val="006E15E1"/>
    <w:rsid w:val="006E1967"/>
    <w:rsid w:val="006E22D7"/>
    <w:rsid w:val="006E2522"/>
    <w:rsid w:val="006E291A"/>
    <w:rsid w:val="006E3014"/>
    <w:rsid w:val="006E3A1C"/>
    <w:rsid w:val="006E40B4"/>
    <w:rsid w:val="006E41C8"/>
    <w:rsid w:val="006E42A6"/>
    <w:rsid w:val="006E4432"/>
    <w:rsid w:val="006E4482"/>
    <w:rsid w:val="006E4EBF"/>
    <w:rsid w:val="006E51C9"/>
    <w:rsid w:val="006E56B6"/>
    <w:rsid w:val="006E57CB"/>
    <w:rsid w:val="006E5B0A"/>
    <w:rsid w:val="006E5CA1"/>
    <w:rsid w:val="006E5CF3"/>
    <w:rsid w:val="006E5D7F"/>
    <w:rsid w:val="006E5F6F"/>
    <w:rsid w:val="006E618B"/>
    <w:rsid w:val="006E63A9"/>
    <w:rsid w:val="006E6863"/>
    <w:rsid w:val="006E6C0B"/>
    <w:rsid w:val="006E6D30"/>
    <w:rsid w:val="006E6D54"/>
    <w:rsid w:val="006E7150"/>
    <w:rsid w:val="006E7803"/>
    <w:rsid w:val="006E7AD6"/>
    <w:rsid w:val="006F0B87"/>
    <w:rsid w:val="006F0C46"/>
    <w:rsid w:val="006F16FA"/>
    <w:rsid w:val="006F17F5"/>
    <w:rsid w:val="006F1AF3"/>
    <w:rsid w:val="006F1C71"/>
    <w:rsid w:val="006F2526"/>
    <w:rsid w:val="006F2589"/>
    <w:rsid w:val="006F2B91"/>
    <w:rsid w:val="006F358E"/>
    <w:rsid w:val="006F37BE"/>
    <w:rsid w:val="006F3F0F"/>
    <w:rsid w:val="006F42AC"/>
    <w:rsid w:val="006F437F"/>
    <w:rsid w:val="006F455B"/>
    <w:rsid w:val="006F4911"/>
    <w:rsid w:val="006F4BBC"/>
    <w:rsid w:val="006F4F53"/>
    <w:rsid w:val="006F51F2"/>
    <w:rsid w:val="006F5654"/>
    <w:rsid w:val="006F5D75"/>
    <w:rsid w:val="006F658D"/>
    <w:rsid w:val="006F6834"/>
    <w:rsid w:val="006F6E35"/>
    <w:rsid w:val="006F7629"/>
    <w:rsid w:val="006F7737"/>
    <w:rsid w:val="006F7A3E"/>
    <w:rsid w:val="006F7C87"/>
    <w:rsid w:val="0070020C"/>
    <w:rsid w:val="007002C1"/>
    <w:rsid w:val="00700E23"/>
    <w:rsid w:val="0070162B"/>
    <w:rsid w:val="00701675"/>
    <w:rsid w:val="00701EFB"/>
    <w:rsid w:val="00701EFC"/>
    <w:rsid w:val="00701F22"/>
    <w:rsid w:val="00701F76"/>
    <w:rsid w:val="0070252A"/>
    <w:rsid w:val="00702995"/>
    <w:rsid w:val="00703AE9"/>
    <w:rsid w:val="00703E7A"/>
    <w:rsid w:val="00704223"/>
    <w:rsid w:val="00704285"/>
    <w:rsid w:val="007043BB"/>
    <w:rsid w:val="007043CE"/>
    <w:rsid w:val="00704784"/>
    <w:rsid w:val="007050C3"/>
    <w:rsid w:val="00705C2F"/>
    <w:rsid w:val="00706340"/>
    <w:rsid w:val="007063BB"/>
    <w:rsid w:val="0070796A"/>
    <w:rsid w:val="007079C1"/>
    <w:rsid w:val="00707B5B"/>
    <w:rsid w:val="007103C3"/>
    <w:rsid w:val="0071042F"/>
    <w:rsid w:val="007105C8"/>
    <w:rsid w:val="00710732"/>
    <w:rsid w:val="00710EB9"/>
    <w:rsid w:val="007113AA"/>
    <w:rsid w:val="0071159E"/>
    <w:rsid w:val="00711EF0"/>
    <w:rsid w:val="00711F72"/>
    <w:rsid w:val="00712658"/>
    <w:rsid w:val="007128AF"/>
    <w:rsid w:val="00712BB0"/>
    <w:rsid w:val="00712ED3"/>
    <w:rsid w:val="00714527"/>
    <w:rsid w:val="007149C3"/>
    <w:rsid w:val="00714A9B"/>
    <w:rsid w:val="00714C59"/>
    <w:rsid w:val="00714FC6"/>
    <w:rsid w:val="007152F0"/>
    <w:rsid w:val="0071547D"/>
    <w:rsid w:val="00715665"/>
    <w:rsid w:val="0071583C"/>
    <w:rsid w:val="00715B33"/>
    <w:rsid w:val="0071602B"/>
    <w:rsid w:val="00717121"/>
    <w:rsid w:val="007172CE"/>
    <w:rsid w:val="00717559"/>
    <w:rsid w:val="00717B23"/>
    <w:rsid w:val="007208E3"/>
    <w:rsid w:val="00721862"/>
    <w:rsid w:val="007218EB"/>
    <w:rsid w:val="00722062"/>
    <w:rsid w:val="00722498"/>
    <w:rsid w:val="007227DB"/>
    <w:rsid w:val="00722AD3"/>
    <w:rsid w:val="00722C38"/>
    <w:rsid w:val="00723083"/>
    <w:rsid w:val="007231B3"/>
    <w:rsid w:val="00723494"/>
    <w:rsid w:val="007234CC"/>
    <w:rsid w:val="00723928"/>
    <w:rsid w:val="00723A08"/>
    <w:rsid w:val="007241D9"/>
    <w:rsid w:val="00724432"/>
    <w:rsid w:val="00724CEB"/>
    <w:rsid w:val="00724E00"/>
    <w:rsid w:val="00724ED1"/>
    <w:rsid w:val="00725078"/>
    <w:rsid w:val="007250FA"/>
    <w:rsid w:val="00725A69"/>
    <w:rsid w:val="00725E8B"/>
    <w:rsid w:val="00726238"/>
    <w:rsid w:val="00726DBF"/>
    <w:rsid w:val="00727005"/>
    <w:rsid w:val="00727B81"/>
    <w:rsid w:val="00727C04"/>
    <w:rsid w:val="00730B94"/>
    <w:rsid w:val="00730FA6"/>
    <w:rsid w:val="007312DF"/>
    <w:rsid w:val="007314DB"/>
    <w:rsid w:val="00732313"/>
    <w:rsid w:val="007331BD"/>
    <w:rsid w:val="00733F5A"/>
    <w:rsid w:val="00734062"/>
    <w:rsid w:val="00734142"/>
    <w:rsid w:val="007342BC"/>
    <w:rsid w:val="007342BD"/>
    <w:rsid w:val="0073430B"/>
    <w:rsid w:val="007345FD"/>
    <w:rsid w:val="00735425"/>
    <w:rsid w:val="007354ED"/>
    <w:rsid w:val="00735848"/>
    <w:rsid w:val="00735A31"/>
    <w:rsid w:val="007361C9"/>
    <w:rsid w:val="0073625B"/>
    <w:rsid w:val="00736939"/>
    <w:rsid w:val="00736B49"/>
    <w:rsid w:val="00737826"/>
    <w:rsid w:val="007378A2"/>
    <w:rsid w:val="00737FB5"/>
    <w:rsid w:val="007400FF"/>
    <w:rsid w:val="0074028B"/>
    <w:rsid w:val="00740662"/>
    <w:rsid w:val="00740B19"/>
    <w:rsid w:val="00740F50"/>
    <w:rsid w:val="00741426"/>
    <w:rsid w:val="007419DE"/>
    <w:rsid w:val="00741EFF"/>
    <w:rsid w:val="00742715"/>
    <w:rsid w:val="00742A69"/>
    <w:rsid w:val="00742E5B"/>
    <w:rsid w:val="00742E82"/>
    <w:rsid w:val="007431CB"/>
    <w:rsid w:val="00743375"/>
    <w:rsid w:val="0074350E"/>
    <w:rsid w:val="007436BA"/>
    <w:rsid w:val="00743834"/>
    <w:rsid w:val="00743E91"/>
    <w:rsid w:val="00744063"/>
    <w:rsid w:val="00744172"/>
    <w:rsid w:val="007444EB"/>
    <w:rsid w:val="0074486F"/>
    <w:rsid w:val="00744BF4"/>
    <w:rsid w:val="0074572F"/>
    <w:rsid w:val="00745956"/>
    <w:rsid w:val="00745C9A"/>
    <w:rsid w:val="00745EDD"/>
    <w:rsid w:val="00745FE6"/>
    <w:rsid w:val="007462E7"/>
    <w:rsid w:val="00746308"/>
    <w:rsid w:val="0074642C"/>
    <w:rsid w:val="00746582"/>
    <w:rsid w:val="007466DF"/>
    <w:rsid w:val="00746A1A"/>
    <w:rsid w:val="00746C74"/>
    <w:rsid w:val="00746ED3"/>
    <w:rsid w:val="00746EE2"/>
    <w:rsid w:val="007471A5"/>
    <w:rsid w:val="007472BC"/>
    <w:rsid w:val="0074779B"/>
    <w:rsid w:val="00750122"/>
    <w:rsid w:val="007501E6"/>
    <w:rsid w:val="00750743"/>
    <w:rsid w:val="0075126A"/>
    <w:rsid w:val="007519FD"/>
    <w:rsid w:val="00751E36"/>
    <w:rsid w:val="00752191"/>
    <w:rsid w:val="00752412"/>
    <w:rsid w:val="0075247D"/>
    <w:rsid w:val="00753064"/>
    <w:rsid w:val="00753423"/>
    <w:rsid w:val="007535FA"/>
    <w:rsid w:val="00753AB5"/>
    <w:rsid w:val="00754216"/>
    <w:rsid w:val="0075421E"/>
    <w:rsid w:val="007552C1"/>
    <w:rsid w:val="007554D3"/>
    <w:rsid w:val="00756CEF"/>
    <w:rsid w:val="00756D05"/>
    <w:rsid w:val="00757C5D"/>
    <w:rsid w:val="00757FA9"/>
    <w:rsid w:val="00760203"/>
    <w:rsid w:val="0076085D"/>
    <w:rsid w:val="0076088E"/>
    <w:rsid w:val="007611F3"/>
    <w:rsid w:val="007615E9"/>
    <w:rsid w:val="00761738"/>
    <w:rsid w:val="0076184B"/>
    <w:rsid w:val="007619EA"/>
    <w:rsid w:val="00761DCA"/>
    <w:rsid w:val="00761ED7"/>
    <w:rsid w:val="00762590"/>
    <w:rsid w:val="0076265B"/>
    <w:rsid w:val="0076396A"/>
    <w:rsid w:val="007639FB"/>
    <w:rsid w:val="00763AE4"/>
    <w:rsid w:val="00763C52"/>
    <w:rsid w:val="00763C9A"/>
    <w:rsid w:val="00764046"/>
    <w:rsid w:val="0076405E"/>
    <w:rsid w:val="007641C6"/>
    <w:rsid w:val="00764AC2"/>
    <w:rsid w:val="00764BEE"/>
    <w:rsid w:val="00764C1C"/>
    <w:rsid w:val="00764D5F"/>
    <w:rsid w:val="00764DBF"/>
    <w:rsid w:val="00764E57"/>
    <w:rsid w:val="0076572B"/>
    <w:rsid w:val="00765A81"/>
    <w:rsid w:val="00765C44"/>
    <w:rsid w:val="00765F2F"/>
    <w:rsid w:val="007661A0"/>
    <w:rsid w:val="007663BD"/>
    <w:rsid w:val="00766809"/>
    <w:rsid w:val="00766BB7"/>
    <w:rsid w:val="0076746B"/>
    <w:rsid w:val="0076785B"/>
    <w:rsid w:val="00767CAA"/>
    <w:rsid w:val="00770B60"/>
    <w:rsid w:val="007710A9"/>
    <w:rsid w:val="00771AF9"/>
    <w:rsid w:val="0077214C"/>
    <w:rsid w:val="0077249D"/>
    <w:rsid w:val="0077311A"/>
    <w:rsid w:val="00773569"/>
    <w:rsid w:val="00773B07"/>
    <w:rsid w:val="00773DB0"/>
    <w:rsid w:val="00773DB4"/>
    <w:rsid w:val="00774076"/>
    <w:rsid w:val="007741E3"/>
    <w:rsid w:val="007743B4"/>
    <w:rsid w:val="007745D5"/>
    <w:rsid w:val="00774CFA"/>
    <w:rsid w:val="00774D27"/>
    <w:rsid w:val="00774E2F"/>
    <w:rsid w:val="007753A5"/>
    <w:rsid w:val="00775554"/>
    <w:rsid w:val="00775655"/>
    <w:rsid w:val="00775C53"/>
    <w:rsid w:val="00775E60"/>
    <w:rsid w:val="00776514"/>
    <w:rsid w:val="007771D2"/>
    <w:rsid w:val="0077733C"/>
    <w:rsid w:val="0077755C"/>
    <w:rsid w:val="007775D6"/>
    <w:rsid w:val="007779A7"/>
    <w:rsid w:val="00777FA9"/>
    <w:rsid w:val="0078032C"/>
    <w:rsid w:val="00780A89"/>
    <w:rsid w:val="00781016"/>
    <w:rsid w:val="007811E7"/>
    <w:rsid w:val="007813B3"/>
    <w:rsid w:val="00782093"/>
    <w:rsid w:val="007822BE"/>
    <w:rsid w:val="00782400"/>
    <w:rsid w:val="00782796"/>
    <w:rsid w:val="00782E88"/>
    <w:rsid w:val="00782F4B"/>
    <w:rsid w:val="00783360"/>
    <w:rsid w:val="007833D4"/>
    <w:rsid w:val="007835E0"/>
    <w:rsid w:val="00783D5E"/>
    <w:rsid w:val="007842B1"/>
    <w:rsid w:val="00784D92"/>
    <w:rsid w:val="00785B69"/>
    <w:rsid w:val="00785BD2"/>
    <w:rsid w:val="00785E40"/>
    <w:rsid w:val="00785FC2"/>
    <w:rsid w:val="00785FEF"/>
    <w:rsid w:val="0078637C"/>
    <w:rsid w:val="0078711F"/>
    <w:rsid w:val="00787343"/>
    <w:rsid w:val="00787968"/>
    <w:rsid w:val="007879B1"/>
    <w:rsid w:val="00787F0D"/>
    <w:rsid w:val="007901AF"/>
    <w:rsid w:val="00790432"/>
    <w:rsid w:val="007908C5"/>
    <w:rsid w:val="00790ECD"/>
    <w:rsid w:val="00791370"/>
    <w:rsid w:val="00791405"/>
    <w:rsid w:val="007918D6"/>
    <w:rsid w:val="00792257"/>
    <w:rsid w:val="00792935"/>
    <w:rsid w:val="00792B57"/>
    <w:rsid w:val="00792EC1"/>
    <w:rsid w:val="00792FCF"/>
    <w:rsid w:val="00793270"/>
    <w:rsid w:val="00793296"/>
    <w:rsid w:val="007938DB"/>
    <w:rsid w:val="00793D3F"/>
    <w:rsid w:val="007940E7"/>
    <w:rsid w:val="00794F31"/>
    <w:rsid w:val="00795052"/>
    <w:rsid w:val="007953D4"/>
    <w:rsid w:val="00795939"/>
    <w:rsid w:val="0079642C"/>
    <w:rsid w:val="00796AA5"/>
    <w:rsid w:val="00796E4D"/>
    <w:rsid w:val="007978C0"/>
    <w:rsid w:val="00797C8A"/>
    <w:rsid w:val="007A03A0"/>
    <w:rsid w:val="007A05A1"/>
    <w:rsid w:val="007A0B0C"/>
    <w:rsid w:val="007A0C8F"/>
    <w:rsid w:val="007A101E"/>
    <w:rsid w:val="007A13C5"/>
    <w:rsid w:val="007A1C5D"/>
    <w:rsid w:val="007A26E6"/>
    <w:rsid w:val="007A3414"/>
    <w:rsid w:val="007A367A"/>
    <w:rsid w:val="007A3759"/>
    <w:rsid w:val="007A3C32"/>
    <w:rsid w:val="007A42FC"/>
    <w:rsid w:val="007A465C"/>
    <w:rsid w:val="007A4744"/>
    <w:rsid w:val="007A4917"/>
    <w:rsid w:val="007A5368"/>
    <w:rsid w:val="007A5519"/>
    <w:rsid w:val="007A55F6"/>
    <w:rsid w:val="007A59EC"/>
    <w:rsid w:val="007A5A14"/>
    <w:rsid w:val="007A651C"/>
    <w:rsid w:val="007A6610"/>
    <w:rsid w:val="007A6A73"/>
    <w:rsid w:val="007A7045"/>
    <w:rsid w:val="007A7216"/>
    <w:rsid w:val="007A72DF"/>
    <w:rsid w:val="007A76C1"/>
    <w:rsid w:val="007A78D9"/>
    <w:rsid w:val="007A7D0F"/>
    <w:rsid w:val="007A7DC9"/>
    <w:rsid w:val="007B0412"/>
    <w:rsid w:val="007B094A"/>
    <w:rsid w:val="007B0F4D"/>
    <w:rsid w:val="007B1380"/>
    <w:rsid w:val="007B1535"/>
    <w:rsid w:val="007B15A9"/>
    <w:rsid w:val="007B1E68"/>
    <w:rsid w:val="007B2128"/>
    <w:rsid w:val="007B2752"/>
    <w:rsid w:val="007B2B25"/>
    <w:rsid w:val="007B2E17"/>
    <w:rsid w:val="007B3DC9"/>
    <w:rsid w:val="007B3E83"/>
    <w:rsid w:val="007B488F"/>
    <w:rsid w:val="007B48A2"/>
    <w:rsid w:val="007B4D46"/>
    <w:rsid w:val="007B4E01"/>
    <w:rsid w:val="007B502E"/>
    <w:rsid w:val="007B5069"/>
    <w:rsid w:val="007B600A"/>
    <w:rsid w:val="007B6377"/>
    <w:rsid w:val="007B6415"/>
    <w:rsid w:val="007B64DB"/>
    <w:rsid w:val="007B69DD"/>
    <w:rsid w:val="007B6AEF"/>
    <w:rsid w:val="007B6C5F"/>
    <w:rsid w:val="007B6E19"/>
    <w:rsid w:val="007B768E"/>
    <w:rsid w:val="007B7860"/>
    <w:rsid w:val="007B795E"/>
    <w:rsid w:val="007C003C"/>
    <w:rsid w:val="007C0252"/>
    <w:rsid w:val="007C08A1"/>
    <w:rsid w:val="007C0D2A"/>
    <w:rsid w:val="007C1271"/>
    <w:rsid w:val="007C1378"/>
    <w:rsid w:val="007C157C"/>
    <w:rsid w:val="007C1632"/>
    <w:rsid w:val="007C1D37"/>
    <w:rsid w:val="007C1F2E"/>
    <w:rsid w:val="007C26BE"/>
    <w:rsid w:val="007C28B9"/>
    <w:rsid w:val="007C2C62"/>
    <w:rsid w:val="007C308B"/>
    <w:rsid w:val="007C318F"/>
    <w:rsid w:val="007C3721"/>
    <w:rsid w:val="007C3811"/>
    <w:rsid w:val="007C3B1A"/>
    <w:rsid w:val="007C41C5"/>
    <w:rsid w:val="007C43BE"/>
    <w:rsid w:val="007C44D8"/>
    <w:rsid w:val="007C45E7"/>
    <w:rsid w:val="007C46CB"/>
    <w:rsid w:val="007C47F9"/>
    <w:rsid w:val="007C4D18"/>
    <w:rsid w:val="007C4DC3"/>
    <w:rsid w:val="007C4EEE"/>
    <w:rsid w:val="007C5191"/>
    <w:rsid w:val="007C5466"/>
    <w:rsid w:val="007C5698"/>
    <w:rsid w:val="007C599D"/>
    <w:rsid w:val="007C5C0A"/>
    <w:rsid w:val="007C6DDC"/>
    <w:rsid w:val="007C6F6A"/>
    <w:rsid w:val="007C7B1A"/>
    <w:rsid w:val="007C7E44"/>
    <w:rsid w:val="007C7FEA"/>
    <w:rsid w:val="007C7FED"/>
    <w:rsid w:val="007D0077"/>
    <w:rsid w:val="007D0145"/>
    <w:rsid w:val="007D0273"/>
    <w:rsid w:val="007D027B"/>
    <w:rsid w:val="007D0335"/>
    <w:rsid w:val="007D0D8F"/>
    <w:rsid w:val="007D11B8"/>
    <w:rsid w:val="007D1C35"/>
    <w:rsid w:val="007D1D93"/>
    <w:rsid w:val="007D208F"/>
    <w:rsid w:val="007D2299"/>
    <w:rsid w:val="007D2374"/>
    <w:rsid w:val="007D25D0"/>
    <w:rsid w:val="007D2632"/>
    <w:rsid w:val="007D2A3B"/>
    <w:rsid w:val="007D2C1A"/>
    <w:rsid w:val="007D3D16"/>
    <w:rsid w:val="007D3F9B"/>
    <w:rsid w:val="007D430B"/>
    <w:rsid w:val="007D4857"/>
    <w:rsid w:val="007D4E72"/>
    <w:rsid w:val="007D4E8B"/>
    <w:rsid w:val="007D54CF"/>
    <w:rsid w:val="007D54D9"/>
    <w:rsid w:val="007D560F"/>
    <w:rsid w:val="007D58B9"/>
    <w:rsid w:val="007D5ED8"/>
    <w:rsid w:val="007D635A"/>
    <w:rsid w:val="007D665A"/>
    <w:rsid w:val="007D6890"/>
    <w:rsid w:val="007D6993"/>
    <w:rsid w:val="007D71AB"/>
    <w:rsid w:val="007D7562"/>
    <w:rsid w:val="007D7D61"/>
    <w:rsid w:val="007E02B6"/>
    <w:rsid w:val="007E0909"/>
    <w:rsid w:val="007E0A95"/>
    <w:rsid w:val="007E0E4E"/>
    <w:rsid w:val="007E127C"/>
    <w:rsid w:val="007E1505"/>
    <w:rsid w:val="007E1A65"/>
    <w:rsid w:val="007E1CCA"/>
    <w:rsid w:val="007E1F02"/>
    <w:rsid w:val="007E20DF"/>
    <w:rsid w:val="007E2974"/>
    <w:rsid w:val="007E2E5B"/>
    <w:rsid w:val="007E3C38"/>
    <w:rsid w:val="007E3CEC"/>
    <w:rsid w:val="007E3D14"/>
    <w:rsid w:val="007E51F7"/>
    <w:rsid w:val="007E5EC1"/>
    <w:rsid w:val="007E5FF4"/>
    <w:rsid w:val="007E60C2"/>
    <w:rsid w:val="007E63B9"/>
    <w:rsid w:val="007E64DA"/>
    <w:rsid w:val="007E6509"/>
    <w:rsid w:val="007E6885"/>
    <w:rsid w:val="007E7205"/>
    <w:rsid w:val="007E7334"/>
    <w:rsid w:val="007F01CF"/>
    <w:rsid w:val="007F0558"/>
    <w:rsid w:val="007F0A46"/>
    <w:rsid w:val="007F0C20"/>
    <w:rsid w:val="007F0D0E"/>
    <w:rsid w:val="007F1091"/>
    <w:rsid w:val="007F10F6"/>
    <w:rsid w:val="007F18F4"/>
    <w:rsid w:val="007F1946"/>
    <w:rsid w:val="007F1CCA"/>
    <w:rsid w:val="007F2218"/>
    <w:rsid w:val="007F23E3"/>
    <w:rsid w:val="007F285D"/>
    <w:rsid w:val="007F2AAD"/>
    <w:rsid w:val="007F2C10"/>
    <w:rsid w:val="007F2DD5"/>
    <w:rsid w:val="007F3448"/>
    <w:rsid w:val="007F3A3F"/>
    <w:rsid w:val="007F3D29"/>
    <w:rsid w:val="007F4597"/>
    <w:rsid w:val="007F4611"/>
    <w:rsid w:val="007F4870"/>
    <w:rsid w:val="007F4978"/>
    <w:rsid w:val="007F4B50"/>
    <w:rsid w:val="007F4E0F"/>
    <w:rsid w:val="007F56BE"/>
    <w:rsid w:val="007F573F"/>
    <w:rsid w:val="007F5790"/>
    <w:rsid w:val="007F623B"/>
    <w:rsid w:val="007F62AF"/>
    <w:rsid w:val="007F6546"/>
    <w:rsid w:val="007F7682"/>
    <w:rsid w:val="007F76B5"/>
    <w:rsid w:val="007F76D2"/>
    <w:rsid w:val="007F781A"/>
    <w:rsid w:val="007F78E6"/>
    <w:rsid w:val="007F79FB"/>
    <w:rsid w:val="007F7A09"/>
    <w:rsid w:val="00800070"/>
    <w:rsid w:val="00800340"/>
    <w:rsid w:val="00800A5D"/>
    <w:rsid w:val="00800BF3"/>
    <w:rsid w:val="00800E9A"/>
    <w:rsid w:val="00800FA1"/>
    <w:rsid w:val="008010F0"/>
    <w:rsid w:val="008010FC"/>
    <w:rsid w:val="00801B1F"/>
    <w:rsid w:val="00801D1E"/>
    <w:rsid w:val="00802953"/>
    <w:rsid w:val="008029AB"/>
    <w:rsid w:val="00803259"/>
    <w:rsid w:val="008036FF"/>
    <w:rsid w:val="008038AC"/>
    <w:rsid w:val="00803B1A"/>
    <w:rsid w:val="00803E44"/>
    <w:rsid w:val="008044AB"/>
    <w:rsid w:val="00804665"/>
    <w:rsid w:val="00804CBD"/>
    <w:rsid w:val="00804EBA"/>
    <w:rsid w:val="008053AA"/>
    <w:rsid w:val="00805816"/>
    <w:rsid w:val="00805EAE"/>
    <w:rsid w:val="0080604E"/>
    <w:rsid w:val="0080610D"/>
    <w:rsid w:val="008062C7"/>
    <w:rsid w:val="008064B1"/>
    <w:rsid w:val="00806D43"/>
    <w:rsid w:val="00806D85"/>
    <w:rsid w:val="00806DE6"/>
    <w:rsid w:val="0080700F"/>
    <w:rsid w:val="0080791A"/>
    <w:rsid w:val="00807940"/>
    <w:rsid w:val="00807BD8"/>
    <w:rsid w:val="008105BE"/>
    <w:rsid w:val="00810966"/>
    <w:rsid w:val="00810A81"/>
    <w:rsid w:val="00810BCA"/>
    <w:rsid w:val="00810C59"/>
    <w:rsid w:val="00810CC3"/>
    <w:rsid w:val="00810D84"/>
    <w:rsid w:val="00811B13"/>
    <w:rsid w:val="00811D84"/>
    <w:rsid w:val="00812068"/>
    <w:rsid w:val="008121A6"/>
    <w:rsid w:val="00812889"/>
    <w:rsid w:val="00812AC2"/>
    <w:rsid w:val="00812BD9"/>
    <w:rsid w:val="00813036"/>
    <w:rsid w:val="008130A3"/>
    <w:rsid w:val="0081320D"/>
    <w:rsid w:val="00813239"/>
    <w:rsid w:val="00813825"/>
    <w:rsid w:val="00813886"/>
    <w:rsid w:val="00813A2B"/>
    <w:rsid w:val="0081421F"/>
    <w:rsid w:val="0081490F"/>
    <w:rsid w:val="00814C57"/>
    <w:rsid w:val="00814E58"/>
    <w:rsid w:val="00815994"/>
    <w:rsid w:val="00815DB0"/>
    <w:rsid w:val="00815E60"/>
    <w:rsid w:val="008165C1"/>
    <w:rsid w:val="00816861"/>
    <w:rsid w:val="00816D7C"/>
    <w:rsid w:val="00816DEC"/>
    <w:rsid w:val="00817704"/>
    <w:rsid w:val="00817710"/>
    <w:rsid w:val="00817AAE"/>
    <w:rsid w:val="008201E0"/>
    <w:rsid w:val="00820531"/>
    <w:rsid w:val="00820CEB"/>
    <w:rsid w:val="00821025"/>
    <w:rsid w:val="00821CE3"/>
    <w:rsid w:val="0082207E"/>
    <w:rsid w:val="008220ED"/>
    <w:rsid w:val="00822684"/>
    <w:rsid w:val="00822BA6"/>
    <w:rsid w:val="00822BAE"/>
    <w:rsid w:val="00822CA0"/>
    <w:rsid w:val="00823237"/>
    <w:rsid w:val="00823C86"/>
    <w:rsid w:val="00824114"/>
    <w:rsid w:val="00824146"/>
    <w:rsid w:val="008244F4"/>
    <w:rsid w:val="0082477C"/>
    <w:rsid w:val="008249F6"/>
    <w:rsid w:val="00824AF2"/>
    <w:rsid w:val="0082604A"/>
    <w:rsid w:val="0082630E"/>
    <w:rsid w:val="00826404"/>
    <w:rsid w:val="0082662D"/>
    <w:rsid w:val="00826C93"/>
    <w:rsid w:val="00826F32"/>
    <w:rsid w:val="00827376"/>
    <w:rsid w:val="00827647"/>
    <w:rsid w:val="00827A02"/>
    <w:rsid w:val="008304F9"/>
    <w:rsid w:val="00830F46"/>
    <w:rsid w:val="00831347"/>
    <w:rsid w:val="00831607"/>
    <w:rsid w:val="008318D4"/>
    <w:rsid w:val="00831B50"/>
    <w:rsid w:val="00831F0F"/>
    <w:rsid w:val="0083215B"/>
    <w:rsid w:val="008322EF"/>
    <w:rsid w:val="00832572"/>
    <w:rsid w:val="00832BCE"/>
    <w:rsid w:val="00832EC3"/>
    <w:rsid w:val="00833001"/>
    <w:rsid w:val="0083313D"/>
    <w:rsid w:val="00833BE5"/>
    <w:rsid w:val="00835533"/>
    <w:rsid w:val="0083562E"/>
    <w:rsid w:val="00835818"/>
    <w:rsid w:val="0083606C"/>
    <w:rsid w:val="00836453"/>
    <w:rsid w:val="0083685A"/>
    <w:rsid w:val="00836A62"/>
    <w:rsid w:val="00836AA7"/>
    <w:rsid w:val="00836AD0"/>
    <w:rsid w:val="00836C64"/>
    <w:rsid w:val="00837244"/>
    <w:rsid w:val="0083724B"/>
    <w:rsid w:val="008376F6"/>
    <w:rsid w:val="0083781A"/>
    <w:rsid w:val="00837910"/>
    <w:rsid w:val="008404FD"/>
    <w:rsid w:val="008407B5"/>
    <w:rsid w:val="00840A21"/>
    <w:rsid w:val="00840A2E"/>
    <w:rsid w:val="00840DC1"/>
    <w:rsid w:val="00841503"/>
    <w:rsid w:val="008418CE"/>
    <w:rsid w:val="00842088"/>
    <w:rsid w:val="00842174"/>
    <w:rsid w:val="0084226C"/>
    <w:rsid w:val="00842A0D"/>
    <w:rsid w:val="00843118"/>
    <w:rsid w:val="00843221"/>
    <w:rsid w:val="008432F2"/>
    <w:rsid w:val="008437AD"/>
    <w:rsid w:val="00844249"/>
    <w:rsid w:val="00844342"/>
    <w:rsid w:val="008448F0"/>
    <w:rsid w:val="00844AD7"/>
    <w:rsid w:val="00845400"/>
    <w:rsid w:val="0084552F"/>
    <w:rsid w:val="0084587D"/>
    <w:rsid w:val="00845D1E"/>
    <w:rsid w:val="0084621C"/>
    <w:rsid w:val="00846F68"/>
    <w:rsid w:val="0084718E"/>
    <w:rsid w:val="00847A96"/>
    <w:rsid w:val="00847FB4"/>
    <w:rsid w:val="0085116C"/>
    <w:rsid w:val="008513B8"/>
    <w:rsid w:val="00851C59"/>
    <w:rsid w:val="008520AF"/>
    <w:rsid w:val="008525B5"/>
    <w:rsid w:val="00852A32"/>
    <w:rsid w:val="00852A76"/>
    <w:rsid w:val="00852BDC"/>
    <w:rsid w:val="00852FAB"/>
    <w:rsid w:val="008531E0"/>
    <w:rsid w:val="00853249"/>
    <w:rsid w:val="00853690"/>
    <w:rsid w:val="00853B40"/>
    <w:rsid w:val="00853C6D"/>
    <w:rsid w:val="00853C8D"/>
    <w:rsid w:val="00853DF9"/>
    <w:rsid w:val="00853F46"/>
    <w:rsid w:val="00854641"/>
    <w:rsid w:val="008546E3"/>
    <w:rsid w:val="00854C1A"/>
    <w:rsid w:val="008552AA"/>
    <w:rsid w:val="00855408"/>
    <w:rsid w:val="00855B1E"/>
    <w:rsid w:val="00855D28"/>
    <w:rsid w:val="00855E9C"/>
    <w:rsid w:val="008565E4"/>
    <w:rsid w:val="0085694E"/>
    <w:rsid w:val="00856F3B"/>
    <w:rsid w:val="008573C9"/>
    <w:rsid w:val="00857A34"/>
    <w:rsid w:val="00857C4A"/>
    <w:rsid w:val="00860004"/>
    <w:rsid w:val="0086005D"/>
    <w:rsid w:val="008603E4"/>
    <w:rsid w:val="00860430"/>
    <w:rsid w:val="0086050B"/>
    <w:rsid w:val="008605D6"/>
    <w:rsid w:val="0086065D"/>
    <w:rsid w:val="00861C08"/>
    <w:rsid w:val="00861D81"/>
    <w:rsid w:val="00861E01"/>
    <w:rsid w:val="008627F9"/>
    <w:rsid w:val="0086288E"/>
    <w:rsid w:val="00862B74"/>
    <w:rsid w:val="0086322A"/>
    <w:rsid w:val="0086373A"/>
    <w:rsid w:val="00863883"/>
    <w:rsid w:val="008642B8"/>
    <w:rsid w:val="0086447B"/>
    <w:rsid w:val="00865099"/>
    <w:rsid w:val="00865D26"/>
    <w:rsid w:val="0086604D"/>
    <w:rsid w:val="008663A9"/>
    <w:rsid w:val="00866956"/>
    <w:rsid w:val="00866980"/>
    <w:rsid w:val="00866DE7"/>
    <w:rsid w:val="00866EF2"/>
    <w:rsid w:val="0086707C"/>
    <w:rsid w:val="008677AB"/>
    <w:rsid w:val="00870567"/>
    <w:rsid w:val="00870A9A"/>
    <w:rsid w:val="00870DA1"/>
    <w:rsid w:val="00870DF4"/>
    <w:rsid w:val="00870E79"/>
    <w:rsid w:val="00870F23"/>
    <w:rsid w:val="008715DA"/>
    <w:rsid w:val="00871641"/>
    <w:rsid w:val="00871B24"/>
    <w:rsid w:val="00871DCF"/>
    <w:rsid w:val="00872355"/>
    <w:rsid w:val="00872BAC"/>
    <w:rsid w:val="00872EC7"/>
    <w:rsid w:val="00872FEB"/>
    <w:rsid w:val="008732F2"/>
    <w:rsid w:val="00873435"/>
    <w:rsid w:val="0087420F"/>
    <w:rsid w:val="008743A2"/>
    <w:rsid w:val="00874883"/>
    <w:rsid w:val="00874D28"/>
    <w:rsid w:val="00874F96"/>
    <w:rsid w:val="00875349"/>
    <w:rsid w:val="00875ACE"/>
    <w:rsid w:val="008765F9"/>
    <w:rsid w:val="00876778"/>
    <w:rsid w:val="0087692E"/>
    <w:rsid w:val="00876CD9"/>
    <w:rsid w:val="00876ECC"/>
    <w:rsid w:val="00876F34"/>
    <w:rsid w:val="0087702B"/>
    <w:rsid w:val="00877D18"/>
    <w:rsid w:val="0088089D"/>
    <w:rsid w:val="00880B68"/>
    <w:rsid w:val="008811C1"/>
    <w:rsid w:val="00881486"/>
    <w:rsid w:val="0088160B"/>
    <w:rsid w:val="00881A56"/>
    <w:rsid w:val="00881D4F"/>
    <w:rsid w:val="00881DDF"/>
    <w:rsid w:val="00882117"/>
    <w:rsid w:val="00882142"/>
    <w:rsid w:val="0088228D"/>
    <w:rsid w:val="008825BF"/>
    <w:rsid w:val="008829D6"/>
    <w:rsid w:val="00882B37"/>
    <w:rsid w:val="00883102"/>
    <w:rsid w:val="00883276"/>
    <w:rsid w:val="008837D8"/>
    <w:rsid w:val="00883B05"/>
    <w:rsid w:val="008846F0"/>
    <w:rsid w:val="00884A01"/>
    <w:rsid w:val="00884FAC"/>
    <w:rsid w:val="00885636"/>
    <w:rsid w:val="00885923"/>
    <w:rsid w:val="00885B0C"/>
    <w:rsid w:val="00886074"/>
    <w:rsid w:val="008864C0"/>
    <w:rsid w:val="00886709"/>
    <w:rsid w:val="00886A75"/>
    <w:rsid w:val="00886ED8"/>
    <w:rsid w:val="00886F24"/>
    <w:rsid w:val="008876EA"/>
    <w:rsid w:val="00887757"/>
    <w:rsid w:val="00887984"/>
    <w:rsid w:val="00887B99"/>
    <w:rsid w:val="00887C96"/>
    <w:rsid w:val="008904E4"/>
    <w:rsid w:val="008909AB"/>
    <w:rsid w:val="00890D35"/>
    <w:rsid w:val="008911BC"/>
    <w:rsid w:val="00891859"/>
    <w:rsid w:val="00891B4D"/>
    <w:rsid w:val="00892B93"/>
    <w:rsid w:val="00892C51"/>
    <w:rsid w:val="00892D2A"/>
    <w:rsid w:val="00893021"/>
    <w:rsid w:val="0089315A"/>
    <w:rsid w:val="00893384"/>
    <w:rsid w:val="0089347E"/>
    <w:rsid w:val="00893F2B"/>
    <w:rsid w:val="008947D8"/>
    <w:rsid w:val="008949F4"/>
    <w:rsid w:val="00894E6A"/>
    <w:rsid w:val="00895348"/>
    <w:rsid w:val="00895764"/>
    <w:rsid w:val="0089576D"/>
    <w:rsid w:val="0089599B"/>
    <w:rsid w:val="00895BE3"/>
    <w:rsid w:val="00895E41"/>
    <w:rsid w:val="00896035"/>
    <w:rsid w:val="00896637"/>
    <w:rsid w:val="00896AF2"/>
    <w:rsid w:val="00896C10"/>
    <w:rsid w:val="00896EA6"/>
    <w:rsid w:val="00896FA2"/>
    <w:rsid w:val="008A00F3"/>
    <w:rsid w:val="008A0537"/>
    <w:rsid w:val="008A0552"/>
    <w:rsid w:val="008A0D5F"/>
    <w:rsid w:val="008A14FC"/>
    <w:rsid w:val="008A174D"/>
    <w:rsid w:val="008A2984"/>
    <w:rsid w:val="008A2A0C"/>
    <w:rsid w:val="008A2B13"/>
    <w:rsid w:val="008A2D94"/>
    <w:rsid w:val="008A31A0"/>
    <w:rsid w:val="008A42DE"/>
    <w:rsid w:val="008A4537"/>
    <w:rsid w:val="008A4745"/>
    <w:rsid w:val="008A531C"/>
    <w:rsid w:val="008A5379"/>
    <w:rsid w:val="008A54E1"/>
    <w:rsid w:val="008A58AC"/>
    <w:rsid w:val="008A5ABE"/>
    <w:rsid w:val="008A5B1F"/>
    <w:rsid w:val="008A617A"/>
    <w:rsid w:val="008A626E"/>
    <w:rsid w:val="008A6382"/>
    <w:rsid w:val="008A6687"/>
    <w:rsid w:val="008A6881"/>
    <w:rsid w:val="008A78AA"/>
    <w:rsid w:val="008A7FE0"/>
    <w:rsid w:val="008B0439"/>
    <w:rsid w:val="008B08AE"/>
    <w:rsid w:val="008B09EA"/>
    <w:rsid w:val="008B0FF9"/>
    <w:rsid w:val="008B146B"/>
    <w:rsid w:val="008B15FA"/>
    <w:rsid w:val="008B1A46"/>
    <w:rsid w:val="008B1CCF"/>
    <w:rsid w:val="008B2100"/>
    <w:rsid w:val="008B2641"/>
    <w:rsid w:val="008B27E7"/>
    <w:rsid w:val="008B299E"/>
    <w:rsid w:val="008B2A8C"/>
    <w:rsid w:val="008B3413"/>
    <w:rsid w:val="008B3438"/>
    <w:rsid w:val="008B350B"/>
    <w:rsid w:val="008B3CFC"/>
    <w:rsid w:val="008B42BE"/>
    <w:rsid w:val="008B43BE"/>
    <w:rsid w:val="008B4521"/>
    <w:rsid w:val="008B4C28"/>
    <w:rsid w:val="008B576E"/>
    <w:rsid w:val="008B5867"/>
    <w:rsid w:val="008B5A29"/>
    <w:rsid w:val="008B5BD2"/>
    <w:rsid w:val="008B612B"/>
    <w:rsid w:val="008B69C9"/>
    <w:rsid w:val="008B7378"/>
    <w:rsid w:val="008B7558"/>
    <w:rsid w:val="008C036F"/>
    <w:rsid w:val="008C05E9"/>
    <w:rsid w:val="008C0A17"/>
    <w:rsid w:val="008C0C07"/>
    <w:rsid w:val="008C0E8D"/>
    <w:rsid w:val="008C0F70"/>
    <w:rsid w:val="008C14F3"/>
    <w:rsid w:val="008C1BDB"/>
    <w:rsid w:val="008C1BFC"/>
    <w:rsid w:val="008C1CA1"/>
    <w:rsid w:val="008C1E25"/>
    <w:rsid w:val="008C23FA"/>
    <w:rsid w:val="008C26FB"/>
    <w:rsid w:val="008C2D42"/>
    <w:rsid w:val="008C37C5"/>
    <w:rsid w:val="008C3916"/>
    <w:rsid w:val="008C3A07"/>
    <w:rsid w:val="008C3CEE"/>
    <w:rsid w:val="008C4720"/>
    <w:rsid w:val="008C4989"/>
    <w:rsid w:val="008C56D4"/>
    <w:rsid w:val="008C5884"/>
    <w:rsid w:val="008C5DBA"/>
    <w:rsid w:val="008C62AC"/>
    <w:rsid w:val="008C6E26"/>
    <w:rsid w:val="008C7ACF"/>
    <w:rsid w:val="008D0C4B"/>
    <w:rsid w:val="008D13E4"/>
    <w:rsid w:val="008D1C49"/>
    <w:rsid w:val="008D1D1A"/>
    <w:rsid w:val="008D2060"/>
    <w:rsid w:val="008D21A6"/>
    <w:rsid w:val="008D222C"/>
    <w:rsid w:val="008D2446"/>
    <w:rsid w:val="008D2624"/>
    <w:rsid w:val="008D2690"/>
    <w:rsid w:val="008D29BE"/>
    <w:rsid w:val="008D3101"/>
    <w:rsid w:val="008D3CB5"/>
    <w:rsid w:val="008D3D9A"/>
    <w:rsid w:val="008D3DBC"/>
    <w:rsid w:val="008D42A3"/>
    <w:rsid w:val="008D434E"/>
    <w:rsid w:val="008D4B7C"/>
    <w:rsid w:val="008D4CF7"/>
    <w:rsid w:val="008D5AF4"/>
    <w:rsid w:val="008D5F59"/>
    <w:rsid w:val="008D5F85"/>
    <w:rsid w:val="008D6018"/>
    <w:rsid w:val="008D63D8"/>
    <w:rsid w:val="008D6C00"/>
    <w:rsid w:val="008D6C7C"/>
    <w:rsid w:val="008D751D"/>
    <w:rsid w:val="008D7B9E"/>
    <w:rsid w:val="008D7C11"/>
    <w:rsid w:val="008D7D90"/>
    <w:rsid w:val="008D7FCD"/>
    <w:rsid w:val="008E06DB"/>
    <w:rsid w:val="008E0CCE"/>
    <w:rsid w:val="008E1C0A"/>
    <w:rsid w:val="008E1FD8"/>
    <w:rsid w:val="008E2988"/>
    <w:rsid w:val="008E34C1"/>
    <w:rsid w:val="008E3C78"/>
    <w:rsid w:val="008E418B"/>
    <w:rsid w:val="008E44B4"/>
    <w:rsid w:val="008E451C"/>
    <w:rsid w:val="008E4535"/>
    <w:rsid w:val="008E47C9"/>
    <w:rsid w:val="008E4805"/>
    <w:rsid w:val="008E5075"/>
    <w:rsid w:val="008E56A0"/>
    <w:rsid w:val="008E5A0C"/>
    <w:rsid w:val="008E63BC"/>
    <w:rsid w:val="008E698F"/>
    <w:rsid w:val="008E6AAB"/>
    <w:rsid w:val="008E6CF7"/>
    <w:rsid w:val="008E730D"/>
    <w:rsid w:val="008E7690"/>
    <w:rsid w:val="008F04BF"/>
    <w:rsid w:val="008F0607"/>
    <w:rsid w:val="008F067A"/>
    <w:rsid w:val="008F0C40"/>
    <w:rsid w:val="008F0F9F"/>
    <w:rsid w:val="008F104A"/>
    <w:rsid w:val="008F1469"/>
    <w:rsid w:val="008F2099"/>
    <w:rsid w:val="008F223F"/>
    <w:rsid w:val="008F2627"/>
    <w:rsid w:val="008F2854"/>
    <w:rsid w:val="008F2991"/>
    <w:rsid w:val="008F2ADA"/>
    <w:rsid w:val="008F2B23"/>
    <w:rsid w:val="008F3150"/>
    <w:rsid w:val="008F3286"/>
    <w:rsid w:val="008F34BD"/>
    <w:rsid w:val="008F3672"/>
    <w:rsid w:val="008F37D5"/>
    <w:rsid w:val="008F3C5B"/>
    <w:rsid w:val="008F3E1C"/>
    <w:rsid w:val="008F3F7A"/>
    <w:rsid w:val="008F4610"/>
    <w:rsid w:val="008F4BD9"/>
    <w:rsid w:val="008F5538"/>
    <w:rsid w:val="008F5655"/>
    <w:rsid w:val="008F61A9"/>
    <w:rsid w:val="008F653F"/>
    <w:rsid w:val="008F6960"/>
    <w:rsid w:val="008F69F0"/>
    <w:rsid w:val="008F7346"/>
    <w:rsid w:val="008F7865"/>
    <w:rsid w:val="008F7885"/>
    <w:rsid w:val="008F7CA6"/>
    <w:rsid w:val="00900017"/>
    <w:rsid w:val="00900291"/>
    <w:rsid w:val="00901296"/>
    <w:rsid w:val="009013B3"/>
    <w:rsid w:val="0090143A"/>
    <w:rsid w:val="00901E69"/>
    <w:rsid w:val="00902049"/>
    <w:rsid w:val="00902700"/>
    <w:rsid w:val="0090352E"/>
    <w:rsid w:val="00903F82"/>
    <w:rsid w:val="009046A8"/>
    <w:rsid w:val="00904940"/>
    <w:rsid w:val="00904DD8"/>
    <w:rsid w:val="00905912"/>
    <w:rsid w:val="0090598F"/>
    <w:rsid w:val="00905AB8"/>
    <w:rsid w:val="00905E79"/>
    <w:rsid w:val="009067F8"/>
    <w:rsid w:val="00907B0B"/>
    <w:rsid w:val="00907EE2"/>
    <w:rsid w:val="0091012D"/>
    <w:rsid w:val="00910676"/>
    <w:rsid w:val="009107B8"/>
    <w:rsid w:val="00910A3F"/>
    <w:rsid w:val="00910C6D"/>
    <w:rsid w:val="00911076"/>
    <w:rsid w:val="00911324"/>
    <w:rsid w:val="00911A22"/>
    <w:rsid w:val="00911DF5"/>
    <w:rsid w:val="00912ECC"/>
    <w:rsid w:val="00913350"/>
    <w:rsid w:val="00913CA7"/>
    <w:rsid w:val="0091466A"/>
    <w:rsid w:val="009147A6"/>
    <w:rsid w:val="009149DC"/>
    <w:rsid w:val="009154B5"/>
    <w:rsid w:val="009159B6"/>
    <w:rsid w:val="00915B57"/>
    <w:rsid w:val="00916030"/>
    <w:rsid w:val="00916421"/>
    <w:rsid w:val="00916624"/>
    <w:rsid w:val="009167B4"/>
    <w:rsid w:val="009168D6"/>
    <w:rsid w:val="009169AE"/>
    <w:rsid w:val="009171EF"/>
    <w:rsid w:val="009178A2"/>
    <w:rsid w:val="00917A31"/>
    <w:rsid w:val="00917DE3"/>
    <w:rsid w:val="009204EC"/>
    <w:rsid w:val="009207F0"/>
    <w:rsid w:val="0092090D"/>
    <w:rsid w:val="00920BBC"/>
    <w:rsid w:val="00921004"/>
    <w:rsid w:val="00921154"/>
    <w:rsid w:val="009216A7"/>
    <w:rsid w:val="009219FD"/>
    <w:rsid w:val="0092213B"/>
    <w:rsid w:val="009225F1"/>
    <w:rsid w:val="009229C7"/>
    <w:rsid w:val="00922C57"/>
    <w:rsid w:val="00922CDB"/>
    <w:rsid w:val="009230B7"/>
    <w:rsid w:val="0092339B"/>
    <w:rsid w:val="0092370C"/>
    <w:rsid w:val="0092442C"/>
    <w:rsid w:val="00925669"/>
    <w:rsid w:val="00925DA9"/>
    <w:rsid w:val="0092623E"/>
    <w:rsid w:val="00926551"/>
    <w:rsid w:val="00926AF5"/>
    <w:rsid w:val="00926B5A"/>
    <w:rsid w:val="00926EBC"/>
    <w:rsid w:val="009274E4"/>
    <w:rsid w:val="009300EC"/>
    <w:rsid w:val="009300F9"/>
    <w:rsid w:val="00930403"/>
    <w:rsid w:val="009304F0"/>
    <w:rsid w:val="00930C05"/>
    <w:rsid w:val="00931360"/>
    <w:rsid w:val="00931820"/>
    <w:rsid w:val="00931953"/>
    <w:rsid w:val="00931D07"/>
    <w:rsid w:val="00932102"/>
    <w:rsid w:val="00932146"/>
    <w:rsid w:val="009321C6"/>
    <w:rsid w:val="0093228D"/>
    <w:rsid w:val="009322C2"/>
    <w:rsid w:val="0093247B"/>
    <w:rsid w:val="00932545"/>
    <w:rsid w:val="00932AFF"/>
    <w:rsid w:val="00932C78"/>
    <w:rsid w:val="00932C79"/>
    <w:rsid w:val="00932C87"/>
    <w:rsid w:val="00932E60"/>
    <w:rsid w:val="00932F94"/>
    <w:rsid w:val="00933227"/>
    <w:rsid w:val="00933295"/>
    <w:rsid w:val="009337F5"/>
    <w:rsid w:val="0093395F"/>
    <w:rsid w:val="009339F7"/>
    <w:rsid w:val="00933A52"/>
    <w:rsid w:val="00933B11"/>
    <w:rsid w:val="00935FF6"/>
    <w:rsid w:val="009362C3"/>
    <w:rsid w:val="0093653F"/>
    <w:rsid w:val="00936CA7"/>
    <w:rsid w:val="00936F4F"/>
    <w:rsid w:val="009370D8"/>
    <w:rsid w:val="00937882"/>
    <w:rsid w:val="00937C7D"/>
    <w:rsid w:val="00937DD7"/>
    <w:rsid w:val="00937ECF"/>
    <w:rsid w:val="00937ED8"/>
    <w:rsid w:val="00940322"/>
    <w:rsid w:val="00940354"/>
    <w:rsid w:val="009403AE"/>
    <w:rsid w:val="009403EC"/>
    <w:rsid w:val="0094085A"/>
    <w:rsid w:val="009415DD"/>
    <w:rsid w:val="0094175F"/>
    <w:rsid w:val="00941A40"/>
    <w:rsid w:val="00941C4F"/>
    <w:rsid w:val="00941F56"/>
    <w:rsid w:val="0094211E"/>
    <w:rsid w:val="009423B0"/>
    <w:rsid w:val="00942A1B"/>
    <w:rsid w:val="009438B4"/>
    <w:rsid w:val="009439F0"/>
    <w:rsid w:val="00943C5F"/>
    <w:rsid w:val="00943E80"/>
    <w:rsid w:val="009443B0"/>
    <w:rsid w:val="00944673"/>
    <w:rsid w:val="00944900"/>
    <w:rsid w:val="00944B17"/>
    <w:rsid w:val="00944B3D"/>
    <w:rsid w:val="00945079"/>
    <w:rsid w:val="0094580E"/>
    <w:rsid w:val="00945877"/>
    <w:rsid w:val="00945FA4"/>
    <w:rsid w:val="009469AF"/>
    <w:rsid w:val="00946FE4"/>
    <w:rsid w:val="00947345"/>
    <w:rsid w:val="0094783F"/>
    <w:rsid w:val="00947CFF"/>
    <w:rsid w:val="00947DD4"/>
    <w:rsid w:val="00947F81"/>
    <w:rsid w:val="00950921"/>
    <w:rsid w:val="00951576"/>
    <w:rsid w:val="00951606"/>
    <w:rsid w:val="009516B5"/>
    <w:rsid w:val="00951D75"/>
    <w:rsid w:val="009526D2"/>
    <w:rsid w:val="009529CD"/>
    <w:rsid w:val="00952BF0"/>
    <w:rsid w:val="009530A3"/>
    <w:rsid w:val="00953565"/>
    <w:rsid w:val="00953E43"/>
    <w:rsid w:val="009543AB"/>
    <w:rsid w:val="00954DBE"/>
    <w:rsid w:val="009554E5"/>
    <w:rsid w:val="009560C2"/>
    <w:rsid w:val="009567D9"/>
    <w:rsid w:val="00956B32"/>
    <w:rsid w:val="00956C1D"/>
    <w:rsid w:val="00957259"/>
    <w:rsid w:val="009576E5"/>
    <w:rsid w:val="00957859"/>
    <w:rsid w:val="00957996"/>
    <w:rsid w:val="0096050F"/>
    <w:rsid w:val="00960577"/>
    <w:rsid w:val="00960766"/>
    <w:rsid w:val="00960A35"/>
    <w:rsid w:val="00960A5B"/>
    <w:rsid w:val="00960FB1"/>
    <w:rsid w:val="00961164"/>
    <w:rsid w:val="00961EFB"/>
    <w:rsid w:val="009622DA"/>
    <w:rsid w:val="009622ED"/>
    <w:rsid w:val="009626D1"/>
    <w:rsid w:val="00962B29"/>
    <w:rsid w:val="00962C49"/>
    <w:rsid w:val="0096324F"/>
    <w:rsid w:val="009634D8"/>
    <w:rsid w:val="009640A1"/>
    <w:rsid w:val="00964290"/>
    <w:rsid w:val="00964807"/>
    <w:rsid w:val="009648AE"/>
    <w:rsid w:val="009653CB"/>
    <w:rsid w:val="00965C7C"/>
    <w:rsid w:val="00966032"/>
    <w:rsid w:val="009664BC"/>
    <w:rsid w:val="00966D2B"/>
    <w:rsid w:val="00966F0B"/>
    <w:rsid w:val="00966FF2"/>
    <w:rsid w:val="00967076"/>
    <w:rsid w:val="009670AD"/>
    <w:rsid w:val="009676E5"/>
    <w:rsid w:val="00967924"/>
    <w:rsid w:val="00967C02"/>
    <w:rsid w:val="00967C2D"/>
    <w:rsid w:val="00967C5A"/>
    <w:rsid w:val="00967D42"/>
    <w:rsid w:val="00967D96"/>
    <w:rsid w:val="00967E6D"/>
    <w:rsid w:val="009706F9"/>
    <w:rsid w:val="00970869"/>
    <w:rsid w:val="0097148D"/>
    <w:rsid w:val="00971612"/>
    <w:rsid w:val="0097281D"/>
    <w:rsid w:val="00972A40"/>
    <w:rsid w:val="00973095"/>
    <w:rsid w:val="00974775"/>
    <w:rsid w:val="00974E1B"/>
    <w:rsid w:val="009755CE"/>
    <w:rsid w:val="00975C9A"/>
    <w:rsid w:val="00976559"/>
    <w:rsid w:val="00977487"/>
    <w:rsid w:val="009776D1"/>
    <w:rsid w:val="0097794F"/>
    <w:rsid w:val="00977A29"/>
    <w:rsid w:val="00977C47"/>
    <w:rsid w:val="00977CF8"/>
    <w:rsid w:val="00980276"/>
    <w:rsid w:val="009803C2"/>
    <w:rsid w:val="00980491"/>
    <w:rsid w:val="00980A5C"/>
    <w:rsid w:val="00980BE4"/>
    <w:rsid w:val="00981BF2"/>
    <w:rsid w:val="0098268B"/>
    <w:rsid w:val="009828ED"/>
    <w:rsid w:val="00982A1E"/>
    <w:rsid w:val="00982A42"/>
    <w:rsid w:val="00982BD3"/>
    <w:rsid w:val="00982F5C"/>
    <w:rsid w:val="00982FA9"/>
    <w:rsid w:val="00983152"/>
    <w:rsid w:val="0098320C"/>
    <w:rsid w:val="009834F1"/>
    <w:rsid w:val="00984449"/>
    <w:rsid w:val="00984CDC"/>
    <w:rsid w:val="00984E14"/>
    <w:rsid w:val="009851AE"/>
    <w:rsid w:val="0098531E"/>
    <w:rsid w:val="00985A89"/>
    <w:rsid w:val="00985C4C"/>
    <w:rsid w:val="00985FDF"/>
    <w:rsid w:val="009867DB"/>
    <w:rsid w:val="00986B8E"/>
    <w:rsid w:val="00987029"/>
    <w:rsid w:val="009872C2"/>
    <w:rsid w:val="0098761F"/>
    <w:rsid w:val="0098762B"/>
    <w:rsid w:val="009876D9"/>
    <w:rsid w:val="00987BD7"/>
    <w:rsid w:val="00987F3F"/>
    <w:rsid w:val="00990057"/>
    <w:rsid w:val="0099043B"/>
    <w:rsid w:val="00990611"/>
    <w:rsid w:val="00990C9D"/>
    <w:rsid w:val="00990ECF"/>
    <w:rsid w:val="009912C5"/>
    <w:rsid w:val="0099153F"/>
    <w:rsid w:val="009915B3"/>
    <w:rsid w:val="0099163E"/>
    <w:rsid w:val="0099167F"/>
    <w:rsid w:val="00991853"/>
    <w:rsid w:val="00992860"/>
    <w:rsid w:val="009928A3"/>
    <w:rsid w:val="00992C8D"/>
    <w:rsid w:val="009936EA"/>
    <w:rsid w:val="00993C6A"/>
    <w:rsid w:val="0099426D"/>
    <w:rsid w:val="009946AB"/>
    <w:rsid w:val="00994AA7"/>
    <w:rsid w:val="00995422"/>
    <w:rsid w:val="009954C6"/>
    <w:rsid w:val="009955A5"/>
    <w:rsid w:val="00996497"/>
    <w:rsid w:val="00996544"/>
    <w:rsid w:val="00996C13"/>
    <w:rsid w:val="00997165"/>
    <w:rsid w:val="00997214"/>
    <w:rsid w:val="009973E5"/>
    <w:rsid w:val="00997543"/>
    <w:rsid w:val="00997588"/>
    <w:rsid w:val="009978A4"/>
    <w:rsid w:val="00997943"/>
    <w:rsid w:val="009A058F"/>
    <w:rsid w:val="009A07AF"/>
    <w:rsid w:val="009A08D8"/>
    <w:rsid w:val="009A1051"/>
    <w:rsid w:val="009A1B19"/>
    <w:rsid w:val="009A2103"/>
    <w:rsid w:val="009A230A"/>
    <w:rsid w:val="009A230E"/>
    <w:rsid w:val="009A2891"/>
    <w:rsid w:val="009A29F0"/>
    <w:rsid w:val="009A3302"/>
    <w:rsid w:val="009A3702"/>
    <w:rsid w:val="009A3BDA"/>
    <w:rsid w:val="009A3E15"/>
    <w:rsid w:val="009A450C"/>
    <w:rsid w:val="009A4E90"/>
    <w:rsid w:val="009A5CC7"/>
    <w:rsid w:val="009A5F85"/>
    <w:rsid w:val="009A620C"/>
    <w:rsid w:val="009A6544"/>
    <w:rsid w:val="009A6B3D"/>
    <w:rsid w:val="009A6E4A"/>
    <w:rsid w:val="009A7FD7"/>
    <w:rsid w:val="009B04C4"/>
    <w:rsid w:val="009B09FC"/>
    <w:rsid w:val="009B0E69"/>
    <w:rsid w:val="009B1D29"/>
    <w:rsid w:val="009B1E0C"/>
    <w:rsid w:val="009B211F"/>
    <w:rsid w:val="009B219A"/>
    <w:rsid w:val="009B2654"/>
    <w:rsid w:val="009B2CD1"/>
    <w:rsid w:val="009B2F45"/>
    <w:rsid w:val="009B330F"/>
    <w:rsid w:val="009B341E"/>
    <w:rsid w:val="009B3953"/>
    <w:rsid w:val="009B4256"/>
    <w:rsid w:val="009B436A"/>
    <w:rsid w:val="009B490B"/>
    <w:rsid w:val="009B4A78"/>
    <w:rsid w:val="009B4B1D"/>
    <w:rsid w:val="009B4E1C"/>
    <w:rsid w:val="009B4FD7"/>
    <w:rsid w:val="009B53BF"/>
    <w:rsid w:val="009B550E"/>
    <w:rsid w:val="009B5662"/>
    <w:rsid w:val="009B586A"/>
    <w:rsid w:val="009B59F2"/>
    <w:rsid w:val="009B6A4A"/>
    <w:rsid w:val="009B7546"/>
    <w:rsid w:val="009B76C2"/>
    <w:rsid w:val="009B792C"/>
    <w:rsid w:val="009B7CE0"/>
    <w:rsid w:val="009C0168"/>
    <w:rsid w:val="009C0488"/>
    <w:rsid w:val="009C0D01"/>
    <w:rsid w:val="009C1FAD"/>
    <w:rsid w:val="009C294A"/>
    <w:rsid w:val="009C4000"/>
    <w:rsid w:val="009C4916"/>
    <w:rsid w:val="009C4CE7"/>
    <w:rsid w:val="009C5484"/>
    <w:rsid w:val="009C599D"/>
    <w:rsid w:val="009C64A5"/>
    <w:rsid w:val="009C6545"/>
    <w:rsid w:val="009C6693"/>
    <w:rsid w:val="009C682F"/>
    <w:rsid w:val="009C690C"/>
    <w:rsid w:val="009C6A10"/>
    <w:rsid w:val="009C7170"/>
    <w:rsid w:val="009C72F9"/>
    <w:rsid w:val="009C73FE"/>
    <w:rsid w:val="009C7430"/>
    <w:rsid w:val="009C77B9"/>
    <w:rsid w:val="009C77D2"/>
    <w:rsid w:val="009C789D"/>
    <w:rsid w:val="009D0211"/>
    <w:rsid w:val="009D0A97"/>
    <w:rsid w:val="009D0E29"/>
    <w:rsid w:val="009D11A3"/>
    <w:rsid w:val="009D1567"/>
    <w:rsid w:val="009D1D9E"/>
    <w:rsid w:val="009D1EF9"/>
    <w:rsid w:val="009D1F7D"/>
    <w:rsid w:val="009D20B9"/>
    <w:rsid w:val="009D2FAB"/>
    <w:rsid w:val="009D303E"/>
    <w:rsid w:val="009D3368"/>
    <w:rsid w:val="009D3A0A"/>
    <w:rsid w:val="009D4119"/>
    <w:rsid w:val="009D4AD0"/>
    <w:rsid w:val="009D51AD"/>
    <w:rsid w:val="009D51F6"/>
    <w:rsid w:val="009D57AB"/>
    <w:rsid w:val="009D5BC1"/>
    <w:rsid w:val="009D5FCA"/>
    <w:rsid w:val="009D7A4B"/>
    <w:rsid w:val="009E051C"/>
    <w:rsid w:val="009E0615"/>
    <w:rsid w:val="009E0D35"/>
    <w:rsid w:val="009E0DB6"/>
    <w:rsid w:val="009E0F7B"/>
    <w:rsid w:val="009E1656"/>
    <w:rsid w:val="009E1B62"/>
    <w:rsid w:val="009E1C7F"/>
    <w:rsid w:val="009E2024"/>
    <w:rsid w:val="009E2059"/>
    <w:rsid w:val="009E24CC"/>
    <w:rsid w:val="009E26B4"/>
    <w:rsid w:val="009E2940"/>
    <w:rsid w:val="009E2ACA"/>
    <w:rsid w:val="009E2AEE"/>
    <w:rsid w:val="009E2BB7"/>
    <w:rsid w:val="009E3553"/>
    <w:rsid w:val="009E3569"/>
    <w:rsid w:val="009E363B"/>
    <w:rsid w:val="009E3AE2"/>
    <w:rsid w:val="009E3C2D"/>
    <w:rsid w:val="009E3E4A"/>
    <w:rsid w:val="009E4008"/>
    <w:rsid w:val="009E40C5"/>
    <w:rsid w:val="009E4640"/>
    <w:rsid w:val="009E4653"/>
    <w:rsid w:val="009E4F49"/>
    <w:rsid w:val="009E52DD"/>
    <w:rsid w:val="009E5768"/>
    <w:rsid w:val="009E5EB7"/>
    <w:rsid w:val="009E6594"/>
    <w:rsid w:val="009E6671"/>
    <w:rsid w:val="009E6D44"/>
    <w:rsid w:val="009E7045"/>
    <w:rsid w:val="009E73C3"/>
    <w:rsid w:val="009E74B7"/>
    <w:rsid w:val="009E74CC"/>
    <w:rsid w:val="009E751A"/>
    <w:rsid w:val="009F0120"/>
    <w:rsid w:val="009F08FC"/>
    <w:rsid w:val="009F0AF5"/>
    <w:rsid w:val="009F0CC9"/>
    <w:rsid w:val="009F0EF5"/>
    <w:rsid w:val="009F0F69"/>
    <w:rsid w:val="009F0FD7"/>
    <w:rsid w:val="009F1726"/>
    <w:rsid w:val="009F19A3"/>
    <w:rsid w:val="009F1B59"/>
    <w:rsid w:val="009F1D35"/>
    <w:rsid w:val="009F1EB8"/>
    <w:rsid w:val="009F1F9B"/>
    <w:rsid w:val="009F21D6"/>
    <w:rsid w:val="009F24DF"/>
    <w:rsid w:val="009F3407"/>
    <w:rsid w:val="009F3779"/>
    <w:rsid w:val="009F3C12"/>
    <w:rsid w:val="009F3D83"/>
    <w:rsid w:val="009F423C"/>
    <w:rsid w:val="009F448D"/>
    <w:rsid w:val="009F4515"/>
    <w:rsid w:val="009F484F"/>
    <w:rsid w:val="009F4CFB"/>
    <w:rsid w:val="009F551D"/>
    <w:rsid w:val="009F6161"/>
    <w:rsid w:val="009F620F"/>
    <w:rsid w:val="009F64D3"/>
    <w:rsid w:val="009F6DEC"/>
    <w:rsid w:val="009F7448"/>
    <w:rsid w:val="009F7499"/>
    <w:rsid w:val="009F7C34"/>
    <w:rsid w:val="009F7E7F"/>
    <w:rsid w:val="00A0026E"/>
    <w:rsid w:val="00A002CE"/>
    <w:rsid w:val="00A003F1"/>
    <w:rsid w:val="00A004CB"/>
    <w:rsid w:val="00A01042"/>
    <w:rsid w:val="00A010DB"/>
    <w:rsid w:val="00A010EB"/>
    <w:rsid w:val="00A014AD"/>
    <w:rsid w:val="00A0153D"/>
    <w:rsid w:val="00A02C75"/>
    <w:rsid w:val="00A02D6C"/>
    <w:rsid w:val="00A030C3"/>
    <w:rsid w:val="00A03198"/>
    <w:rsid w:val="00A036E9"/>
    <w:rsid w:val="00A03940"/>
    <w:rsid w:val="00A04174"/>
    <w:rsid w:val="00A04237"/>
    <w:rsid w:val="00A04837"/>
    <w:rsid w:val="00A04895"/>
    <w:rsid w:val="00A04FF1"/>
    <w:rsid w:val="00A056E3"/>
    <w:rsid w:val="00A060A8"/>
    <w:rsid w:val="00A062F8"/>
    <w:rsid w:val="00A079E7"/>
    <w:rsid w:val="00A07D32"/>
    <w:rsid w:val="00A07D85"/>
    <w:rsid w:val="00A103F9"/>
    <w:rsid w:val="00A10574"/>
    <w:rsid w:val="00A10DA1"/>
    <w:rsid w:val="00A117B1"/>
    <w:rsid w:val="00A126CF"/>
    <w:rsid w:val="00A12897"/>
    <w:rsid w:val="00A128F9"/>
    <w:rsid w:val="00A12C6C"/>
    <w:rsid w:val="00A13006"/>
    <w:rsid w:val="00A13102"/>
    <w:rsid w:val="00A13179"/>
    <w:rsid w:val="00A13331"/>
    <w:rsid w:val="00A1371E"/>
    <w:rsid w:val="00A14F39"/>
    <w:rsid w:val="00A14F45"/>
    <w:rsid w:val="00A15134"/>
    <w:rsid w:val="00A152F2"/>
    <w:rsid w:val="00A157F2"/>
    <w:rsid w:val="00A162CC"/>
    <w:rsid w:val="00A16316"/>
    <w:rsid w:val="00A1661F"/>
    <w:rsid w:val="00A16667"/>
    <w:rsid w:val="00A1713E"/>
    <w:rsid w:val="00A17273"/>
    <w:rsid w:val="00A1759F"/>
    <w:rsid w:val="00A17873"/>
    <w:rsid w:val="00A17C4E"/>
    <w:rsid w:val="00A17EC2"/>
    <w:rsid w:val="00A203EB"/>
    <w:rsid w:val="00A20A6B"/>
    <w:rsid w:val="00A20B6D"/>
    <w:rsid w:val="00A20D3D"/>
    <w:rsid w:val="00A21073"/>
    <w:rsid w:val="00A215A5"/>
    <w:rsid w:val="00A21CD4"/>
    <w:rsid w:val="00A21FA8"/>
    <w:rsid w:val="00A229C8"/>
    <w:rsid w:val="00A229CF"/>
    <w:rsid w:val="00A22FD6"/>
    <w:rsid w:val="00A232AB"/>
    <w:rsid w:val="00A2344A"/>
    <w:rsid w:val="00A24556"/>
    <w:rsid w:val="00A24850"/>
    <w:rsid w:val="00A24B73"/>
    <w:rsid w:val="00A24BBB"/>
    <w:rsid w:val="00A24D9E"/>
    <w:rsid w:val="00A25C78"/>
    <w:rsid w:val="00A25D6A"/>
    <w:rsid w:val="00A2601C"/>
    <w:rsid w:val="00A262B1"/>
    <w:rsid w:val="00A26397"/>
    <w:rsid w:val="00A26887"/>
    <w:rsid w:val="00A26AA6"/>
    <w:rsid w:val="00A26FCA"/>
    <w:rsid w:val="00A27B7D"/>
    <w:rsid w:val="00A27CC2"/>
    <w:rsid w:val="00A30E0F"/>
    <w:rsid w:val="00A31C19"/>
    <w:rsid w:val="00A31DE6"/>
    <w:rsid w:val="00A32267"/>
    <w:rsid w:val="00A32409"/>
    <w:rsid w:val="00A32FFD"/>
    <w:rsid w:val="00A33233"/>
    <w:rsid w:val="00A3355A"/>
    <w:rsid w:val="00A347B0"/>
    <w:rsid w:val="00A34A67"/>
    <w:rsid w:val="00A352AD"/>
    <w:rsid w:val="00A355B7"/>
    <w:rsid w:val="00A355F8"/>
    <w:rsid w:val="00A356FE"/>
    <w:rsid w:val="00A35727"/>
    <w:rsid w:val="00A35888"/>
    <w:rsid w:val="00A35DAC"/>
    <w:rsid w:val="00A366AD"/>
    <w:rsid w:val="00A3682D"/>
    <w:rsid w:val="00A36C01"/>
    <w:rsid w:val="00A36D27"/>
    <w:rsid w:val="00A36E62"/>
    <w:rsid w:val="00A36F90"/>
    <w:rsid w:val="00A37509"/>
    <w:rsid w:val="00A3764F"/>
    <w:rsid w:val="00A378AD"/>
    <w:rsid w:val="00A40663"/>
    <w:rsid w:val="00A414C6"/>
    <w:rsid w:val="00A4163A"/>
    <w:rsid w:val="00A4163E"/>
    <w:rsid w:val="00A4164E"/>
    <w:rsid w:val="00A4180B"/>
    <w:rsid w:val="00A41D5A"/>
    <w:rsid w:val="00A42267"/>
    <w:rsid w:val="00A423A1"/>
    <w:rsid w:val="00A4318C"/>
    <w:rsid w:val="00A43273"/>
    <w:rsid w:val="00A4370D"/>
    <w:rsid w:val="00A43938"/>
    <w:rsid w:val="00A4394C"/>
    <w:rsid w:val="00A4420E"/>
    <w:rsid w:val="00A4427F"/>
    <w:rsid w:val="00A44572"/>
    <w:rsid w:val="00A44B17"/>
    <w:rsid w:val="00A44B7C"/>
    <w:rsid w:val="00A44D48"/>
    <w:rsid w:val="00A4552F"/>
    <w:rsid w:val="00A457C9"/>
    <w:rsid w:val="00A45A84"/>
    <w:rsid w:val="00A45C3E"/>
    <w:rsid w:val="00A45DCB"/>
    <w:rsid w:val="00A46892"/>
    <w:rsid w:val="00A46A9C"/>
    <w:rsid w:val="00A46BEC"/>
    <w:rsid w:val="00A47053"/>
    <w:rsid w:val="00A471E5"/>
    <w:rsid w:val="00A4764C"/>
    <w:rsid w:val="00A47B8D"/>
    <w:rsid w:val="00A47BEC"/>
    <w:rsid w:val="00A47D93"/>
    <w:rsid w:val="00A50172"/>
    <w:rsid w:val="00A501E6"/>
    <w:rsid w:val="00A50362"/>
    <w:rsid w:val="00A503BF"/>
    <w:rsid w:val="00A507DA"/>
    <w:rsid w:val="00A509CA"/>
    <w:rsid w:val="00A51107"/>
    <w:rsid w:val="00A51EBA"/>
    <w:rsid w:val="00A52251"/>
    <w:rsid w:val="00A52402"/>
    <w:rsid w:val="00A52E68"/>
    <w:rsid w:val="00A53194"/>
    <w:rsid w:val="00A5329F"/>
    <w:rsid w:val="00A533D1"/>
    <w:rsid w:val="00A536C6"/>
    <w:rsid w:val="00A53BCD"/>
    <w:rsid w:val="00A53F4A"/>
    <w:rsid w:val="00A5441A"/>
    <w:rsid w:val="00A5485A"/>
    <w:rsid w:val="00A54B19"/>
    <w:rsid w:val="00A54E5C"/>
    <w:rsid w:val="00A54E7B"/>
    <w:rsid w:val="00A55305"/>
    <w:rsid w:val="00A55569"/>
    <w:rsid w:val="00A558D4"/>
    <w:rsid w:val="00A559D4"/>
    <w:rsid w:val="00A55C71"/>
    <w:rsid w:val="00A55D26"/>
    <w:rsid w:val="00A56082"/>
    <w:rsid w:val="00A56C46"/>
    <w:rsid w:val="00A56C85"/>
    <w:rsid w:val="00A5763F"/>
    <w:rsid w:val="00A57A4A"/>
    <w:rsid w:val="00A57FF0"/>
    <w:rsid w:val="00A6023E"/>
    <w:rsid w:val="00A605B6"/>
    <w:rsid w:val="00A6061D"/>
    <w:rsid w:val="00A608EA"/>
    <w:rsid w:val="00A609BD"/>
    <w:rsid w:val="00A61167"/>
    <w:rsid w:val="00A61193"/>
    <w:rsid w:val="00A61799"/>
    <w:rsid w:val="00A61BB8"/>
    <w:rsid w:val="00A61DE2"/>
    <w:rsid w:val="00A62033"/>
    <w:rsid w:val="00A62968"/>
    <w:rsid w:val="00A62DD9"/>
    <w:rsid w:val="00A62F99"/>
    <w:rsid w:val="00A638C1"/>
    <w:rsid w:val="00A63D2B"/>
    <w:rsid w:val="00A6405B"/>
    <w:rsid w:val="00A6437A"/>
    <w:rsid w:val="00A650EE"/>
    <w:rsid w:val="00A6579C"/>
    <w:rsid w:val="00A66183"/>
    <w:rsid w:val="00A662D4"/>
    <w:rsid w:val="00A6643E"/>
    <w:rsid w:val="00A66D7D"/>
    <w:rsid w:val="00A67238"/>
    <w:rsid w:val="00A6730C"/>
    <w:rsid w:val="00A6734E"/>
    <w:rsid w:val="00A67409"/>
    <w:rsid w:val="00A6748A"/>
    <w:rsid w:val="00A67630"/>
    <w:rsid w:val="00A67E0E"/>
    <w:rsid w:val="00A700E3"/>
    <w:rsid w:val="00A7053D"/>
    <w:rsid w:val="00A7084C"/>
    <w:rsid w:val="00A71239"/>
    <w:rsid w:val="00A724C2"/>
    <w:rsid w:val="00A726D0"/>
    <w:rsid w:val="00A72A6A"/>
    <w:rsid w:val="00A72B4C"/>
    <w:rsid w:val="00A72EA0"/>
    <w:rsid w:val="00A734D0"/>
    <w:rsid w:val="00A734FE"/>
    <w:rsid w:val="00A73562"/>
    <w:rsid w:val="00A73855"/>
    <w:rsid w:val="00A73B65"/>
    <w:rsid w:val="00A741B4"/>
    <w:rsid w:val="00A74A6A"/>
    <w:rsid w:val="00A74D28"/>
    <w:rsid w:val="00A74EB3"/>
    <w:rsid w:val="00A74FAB"/>
    <w:rsid w:val="00A7538C"/>
    <w:rsid w:val="00A75DF7"/>
    <w:rsid w:val="00A75EA9"/>
    <w:rsid w:val="00A76660"/>
    <w:rsid w:val="00A767F0"/>
    <w:rsid w:val="00A76FA1"/>
    <w:rsid w:val="00A7731D"/>
    <w:rsid w:val="00A77439"/>
    <w:rsid w:val="00A77951"/>
    <w:rsid w:val="00A779DA"/>
    <w:rsid w:val="00A77AAC"/>
    <w:rsid w:val="00A77BA3"/>
    <w:rsid w:val="00A77C81"/>
    <w:rsid w:val="00A801F7"/>
    <w:rsid w:val="00A80394"/>
    <w:rsid w:val="00A80610"/>
    <w:rsid w:val="00A808E7"/>
    <w:rsid w:val="00A80D30"/>
    <w:rsid w:val="00A813AC"/>
    <w:rsid w:val="00A817C8"/>
    <w:rsid w:val="00A81E4D"/>
    <w:rsid w:val="00A82722"/>
    <w:rsid w:val="00A82948"/>
    <w:rsid w:val="00A82C59"/>
    <w:rsid w:val="00A82C94"/>
    <w:rsid w:val="00A82FD6"/>
    <w:rsid w:val="00A83076"/>
    <w:rsid w:val="00A8334C"/>
    <w:rsid w:val="00A84055"/>
    <w:rsid w:val="00A849FF"/>
    <w:rsid w:val="00A84B1E"/>
    <w:rsid w:val="00A84B31"/>
    <w:rsid w:val="00A85287"/>
    <w:rsid w:val="00A852F5"/>
    <w:rsid w:val="00A85647"/>
    <w:rsid w:val="00A858D8"/>
    <w:rsid w:val="00A864F0"/>
    <w:rsid w:val="00A86781"/>
    <w:rsid w:val="00A8687D"/>
    <w:rsid w:val="00A86BE0"/>
    <w:rsid w:val="00A86C14"/>
    <w:rsid w:val="00A87EE7"/>
    <w:rsid w:val="00A87F77"/>
    <w:rsid w:val="00A901CA"/>
    <w:rsid w:val="00A9068E"/>
    <w:rsid w:val="00A9083B"/>
    <w:rsid w:val="00A90964"/>
    <w:rsid w:val="00A90977"/>
    <w:rsid w:val="00A90FFB"/>
    <w:rsid w:val="00A919BD"/>
    <w:rsid w:val="00A92025"/>
    <w:rsid w:val="00A9263C"/>
    <w:rsid w:val="00A932F1"/>
    <w:rsid w:val="00A935EC"/>
    <w:rsid w:val="00A93729"/>
    <w:rsid w:val="00A93E84"/>
    <w:rsid w:val="00A94108"/>
    <w:rsid w:val="00A94485"/>
    <w:rsid w:val="00A94718"/>
    <w:rsid w:val="00A94977"/>
    <w:rsid w:val="00A94B24"/>
    <w:rsid w:val="00A94D54"/>
    <w:rsid w:val="00A94DD2"/>
    <w:rsid w:val="00A950F8"/>
    <w:rsid w:val="00A9543F"/>
    <w:rsid w:val="00A959B4"/>
    <w:rsid w:val="00A95A2D"/>
    <w:rsid w:val="00A960AD"/>
    <w:rsid w:val="00A9615D"/>
    <w:rsid w:val="00A96420"/>
    <w:rsid w:val="00A96A61"/>
    <w:rsid w:val="00A96C51"/>
    <w:rsid w:val="00A96D87"/>
    <w:rsid w:val="00A97920"/>
    <w:rsid w:val="00A97BF3"/>
    <w:rsid w:val="00A97F47"/>
    <w:rsid w:val="00AA033A"/>
    <w:rsid w:val="00AA0371"/>
    <w:rsid w:val="00AA04A6"/>
    <w:rsid w:val="00AA04B3"/>
    <w:rsid w:val="00AA0923"/>
    <w:rsid w:val="00AA0F2A"/>
    <w:rsid w:val="00AA1029"/>
    <w:rsid w:val="00AA13B2"/>
    <w:rsid w:val="00AA14D0"/>
    <w:rsid w:val="00AA18EC"/>
    <w:rsid w:val="00AA19C0"/>
    <w:rsid w:val="00AA1C03"/>
    <w:rsid w:val="00AA22F0"/>
    <w:rsid w:val="00AA2464"/>
    <w:rsid w:val="00AA2478"/>
    <w:rsid w:val="00AA2964"/>
    <w:rsid w:val="00AA2DFC"/>
    <w:rsid w:val="00AA3380"/>
    <w:rsid w:val="00AA455B"/>
    <w:rsid w:val="00AA47F0"/>
    <w:rsid w:val="00AA4AC1"/>
    <w:rsid w:val="00AA4D3F"/>
    <w:rsid w:val="00AA4DBB"/>
    <w:rsid w:val="00AA5052"/>
    <w:rsid w:val="00AA5053"/>
    <w:rsid w:val="00AA5192"/>
    <w:rsid w:val="00AA5796"/>
    <w:rsid w:val="00AA5B25"/>
    <w:rsid w:val="00AA5BE7"/>
    <w:rsid w:val="00AA5DBF"/>
    <w:rsid w:val="00AA5DC0"/>
    <w:rsid w:val="00AA5E02"/>
    <w:rsid w:val="00AA5FFF"/>
    <w:rsid w:val="00AA665C"/>
    <w:rsid w:val="00AA6ACB"/>
    <w:rsid w:val="00AA6E61"/>
    <w:rsid w:val="00AA7000"/>
    <w:rsid w:val="00AA7259"/>
    <w:rsid w:val="00AA770C"/>
    <w:rsid w:val="00AA7970"/>
    <w:rsid w:val="00AB075F"/>
    <w:rsid w:val="00AB122A"/>
    <w:rsid w:val="00AB12E2"/>
    <w:rsid w:val="00AB14C9"/>
    <w:rsid w:val="00AB16BF"/>
    <w:rsid w:val="00AB1D54"/>
    <w:rsid w:val="00AB1F8B"/>
    <w:rsid w:val="00AB2385"/>
    <w:rsid w:val="00AB28CF"/>
    <w:rsid w:val="00AB2966"/>
    <w:rsid w:val="00AB2A8A"/>
    <w:rsid w:val="00AB353B"/>
    <w:rsid w:val="00AB3602"/>
    <w:rsid w:val="00AB36F7"/>
    <w:rsid w:val="00AB429D"/>
    <w:rsid w:val="00AB4533"/>
    <w:rsid w:val="00AB460A"/>
    <w:rsid w:val="00AB478A"/>
    <w:rsid w:val="00AB47C2"/>
    <w:rsid w:val="00AB4A2A"/>
    <w:rsid w:val="00AB4F63"/>
    <w:rsid w:val="00AB5310"/>
    <w:rsid w:val="00AB5E73"/>
    <w:rsid w:val="00AB6A41"/>
    <w:rsid w:val="00AB6EE1"/>
    <w:rsid w:val="00AB6F15"/>
    <w:rsid w:val="00AB714A"/>
    <w:rsid w:val="00AB7A13"/>
    <w:rsid w:val="00AC0409"/>
    <w:rsid w:val="00AC0C65"/>
    <w:rsid w:val="00AC0E95"/>
    <w:rsid w:val="00AC122A"/>
    <w:rsid w:val="00AC18E9"/>
    <w:rsid w:val="00AC2408"/>
    <w:rsid w:val="00AC25D4"/>
    <w:rsid w:val="00AC262A"/>
    <w:rsid w:val="00AC3391"/>
    <w:rsid w:val="00AC357C"/>
    <w:rsid w:val="00AC3EBB"/>
    <w:rsid w:val="00AC4209"/>
    <w:rsid w:val="00AC4402"/>
    <w:rsid w:val="00AC513F"/>
    <w:rsid w:val="00AC5D25"/>
    <w:rsid w:val="00AC5ED1"/>
    <w:rsid w:val="00AC60AB"/>
    <w:rsid w:val="00AC6720"/>
    <w:rsid w:val="00AC6D9F"/>
    <w:rsid w:val="00AC7182"/>
    <w:rsid w:val="00AC7460"/>
    <w:rsid w:val="00AC77D9"/>
    <w:rsid w:val="00AC7CCE"/>
    <w:rsid w:val="00AC7D0F"/>
    <w:rsid w:val="00AD027E"/>
    <w:rsid w:val="00AD02C5"/>
    <w:rsid w:val="00AD0FAE"/>
    <w:rsid w:val="00AD1A58"/>
    <w:rsid w:val="00AD2804"/>
    <w:rsid w:val="00AD28CD"/>
    <w:rsid w:val="00AD2D74"/>
    <w:rsid w:val="00AD3087"/>
    <w:rsid w:val="00AD36B8"/>
    <w:rsid w:val="00AD36ED"/>
    <w:rsid w:val="00AD3AF4"/>
    <w:rsid w:val="00AD3C02"/>
    <w:rsid w:val="00AD3FC6"/>
    <w:rsid w:val="00AD4183"/>
    <w:rsid w:val="00AD4331"/>
    <w:rsid w:val="00AD4472"/>
    <w:rsid w:val="00AD46BE"/>
    <w:rsid w:val="00AD4B9A"/>
    <w:rsid w:val="00AD4C96"/>
    <w:rsid w:val="00AD5273"/>
    <w:rsid w:val="00AD5895"/>
    <w:rsid w:val="00AD5B48"/>
    <w:rsid w:val="00AD5F26"/>
    <w:rsid w:val="00AD5F94"/>
    <w:rsid w:val="00AD62AB"/>
    <w:rsid w:val="00AD641D"/>
    <w:rsid w:val="00AD6823"/>
    <w:rsid w:val="00AD6B59"/>
    <w:rsid w:val="00AD6C01"/>
    <w:rsid w:val="00AD715D"/>
    <w:rsid w:val="00AE0027"/>
    <w:rsid w:val="00AE03B5"/>
    <w:rsid w:val="00AE03C1"/>
    <w:rsid w:val="00AE0465"/>
    <w:rsid w:val="00AE0557"/>
    <w:rsid w:val="00AE14AF"/>
    <w:rsid w:val="00AE14B3"/>
    <w:rsid w:val="00AE251F"/>
    <w:rsid w:val="00AE29AB"/>
    <w:rsid w:val="00AE2A20"/>
    <w:rsid w:val="00AE2B23"/>
    <w:rsid w:val="00AE2CE9"/>
    <w:rsid w:val="00AE2E18"/>
    <w:rsid w:val="00AE2FED"/>
    <w:rsid w:val="00AE301C"/>
    <w:rsid w:val="00AE34CE"/>
    <w:rsid w:val="00AE37C7"/>
    <w:rsid w:val="00AE38C6"/>
    <w:rsid w:val="00AE3A22"/>
    <w:rsid w:val="00AE3B71"/>
    <w:rsid w:val="00AE3C6F"/>
    <w:rsid w:val="00AE3EB4"/>
    <w:rsid w:val="00AE3F12"/>
    <w:rsid w:val="00AE4AC1"/>
    <w:rsid w:val="00AE50B7"/>
    <w:rsid w:val="00AE51B0"/>
    <w:rsid w:val="00AE5746"/>
    <w:rsid w:val="00AE60B9"/>
    <w:rsid w:val="00AE658D"/>
    <w:rsid w:val="00AE685D"/>
    <w:rsid w:val="00AE6DFE"/>
    <w:rsid w:val="00AE701E"/>
    <w:rsid w:val="00AE713D"/>
    <w:rsid w:val="00AE7371"/>
    <w:rsid w:val="00AE7908"/>
    <w:rsid w:val="00AF02F9"/>
    <w:rsid w:val="00AF040F"/>
    <w:rsid w:val="00AF04D4"/>
    <w:rsid w:val="00AF109D"/>
    <w:rsid w:val="00AF115B"/>
    <w:rsid w:val="00AF136C"/>
    <w:rsid w:val="00AF1A88"/>
    <w:rsid w:val="00AF1D49"/>
    <w:rsid w:val="00AF2165"/>
    <w:rsid w:val="00AF27C2"/>
    <w:rsid w:val="00AF2CFA"/>
    <w:rsid w:val="00AF3C72"/>
    <w:rsid w:val="00AF3CAF"/>
    <w:rsid w:val="00AF4257"/>
    <w:rsid w:val="00AF4450"/>
    <w:rsid w:val="00AF480D"/>
    <w:rsid w:val="00AF4ACA"/>
    <w:rsid w:val="00AF4C9F"/>
    <w:rsid w:val="00AF50AC"/>
    <w:rsid w:val="00AF50FF"/>
    <w:rsid w:val="00AF567E"/>
    <w:rsid w:val="00AF581D"/>
    <w:rsid w:val="00AF5910"/>
    <w:rsid w:val="00AF5F1F"/>
    <w:rsid w:val="00AF6297"/>
    <w:rsid w:val="00AF64BC"/>
    <w:rsid w:val="00AF64F2"/>
    <w:rsid w:val="00AF6CC1"/>
    <w:rsid w:val="00AF6FAC"/>
    <w:rsid w:val="00AF7DBE"/>
    <w:rsid w:val="00B00277"/>
    <w:rsid w:val="00B003ED"/>
    <w:rsid w:val="00B008E8"/>
    <w:rsid w:val="00B00F75"/>
    <w:rsid w:val="00B01646"/>
    <w:rsid w:val="00B01770"/>
    <w:rsid w:val="00B017FB"/>
    <w:rsid w:val="00B0212F"/>
    <w:rsid w:val="00B0221A"/>
    <w:rsid w:val="00B02636"/>
    <w:rsid w:val="00B02884"/>
    <w:rsid w:val="00B02D4B"/>
    <w:rsid w:val="00B03035"/>
    <w:rsid w:val="00B03A8D"/>
    <w:rsid w:val="00B03F58"/>
    <w:rsid w:val="00B040ED"/>
    <w:rsid w:val="00B04259"/>
    <w:rsid w:val="00B04A3F"/>
    <w:rsid w:val="00B051CA"/>
    <w:rsid w:val="00B05548"/>
    <w:rsid w:val="00B05644"/>
    <w:rsid w:val="00B058B0"/>
    <w:rsid w:val="00B05CB7"/>
    <w:rsid w:val="00B05E13"/>
    <w:rsid w:val="00B06028"/>
    <w:rsid w:val="00B06040"/>
    <w:rsid w:val="00B06695"/>
    <w:rsid w:val="00B06C3A"/>
    <w:rsid w:val="00B07367"/>
    <w:rsid w:val="00B074C0"/>
    <w:rsid w:val="00B077AD"/>
    <w:rsid w:val="00B07B29"/>
    <w:rsid w:val="00B10C7A"/>
    <w:rsid w:val="00B10C97"/>
    <w:rsid w:val="00B10DCC"/>
    <w:rsid w:val="00B11437"/>
    <w:rsid w:val="00B11639"/>
    <w:rsid w:val="00B1182F"/>
    <w:rsid w:val="00B119F6"/>
    <w:rsid w:val="00B11A96"/>
    <w:rsid w:val="00B11BCB"/>
    <w:rsid w:val="00B11C87"/>
    <w:rsid w:val="00B12676"/>
    <w:rsid w:val="00B12AFE"/>
    <w:rsid w:val="00B12D23"/>
    <w:rsid w:val="00B13338"/>
    <w:rsid w:val="00B1346B"/>
    <w:rsid w:val="00B13D68"/>
    <w:rsid w:val="00B14535"/>
    <w:rsid w:val="00B14CFE"/>
    <w:rsid w:val="00B15167"/>
    <w:rsid w:val="00B153D9"/>
    <w:rsid w:val="00B1578A"/>
    <w:rsid w:val="00B15BD3"/>
    <w:rsid w:val="00B163EE"/>
    <w:rsid w:val="00B16477"/>
    <w:rsid w:val="00B1690F"/>
    <w:rsid w:val="00B16B10"/>
    <w:rsid w:val="00B16D81"/>
    <w:rsid w:val="00B173A2"/>
    <w:rsid w:val="00B174D4"/>
    <w:rsid w:val="00B17840"/>
    <w:rsid w:val="00B20478"/>
    <w:rsid w:val="00B206AE"/>
    <w:rsid w:val="00B20D59"/>
    <w:rsid w:val="00B2108C"/>
    <w:rsid w:val="00B220F8"/>
    <w:rsid w:val="00B22A90"/>
    <w:rsid w:val="00B22B32"/>
    <w:rsid w:val="00B22EC2"/>
    <w:rsid w:val="00B231E3"/>
    <w:rsid w:val="00B23B5A"/>
    <w:rsid w:val="00B23D77"/>
    <w:rsid w:val="00B2401B"/>
    <w:rsid w:val="00B247A2"/>
    <w:rsid w:val="00B247A8"/>
    <w:rsid w:val="00B2490F"/>
    <w:rsid w:val="00B24925"/>
    <w:rsid w:val="00B24932"/>
    <w:rsid w:val="00B249EE"/>
    <w:rsid w:val="00B24BD6"/>
    <w:rsid w:val="00B24C61"/>
    <w:rsid w:val="00B24EEB"/>
    <w:rsid w:val="00B250F5"/>
    <w:rsid w:val="00B2540F"/>
    <w:rsid w:val="00B2566F"/>
    <w:rsid w:val="00B2578D"/>
    <w:rsid w:val="00B25CD1"/>
    <w:rsid w:val="00B25F5C"/>
    <w:rsid w:val="00B26316"/>
    <w:rsid w:val="00B2659C"/>
    <w:rsid w:val="00B266C2"/>
    <w:rsid w:val="00B26A74"/>
    <w:rsid w:val="00B26AB8"/>
    <w:rsid w:val="00B26DA5"/>
    <w:rsid w:val="00B26E1A"/>
    <w:rsid w:val="00B27390"/>
    <w:rsid w:val="00B273EB"/>
    <w:rsid w:val="00B2758F"/>
    <w:rsid w:val="00B2760F"/>
    <w:rsid w:val="00B27AF0"/>
    <w:rsid w:val="00B308A1"/>
    <w:rsid w:val="00B308C8"/>
    <w:rsid w:val="00B30C18"/>
    <w:rsid w:val="00B30E2D"/>
    <w:rsid w:val="00B30E30"/>
    <w:rsid w:val="00B30F2A"/>
    <w:rsid w:val="00B3149D"/>
    <w:rsid w:val="00B31549"/>
    <w:rsid w:val="00B318DA"/>
    <w:rsid w:val="00B319D3"/>
    <w:rsid w:val="00B31AD1"/>
    <w:rsid w:val="00B31CC6"/>
    <w:rsid w:val="00B31DCC"/>
    <w:rsid w:val="00B32248"/>
    <w:rsid w:val="00B326DA"/>
    <w:rsid w:val="00B335C4"/>
    <w:rsid w:val="00B349F2"/>
    <w:rsid w:val="00B34BB0"/>
    <w:rsid w:val="00B34D75"/>
    <w:rsid w:val="00B34EB2"/>
    <w:rsid w:val="00B35207"/>
    <w:rsid w:val="00B36148"/>
    <w:rsid w:val="00B366D7"/>
    <w:rsid w:val="00B369E5"/>
    <w:rsid w:val="00B37562"/>
    <w:rsid w:val="00B375DE"/>
    <w:rsid w:val="00B3769C"/>
    <w:rsid w:val="00B37C1D"/>
    <w:rsid w:val="00B37D4E"/>
    <w:rsid w:val="00B40904"/>
    <w:rsid w:val="00B40E25"/>
    <w:rsid w:val="00B40E4E"/>
    <w:rsid w:val="00B41703"/>
    <w:rsid w:val="00B41963"/>
    <w:rsid w:val="00B41A06"/>
    <w:rsid w:val="00B41C3F"/>
    <w:rsid w:val="00B41C58"/>
    <w:rsid w:val="00B422A9"/>
    <w:rsid w:val="00B42329"/>
    <w:rsid w:val="00B42770"/>
    <w:rsid w:val="00B42C0F"/>
    <w:rsid w:val="00B43315"/>
    <w:rsid w:val="00B43956"/>
    <w:rsid w:val="00B43C02"/>
    <w:rsid w:val="00B43DE8"/>
    <w:rsid w:val="00B43E5F"/>
    <w:rsid w:val="00B441B3"/>
    <w:rsid w:val="00B442B1"/>
    <w:rsid w:val="00B446AC"/>
    <w:rsid w:val="00B44C8B"/>
    <w:rsid w:val="00B457E6"/>
    <w:rsid w:val="00B45DAA"/>
    <w:rsid w:val="00B4621A"/>
    <w:rsid w:val="00B46535"/>
    <w:rsid w:val="00B466FF"/>
    <w:rsid w:val="00B46755"/>
    <w:rsid w:val="00B47158"/>
    <w:rsid w:val="00B47786"/>
    <w:rsid w:val="00B477DD"/>
    <w:rsid w:val="00B5008E"/>
    <w:rsid w:val="00B507DD"/>
    <w:rsid w:val="00B509DF"/>
    <w:rsid w:val="00B50DCC"/>
    <w:rsid w:val="00B510C7"/>
    <w:rsid w:val="00B5113C"/>
    <w:rsid w:val="00B5138C"/>
    <w:rsid w:val="00B51823"/>
    <w:rsid w:val="00B52187"/>
    <w:rsid w:val="00B52680"/>
    <w:rsid w:val="00B527CC"/>
    <w:rsid w:val="00B528AB"/>
    <w:rsid w:val="00B52D00"/>
    <w:rsid w:val="00B52D83"/>
    <w:rsid w:val="00B52E8B"/>
    <w:rsid w:val="00B52FC9"/>
    <w:rsid w:val="00B530C4"/>
    <w:rsid w:val="00B53685"/>
    <w:rsid w:val="00B53908"/>
    <w:rsid w:val="00B53CD6"/>
    <w:rsid w:val="00B54631"/>
    <w:rsid w:val="00B5476B"/>
    <w:rsid w:val="00B54B1F"/>
    <w:rsid w:val="00B55AAB"/>
    <w:rsid w:val="00B55B64"/>
    <w:rsid w:val="00B55EE3"/>
    <w:rsid w:val="00B5605F"/>
    <w:rsid w:val="00B567A4"/>
    <w:rsid w:val="00B568E4"/>
    <w:rsid w:val="00B56E44"/>
    <w:rsid w:val="00B572FB"/>
    <w:rsid w:val="00B57470"/>
    <w:rsid w:val="00B57CA6"/>
    <w:rsid w:val="00B6016A"/>
    <w:rsid w:val="00B60401"/>
    <w:rsid w:val="00B60E00"/>
    <w:rsid w:val="00B612D2"/>
    <w:rsid w:val="00B6177F"/>
    <w:rsid w:val="00B61C0F"/>
    <w:rsid w:val="00B62121"/>
    <w:rsid w:val="00B621BD"/>
    <w:rsid w:val="00B623FC"/>
    <w:rsid w:val="00B6285B"/>
    <w:rsid w:val="00B62C02"/>
    <w:rsid w:val="00B62ED2"/>
    <w:rsid w:val="00B62F60"/>
    <w:rsid w:val="00B63E7D"/>
    <w:rsid w:val="00B63FAE"/>
    <w:rsid w:val="00B64095"/>
    <w:rsid w:val="00B64B9A"/>
    <w:rsid w:val="00B64C3A"/>
    <w:rsid w:val="00B6516B"/>
    <w:rsid w:val="00B6549A"/>
    <w:rsid w:val="00B655FB"/>
    <w:rsid w:val="00B6583D"/>
    <w:rsid w:val="00B65856"/>
    <w:rsid w:val="00B6597F"/>
    <w:rsid w:val="00B66447"/>
    <w:rsid w:val="00B66996"/>
    <w:rsid w:val="00B66CDD"/>
    <w:rsid w:val="00B66E2A"/>
    <w:rsid w:val="00B67111"/>
    <w:rsid w:val="00B672E7"/>
    <w:rsid w:val="00B677F9"/>
    <w:rsid w:val="00B67907"/>
    <w:rsid w:val="00B67A38"/>
    <w:rsid w:val="00B67E35"/>
    <w:rsid w:val="00B7016F"/>
    <w:rsid w:val="00B701B7"/>
    <w:rsid w:val="00B70222"/>
    <w:rsid w:val="00B70265"/>
    <w:rsid w:val="00B70A8C"/>
    <w:rsid w:val="00B70DF4"/>
    <w:rsid w:val="00B70EC9"/>
    <w:rsid w:val="00B71127"/>
    <w:rsid w:val="00B7195A"/>
    <w:rsid w:val="00B71C03"/>
    <w:rsid w:val="00B71DB2"/>
    <w:rsid w:val="00B726FA"/>
    <w:rsid w:val="00B7271E"/>
    <w:rsid w:val="00B72C8E"/>
    <w:rsid w:val="00B73537"/>
    <w:rsid w:val="00B73873"/>
    <w:rsid w:val="00B73A51"/>
    <w:rsid w:val="00B73BD0"/>
    <w:rsid w:val="00B73F0D"/>
    <w:rsid w:val="00B741E3"/>
    <w:rsid w:val="00B7498E"/>
    <w:rsid w:val="00B74992"/>
    <w:rsid w:val="00B74B7D"/>
    <w:rsid w:val="00B74E8F"/>
    <w:rsid w:val="00B755D6"/>
    <w:rsid w:val="00B75614"/>
    <w:rsid w:val="00B757A3"/>
    <w:rsid w:val="00B75A52"/>
    <w:rsid w:val="00B75D68"/>
    <w:rsid w:val="00B75F5E"/>
    <w:rsid w:val="00B77464"/>
    <w:rsid w:val="00B77840"/>
    <w:rsid w:val="00B77A61"/>
    <w:rsid w:val="00B77AC4"/>
    <w:rsid w:val="00B80042"/>
    <w:rsid w:val="00B8069F"/>
    <w:rsid w:val="00B80842"/>
    <w:rsid w:val="00B80875"/>
    <w:rsid w:val="00B808A9"/>
    <w:rsid w:val="00B810FC"/>
    <w:rsid w:val="00B81530"/>
    <w:rsid w:val="00B8169C"/>
    <w:rsid w:val="00B824C5"/>
    <w:rsid w:val="00B825FD"/>
    <w:rsid w:val="00B82D4C"/>
    <w:rsid w:val="00B83111"/>
    <w:rsid w:val="00B833F2"/>
    <w:rsid w:val="00B834FE"/>
    <w:rsid w:val="00B83FA7"/>
    <w:rsid w:val="00B8405F"/>
    <w:rsid w:val="00B8447E"/>
    <w:rsid w:val="00B84CB1"/>
    <w:rsid w:val="00B84D65"/>
    <w:rsid w:val="00B85275"/>
    <w:rsid w:val="00B85E8A"/>
    <w:rsid w:val="00B861E0"/>
    <w:rsid w:val="00B8643B"/>
    <w:rsid w:val="00B865AD"/>
    <w:rsid w:val="00B86652"/>
    <w:rsid w:val="00B86754"/>
    <w:rsid w:val="00B8759F"/>
    <w:rsid w:val="00B87E34"/>
    <w:rsid w:val="00B90505"/>
    <w:rsid w:val="00B90795"/>
    <w:rsid w:val="00B90CDF"/>
    <w:rsid w:val="00B910EE"/>
    <w:rsid w:val="00B915BD"/>
    <w:rsid w:val="00B91D65"/>
    <w:rsid w:val="00B9203B"/>
    <w:rsid w:val="00B920A3"/>
    <w:rsid w:val="00B922A5"/>
    <w:rsid w:val="00B922FF"/>
    <w:rsid w:val="00B9244A"/>
    <w:rsid w:val="00B9264C"/>
    <w:rsid w:val="00B93464"/>
    <w:rsid w:val="00B936D6"/>
    <w:rsid w:val="00B940C0"/>
    <w:rsid w:val="00B94482"/>
    <w:rsid w:val="00B944E9"/>
    <w:rsid w:val="00B94D6E"/>
    <w:rsid w:val="00B95071"/>
    <w:rsid w:val="00B95193"/>
    <w:rsid w:val="00B951E9"/>
    <w:rsid w:val="00B95B75"/>
    <w:rsid w:val="00B96011"/>
    <w:rsid w:val="00B96130"/>
    <w:rsid w:val="00B966B2"/>
    <w:rsid w:val="00B96A08"/>
    <w:rsid w:val="00B971C9"/>
    <w:rsid w:val="00B97896"/>
    <w:rsid w:val="00B97977"/>
    <w:rsid w:val="00B9797A"/>
    <w:rsid w:val="00B97F42"/>
    <w:rsid w:val="00BA00F8"/>
    <w:rsid w:val="00BA0637"/>
    <w:rsid w:val="00BA0947"/>
    <w:rsid w:val="00BA0C05"/>
    <w:rsid w:val="00BA0EC1"/>
    <w:rsid w:val="00BA17CE"/>
    <w:rsid w:val="00BA1D93"/>
    <w:rsid w:val="00BA2083"/>
    <w:rsid w:val="00BA2089"/>
    <w:rsid w:val="00BA235D"/>
    <w:rsid w:val="00BA2398"/>
    <w:rsid w:val="00BA25B6"/>
    <w:rsid w:val="00BA2B5D"/>
    <w:rsid w:val="00BA30E7"/>
    <w:rsid w:val="00BA3627"/>
    <w:rsid w:val="00BA37A3"/>
    <w:rsid w:val="00BA38F9"/>
    <w:rsid w:val="00BA3A75"/>
    <w:rsid w:val="00BA3CD2"/>
    <w:rsid w:val="00BA4124"/>
    <w:rsid w:val="00BA43D7"/>
    <w:rsid w:val="00BA46E5"/>
    <w:rsid w:val="00BA4B79"/>
    <w:rsid w:val="00BA4E77"/>
    <w:rsid w:val="00BA50D2"/>
    <w:rsid w:val="00BA579A"/>
    <w:rsid w:val="00BA57BB"/>
    <w:rsid w:val="00BA5950"/>
    <w:rsid w:val="00BA67B9"/>
    <w:rsid w:val="00BA6979"/>
    <w:rsid w:val="00BA6CCA"/>
    <w:rsid w:val="00BA6EA3"/>
    <w:rsid w:val="00BA790E"/>
    <w:rsid w:val="00BA7C10"/>
    <w:rsid w:val="00BA7D22"/>
    <w:rsid w:val="00BB0233"/>
    <w:rsid w:val="00BB0445"/>
    <w:rsid w:val="00BB1012"/>
    <w:rsid w:val="00BB13FA"/>
    <w:rsid w:val="00BB15CB"/>
    <w:rsid w:val="00BB15D6"/>
    <w:rsid w:val="00BB15DC"/>
    <w:rsid w:val="00BB1691"/>
    <w:rsid w:val="00BB187F"/>
    <w:rsid w:val="00BB1996"/>
    <w:rsid w:val="00BB1A3E"/>
    <w:rsid w:val="00BB2298"/>
    <w:rsid w:val="00BB2312"/>
    <w:rsid w:val="00BB24EB"/>
    <w:rsid w:val="00BB321A"/>
    <w:rsid w:val="00BB38E7"/>
    <w:rsid w:val="00BB3DB7"/>
    <w:rsid w:val="00BB4090"/>
    <w:rsid w:val="00BB43A5"/>
    <w:rsid w:val="00BB4D02"/>
    <w:rsid w:val="00BB4FF7"/>
    <w:rsid w:val="00BB5765"/>
    <w:rsid w:val="00BB5BB0"/>
    <w:rsid w:val="00BB5C3F"/>
    <w:rsid w:val="00BB5D86"/>
    <w:rsid w:val="00BB627D"/>
    <w:rsid w:val="00BB63A7"/>
    <w:rsid w:val="00BB6521"/>
    <w:rsid w:val="00BB6A17"/>
    <w:rsid w:val="00BB6C23"/>
    <w:rsid w:val="00BB76AE"/>
    <w:rsid w:val="00BB7C01"/>
    <w:rsid w:val="00BB7DF5"/>
    <w:rsid w:val="00BC04A4"/>
    <w:rsid w:val="00BC0EDB"/>
    <w:rsid w:val="00BC1009"/>
    <w:rsid w:val="00BC1404"/>
    <w:rsid w:val="00BC1504"/>
    <w:rsid w:val="00BC1C91"/>
    <w:rsid w:val="00BC1FBE"/>
    <w:rsid w:val="00BC2C8F"/>
    <w:rsid w:val="00BC2CEE"/>
    <w:rsid w:val="00BC2D78"/>
    <w:rsid w:val="00BC2F69"/>
    <w:rsid w:val="00BC318A"/>
    <w:rsid w:val="00BC3696"/>
    <w:rsid w:val="00BC3816"/>
    <w:rsid w:val="00BC39EE"/>
    <w:rsid w:val="00BC3A1B"/>
    <w:rsid w:val="00BC3CD4"/>
    <w:rsid w:val="00BC3D35"/>
    <w:rsid w:val="00BC405C"/>
    <w:rsid w:val="00BC4845"/>
    <w:rsid w:val="00BC4AF3"/>
    <w:rsid w:val="00BC4E84"/>
    <w:rsid w:val="00BC511C"/>
    <w:rsid w:val="00BC514E"/>
    <w:rsid w:val="00BC5226"/>
    <w:rsid w:val="00BC5DC5"/>
    <w:rsid w:val="00BC6042"/>
    <w:rsid w:val="00BC6129"/>
    <w:rsid w:val="00BC618D"/>
    <w:rsid w:val="00BC7489"/>
    <w:rsid w:val="00BC7578"/>
    <w:rsid w:val="00BD0197"/>
    <w:rsid w:val="00BD01BC"/>
    <w:rsid w:val="00BD01CC"/>
    <w:rsid w:val="00BD0D6A"/>
    <w:rsid w:val="00BD0ECE"/>
    <w:rsid w:val="00BD1E0A"/>
    <w:rsid w:val="00BD2144"/>
    <w:rsid w:val="00BD2224"/>
    <w:rsid w:val="00BD2853"/>
    <w:rsid w:val="00BD2902"/>
    <w:rsid w:val="00BD2AAF"/>
    <w:rsid w:val="00BD2B0B"/>
    <w:rsid w:val="00BD34A8"/>
    <w:rsid w:val="00BD4354"/>
    <w:rsid w:val="00BD4381"/>
    <w:rsid w:val="00BD4434"/>
    <w:rsid w:val="00BD47C1"/>
    <w:rsid w:val="00BD4C1D"/>
    <w:rsid w:val="00BD5ACE"/>
    <w:rsid w:val="00BD603C"/>
    <w:rsid w:val="00BD63E1"/>
    <w:rsid w:val="00BD67DD"/>
    <w:rsid w:val="00BE0FF0"/>
    <w:rsid w:val="00BE19F0"/>
    <w:rsid w:val="00BE1E05"/>
    <w:rsid w:val="00BE1EAE"/>
    <w:rsid w:val="00BE28A1"/>
    <w:rsid w:val="00BE2A24"/>
    <w:rsid w:val="00BE2B6F"/>
    <w:rsid w:val="00BE2C23"/>
    <w:rsid w:val="00BE2CF0"/>
    <w:rsid w:val="00BE2DE6"/>
    <w:rsid w:val="00BE2E14"/>
    <w:rsid w:val="00BE2FC2"/>
    <w:rsid w:val="00BE32B0"/>
    <w:rsid w:val="00BE331A"/>
    <w:rsid w:val="00BE342A"/>
    <w:rsid w:val="00BE3CD2"/>
    <w:rsid w:val="00BE3CE1"/>
    <w:rsid w:val="00BE3D75"/>
    <w:rsid w:val="00BE3E3B"/>
    <w:rsid w:val="00BE4071"/>
    <w:rsid w:val="00BE42BD"/>
    <w:rsid w:val="00BE4518"/>
    <w:rsid w:val="00BE45E4"/>
    <w:rsid w:val="00BE4ABB"/>
    <w:rsid w:val="00BE4E1C"/>
    <w:rsid w:val="00BE4FD0"/>
    <w:rsid w:val="00BE5C2B"/>
    <w:rsid w:val="00BE6405"/>
    <w:rsid w:val="00BE6627"/>
    <w:rsid w:val="00BE6E64"/>
    <w:rsid w:val="00BE71B8"/>
    <w:rsid w:val="00BE7304"/>
    <w:rsid w:val="00BE73C8"/>
    <w:rsid w:val="00BE799F"/>
    <w:rsid w:val="00BF0364"/>
    <w:rsid w:val="00BF0E31"/>
    <w:rsid w:val="00BF0F08"/>
    <w:rsid w:val="00BF19A6"/>
    <w:rsid w:val="00BF19CC"/>
    <w:rsid w:val="00BF1D59"/>
    <w:rsid w:val="00BF1F6C"/>
    <w:rsid w:val="00BF2B71"/>
    <w:rsid w:val="00BF2C63"/>
    <w:rsid w:val="00BF2E4B"/>
    <w:rsid w:val="00BF3085"/>
    <w:rsid w:val="00BF33A6"/>
    <w:rsid w:val="00BF3729"/>
    <w:rsid w:val="00BF3775"/>
    <w:rsid w:val="00BF3810"/>
    <w:rsid w:val="00BF3884"/>
    <w:rsid w:val="00BF4675"/>
    <w:rsid w:val="00BF4AA9"/>
    <w:rsid w:val="00BF4E10"/>
    <w:rsid w:val="00BF51A3"/>
    <w:rsid w:val="00BF51F9"/>
    <w:rsid w:val="00BF6042"/>
    <w:rsid w:val="00BF6489"/>
    <w:rsid w:val="00BF656A"/>
    <w:rsid w:val="00BF66B0"/>
    <w:rsid w:val="00BF6D3B"/>
    <w:rsid w:val="00BF7026"/>
    <w:rsid w:val="00BF7133"/>
    <w:rsid w:val="00BF7378"/>
    <w:rsid w:val="00BF7413"/>
    <w:rsid w:val="00BF762C"/>
    <w:rsid w:val="00BF788C"/>
    <w:rsid w:val="00BF7E47"/>
    <w:rsid w:val="00BF7FB3"/>
    <w:rsid w:val="00BF7FBE"/>
    <w:rsid w:val="00C004F6"/>
    <w:rsid w:val="00C00B7E"/>
    <w:rsid w:val="00C00CDD"/>
    <w:rsid w:val="00C0126B"/>
    <w:rsid w:val="00C016C4"/>
    <w:rsid w:val="00C01BE1"/>
    <w:rsid w:val="00C01D48"/>
    <w:rsid w:val="00C01D57"/>
    <w:rsid w:val="00C01FA5"/>
    <w:rsid w:val="00C02403"/>
    <w:rsid w:val="00C02938"/>
    <w:rsid w:val="00C02AAF"/>
    <w:rsid w:val="00C0306A"/>
    <w:rsid w:val="00C03219"/>
    <w:rsid w:val="00C03537"/>
    <w:rsid w:val="00C037E5"/>
    <w:rsid w:val="00C037EE"/>
    <w:rsid w:val="00C03A2C"/>
    <w:rsid w:val="00C04944"/>
    <w:rsid w:val="00C04C1C"/>
    <w:rsid w:val="00C051ED"/>
    <w:rsid w:val="00C05263"/>
    <w:rsid w:val="00C05E28"/>
    <w:rsid w:val="00C05FD8"/>
    <w:rsid w:val="00C061BE"/>
    <w:rsid w:val="00C06858"/>
    <w:rsid w:val="00C06A5C"/>
    <w:rsid w:val="00C06BB1"/>
    <w:rsid w:val="00C07905"/>
    <w:rsid w:val="00C07B9E"/>
    <w:rsid w:val="00C07CAB"/>
    <w:rsid w:val="00C10165"/>
    <w:rsid w:val="00C10302"/>
    <w:rsid w:val="00C10A81"/>
    <w:rsid w:val="00C11013"/>
    <w:rsid w:val="00C12D56"/>
    <w:rsid w:val="00C1343C"/>
    <w:rsid w:val="00C134F8"/>
    <w:rsid w:val="00C13713"/>
    <w:rsid w:val="00C14780"/>
    <w:rsid w:val="00C152D8"/>
    <w:rsid w:val="00C15B8A"/>
    <w:rsid w:val="00C15F26"/>
    <w:rsid w:val="00C162C4"/>
    <w:rsid w:val="00C16720"/>
    <w:rsid w:val="00C1676F"/>
    <w:rsid w:val="00C16A6E"/>
    <w:rsid w:val="00C17275"/>
    <w:rsid w:val="00C17690"/>
    <w:rsid w:val="00C20C95"/>
    <w:rsid w:val="00C20EAC"/>
    <w:rsid w:val="00C21EE6"/>
    <w:rsid w:val="00C229E1"/>
    <w:rsid w:val="00C22A3C"/>
    <w:rsid w:val="00C232AD"/>
    <w:rsid w:val="00C2332F"/>
    <w:rsid w:val="00C23731"/>
    <w:rsid w:val="00C2373E"/>
    <w:rsid w:val="00C237FA"/>
    <w:rsid w:val="00C23B62"/>
    <w:rsid w:val="00C2404F"/>
    <w:rsid w:val="00C24283"/>
    <w:rsid w:val="00C24561"/>
    <w:rsid w:val="00C2477A"/>
    <w:rsid w:val="00C2478E"/>
    <w:rsid w:val="00C24FDC"/>
    <w:rsid w:val="00C252B2"/>
    <w:rsid w:val="00C253F5"/>
    <w:rsid w:val="00C257F2"/>
    <w:rsid w:val="00C2588A"/>
    <w:rsid w:val="00C25E09"/>
    <w:rsid w:val="00C26446"/>
    <w:rsid w:val="00C267F6"/>
    <w:rsid w:val="00C26DA5"/>
    <w:rsid w:val="00C27138"/>
    <w:rsid w:val="00C2789C"/>
    <w:rsid w:val="00C279AC"/>
    <w:rsid w:val="00C27B3A"/>
    <w:rsid w:val="00C30488"/>
    <w:rsid w:val="00C30531"/>
    <w:rsid w:val="00C3059E"/>
    <w:rsid w:val="00C30688"/>
    <w:rsid w:val="00C309AA"/>
    <w:rsid w:val="00C309D1"/>
    <w:rsid w:val="00C30DD3"/>
    <w:rsid w:val="00C30EC1"/>
    <w:rsid w:val="00C31939"/>
    <w:rsid w:val="00C319D0"/>
    <w:rsid w:val="00C31DE1"/>
    <w:rsid w:val="00C31E28"/>
    <w:rsid w:val="00C31ECB"/>
    <w:rsid w:val="00C31F71"/>
    <w:rsid w:val="00C3262C"/>
    <w:rsid w:val="00C32797"/>
    <w:rsid w:val="00C32EBC"/>
    <w:rsid w:val="00C3335E"/>
    <w:rsid w:val="00C34142"/>
    <w:rsid w:val="00C34298"/>
    <w:rsid w:val="00C346C0"/>
    <w:rsid w:val="00C3486C"/>
    <w:rsid w:val="00C34AF6"/>
    <w:rsid w:val="00C35008"/>
    <w:rsid w:val="00C35A06"/>
    <w:rsid w:val="00C36975"/>
    <w:rsid w:val="00C37FF0"/>
    <w:rsid w:val="00C4030C"/>
    <w:rsid w:val="00C4043E"/>
    <w:rsid w:val="00C40931"/>
    <w:rsid w:val="00C40C3D"/>
    <w:rsid w:val="00C40E65"/>
    <w:rsid w:val="00C40FAB"/>
    <w:rsid w:val="00C414A6"/>
    <w:rsid w:val="00C419FD"/>
    <w:rsid w:val="00C41CB3"/>
    <w:rsid w:val="00C42625"/>
    <w:rsid w:val="00C437BF"/>
    <w:rsid w:val="00C437EF"/>
    <w:rsid w:val="00C4395D"/>
    <w:rsid w:val="00C43E0A"/>
    <w:rsid w:val="00C445DF"/>
    <w:rsid w:val="00C445FA"/>
    <w:rsid w:val="00C44C31"/>
    <w:rsid w:val="00C45441"/>
    <w:rsid w:val="00C4559E"/>
    <w:rsid w:val="00C45C0D"/>
    <w:rsid w:val="00C46185"/>
    <w:rsid w:val="00C468D3"/>
    <w:rsid w:val="00C469E8"/>
    <w:rsid w:val="00C50181"/>
    <w:rsid w:val="00C504D6"/>
    <w:rsid w:val="00C5062F"/>
    <w:rsid w:val="00C50A35"/>
    <w:rsid w:val="00C50BF3"/>
    <w:rsid w:val="00C50FC3"/>
    <w:rsid w:val="00C51094"/>
    <w:rsid w:val="00C514E7"/>
    <w:rsid w:val="00C51C3F"/>
    <w:rsid w:val="00C526D2"/>
    <w:rsid w:val="00C52835"/>
    <w:rsid w:val="00C52BA3"/>
    <w:rsid w:val="00C52BD6"/>
    <w:rsid w:val="00C53567"/>
    <w:rsid w:val="00C537B8"/>
    <w:rsid w:val="00C5399A"/>
    <w:rsid w:val="00C539ED"/>
    <w:rsid w:val="00C53B36"/>
    <w:rsid w:val="00C53BD2"/>
    <w:rsid w:val="00C53C0C"/>
    <w:rsid w:val="00C541AF"/>
    <w:rsid w:val="00C55113"/>
    <w:rsid w:val="00C555C7"/>
    <w:rsid w:val="00C55624"/>
    <w:rsid w:val="00C55B72"/>
    <w:rsid w:val="00C55B74"/>
    <w:rsid w:val="00C55CAB"/>
    <w:rsid w:val="00C56006"/>
    <w:rsid w:val="00C5600D"/>
    <w:rsid w:val="00C56307"/>
    <w:rsid w:val="00C567B5"/>
    <w:rsid w:val="00C57292"/>
    <w:rsid w:val="00C57793"/>
    <w:rsid w:val="00C57B8E"/>
    <w:rsid w:val="00C57FD1"/>
    <w:rsid w:val="00C603E4"/>
    <w:rsid w:val="00C606F8"/>
    <w:rsid w:val="00C61995"/>
    <w:rsid w:val="00C6235A"/>
    <w:rsid w:val="00C62A6A"/>
    <w:rsid w:val="00C62E7D"/>
    <w:rsid w:val="00C630AF"/>
    <w:rsid w:val="00C6354B"/>
    <w:rsid w:val="00C63736"/>
    <w:rsid w:val="00C63795"/>
    <w:rsid w:val="00C638A5"/>
    <w:rsid w:val="00C63E24"/>
    <w:rsid w:val="00C641B1"/>
    <w:rsid w:val="00C642E0"/>
    <w:rsid w:val="00C64856"/>
    <w:rsid w:val="00C64C5A"/>
    <w:rsid w:val="00C64CE1"/>
    <w:rsid w:val="00C64D43"/>
    <w:rsid w:val="00C65030"/>
    <w:rsid w:val="00C65A2A"/>
    <w:rsid w:val="00C65DCC"/>
    <w:rsid w:val="00C664CB"/>
    <w:rsid w:val="00C6679A"/>
    <w:rsid w:val="00C66A23"/>
    <w:rsid w:val="00C66BFC"/>
    <w:rsid w:val="00C66FF4"/>
    <w:rsid w:val="00C672E4"/>
    <w:rsid w:val="00C67BA6"/>
    <w:rsid w:val="00C67D39"/>
    <w:rsid w:val="00C67F90"/>
    <w:rsid w:val="00C7028F"/>
    <w:rsid w:val="00C702ED"/>
    <w:rsid w:val="00C702FC"/>
    <w:rsid w:val="00C70670"/>
    <w:rsid w:val="00C70958"/>
    <w:rsid w:val="00C713B3"/>
    <w:rsid w:val="00C71CE0"/>
    <w:rsid w:val="00C72BF9"/>
    <w:rsid w:val="00C72DF4"/>
    <w:rsid w:val="00C73238"/>
    <w:rsid w:val="00C7382B"/>
    <w:rsid w:val="00C73D68"/>
    <w:rsid w:val="00C74495"/>
    <w:rsid w:val="00C74994"/>
    <w:rsid w:val="00C74B0B"/>
    <w:rsid w:val="00C75310"/>
    <w:rsid w:val="00C75BC5"/>
    <w:rsid w:val="00C75EA5"/>
    <w:rsid w:val="00C760CE"/>
    <w:rsid w:val="00C7698E"/>
    <w:rsid w:val="00C76B59"/>
    <w:rsid w:val="00C779AE"/>
    <w:rsid w:val="00C804C1"/>
    <w:rsid w:val="00C805F8"/>
    <w:rsid w:val="00C80810"/>
    <w:rsid w:val="00C80B00"/>
    <w:rsid w:val="00C8144B"/>
    <w:rsid w:val="00C814C3"/>
    <w:rsid w:val="00C816EB"/>
    <w:rsid w:val="00C81ED1"/>
    <w:rsid w:val="00C82014"/>
    <w:rsid w:val="00C823D4"/>
    <w:rsid w:val="00C8277F"/>
    <w:rsid w:val="00C829EA"/>
    <w:rsid w:val="00C82B62"/>
    <w:rsid w:val="00C83060"/>
    <w:rsid w:val="00C83113"/>
    <w:rsid w:val="00C83255"/>
    <w:rsid w:val="00C832CA"/>
    <w:rsid w:val="00C83879"/>
    <w:rsid w:val="00C83885"/>
    <w:rsid w:val="00C83A11"/>
    <w:rsid w:val="00C83A25"/>
    <w:rsid w:val="00C83BAF"/>
    <w:rsid w:val="00C84005"/>
    <w:rsid w:val="00C84233"/>
    <w:rsid w:val="00C84330"/>
    <w:rsid w:val="00C844DC"/>
    <w:rsid w:val="00C852E5"/>
    <w:rsid w:val="00C8559E"/>
    <w:rsid w:val="00C85BC3"/>
    <w:rsid w:val="00C8612A"/>
    <w:rsid w:val="00C86D4A"/>
    <w:rsid w:val="00C870BD"/>
    <w:rsid w:val="00C8785F"/>
    <w:rsid w:val="00C87956"/>
    <w:rsid w:val="00C902E3"/>
    <w:rsid w:val="00C908D9"/>
    <w:rsid w:val="00C90BAD"/>
    <w:rsid w:val="00C90E58"/>
    <w:rsid w:val="00C914F6"/>
    <w:rsid w:val="00C917CD"/>
    <w:rsid w:val="00C91F9F"/>
    <w:rsid w:val="00C920F9"/>
    <w:rsid w:val="00C92178"/>
    <w:rsid w:val="00C9227B"/>
    <w:rsid w:val="00C922D3"/>
    <w:rsid w:val="00C9233D"/>
    <w:rsid w:val="00C92AD0"/>
    <w:rsid w:val="00C92AEE"/>
    <w:rsid w:val="00C92B37"/>
    <w:rsid w:val="00C934B9"/>
    <w:rsid w:val="00C93741"/>
    <w:rsid w:val="00C93FCF"/>
    <w:rsid w:val="00C9412D"/>
    <w:rsid w:val="00C94252"/>
    <w:rsid w:val="00C94615"/>
    <w:rsid w:val="00C949CE"/>
    <w:rsid w:val="00C94B0E"/>
    <w:rsid w:val="00C95221"/>
    <w:rsid w:val="00C954A5"/>
    <w:rsid w:val="00C9589A"/>
    <w:rsid w:val="00C95B31"/>
    <w:rsid w:val="00C95B6D"/>
    <w:rsid w:val="00C95E15"/>
    <w:rsid w:val="00C96492"/>
    <w:rsid w:val="00C97012"/>
    <w:rsid w:val="00C9705C"/>
    <w:rsid w:val="00C971A4"/>
    <w:rsid w:val="00C97A27"/>
    <w:rsid w:val="00C97C40"/>
    <w:rsid w:val="00C97D15"/>
    <w:rsid w:val="00C97DB8"/>
    <w:rsid w:val="00C97F39"/>
    <w:rsid w:val="00CA047C"/>
    <w:rsid w:val="00CA0880"/>
    <w:rsid w:val="00CA0A39"/>
    <w:rsid w:val="00CA0B4E"/>
    <w:rsid w:val="00CA1DAF"/>
    <w:rsid w:val="00CA252D"/>
    <w:rsid w:val="00CA2887"/>
    <w:rsid w:val="00CA32E4"/>
    <w:rsid w:val="00CA43BC"/>
    <w:rsid w:val="00CA46DA"/>
    <w:rsid w:val="00CA4A94"/>
    <w:rsid w:val="00CA4C3E"/>
    <w:rsid w:val="00CA4D52"/>
    <w:rsid w:val="00CA5F9E"/>
    <w:rsid w:val="00CA608D"/>
    <w:rsid w:val="00CA613D"/>
    <w:rsid w:val="00CA628C"/>
    <w:rsid w:val="00CA6947"/>
    <w:rsid w:val="00CA6F4B"/>
    <w:rsid w:val="00CA6FC9"/>
    <w:rsid w:val="00CA76AA"/>
    <w:rsid w:val="00CA780A"/>
    <w:rsid w:val="00CA7861"/>
    <w:rsid w:val="00CB0725"/>
    <w:rsid w:val="00CB1049"/>
    <w:rsid w:val="00CB14C8"/>
    <w:rsid w:val="00CB17BF"/>
    <w:rsid w:val="00CB1A01"/>
    <w:rsid w:val="00CB1D02"/>
    <w:rsid w:val="00CB1F3C"/>
    <w:rsid w:val="00CB1F53"/>
    <w:rsid w:val="00CB2599"/>
    <w:rsid w:val="00CB2688"/>
    <w:rsid w:val="00CB2724"/>
    <w:rsid w:val="00CB28BC"/>
    <w:rsid w:val="00CB28FB"/>
    <w:rsid w:val="00CB29B5"/>
    <w:rsid w:val="00CB2AFD"/>
    <w:rsid w:val="00CB30FA"/>
    <w:rsid w:val="00CB333D"/>
    <w:rsid w:val="00CB34B7"/>
    <w:rsid w:val="00CB376D"/>
    <w:rsid w:val="00CB3AE5"/>
    <w:rsid w:val="00CB4540"/>
    <w:rsid w:val="00CB45AB"/>
    <w:rsid w:val="00CB4CC4"/>
    <w:rsid w:val="00CB5638"/>
    <w:rsid w:val="00CB5AFA"/>
    <w:rsid w:val="00CB6479"/>
    <w:rsid w:val="00CB6505"/>
    <w:rsid w:val="00CB6570"/>
    <w:rsid w:val="00CB73ED"/>
    <w:rsid w:val="00CB74DC"/>
    <w:rsid w:val="00CB76E3"/>
    <w:rsid w:val="00CB7988"/>
    <w:rsid w:val="00CB7CD5"/>
    <w:rsid w:val="00CC080F"/>
    <w:rsid w:val="00CC11AD"/>
    <w:rsid w:val="00CC12AF"/>
    <w:rsid w:val="00CC15C1"/>
    <w:rsid w:val="00CC229B"/>
    <w:rsid w:val="00CC23AB"/>
    <w:rsid w:val="00CC23E8"/>
    <w:rsid w:val="00CC249C"/>
    <w:rsid w:val="00CC24ED"/>
    <w:rsid w:val="00CC285C"/>
    <w:rsid w:val="00CC29DD"/>
    <w:rsid w:val="00CC2A97"/>
    <w:rsid w:val="00CC2DB9"/>
    <w:rsid w:val="00CC30F3"/>
    <w:rsid w:val="00CC470E"/>
    <w:rsid w:val="00CC47AD"/>
    <w:rsid w:val="00CC562F"/>
    <w:rsid w:val="00CC56E0"/>
    <w:rsid w:val="00CC5928"/>
    <w:rsid w:val="00CC5D89"/>
    <w:rsid w:val="00CC6154"/>
    <w:rsid w:val="00CC6326"/>
    <w:rsid w:val="00CC65C2"/>
    <w:rsid w:val="00CC6647"/>
    <w:rsid w:val="00CC68DC"/>
    <w:rsid w:val="00CC7376"/>
    <w:rsid w:val="00CC7F22"/>
    <w:rsid w:val="00CD051A"/>
    <w:rsid w:val="00CD0BE6"/>
    <w:rsid w:val="00CD1A91"/>
    <w:rsid w:val="00CD1CC1"/>
    <w:rsid w:val="00CD1E22"/>
    <w:rsid w:val="00CD2845"/>
    <w:rsid w:val="00CD298B"/>
    <w:rsid w:val="00CD2BFC"/>
    <w:rsid w:val="00CD2C14"/>
    <w:rsid w:val="00CD2C98"/>
    <w:rsid w:val="00CD356E"/>
    <w:rsid w:val="00CD3605"/>
    <w:rsid w:val="00CD39E4"/>
    <w:rsid w:val="00CD41EC"/>
    <w:rsid w:val="00CD440F"/>
    <w:rsid w:val="00CD4A19"/>
    <w:rsid w:val="00CD4C50"/>
    <w:rsid w:val="00CD5B60"/>
    <w:rsid w:val="00CD5C8F"/>
    <w:rsid w:val="00CD5CB8"/>
    <w:rsid w:val="00CD5D8C"/>
    <w:rsid w:val="00CD5E6A"/>
    <w:rsid w:val="00CD6074"/>
    <w:rsid w:val="00CD6278"/>
    <w:rsid w:val="00CD6691"/>
    <w:rsid w:val="00CD6A09"/>
    <w:rsid w:val="00CD6B8E"/>
    <w:rsid w:val="00CD6DDE"/>
    <w:rsid w:val="00CD701F"/>
    <w:rsid w:val="00CD7147"/>
    <w:rsid w:val="00CD7379"/>
    <w:rsid w:val="00CE047E"/>
    <w:rsid w:val="00CE06C1"/>
    <w:rsid w:val="00CE09CA"/>
    <w:rsid w:val="00CE1B1D"/>
    <w:rsid w:val="00CE1C5D"/>
    <w:rsid w:val="00CE2103"/>
    <w:rsid w:val="00CE22C8"/>
    <w:rsid w:val="00CE28B8"/>
    <w:rsid w:val="00CE34B2"/>
    <w:rsid w:val="00CE35CC"/>
    <w:rsid w:val="00CE36CF"/>
    <w:rsid w:val="00CE4683"/>
    <w:rsid w:val="00CE4CF7"/>
    <w:rsid w:val="00CE5CC5"/>
    <w:rsid w:val="00CE5D12"/>
    <w:rsid w:val="00CE6047"/>
    <w:rsid w:val="00CE6A9A"/>
    <w:rsid w:val="00CE6C55"/>
    <w:rsid w:val="00CE6DD6"/>
    <w:rsid w:val="00CE7745"/>
    <w:rsid w:val="00CE7CF2"/>
    <w:rsid w:val="00CE7E37"/>
    <w:rsid w:val="00CE7F03"/>
    <w:rsid w:val="00CF002D"/>
    <w:rsid w:val="00CF0233"/>
    <w:rsid w:val="00CF043E"/>
    <w:rsid w:val="00CF0679"/>
    <w:rsid w:val="00CF0799"/>
    <w:rsid w:val="00CF1681"/>
    <w:rsid w:val="00CF1C39"/>
    <w:rsid w:val="00CF1DAB"/>
    <w:rsid w:val="00CF1E8D"/>
    <w:rsid w:val="00CF20E7"/>
    <w:rsid w:val="00CF284C"/>
    <w:rsid w:val="00CF2869"/>
    <w:rsid w:val="00CF29EE"/>
    <w:rsid w:val="00CF2AFA"/>
    <w:rsid w:val="00CF300C"/>
    <w:rsid w:val="00CF37F1"/>
    <w:rsid w:val="00CF3CD6"/>
    <w:rsid w:val="00CF3F42"/>
    <w:rsid w:val="00CF413D"/>
    <w:rsid w:val="00CF4794"/>
    <w:rsid w:val="00CF4A18"/>
    <w:rsid w:val="00CF507A"/>
    <w:rsid w:val="00CF55C9"/>
    <w:rsid w:val="00CF5AA9"/>
    <w:rsid w:val="00CF5E17"/>
    <w:rsid w:val="00CF5F03"/>
    <w:rsid w:val="00CF62B8"/>
    <w:rsid w:val="00CF67DA"/>
    <w:rsid w:val="00CF7133"/>
    <w:rsid w:val="00CF7137"/>
    <w:rsid w:val="00CF79D8"/>
    <w:rsid w:val="00D00B27"/>
    <w:rsid w:val="00D00B2E"/>
    <w:rsid w:val="00D00B3C"/>
    <w:rsid w:val="00D00C41"/>
    <w:rsid w:val="00D00D19"/>
    <w:rsid w:val="00D017A4"/>
    <w:rsid w:val="00D017F3"/>
    <w:rsid w:val="00D01D23"/>
    <w:rsid w:val="00D020AC"/>
    <w:rsid w:val="00D02A39"/>
    <w:rsid w:val="00D0351C"/>
    <w:rsid w:val="00D03570"/>
    <w:rsid w:val="00D03A0E"/>
    <w:rsid w:val="00D03B2F"/>
    <w:rsid w:val="00D03DB0"/>
    <w:rsid w:val="00D03FF2"/>
    <w:rsid w:val="00D04303"/>
    <w:rsid w:val="00D0470A"/>
    <w:rsid w:val="00D04811"/>
    <w:rsid w:val="00D0518D"/>
    <w:rsid w:val="00D05EEC"/>
    <w:rsid w:val="00D06216"/>
    <w:rsid w:val="00D06C33"/>
    <w:rsid w:val="00D07399"/>
    <w:rsid w:val="00D07540"/>
    <w:rsid w:val="00D079ED"/>
    <w:rsid w:val="00D07B82"/>
    <w:rsid w:val="00D07BAC"/>
    <w:rsid w:val="00D07C03"/>
    <w:rsid w:val="00D07DEE"/>
    <w:rsid w:val="00D07F4F"/>
    <w:rsid w:val="00D10073"/>
    <w:rsid w:val="00D10106"/>
    <w:rsid w:val="00D103FF"/>
    <w:rsid w:val="00D11390"/>
    <w:rsid w:val="00D11531"/>
    <w:rsid w:val="00D119BA"/>
    <w:rsid w:val="00D1205C"/>
    <w:rsid w:val="00D124EC"/>
    <w:rsid w:val="00D1334E"/>
    <w:rsid w:val="00D1392F"/>
    <w:rsid w:val="00D139DD"/>
    <w:rsid w:val="00D14806"/>
    <w:rsid w:val="00D14837"/>
    <w:rsid w:val="00D14978"/>
    <w:rsid w:val="00D14C42"/>
    <w:rsid w:val="00D14EED"/>
    <w:rsid w:val="00D1596E"/>
    <w:rsid w:val="00D159C7"/>
    <w:rsid w:val="00D15F76"/>
    <w:rsid w:val="00D16180"/>
    <w:rsid w:val="00D162E8"/>
    <w:rsid w:val="00D16D36"/>
    <w:rsid w:val="00D170E9"/>
    <w:rsid w:val="00D17DC1"/>
    <w:rsid w:val="00D17FE5"/>
    <w:rsid w:val="00D20007"/>
    <w:rsid w:val="00D204F9"/>
    <w:rsid w:val="00D208BE"/>
    <w:rsid w:val="00D20BEA"/>
    <w:rsid w:val="00D214EB"/>
    <w:rsid w:val="00D2159F"/>
    <w:rsid w:val="00D215BA"/>
    <w:rsid w:val="00D2179F"/>
    <w:rsid w:val="00D21A3A"/>
    <w:rsid w:val="00D21F51"/>
    <w:rsid w:val="00D2249C"/>
    <w:rsid w:val="00D22B00"/>
    <w:rsid w:val="00D22D45"/>
    <w:rsid w:val="00D22D8E"/>
    <w:rsid w:val="00D23466"/>
    <w:rsid w:val="00D23ED8"/>
    <w:rsid w:val="00D243E5"/>
    <w:rsid w:val="00D2467B"/>
    <w:rsid w:val="00D24698"/>
    <w:rsid w:val="00D249D0"/>
    <w:rsid w:val="00D24DB2"/>
    <w:rsid w:val="00D2554F"/>
    <w:rsid w:val="00D256E2"/>
    <w:rsid w:val="00D25A8F"/>
    <w:rsid w:val="00D25BE2"/>
    <w:rsid w:val="00D25DAE"/>
    <w:rsid w:val="00D26BDD"/>
    <w:rsid w:val="00D26D34"/>
    <w:rsid w:val="00D27142"/>
    <w:rsid w:val="00D27254"/>
    <w:rsid w:val="00D27A1F"/>
    <w:rsid w:val="00D27A8B"/>
    <w:rsid w:val="00D27FF6"/>
    <w:rsid w:val="00D30700"/>
    <w:rsid w:val="00D309B0"/>
    <w:rsid w:val="00D30B79"/>
    <w:rsid w:val="00D3100E"/>
    <w:rsid w:val="00D3147E"/>
    <w:rsid w:val="00D3159F"/>
    <w:rsid w:val="00D3185F"/>
    <w:rsid w:val="00D3274E"/>
    <w:rsid w:val="00D32996"/>
    <w:rsid w:val="00D32F73"/>
    <w:rsid w:val="00D332EB"/>
    <w:rsid w:val="00D3375B"/>
    <w:rsid w:val="00D33890"/>
    <w:rsid w:val="00D3390C"/>
    <w:rsid w:val="00D33A28"/>
    <w:rsid w:val="00D33E47"/>
    <w:rsid w:val="00D34909"/>
    <w:rsid w:val="00D34C18"/>
    <w:rsid w:val="00D357F5"/>
    <w:rsid w:val="00D35844"/>
    <w:rsid w:val="00D3595C"/>
    <w:rsid w:val="00D35E52"/>
    <w:rsid w:val="00D36330"/>
    <w:rsid w:val="00D369E0"/>
    <w:rsid w:val="00D36DA3"/>
    <w:rsid w:val="00D37349"/>
    <w:rsid w:val="00D37494"/>
    <w:rsid w:val="00D375A5"/>
    <w:rsid w:val="00D377C2"/>
    <w:rsid w:val="00D37B22"/>
    <w:rsid w:val="00D4021A"/>
    <w:rsid w:val="00D402C0"/>
    <w:rsid w:val="00D40707"/>
    <w:rsid w:val="00D408EB"/>
    <w:rsid w:val="00D4090C"/>
    <w:rsid w:val="00D40AE7"/>
    <w:rsid w:val="00D4164E"/>
    <w:rsid w:val="00D41ED6"/>
    <w:rsid w:val="00D421F3"/>
    <w:rsid w:val="00D4237A"/>
    <w:rsid w:val="00D423D2"/>
    <w:rsid w:val="00D42437"/>
    <w:rsid w:val="00D42A2D"/>
    <w:rsid w:val="00D42C5B"/>
    <w:rsid w:val="00D432BE"/>
    <w:rsid w:val="00D433CB"/>
    <w:rsid w:val="00D437CA"/>
    <w:rsid w:val="00D439B2"/>
    <w:rsid w:val="00D43BA4"/>
    <w:rsid w:val="00D43EFB"/>
    <w:rsid w:val="00D43F27"/>
    <w:rsid w:val="00D4490E"/>
    <w:rsid w:val="00D44971"/>
    <w:rsid w:val="00D44A51"/>
    <w:rsid w:val="00D44A72"/>
    <w:rsid w:val="00D44B67"/>
    <w:rsid w:val="00D455BD"/>
    <w:rsid w:val="00D457BC"/>
    <w:rsid w:val="00D45BCB"/>
    <w:rsid w:val="00D46141"/>
    <w:rsid w:val="00D465FB"/>
    <w:rsid w:val="00D46A4E"/>
    <w:rsid w:val="00D475A6"/>
    <w:rsid w:val="00D47B7A"/>
    <w:rsid w:val="00D503E8"/>
    <w:rsid w:val="00D507C9"/>
    <w:rsid w:val="00D5095E"/>
    <w:rsid w:val="00D50A4D"/>
    <w:rsid w:val="00D50D29"/>
    <w:rsid w:val="00D510B1"/>
    <w:rsid w:val="00D510ED"/>
    <w:rsid w:val="00D51199"/>
    <w:rsid w:val="00D511A6"/>
    <w:rsid w:val="00D515B4"/>
    <w:rsid w:val="00D51705"/>
    <w:rsid w:val="00D51D99"/>
    <w:rsid w:val="00D522F2"/>
    <w:rsid w:val="00D52989"/>
    <w:rsid w:val="00D52B14"/>
    <w:rsid w:val="00D52BE7"/>
    <w:rsid w:val="00D52E0B"/>
    <w:rsid w:val="00D53B87"/>
    <w:rsid w:val="00D53C66"/>
    <w:rsid w:val="00D53C9F"/>
    <w:rsid w:val="00D54299"/>
    <w:rsid w:val="00D545C3"/>
    <w:rsid w:val="00D55296"/>
    <w:rsid w:val="00D553A7"/>
    <w:rsid w:val="00D556AD"/>
    <w:rsid w:val="00D55937"/>
    <w:rsid w:val="00D55BA9"/>
    <w:rsid w:val="00D55BAE"/>
    <w:rsid w:val="00D55C46"/>
    <w:rsid w:val="00D55E9F"/>
    <w:rsid w:val="00D55EDE"/>
    <w:rsid w:val="00D6025E"/>
    <w:rsid w:val="00D60272"/>
    <w:rsid w:val="00D607C3"/>
    <w:rsid w:val="00D6111C"/>
    <w:rsid w:val="00D61589"/>
    <w:rsid w:val="00D617F8"/>
    <w:rsid w:val="00D6183C"/>
    <w:rsid w:val="00D62D80"/>
    <w:rsid w:val="00D6340D"/>
    <w:rsid w:val="00D6374C"/>
    <w:rsid w:val="00D64100"/>
    <w:rsid w:val="00D64A88"/>
    <w:rsid w:val="00D65908"/>
    <w:rsid w:val="00D66994"/>
    <w:rsid w:val="00D66F55"/>
    <w:rsid w:val="00D67548"/>
    <w:rsid w:val="00D676C4"/>
    <w:rsid w:val="00D702F6"/>
    <w:rsid w:val="00D70EAA"/>
    <w:rsid w:val="00D71F8E"/>
    <w:rsid w:val="00D72832"/>
    <w:rsid w:val="00D73819"/>
    <w:rsid w:val="00D73D78"/>
    <w:rsid w:val="00D73DAD"/>
    <w:rsid w:val="00D742DB"/>
    <w:rsid w:val="00D74343"/>
    <w:rsid w:val="00D74F2E"/>
    <w:rsid w:val="00D75020"/>
    <w:rsid w:val="00D7504E"/>
    <w:rsid w:val="00D75587"/>
    <w:rsid w:val="00D76922"/>
    <w:rsid w:val="00D76F57"/>
    <w:rsid w:val="00D76FAD"/>
    <w:rsid w:val="00D771A9"/>
    <w:rsid w:val="00D77837"/>
    <w:rsid w:val="00D7799E"/>
    <w:rsid w:val="00D8015B"/>
    <w:rsid w:val="00D803B8"/>
    <w:rsid w:val="00D80AE9"/>
    <w:rsid w:val="00D80B5A"/>
    <w:rsid w:val="00D80DE7"/>
    <w:rsid w:val="00D815F4"/>
    <w:rsid w:val="00D82761"/>
    <w:rsid w:val="00D82E88"/>
    <w:rsid w:val="00D83000"/>
    <w:rsid w:val="00D8314B"/>
    <w:rsid w:val="00D834DD"/>
    <w:rsid w:val="00D8374E"/>
    <w:rsid w:val="00D84DA0"/>
    <w:rsid w:val="00D86786"/>
    <w:rsid w:val="00D86C17"/>
    <w:rsid w:val="00D874F8"/>
    <w:rsid w:val="00D87A00"/>
    <w:rsid w:val="00D87E0D"/>
    <w:rsid w:val="00D87F02"/>
    <w:rsid w:val="00D910D2"/>
    <w:rsid w:val="00D919CD"/>
    <w:rsid w:val="00D91DCA"/>
    <w:rsid w:val="00D91ED9"/>
    <w:rsid w:val="00D91F49"/>
    <w:rsid w:val="00D91FC5"/>
    <w:rsid w:val="00D9251F"/>
    <w:rsid w:val="00D92C02"/>
    <w:rsid w:val="00D92F9B"/>
    <w:rsid w:val="00D93171"/>
    <w:rsid w:val="00D93313"/>
    <w:rsid w:val="00D936A3"/>
    <w:rsid w:val="00D940C5"/>
    <w:rsid w:val="00D94244"/>
    <w:rsid w:val="00D94273"/>
    <w:rsid w:val="00D94532"/>
    <w:rsid w:val="00D94543"/>
    <w:rsid w:val="00D94785"/>
    <w:rsid w:val="00D94C0B"/>
    <w:rsid w:val="00D94DC0"/>
    <w:rsid w:val="00D950C2"/>
    <w:rsid w:val="00D951CD"/>
    <w:rsid w:val="00D95C2A"/>
    <w:rsid w:val="00D95E3E"/>
    <w:rsid w:val="00D960B3"/>
    <w:rsid w:val="00D9639B"/>
    <w:rsid w:val="00D96440"/>
    <w:rsid w:val="00D96D18"/>
    <w:rsid w:val="00D97118"/>
    <w:rsid w:val="00D9778A"/>
    <w:rsid w:val="00DA08B3"/>
    <w:rsid w:val="00DA08D5"/>
    <w:rsid w:val="00DA0C74"/>
    <w:rsid w:val="00DA1096"/>
    <w:rsid w:val="00DA12C7"/>
    <w:rsid w:val="00DA188E"/>
    <w:rsid w:val="00DA191B"/>
    <w:rsid w:val="00DA1E51"/>
    <w:rsid w:val="00DA1E84"/>
    <w:rsid w:val="00DA2CD1"/>
    <w:rsid w:val="00DA2FBE"/>
    <w:rsid w:val="00DA3269"/>
    <w:rsid w:val="00DA32DE"/>
    <w:rsid w:val="00DA3A59"/>
    <w:rsid w:val="00DA3D45"/>
    <w:rsid w:val="00DA4022"/>
    <w:rsid w:val="00DA52F0"/>
    <w:rsid w:val="00DA593B"/>
    <w:rsid w:val="00DA5F8A"/>
    <w:rsid w:val="00DA610F"/>
    <w:rsid w:val="00DA67AD"/>
    <w:rsid w:val="00DA67B9"/>
    <w:rsid w:val="00DA710B"/>
    <w:rsid w:val="00DA7447"/>
    <w:rsid w:val="00DA75A4"/>
    <w:rsid w:val="00DA760A"/>
    <w:rsid w:val="00DA77B2"/>
    <w:rsid w:val="00DA789F"/>
    <w:rsid w:val="00DA7B8F"/>
    <w:rsid w:val="00DB0D54"/>
    <w:rsid w:val="00DB140D"/>
    <w:rsid w:val="00DB1679"/>
    <w:rsid w:val="00DB1A05"/>
    <w:rsid w:val="00DB1DF5"/>
    <w:rsid w:val="00DB20CB"/>
    <w:rsid w:val="00DB2F79"/>
    <w:rsid w:val="00DB315E"/>
    <w:rsid w:val="00DB3323"/>
    <w:rsid w:val="00DB38F4"/>
    <w:rsid w:val="00DB3DCB"/>
    <w:rsid w:val="00DB3F4B"/>
    <w:rsid w:val="00DB4504"/>
    <w:rsid w:val="00DB48B3"/>
    <w:rsid w:val="00DB4DC8"/>
    <w:rsid w:val="00DB4E3E"/>
    <w:rsid w:val="00DB59E6"/>
    <w:rsid w:val="00DB5C3C"/>
    <w:rsid w:val="00DB5E0B"/>
    <w:rsid w:val="00DC0292"/>
    <w:rsid w:val="00DC03AD"/>
    <w:rsid w:val="00DC04F8"/>
    <w:rsid w:val="00DC0AB2"/>
    <w:rsid w:val="00DC0D28"/>
    <w:rsid w:val="00DC1057"/>
    <w:rsid w:val="00DC10F2"/>
    <w:rsid w:val="00DC178E"/>
    <w:rsid w:val="00DC1D03"/>
    <w:rsid w:val="00DC1F2A"/>
    <w:rsid w:val="00DC25A2"/>
    <w:rsid w:val="00DC309B"/>
    <w:rsid w:val="00DC3158"/>
    <w:rsid w:val="00DC3908"/>
    <w:rsid w:val="00DC3A76"/>
    <w:rsid w:val="00DC3D6F"/>
    <w:rsid w:val="00DC3F65"/>
    <w:rsid w:val="00DC422B"/>
    <w:rsid w:val="00DC49CC"/>
    <w:rsid w:val="00DC4B5F"/>
    <w:rsid w:val="00DC4ED1"/>
    <w:rsid w:val="00DC53F5"/>
    <w:rsid w:val="00DC5865"/>
    <w:rsid w:val="00DC58D2"/>
    <w:rsid w:val="00DC5B77"/>
    <w:rsid w:val="00DC5C33"/>
    <w:rsid w:val="00DC612A"/>
    <w:rsid w:val="00DC6231"/>
    <w:rsid w:val="00DC641D"/>
    <w:rsid w:val="00DC719C"/>
    <w:rsid w:val="00DC7288"/>
    <w:rsid w:val="00DC75CF"/>
    <w:rsid w:val="00DC774E"/>
    <w:rsid w:val="00DC7775"/>
    <w:rsid w:val="00DD0434"/>
    <w:rsid w:val="00DD0654"/>
    <w:rsid w:val="00DD1050"/>
    <w:rsid w:val="00DD12E7"/>
    <w:rsid w:val="00DD1B44"/>
    <w:rsid w:val="00DD1C8C"/>
    <w:rsid w:val="00DD1F5E"/>
    <w:rsid w:val="00DD222E"/>
    <w:rsid w:val="00DD2472"/>
    <w:rsid w:val="00DD2751"/>
    <w:rsid w:val="00DD2AC0"/>
    <w:rsid w:val="00DD2D4E"/>
    <w:rsid w:val="00DD2D8F"/>
    <w:rsid w:val="00DD2F97"/>
    <w:rsid w:val="00DD366C"/>
    <w:rsid w:val="00DD3BF1"/>
    <w:rsid w:val="00DD40E3"/>
    <w:rsid w:val="00DD494B"/>
    <w:rsid w:val="00DD4B4F"/>
    <w:rsid w:val="00DD5392"/>
    <w:rsid w:val="00DD550D"/>
    <w:rsid w:val="00DD5621"/>
    <w:rsid w:val="00DD616E"/>
    <w:rsid w:val="00DD6399"/>
    <w:rsid w:val="00DD66AF"/>
    <w:rsid w:val="00DD6937"/>
    <w:rsid w:val="00DD7801"/>
    <w:rsid w:val="00DD79B8"/>
    <w:rsid w:val="00DE0151"/>
    <w:rsid w:val="00DE0776"/>
    <w:rsid w:val="00DE10DC"/>
    <w:rsid w:val="00DE12D7"/>
    <w:rsid w:val="00DE1347"/>
    <w:rsid w:val="00DE184B"/>
    <w:rsid w:val="00DE1DB7"/>
    <w:rsid w:val="00DE2134"/>
    <w:rsid w:val="00DE24FC"/>
    <w:rsid w:val="00DE250F"/>
    <w:rsid w:val="00DE32BF"/>
    <w:rsid w:val="00DE37E0"/>
    <w:rsid w:val="00DE4066"/>
    <w:rsid w:val="00DE41A5"/>
    <w:rsid w:val="00DE458B"/>
    <w:rsid w:val="00DE45FA"/>
    <w:rsid w:val="00DE4634"/>
    <w:rsid w:val="00DE47B3"/>
    <w:rsid w:val="00DE47B8"/>
    <w:rsid w:val="00DE4803"/>
    <w:rsid w:val="00DE4D8E"/>
    <w:rsid w:val="00DE51D4"/>
    <w:rsid w:val="00DE54C0"/>
    <w:rsid w:val="00DE5B4F"/>
    <w:rsid w:val="00DE5B6C"/>
    <w:rsid w:val="00DE5C77"/>
    <w:rsid w:val="00DE5D5B"/>
    <w:rsid w:val="00DE66FA"/>
    <w:rsid w:val="00DE683D"/>
    <w:rsid w:val="00DE6B21"/>
    <w:rsid w:val="00DE7400"/>
    <w:rsid w:val="00DE75E1"/>
    <w:rsid w:val="00DE7A8F"/>
    <w:rsid w:val="00DE7E49"/>
    <w:rsid w:val="00DF0251"/>
    <w:rsid w:val="00DF04BE"/>
    <w:rsid w:val="00DF04C0"/>
    <w:rsid w:val="00DF07F6"/>
    <w:rsid w:val="00DF1377"/>
    <w:rsid w:val="00DF1A01"/>
    <w:rsid w:val="00DF2611"/>
    <w:rsid w:val="00DF2BB1"/>
    <w:rsid w:val="00DF2BD2"/>
    <w:rsid w:val="00DF2EDD"/>
    <w:rsid w:val="00DF3687"/>
    <w:rsid w:val="00DF39C1"/>
    <w:rsid w:val="00DF3DBD"/>
    <w:rsid w:val="00DF3E2E"/>
    <w:rsid w:val="00DF4070"/>
    <w:rsid w:val="00DF436C"/>
    <w:rsid w:val="00DF483C"/>
    <w:rsid w:val="00DF48D7"/>
    <w:rsid w:val="00DF492C"/>
    <w:rsid w:val="00DF4D1A"/>
    <w:rsid w:val="00DF4E8F"/>
    <w:rsid w:val="00DF4F7F"/>
    <w:rsid w:val="00DF50D3"/>
    <w:rsid w:val="00DF571B"/>
    <w:rsid w:val="00DF57D4"/>
    <w:rsid w:val="00DF5869"/>
    <w:rsid w:val="00DF60B0"/>
    <w:rsid w:val="00DF67FC"/>
    <w:rsid w:val="00DF681E"/>
    <w:rsid w:val="00DF6CFA"/>
    <w:rsid w:val="00DF6DC9"/>
    <w:rsid w:val="00DF73AF"/>
    <w:rsid w:val="00DF73E0"/>
    <w:rsid w:val="00DF74A0"/>
    <w:rsid w:val="00DF7626"/>
    <w:rsid w:val="00DF780A"/>
    <w:rsid w:val="00DF7843"/>
    <w:rsid w:val="00DF7BD2"/>
    <w:rsid w:val="00DF7FAE"/>
    <w:rsid w:val="00E0035E"/>
    <w:rsid w:val="00E00AF1"/>
    <w:rsid w:val="00E01054"/>
    <w:rsid w:val="00E0125A"/>
    <w:rsid w:val="00E012E9"/>
    <w:rsid w:val="00E0157C"/>
    <w:rsid w:val="00E01894"/>
    <w:rsid w:val="00E022C7"/>
    <w:rsid w:val="00E02553"/>
    <w:rsid w:val="00E0313C"/>
    <w:rsid w:val="00E03939"/>
    <w:rsid w:val="00E040D1"/>
    <w:rsid w:val="00E04726"/>
    <w:rsid w:val="00E04AF1"/>
    <w:rsid w:val="00E04C3C"/>
    <w:rsid w:val="00E05C34"/>
    <w:rsid w:val="00E05C78"/>
    <w:rsid w:val="00E05F47"/>
    <w:rsid w:val="00E05F55"/>
    <w:rsid w:val="00E062C1"/>
    <w:rsid w:val="00E062E3"/>
    <w:rsid w:val="00E06970"/>
    <w:rsid w:val="00E07262"/>
    <w:rsid w:val="00E074A8"/>
    <w:rsid w:val="00E07741"/>
    <w:rsid w:val="00E077E8"/>
    <w:rsid w:val="00E07887"/>
    <w:rsid w:val="00E07ECA"/>
    <w:rsid w:val="00E07F90"/>
    <w:rsid w:val="00E07FDC"/>
    <w:rsid w:val="00E102B5"/>
    <w:rsid w:val="00E10361"/>
    <w:rsid w:val="00E10844"/>
    <w:rsid w:val="00E10ED5"/>
    <w:rsid w:val="00E114A0"/>
    <w:rsid w:val="00E114B6"/>
    <w:rsid w:val="00E11F93"/>
    <w:rsid w:val="00E12712"/>
    <w:rsid w:val="00E12BA1"/>
    <w:rsid w:val="00E12F8B"/>
    <w:rsid w:val="00E12FF3"/>
    <w:rsid w:val="00E1311C"/>
    <w:rsid w:val="00E13B68"/>
    <w:rsid w:val="00E13C96"/>
    <w:rsid w:val="00E14040"/>
    <w:rsid w:val="00E140D6"/>
    <w:rsid w:val="00E14204"/>
    <w:rsid w:val="00E14594"/>
    <w:rsid w:val="00E14744"/>
    <w:rsid w:val="00E14A95"/>
    <w:rsid w:val="00E14BDF"/>
    <w:rsid w:val="00E14C73"/>
    <w:rsid w:val="00E1547F"/>
    <w:rsid w:val="00E15C43"/>
    <w:rsid w:val="00E1657F"/>
    <w:rsid w:val="00E16610"/>
    <w:rsid w:val="00E16BA8"/>
    <w:rsid w:val="00E17410"/>
    <w:rsid w:val="00E17DA4"/>
    <w:rsid w:val="00E20A39"/>
    <w:rsid w:val="00E20BCE"/>
    <w:rsid w:val="00E20C37"/>
    <w:rsid w:val="00E20CD6"/>
    <w:rsid w:val="00E20D28"/>
    <w:rsid w:val="00E21255"/>
    <w:rsid w:val="00E213B0"/>
    <w:rsid w:val="00E2149F"/>
    <w:rsid w:val="00E21C2F"/>
    <w:rsid w:val="00E22079"/>
    <w:rsid w:val="00E22143"/>
    <w:rsid w:val="00E2227F"/>
    <w:rsid w:val="00E223FF"/>
    <w:rsid w:val="00E2286A"/>
    <w:rsid w:val="00E228F1"/>
    <w:rsid w:val="00E23BC4"/>
    <w:rsid w:val="00E23C7E"/>
    <w:rsid w:val="00E24444"/>
    <w:rsid w:val="00E245D1"/>
    <w:rsid w:val="00E24871"/>
    <w:rsid w:val="00E24AA8"/>
    <w:rsid w:val="00E26006"/>
    <w:rsid w:val="00E261C0"/>
    <w:rsid w:val="00E26730"/>
    <w:rsid w:val="00E26EAF"/>
    <w:rsid w:val="00E272A6"/>
    <w:rsid w:val="00E275CC"/>
    <w:rsid w:val="00E2765D"/>
    <w:rsid w:val="00E276BD"/>
    <w:rsid w:val="00E31F2C"/>
    <w:rsid w:val="00E32864"/>
    <w:rsid w:val="00E32CA0"/>
    <w:rsid w:val="00E3334B"/>
    <w:rsid w:val="00E3366E"/>
    <w:rsid w:val="00E33763"/>
    <w:rsid w:val="00E33D9B"/>
    <w:rsid w:val="00E3418B"/>
    <w:rsid w:val="00E342FD"/>
    <w:rsid w:val="00E34959"/>
    <w:rsid w:val="00E34D02"/>
    <w:rsid w:val="00E3524C"/>
    <w:rsid w:val="00E3535D"/>
    <w:rsid w:val="00E356AC"/>
    <w:rsid w:val="00E35EF4"/>
    <w:rsid w:val="00E36383"/>
    <w:rsid w:val="00E36982"/>
    <w:rsid w:val="00E36BD3"/>
    <w:rsid w:val="00E3721A"/>
    <w:rsid w:val="00E37503"/>
    <w:rsid w:val="00E37684"/>
    <w:rsid w:val="00E37E6D"/>
    <w:rsid w:val="00E404FC"/>
    <w:rsid w:val="00E405AC"/>
    <w:rsid w:val="00E40823"/>
    <w:rsid w:val="00E40CEE"/>
    <w:rsid w:val="00E41710"/>
    <w:rsid w:val="00E41956"/>
    <w:rsid w:val="00E41FC5"/>
    <w:rsid w:val="00E42085"/>
    <w:rsid w:val="00E42171"/>
    <w:rsid w:val="00E4254A"/>
    <w:rsid w:val="00E42AE8"/>
    <w:rsid w:val="00E4311B"/>
    <w:rsid w:val="00E434FC"/>
    <w:rsid w:val="00E435FB"/>
    <w:rsid w:val="00E43672"/>
    <w:rsid w:val="00E4372E"/>
    <w:rsid w:val="00E43830"/>
    <w:rsid w:val="00E43F64"/>
    <w:rsid w:val="00E4483F"/>
    <w:rsid w:val="00E44C24"/>
    <w:rsid w:val="00E44C95"/>
    <w:rsid w:val="00E45DCC"/>
    <w:rsid w:val="00E45F25"/>
    <w:rsid w:val="00E4641A"/>
    <w:rsid w:val="00E46505"/>
    <w:rsid w:val="00E46DEA"/>
    <w:rsid w:val="00E46FA8"/>
    <w:rsid w:val="00E50135"/>
    <w:rsid w:val="00E5016E"/>
    <w:rsid w:val="00E50182"/>
    <w:rsid w:val="00E503A5"/>
    <w:rsid w:val="00E5050A"/>
    <w:rsid w:val="00E50835"/>
    <w:rsid w:val="00E508D5"/>
    <w:rsid w:val="00E50C39"/>
    <w:rsid w:val="00E50C3A"/>
    <w:rsid w:val="00E51114"/>
    <w:rsid w:val="00E5112F"/>
    <w:rsid w:val="00E51AA1"/>
    <w:rsid w:val="00E52153"/>
    <w:rsid w:val="00E5233C"/>
    <w:rsid w:val="00E52CB1"/>
    <w:rsid w:val="00E52F45"/>
    <w:rsid w:val="00E531C0"/>
    <w:rsid w:val="00E5370D"/>
    <w:rsid w:val="00E53D37"/>
    <w:rsid w:val="00E5402A"/>
    <w:rsid w:val="00E54394"/>
    <w:rsid w:val="00E55255"/>
    <w:rsid w:val="00E565E9"/>
    <w:rsid w:val="00E56878"/>
    <w:rsid w:val="00E569E9"/>
    <w:rsid w:val="00E56DE2"/>
    <w:rsid w:val="00E57049"/>
    <w:rsid w:val="00E5709D"/>
    <w:rsid w:val="00E570CC"/>
    <w:rsid w:val="00E570E5"/>
    <w:rsid w:val="00E573EC"/>
    <w:rsid w:val="00E57B5E"/>
    <w:rsid w:val="00E57DFE"/>
    <w:rsid w:val="00E57EF3"/>
    <w:rsid w:val="00E60704"/>
    <w:rsid w:val="00E614DC"/>
    <w:rsid w:val="00E616FA"/>
    <w:rsid w:val="00E619DA"/>
    <w:rsid w:val="00E621D3"/>
    <w:rsid w:val="00E62340"/>
    <w:rsid w:val="00E63650"/>
    <w:rsid w:val="00E636C0"/>
    <w:rsid w:val="00E63B37"/>
    <w:rsid w:val="00E63C59"/>
    <w:rsid w:val="00E63F52"/>
    <w:rsid w:val="00E64537"/>
    <w:rsid w:val="00E6499F"/>
    <w:rsid w:val="00E64E78"/>
    <w:rsid w:val="00E64F7C"/>
    <w:rsid w:val="00E6519C"/>
    <w:rsid w:val="00E65284"/>
    <w:rsid w:val="00E653CA"/>
    <w:rsid w:val="00E653FF"/>
    <w:rsid w:val="00E65656"/>
    <w:rsid w:val="00E6579B"/>
    <w:rsid w:val="00E6606E"/>
    <w:rsid w:val="00E664A9"/>
    <w:rsid w:val="00E66FBD"/>
    <w:rsid w:val="00E6741D"/>
    <w:rsid w:val="00E67526"/>
    <w:rsid w:val="00E6763F"/>
    <w:rsid w:val="00E6770B"/>
    <w:rsid w:val="00E67C7B"/>
    <w:rsid w:val="00E70278"/>
    <w:rsid w:val="00E702FE"/>
    <w:rsid w:val="00E7062C"/>
    <w:rsid w:val="00E706D7"/>
    <w:rsid w:val="00E70D9E"/>
    <w:rsid w:val="00E70DB5"/>
    <w:rsid w:val="00E70E64"/>
    <w:rsid w:val="00E70F49"/>
    <w:rsid w:val="00E710F8"/>
    <w:rsid w:val="00E7146B"/>
    <w:rsid w:val="00E725EA"/>
    <w:rsid w:val="00E726BB"/>
    <w:rsid w:val="00E72754"/>
    <w:rsid w:val="00E72A50"/>
    <w:rsid w:val="00E7349B"/>
    <w:rsid w:val="00E7378E"/>
    <w:rsid w:val="00E73B3F"/>
    <w:rsid w:val="00E73B51"/>
    <w:rsid w:val="00E73DC3"/>
    <w:rsid w:val="00E73E3A"/>
    <w:rsid w:val="00E73ECB"/>
    <w:rsid w:val="00E74575"/>
    <w:rsid w:val="00E74856"/>
    <w:rsid w:val="00E74C88"/>
    <w:rsid w:val="00E75072"/>
    <w:rsid w:val="00E753AA"/>
    <w:rsid w:val="00E75400"/>
    <w:rsid w:val="00E7595F"/>
    <w:rsid w:val="00E75AF4"/>
    <w:rsid w:val="00E75F6A"/>
    <w:rsid w:val="00E7663E"/>
    <w:rsid w:val="00E76FF1"/>
    <w:rsid w:val="00E770D1"/>
    <w:rsid w:val="00E7733C"/>
    <w:rsid w:val="00E775AD"/>
    <w:rsid w:val="00E77650"/>
    <w:rsid w:val="00E77719"/>
    <w:rsid w:val="00E7787F"/>
    <w:rsid w:val="00E77CAA"/>
    <w:rsid w:val="00E77F40"/>
    <w:rsid w:val="00E8075A"/>
    <w:rsid w:val="00E8100E"/>
    <w:rsid w:val="00E81A55"/>
    <w:rsid w:val="00E81D07"/>
    <w:rsid w:val="00E81E0F"/>
    <w:rsid w:val="00E82C05"/>
    <w:rsid w:val="00E83063"/>
    <w:rsid w:val="00E83166"/>
    <w:rsid w:val="00E83191"/>
    <w:rsid w:val="00E83B6D"/>
    <w:rsid w:val="00E83E8F"/>
    <w:rsid w:val="00E84255"/>
    <w:rsid w:val="00E843BC"/>
    <w:rsid w:val="00E84A7D"/>
    <w:rsid w:val="00E85681"/>
    <w:rsid w:val="00E8598C"/>
    <w:rsid w:val="00E85CB9"/>
    <w:rsid w:val="00E861BA"/>
    <w:rsid w:val="00E8636B"/>
    <w:rsid w:val="00E864AC"/>
    <w:rsid w:val="00E865B5"/>
    <w:rsid w:val="00E86C95"/>
    <w:rsid w:val="00E86F22"/>
    <w:rsid w:val="00E87109"/>
    <w:rsid w:val="00E87A37"/>
    <w:rsid w:val="00E87B98"/>
    <w:rsid w:val="00E87FFE"/>
    <w:rsid w:val="00E9038B"/>
    <w:rsid w:val="00E90618"/>
    <w:rsid w:val="00E909D5"/>
    <w:rsid w:val="00E909F0"/>
    <w:rsid w:val="00E90C7E"/>
    <w:rsid w:val="00E91105"/>
    <w:rsid w:val="00E91113"/>
    <w:rsid w:val="00E91251"/>
    <w:rsid w:val="00E912FA"/>
    <w:rsid w:val="00E9149F"/>
    <w:rsid w:val="00E91CA4"/>
    <w:rsid w:val="00E92271"/>
    <w:rsid w:val="00E92B9B"/>
    <w:rsid w:val="00E937C3"/>
    <w:rsid w:val="00E93EA3"/>
    <w:rsid w:val="00E94174"/>
    <w:rsid w:val="00E9454F"/>
    <w:rsid w:val="00E95341"/>
    <w:rsid w:val="00E954FB"/>
    <w:rsid w:val="00E95738"/>
    <w:rsid w:val="00E959A3"/>
    <w:rsid w:val="00E959B7"/>
    <w:rsid w:val="00E95A82"/>
    <w:rsid w:val="00E95BEF"/>
    <w:rsid w:val="00E96093"/>
    <w:rsid w:val="00E9683C"/>
    <w:rsid w:val="00E97671"/>
    <w:rsid w:val="00E97692"/>
    <w:rsid w:val="00E97829"/>
    <w:rsid w:val="00E97A15"/>
    <w:rsid w:val="00E97AE7"/>
    <w:rsid w:val="00E97EBB"/>
    <w:rsid w:val="00EA0824"/>
    <w:rsid w:val="00EA0BDD"/>
    <w:rsid w:val="00EA148C"/>
    <w:rsid w:val="00EA1533"/>
    <w:rsid w:val="00EA1678"/>
    <w:rsid w:val="00EA190F"/>
    <w:rsid w:val="00EA1D34"/>
    <w:rsid w:val="00EA2065"/>
    <w:rsid w:val="00EA212D"/>
    <w:rsid w:val="00EA2215"/>
    <w:rsid w:val="00EA2DD2"/>
    <w:rsid w:val="00EA2F2D"/>
    <w:rsid w:val="00EA334F"/>
    <w:rsid w:val="00EA351E"/>
    <w:rsid w:val="00EA36E9"/>
    <w:rsid w:val="00EA41EE"/>
    <w:rsid w:val="00EA4328"/>
    <w:rsid w:val="00EA462F"/>
    <w:rsid w:val="00EA4801"/>
    <w:rsid w:val="00EA4F29"/>
    <w:rsid w:val="00EA4FEA"/>
    <w:rsid w:val="00EA5762"/>
    <w:rsid w:val="00EA5A35"/>
    <w:rsid w:val="00EA5BE1"/>
    <w:rsid w:val="00EA655B"/>
    <w:rsid w:val="00EA6B90"/>
    <w:rsid w:val="00EA6E21"/>
    <w:rsid w:val="00EA6E4A"/>
    <w:rsid w:val="00EA7804"/>
    <w:rsid w:val="00EA7970"/>
    <w:rsid w:val="00EA7AE4"/>
    <w:rsid w:val="00EA7B76"/>
    <w:rsid w:val="00EA7DE7"/>
    <w:rsid w:val="00EB02EC"/>
    <w:rsid w:val="00EB04CD"/>
    <w:rsid w:val="00EB05EE"/>
    <w:rsid w:val="00EB06F9"/>
    <w:rsid w:val="00EB0765"/>
    <w:rsid w:val="00EB0AF7"/>
    <w:rsid w:val="00EB0CAA"/>
    <w:rsid w:val="00EB0D59"/>
    <w:rsid w:val="00EB0E5E"/>
    <w:rsid w:val="00EB0FEC"/>
    <w:rsid w:val="00EB10CC"/>
    <w:rsid w:val="00EB1362"/>
    <w:rsid w:val="00EB17FC"/>
    <w:rsid w:val="00EB1AB2"/>
    <w:rsid w:val="00EB1CA0"/>
    <w:rsid w:val="00EB22FD"/>
    <w:rsid w:val="00EB276F"/>
    <w:rsid w:val="00EB330D"/>
    <w:rsid w:val="00EB335A"/>
    <w:rsid w:val="00EB3477"/>
    <w:rsid w:val="00EB3D99"/>
    <w:rsid w:val="00EB3E08"/>
    <w:rsid w:val="00EB42B5"/>
    <w:rsid w:val="00EB478F"/>
    <w:rsid w:val="00EB4894"/>
    <w:rsid w:val="00EB494B"/>
    <w:rsid w:val="00EB4A82"/>
    <w:rsid w:val="00EB5104"/>
    <w:rsid w:val="00EB532B"/>
    <w:rsid w:val="00EB549D"/>
    <w:rsid w:val="00EB56C6"/>
    <w:rsid w:val="00EB5BF9"/>
    <w:rsid w:val="00EB5F9A"/>
    <w:rsid w:val="00EB6350"/>
    <w:rsid w:val="00EB64C8"/>
    <w:rsid w:val="00EB69C5"/>
    <w:rsid w:val="00EB69F0"/>
    <w:rsid w:val="00EB6B01"/>
    <w:rsid w:val="00EB6C6D"/>
    <w:rsid w:val="00EB6C7C"/>
    <w:rsid w:val="00EB795D"/>
    <w:rsid w:val="00EB7AE1"/>
    <w:rsid w:val="00EB7BF5"/>
    <w:rsid w:val="00EB7E09"/>
    <w:rsid w:val="00EC014B"/>
    <w:rsid w:val="00EC11C1"/>
    <w:rsid w:val="00EC12E5"/>
    <w:rsid w:val="00EC1C53"/>
    <w:rsid w:val="00EC2548"/>
    <w:rsid w:val="00EC2646"/>
    <w:rsid w:val="00EC27DB"/>
    <w:rsid w:val="00EC29D8"/>
    <w:rsid w:val="00EC2CE4"/>
    <w:rsid w:val="00EC2F3D"/>
    <w:rsid w:val="00EC2FD8"/>
    <w:rsid w:val="00EC316C"/>
    <w:rsid w:val="00EC38C7"/>
    <w:rsid w:val="00EC3A30"/>
    <w:rsid w:val="00EC3ED6"/>
    <w:rsid w:val="00EC4C09"/>
    <w:rsid w:val="00EC505F"/>
    <w:rsid w:val="00EC52EB"/>
    <w:rsid w:val="00EC54EF"/>
    <w:rsid w:val="00EC56AD"/>
    <w:rsid w:val="00EC5CE9"/>
    <w:rsid w:val="00EC61B0"/>
    <w:rsid w:val="00EC6541"/>
    <w:rsid w:val="00EC6AC3"/>
    <w:rsid w:val="00EC6E45"/>
    <w:rsid w:val="00EC7204"/>
    <w:rsid w:val="00EC72D3"/>
    <w:rsid w:val="00EC7335"/>
    <w:rsid w:val="00EC7832"/>
    <w:rsid w:val="00EC7AC6"/>
    <w:rsid w:val="00ED0A9A"/>
    <w:rsid w:val="00ED0D5D"/>
    <w:rsid w:val="00ED1117"/>
    <w:rsid w:val="00ED1167"/>
    <w:rsid w:val="00ED12B7"/>
    <w:rsid w:val="00ED136D"/>
    <w:rsid w:val="00ED18F4"/>
    <w:rsid w:val="00ED192A"/>
    <w:rsid w:val="00ED1A13"/>
    <w:rsid w:val="00ED1C45"/>
    <w:rsid w:val="00ED1D38"/>
    <w:rsid w:val="00ED2311"/>
    <w:rsid w:val="00ED2E96"/>
    <w:rsid w:val="00ED38AA"/>
    <w:rsid w:val="00ED3BF8"/>
    <w:rsid w:val="00ED3DE5"/>
    <w:rsid w:val="00ED40A5"/>
    <w:rsid w:val="00ED45FA"/>
    <w:rsid w:val="00ED4C22"/>
    <w:rsid w:val="00ED4E88"/>
    <w:rsid w:val="00ED5092"/>
    <w:rsid w:val="00ED54E3"/>
    <w:rsid w:val="00ED5757"/>
    <w:rsid w:val="00ED5F5D"/>
    <w:rsid w:val="00ED64C4"/>
    <w:rsid w:val="00ED6520"/>
    <w:rsid w:val="00ED66DA"/>
    <w:rsid w:val="00ED685C"/>
    <w:rsid w:val="00ED6A8B"/>
    <w:rsid w:val="00ED6CF8"/>
    <w:rsid w:val="00EE009E"/>
    <w:rsid w:val="00EE05B7"/>
    <w:rsid w:val="00EE0B42"/>
    <w:rsid w:val="00EE0B9A"/>
    <w:rsid w:val="00EE0F47"/>
    <w:rsid w:val="00EE150B"/>
    <w:rsid w:val="00EE1583"/>
    <w:rsid w:val="00EE1A4F"/>
    <w:rsid w:val="00EE1F1C"/>
    <w:rsid w:val="00EE2425"/>
    <w:rsid w:val="00EE2A3E"/>
    <w:rsid w:val="00EE318F"/>
    <w:rsid w:val="00EE34CA"/>
    <w:rsid w:val="00EE363E"/>
    <w:rsid w:val="00EE3668"/>
    <w:rsid w:val="00EE3AEB"/>
    <w:rsid w:val="00EE3E94"/>
    <w:rsid w:val="00EE42CB"/>
    <w:rsid w:val="00EE4424"/>
    <w:rsid w:val="00EE44DC"/>
    <w:rsid w:val="00EE4683"/>
    <w:rsid w:val="00EE47F2"/>
    <w:rsid w:val="00EE4D5D"/>
    <w:rsid w:val="00EE567F"/>
    <w:rsid w:val="00EE5928"/>
    <w:rsid w:val="00EE5A25"/>
    <w:rsid w:val="00EE68D3"/>
    <w:rsid w:val="00EE693E"/>
    <w:rsid w:val="00EE6D69"/>
    <w:rsid w:val="00EE7347"/>
    <w:rsid w:val="00EE7E63"/>
    <w:rsid w:val="00EF0089"/>
    <w:rsid w:val="00EF0408"/>
    <w:rsid w:val="00EF054A"/>
    <w:rsid w:val="00EF0934"/>
    <w:rsid w:val="00EF1330"/>
    <w:rsid w:val="00EF14C5"/>
    <w:rsid w:val="00EF193C"/>
    <w:rsid w:val="00EF1C4F"/>
    <w:rsid w:val="00EF1F0F"/>
    <w:rsid w:val="00EF2245"/>
    <w:rsid w:val="00EF24E4"/>
    <w:rsid w:val="00EF2565"/>
    <w:rsid w:val="00EF3B6C"/>
    <w:rsid w:val="00EF3ED0"/>
    <w:rsid w:val="00EF407E"/>
    <w:rsid w:val="00EF43C3"/>
    <w:rsid w:val="00EF44BA"/>
    <w:rsid w:val="00EF5265"/>
    <w:rsid w:val="00EF52E9"/>
    <w:rsid w:val="00EF565D"/>
    <w:rsid w:val="00EF6EBB"/>
    <w:rsid w:val="00EF717B"/>
    <w:rsid w:val="00EF74AA"/>
    <w:rsid w:val="00EF755D"/>
    <w:rsid w:val="00EF7893"/>
    <w:rsid w:val="00EF7C52"/>
    <w:rsid w:val="00EF7D2C"/>
    <w:rsid w:val="00F003C2"/>
    <w:rsid w:val="00F00405"/>
    <w:rsid w:val="00F00562"/>
    <w:rsid w:val="00F005CA"/>
    <w:rsid w:val="00F00AD7"/>
    <w:rsid w:val="00F00F14"/>
    <w:rsid w:val="00F00F5A"/>
    <w:rsid w:val="00F0104D"/>
    <w:rsid w:val="00F01103"/>
    <w:rsid w:val="00F016F9"/>
    <w:rsid w:val="00F0182B"/>
    <w:rsid w:val="00F021A9"/>
    <w:rsid w:val="00F0225B"/>
    <w:rsid w:val="00F0264D"/>
    <w:rsid w:val="00F028E7"/>
    <w:rsid w:val="00F02D6A"/>
    <w:rsid w:val="00F02F65"/>
    <w:rsid w:val="00F033BA"/>
    <w:rsid w:val="00F039FF"/>
    <w:rsid w:val="00F03A39"/>
    <w:rsid w:val="00F03BD3"/>
    <w:rsid w:val="00F042F4"/>
    <w:rsid w:val="00F044CE"/>
    <w:rsid w:val="00F04638"/>
    <w:rsid w:val="00F049C1"/>
    <w:rsid w:val="00F04CCE"/>
    <w:rsid w:val="00F051C5"/>
    <w:rsid w:val="00F05ABE"/>
    <w:rsid w:val="00F05B9B"/>
    <w:rsid w:val="00F05D3C"/>
    <w:rsid w:val="00F05F21"/>
    <w:rsid w:val="00F0649B"/>
    <w:rsid w:val="00F06776"/>
    <w:rsid w:val="00F06E6A"/>
    <w:rsid w:val="00F07E36"/>
    <w:rsid w:val="00F07F1E"/>
    <w:rsid w:val="00F1002A"/>
    <w:rsid w:val="00F10D8E"/>
    <w:rsid w:val="00F10EBF"/>
    <w:rsid w:val="00F10FAF"/>
    <w:rsid w:val="00F112EB"/>
    <w:rsid w:val="00F11C5C"/>
    <w:rsid w:val="00F11E12"/>
    <w:rsid w:val="00F1225D"/>
    <w:rsid w:val="00F122BA"/>
    <w:rsid w:val="00F1256F"/>
    <w:rsid w:val="00F12810"/>
    <w:rsid w:val="00F12C6A"/>
    <w:rsid w:val="00F12D55"/>
    <w:rsid w:val="00F12FD1"/>
    <w:rsid w:val="00F12FFC"/>
    <w:rsid w:val="00F138FD"/>
    <w:rsid w:val="00F13926"/>
    <w:rsid w:val="00F13E5E"/>
    <w:rsid w:val="00F1402B"/>
    <w:rsid w:val="00F1437C"/>
    <w:rsid w:val="00F14480"/>
    <w:rsid w:val="00F144E8"/>
    <w:rsid w:val="00F147C7"/>
    <w:rsid w:val="00F149F1"/>
    <w:rsid w:val="00F1550C"/>
    <w:rsid w:val="00F157F1"/>
    <w:rsid w:val="00F15EC0"/>
    <w:rsid w:val="00F163DD"/>
    <w:rsid w:val="00F1647E"/>
    <w:rsid w:val="00F16988"/>
    <w:rsid w:val="00F1718A"/>
    <w:rsid w:val="00F1728A"/>
    <w:rsid w:val="00F1761E"/>
    <w:rsid w:val="00F17707"/>
    <w:rsid w:val="00F179EB"/>
    <w:rsid w:val="00F17C1A"/>
    <w:rsid w:val="00F208D3"/>
    <w:rsid w:val="00F20A04"/>
    <w:rsid w:val="00F20D5C"/>
    <w:rsid w:val="00F216AF"/>
    <w:rsid w:val="00F2196E"/>
    <w:rsid w:val="00F219D3"/>
    <w:rsid w:val="00F21AE5"/>
    <w:rsid w:val="00F21BA6"/>
    <w:rsid w:val="00F221E1"/>
    <w:rsid w:val="00F223FB"/>
    <w:rsid w:val="00F2276B"/>
    <w:rsid w:val="00F22D9E"/>
    <w:rsid w:val="00F2377D"/>
    <w:rsid w:val="00F23D11"/>
    <w:rsid w:val="00F23D44"/>
    <w:rsid w:val="00F24516"/>
    <w:rsid w:val="00F2463E"/>
    <w:rsid w:val="00F24CCD"/>
    <w:rsid w:val="00F258BA"/>
    <w:rsid w:val="00F25A6D"/>
    <w:rsid w:val="00F26104"/>
    <w:rsid w:val="00F2622D"/>
    <w:rsid w:val="00F265B5"/>
    <w:rsid w:val="00F266D1"/>
    <w:rsid w:val="00F268C4"/>
    <w:rsid w:val="00F26A15"/>
    <w:rsid w:val="00F27393"/>
    <w:rsid w:val="00F27A53"/>
    <w:rsid w:val="00F30B23"/>
    <w:rsid w:val="00F31E1E"/>
    <w:rsid w:val="00F31E56"/>
    <w:rsid w:val="00F31EEF"/>
    <w:rsid w:val="00F31F4F"/>
    <w:rsid w:val="00F3235F"/>
    <w:rsid w:val="00F32655"/>
    <w:rsid w:val="00F32813"/>
    <w:rsid w:val="00F32E43"/>
    <w:rsid w:val="00F32E78"/>
    <w:rsid w:val="00F32EE0"/>
    <w:rsid w:val="00F32EFE"/>
    <w:rsid w:val="00F32F58"/>
    <w:rsid w:val="00F33D7F"/>
    <w:rsid w:val="00F34652"/>
    <w:rsid w:val="00F34D23"/>
    <w:rsid w:val="00F3552D"/>
    <w:rsid w:val="00F355FA"/>
    <w:rsid w:val="00F3592C"/>
    <w:rsid w:val="00F359A3"/>
    <w:rsid w:val="00F35EA4"/>
    <w:rsid w:val="00F364A9"/>
    <w:rsid w:val="00F3664D"/>
    <w:rsid w:val="00F36760"/>
    <w:rsid w:val="00F3698D"/>
    <w:rsid w:val="00F36A2F"/>
    <w:rsid w:val="00F3703C"/>
    <w:rsid w:val="00F370E6"/>
    <w:rsid w:val="00F378BD"/>
    <w:rsid w:val="00F37CED"/>
    <w:rsid w:val="00F37DCC"/>
    <w:rsid w:val="00F400EA"/>
    <w:rsid w:val="00F403B9"/>
    <w:rsid w:val="00F40779"/>
    <w:rsid w:val="00F40A35"/>
    <w:rsid w:val="00F41270"/>
    <w:rsid w:val="00F41363"/>
    <w:rsid w:val="00F417F0"/>
    <w:rsid w:val="00F4193F"/>
    <w:rsid w:val="00F41FB6"/>
    <w:rsid w:val="00F43C1B"/>
    <w:rsid w:val="00F4404F"/>
    <w:rsid w:val="00F44096"/>
    <w:rsid w:val="00F442A6"/>
    <w:rsid w:val="00F44DDC"/>
    <w:rsid w:val="00F44F3B"/>
    <w:rsid w:val="00F45244"/>
    <w:rsid w:val="00F45B40"/>
    <w:rsid w:val="00F45C0D"/>
    <w:rsid w:val="00F46273"/>
    <w:rsid w:val="00F46490"/>
    <w:rsid w:val="00F4655E"/>
    <w:rsid w:val="00F471B1"/>
    <w:rsid w:val="00F4730A"/>
    <w:rsid w:val="00F4733D"/>
    <w:rsid w:val="00F4799E"/>
    <w:rsid w:val="00F47CF8"/>
    <w:rsid w:val="00F50030"/>
    <w:rsid w:val="00F500AC"/>
    <w:rsid w:val="00F50612"/>
    <w:rsid w:val="00F50CE9"/>
    <w:rsid w:val="00F50FAE"/>
    <w:rsid w:val="00F51099"/>
    <w:rsid w:val="00F512AA"/>
    <w:rsid w:val="00F512B2"/>
    <w:rsid w:val="00F51BF2"/>
    <w:rsid w:val="00F51C06"/>
    <w:rsid w:val="00F522E1"/>
    <w:rsid w:val="00F52748"/>
    <w:rsid w:val="00F53179"/>
    <w:rsid w:val="00F5322F"/>
    <w:rsid w:val="00F53360"/>
    <w:rsid w:val="00F533CB"/>
    <w:rsid w:val="00F536E2"/>
    <w:rsid w:val="00F54218"/>
    <w:rsid w:val="00F54239"/>
    <w:rsid w:val="00F54709"/>
    <w:rsid w:val="00F54D2C"/>
    <w:rsid w:val="00F54DE8"/>
    <w:rsid w:val="00F554D8"/>
    <w:rsid w:val="00F55B57"/>
    <w:rsid w:val="00F56180"/>
    <w:rsid w:val="00F56364"/>
    <w:rsid w:val="00F567F8"/>
    <w:rsid w:val="00F56FFB"/>
    <w:rsid w:val="00F5726A"/>
    <w:rsid w:val="00F573B2"/>
    <w:rsid w:val="00F57B0C"/>
    <w:rsid w:val="00F57F16"/>
    <w:rsid w:val="00F600C1"/>
    <w:rsid w:val="00F600FC"/>
    <w:rsid w:val="00F6065D"/>
    <w:rsid w:val="00F60A8F"/>
    <w:rsid w:val="00F60B93"/>
    <w:rsid w:val="00F60D4C"/>
    <w:rsid w:val="00F60F31"/>
    <w:rsid w:val="00F610F6"/>
    <w:rsid w:val="00F61219"/>
    <w:rsid w:val="00F612C8"/>
    <w:rsid w:val="00F61D11"/>
    <w:rsid w:val="00F61D56"/>
    <w:rsid w:val="00F61DA7"/>
    <w:rsid w:val="00F62387"/>
    <w:rsid w:val="00F6265F"/>
    <w:rsid w:val="00F628EC"/>
    <w:rsid w:val="00F62B4A"/>
    <w:rsid w:val="00F62CB6"/>
    <w:rsid w:val="00F63031"/>
    <w:rsid w:val="00F6312D"/>
    <w:rsid w:val="00F632AA"/>
    <w:rsid w:val="00F633FA"/>
    <w:rsid w:val="00F6366D"/>
    <w:rsid w:val="00F638EC"/>
    <w:rsid w:val="00F63B3A"/>
    <w:rsid w:val="00F63E4A"/>
    <w:rsid w:val="00F648BF"/>
    <w:rsid w:val="00F64C17"/>
    <w:rsid w:val="00F64DC6"/>
    <w:rsid w:val="00F64F14"/>
    <w:rsid w:val="00F651E5"/>
    <w:rsid w:val="00F658CF"/>
    <w:rsid w:val="00F65AD1"/>
    <w:rsid w:val="00F65C83"/>
    <w:rsid w:val="00F65F8D"/>
    <w:rsid w:val="00F661E3"/>
    <w:rsid w:val="00F66B06"/>
    <w:rsid w:val="00F66BD4"/>
    <w:rsid w:val="00F66C48"/>
    <w:rsid w:val="00F66F33"/>
    <w:rsid w:val="00F67338"/>
    <w:rsid w:val="00F677A9"/>
    <w:rsid w:val="00F67817"/>
    <w:rsid w:val="00F67823"/>
    <w:rsid w:val="00F67A72"/>
    <w:rsid w:val="00F70489"/>
    <w:rsid w:val="00F70EC1"/>
    <w:rsid w:val="00F70FA5"/>
    <w:rsid w:val="00F71208"/>
    <w:rsid w:val="00F71389"/>
    <w:rsid w:val="00F713E4"/>
    <w:rsid w:val="00F71578"/>
    <w:rsid w:val="00F7158B"/>
    <w:rsid w:val="00F717D6"/>
    <w:rsid w:val="00F726F4"/>
    <w:rsid w:val="00F72C4A"/>
    <w:rsid w:val="00F72C50"/>
    <w:rsid w:val="00F72DFC"/>
    <w:rsid w:val="00F72EC5"/>
    <w:rsid w:val="00F7327F"/>
    <w:rsid w:val="00F7399B"/>
    <w:rsid w:val="00F73AD7"/>
    <w:rsid w:val="00F73E09"/>
    <w:rsid w:val="00F73F24"/>
    <w:rsid w:val="00F742DB"/>
    <w:rsid w:val="00F745C8"/>
    <w:rsid w:val="00F74650"/>
    <w:rsid w:val="00F74C40"/>
    <w:rsid w:val="00F74D00"/>
    <w:rsid w:val="00F74FE9"/>
    <w:rsid w:val="00F7642A"/>
    <w:rsid w:val="00F76434"/>
    <w:rsid w:val="00F7685D"/>
    <w:rsid w:val="00F768BB"/>
    <w:rsid w:val="00F76A2F"/>
    <w:rsid w:val="00F76CDA"/>
    <w:rsid w:val="00F8073E"/>
    <w:rsid w:val="00F81074"/>
    <w:rsid w:val="00F81183"/>
    <w:rsid w:val="00F82625"/>
    <w:rsid w:val="00F82D71"/>
    <w:rsid w:val="00F82E0D"/>
    <w:rsid w:val="00F82E51"/>
    <w:rsid w:val="00F83322"/>
    <w:rsid w:val="00F835EF"/>
    <w:rsid w:val="00F83620"/>
    <w:rsid w:val="00F83A5D"/>
    <w:rsid w:val="00F83A8F"/>
    <w:rsid w:val="00F83AE1"/>
    <w:rsid w:val="00F83FB8"/>
    <w:rsid w:val="00F842EB"/>
    <w:rsid w:val="00F8481C"/>
    <w:rsid w:val="00F84BAE"/>
    <w:rsid w:val="00F84C1B"/>
    <w:rsid w:val="00F84E4A"/>
    <w:rsid w:val="00F8574F"/>
    <w:rsid w:val="00F85EC9"/>
    <w:rsid w:val="00F86048"/>
    <w:rsid w:val="00F8676E"/>
    <w:rsid w:val="00F869AF"/>
    <w:rsid w:val="00F86B17"/>
    <w:rsid w:val="00F86B48"/>
    <w:rsid w:val="00F873F4"/>
    <w:rsid w:val="00F90097"/>
    <w:rsid w:val="00F9059F"/>
    <w:rsid w:val="00F9090E"/>
    <w:rsid w:val="00F90BBD"/>
    <w:rsid w:val="00F90E41"/>
    <w:rsid w:val="00F9105E"/>
    <w:rsid w:val="00F910A6"/>
    <w:rsid w:val="00F91F6D"/>
    <w:rsid w:val="00F92D51"/>
    <w:rsid w:val="00F9319E"/>
    <w:rsid w:val="00F9379B"/>
    <w:rsid w:val="00F9386F"/>
    <w:rsid w:val="00F9390F"/>
    <w:rsid w:val="00F93EF9"/>
    <w:rsid w:val="00F9415C"/>
    <w:rsid w:val="00F946B1"/>
    <w:rsid w:val="00F94AB3"/>
    <w:rsid w:val="00F95B26"/>
    <w:rsid w:val="00F95D91"/>
    <w:rsid w:val="00F96004"/>
    <w:rsid w:val="00F961E5"/>
    <w:rsid w:val="00F96419"/>
    <w:rsid w:val="00F964B5"/>
    <w:rsid w:val="00F96C43"/>
    <w:rsid w:val="00F97412"/>
    <w:rsid w:val="00FA003C"/>
    <w:rsid w:val="00FA015B"/>
    <w:rsid w:val="00FA039C"/>
    <w:rsid w:val="00FA0AE2"/>
    <w:rsid w:val="00FA0D30"/>
    <w:rsid w:val="00FA1039"/>
    <w:rsid w:val="00FA167F"/>
    <w:rsid w:val="00FA17B8"/>
    <w:rsid w:val="00FA1AA9"/>
    <w:rsid w:val="00FA1D95"/>
    <w:rsid w:val="00FA23C4"/>
    <w:rsid w:val="00FA2F72"/>
    <w:rsid w:val="00FA3DFE"/>
    <w:rsid w:val="00FA4CB5"/>
    <w:rsid w:val="00FA506F"/>
    <w:rsid w:val="00FA585F"/>
    <w:rsid w:val="00FA5A3F"/>
    <w:rsid w:val="00FA604C"/>
    <w:rsid w:val="00FA667E"/>
    <w:rsid w:val="00FA67D7"/>
    <w:rsid w:val="00FA6FB0"/>
    <w:rsid w:val="00FA72AB"/>
    <w:rsid w:val="00FA75B2"/>
    <w:rsid w:val="00FA76CD"/>
    <w:rsid w:val="00FA77AF"/>
    <w:rsid w:val="00FA794D"/>
    <w:rsid w:val="00FA7A38"/>
    <w:rsid w:val="00FA7C9A"/>
    <w:rsid w:val="00FA7DAD"/>
    <w:rsid w:val="00FB077A"/>
    <w:rsid w:val="00FB0CC9"/>
    <w:rsid w:val="00FB0DED"/>
    <w:rsid w:val="00FB0EA3"/>
    <w:rsid w:val="00FB1042"/>
    <w:rsid w:val="00FB1AF1"/>
    <w:rsid w:val="00FB2831"/>
    <w:rsid w:val="00FB2971"/>
    <w:rsid w:val="00FB32DA"/>
    <w:rsid w:val="00FB3305"/>
    <w:rsid w:val="00FB3376"/>
    <w:rsid w:val="00FB3658"/>
    <w:rsid w:val="00FB3959"/>
    <w:rsid w:val="00FB3C51"/>
    <w:rsid w:val="00FB3FFA"/>
    <w:rsid w:val="00FB4336"/>
    <w:rsid w:val="00FB4C34"/>
    <w:rsid w:val="00FB577C"/>
    <w:rsid w:val="00FB5D0E"/>
    <w:rsid w:val="00FB5EC8"/>
    <w:rsid w:val="00FB6BBC"/>
    <w:rsid w:val="00FB6FD5"/>
    <w:rsid w:val="00FB71C6"/>
    <w:rsid w:val="00FB7398"/>
    <w:rsid w:val="00FB7590"/>
    <w:rsid w:val="00FB7776"/>
    <w:rsid w:val="00FC012F"/>
    <w:rsid w:val="00FC02BF"/>
    <w:rsid w:val="00FC058D"/>
    <w:rsid w:val="00FC074C"/>
    <w:rsid w:val="00FC101E"/>
    <w:rsid w:val="00FC1756"/>
    <w:rsid w:val="00FC185A"/>
    <w:rsid w:val="00FC1DA2"/>
    <w:rsid w:val="00FC22C7"/>
    <w:rsid w:val="00FC2358"/>
    <w:rsid w:val="00FC23E3"/>
    <w:rsid w:val="00FC25E1"/>
    <w:rsid w:val="00FC2657"/>
    <w:rsid w:val="00FC2E17"/>
    <w:rsid w:val="00FC2F87"/>
    <w:rsid w:val="00FC346E"/>
    <w:rsid w:val="00FC41AE"/>
    <w:rsid w:val="00FC493F"/>
    <w:rsid w:val="00FC4F4D"/>
    <w:rsid w:val="00FC506D"/>
    <w:rsid w:val="00FC5D67"/>
    <w:rsid w:val="00FC6EB7"/>
    <w:rsid w:val="00FC73B6"/>
    <w:rsid w:val="00FC75F0"/>
    <w:rsid w:val="00FC7E0E"/>
    <w:rsid w:val="00FD00EA"/>
    <w:rsid w:val="00FD114A"/>
    <w:rsid w:val="00FD1A2A"/>
    <w:rsid w:val="00FD1E04"/>
    <w:rsid w:val="00FD222E"/>
    <w:rsid w:val="00FD260F"/>
    <w:rsid w:val="00FD2643"/>
    <w:rsid w:val="00FD2F0E"/>
    <w:rsid w:val="00FD3662"/>
    <w:rsid w:val="00FD38FF"/>
    <w:rsid w:val="00FD3BCF"/>
    <w:rsid w:val="00FD4171"/>
    <w:rsid w:val="00FD423D"/>
    <w:rsid w:val="00FD4473"/>
    <w:rsid w:val="00FD470F"/>
    <w:rsid w:val="00FD4A35"/>
    <w:rsid w:val="00FD4A93"/>
    <w:rsid w:val="00FD4D79"/>
    <w:rsid w:val="00FD5D58"/>
    <w:rsid w:val="00FD5EA0"/>
    <w:rsid w:val="00FD669E"/>
    <w:rsid w:val="00FD6B92"/>
    <w:rsid w:val="00FD7355"/>
    <w:rsid w:val="00FD7605"/>
    <w:rsid w:val="00FD7751"/>
    <w:rsid w:val="00FD779C"/>
    <w:rsid w:val="00FD7880"/>
    <w:rsid w:val="00FD7970"/>
    <w:rsid w:val="00FD7D51"/>
    <w:rsid w:val="00FE01E8"/>
    <w:rsid w:val="00FE0994"/>
    <w:rsid w:val="00FE0AFB"/>
    <w:rsid w:val="00FE0C86"/>
    <w:rsid w:val="00FE0E2B"/>
    <w:rsid w:val="00FE14B8"/>
    <w:rsid w:val="00FE1B1B"/>
    <w:rsid w:val="00FE1BD0"/>
    <w:rsid w:val="00FE1E0D"/>
    <w:rsid w:val="00FE217F"/>
    <w:rsid w:val="00FE21B4"/>
    <w:rsid w:val="00FE271C"/>
    <w:rsid w:val="00FE2EEF"/>
    <w:rsid w:val="00FE34DD"/>
    <w:rsid w:val="00FE397F"/>
    <w:rsid w:val="00FE3A3E"/>
    <w:rsid w:val="00FE3B40"/>
    <w:rsid w:val="00FE408D"/>
    <w:rsid w:val="00FE41D4"/>
    <w:rsid w:val="00FE4916"/>
    <w:rsid w:val="00FE4A53"/>
    <w:rsid w:val="00FE4C4C"/>
    <w:rsid w:val="00FE5602"/>
    <w:rsid w:val="00FE5715"/>
    <w:rsid w:val="00FE581A"/>
    <w:rsid w:val="00FE5B46"/>
    <w:rsid w:val="00FE5EFA"/>
    <w:rsid w:val="00FE6180"/>
    <w:rsid w:val="00FE62D5"/>
    <w:rsid w:val="00FE64AB"/>
    <w:rsid w:val="00FE66D7"/>
    <w:rsid w:val="00FE6C97"/>
    <w:rsid w:val="00FE78A6"/>
    <w:rsid w:val="00FE7BD2"/>
    <w:rsid w:val="00FE7BE0"/>
    <w:rsid w:val="00FE7BE8"/>
    <w:rsid w:val="00FE7C22"/>
    <w:rsid w:val="00FF0184"/>
    <w:rsid w:val="00FF0386"/>
    <w:rsid w:val="00FF0669"/>
    <w:rsid w:val="00FF0688"/>
    <w:rsid w:val="00FF0913"/>
    <w:rsid w:val="00FF0A80"/>
    <w:rsid w:val="00FF0CC1"/>
    <w:rsid w:val="00FF0CED"/>
    <w:rsid w:val="00FF12BB"/>
    <w:rsid w:val="00FF1540"/>
    <w:rsid w:val="00FF175C"/>
    <w:rsid w:val="00FF26D1"/>
    <w:rsid w:val="00FF31D2"/>
    <w:rsid w:val="00FF3685"/>
    <w:rsid w:val="00FF3A47"/>
    <w:rsid w:val="00FF3AA4"/>
    <w:rsid w:val="00FF3C6F"/>
    <w:rsid w:val="00FF45D3"/>
    <w:rsid w:val="00FF4F89"/>
    <w:rsid w:val="00FF52ED"/>
    <w:rsid w:val="00FF58A0"/>
    <w:rsid w:val="00FF5A08"/>
    <w:rsid w:val="00FF5C8F"/>
    <w:rsid w:val="00FF5E60"/>
    <w:rsid w:val="00FF6F46"/>
    <w:rsid w:val="00FF783C"/>
    <w:rsid w:val="00FF7860"/>
    <w:rsid w:val="00FF78B3"/>
    <w:rsid w:val="00FF7A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BFD04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B6350"/>
    <w:rPr>
      <w:rFonts w:eastAsia="PMingLiU"/>
      <w:sz w:val="24"/>
      <w:szCs w:val="24"/>
      <w:lang w:eastAsia="zh-TW"/>
    </w:rPr>
  </w:style>
  <w:style w:type="paragraph" w:styleId="Heading1">
    <w:name w:val="heading 1"/>
    <w:aliases w:val="Heading 1CAS,-SEURECA,page top,Section Heading,Heading 1 Char Char,Heading 1 Char Char Char Char,Heading 1 Char Char Char,l1,Hoofdstuk,featurehead,STANDARD,Heading 1- no break,Chapitre,Chapitre1,Chapitre2,Chapitre3,Chapitre4,Chapitre5,Alog 1"/>
    <w:basedOn w:val="Normal"/>
    <w:next w:val="Normal"/>
    <w:link w:val="Heading1Char"/>
    <w:qFormat/>
    <w:rsid w:val="00EB6350"/>
    <w:pPr>
      <w:keepNext/>
      <w:numPr>
        <w:numId w:val="5"/>
      </w:numPr>
      <w:spacing w:before="240" w:after="60"/>
      <w:outlineLvl w:val="0"/>
    </w:pPr>
    <w:rPr>
      <w:rFonts w:eastAsia="Times New Roman" w:cs="Arial"/>
      <w:b/>
      <w:bCs/>
      <w:kern w:val="32"/>
      <w:sz w:val="22"/>
      <w:szCs w:val="32"/>
      <w:lang w:eastAsia="en-US"/>
    </w:rPr>
  </w:style>
  <w:style w:type="paragraph" w:styleId="Heading2">
    <w:name w:val="heading 2"/>
    <w:aliases w:val="Heading 2 Char3,Paranum Char1,y2khdr2 Char1,H2 Char1,Heading 2 Char Char Char1,Standard2 Char1,Head2 Char1,Chapter Char1,Major Heading Char1,h2 Char1,sous-chapitre Char1,in head Char1,Olga Char Char Char2,Olga Char3,Reset numbering Char1"/>
    <w:basedOn w:val="Heading3"/>
    <w:next w:val="Normal"/>
    <w:link w:val="Heading2Char"/>
    <w:qFormat/>
    <w:rsid w:val="00EB6350"/>
    <w:pPr>
      <w:numPr>
        <w:ilvl w:val="0"/>
        <w:numId w:val="0"/>
      </w:numPr>
      <w:outlineLvl w:val="1"/>
    </w:pPr>
    <w:rPr>
      <w:iCs/>
    </w:rPr>
  </w:style>
  <w:style w:type="paragraph" w:styleId="Heading3">
    <w:name w:val="heading 3"/>
    <w:aliases w:val="h3,Head3,Heading3,Section,Sub-heading,Section1,Section heading level 1,Car7,Titre 3 Car1,Titre 3 Car Car,Car7 Car1 Car,3 Car1 Car,31 Car1 Car,32 Car1 Car,33 Car1 Car,34 Car1 Car,35 Car1 Car,311 Car1 Car,H3,3,Heading 3 Cha,HEADIND 3"/>
    <w:basedOn w:val="Normal"/>
    <w:next w:val="Normal"/>
    <w:link w:val="Heading3Char"/>
    <w:qFormat/>
    <w:rsid w:val="00EB6350"/>
    <w:pPr>
      <w:numPr>
        <w:ilvl w:val="2"/>
        <w:numId w:val="5"/>
      </w:numPr>
      <w:outlineLvl w:val="2"/>
    </w:pPr>
    <w:rPr>
      <w:b/>
    </w:rPr>
  </w:style>
  <w:style w:type="paragraph" w:styleId="Heading4">
    <w:name w:val="heading 4"/>
    <w:aliases w:val="Sous-Section,Sous-Section1,Section heading level 2,Level 2 - a,Car6,Titre 4 Car1,Titre 4 Car Car,Car6 Car2 Car,Heading 4 Char1 Car2 Car,Heading 4 Char Char Car Car2,Car6 Car3,Heading 4 Char1 Car3,Heading 4 Char Char Car1,Car6 Ca,Heading 4 Cha"/>
    <w:basedOn w:val="Normal"/>
    <w:next w:val="Normal"/>
    <w:link w:val="Heading4Char"/>
    <w:qFormat/>
    <w:rsid w:val="00EB6350"/>
    <w:pPr>
      <w:keepNext/>
      <w:numPr>
        <w:ilvl w:val="3"/>
        <w:numId w:val="5"/>
      </w:numPr>
      <w:spacing w:before="240" w:after="60"/>
      <w:ind w:left="864"/>
      <w:outlineLvl w:val="3"/>
    </w:pPr>
    <w:rPr>
      <w:rFonts w:ascii="Calibri" w:eastAsia="Times New Roman" w:hAnsi="Calibri"/>
      <w:b/>
      <w:bCs/>
      <w:sz w:val="28"/>
      <w:szCs w:val="28"/>
    </w:rPr>
  </w:style>
  <w:style w:type="paragraph" w:styleId="Heading5">
    <w:name w:val="heading 5"/>
    <w:aliases w:val="Section heading level 3,Level 3 - i,Heading 5 - Mandatory requirements,H5,paragraphe[2],Further Points,Further Points1,Further Points2,Further Points11,Further Points3,Further Points4,Further Points5,Further Points12,Further Points21"/>
    <w:basedOn w:val="Normal"/>
    <w:next w:val="NormalDblIndent"/>
    <w:link w:val="Heading5Char"/>
    <w:qFormat/>
    <w:rsid w:val="00BC39EE"/>
    <w:pPr>
      <w:numPr>
        <w:ilvl w:val="4"/>
        <w:numId w:val="5"/>
      </w:numPr>
      <w:outlineLvl w:val="4"/>
    </w:pPr>
    <w:rPr>
      <w:rFonts w:ascii="Arial" w:eastAsia="Times New Roman" w:hAnsi="Arial"/>
      <w:b/>
      <w:sz w:val="20"/>
      <w:szCs w:val="20"/>
      <w:lang w:val="en-GB" w:eastAsia="en-US"/>
    </w:rPr>
  </w:style>
  <w:style w:type="paragraph" w:styleId="Heading6">
    <w:name w:val="heading 6"/>
    <w:aliases w:val="(Not Used),Section Heading Level 4,Heading 6A,Legal Level 1.,Heading 6-Appendixes,Appendix Titre 1,H6,Points in Text,Points in Text1,Points in Text2,Points in Text3,Points in Text4,Points in Text5,Points in Text11,Points in Text21"/>
    <w:basedOn w:val="Normal"/>
    <w:next w:val="Normal"/>
    <w:link w:val="Heading6Char"/>
    <w:qFormat/>
    <w:rsid w:val="00BC39EE"/>
    <w:pPr>
      <w:numPr>
        <w:ilvl w:val="5"/>
        <w:numId w:val="5"/>
      </w:numPr>
      <w:spacing w:before="240" w:after="60"/>
      <w:outlineLvl w:val="5"/>
    </w:pPr>
    <w:rPr>
      <w:rFonts w:eastAsia="Times New Roman"/>
      <w:i/>
      <w:sz w:val="22"/>
      <w:szCs w:val="20"/>
      <w:lang w:val="en-GB" w:eastAsia="en-US"/>
    </w:rPr>
  </w:style>
  <w:style w:type="paragraph" w:styleId="Heading7">
    <w:name w:val="heading 7"/>
    <w:aliases w:val="Annexes,paragraph level 1.1,Legal Level 1.1.,liste1,Appendix Titre 2,liste[1]"/>
    <w:basedOn w:val="Normal"/>
    <w:next w:val="Normal"/>
    <w:link w:val="Heading7Char"/>
    <w:qFormat/>
    <w:rsid w:val="00BC39EE"/>
    <w:pPr>
      <w:numPr>
        <w:ilvl w:val="6"/>
        <w:numId w:val="5"/>
      </w:numPr>
      <w:spacing w:before="240" w:after="60"/>
      <w:outlineLvl w:val="6"/>
    </w:pPr>
    <w:rPr>
      <w:rFonts w:ascii="Arial" w:eastAsia="Times New Roman" w:hAnsi="Arial"/>
      <w:sz w:val="20"/>
      <w:szCs w:val="20"/>
      <w:lang w:val="en-GB" w:eastAsia="en-US"/>
    </w:rPr>
  </w:style>
  <w:style w:type="paragraph" w:styleId="Heading8">
    <w:name w:val="heading 8"/>
    <w:aliases w:val="(Not Used.),Appendix Heading 2,Legal Level 1.1.1.,liste 2,Appendix Titre 3,Appendix Level 2,not Kinhill1"/>
    <w:basedOn w:val="Normal"/>
    <w:next w:val="Normal"/>
    <w:link w:val="Heading8Char"/>
    <w:qFormat/>
    <w:rsid w:val="00BC39EE"/>
    <w:pPr>
      <w:numPr>
        <w:ilvl w:val="7"/>
        <w:numId w:val="5"/>
      </w:numPr>
      <w:spacing w:before="240" w:after="60"/>
      <w:outlineLvl w:val="7"/>
    </w:pPr>
    <w:rPr>
      <w:rFonts w:ascii="Arial" w:eastAsia="Times New Roman" w:hAnsi="Arial"/>
      <w:i/>
      <w:sz w:val="20"/>
      <w:szCs w:val="20"/>
      <w:lang w:val="en-GB" w:eastAsia="en-US"/>
    </w:rPr>
  </w:style>
  <w:style w:type="paragraph" w:styleId="Heading9">
    <w:name w:val="heading 9"/>
    <w:aliases w:val="Legal Level 1.1.1.1.,Appendix Heading 3,Heading 9-paranum,Appendix Titre 4,Appendix Level 3"/>
    <w:basedOn w:val="Normal"/>
    <w:next w:val="Normal"/>
    <w:link w:val="Heading9Char"/>
    <w:qFormat/>
    <w:rsid w:val="00BC39EE"/>
    <w:pPr>
      <w:numPr>
        <w:ilvl w:val="8"/>
        <w:numId w:val="5"/>
      </w:numPr>
      <w:spacing w:before="240" w:after="60"/>
      <w:outlineLvl w:val="8"/>
    </w:pPr>
    <w:rPr>
      <w:rFonts w:ascii="Arial" w:eastAsia="Times New Roman" w:hAnsi="Arial"/>
      <w:b/>
      <w:i/>
      <w:sz w:val="18"/>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CAS Char,-SEURECA Char,page top Char,Section Heading Char,Heading 1 Char Char Char1,Heading 1 Char Char Char Char Char,Heading 1 Char Char Char Char1,l1 Char,Hoofdstuk Char,featurehead Char,STANDARD Char,Heading 1- no break Char"/>
    <w:link w:val="Heading1"/>
    <w:locked/>
    <w:rsid w:val="00EB6350"/>
    <w:rPr>
      <w:rFonts w:cs="Arial"/>
      <w:b/>
      <w:bCs/>
      <w:kern w:val="32"/>
      <w:sz w:val="22"/>
      <w:szCs w:val="32"/>
    </w:rPr>
  </w:style>
  <w:style w:type="character" w:customStyle="1" w:styleId="Heading3Char">
    <w:name w:val="Heading 3 Char"/>
    <w:aliases w:val="h3 Char1,Head3 Char1,Heading3 Char1,Section Char1,Sub-heading Char1,Section1 Char1,Section heading level 1 Char1,Car7 Char1,Titre 3 Car1 Char1,Titre 3 Car Car Char1,Car7 Car1 Car Char1,3 Car1 Car Char1,31 Car1 Car Char1,32 Car1 Car Char"/>
    <w:link w:val="Heading3"/>
    <w:locked/>
    <w:rsid w:val="00EB6350"/>
    <w:rPr>
      <w:rFonts w:eastAsia="PMingLiU"/>
      <w:b/>
      <w:sz w:val="24"/>
      <w:szCs w:val="24"/>
      <w:lang w:eastAsia="zh-TW"/>
    </w:rPr>
  </w:style>
  <w:style w:type="character" w:customStyle="1" w:styleId="Heading2Char">
    <w:name w:val="Heading 2 Char"/>
    <w:aliases w:val="Heading 2 Char3 Char,Paranum Char1 Char,y2khdr2 Char1 Char,H2 Char1 Char,Heading 2 Char Char Char1 Char,Standard2 Char1 Char,Head2 Char1 Char,Chapter Char1 Char,Major Heading Char1 Char,h2 Char1 Char,sous-chapitre Char1 Char"/>
    <w:link w:val="Heading2"/>
    <w:locked/>
    <w:rsid w:val="00561C2A"/>
    <w:rPr>
      <w:rFonts w:ascii="Cambria" w:eastAsia="Times New Roman" w:hAnsi="Cambria" w:cs="Times New Roman"/>
      <w:b/>
      <w:bCs/>
      <w:i/>
      <w:iCs/>
      <w:sz w:val="28"/>
      <w:szCs w:val="28"/>
      <w:lang w:eastAsia="zh-TW"/>
    </w:rPr>
  </w:style>
  <w:style w:type="character" w:customStyle="1" w:styleId="Heading4Char">
    <w:name w:val="Heading 4 Char"/>
    <w:aliases w:val="Sous-Section Char,Sous-Section1 Char,Section heading level 2 Char,Level 2 - a Char,Car6 Char,Titre 4 Car1 Char,Titre 4 Car Car Char,Car6 Car2 Car Char,Heading 4 Char1 Car2 Car Char,Heading 4 Char Char Car Car2 Char,Car6 Car3 Char"/>
    <w:link w:val="Heading4"/>
    <w:locked/>
    <w:rsid w:val="00EB6350"/>
    <w:rPr>
      <w:rFonts w:ascii="Calibri" w:hAnsi="Calibri"/>
      <w:b/>
      <w:bCs/>
      <w:sz w:val="28"/>
      <w:szCs w:val="28"/>
      <w:lang w:eastAsia="zh-TW"/>
    </w:rPr>
  </w:style>
  <w:style w:type="paragraph" w:customStyle="1" w:styleId="NormalDblIndent">
    <w:name w:val="Normal Dbl Indent"/>
    <w:basedOn w:val="NormalIndent"/>
    <w:link w:val="NormalDblIndentChar"/>
    <w:rsid w:val="00BC39EE"/>
    <w:pPr>
      <w:ind w:left="1418"/>
    </w:pPr>
  </w:style>
  <w:style w:type="paragraph" w:styleId="NormalIndent">
    <w:name w:val="Normal Indent"/>
    <w:aliases w:val="Normal Indent Char Char Char Char Char Char Char Char Char Char Char Char Char Char Char Char Char Char,Normal Indent Char Char Char Char Char,Normal Indent Char Char Char,Char Char Char Char Ch,Char Char Char Char Char,Normal Indent1,C, 1"/>
    <w:basedOn w:val="Normal"/>
    <w:link w:val="NormalIndentChar"/>
    <w:qFormat/>
    <w:rsid w:val="00460ECB"/>
    <w:pPr>
      <w:ind w:left="709"/>
      <w:jc w:val="both"/>
    </w:pPr>
    <w:rPr>
      <w:rFonts w:ascii="Arial" w:eastAsia="Times New Roman" w:hAnsi="Arial"/>
      <w:sz w:val="20"/>
      <w:szCs w:val="20"/>
      <w:lang w:val="en-GB" w:eastAsia="en-US"/>
    </w:rPr>
  </w:style>
  <w:style w:type="character" w:customStyle="1" w:styleId="NormalIndentChar">
    <w:name w:val="Normal Indent Char"/>
    <w:aliases w:val="Normal Indent Char Char Char Char Char Char Char Char Char Char Char Char Char Char Char Char Char Char Char,Normal Indent Char Char Char Char Char Char,Normal Indent Char Char Char Char,Char Char Char Char Ch Char,Normal Indent1 Char"/>
    <w:link w:val="NormalIndent"/>
    <w:locked/>
    <w:rsid w:val="00460ECB"/>
    <w:rPr>
      <w:rFonts w:ascii="Arial" w:hAnsi="Arial"/>
      <w:lang w:val="en-GB" w:eastAsia="en-US"/>
    </w:rPr>
  </w:style>
  <w:style w:type="character" w:customStyle="1" w:styleId="NormalDblIndentChar">
    <w:name w:val="Normal Dbl Indent Char"/>
    <w:link w:val="NormalDblIndent"/>
    <w:locked/>
    <w:rsid w:val="00BC39EE"/>
    <w:rPr>
      <w:rFonts w:ascii="Arial" w:hAnsi="Arial"/>
      <w:lang w:val="en-GB" w:eastAsia="en-US"/>
    </w:rPr>
  </w:style>
  <w:style w:type="character" w:customStyle="1" w:styleId="Heading5Char">
    <w:name w:val="Heading 5 Char"/>
    <w:aliases w:val="Section heading level 3 Char,Level 3 - i Char,Heading 5 - Mandatory requirements Char,H5 Char,paragraphe[2] Char,Further Points Char,Further Points1 Char,Further Points2 Char,Further Points11 Char,Further Points3 Char,Further Points4 Char"/>
    <w:link w:val="Heading5"/>
    <w:locked/>
    <w:rsid w:val="004B3A7C"/>
    <w:rPr>
      <w:rFonts w:ascii="Arial" w:hAnsi="Arial"/>
      <w:b/>
      <w:lang w:val="en-GB"/>
    </w:rPr>
  </w:style>
  <w:style w:type="character" w:customStyle="1" w:styleId="Heading6Char">
    <w:name w:val="Heading 6 Char"/>
    <w:aliases w:val="(Not Used) Char,Section Heading Level 4 Char,Heading 6A Char,Legal Level 1. Char,Heading 6-Appendixes Char,Appendix Titre 1 Char,H6 Char,Points in Text Char,Points in Text1 Char,Points in Text2 Char,Points in Text3 Char"/>
    <w:link w:val="Heading6"/>
    <w:locked/>
    <w:rsid w:val="004B3A7C"/>
    <w:rPr>
      <w:i/>
      <w:sz w:val="22"/>
      <w:lang w:val="en-GB"/>
    </w:rPr>
  </w:style>
  <w:style w:type="character" w:customStyle="1" w:styleId="Heading7Char">
    <w:name w:val="Heading 7 Char"/>
    <w:aliases w:val="Annexes Char,paragraph level 1.1 Char,Legal Level 1.1. Char,liste1 Char,Appendix Titre 2 Char,liste[1] Char"/>
    <w:link w:val="Heading7"/>
    <w:locked/>
    <w:rsid w:val="004B3A7C"/>
    <w:rPr>
      <w:rFonts w:ascii="Arial" w:hAnsi="Arial"/>
      <w:lang w:val="en-GB"/>
    </w:rPr>
  </w:style>
  <w:style w:type="character" w:customStyle="1" w:styleId="Heading8Char">
    <w:name w:val="Heading 8 Char"/>
    <w:aliases w:val="(Not Used.) Char,Appendix Heading 2 Char,Legal Level 1.1.1. Char,liste 2 Char,Appendix Titre 3 Char,Appendix Level 2 Char,not Kinhill1 Char"/>
    <w:link w:val="Heading8"/>
    <w:locked/>
    <w:rsid w:val="004B3A7C"/>
    <w:rPr>
      <w:rFonts w:ascii="Arial" w:hAnsi="Arial"/>
      <w:i/>
      <w:lang w:val="en-GB"/>
    </w:rPr>
  </w:style>
  <w:style w:type="character" w:customStyle="1" w:styleId="Heading9Char">
    <w:name w:val="Heading 9 Char"/>
    <w:aliases w:val="Legal Level 1.1.1.1. Char,Appendix Heading 3 Char,Heading 9-paranum Char,Appendix Titre 4 Char,Appendix Level 3 Char"/>
    <w:link w:val="Heading9"/>
    <w:locked/>
    <w:rsid w:val="004B3A7C"/>
    <w:rPr>
      <w:rFonts w:ascii="Arial" w:hAnsi="Arial"/>
      <w:b/>
      <w:i/>
      <w:sz w:val="18"/>
      <w:lang w:val="en-GB"/>
    </w:rPr>
  </w:style>
  <w:style w:type="character" w:styleId="Hyperlink">
    <w:name w:val="Hyperlink"/>
    <w:uiPriority w:val="99"/>
    <w:rsid w:val="00EB6350"/>
    <w:rPr>
      <w:rFonts w:cs="Times New Roman"/>
      <w:color w:val="0000FF"/>
      <w:u w:val="single"/>
    </w:rPr>
  </w:style>
  <w:style w:type="paragraph" w:styleId="BodyTextIndent">
    <w:name w:val="Body Text Indent"/>
    <w:basedOn w:val="Normal"/>
    <w:link w:val="BodyTextIndentChar"/>
    <w:rsid w:val="00EB6350"/>
    <w:pPr>
      <w:spacing w:before="100" w:beforeAutospacing="1" w:after="100" w:afterAutospacing="1"/>
    </w:pPr>
    <w:rPr>
      <w:rFonts w:eastAsia="Times New Roman"/>
      <w:lang w:eastAsia="en-US"/>
    </w:rPr>
  </w:style>
  <w:style w:type="character" w:customStyle="1" w:styleId="BodyTextIndentChar">
    <w:name w:val="Body Text Indent Char"/>
    <w:link w:val="BodyTextIndent"/>
    <w:locked/>
    <w:rsid w:val="00EB6350"/>
    <w:rPr>
      <w:rFonts w:eastAsia="Times New Roman" w:cs="Times New Roman"/>
      <w:sz w:val="24"/>
      <w:lang w:val="en-US" w:eastAsia="en-US"/>
    </w:rPr>
  </w:style>
  <w:style w:type="character" w:customStyle="1" w:styleId="Heading2Char2">
    <w:name w:val="Heading 2 Char2"/>
    <w:aliases w:val="in head Char2,Olga Char2,h2 Char2,Header 2nd Page Char2,heading2 Char2,h2 main heading Char2,A.B.C. Char2,Level I for #'s Char2,h21.2.3. Char2,Heading21.2.3. Char2,H2 Char2"/>
    <w:rsid w:val="00EB6350"/>
    <w:rPr>
      <w:rFonts w:ascii="Arial" w:hAnsi="Arial"/>
      <w:i/>
    </w:rPr>
  </w:style>
  <w:style w:type="character" w:styleId="FollowedHyperlink">
    <w:name w:val="FollowedHyperlink"/>
    <w:rsid w:val="00EB6350"/>
    <w:rPr>
      <w:rFonts w:cs="Times New Roman"/>
      <w:color w:val="800080"/>
      <w:u w:val="single"/>
    </w:rPr>
  </w:style>
  <w:style w:type="paragraph" w:styleId="BodyText">
    <w:name w:val="Body Text"/>
    <w:basedOn w:val="Normal"/>
    <w:link w:val="BodyTextChar"/>
    <w:rsid w:val="00EB6350"/>
    <w:pPr>
      <w:spacing w:after="120"/>
    </w:pPr>
  </w:style>
  <w:style w:type="character" w:customStyle="1" w:styleId="BodyTextChar">
    <w:name w:val="Body Text Char"/>
    <w:link w:val="BodyText"/>
    <w:locked/>
    <w:rsid w:val="00EB6350"/>
    <w:rPr>
      <w:rFonts w:eastAsia="PMingLiU" w:cs="Times New Roman"/>
      <w:sz w:val="24"/>
      <w:lang w:val="en-US" w:eastAsia="zh-TW"/>
    </w:rPr>
  </w:style>
  <w:style w:type="paragraph" w:customStyle="1" w:styleId="Bobytext">
    <w:name w:val="Boby text"/>
    <w:basedOn w:val="Normal"/>
    <w:rsid w:val="00EB6350"/>
    <w:rPr>
      <w:rFonts w:eastAsia="Times New Roman"/>
      <w:sz w:val="20"/>
      <w:szCs w:val="20"/>
      <w:lang w:eastAsia="en-US"/>
    </w:rPr>
  </w:style>
  <w:style w:type="paragraph" w:styleId="BodyTextIndent2">
    <w:name w:val="Body Text Indent 2"/>
    <w:basedOn w:val="Normal"/>
    <w:link w:val="BodyTextIndent2Char"/>
    <w:rsid w:val="00EB6350"/>
    <w:pPr>
      <w:spacing w:after="120" w:line="480" w:lineRule="auto"/>
      <w:ind w:left="360"/>
    </w:pPr>
    <w:rPr>
      <w:rFonts w:eastAsia="Times New Roman"/>
      <w:lang w:eastAsia="en-US"/>
    </w:rPr>
  </w:style>
  <w:style w:type="character" w:customStyle="1" w:styleId="BodyTextIndent2Char">
    <w:name w:val="Body Text Indent 2 Char"/>
    <w:link w:val="BodyTextIndent2"/>
    <w:locked/>
    <w:rsid w:val="00EB6350"/>
    <w:rPr>
      <w:rFonts w:eastAsia="Times New Roman" w:cs="Times New Roman"/>
      <w:sz w:val="24"/>
      <w:lang w:val="en-US" w:eastAsia="en-US"/>
    </w:rPr>
  </w:style>
  <w:style w:type="paragraph" w:styleId="Footer">
    <w:name w:val="footer"/>
    <w:basedOn w:val="Normal"/>
    <w:link w:val="FooterChar"/>
    <w:uiPriority w:val="99"/>
    <w:rsid w:val="00EB6350"/>
    <w:pPr>
      <w:tabs>
        <w:tab w:val="center" w:pos="4320"/>
        <w:tab w:val="right" w:pos="8640"/>
      </w:tabs>
    </w:pPr>
  </w:style>
  <w:style w:type="character" w:customStyle="1" w:styleId="FooterChar">
    <w:name w:val="Footer Char"/>
    <w:link w:val="Footer"/>
    <w:uiPriority w:val="99"/>
    <w:locked/>
    <w:rsid w:val="00EB6350"/>
    <w:rPr>
      <w:rFonts w:eastAsia="PMingLiU" w:cs="Times New Roman"/>
      <w:sz w:val="24"/>
      <w:lang w:val="en-US" w:eastAsia="zh-TW"/>
    </w:rPr>
  </w:style>
  <w:style w:type="character" w:styleId="PageNumber">
    <w:name w:val="page number"/>
    <w:rsid w:val="00EB6350"/>
    <w:rPr>
      <w:rFonts w:cs="Times New Roman"/>
    </w:rPr>
  </w:style>
  <w:style w:type="paragraph" w:styleId="BalloonText">
    <w:name w:val="Balloon Text"/>
    <w:basedOn w:val="Normal"/>
    <w:link w:val="BalloonTextChar"/>
    <w:rsid w:val="00EB6350"/>
    <w:rPr>
      <w:rFonts w:ascii="Tahoma" w:hAnsi="Tahoma" w:cs="Tahoma"/>
      <w:sz w:val="16"/>
      <w:szCs w:val="16"/>
    </w:rPr>
  </w:style>
  <w:style w:type="character" w:customStyle="1" w:styleId="BalloonTextChar">
    <w:name w:val="Balloon Text Char"/>
    <w:link w:val="BalloonText"/>
    <w:locked/>
    <w:rsid w:val="00EB6350"/>
    <w:rPr>
      <w:rFonts w:ascii="Tahoma" w:eastAsia="PMingLiU" w:hAnsi="Tahoma" w:cs="Times New Roman"/>
      <w:sz w:val="16"/>
      <w:lang w:val="en-US" w:eastAsia="zh-TW"/>
    </w:rPr>
  </w:style>
  <w:style w:type="paragraph" w:styleId="Header">
    <w:name w:val="header"/>
    <w:basedOn w:val="Normal"/>
    <w:link w:val="HeaderChar"/>
    <w:uiPriority w:val="99"/>
    <w:rsid w:val="00EB6350"/>
    <w:pPr>
      <w:tabs>
        <w:tab w:val="center" w:pos="4513"/>
        <w:tab w:val="right" w:pos="9026"/>
      </w:tabs>
    </w:pPr>
  </w:style>
  <w:style w:type="character" w:customStyle="1" w:styleId="HeaderChar">
    <w:name w:val="Header Char"/>
    <w:link w:val="Header"/>
    <w:uiPriority w:val="99"/>
    <w:locked/>
    <w:rsid w:val="00EB6350"/>
    <w:rPr>
      <w:rFonts w:eastAsia="PMingLiU" w:cs="Times New Roman"/>
      <w:sz w:val="24"/>
      <w:lang w:val="en-US" w:eastAsia="zh-TW"/>
    </w:rPr>
  </w:style>
  <w:style w:type="paragraph" w:customStyle="1" w:styleId="ColorfulList-Accent11">
    <w:name w:val="Colorful List - Accent 11"/>
    <w:aliases w:val="List Paragraph (numbered (a)),Heading 61,List Paragraph - Dani,List Paragraph 1 - Dani,List Paragraph nowy,Numbered List Paragraph,Heading 41,List Bullet Mary,Akapit z listą BS,List Paragraph 1,List_Paragraph,Multilevel para_II"/>
    <w:basedOn w:val="Normal"/>
    <w:link w:val="ColorfulList-Accent1Char"/>
    <w:uiPriority w:val="34"/>
    <w:qFormat/>
    <w:rsid w:val="00EB6350"/>
    <w:pPr>
      <w:spacing w:after="200" w:line="276" w:lineRule="auto"/>
      <w:ind w:left="720"/>
    </w:pPr>
    <w:rPr>
      <w:rFonts w:ascii="Calibri" w:eastAsia="Times New Roman" w:hAnsi="Calibri"/>
      <w:sz w:val="22"/>
      <w:szCs w:val="20"/>
      <w:lang w:val="en-GB"/>
    </w:rPr>
  </w:style>
  <w:style w:type="character" w:customStyle="1" w:styleId="ColorfulList-Accent1Char">
    <w:name w:val="Colorful List - Accent 1 Char"/>
    <w:aliases w:val="List Paragraph (numbered (a)) Char,Heading 61 Char,List Paragraph - Dani Char,List Paragraph 1 - Dani Char,List Paragraph nowy Char,Numbered List Paragraph Char,Heading 41 Char,List Bullet Mary Char,Akapit z listą BS Char"/>
    <w:link w:val="ColorfulList-Accent11"/>
    <w:uiPriority w:val="34"/>
    <w:qFormat/>
    <w:locked/>
    <w:rsid w:val="00E63F52"/>
    <w:rPr>
      <w:rFonts w:ascii="Calibri" w:hAnsi="Calibri"/>
      <w:sz w:val="22"/>
      <w:lang w:val="en-GB"/>
    </w:rPr>
  </w:style>
  <w:style w:type="paragraph" w:styleId="Caption">
    <w:name w:val="caption"/>
    <w:aliases w:val="Caption Char,Caption: FIGURES Char,Figure Char,Table F2. Char,Char1 Char,Caption Char Char Char1 Char Char,Caption Char Char2 Char,Caption Char Char Char Char Char1 Char1 Char,Caption Char Char Char Char Char Char Char Char,Caption: FIGURES,Map"/>
    <w:basedOn w:val="Normal"/>
    <w:next w:val="Normal"/>
    <w:link w:val="CaptionChar1"/>
    <w:qFormat/>
    <w:rsid w:val="00EB6350"/>
    <w:rPr>
      <w:b/>
      <w:bCs/>
      <w:sz w:val="20"/>
      <w:szCs w:val="20"/>
    </w:rPr>
  </w:style>
  <w:style w:type="character" w:customStyle="1" w:styleId="CaptionChar1">
    <w:name w:val="Caption Char1"/>
    <w:aliases w:val="Caption Char Char,Caption: FIGURES Char Char,Figure Char Char,Table F2. Char Char,Char1 Char Char,Caption Char Char Char1 Char Char Char,Caption Char Char2 Char Char,Caption Char Char Char Char Char1 Char1 Char Char,Caption: FIGURES Char1"/>
    <w:link w:val="Caption"/>
    <w:locked/>
    <w:rsid w:val="00F742DB"/>
    <w:rPr>
      <w:rFonts w:eastAsia="PMingLiU"/>
      <w:b/>
      <w:bCs/>
      <w:lang w:eastAsia="zh-TW"/>
    </w:rPr>
  </w:style>
  <w:style w:type="paragraph" w:customStyle="1" w:styleId="DefaultParagraphFontCharCharCharChar">
    <w:name w:val="Default Paragraph Font Char Char Char Char"/>
    <w:aliases w:val="Default Paragraph Font Para Char Char Char Char Char Char"/>
    <w:basedOn w:val="Normal"/>
    <w:rsid w:val="00EB6350"/>
    <w:pPr>
      <w:tabs>
        <w:tab w:val="num" w:pos="720"/>
        <w:tab w:val="num" w:pos="1080"/>
      </w:tabs>
      <w:spacing w:before="60" w:after="60"/>
      <w:ind w:left="1077" w:hanging="357"/>
      <w:jc w:val="both"/>
    </w:pPr>
    <w:rPr>
      <w:rFonts w:ascii="Verdana" w:eastAsia="Times New Roman" w:hAnsi="Verdana"/>
      <w:i/>
      <w:sz w:val="22"/>
      <w:szCs w:val="20"/>
      <w:lang w:val="en-GB" w:eastAsia="nb-NO"/>
    </w:rPr>
  </w:style>
  <w:style w:type="paragraph" w:styleId="Subtitle">
    <w:name w:val="Subtitle"/>
    <w:basedOn w:val="Normal"/>
    <w:next w:val="Normal"/>
    <w:link w:val="SubtitleChar"/>
    <w:qFormat/>
    <w:rsid w:val="00EB6350"/>
    <w:pPr>
      <w:spacing w:after="60"/>
      <w:outlineLvl w:val="1"/>
    </w:pPr>
    <w:rPr>
      <w:rFonts w:eastAsia="Times New Roman"/>
      <w:b/>
      <w:bCs/>
      <w:caps/>
      <w:sz w:val="22"/>
      <w:szCs w:val="22"/>
      <w:lang w:val="en-GB" w:eastAsia="en-US"/>
    </w:rPr>
  </w:style>
  <w:style w:type="character" w:customStyle="1" w:styleId="SubtitleChar">
    <w:name w:val="Subtitle Char"/>
    <w:link w:val="Subtitle"/>
    <w:locked/>
    <w:rsid w:val="00EB6350"/>
    <w:rPr>
      <w:rFonts w:eastAsia="Times New Roman" w:cs="Times New Roman"/>
      <w:b/>
      <w:caps/>
      <w:sz w:val="22"/>
      <w:lang w:val="en-GB" w:eastAsia="en-US"/>
    </w:rPr>
  </w:style>
  <w:style w:type="paragraph" w:customStyle="1" w:styleId="Para1">
    <w:name w:val="Para 1"/>
    <w:basedOn w:val="Normal"/>
    <w:autoRedefine/>
    <w:rsid w:val="0069489C"/>
    <w:pPr>
      <w:tabs>
        <w:tab w:val="left" w:pos="851"/>
        <w:tab w:val="left" w:pos="1260"/>
        <w:tab w:val="left" w:pos="1701"/>
        <w:tab w:val="left" w:pos="2268"/>
        <w:tab w:val="left" w:pos="2835"/>
        <w:tab w:val="left" w:pos="3402"/>
        <w:tab w:val="left" w:pos="3969"/>
        <w:tab w:val="right" w:pos="9639"/>
      </w:tabs>
      <w:spacing w:line="280" w:lineRule="exact"/>
      <w:ind w:right="425"/>
      <w:jc w:val="both"/>
    </w:pPr>
    <w:rPr>
      <w:rFonts w:ascii="Calibri" w:eastAsia="Times New Roman" w:hAnsi="Calibri" w:cs="Calibri"/>
      <w:b/>
      <w:lang w:eastAsia="en-US"/>
    </w:rPr>
  </w:style>
  <w:style w:type="paragraph" w:styleId="TOC1">
    <w:name w:val="toc 1"/>
    <w:basedOn w:val="Normal"/>
    <w:next w:val="Normal"/>
    <w:autoRedefine/>
    <w:uiPriority w:val="39"/>
    <w:rsid w:val="006D2B24"/>
    <w:pPr>
      <w:tabs>
        <w:tab w:val="left" w:pos="1170"/>
        <w:tab w:val="left" w:pos="1540"/>
        <w:tab w:val="right" w:leader="dot" w:pos="9270"/>
      </w:tabs>
      <w:spacing w:before="240" w:line="360" w:lineRule="auto"/>
      <w:ind w:left="720" w:hanging="720"/>
      <w:contextualSpacing/>
      <w:jc w:val="center"/>
    </w:pPr>
    <w:rPr>
      <w:rFonts w:ascii="Calibri" w:eastAsia="Times New Roman" w:hAnsi="Calibri" w:cs="Calibri"/>
      <w:b/>
      <w:bCs/>
      <w:caps/>
      <w:noProof/>
      <w:szCs w:val="22"/>
      <w:lang w:val="en-GB" w:eastAsia="en-US"/>
    </w:rPr>
  </w:style>
  <w:style w:type="paragraph" w:styleId="TOC2">
    <w:name w:val="toc 2"/>
    <w:basedOn w:val="Normal"/>
    <w:next w:val="Normal"/>
    <w:autoRedefine/>
    <w:uiPriority w:val="39"/>
    <w:rsid w:val="00476544"/>
    <w:pPr>
      <w:tabs>
        <w:tab w:val="left" w:pos="720"/>
        <w:tab w:val="right" w:leader="dot" w:pos="9270"/>
      </w:tabs>
      <w:ind w:left="709" w:hanging="469"/>
    </w:pPr>
    <w:rPr>
      <w:rFonts w:ascii="Calibri" w:eastAsia="Times New Roman" w:hAnsi="Calibri" w:cs="Calibri"/>
      <w:smallCaps/>
      <w:noProof/>
      <w:sz w:val="22"/>
      <w:szCs w:val="22"/>
      <w:lang w:val="en-GB" w:eastAsia="en-US"/>
    </w:rPr>
  </w:style>
  <w:style w:type="paragraph" w:styleId="TOC3">
    <w:name w:val="toc 3"/>
    <w:basedOn w:val="Normal"/>
    <w:next w:val="Normal"/>
    <w:autoRedefine/>
    <w:uiPriority w:val="39"/>
    <w:rsid w:val="00BF2C63"/>
    <w:pPr>
      <w:tabs>
        <w:tab w:val="left" w:pos="1200"/>
        <w:tab w:val="left" w:pos="1760"/>
        <w:tab w:val="right" w:leader="dot" w:pos="9270"/>
      </w:tabs>
      <w:ind w:left="1170" w:right="425" w:hanging="461"/>
    </w:pPr>
    <w:rPr>
      <w:rFonts w:ascii="Calibri" w:eastAsia="Times New Roman" w:hAnsi="Calibri" w:cs="Calibri"/>
      <w:bCs/>
      <w:iCs/>
      <w:noProof/>
      <w:sz w:val="22"/>
      <w:szCs w:val="22"/>
      <w:lang w:val="en-GB" w:eastAsia="en-US"/>
    </w:rPr>
  </w:style>
  <w:style w:type="paragraph" w:styleId="TableofFigures">
    <w:name w:val="table of figures"/>
    <w:basedOn w:val="Normal"/>
    <w:next w:val="Normal"/>
    <w:uiPriority w:val="99"/>
    <w:rsid w:val="00EB6350"/>
  </w:style>
  <w:style w:type="paragraph" w:customStyle="1" w:styleId="CharCharCharChar">
    <w:name w:val="Char Char Char Char"/>
    <w:basedOn w:val="Normal"/>
    <w:next w:val="Normal"/>
    <w:autoRedefine/>
    <w:rsid w:val="00EB6350"/>
    <w:pPr>
      <w:tabs>
        <w:tab w:val="num" w:pos="1080"/>
      </w:tabs>
      <w:spacing w:before="60" w:after="60"/>
      <w:ind w:left="1077" w:hanging="357"/>
      <w:jc w:val="both"/>
    </w:pPr>
    <w:rPr>
      <w:rFonts w:eastAsia="Times New Roman"/>
      <w:i/>
      <w:sz w:val="22"/>
      <w:szCs w:val="20"/>
      <w:lang w:val="en-GB" w:eastAsia="nb-NO"/>
    </w:rPr>
  </w:style>
  <w:style w:type="character" w:customStyle="1" w:styleId="mw-headline">
    <w:name w:val="mw-headline"/>
    <w:rsid w:val="00EB6350"/>
  </w:style>
  <w:style w:type="paragraph" w:styleId="NormalWeb">
    <w:name w:val="Normal (Web)"/>
    <w:basedOn w:val="Normal"/>
    <w:uiPriority w:val="99"/>
    <w:rsid w:val="00EB6350"/>
    <w:pPr>
      <w:spacing w:before="100" w:beforeAutospacing="1" w:after="100" w:afterAutospacing="1"/>
    </w:pPr>
  </w:style>
  <w:style w:type="character" w:customStyle="1" w:styleId="Heading2Char1">
    <w:name w:val="Heading 2 Char1"/>
    <w:aliases w:val="Paranum Char"/>
    <w:rsid w:val="00EB6350"/>
    <w:rPr>
      <w:rFonts w:ascii="Arial" w:hAnsi="Arial"/>
      <w:b/>
      <w:i/>
      <w:sz w:val="28"/>
      <w:lang w:val="en-US" w:eastAsia="en-US"/>
    </w:rPr>
  </w:style>
  <w:style w:type="character" w:customStyle="1" w:styleId="apple-converted-space">
    <w:name w:val="apple-converted-space"/>
    <w:rsid w:val="00EB6350"/>
  </w:style>
  <w:style w:type="character" w:customStyle="1" w:styleId="apple-style-span">
    <w:name w:val="apple-style-span"/>
    <w:rsid w:val="00EB6350"/>
  </w:style>
  <w:style w:type="paragraph" w:customStyle="1" w:styleId="Name">
    <w:name w:val="Name"/>
    <w:basedOn w:val="BodyText"/>
    <w:rsid w:val="00EB6350"/>
    <w:pPr>
      <w:keepNext/>
      <w:pBdr>
        <w:left w:val="single" w:sz="6" w:space="5" w:color="auto"/>
      </w:pBdr>
      <w:spacing w:after="80"/>
    </w:pPr>
    <w:rPr>
      <w:rFonts w:ascii="Arial" w:eastAsia="Times New Roman" w:hAnsi="Arial"/>
      <w:b/>
      <w:bCs/>
      <w:szCs w:val="20"/>
      <w:lang w:eastAsia="en-US"/>
    </w:rPr>
  </w:style>
  <w:style w:type="paragraph" w:customStyle="1" w:styleId="GridTable31">
    <w:name w:val="Grid Table 31"/>
    <w:basedOn w:val="Heading1"/>
    <w:next w:val="Normal"/>
    <w:uiPriority w:val="39"/>
    <w:qFormat/>
    <w:rsid w:val="00EB6350"/>
    <w:pPr>
      <w:keepLines/>
      <w:spacing w:before="480" w:after="0" w:line="276" w:lineRule="auto"/>
      <w:outlineLvl w:val="9"/>
    </w:pPr>
    <w:rPr>
      <w:rFonts w:ascii="Cambria" w:hAnsi="Cambria" w:cs="Times New Roman"/>
      <w:color w:val="365F91"/>
      <w:kern w:val="0"/>
      <w:sz w:val="28"/>
      <w:szCs w:val="28"/>
    </w:rPr>
  </w:style>
  <w:style w:type="paragraph" w:customStyle="1" w:styleId="Default">
    <w:name w:val="Default"/>
    <w:rsid w:val="00B01770"/>
    <w:pPr>
      <w:widowControl w:val="0"/>
      <w:autoSpaceDE w:val="0"/>
      <w:autoSpaceDN w:val="0"/>
      <w:adjustRightInd w:val="0"/>
    </w:pPr>
    <w:rPr>
      <w:color w:val="000000"/>
      <w:sz w:val="24"/>
      <w:szCs w:val="24"/>
    </w:rPr>
  </w:style>
  <w:style w:type="paragraph" w:customStyle="1" w:styleId="CM12">
    <w:name w:val="CM12"/>
    <w:basedOn w:val="Default"/>
    <w:next w:val="Default"/>
    <w:rsid w:val="00B01770"/>
    <w:pPr>
      <w:spacing w:after="275"/>
    </w:pPr>
    <w:rPr>
      <w:color w:val="auto"/>
    </w:rPr>
  </w:style>
  <w:style w:type="paragraph" w:customStyle="1" w:styleId="CM4">
    <w:name w:val="CM4"/>
    <w:basedOn w:val="Default"/>
    <w:next w:val="Default"/>
    <w:uiPriority w:val="99"/>
    <w:rsid w:val="00B01770"/>
    <w:pPr>
      <w:spacing w:line="276" w:lineRule="atLeast"/>
    </w:pPr>
    <w:rPr>
      <w:color w:val="auto"/>
    </w:rPr>
  </w:style>
  <w:style w:type="paragraph" w:customStyle="1" w:styleId="CM13">
    <w:name w:val="CM13"/>
    <w:basedOn w:val="Default"/>
    <w:next w:val="Default"/>
    <w:rsid w:val="00B01770"/>
    <w:pPr>
      <w:spacing w:after="555"/>
    </w:pPr>
    <w:rPr>
      <w:color w:val="auto"/>
    </w:rPr>
  </w:style>
  <w:style w:type="paragraph" w:customStyle="1" w:styleId="CM8">
    <w:name w:val="CM8"/>
    <w:basedOn w:val="Default"/>
    <w:next w:val="Default"/>
    <w:rsid w:val="00B01770"/>
    <w:pPr>
      <w:spacing w:line="276" w:lineRule="atLeast"/>
    </w:pPr>
    <w:rPr>
      <w:color w:val="auto"/>
    </w:rPr>
  </w:style>
  <w:style w:type="table" w:styleId="TableGrid">
    <w:name w:val="Table Grid"/>
    <w:basedOn w:val="TableNormal"/>
    <w:uiPriority w:val="59"/>
    <w:rsid w:val="00B028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5">
    <w:name w:val="CM35"/>
    <w:basedOn w:val="Default"/>
    <w:next w:val="Default"/>
    <w:uiPriority w:val="99"/>
    <w:rsid w:val="002E6FD0"/>
    <w:pPr>
      <w:spacing w:after="318"/>
    </w:pPr>
    <w:rPr>
      <w:color w:val="auto"/>
      <w:lang w:val="en-GB" w:eastAsia="en-GB"/>
    </w:rPr>
  </w:style>
  <w:style w:type="paragraph" w:customStyle="1" w:styleId="CM29">
    <w:name w:val="CM29"/>
    <w:basedOn w:val="Default"/>
    <w:next w:val="Default"/>
    <w:uiPriority w:val="99"/>
    <w:rsid w:val="002E6FD0"/>
    <w:pPr>
      <w:spacing w:after="240"/>
    </w:pPr>
    <w:rPr>
      <w:color w:val="auto"/>
      <w:lang w:val="en-GB" w:eastAsia="en-GB"/>
    </w:rPr>
  </w:style>
  <w:style w:type="character" w:styleId="Emphasis">
    <w:name w:val="Emphasis"/>
    <w:qFormat/>
    <w:rsid w:val="00410088"/>
    <w:rPr>
      <w:rFonts w:cs="Times New Roman"/>
      <w:i/>
    </w:rPr>
  </w:style>
  <w:style w:type="paragraph" w:customStyle="1" w:styleId="Broodtekst">
    <w:name w:val="Broodtekst"/>
    <w:basedOn w:val="Normal"/>
    <w:rsid w:val="00FB4C34"/>
    <w:pPr>
      <w:spacing w:line="240" w:lineRule="atLeast"/>
      <w:ind w:left="1134" w:right="-51"/>
    </w:pPr>
    <w:rPr>
      <w:rFonts w:eastAsia="Times New Roman"/>
      <w:sz w:val="21"/>
      <w:szCs w:val="20"/>
      <w:lang w:val="nl-NL" w:eastAsia="fr-FR"/>
    </w:rPr>
  </w:style>
  <w:style w:type="paragraph" w:customStyle="1" w:styleId="CM1">
    <w:name w:val="CM1"/>
    <w:basedOn w:val="Default"/>
    <w:next w:val="Default"/>
    <w:uiPriority w:val="99"/>
    <w:rsid w:val="00155428"/>
    <w:pPr>
      <w:spacing w:line="253" w:lineRule="atLeast"/>
    </w:pPr>
    <w:rPr>
      <w:rFonts w:ascii="Arial" w:hAnsi="Arial" w:cs="Arial"/>
      <w:color w:val="auto"/>
    </w:rPr>
  </w:style>
  <w:style w:type="paragraph" w:customStyle="1" w:styleId="CM2">
    <w:name w:val="CM2"/>
    <w:basedOn w:val="Default"/>
    <w:next w:val="Default"/>
    <w:uiPriority w:val="99"/>
    <w:rsid w:val="00155428"/>
    <w:rPr>
      <w:rFonts w:ascii="Arial" w:hAnsi="Arial" w:cs="Arial"/>
      <w:color w:val="auto"/>
    </w:rPr>
  </w:style>
  <w:style w:type="paragraph" w:customStyle="1" w:styleId="CM5">
    <w:name w:val="CM5"/>
    <w:basedOn w:val="Default"/>
    <w:next w:val="Default"/>
    <w:uiPriority w:val="99"/>
    <w:rsid w:val="00155428"/>
    <w:pPr>
      <w:spacing w:after="128"/>
    </w:pPr>
    <w:rPr>
      <w:rFonts w:ascii="Arial" w:hAnsi="Arial" w:cs="Arial"/>
      <w:color w:val="auto"/>
    </w:rPr>
  </w:style>
  <w:style w:type="paragraph" w:customStyle="1" w:styleId="CM6">
    <w:name w:val="CM6"/>
    <w:basedOn w:val="Default"/>
    <w:next w:val="Default"/>
    <w:uiPriority w:val="99"/>
    <w:rsid w:val="00155428"/>
    <w:pPr>
      <w:spacing w:after="345"/>
    </w:pPr>
    <w:rPr>
      <w:rFonts w:ascii="Arial" w:hAnsi="Arial" w:cs="Arial"/>
      <w:color w:val="auto"/>
    </w:rPr>
  </w:style>
  <w:style w:type="paragraph" w:customStyle="1" w:styleId="Bullet">
    <w:name w:val="Bullet"/>
    <w:basedOn w:val="Normal"/>
    <w:link w:val="BulletCar"/>
    <w:rsid w:val="00460ECB"/>
    <w:pPr>
      <w:ind w:left="1418" w:hanging="709"/>
      <w:jc w:val="both"/>
    </w:pPr>
    <w:rPr>
      <w:rFonts w:ascii="Arial" w:eastAsia="Times New Roman" w:hAnsi="Arial"/>
      <w:sz w:val="20"/>
      <w:szCs w:val="20"/>
      <w:lang w:val="en-GB" w:eastAsia="en-US"/>
    </w:rPr>
  </w:style>
  <w:style w:type="character" w:customStyle="1" w:styleId="BulletCar">
    <w:name w:val="Bullet Car"/>
    <w:link w:val="Bullet"/>
    <w:locked/>
    <w:rsid w:val="00460ECB"/>
    <w:rPr>
      <w:rFonts w:ascii="Arial" w:hAnsi="Arial"/>
      <w:lang w:val="en-GB" w:eastAsia="en-US"/>
    </w:rPr>
  </w:style>
  <w:style w:type="paragraph" w:customStyle="1" w:styleId="Horizline1">
    <w:name w:val="Horiz line 1"/>
    <w:basedOn w:val="NormalIndent"/>
    <w:next w:val="Heading2"/>
    <w:rsid w:val="004B347D"/>
    <w:pPr>
      <w:keepNext/>
      <w:pBdr>
        <w:top w:val="single" w:sz="6" w:space="1" w:color="auto"/>
      </w:pBdr>
    </w:pPr>
  </w:style>
  <w:style w:type="paragraph" w:customStyle="1" w:styleId="Horizline2">
    <w:name w:val="Horiz line 2"/>
    <w:basedOn w:val="Horizline1"/>
    <w:next w:val="NormalIndent"/>
    <w:rsid w:val="004B347D"/>
    <w:pPr>
      <w:spacing w:before="240"/>
    </w:pPr>
  </w:style>
  <w:style w:type="paragraph" w:customStyle="1" w:styleId="abclist15sp">
    <w:name w:val="abc list 1.5sp"/>
    <w:basedOn w:val="Normal"/>
    <w:rsid w:val="00BC39EE"/>
    <w:pPr>
      <w:spacing w:line="360" w:lineRule="auto"/>
      <w:ind w:left="1418" w:hanging="709"/>
      <w:jc w:val="both"/>
    </w:pPr>
    <w:rPr>
      <w:rFonts w:ascii="Arial" w:eastAsia="Times New Roman" w:hAnsi="Arial"/>
      <w:sz w:val="20"/>
      <w:szCs w:val="20"/>
      <w:lang w:val="en-GB" w:eastAsia="en-US"/>
    </w:rPr>
  </w:style>
  <w:style w:type="paragraph" w:customStyle="1" w:styleId="abclist">
    <w:name w:val="abc list"/>
    <w:basedOn w:val="abclist15sp"/>
    <w:rsid w:val="00BC39EE"/>
    <w:pPr>
      <w:spacing w:line="240" w:lineRule="auto"/>
    </w:pPr>
  </w:style>
  <w:style w:type="paragraph" w:customStyle="1" w:styleId="Title14">
    <w:name w:val="Title 14"/>
    <w:basedOn w:val="Normal"/>
    <w:rsid w:val="00BC39EE"/>
    <w:pPr>
      <w:jc w:val="center"/>
    </w:pPr>
    <w:rPr>
      <w:rFonts w:eastAsia="Times New Roman"/>
      <w:b/>
      <w:sz w:val="28"/>
      <w:szCs w:val="20"/>
      <w:lang w:val="en-GB" w:eastAsia="en-US"/>
    </w:rPr>
  </w:style>
  <w:style w:type="paragraph" w:customStyle="1" w:styleId="Horizline">
    <w:name w:val="Horiz line"/>
    <w:basedOn w:val="NormalIndent"/>
    <w:next w:val="NormalIndent"/>
    <w:rsid w:val="00BC39EE"/>
    <w:pPr>
      <w:pBdr>
        <w:top w:val="single" w:sz="6" w:space="1" w:color="auto"/>
      </w:pBdr>
      <w:spacing w:before="240"/>
    </w:pPr>
  </w:style>
  <w:style w:type="paragraph" w:customStyle="1" w:styleId="NormalInd15space">
    <w:name w:val="Normal Ind 1.5space"/>
    <w:basedOn w:val="NormalIndent"/>
    <w:rsid w:val="00BC39EE"/>
    <w:pPr>
      <w:spacing w:line="360" w:lineRule="auto"/>
    </w:pPr>
  </w:style>
  <w:style w:type="paragraph" w:customStyle="1" w:styleId="Bullet15sp">
    <w:name w:val="Bullet 1.5sp"/>
    <w:basedOn w:val="NormalInd15space"/>
    <w:rsid w:val="00BC39EE"/>
    <w:pPr>
      <w:ind w:left="1418" w:hanging="709"/>
    </w:pPr>
  </w:style>
  <w:style w:type="paragraph" w:customStyle="1" w:styleId="TOCHeader">
    <w:name w:val="TOC Header"/>
    <w:basedOn w:val="Normal"/>
    <w:rsid w:val="00BC39EE"/>
    <w:pPr>
      <w:pBdr>
        <w:top w:val="single" w:sz="6" w:space="12" w:color="auto"/>
        <w:bottom w:val="single" w:sz="6" w:space="12" w:color="auto"/>
      </w:pBdr>
      <w:tabs>
        <w:tab w:val="left" w:pos="1418"/>
        <w:tab w:val="right" w:pos="9072"/>
      </w:tabs>
      <w:ind w:right="-1"/>
    </w:pPr>
    <w:rPr>
      <w:rFonts w:ascii="Arial" w:eastAsia="Times New Roman" w:hAnsi="Arial"/>
      <w:b/>
      <w:sz w:val="20"/>
      <w:szCs w:val="20"/>
      <w:lang w:val="en-GB" w:eastAsia="en-US"/>
    </w:rPr>
  </w:style>
  <w:style w:type="paragraph" w:customStyle="1" w:styleId="BulletIndent">
    <w:name w:val="Bullet Indent"/>
    <w:basedOn w:val="Normal"/>
    <w:rsid w:val="00BC39EE"/>
    <w:pPr>
      <w:ind w:left="2127" w:hanging="709"/>
      <w:jc w:val="both"/>
    </w:pPr>
    <w:rPr>
      <w:rFonts w:ascii="Arial" w:eastAsia="Times New Roman" w:hAnsi="Arial"/>
      <w:sz w:val="20"/>
      <w:szCs w:val="20"/>
      <w:lang w:val="en-GB" w:eastAsia="en-US"/>
    </w:rPr>
  </w:style>
  <w:style w:type="paragraph" w:customStyle="1" w:styleId="Title16">
    <w:name w:val="Title 16"/>
    <w:basedOn w:val="Normal"/>
    <w:rsid w:val="00BC39EE"/>
    <w:pPr>
      <w:jc w:val="center"/>
    </w:pPr>
    <w:rPr>
      <w:rFonts w:eastAsia="Times New Roman"/>
      <w:b/>
      <w:sz w:val="32"/>
      <w:szCs w:val="20"/>
      <w:lang w:val="en-GB" w:eastAsia="en-US"/>
    </w:rPr>
  </w:style>
  <w:style w:type="paragraph" w:customStyle="1" w:styleId="HeadingNoNumber">
    <w:name w:val="Heading No Number"/>
    <w:basedOn w:val="Normal"/>
    <w:next w:val="NormalIndent"/>
    <w:rsid w:val="00BC39EE"/>
    <w:pPr>
      <w:pBdr>
        <w:top w:val="single" w:sz="6" w:space="12" w:color="auto"/>
        <w:bottom w:val="single" w:sz="6" w:space="12" w:color="auto"/>
      </w:pBdr>
      <w:ind w:left="709"/>
    </w:pPr>
    <w:rPr>
      <w:rFonts w:ascii="Arial" w:eastAsia="Times New Roman" w:hAnsi="Arial"/>
      <w:b/>
      <w:szCs w:val="20"/>
      <w:lang w:val="en-GB" w:eastAsia="en-US"/>
    </w:rPr>
  </w:style>
  <w:style w:type="paragraph" w:customStyle="1" w:styleId="TOCAppendix">
    <w:name w:val="TOC Appendix"/>
    <w:basedOn w:val="Normal"/>
    <w:rsid w:val="00BC39EE"/>
    <w:pPr>
      <w:tabs>
        <w:tab w:val="left" w:pos="-1985"/>
        <w:tab w:val="left" w:pos="1418"/>
        <w:tab w:val="right" w:pos="9072"/>
      </w:tabs>
    </w:pPr>
    <w:rPr>
      <w:rFonts w:ascii="Arial" w:eastAsia="Times New Roman" w:hAnsi="Arial"/>
      <w:noProof/>
      <w:sz w:val="20"/>
      <w:szCs w:val="20"/>
      <w:lang w:val="en-GB" w:eastAsia="en-US"/>
    </w:rPr>
  </w:style>
  <w:style w:type="paragraph" w:customStyle="1" w:styleId="MediumGrid21">
    <w:name w:val="Medium Grid 21"/>
    <w:uiPriority w:val="1"/>
    <w:qFormat/>
    <w:rsid w:val="00BC39EE"/>
    <w:rPr>
      <w:rFonts w:ascii="Calibri" w:hAnsi="Calibri"/>
      <w:sz w:val="22"/>
      <w:szCs w:val="22"/>
      <w:lang w:val="en-GB"/>
    </w:rPr>
  </w:style>
  <w:style w:type="character" w:customStyle="1" w:styleId="Heading2Char4">
    <w:name w:val="Heading 2 Char4"/>
    <w:aliases w:val="y2khdr2 Char,H2 Char,Heading 2 Char Char Char,Standard2 Char,Head2 Char,Chapter Char,Major Heading Char,h2 Char,sous-chapitre Char,in head Char,Olga Char Char Char1,Olga Char1,Reset numbering Char,Olga Char Char Char Char,Olga Char Char"/>
    <w:locked/>
    <w:rsid w:val="00BC39EE"/>
    <w:rPr>
      <w:rFonts w:ascii="Arial" w:hAnsi="Arial"/>
      <w:b/>
      <w:sz w:val="24"/>
      <w:lang w:val="en-GB"/>
    </w:rPr>
  </w:style>
  <w:style w:type="character" w:customStyle="1" w:styleId="Heading3Char1">
    <w:name w:val="Heading 3 Char1"/>
    <w:aliases w:val="h3 Char,Head3 Char,Heading3 Char,Section Char,Sub-heading Char,Section1 Char,Char Char Char Char Char1,Section heading level 1 Char,Car7 Char,Titre 3 Car1 Char,Titre 3 Car Car Char,Car7 Car1 Car Char,3 Car1 Car Char,31 Car1 Car Char"/>
    <w:locked/>
    <w:rsid w:val="00BC39EE"/>
    <w:rPr>
      <w:rFonts w:ascii="Arial" w:hAnsi="Arial"/>
      <w:b/>
      <w:lang w:val="en-GB"/>
    </w:rPr>
  </w:style>
  <w:style w:type="character" w:styleId="CommentReference">
    <w:name w:val="annotation reference"/>
    <w:rsid w:val="001B09C4"/>
    <w:rPr>
      <w:rFonts w:cs="Times New Roman"/>
      <w:sz w:val="16"/>
    </w:rPr>
  </w:style>
  <w:style w:type="paragraph" w:styleId="CommentText">
    <w:name w:val="annotation text"/>
    <w:basedOn w:val="Normal"/>
    <w:link w:val="CommentTextChar"/>
    <w:rsid w:val="001B09C4"/>
    <w:rPr>
      <w:sz w:val="20"/>
      <w:szCs w:val="20"/>
    </w:rPr>
  </w:style>
  <w:style w:type="character" w:customStyle="1" w:styleId="CommentTextChar">
    <w:name w:val="Comment Text Char"/>
    <w:link w:val="CommentText"/>
    <w:locked/>
    <w:rsid w:val="001B09C4"/>
    <w:rPr>
      <w:rFonts w:eastAsia="PMingLiU" w:cs="Times New Roman"/>
      <w:lang w:val="en-US" w:eastAsia="zh-TW"/>
    </w:rPr>
  </w:style>
  <w:style w:type="paragraph" w:styleId="CommentSubject">
    <w:name w:val="annotation subject"/>
    <w:basedOn w:val="CommentText"/>
    <w:next w:val="CommentText"/>
    <w:link w:val="CommentSubjectChar"/>
    <w:rsid w:val="001B09C4"/>
    <w:rPr>
      <w:b/>
      <w:bCs/>
    </w:rPr>
  </w:style>
  <w:style w:type="character" w:customStyle="1" w:styleId="CommentSubjectChar">
    <w:name w:val="Comment Subject Char"/>
    <w:link w:val="CommentSubject"/>
    <w:locked/>
    <w:rsid w:val="001B09C4"/>
    <w:rPr>
      <w:rFonts w:eastAsia="PMingLiU" w:cs="Times New Roman"/>
      <w:b/>
      <w:lang w:val="en-US" w:eastAsia="zh-TW"/>
    </w:rPr>
  </w:style>
  <w:style w:type="paragraph" w:styleId="TOC4">
    <w:name w:val="toc 4"/>
    <w:basedOn w:val="Normal"/>
    <w:next w:val="Normal"/>
    <w:autoRedefine/>
    <w:uiPriority w:val="39"/>
    <w:unhideWhenUsed/>
    <w:rsid w:val="006C76C9"/>
    <w:pPr>
      <w:spacing w:after="100" w:line="276" w:lineRule="auto"/>
      <w:ind w:left="660"/>
    </w:pPr>
    <w:rPr>
      <w:rFonts w:ascii="Calibri" w:eastAsia="Times New Roman" w:hAnsi="Calibri"/>
      <w:sz w:val="22"/>
      <w:szCs w:val="22"/>
      <w:lang w:eastAsia="en-US"/>
    </w:rPr>
  </w:style>
  <w:style w:type="paragraph" w:styleId="TOC5">
    <w:name w:val="toc 5"/>
    <w:basedOn w:val="Normal"/>
    <w:next w:val="Normal"/>
    <w:autoRedefine/>
    <w:uiPriority w:val="39"/>
    <w:unhideWhenUsed/>
    <w:rsid w:val="006C76C9"/>
    <w:pPr>
      <w:spacing w:after="100" w:line="276" w:lineRule="auto"/>
      <w:ind w:left="880"/>
    </w:pPr>
    <w:rPr>
      <w:rFonts w:ascii="Calibri" w:eastAsia="Times New Roman" w:hAnsi="Calibri"/>
      <w:sz w:val="22"/>
      <w:szCs w:val="22"/>
      <w:lang w:eastAsia="en-US"/>
    </w:rPr>
  </w:style>
  <w:style w:type="paragraph" w:styleId="TOC6">
    <w:name w:val="toc 6"/>
    <w:basedOn w:val="Normal"/>
    <w:next w:val="Normal"/>
    <w:autoRedefine/>
    <w:uiPriority w:val="39"/>
    <w:unhideWhenUsed/>
    <w:rsid w:val="006C76C9"/>
    <w:pPr>
      <w:spacing w:after="100" w:line="276" w:lineRule="auto"/>
      <w:ind w:left="1100"/>
    </w:pPr>
    <w:rPr>
      <w:rFonts w:ascii="Calibri" w:eastAsia="Times New Roman" w:hAnsi="Calibri"/>
      <w:sz w:val="22"/>
      <w:szCs w:val="22"/>
      <w:lang w:eastAsia="en-US"/>
    </w:rPr>
  </w:style>
  <w:style w:type="paragraph" w:styleId="TOC7">
    <w:name w:val="toc 7"/>
    <w:basedOn w:val="Normal"/>
    <w:next w:val="Normal"/>
    <w:autoRedefine/>
    <w:uiPriority w:val="39"/>
    <w:unhideWhenUsed/>
    <w:rsid w:val="006C76C9"/>
    <w:pPr>
      <w:spacing w:after="100" w:line="276" w:lineRule="auto"/>
      <w:ind w:left="1320"/>
    </w:pPr>
    <w:rPr>
      <w:rFonts w:ascii="Calibri" w:eastAsia="Times New Roman" w:hAnsi="Calibri"/>
      <w:sz w:val="22"/>
      <w:szCs w:val="22"/>
      <w:lang w:eastAsia="en-US"/>
    </w:rPr>
  </w:style>
  <w:style w:type="paragraph" w:styleId="TOC8">
    <w:name w:val="toc 8"/>
    <w:basedOn w:val="Normal"/>
    <w:next w:val="Normal"/>
    <w:autoRedefine/>
    <w:uiPriority w:val="39"/>
    <w:unhideWhenUsed/>
    <w:rsid w:val="006C76C9"/>
    <w:pPr>
      <w:spacing w:after="100" w:line="276" w:lineRule="auto"/>
      <w:ind w:left="1540"/>
    </w:pPr>
    <w:rPr>
      <w:rFonts w:ascii="Calibri" w:eastAsia="Times New Roman" w:hAnsi="Calibri"/>
      <w:sz w:val="22"/>
      <w:szCs w:val="22"/>
      <w:lang w:eastAsia="en-US"/>
    </w:rPr>
  </w:style>
  <w:style w:type="paragraph" w:styleId="TOC9">
    <w:name w:val="toc 9"/>
    <w:basedOn w:val="Normal"/>
    <w:next w:val="Normal"/>
    <w:autoRedefine/>
    <w:uiPriority w:val="39"/>
    <w:unhideWhenUsed/>
    <w:rsid w:val="006C76C9"/>
    <w:pPr>
      <w:spacing w:after="100" w:line="276" w:lineRule="auto"/>
      <w:ind w:left="1760"/>
    </w:pPr>
    <w:rPr>
      <w:rFonts w:ascii="Calibri" w:eastAsia="Times New Roman" w:hAnsi="Calibri"/>
      <w:sz w:val="22"/>
      <w:szCs w:val="22"/>
      <w:lang w:eastAsia="en-US"/>
    </w:rPr>
  </w:style>
  <w:style w:type="character" w:customStyle="1" w:styleId="author">
    <w:name w:val="author"/>
    <w:rsid w:val="000A4212"/>
    <w:rPr>
      <w:rFonts w:cs="Times New Roman"/>
    </w:rPr>
  </w:style>
  <w:style w:type="paragraph" w:customStyle="1" w:styleId="ContactInformation">
    <w:name w:val="Contact Information"/>
    <w:basedOn w:val="Normal"/>
    <w:rsid w:val="0019511B"/>
    <w:rPr>
      <w:rFonts w:ascii="Palatino Linotype" w:eastAsia="Times New Roman" w:hAnsi="Palatino Linotype"/>
      <w:lang w:eastAsia="en-US"/>
    </w:rPr>
  </w:style>
  <w:style w:type="paragraph" w:styleId="FootnoteText">
    <w:name w:val="footnote text"/>
    <w:aliases w:val="FOOTNOTES,fn,single space,Footnote Text Char Char Char Char,Footnote Text1 Char Char Char,Footnote Text1 Char Char Char Char Char,Footnote Text1 Char Char Char Char,Footnote Text1 Char Char Char Char C"/>
    <w:basedOn w:val="Normal"/>
    <w:link w:val="FootnoteTextChar"/>
    <w:rsid w:val="00131DDF"/>
    <w:rPr>
      <w:rFonts w:eastAsia="Times New Roman"/>
      <w:sz w:val="20"/>
      <w:szCs w:val="20"/>
      <w:lang w:eastAsia="en-US"/>
    </w:rPr>
  </w:style>
  <w:style w:type="character" w:customStyle="1" w:styleId="FootnoteTextChar">
    <w:name w:val="Footnote Text Char"/>
    <w:aliases w:val="FOOTNOTES Char,fn Char,single space Char,Footnote Text Char Char Char Char Char,Footnote Text1 Char Char Char Char1,Footnote Text1 Char Char Char Char Char Char,Footnote Text1 Char Char Char Char Char1"/>
    <w:link w:val="FootnoteText"/>
    <w:locked/>
    <w:rsid w:val="00131DDF"/>
    <w:rPr>
      <w:rFonts w:cs="Times New Roman"/>
    </w:rPr>
  </w:style>
  <w:style w:type="character" w:styleId="FootnoteReference">
    <w:name w:val="footnote reference"/>
    <w:rsid w:val="00131DDF"/>
    <w:rPr>
      <w:rFonts w:cs="Times New Roman"/>
      <w:vertAlign w:val="superscript"/>
    </w:rPr>
  </w:style>
  <w:style w:type="paragraph" w:styleId="BodyText3">
    <w:name w:val="Body Text 3"/>
    <w:basedOn w:val="Normal"/>
    <w:link w:val="BodyText3Char"/>
    <w:rsid w:val="00AB4A2A"/>
    <w:pPr>
      <w:spacing w:after="120"/>
    </w:pPr>
    <w:rPr>
      <w:sz w:val="16"/>
      <w:szCs w:val="16"/>
    </w:rPr>
  </w:style>
  <w:style w:type="character" w:customStyle="1" w:styleId="BodyText3Char">
    <w:name w:val="Body Text 3 Char"/>
    <w:link w:val="BodyText3"/>
    <w:locked/>
    <w:rsid w:val="00AB4A2A"/>
    <w:rPr>
      <w:rFonts w:eastAsia="PMingLiU" w:cs="Times New Roman"/>
      <w:sz w:val="16"/>
      <w:lang w:eastAsia="zh-TW"/>
    </w:rPr>
  </w:style>
  <w:style w:type="paragraph" w:customStyle="1" w:styleId="AATABLES">
    <w:name w:val="AA TABLES"/>
    <w:qFormat/>
    <w:rsid w:val="00AB4A2A"/>
    <w:rPr>
      <w:rFonts w:ascii="Arial" w:hAnsi="Arial" w:cs="Arial"/>
      <w:b/>
      <w:i/>
      <w:szCs w:val="24"/>
      <w:u w:val="single"/>
    </w:rPr>
  </w:style>
  <w:style w:type="paragraph" w:styleId="EndnoteText">
    <w:name w:val="endnote text"/>
    <w:basedOn w:val="Normal"/>
    <w:link w:val="EndnoteTextChar"/>
    <w:rsid w:val="001E160B"/>
    <w:rPr>
      <w:sz w:val="20"/>
      <w:szCs w:val="20"/>
    </w:rPr>
  </w:style>
  <w:style w:type="character" w:customStyle="1" w:styleId="EndnoteTextChar">
    <w:name w:val="Endnote Text Char"/>
    <w:link w:val="EndnoteText"/>
    <w:locked/>
    <w:rsid w:val="001E160B"/>
    <w:rPr>
      <w:rFonts w:eastAsia="PMingLiU" w:cs="Times New Roman"/>
      <w:lang w:eastAsia="zh-TW"/>
    </w:rPr>
  </w:style>
  <w:style w:type="character" w:styleId="EndnoteReference">
    <w:name w:val="endnote reference"/>
    <w:rsid w:val="001E160B"/>
    <w:rPr>
      <w:rFonts w:cs="Times New Roman"/>
      <w:vertAlign w:val="superscript"/>
    </w:rPr>
  </w:style>
  <w:style w:type="paragraph" w:styleId="Title">
    <w:name w:val="Title"/>
    <w:basedOn w:val="Normal"/>
    <w:next w:val="Normal"/>
    <w:link w:val="TitleChar"/>
    <w:qFormat/>
    <w:rsid w:val="005A271A"/>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locked/>
    <w:rsid w:val="005A271A"/>
    <w:rPr>
      <w:rFonts w:ascii="Cambria" w:hAnsi="Cambria" w:cs="Times New Roman"/>
      <w:color w:val="17365D"/>
      <w:spacing w:val="5"/>
      <w:kern w:val="28"/>
      <w:sz w:val="52"/>
      <w:lang w:eastAsia="zh-TW"/>
    </w:rPr>
  </w:style>
  <w:style w:type="character" w:styleId="LineNumber">
    <w:name w:val="line number"/>
    <w:rsid w:val="00D55937"/>
    <w:rPr>
      <w:rFonts w:cs="Times New Roman"/>
    </w:rPr>
  </w:style>
  <w:style w:type="paragraph" w:customStyle="1" w:styleId="C1PlainText">
    <w:name w:val="C1 Plain Text"/>
    <w:basedOn w:val="Normal"/>
    <w:link w:val="C1PlainTextChar1"/>
    <w:qFormat/>
    <w:rsid w:val="00585ABE"/>
    <w:pPr>
      <w:overflowPunct w:val="0"/>
      <w:autoSpaceDE w:val="0"/>
      <w:autoSpaceDN w:val="0"/>
      <w:adjustRightInd w:val="0"/>
      <w:spacing w:before="120" w:after="120"/>
      <w:ind w:left="1298"/>
      <w:jc w:val="both"/>
      <w:textAlignment w:val="baseline"/>
    </w:pPr>
    <w:rPr>
      <w:rFonts w:eastAsia="Times New Roman"/>
      <w:szCs w:val="20"/>
      <w:lang w:val="en-GB"/>
    </w:rPr>
  </w:style>
  <w:style w:type="character" w:customStyle="1" w:styleId="C1PlainTextChar1">
    <w:name w:val="C1 Plain Text Char1"/>
    <w:link w:val="C1PlainText"/>
    <w:locked/>
    <w:rsid w:val="00585ABE"/>
    <w:rPr>
      <w:rFonts w:eastAsia="Times New Roman"/>
      <w:sz w:val="24"/>
      <w:lang w:val="en-GB"/>
    </w:rPr>
  </w:style>
  <w:style w:type="character" w:customStyle="1" w:styleId="BookTitle1">
    <w:name w:val="Book Title1"/>
    <w:uiPriority w:val="33"/>
    <w:qFormat/>
    <w:rsid w:val="00585ABE"/>
    <w:rPr>
      <w:b/>
      <w:smallCaps/>
      <w:spacing w:val="5"/>
    </w:rPr>
  </w:style>
  <w:style w:type="character" w:customStyle="1" w:styleId="PlainTable31">
    <w:name w:val="Plain Table 31"/>
    <w:uiPriority w:val="19"/>
    <w:qFormat/>
    <w:rsid w:val="00A75DF7"/>
    <w:rPr>
      <w:rFonts w:cs="Times New Roman"/>
      <w:sz w:val="24"/>
    </w:rPr>
  </w:style>
  <w:style w:type="table" w:customStyle="1" w:styleId="LightShading1">
    <w:name w:val="Light Shading1"/>
    <w:basedOn w:val="TableNormal"/>
    <w:uiPriority w:val="60"/>
    <w:rsid w:val="00AF1A88"/>
    <w:rPr>
      <w:rFonts w:ascii="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GridTable4-Accent31">
    <w:name w:val="Grid Table 4 - Accent 31"/>
    <w:basedOn w:val="TableNormal"/>
    <w:uiPriority w:val="49"/>
    <w:rsid w:val="00374D6F"/>
    <w:rPr>
      <w:rFonts w:ascii="Calibri" w:hAnsi="Calibri"/>
      <w:sz w:val="22"/>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rFonts w:cs="Times New Roman"/>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rFonts w:cs="Times New Roman"/>
        <w:b/>
        <w:bCs/>
      </w:rPr>
      <w:tblPr/>
      <w:tcPr>
        <w:tcBorders>
          <w:top w:val="double" w:sz="4"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F1DD"/>
      </w:tcPr>
    </w:tblStylePr>
    <w:tblStylePr w:type="band1Horz">
      <w:rPr>
        <w:rFonts w:cs="Times New Roman"/>
      </w:rPr>
      <w:tblPr/>
      <w:tcPr>
        <w:shd w:val="clear" w:color="auto" w:fill="EAF1DD"/>
      </w:tcPr>
    </w:tblStylePr>
  </w:style>
  <w:style w:type="table" w:customStyle="1" w:styleId="TableGrid6">
    <w:name w:val="Table Grid6"/>
    <w:basedOn w:val="TableNormal"/>
    <w:next w:val="TableGrid"/>
    <w:uiPriority w:val="59"/>
    <w:rsid w:val="00A6723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550835"/>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Continue0NoSpace">
    <w:name w:val="List Continue 0 NoSpace"/>
    <w:basedOn w:val="Normal"/>
    <w:rsid w:val="00AA7970"/>
    <w:pPr>
      <w:tabs>
        <w:tab w:val="num" w:pos="1152"/>
      </w:tabs>
      <w:spacing w:line="270" w:lineRule="atLeast"/>
    </w:pPr>
    <w:rPr>
      <w:rFonts w:eastAsia="Batang"/>
      <w:sz w:val="23"/>
      <w:szCs w:val="20"/>
      <w:lang w:val="en-GB" w:eastAsia="da-DK"/>
    </w:rPr>
  </w:style>
  <w:style w:type="paragraph" w:customStyle="1" w:styleId="CM39">
    <w:name w:val="CM39"/>
    <w:basedOn w:val="Default"/>
    <w:next w:val="Default"/>
    <w:uiPriority w:val="99"/>
    <w:rsid w:val="00183484"/>
    <w:pPr>
      <w:spacing w:after="255"/>
    </w:pPr>
    <w:rPr>
      <w:color w:val="auto"/>
    </w:rPr>
  </w:style>
  <w:style w:type="paragraph" w:customStyle="1" w:styleId="CM43">
    <w:name w:val="CM43"/>
    <w:basedOn w:val="Default"/>
    <w:next w:val="Default"/>
    <w:uiPriority w:val="99"/>
    <w:rsid w:val="00183484"/>
    <w:pPr>
      <w:spacing w:after="103"/>
    </w:pPr>
    <w:rPr>
      <w:color w:val="auto"/>
    </w:rPr>
  </w:style>
  <w:style w:type="paragraph" w:customStyle="1" w:styleId="CM45">
    <w:name w:val="CM45"/>
    <w:basedOn w:val="Default"/>
    <w:next w:val="Default"/>
    <w:uiPriority w:val="99"/>
    <w:rsid w:val="002C3D21"/>
    <w:pPr>
      <w:spacing w:after="203"/>
    </w:pPr>
    <w:rPr>
      <w:color w:val="auto"/>
    </w:rPr>
  </w:style>
  <w:style w:type="paragraph" w:customStyle="1" w:styleId="CM23">
    <w:name w:val="CM23"/>
    <w:basedOn w:val="Default"/>
    <w:next w:val="Default"/>
    <w:uiPriority w:val="99"/>
    <w:rsid w:val="002C3D21"/>
    <w:pPr>
      <w:spacing w:line="180" w:lineRule="atLeast"/>
    </w:pPr>
    <w:rPr>
      <w:color w:val="auto"/>
    </w:rPr>
  </w:style>
  <w:style w:type="paragraph" w:customStyle="1" w:styleId="CM17">
    <w:name w:val="CM17"/>
    <w:basedOn w:val="Default"/>
    <w:next w:val="Default"/>
    <w:uiPriority w:val="99"/>
    <w:rsid w:val="000D2FAE"/>
    <w:pPr>
      <w:spacing w:line="180" w:lineRule="atLeast"/>
    </w:pPr>
    <w:rPr>
      <w:color w:val="auto"/>
    </w:rPr>
  </w:style>
  <w:style w:type="paragraph" w:styleId="Date">
    <w:name w:val="Date"/>
    <w:basedOn w:val="Normal"/>
    <w:next w:val="Normal"/>
    <w:link w:val="DateChar"/>
    <w:unhideWhenUsed/>
    <w:rsid w:val="005F624E"/>
    <w:pPr>
      <w:spacing w:before="120" w:line="288" w:lineRule="auto"/>
      <w:jc w:val="right"/>
    </w:pPr>
    <w:rPr>
      <w:rFonts w:ascii="Arial" w:eastAsia="Times New Roman" w:hAnsi="Arial"/>
      <w:b/>
      <w:color w:val="333333"/>
      <w:lang w:val="fr-FR" w:eastAsia="fr-FR"/>
    </w:rPr>
  </w:style>
  <w:style w:type="character" w:customStyle="1" w:styleId="DateChar">
    <w:name w:val="Date Char"/>
    <w:link w:val="Date"/>
    <w:locked/>
    <w:rsid w:val="005F624E"/>
    <w:rPr>
      <w:rFonts w:ascii="Arial" w:hAnsi="Arial" w:cs="Times New Roman"/>
      <w:b/>
      <w:color w:val="333333"/>
      <w:sz w:val="24"/>
      <w:lang w:val="fr-FR" w:eastAsia="fr-FR"/>
    </w:rPr>
  </w:style>
  <w:style w:type="paragraph" w:customStyle="1" w:styleId="Styletitrepartenaires">
    <w:name w:val="Style titre partenaires"/>
    <w:basedOn w:val="Normal"/>
    <w:uiPriority w:val="99"/>
    <w:rsid w:val="005F624E"/>
    <w:pPr>
      <w:spacing w:before="120" w:line="288" w:lineRule="auto"/>
      <w:ind w:left="57"/>
      <w:jc w:val="center"/>
    </w:pPr>
    <w:rPr>
      <w:rFonts w:ascii="Arial Narrow" w:eastAsia="Times New Roman" w:hAnsi="Arial Narrow"/>
      <w:sz w:val="22"/>
      <w:lang w:val="fr-FR" w:eastAsia="fr-FR"/>
    </w:rPr>
  </w:style>
  <w:style w:type="paragraph" w:customStyle="1" w:styleId="Titreduprojetniveau2">
    <w:name w:val="Titre du projet niveau 2"/>
    <w:uiPriority w:val="99"/>
    <w:rsid w:val="005F624E"/>
    <w:pPr>
      <w:spacing w:before="120"/>
    </w:pPr>
    <w:rPr>
      <w:rFonts w:ascii="Arial Narrow" w:eastAsia="Arial Unicode MS" w:hAnsi="Arial Narrow"/>
      <w:b/>
      <w:color w:val="B6D266"/>
      <w:sz w:val="28"/>
      <w:szCs w:val="24"/>
      <w:lang w:val="fr-FR" w:eastAsia="fr-FR"/>
    </w:rPr>
  </w:style>
  <w:style w:type="paragraph" w:customStyle="1" w:styleId="Titredudocument">
    <w:name w:val="Titre du document"/>
    <w:basedOn w:val="Normal"/>
    <w:rsid w:val="005F624E"/>
    <w:pPr>
      <w:spacing w:before="120"/>
    </w:pPr>
    <w:rPr>
      <w:rFonts w:ascii="Arial" w:eastAsia="Times New Roman" w:hAnsi="Arial"/>
      <w:b/>
      <w:bCs/>
      <w:color w:val="999999"/>
      <w:sz w:val="36"/>
      <w:szCs w:val="20"/>
      <w:lang w:val="fr-FR" w:eastAsia="fr-FR"/>
    </w:rPr>
  </w:style>
  <w:style w:type="paragraph" w:customStyle="1" w:styleId="Versiondudocument">
    <w:name w:val="Version du document"/>
    <w:basedOn w:val="Normal"/>
    <w:uiPriority w:val="99"/>
    <w:rsid w:val="005F624E"/>
    <w:pPr>
      <w:spacing w:before="120" w:line="288" w:lineRule="auto"/>
    </w:pPr>
    <w:rPr>
      <w:rFonts w:ascii="Arial Narrow" w:eastAsia="Times New Roman" w:hAnsi="Arial Narrow" w:cs="Arial"/>
      <w:color w:val="999999"/>
      <w:sz w:val="28"/>
      <w:lang w:val="fr-FR" w:eastAsia="fr-FR"/>
    </w:rPr>
  </w:style>
  <w:style w:type="character" w:styleId="Strong">
    <w:name w:val="Strong"/>
    <w:qFormat/>
    <w:rsid w:val="00793270"/>
    <w:rPr>
      <w:rFonts w:cs="Times New Roman"/>
      <w:b/>
    </w:rPr>
  </w:style>
  <w:style w:type="paragraph" w:customStyle="1" w:styleId="ListHangingNoSpace">
    <w:name w:val="List Hanging NoSpace"/>
    <w:basedOn w:val="Normal"/>
    <w:rsid w:val="002848DD"/>
    <w:pPr>
      <w:spacing w:line="270" w:lineRule="atLeast"/>
      <w:ind w:left="1701" w:hanging="1701"/>
    </w:pPr>
    <w:rPr>
      <w:rFonts w:eastAsia="Batang"/>
      <w:sz w:val="23"/>
      <w:szCs w:val="20"/>
      <w:lang w:val="en-GB" w:eastAsia="da-DK"/>
    </w:rPr>
  </w:style>
  <w:style w:type="paragraph" w:styleId="BodyTextIndent3">
    <w:name w:val="Body Text Indent 3"/>
    <w:basedOn w:val="Normal"/>
    <w:link w:val="BodyTextIndent3Char"/>
    <w:rsid w:val="004B3A7C"/>
    <w:pPr>
      <w:ind w:firstLine="720"/>
      <w:jc w:val="center"/>
    </w:pPr>
    <w:rPr>
      <w:rFonts w:eastAsia="Times New Roman"/>
      <w:sz w:val="40"/>
      <w:lang w:eastAsia="en-US"/>
    </w:rPr>
  </w:style>
  <w:style w:type="character" w:customStyle="1" w:styleId="BodyTextIndent3Char">
    <w:name w:val="Body Text Indent 3 Char"/>
    <w:link w:val="BodyTextIndent3"/>
    <w:locked/>
    <w:rsid w:val="004B3A7C"/>
    <w:rPr>
      <w:rFonts w:cs="Times New Roman"/>
      <w:sz w:val="24"/>
      <w:szCs w:val="24"/>
    </w:rPr>
  </w:style>
  <w:style w:type="paragraph" w:customStyle="1" w:styleId="NormalArial">
    <w:name w:val="Normal + Arial"/>
    <w:aliases w:val="11 pt,Left:  0.5&quot;"/>
    <w:basedOn w:val="Normal"/>
    <w:link w:val="NormalArialChar"/>
    <w:rsid w:val="004B3A7C"/>
    <w:pPr>
      <w:ind w:left="720"/>
    </w:pPr>
    <w:rPr>
      <w:rFonts w:ascii="Arial" w:eastAsia="Times New Roman" w:hAnsi="Arial"/>
      <w:sz w:val="22"/>
      <w:szCs w:val="20"/>
      <w:lang w:val="en-GB" w:eastAsia="de-DE"/>
    </w:rPr>
  </w:style>
  <w:style w:type="character" w:customStyle="1" w:styleId="NormalArialChar">
    <w:name w:val="Normal + Arial Char"/>
    <w:aliases w:val="11 pt Char,Left:  0.5&quot; Char"/>
    <w:link w:val="NormalArial"/>
    <w:locked/>
    <w:rsid w:val="004B3A7C"/>
    <w:rPr>
      <w:rFonts w:ascii="Arial" w:hAnsi="Arial"/>
      <w:sz w:val="22"/>
      <w:lang w:val="en-GB" w:eastAsia="de-DE"/>
    </w:rPr>
  </w:style>
  <w:style w:type="character" w:customStyle="1" w:styleId="OlgaCharChar2">
    <w:name w:val="Olga Char Char2"/>
    <w:locked/>
    <w:rsid w:val="00E34D02"/>
    <w:rPr>
      <w:rFonts w:eastAsia="PMingLiU"/>
      <w:b/>
      <w:iCs/>
      <w:sz w:val="24"/>
      <w:szCs w:val="24"/>
      <w:lang w:eastAsia="zh-TW"/>
    </w:rPr>
  </w:style>
  <w:style w:type="table" w:customStyle="1" w:styleId="TableGrid1">
    <w:name w:val="Table Grid1"/>
    <w:basedOn w:val="TableNormal"/>
    <w:next w:val="TableGrid"/>
    <w:uiPriority w:val="59"/>
    <w:rsid w:val="00F742DB"/>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F742DB"/>
    <w:pPr>
      <w:spacing w:after="120" w:line="480" w:lineRule="auto"/>
    </w:pPr>
  </w:style>
  <w:style w:type="character" w:customStyle="1" w:styleId="BodyText2Char">
    <w:name w:val="Body Text 2 Char"/>
    <w:link w:val="BodyText2"/>
    <w:rsid w:val="00F742DB"/>
    <w:rPr>
      <w:rFonts w:eastAsia="PMingLiU"/>
      <w:sz w:val="24"/>
      <w:szCs w:val="24"/>
      <w:lang w:eastAsia="zh-TW"/>
    </w:rPr>
  </w:style>
  <w:style w:type="paragraph" w:customStyle="1" w:styleId="1STINDENTTEXTChar">
    <w:name w:val="1ST INDENT TEXT Char"/>
    <w:rsid w:val="00F742DB"/>
    <w:pPr>
      <w:spacing w:before="120" w:line="288" w:lineRule="atLeast"/>
      <w:ind w:left="720"/>
      <w:jc w:val="both"/>
    </w:pPr>
    <w:rPr>
      <w:rFonts w:ascii="Arial" w:eastAsia="MS Mincho" w:hAnsi="Arial"/>
      <w:sz w:val="22"/>
      <w:szCs w:val="24"/>
      <w:lang w:val="en-GB" w:eastAsia="de-DE"/>
    </w:rPr>
  </w:style>
  <w:style w:type="paragraph" w:customStyle="1" w:styleId="1stbullet-mod">
    <w:name w:val="1st bullet-mod."/>
    <w:basedOn w:val="Normal"/>
    <w:rsid w:val="00F742DB"/>
    <w:pPr>
      <w:widowControl w:val="0"/>
      <w:tabs>
        <w:tab w:val="num" w:pos="432"/>
        <w:tab w:val="left" w:pos="792"/>
        <w:tab w:val="left" w:pos="1224"/>
      </w:tabs>
      <w:spacing w:before="120"/>
      <w:ind w:left="432" w:hanging="432"/>
      <w:jc w:val="both"/>
    </w:pPr>
    <w:rPr>
      <w:rFonts w:ascii="Arial" w:eastAsia="Times New Roman" w:hAnsi="Arial"/>
      <w:snapToGrid w:val="0"/>
      <w:sz w:val="22"/>
      <w:szCs w:val="20"/>
      <w:lang w:val="en-GB" w:eastAsia="en-US"/>
    </w:rPr>
  </w:style>
  <w:style w:type="numbering" w:customStyle="1" w:styleId="ImportedStyle15">
    <w:name w:val="Imported Style 15"/>
    <w:rsid w:val="00985FDF"/>
    <w:pPr>
      <w:numPr>
        <w:numId w:val="28"/>
      </w:numPr>
    </w:pPr>
  </w:style>
  <w:style w:type="character" w:customStyle="1" w:styleId="MapChar">
    <w:name w:val="Map Char"/>
    <w:aliases w:val="TABLES Char,Table Caption Char,Caption Char Char Char Char,Caption Char Char Char1,AGT ESIA Char,Figure Headings Char Char,Figure Headings Char1"/>
    <w:rsid w:val="009304F0"/>
    <w:rPr>
      <w:rFonts w:ascii="Arial" w:eastAsia="Times New Roman" w:hAnsi="Arial"/>
      <w:b/>
      <w:noProof/>
      <w:szCs w:val="24"/>
      <w:lang w:val="en-GB"/>
    </w:rPr>
  </w:style>
  <w:style w:type="paragraph" w:styleId="ListParagraph">
    <w:name w:val="List Paragraph"/>
    <w:aliases w:val="Heading 62,List Paragraph1,Main numbered paragraph,LIST OF TABLES.,Citation List,Normal bullet 2,Paragraph,Ha"/>
    <w:basedOn w:val="Normal"/>
    <w:uiPriority w:val="34"/>
    <w:qFormat/>
    <w:rsid w:val="00C804C1"/>
    <w:pPr>
      <w:spacing w:after="200" w:line="276" w:lineRule="auto"/>
      <w:ind w:left="720"/>
      <w:contextualSpacing/>
    </w:pPr>
    <w:rPr>
      <w:rFonts w:ascii="Calibri" w:eastAsia="Times New Roman" w:hAnsi="Calibri"/>
      <w:sz w:val="20"/>
      <w:szCs w:val="20"/>
    </w:rPr>
  </w:style>
  <w:style w:type="character" w:customStyle="1" w:styleId="SubtleEmphasis1">
    <w:name w:val="Subtle Emphasis1"/>
    <w:uiPriority w:val="19"/>
    <w:qFormat/>
    <w:rsid w:val="007D0D8F"/>
    <w:rPr>
      <w:rFont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541985">
      <w:bodyDiv w:val="1"/>
      <w:marLeft w:val="0"/>
      <w:marRight w:val="0"/>
      <w:marTop w:val="0"/>
      <w:marBottom w:val="0"/>
      <w:divBdr>
        <w:top w:val="none" w:sz="0" w:space="0" w:color="auto"/>
        <w:left w:val="none" w:sz="0" w:space="0" w:color="auto"/>
        <w:bottom w:val="none" w:sz="0" w:space="0" w:color="auto"/>
        <w:right w:val="none" w:sz="0" w:space="0" w:color="auto"/>
      </w:divBdr>
    </w:div>
    <w:div w:id="1719473622">
      <w:marLeft w:val="0"/>
      <w:marRight w:val="0"/>
      <w:marTop w:val="0"/>
      <w:marBottom w:val="0"/>
      <w:divBdr>
        <w:top w:val="none" w:sz="0" w:space="0" w:color="auto"/>
        <w:left w:val="none" w:sz="0" w:space="0" w:color="auto"/>
        <w:bottom w:val="none" w:sz="0" w:space="0" w:color="auto"/>
        <w:right w:val="none" w:sz="0" w:space="0" w:color="auto"/>
      </w:divBdr>
    </w:div>
    <w:div w:id="1719473623">
      <w:marLeft w:val="0"/>
      <w:marRight w:val="0"/>
      <w:marTop w:val="0"/>
      <w:marBottom w:val="0"/>
      <w:divBdr>
        <w:top w:val="none" w:sz="0" w:space="0" w:color="auto"/>
        <w:left w:val="none" w:sz="0" w:space="0" w:color="auto"/>
        <w:bottom w:val="none" w:sz="0" w:space="0" w:color="auto"/>
        <w:right w:val="none" w:sz="0" w:space="0" w:color="auto"/>
      </w:divBdr>
    </w:div>
    <w:div w:id="1719473624">
      <w:marLeft w:val="0"/>
      <w:marRight w:val="0"/>
      <w:marTop w:val="0"/>
      <w:marBottom w:val="0"/>
      <w:divBdr>
        <w:top w:val="none" w:sz="0" w:space="0" w:color="auto"/>
        <w:left w:val="none" w:sz="0" w:space="0" w:color="auto"/>
        <w:bottom w:val="none" w:sz="0" w:space="0" w:color="auto"/>
        <w:right w:val="none" w:sz="0" w:space="0" w:color="auto"/>
      </w:divBdr>
    </w:div>
    <w:div w:id="1719473625">
      <w:marLeft w:val="0"/>
      <w:marRight w:val="0"/>
      <w:marTop w:val="0"/>
      <w:marBottom w:val="0"/>
      <w:divBdr>
        <w:top w:val="none" w:sz="0" w:space="0" w:color="auto"/>
        <w:left w:val="none" w:sz="0" w:space="0" w:color="auto"/>
        <w:bottom w:val="none" w:sz="0" w:space="0" w:color="auto"/>
        <w:right w:val="none" w:sz="0" w:space="0" w:color="auto"/>
      </w:divBdr>
    </w:div>
    <w:div w:id="1719473626">
      <w:marLeft w:val="0"/>
      <w:marRight w:val="0"/>
      <w:marTop w:val="0"/>
      <w:marBottom w:val="0"/>
      <w:divBdr>
        <w:top w:val="none" w:sz="0" w:space="0" w:color="auto"/>
        <w:left w:val="none" w:sz="0" w:space="0" w:color="auto"/>
        <w:bottom w:val="none" w:sz="0" w:space="0" w:color="auto"/>
        <w:right w:val="none" w:sz="0" w:space="0" w:color="auto"/>
      </w:divBdr>
    </w:div>
    <w:div w:id="1719473627">
      <w:marLeft w:val="0"/>
      <w:marRight w:val="0"/>
      <w:marTop w:val="0"/>
      <w:marBottom w:val="0"/>
      <w:divBdr>
        <w:top w:val="none" w:sz="0" w:space="0" w:color="auto"/>
        <w:left w:val="none" w:sz="0" w:space="0" w:color="auto"/>
        <w:bottom w:val="none" w:sz="0" w:space="0" w:color="auto"/>
        <w:right w:val="none" w:sz="0" w:space="0" w:color="auto"/>
      </w:divBdr>
    </w:div>
    <w:div w:id="1719473628">
      <w:marLeft w:val="0"/>
      <w:marRight w:val="0"/>
      <w:marTop w:val="0"/>
      <w:marBottom w:val="0"/>
      <w:divBdr>
        <w:top w:val="none" w:sz="0" w:space="0" w:color="auto"/>
        <w:left w:val="none" w:sz="0" w:space="0" w:color="auto"/>
        <w:bottom w:val="none" w:sz="0" w:space="0" w:color="auto"/>
        <w:right w:val="none" w:sz="0" w:space="0" w:color="auto"/>
      </w:divBdr>
    </w:div>
    <w:div w:id="1719473629">
      <w:marLeft w:val="0"/>
      <w:marRight w:val="0"/>
      <w:marTop w:val="0"/>
      <w:marBottom w:val="0"/>
      <w:divBdr>
        <w:top w:val="none" w:sz="0" w:space="0" w:color="auto"/>
        <w:left w:val="none" w:sz="0" w:space="0" w:color="auto"/>
        <w:bottom w:val="none" w:sz="0" w:space="0" w:color="auto"/>
        <w:right w:val="none" w:sz="0" w:space="0" w:color="auto"/>
      </w:divBdr>
    </w:div>
    <w:div w:id="1719473630">
      <w:marLeft w:val="0"/>
      <w:marRight w:val="0"/>
      <w:marTop w:val="0"/>
      <w:marBottom w:val="0"/>
      <w:divBdr>
        <w:top w:val="none" w:sz="0" w:space="0" w:color="auto"/>
        <w:left w:val="none" w:sz="0" w:space="0" w:color="auto"/>
        <w:bottom w:val="none" w:sz="0" w:space="0" w:color="auto"/>
        <w:right w:val="none" w:sz="0" w:space="0" w:color="auto"/>
      </w:divBdr>
    </w:div>
    <w:div w:id="1719473631">
      <w:marLeft w:val="0"/>
      <w:marRight w:val="0"/>
      <w:marTop w:val="0"/>
      <w:marBottom w:val="0"/>
      <w:divBdr>
        <w:top w:val="none" w:sz="0" w:space="0" w:color="auto"/>
        <w:left w:val="none" w:sz="0" w:space="0" w:color="auto"/>
        <w:bottom w:val="none" w:sz="0" w:space="0" w:color="auto"/>
        <w:right w:val="none" w:sz="0" w:space="0" w:color="auto"/>
      </w:divBdr>
    </w:div>
    <w:div w:id="1719473632">
      <w:marLeft w:val="0"/>
      <w:marRight w:val="0"/>
      <w:marTop w:val="0"/>
      <w:marBottom w:val="0"/>
      <w:divBdr>
        <w:top w:val="none" w:sz="0" w:space="0" w:color="auto"/>
        <w:left w:val="none" w:sz="0" w:space="0" w:color="auto"/>
        <w:bottom w:val="none" w:sz="0" w:space="0" w:color="auto"/>
        <w:right w:val="none" w:sz="0" w:space="0" w:color="auto"/>
      </w:divBdr>
    </w:div>
    <w:div w:id="1719473633">
      <w:marLeft w:val="0"/>
      <w:marRight w:val="0"/>
      <w:marTop w:val="0"/>
      <w:marBottom w:val="0"/>
      <w:divBdr>
        <w:top w:val="none" w:sz="0" w:space="0" w:color="auto"/>
        <w:left w:val="none" w:sz="0" w:space="0" w:color="auto"/>
        <w:bottom w:val="none" w:sz="0" w:space="0" w:color="auto"/>
        <w:right w:val="none" w:sz="0" w:space="0" w:color="auto"/>
      </w:divBdr>
    </w:div>
    <w:div w:id="1719473634">
      <w:marLeft w:val="0"/>
      <w:marRight w:val="0"/>
      <w:marTop w:val="0"/>
      <w:marBottom w:val="0"/>
      <w:divBdr>
        <w:top w:val="none" w:sz="0" w:space="0" w:color="auto"/>
        <w:left w:val="none" w:sz="0" w:space="0" w:color="auto"/>
        <w:bottom w:val="none" w:sz="0" w:space="0" w:color="auto"/>
        <w:right w:val="none" w:sz="0" w:space="0" w:color="auto"/>
      </w:divBdr>
    </w:div>
    <w:div w:id="1719473635">
      <w:marLeft w:val="0"/>
      <w:marRight w:val="0"/>
      <w:marTop w:val="0"/>
      <w:marBottom w:val="0"/>
      <w:divBdr>
        <w:top w:val="none" w:sz="0" w:space="0" w:color="auto"/>
        <w:left w:val="none" w:sz="0" w:space="0" w:color="auto"/>
        <w:bottom w:val="none" w:sz="0" w:space="0" w:color="auto"/>
        <w:right w:val="none" w:sz="0" w:space="0" w:color="auto"/>
      </w:divBdr>
    </w:div>
    <w:div w:id="1719473636">
      <w:marLeft w:val="0"/>
      <w:marRight w:val="0"/>
      <w:marTop w:val="0"/>
      <w:marBottom w:val="0"/>
      <w:divBdr>
        <w:top w:val="none" w:sz="0" w:space="0" w:color="auto"/>
        <w:left w:val="none" w:sz="0" w:space="0" w:color="auto"/>
        <w:bottom w:val="none" w:sz="0" w:space="0" w:color="auto"/>
        <w:right w:val="none" w:sz="0" w:space="0" w:color="auto"/>
      </w:divBdr>
    </w:div>
    <w:div w:id="1719473637">
      <w:marLeft w:val="0"/>
      <w:marRight w:val="0"/>
      <w:marTop w:val="0"/>
      <w:marBottom w:val="0"/>
      <w:divBdr>
        <w:top w:val="none" w:sz="0" w:space="0" w:color="auto"/>
        <w:left w:val="none" w:sz="0" w:space="0" w:color="auto"/>
        <w:bottom w:val="none" w:sz="0" w:space="0" w:color="auto"/>
        <w:right w:val="none" w:sz="0" w:space="0" w:color="auto"/>
      </w:divBdr>
    </w:div>
    <w:div w:id="1719473638">
      <w:marLeft w:val="0"/>
      <w:marRight w:val="0"/>
      <w:marTop w:val="0"/>
      <w:marBottom w:val="0"/>
      <w:divBdr>
        <w:top w:val="none" w:sz="0" w:space="0" w:color="auto"/>
        <w:left w:val="none" w:sz="0" w:space="0" w:color="auto"/>
        <w:bottom w:val="none" w:sz="0" w:space="0" w:color="auto"/>
        <w:right w:val="none" w:sz="0" w:space="0" w:color="auto"/>
      </w:divBdr>
    </w:div>
    <w:div w:id="1719473639">
      <w:marLeft w:val="0"/>
      <w:marRight w:val="0"/>
      <w:marTop w:val="0"/>
      <w:marBottom w:val="0"/>
      <w:divBdr>
        <w:top w:val="none" w:sz="0" w:space="0" w:color="auto"/>
        <w:left w:val="none" w:sz="0" w:space="0" w:color="auto"/>
        <w:bottom w:val="none" w:sz="0" w:space="0" w:color="auto"/>
        <w:right w:val="none" w:sz="0" w:space="0" w:color="auto"/>
      </w:divBdr>
    </w:div>
    <w:div w:id="1719473640">
      <w:marLeft w:val="0"/>
      <w:marRight w:val="0"/>
      <w:marTop w:val="0"/>
      <w:marBottom w:val="0"/>
      <w:divBdr>
        <w:top w:val="none" w:sz="0" w:space="0" w:color="auto"/>
        <w:left w:val="none" w:sz="0" w:space="0" w:color="auto"/>
        <w:bottom w:val="none" w:sz="0" w:space="0" w:color="auto"/>
        <w:right w:val="none" w:sz="0" w:space="0" w:color="auto"/>
      </w:divBdr>
    </w:div>
    <w:div w:id="1719473641">
      <w:marLeft w:val="0"/>
      <w:marRight w:val="0"/>
      <w:marTop w:val="0"/>
      <w:marBottom w:val="0"/>
      <w:divBdr>
        <w:top w:val="none" w:sz="0" w:space="0" w:color="auto"/>
        <w:left w:val="none" w:sz="0" w:space="0" w:color="auto"/>
        <w:bottom w:val="none" w:sz="0" w:space="0" w:color="auto"/>
        <w:right w:val="none" w:sz="0" w:space="0" w:color="auto"/>
      </w:divBdr>
    </w:div>
    <w:div w:id="1719473642">
      <w:marLeft w:val="0"/>
      <w:marRight w:val="0"/>
      <w:marTop w:val="0"/>
      <w:marBottom w:val="0"/>
      <w:divBdr>
        <w:top w:val="none" w:sz="0" w:space="0" w:color="auto"/>
        <w:left w:val="none" w:sz="0" w:space="0" w:color="auto"/>
        <w:bottom w:val="none" w:sz="0" w:space="0" w:color="auto"/>
        <w:right w:val="none" w:sz="0" w:space="0" w:color="auto"/>
      </w:divBdr>
    </w:div>
    <w:div w:id="1719473643">
      <w:marLeft w:val="0"/>
      <w:marRight w:val="0"/>
      <w:marTop w:val="0"/>
      <w:marBottom w:val="0"/>
      <w:divBdr>
        <w:top w:val="none" w:sz="0" w:space="0" w:color="auto"/>
        <w:left w:val="none" w:sz="0" w:space="0" w:color="auto"/>
        <w:bottom w:val="none" w:sz="0" w:space="0" w:color="auto"/>
        <w:right w:val="none" w:sz="0" w:space="0" w:color="auto"/>
      </w:divBdr>
    </w:div>
    <w:div w:id="1719473644">
      <w:marLeft w:val="0"/>
      <w:marRight w:val="0"/>
      <w:marTop w:val="0"/>
      <w:marBottom w:val="0"/>
      <w:divBdr>
        <w:top w:val="none" w:sz="0" w:space="0" w:color="auto"/>
        <w:left w:val="none" w:sz="0" w:space="0" w:color="auto"/>
        <w:bottom w:val="none" w:sz="0" w:space="0" w:color="auto"/>
        <w:right w:val="none" w:sz="0" w:space="0" w:color="auto"/>
      </w:divBdr>
    </w:div>
    <w:div w:id="1719473645">
      <w:marLeft w:val="0"/>
      <w:marRight w:val="0"/>
      <w:marTop w:val="0"/>
      <w:marBottom w:val="0"/>
      <w:divBdr>
        <w:top w:val="none" w:sz="0" w:space="0" w:color="auto"/>
        <w:left w:val="none" w:sz="0" w:space="0" w:color="auto"/>
        <w:bottom w:val="none" w:sz="0" w:space="0" w:color="auto"/>
        <w:right w:val="none" w:sz="0" w:space="0" w:color="auto"/>
      </w:divBdr>
    </w:div>
    <w:div w:id="1719473646">
      <w:marLeft w:val="0"/>
      <w:marRight w:val="0"/>
      <w:marTop w:val="0"/>
      <w:marBottom w:val="0"/>
      <w:divBdr>
        <w:top w:val="none" w:sz="0" w:space="0" w:color="auto"/>
        <w:left w:val="none" w:sz="0" w:space="0" w:color="auto"/>
        <w:bottom w:val="none" w:sz="0" w:space="0" w:color="auto"/>
        <w:right w:val="none" w:sz="0" w:space="0" w:color="auto"/>
      </w:divBdr>
    </w:div>
    <w:div w:id="1719473647">
      <w:marLeft w:val="0"/>
      <w:marRight w:val="0"/>
      <w:marTop w:val="0"/>
      <w:marBottom w:val="0"/>
      <w:divBdr>
        <w:top w:val="none" w:sz="0" w:space="0" w:color="auto"/>
        <w:left w:val="none" w:sz="0" w:space="0" w:color="auto"/>
        <w:bottom w:val="none" w:sz="0" w:space="0" w:color="auto"/>
        <w:right w:val="none" w:sz="0" w:space="0" w:color="auto"/>
      </w:divBdr>
    </w:div>
    <w:div w:id="1719473648">
      <w:marLeft w:val="0"/>
      <w:marRight w:val="0"/>
      <w:marTop w:val="0"/>
      <w:marBottom w:val="0"/>
      <w:divBdr>
        <w:top w:val="none" w:sz="0" w:space="0" w:color="auto"/>
        <w:left w:val="none" w:sz="0" w:space="0" w:color="auto"/>
        <w:bottom w:val="none" w:sz="0" w:space="0" w:color="auto"/>
        <w:right w:val="none" w:sz="0" w:space="0" w:color="auto"/>
      </w:divBdr>
    </w:div>
    <w:div w:id="1719473649">
      <w:marLeft w:val="0"/>
      <w:marRight w:val="0"/>
      <w:marTop w:val="0"/>
      <w:marBottom w:val="0"/>
      <w:divBdr>
        <w:top w:val="none" w:sz="0" w:space="0" w:color="auto"/>
        <w:left w:val="none" w:sz="0" w:space="0" w:color="auto"/>
        <w:bottom w:val="none" w:sz="0" w:space="0" w:color="auto"/>
        <w:right w:val="none" w:sz="0" w:space="0" w:color="auto"/>
      </w:divBdr>
    </w:div>
    <w:div w:id="1719473650">
      <w:marLeft w:val="0"/>
      <w:marRight w:val="0"/>
      <w:marTop w:val="0"/>
      <w:marBottom w:val="0"/>
      <w:divBdr>
        <w:top w:val="none" w:sz="0" w:space="0" w:color="auto"/>
        <w:left w:val="none" w:sz="0" w:space="0" w:color="auto"/>
        <w:bottom w:val="none" w:sz="0" w:space="0" w:color="auto"/>
        <w:right w:val="none" w:sz="0" w:space="0" w:color="auto"/>
      </w:divBdr>
    </w:div>
    <w:div w:id="1719473651">
      <w:marLeft w:val="0"/>
      <w:marRight w:val="0"/>
      <w:marTop w:val="0"/>
      <w:marBottom w:val="0"/>
      <w:divBdr>
        <w:top w:val="none" w:sz="0" w:space="0" w:color="auto"/>
        <w:left w:val="none" w:sz="0" w:space="0" w:color="auto"/>
        <w:bottom w:val="none" w:sz="0" w:space="0" w:color="auto"/>
        <w:right w:val="none" w:sz="0" w:space="0" w:color="auto"/>
      </w:divBdr>
    </w:div>
    <w:div w:id="1719473652">
      <w:marLeft w:val="0"/>
      <w:marRight w:val="0"/>
      <w:marTop w:val="0"/>
      <w:marBottom w:val="0"/>
      <w:divBdr>
        <w:top w:val="none" w:sz="0" w:space="0" w:color="auto"/>
        <w:left w:val="none" w:sz="0" w:space="0" w:color="auto"/>
        <w:bottom w:val="none" w:sz="0" w:space="0" w:color="auto"/>
        <w:right w:val="none" w:sz="0" w:space="0" w:color="auto"/>
      </w:divBdr>
    </w:div>
    <w:div w:id="1719473653">
      <w:marLeft w:val="0"/>
      <w:marRight w:val="0"/>
      <w:marTop w:val="0"/>
      <w:marBottom w:val="0"/>
      <w:divBdr>
        <w:top w:val="none" w:sz="0" w:space="0" w:color="auto"/>
        <w:left w:val="none" w:sz="0" w:space="0" w:color="auto"/>
        <w:bottom w:val="none" w:sz="0" w:space="0" w:color="auto"/>
        <w:right w:val="none" w:sz="0" w:space="0" w:color="auto"/>
      </w:divBdr>
    </w:div>
    <w:div w:id="1719473654">
      <w:marLeft w:val="0"/>
      <w:marRight w:val="0"/>
      <w:marTop w:val="0"/>
      <w:marBottom w:val="0"/>
      <w:divBdr>
        <w:top w:val="none" w:sz="0" w:space="0" w:color="auto"/>
        <w:left w:val="none" w:sz="0" w:space="0" w:color="auto"/>
        <w:bottom w:val="none" w:sz="0" w:space="0" w:color="auto"/>
        <w:right w:val="none" w:sz="0" w:space="0" w:color="auto"/>
      </w:divBdr>
    </w:div>
    <w:div w:id="1719473655">
      <w:marLeft w:val="0"/>
      <w:marRight w:val="0"/>
      <w:marTop w:val="0"/>
      <w:marBottom w:val="0"/>
      <w:divBdr>
        <w:top w:val="none" w:sz="0" w:space="0" w:color="auto"/>
        <w:left w:val="none" w:sz="0" w:space="0" w:color="auto"/>
        <w:bottom w:val="none" w:sz="0" w:space="0" w:color="auto"/>
        <w:right w:val="none" w:sz="0" w:space="0" w:color="auto"/>
      </w:divBdr>
    </w:div>
    <w:div w:id="1719473656">
      <w:marLeft w:val="0"/>
      <w:marRight w:val="0"/>
      <w:marTop w:val="0"/>
      <w:marBottom w:val="0"/>
      <w:divBdr>
        <w:top w:val="none" w:sz="0" w:space="0" w:color="auto"/>
        <w:left w:val="none" w:sz="0" w:space="0" w:color="auto"/>
        <w:bottom w:val="none" w:sz="0" w:space="0" w:color="auto"/>
        <w:right w:val="none" w:sz="0" w:space="0" w:color="auto"/>
      </w:divBdr>
    </w:div>
    <w:div w:id="1719473657">
      <w:marLeft w:val="0"/>
      <w:marRight w:val="0"/>
      <w:marTop w:val="0"/>
      <w:marBottom w:val="0"/>
      <w:divBdr>
        <w:top w:val="none" w:sz="0" w:space="0" w:color="auto"/>
        <w:left w:val="none" w:sz="0" w:space="0" w:color="auto"/>
        <w:bottom w:val="none" w:sz="0" w:space="0" w:color="auto"/>
        <w:right w:val="none" w:sz="0" w:space="0" w:color="auto"/>
      </w:divBdr>
    </w:div>
    <w:div w:id="1719473658">
      <w:marLeft w:val="0"/>
      <w:marRight w:val="0"/>
      <w:marTop w:val="0"/>
      <w:marBottom w:val="0"/>
      <w:divBdr>
        <w:top w:val="none" w:sz="0" w:space="0" w:color="auto"/>
        <w:left w:val="none" w:sz="0" w:space="0" w:color="auto"/>
        <w:bottom w:val="none" w:sz="0" w:space="0" w:color="auto"/>
        <w:right w:val="none" w:sz="0" w:space="0" w:color="auto"/>
      </w:divBdr>
    </w:div>
    <w:div w:id="17194736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5.xml"/><Relationship Id="rId39" Type="http://schemas.openxmlformats.org/officeDocument/2006/relationships/footer" Target="footer9.xml"/><Relationship Id="rId21" Type="http://schemas.openxmlformats.org/officeDocument/2006/relationships/image" Target="media/image6.png"/><Relationship Id="rId34" Type="http://schemas.openxmlformats.org/officeDocument/2006/relationships/header" Target="header8.xml"/><Relationship Id="rId42" Type="http://schemas.openxmlformats.org/officeDocument/2006/relationships/header" Target="header11.xml"/><Relationship Id="rId47" Type="http://schemas.openxmlformats.org/officeDocument/2006/relationships/header" Target="header13.xml"/><Relationship Id="rId50" Type="http://schemas.openxmlformats.org/officeDocument/2006/relationships/footer" Target="footer14.xml"/><Relationship Id="rId55"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jpeg"/><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header" Target="header7.xml"/><Relationship Id="rId37" Type="http://schemas.openxmlformats.org/officeDocument/2006/relationships/image" Target="media/image14.jpeg"/><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image" Target="media/image18.jpeg"/><Relationship Id="rId58" Type="http://schemas.openxmlformats.org/officeDocument/2006/relationships/image" Target="media/image23.emf"/><Relationship Id="rId5"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footer" Target="footer11.xml"/><Relationship Id="rId48" Type="http://schemas.openxmlformats.org/officeDocument/2006/relationships/footer" Target="footer13.xml"/><Relationship Id="rId56" Type="http://schemas.openxmlformats.org/officeDocument/2006/relationships/image" Target="media/image21.jpeg"/><Relationship Id="rId8" Type="http://schemas.openxmlformats.org/officeDocument/2006/relationships/image" Target="media/image1.png"/><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footer" Target="footer7.xml"/><Relationship Id="rId38" Type="http://schemas.openxmlformats.org/officeDocument/2006/relationships/header" Target="header9.xml"/><Relationship Id="rId46" Type="http://schemas.openxmlformats.org/officeDocument/2006/relationships/image" Target="media/image15.emf"/><Relationship Id="rId59"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footer" Target="footer10.xml"/><Relationship Id="rId54"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3.jpeg"/><Relationship Id="rId49" Type="http://schemas.openxmlformats.org/officeDocument/2006/relationships/header" Target="header14.xml"/><Relationship Id="rId57" Type="http://schemas.openxmlformats.org/officeDocument/2006/relationships/image" Target="media/image22.emf"/><Relationship Id="rId10" Type="http://schemas.openxmlformats.org/officeDocument/2006/relationships/image" Target="media/image3.jpeg"/><Relationship Id="rId31" Type="http://schemas.openxmlformats.org/officeDocument/2006/relationships/footer" Target="footer6.xml"/><Relationship Id="rId44" Type="http://schemas.openxmlformats.org/officeDocument/2006/relationships/header" Target="header12.xml"/><Relationship Id="rId52" Type="http://schemas.openxmlformats.org/officeDocument/2006/relationships/image" Target="media/image17.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811D5-B60A-4B4A-B628-69963D4AC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23576</Words>
  <Characters>141825</Characters>
  <Application>Microsoft Office Word</Application>
  <DocSecurity>0</DocSecurity>
  <Lines>1181</Lines>
  <Paragraphs>330</Paragraphs>
  <ScaleCrop>false</ScaleCrop>
  <HeadingPairs>
    <vt:vector size="2" baseType="variant">
      <vt:variant>
        <vt:lpstr>Title</vt:lpstr>
      </vt:variant>
      <vt:variant>
        <vt:i4>1</vt:i4>
      </vt:variant>
    </vt:vector>
  </HeadingPairs>
  <TitlesOfParts>
    <vt:vector size="1" baseType="lpstr">
      <vt:lpstr>ATHI WATER SERVICES BOARD</vt:lpstr>
    </vt:vector>
  </TitlesOfParts>
  <Company/>
  <LinksUpToDate>false</LinksUpToDate>
  <CharactersWithSpaces>165071</CharactersWithSpaces>
  <SharedDoc>false</SharedDoc>
  <HLinks>
    <vt:vector size="786" baseType="variant">
      <vt:variant>
        <vt:i4>1310772</vt:i4>
      </vt:variant>
      <vt:variant>
        <vt:i4>782</vt:i4>
      </vt:variant>
      <vt:variant>
        <vt:i4>0</vt:i4>
      </vt:variant>
      <vt:variant>
        <vt:i4>5</vt:i4>
      </vt:variant>
      <vt:variant>
        <vt:lpwstr/>
      </vt:variant>
      <vt:variant>
        <vt:lpwstr>_Toc479588199</vt:lpwstr>
      </vt:variant>
      <vt:variant>
        <vt:i4>1310772</vt:i4>
      </vt:variant>
      <vt:variant>
        <vt:i4>776</vt:i4>
      </vt:variant>
      <vt:variant>
        <vt:i4>0</vt:i4>
      </vt:variant>
      <vt:variant>
        <vt:i4>5</vt:i4>
      </vt:variant>
      <vt:variant>
        <vt:lpwstr/>
      </vt:variant>
      <vt:variant>
        <vt:lpwstr>_Toc479588198</vt:lpwstr>
      </vt:variant>
      <vt:variant>
        <vt:i4>1310772</vt:i4>
      </vt:variant>
      <vt:variant>
        <vt:i4>770</vt:i4>
      </vt:variant>
      <vt:variant>
        <vt:i4>0</vt:i4>
      </vt:variant>
      <vt:variant>
        <vt:i4>5</vt:i4>
      </vt:variant>
      <vt:variant>
        <vt:lpwstr/>
      </vt:variant>
      <vt:variant>
        <vt:lpwstr>_Toc479588197</vt:lpwstr>
      </vt:variant>
      <vt:variant>
        <vt:i4>1310772</vt:i4>
      </vt:variant>
      <vt:variant>
        <vt:i4>764</vt:i4>
      </vt:variant>
      <vt:variant>
        <vt:i4>0</vt:i4>
      </vt:variant>
      <vt:variant>
        <vt:i4>5</vt:i4>
      </vt:variant>
      <vt:variant>
        <vt:lpwstr/>
      </vt:variant>
      <vt:variant>
        <vt:lpwstr>_Toc479588196</vt:lpwstr>
      </vt:variant>
      <vt:variant>
        <vt:i4>1310772</vt:i4>
      </vt:variant>
      <vt:variant>
        <vt:i4>758</vt:i4>
      </vt:variant>
      <vt:variant>
        <vt:i4>0</vt:i4>
      </vt:variant>
      <vt:variant>
        <vt:i4>5</vt:i4>
      </vt:variant>
      <vt:variant>
        <vt:lpwstr/>
      </vt:variant>
      <vt:variant>
        <vt:lpwstr>_Toc479588195</vt:lpwstr>
      </vt:variant>
      <vt:variant>
        <vt:i4>1310772</vt:i4>
      </vt:variant>
      <vt:variant>
        <vt:i4>752</vt:i4>
      </vt:variant>
      <vt:variant>
        <vt:i4>0</vt:i4>
      </vt:variant>
      <vt:variant>
        <vt:i4>5</vt:i4>
      </vt:variant>
      <vt:variant>
        <vt:lpwstr/>
      </vt:variant>
      <vt:variant>
        <vt:lpwstr>_Toc479588194</vt:lpwstr>
      </vt:variant>
      <vt:variant>
        <vt:i4>1310772</vt:i4>
      </vt:variant>
      <vt:variant>
        <vt:i4>746</vt:i4>
      </vt:variant>
      <vt:variant>
        <vt:i4>0</vt:i4>
      </vt:variant>
      <vt:variant>
        <vt:i4>5</vt:i4>
      </vt:variant>
      <vt:variant>
        <vt:lpwstr/>
      </vt:variant>
      <vt:variant>
        <vt:lpwstr>_Toc479588193</vt:lpwstr>
      </vt:variant>
      <vt:variant>
        <vt:i4>1310772</vt:i4>
      </vt:variant>
      <vt:variant>
        <vt:i4>740</vt:i4>
      </vt:variant>
      <vt:variant>
        <vt:i4>0</vt:i4>
      </vt:variant>
      <vt:variant>
        <vt:i4>5</vt:i4>
      </vt:variant>
      <vt:variant>
        <vt:lpwstr/>
      </vt:variant>
      <vt:variant>
        <vt:lpwstr>_Toc479588192</vt:lpwstr>
      </vt:variant>
      <vt:variant>
        <vt:i4>1310772</vt:i4>
      </vt:variant>
      <vt:variant>
        <vt:i4>734</vt:i4>
      </vt:variant>
      <vt:variant>
        <vt:i4>0</vt:i4>
      </vt:variant>
      <vt:variant>
        <vt:i4>5</vt:i4>
      </vt:variant>
      <vt:variant>
        <vt:lpwstr/>
      </vt:variant>
      <vt:variant>
        <vt:lpwstr>_Toc479588191</vt:lpwstr>
      </vt:variant>
      <vt:variant>
        <vt:i4>1310772</vt:i4>
      </vt:variant>
      <vt:variant>
        <vt:i4>728</vt:i4>
      </vt:variant>
      <vt:variant>
        <vt:i4>0</vt:i4>
      </vt:variant>
      <vt:variant>
        <vt:i4>5</vt:i4>
      </vt:variant>
      <vt:variant>
        <vt:lpwstr/>
      </vt:variant>
      <vt:variant>
        <vt:lpwstr>_Toc479588190</vt:lpwstr>
      </vt:variant>
      <vt:variant>
        <vt:i4>1376308</vt:i4>
      </vt:variant>
      <vt:variant>
        <vt:i4>722</vt:i4>
      </vt:variant>
      <vt:variant>
        <vt:i4>0</vt:i4>
      </vt:variant>
      <vt:variant>
        <vt:i4>5</vt:i4>
      </vt:variant>
      <vt:variant>
        <vt:lpwstr/>
      </vt:variant>
      <vt:variant>
        <vt:lpwstr>_Toc479588189</vt:lpwstr>
      </vt:variant>
      <vt:variant>
        <vt:i4>1376308</vt:i4>
      </vt:variant>
      <vt:variant>
        <vt:i4>716</vt:i4>
      </vt:variant>
      <vt:variant>
        <vt:i4>0</vt:i4>
      </vt:variant>
      <vt:variant>
        <vt:i4>5</vt:i4>
      </vt:variant>
      <vt:variant>
        <vt:lpwstr/>
      </vt:variant>
      <vt:variant>
        <vt:lpwstr>_Toc479588188</vt:lpwstr>
      </vt:variant>
      <vt:variant>
        <vt:i4>1376308</vt:i4>
      </vt:variant>
      <vt:variant>
        <vt:i4>710</vt:i4>
      </vt:variant>
      <vt:variant>
        <vt:i4>0</vt:i4>
      </vt:variant>
      <vt:variant>
        <vt:i4>5</vt:i4>
      </vt:variant>
      <vt:variant>
        <vt:lpwstr/>
      </vt:variant>
      <vt:variant>
        <vt:lpwstr>_Toc479588187</vt:lpwstr>
      </vt:variant>
      <vt:variant>
        <vt:i4>1376308</vt:i4>
      </vt:variant>
      <vt:variant>
        <vt:i4>704</vt:i4>
      </vt:variant>
      <vt:variant>
        <vt:i4>0</vt:i4>
      </vt:variant>
      <vt:variant>
        <vt:i4>5</vt:i4>
      </vt:variant>
      <vt:variant>
        <vt:lpwstr/>
      </vt:variant>
      <vt:variant>
        <vt:lpwstr>_Toc479588186</vt:lpwstr>
      </vt:variant>
      <vt:variant>
        <vt:i4>1376308</vt:i4>
      </vt:variant>
      <vt:variant>
        <vt:i4>698</vt:i4>
      </vt:variant>
      <vt:variant>
        <vt:i4>0</vt:i4>
      </vt:variant>
      <vt:variant>
        <vt:i4>5</vt:i4>
      </vt:variant>
      <vt:variant>
        <vt:lpwstr/>
      </vt:variant>
      <vt:variant>
        <vt:lpwstr>_Toc479588185</vt:lpwstr>
      </vt:variant>
      <vt:variant>
        <vt:i4>1376308</vt:i4>
      </vt:variant>
      <vt:variant>
        <vt:i4>692</vt:i4>
      </vt:variant>
      <vt:variant>
        <vt:i4>0</vt:i4>
      </vt:variant>
      <vt:variant>
        <vt:i4>5</vt:i4>
      </vt:variant>
      <vt:variant>
        <vt:lpwstr/>
      </vt:variant>
      <vt:variant>
        <vt:lpwstr>_Toc479588184</vt:lpwstr>
      </vt:variant>
      <vt:variant>
        <vt:i4>1376308</vt:i4>
      </vt:variant>
      <vt:variant>
        <vt:i4>686</vt:i4>
      </vt:variant>
      <vt:variant>
        <vt:i4>0</vt:i4>
      </vt:variant>
      <vt:variant>
        <vt:i4>5</vt:i4>
      </vt:variant>
      <vt:variant>
        <vt:lpwstr/>
      </vt:variant>
      <vt:variant>
        <vt:lpwstr>_Toc479588183</vt:lpwstr>
      </vt:variant>
      <vt:variant>
        <vt:i4>1376308</vt:i4>
      </vt:variant>
      <vt:variant>
        <vt:i4>680</vt:i4>
      </vt:variant>
      <vt:variant>
        <vt:i4>0</vt:i4>
      </vt:variant>
      <vt:variant>
        <vt:i4>5</vt:i4>
      </vt:variant>
      <vt:variant>
        <vt:lpwstr/>
      </vt:variant>
      <vt:variant>
        <vt:lpwstr>_Toc479588182</vt:lpwstr>
      </vt:variant>
      <vt:variant>
        <vt:i4>1376308</vt:i4>
      </vt:variant>
      <vt:variant>
        <vt:i4>674</vt:i4>
      </vt:variant>
      <vt:variant>
        <vt:i4>0</vt:i4>
      </vt:variant>
      <vt:variant>
        <vt:i4>5</vt:i4>
      </vt:variant>
      <vt:variant>
        <vt:lpwstr/>
      </vt:variant>
      <vt:variant>
        <vt:lpwstr>_Toc479588181</vt:lpwstr>
      </vt:variant>
      <vt:variant>
        <vt:i4>1376308</vt:i4>
      </vt:variant>
      <vt:variant>
        <vt:i4>668</vt:i4>
      </vt:variant>
      <vt:variant>
        <vt:i4>0</vt:i4>
      </vt:variant>
      <vt:variant>
        <vt:i4>5</vt:i4>
      </vt:variant>
      <vt:variant>
        <vt:lpwstr/>
      </vt:variant>
      <vt:variant>
        <vt:lpwstr>_Toc479588180</vt:lpwstr>
      </vt:variant>
      <vt:variant>
        <vt:i4>1703988</vt:i4>
      </vt:variant>
      <vt:variant>
        <vt:i4>662</vt:i4>
      </vt:variant>
      <vt:variant>
        <vt:i4>0</vt:i4>
      </vt:variant>
      <vt:variant>
        <vt:i4>5</vt:i4>
      </vt:variant>
      <vt:variant>
        <vt:lpwstr/>
      </vt:variant>
      <vt:variant>
        <vt:lpwstr>_Toc479588179</vt:lpwstr>
      </vt:variant>
      <vt:variant>
        <vt:i4>1703988</vt:i4>
      </vt:variant>
      <vt:variant>
        <vt:i4>656</vt:i4>
      </vt:variant>
      <vt:variant>
        <vt:i4>0</vt:i4>
      </vt:variant>
      <vt:variant>
        <vt:i4>5</vt:i4>
      </vt:variant>
      <vt:variant>
        <vt:lpwstr/>
      </vt:variant>
      <vt:variant>
        <vt:lpwstr>_Toc479588178</vt:lpwstr>
      </vt:variant>
      <vt:variant>
        <vt:i4>1703988</vt:i4>
      </vt:variant>
      <vt:variant>
        <vt:i4>650</vt:i4>
      </vt:variant>
      <vt:variant>
        <vt:i4>0</vt:i4>
      </vt:variant>
      <vt:variant>
        <vt:i4>5</vt:i4>
      </vt:variant>
      <vt:variant>
        <vt:lpwstr/>
      </vt:variant>
      <vt:variant>
        <vt:lpwstr>_Toc479588177</vt:lpwstr>
      </vt:variant>
      <vt:variant>
        <vt:i4>1703988</vt:i4>
      </vt:variant>
      <vt:variant>
        <vt:i4>644</vt:i4>
      </vt:variant>
      <vt:variant>
        <vt:i4>0</vt:i4>
      </vt:variant>
      <vt:variant>
        <vt:i4>5</vt:i4>
      </vt:variant>
      <vt:variant>
        <vt:lpwstr/>
      </vt:variant>
      <vt:variant>
        <vt:lpwstr>_Toc479588176</vt:lpwstr>
      </vt:variant>
      <vt:variant>
        <vt:i4>1703988</vt:i4>
      </vt:variant>
      <vt:variant>
        <vt:i4>638</vt:i4>
      </vt:variant>
      <vt:variant>
        <vt:i4>0</vt:i4>
      </vt:variant>
      <vt:variant>
        <vt:i4>5</vt:i4>
      </vt:variant>
      <vt:variant>
        <vt:lpwstr/>
      </vt:variant>
      <vt:variant>
        <vt:lpwstr>_Toc479588175</vt:lpwstr>
      </vt:variant>
      <vt:variant>
        <vt:i4>1703988</vt:i4>
      </vt:variant>
      <vt:variant>
        <vt:i4>632</vt:i4>
      </vt:variant>
      <vt:variant>
        <vt:i4>0</vt:i4>
      </vt:variant>
      <vt:variant>
        <vt:i4>5</vt:i4>
      </vt:variant>
      <vt:variant>
        <vt:lpwstr/>
      </vt:variant>
      <vt:variant>
        <vt:lpwstr>_Toc479588174</vt:lpwstr>
      </vt:variant>
      <vt:variant>
        <vt:i4>1703988</vt:i4>
      </vt:variant>
      <vt:variant>
        <vt:i4>626</vt:i4>
      </vt:variant>
      <vt:variant>
        <vt:i4>0</vt:i4>
      </vt:variant>
      <vt:variant>
        <vt:i4>5</vt:i4>
      </vt:variant>
      <vt:variant>
        <vt:lpwstr/>
      </vt:variant>
      <vt:variant>
        <vt:lpwstr>_Toc479588173</vt:lpwstr>
      </vt:variant>
      <vt:variant>
        <vt:i4>1703988</vt:i4>
      </vt:variant>
      <vt:variant>
        <vt:i4>620</vt:i4>
      </vt:variant>
      <vt:variant>
        <vt:i4>0</vt:i4>
      </vt:variant>
      <vt:variant>
        <vt:i4>5</vt:i4>
      </vt:variant>
      <vt:variant>
        <vt:lpwstr/>
      </vt:variant>
      <vt:variant>
        <vt:lpwstr>_Toc479588172</vt:lpwstr>
      </vt:variant>
      <vt:variant>
        <vt:i4>1703988</vt:i4>
      </vt:variant>
      <vt:variant>
        <vt:i4>614</vt:i4>
      </vt:variant>
      <vt:variant>
        <vt:i4>0</vt:i4>
      </vt:variant>
      <vt:variant>
        <vt:i4>5</vt:i4>
      </vt:variant>
      <vt:variant>
        <vt:lpwstr/>
      </vt:variant>
      <vt:variant>
        <vt:lpwstr>_Toc479588171</vt:lpwstr>
      </vt:variant>
      <vt:variant>
        <vt:i4>1703988</vt:i4>
      </vt:variant>
      <vt:variant>
        <vt:i4>608</vt:i4>
      </vt:variant>
      <vt:variant>
        <vt:i4>0</vt:i4>
      </vt:variant>
      <vt:variant>
        <vt:i4>5</vt:i4>
      </vt:variant>
      <vt:variant>
        <vt:lpwstr/>
      </vt:variant>
      <vt:variant>
        <vt:lpwstr>_Toc479588170</vt:lpwstr>
      </vt:variant>
      <vt:variant>
        <vt:i4>1769524</vt:i4>
      </vt:variant>
      <vt:variant>
        <vt:i4>602</vt:i4>
      </vt:variant>
      <vt:variant>
        <vt:i4>0</vt:i4>
      </vt:variant>
      <vt:variant>
        <vt:i4>5</vt:i4>
      </vt:variant>
      <vt:variant>
        <vt:lpwstr/>
      </vt:variant>
      <vt:variant>
        <vt:lpwstr>_Toc479588169</vt:lpwstr>
      </vt:variant>
      <vt:variant>
        <vt:i4>1769524</vt:i4>
      </vt:variant>
      <vt:variant>
        <vt:i4>596</vt:i4>
      </vt:variant>
      <vt:variant>
        <vt:i4>0</vt:i4>
      </vt:variant>
      <vt:variant>
        <vt:i4>5</vt:i4>
      </vt:variant>
      <vt:variant>
        <vt:lpwstr/>
      </vt:variant>
      <vt:variant>
        <vt:lpwstr>_Toc479588168</vt:lpwstr>
      </vt:variant>
      <vt:variant>
        <vt:i4>1769524</vt:i4>
      </vt:variant>
      <vt:variant>
        <vt:i4>590</vt:i4>
      </vt:variant>
      <vt:variant>
        <vt:i4>0</vt:i4>
      </vt:variant>
      <vt:variant>
        <vt:i4>5</vt:i4>
      </vt:variant>
      <vt:variant>
        <vt:lpwstr/>
      </vt:variant>
      <vt:variant>
        <vt:lpwstr>_Toc479588167</vt:lpwstr>
      </vt:variant>
      <vt:variant>
        <vt:i4>1769524</vt:i4>
      </vt:variant>
      <vt:variant>
        <vt:i4>584</vt:i4>
      </vt:variant>
      <vt:variant>
        <vt:i4>0</vt:i4>
      </vt:variant>
      <vt:variant>
        <vt:i4>5</vt:i4>
      </vt:variant>
      <vt:variant>
        <vt:lpwstr/>
      </vt:variant>
      <vt:variant>
        <vt:lpwstr>_Toc479588166</vt:lpwstr>
      </vt:variant>
      <vt:variant>
        <vt:i4>1769524</vt:i4>
      </vt:variant>
      <vt:variant>
        <vt:i4>578</vt:i4>
      </vt:variant>
      <vt:variant>
        <vt:i4>0</vt:i4>
      </vt:variant>
      <vt:variant>
        <vt:i4>5</vt:i4>
      </vt:variant>
      <vt:variant>
        <vt:lpwstr/>
      </vt:variant>
      <vt:variant>
        <vt:lpwstr>_Toc479588165</vt:lpwstr>
      </vt:variant>
      <vt:variant>
        <vt:i4>1769524</vt:i4>
      </vt:variant>
      <vt:variant>
        <vt:i4>572</vt:i4>
      </vt:variant>
      <vt:variant>
        <vt:i4>0</vt:i4>
      </vt:variant>
      <vt:variant>
        <vt:i4>5</vt:i4>
      </vt:variant>
      <vt:variant>
        <vt:lpwstr/>
      </vt:variant>
      <vt:variant>
        <vt:lpwstr>_Toc479588164</vt:lpwstr>
      </vt:variant>
      <vt:variant>
        <vt:i4>1769524</vt:i4>
      </vt:variant>
      <vt:variant>
        <vt:i4>566</vt:i4>
      </vt:variant>
      <vt:variant>
        <vt:i4>0</vt:i4>
      </vt:variant>
      <vt:variant>
        <vt:i4>5</vt:i4>
      </vt:variant>
      <vt:variant>
        <vt:lpwstr/>
      </vt:variant>
      <vt:variant>
        <vt:lpwstr>_Toc479588163</vt:lpwstr>
      </vt:variant>
      <vt:variant>
        <vt:i4>1769524</vt:i4>
      </vt:variant>
      <vt:variant>
        <vt:i4>560</vt:i4>
      </vt:variant>
      <vt:variant>
        <vt:i4>0</vt:i4>
      </vt:variant>
      <vt:variant>
        <vt:i4>5</vt:i4>
      </vt:variant>
      <vt:variant>
        <vt:lpwstr/>
      </vt:variant>
      <vt:variant>
        <vt:lpwstr>_Toc479588162</vt:lpwstr>
      </vt:variant>
      <vt:variant>
        <vt:i4>1769524</vt:i4>
      </vt:variant>
      <vt:variant>
        <vt:i4>554</vt:i4>
      </vt:variant>
      <vt:variant>
        <vt:i4>0</vt:i4>
      </vt:variant>
      <vt:variant>
        <vt:i4>5</vt:i4>
      </vt:variant>
      <vt:variant>
        <vt:lpwstr/>
      </vt:variant>
      <vt:variant>
        <vt:lpwstr>_Toc479588161</vt:lpwstr>
      </vt:variant>
      <vt:variant>
        <vt:i4>1769524</vt:i4>
      </vt:variant>
      <vt:variant>
        <vt:i4>548</vt:i4>
      </vt:variant>
      <vt:variant>
        <vt:i4>0</vt:i4>
      </vt:variant>
      <vt:variant>
        <vt:i4>5</vt:i4>
      </vt:variant>
      <vt:variant>
        <vt:lpwstr/>
      </vt:variant>
      <vt:variant>
        <vt:lpwstr>_Toc479588160</vt:lpwstr>
      </vt:variant>
      <vt:variant>
        <vt:i4>1572916</vt:i4>
      </vt:variant>
      <vt:variant>
        <vt:i4>542</vt:i4>
      </vt:variant>
      <vt:variant>
        <vt:i4>0</vt:i4>
      </vt:variant>
      <vt:variant>
        <vt:i4>5</vt:i4>
      </vt:variant>
      <vt:variant>
        <vt:lpwstr/>
      </vt:variant>
      <vt:variant>
        <vt:lpwstr>_Toc479588159</vt:lpwstr>
      </vt:variant>
      <vt:variant>
        <vt:i4>1572916</vt:i4>
      </vt:variant>
      <vt:variant>
        <vt:i4>536</vt:i4>
      </vt:variant>
      <vt:variant>
        <vt:i4>0</vt:i4>
      </vt:variant>
      <vt:variant>
        <vt:i4>5</vt:i4>
      </vt:variant>
      <vt:variant>
        <vt:lpwstr/>
      </vt:variant>
      <vt:variant>
        <vt:lpwstr>_Toc479588158</vt:lpwstr>
      </vt:variant>
      <vt:variant>
        <vt:i4>1572916</vt:i4>
      </vt:variant>
      <vt:variant>
        <vt:i4>530</vt:i4>
      </vt:variant>
      <vt:variant>
        <vt:i4>0</vt:i4>
      </vt:variant>
      <vt:variant>
        <vt:i4>5</vt:i4>
      </vt:variant>
      <vt:variant>
        <vt:lpwstr/>
      </vt:variant>
      <vt:variant>
        <vt:lpwstr>_Toc479588157</vt:lpwstr>
      </vt:variant>
      <vt:variant>
        <vt:i4>1572916</vt:i4>
      </vt:variant>
      <vt:variant>
        <vt:i4>524</vt:i4>
      </vt:variant>
      <vt:variant>
        <vt:i4>0</vt:i4>
      </vt:variant>
      <vt:variant>
        <vt:i4>5</vt:i4>
      </vt:variant>
      <vt:variant>
        <vt:lpwstr/>
      </vt:variant>
      <vt:variant>
        <vt:lpwstr>_Toc479588156</vt:lpwstr>
      </vt:variant>
      <vt:variant>
        <vt:i4>1572916</vt:i4>
      </vt:variant>
      <vt:variant>
        <vt:i4>518</vt:i4>
      </vt:variant>
      <vt:variant>
        <vt:i4>0</vt:i4>
      </vt:variant>
      <vt:variant>
        <vt:i4>5</vt:i4>
      </vt:variant>
      <vt:variant>
        <vt:lpwstr/>
      </vt:variant>
      <vt:variant>
        <vt:lpwstr>_Toc479588155</vt:lpwstr>
      </vt:variant>
      <vt:variant>
        <vt:i4>1572916</vt:i4>
      </vt:variant>
      <vt:variant>
        <vt:i4>512</vt:i4>
      </vt:variant>
      <vt:variant>
        <vt:i4>0</vt:i4>
      </vt:variant>
      <vt:variant>
        <vt:i4>5</vt:i4>
      </vt:variant>
      <vt:variant>
        <vt:lpwstr/>
      </vt:variant>
      <vt:variant>
        <vt:lpwstr>_Toc479588154</vt:lpwstr>
      </vt:variant>
      <vt:variant>
        <vt:i4>1572916</vt:i4>
      </vt:variant>
      <vt:variant>
        <vt:i4>506</vt:i4>
      </vt:variant>
      <vt:variant>
        <vt:i4>0</vt:i4>
      </vt:variant>
      <vt:variant>
        <vt:i4>5</vt:i4>
      </vt:variant>
      <vt:variant>
        <vt:lpwstr/>
      </vt:variant>
      <vt:variant>
        <vt:lpwstr>_Toc479588153</vt:lpwstr>
      </vt:variant>
      <vt:variant>
        <vt:i4>1572916</vt:i4>
      </vt:variant>
      <vt:variant>
        <vt:i4>500</vt:i4>
      </vt:variant>
      <vt:variant>
        <vt:i4>0</vt:i4>
      </vt:variant>
      <vt:variant>
        <vt:i4>5</vt:i4>
      </vt:variant>
      <vt:variant>
        <vt:lpwstr/>
      </vt:variant>
      <vt:variant>
        <vt:lpwstr>_Toc479588152</vt:lpwstr>
      </vt:variant>
      <vt:variant>
        <vt:i4>1572916</vt:i4>
      </vt:variant>
      <vt:variant>
        <vt:i4>494</vt:i4>
      </vt:variant>
      <vt:variant>
        <vt:i4>0</vt:i4>
      </vt:variant>
      <vt:variant>
        <vt:i4>5</vt:i4>
      </vt:variant>
      <vt:variant>
        <vt:lpwstr/>
      </vt:variant>
      <vt:variant>
        <vt:lpwstr>_Toc479588151</vt:lpwstr>
      </vt:variant>
      <vt:variant>
        <vt:i4>1572916</vt:i4>
      </vt:variant>
      <vt:variant>
        <vt:i4>488</vt:i4>
      </vt:variant>
      <vt:variant>
        <vt:i4>0</vt:i4>
      </vt:variant>
      <vt:variant>
        <vt:i4>5</vt:i4>
      </vt:variant>
      <vt:variant>
        <vt:lpwstr/>
      </vt:variant>
      <vt:variant>
        <vt:lpwstr>_Toc479588150</vt:lpwstr>
      </vt:variant>
      <vt:variant>
        <vt:i4>1638452</vt:i4>
      </vt:variant>
      <vt:variant>
        <vt:i4>482</vt:i4>
      </vt:variant>
      <vt:variant>
        <vt:i4>0</vt:i4>
      </vt:variant>
      <vt:variant>
        <vt:i4>5</vt:i4>
      </vt:variant>
      <vt:variant>
        <vt:lpwstr/>
      </vt:variant>
      <vt:variant>
        <vt:lpwstr>_Toc479588149</vt:lpwstr>
      </vt:variant>
      <vt:variant>
        <vt:i4>1638452</vt:i4>
      </vt:variant>
      <vt:variant>
        <vt:i4>476</vt:i4>
      </vt:variant>
      <vt:variant>
        <vt:i4>0</vt:i4>
      </vt:variant>
      <vt:variant>
        <vt:i4>5</vt:i4>
      </vt:variant>
      <vt:variant>
        <vt:lpwstr/>
      </vt:variant>
      <vt:variant>
        <vt:lpwstr>_Toc479588148</vt:lpwstr>
      </vt:variant>
      <vt:variant>
        <vt:i4>1638452</vt:i4>
      </vt:variant>
      <vt:variant>
        <vt:i4>470</vt:i4>
      </vt:variant>
      <vt:variant>
        <vt:i4>0</vt:i4>
      </vt:variant>
      <vt:variant>
        <vt:i4>5</vt:i4>
      </vt:variant>
      <vt:variant>
        <vt:lpwstr/>
      </vt:variant>
      <vt:variant>
        <vt:lpwstr>_Toc479588147</vt:lpwstr>
      </vt:variant>
      <vt:variant>
        <vt:i4>1638452</vt:i4>
      </vt:variant>
      <vt:variant>
        <vt:i4>464</vt:i4>
      </vt:variant>
      <vt:variant>
        <vt:i4>0</vt:i4>
      </vt:variant>
      <vt:variant>
        <vt:i4>5</vt:i4>
      </vt:variant>
      <vt:variant>
        <vt:lpwstr/>
      </vt:variant>
      <vt:variant>
        <vt:lpwstr>_Toc479588146</vt:lpwstr>
      </vt:variant>
      <vt:variant>
        <vt:i4>1638452</vt:i4>
      </vt:variant>
      <vt:variant>
        <vt:i4>458</vt:i4>
      </vt:variant>
      <vt:variant>
        <vt:i4>0</vt:i4>
      </vt:variant>
      <vt:variant>
        <vt:i4>5</vt:i4>
      </vt:variant>
      <vt:variant>
        <vt:lpwstr/>
      </vt:variant>
      <vt:variant>
        <vt:lpwstr>_Toc479588145</vt:lpwstr>
      </vt:variant>
      <vt:variant>
        <vt:i4>1638452</vt:i4>
      </vt:variant>
      <vt:variant>
        <vt:i4>452</vt:i4>
      </vt:variant>
      <vt:variant>
        <vt:i4>0</vt:i4>
      </vt:variant>
      <vt:variant>
        <vt:i4>5</vt:i4>
      </vt:variant>
      <vt:variant>
        <vt:lpwstr/>
      </vt:variant>
      <vt:variant>
        <vt:lpwstr>_Toc479588144</vt:lpwstr>
      </vt:variant>
      <vt:variant>
        <vt:i4>1638452</vt:i4>
      </vt:variant>
      <vt:variant>
        <vt:i4>446</vt:i4>
      </vt:variant>
      <vt:variant>
        <vt:i4>0</vt:i4>
      </vt:variant>
      <vt:variant>
        <vt:i4>5</vt:i4>
      </vt:variant>
      <vt:variant>
        <vt:lpwstr/>
      </vt:variant>
      <vt:variant>
        <vt:lpwstr>_Toc479588143</vt:lpwstr>
      </vt:variant>
      <vt:variant>
        <vt:i4>1638452</vt:i4>
      </vt:variant>
      <vt:variant>
        <vt:i4>440</vt:i4>
      </vt:variant>
      <vt:variant>
        <vt:i4>0</vt:i4>
      </vt:variant>
      <vt:variant>
        <vt:i4>5</vt:i4>
      </vt:variant>
      <vt:variant>
        <vt:lpwstr/>
      </vt:variant>
      <vt:variant>
        <vt:lpwstr>_Toc479588142</vt:lpwstr>
      </vt:variant>
      <vt:variant>
        <vt:i4>1638452</vt:i4>
      </vt:variant>
      <vt:variant>
        <vt:i4>434</vt:i4>
      </vt:variant>
      <vt:variant>
        <vt:i4>0</vt:i4>
      </vt:variant>
      <vt:variant>
        <vt:i4>5</vt:i4>
      </vt:variant>
      <vt:variant>
        <vt:lpwstr/>
      </vt:variant>
      <vt:variant>
        <vt:lpwstr>_Toc479588141</vt:lpwstr>
      </vt:variant>
      <vt:variant>
        <vt:i4>1638452</vt:i4>
      </vt:variant>
      <vt:variant>
        <vt:i4>428</vt:i4>
      </vt:variant>
      <vt:variant>
        <vt:i4>0</vt:i4>
      </vt:variant>
      <vt:variant>
        <vt:i4>5</vt:i4>
      </vt:variant>
      <vt:variant>
        <vt:lpwstr/>
      </vt:variant>
      <vt:variant>
        <vt:lpwstr>_Toc479588140</vt:lpwstr>
      </vt:variant>
      <vt:variant>
        <vt:i4>1966132</vt:i4>
      </vt:variant>
      <vt:variant>
        <vt:i4>422</vt:i4>
      </vt:variant>
      <vt:variant>
        <vt:i4>0</vt:i4>
      </vt:variant>
      <vt:variant>
        <vt:i4>5</vt:i4>
      </vt:variant>
      <vt:variant>
        <vt:lpwstr/>
      </vt:variant>
      <vt:variant>
        <vt:lpwstr>_Toc479588139</vt:lpwstr>
      </vt:variant>
      <vt:variant>
        <vt:i4>1966132</vt:i4>
      </vt:variant>
      <vt:variant>
        <vt:i4>416</vt:i4>
      </vt:variant>
      <vt:variant>
        <vt:i4>0</vt:i4>
      </vt:variant>
      <vt:variant>
        <vt:i4>5</vt:i4>
      </vt:variant>
      <vt:variant>
        <vt:lpwstr/>
      </vt:variant>
      <vt:variant>
        <vt:lpwstr>_Toc479588138</vt:lpwstr>
      </vt:variant>
      <vt:variant>
        <vt:i4>1966132</vt:i4>
      </vt:variant>
      <vt:variant>
        <vt:i4>410</vt:i4>
      </vt:variant>
      <vt:variant>
        <vt:i4>0</vt:i4>
      </vt:variant>
      <vt:variant>
        <vt:i4>5</vt:i4>
      </vt:variant>
      <vt:variant>
        <vt:lpwstr/>
      </vt:variant>
      <vt:variant>
        <vt:lpwstr>_Toc479588137</vt:lpwstr>
      </vt:variant>
      <vt:variant>
        <vt:i4>1966132</vt:i4>
      </vt:variant>
      <vt:variant>
        <vt:i4>404</vt:i4>
      </vt:variant>
      <vt:variant>
        <vt:i4>0</vt:i4>
      </vt:variant>
      <vt:variant>
        <vt:i4>5</vt:i4>
      </vt:variant>
      <vt:variant>
        <vt:lpwstr/>
      </vt:variant>
      <vt:variant>
        <vt:lpwstr>_Toc479588136</vt:lpwstr>
      </vt:variant>
      <vt:variant>
        <vt:i4>1966132</vt:i4>
      </vt:variant>
      <vt:variant>
        <vt:i4>398</vt:i4>
      </vt:variant>
      <vt:variant>
        <vt:i4>0</vt:i4>
      </vt:variant>
      <vt:variant>
        <vt:i4>5</vt:i4>
      </vt:variant>
      <vt:variant>
        <vt:lpwstr/>
      </vt:variant>
      <vt:variant>
        <vt:lpwstr>_Toc479588135</vt:lpwstr>
      </vt:variant>
      <vt:variant>
        <vt:i4>1966132</vt:i4>
      </vt:variant>
      <vt:variant>
        <vt:i4>392</vt:i4>
      </vt:variant>
      <vt:variant>
        <vt:i4>0</vt:i4>
      </vt:variant>
      <vt:variant>
        <vt:i4>5</vt:i4>
      </vt:variant>
      <vt:variant>
        <vt:lpwstr/>
      </vt:variant>
      <vt:variant>
        <vt:lpwstr>_Toc479588134</vt:lpwstr>
      </vt:variant>
      <vt:variant>
        <vt:i4>1966132</vt:i4>
      </vt:variant>
      <vt:variant>
        <vt:i4>386</vt:i4>
      </vt:variant>
      <vt:variant>
        <vt:i4>0</vt:i4>
      </vt:variant>
      <vt:variant>
        <vt:i4>5</vt:i4>
      </vt:variant>
      <vt:variant>
        <vt:lpwstr/>
      </vt:variant>
      <vt:variant>
        <vt:lpwstr>_Toc479588133</vt:lpwstr>
      </vt:variant>
      <vt:variant>
        <vt:i4>1966132</vt:i4>
      </vt:variant>
      <vt:variant>
        <vt:i4>380</vt:i4>
      </vt:variant>
      <vt:variant>
        <vt:i4>0</vt:i4>
      </vt:variant>
      <vt:variant>
        <vt:i4>5</vt:i4>
      </vt:variant>
      <vt:variant>
        <vt:lpwstr/>
      </vt:variant>
      <vt:variant>
        <vt:lpwstr>_Toc479588132</vt:lpwstr>
      </vt:variant>
      <vt:variant>
        <vt:i4>1966132</vt:i4>
      </vt:variant>
      <vt:variant>
        <vt:i4>374</vt:i4>
      </vt:variant>
      <vt:variant>
        <vt:i4>0</vt:i4>
      </vt:variant>
      <vt:variant>
        <vt:i4>5</vt:i4>
      </vt:variant>
      <vt:variant>
        <vt:lpwstr/>
      </vt:variant>
      <vt:variant>
        <vt:lpwstr>_Toc479588131</vt:lpwstr>
      </vt:variant>
      <vt:variant>
        <vt:i4>1966132</vt:i4>
      </vt:variant>
      <vt:variant>
        <vt:i4>368</vt:i4>
      </vt:variant>
      <vt:variant>
        <vt:i4>0</vt:i4>
      </vt:variant>
      <vt:variant>
        <vt:i4>5</vt:i4>
      </vt:variant>
      <vt:variant>
        <vt:lpwstr/>
      </vt:variant>
      <vt:variant>
        <vt:lpwstr>_Toc479588130</vt:lpwstr>
      </vt:variant>
      <vt:variant>
        <vt:i4>2031668</vt:i4>
      </vt:variant>
      <vt:variant>
        <vt:i4>362</vt:i4>
      </vt:variant>
      <vt:variant>
        <vt:i4>0</vt:i4>
      </vt:variant>
      <vt:variant>
        <vt:i4>5</vt:i4>
      </vt:variant>
      <vt:variant>
        <vt:lpwstr/>
      </vt:variant>
      <vt:variant>
        <vt:lpwstr>_Toc479588129</vt:lpwstr>
      </vt:variant>
      <vt:variant>
        <vt:i4>2031668</vt:i4>
      </vt:variant>
      <vt:variant>
        <vt:i4>356</vt:i4>
      </vt:variant>
      <vt:variant>
        <vt:i4>0</vt:i4>
      </vt:variant>
      <vt:variant>
        <vt:i4>5</vt:i4>
      </vt:variant>
      <vt:variant>
        <vt:lpwstr/>
      </vt:variant>
      <vt:variant>
        <vt:lpwstr>_Toc479588128</vt:lpwstr>
      </vt:variant>
      <vt:variant>
        <vt:i4>2031668</vt:i4>
      </vt:variant>
      <vt:variant>
        <vt:i4>350</vt:i4>
      </vt:variant>
      <vt:variant>
        <vt:i4>0</vt:i4>
      </vt:variant>
      <vt:variant>
        <vt:i4>5</vt:i4>
      </vt:variant>
      <vt:variant>
        <vt:lpwstr/>
      </vt:variant>
      <vt:variant>
        <vt:lpwstr>_Toc479588127</vt:lpwstr>
      </vt:variant>
      <vt:variant>
        <vt:i4>2031668</vt:i4>
      </vt:variant>
      <vt:variant>
        <vt:i4>344</vt:i4>
      </vt:variant>
      <vt:variant>
        <vt:i4>0</vt:i4>
      </vt:variant>
      <vt:variant>
        <vt:i4>5</vt:i4>
      </vt:variant>
      <vt:variant>
        <vt:lpwstr/>
      </vt:variant>
      <vt:variant>
        <vt:lpwstr>_Toc479588126</vt:lpwstr>
      </vt:variant>
      <vt:variant>
        <vt:i4>2031668</vt:i4>
      </vt:variant>
      <vt:variant>
        <vt:i4>338</vt:i4>
      </vt:variant>
      <vt:variant>
        <vt:i4>0</vt:i4>
      </vt:variant>
      <vt:variant>
        <vt:i4>5</vt:i4>
      </vt:variant>
      <vt:variant>
        <vt:lpwstr/>
      </vt:variant>
      <vt:variant>
        <vt:lpwstr>_Toc479588125</vt:lpwstr>
      </vt:variant>
      <vt:variant>
        <vt:i4>2031668</vt:i4>
      </vt:variant>
      <vt:variant>
        <vt:i4>332</vt:i4>
      </vt:variant>
      <vt:variant>
        <vt:i4>0</vt:i4>
      </vt:variant>
      <vt:variant>
        <vt:i4>5</vt:i4>
      </vt:variant>
      <vt:variant>
        <vt:lpwstr/>
      </vt:variant>
      <vt:variant>
        <vt:lpwstr>_Toc479588124</vt:lpwstr>
      </vt:variant>
      <vt:variant>
        <vt:i4>2031668</vt:i4>
      </vt:variant>
      <vt:variant>
        <vt:i4>326</vt:i4>
      </vt:variant>
      <vt:variant>
        <vt:i4>0</vt:i4>
      </vt:variant>
      <vt:variant>
        <vt:i4>5</vt:i4>
      </vt:variant>
      <vt:variant>
        <vt:lpwstr/>
      </vt:variant>
      <vt:variant>
        <vt:lpwstr>_Toc479588123</vt:lpwstr>
      </vt:variant>
      <vt:variant>
        <vt:i4>2031668</vt:i4>
      </vt:variant>
      <vt:variant>
        <vt:i4>320</vt:i4>
      </vt:variant>
      <vt:variant>
        <vt:i4>0</vt:i4>
      </vt:variant>
      <vt:variant>
        <vt:i4>5</vt:i4>
      </vt:variant>
      <vt:variant>
        <vt:lpwstr/>
      </vt:variant>
      <vt:variant>
        <vt:lpwstr>_Toc479588122</vt:lpwstr>
      </vt:variant>
      <vt:variant>
        <vt:i4>2031668</vt:i4>
      </vt:variant>
      <vt:variant>
        <vt:i4>314</vt:i4>
      </vt:variant>
      <vt:variant>
        <vt:i4>0</vt:i4>
      </vt:variant>
      <vt:variant>
        <vt:i4>5</vt:i4>
      </vt:variant>
      <vt:variant>
        <vt:lpwstr/>
      </vt:variant>
      <vt:variant>
        <vt:lpwstr>_Toc479588121</vt:lpwstr>
      </vt:variant>
      <vt:variant>
        <vt:i4>2031668</vt:i4>
      </vt:variant>
      <vt:variant>
        <vt:i4>308</vt:i4>
      </vt:variant>
      <vt:variant>
        <vt:i4>0</vt:i4>
      </vt:variant>
      <vt:variant>
        <vt:i4>5</vt:i4>
      </vt:variant>
      <vt:variant>
        <vt:lpwstr/>
      </vt:variant>
      <vt:variant>
        <vt:lpwstr>_Toc479588120</vt:lpwstr>
      </vt:variant>
      <vt:variant>
        <vt:i4>1835060</vt:i4>
      </vt:variant>
      <vt:variant>
        <vt:i4>302</vt:i4>
      </vt:variant>
      <vt:variant>
        <vt:i4>0</vt:i4>
      </vt:variant>
      <vt:variant>
        <vt:i4>5</vt:i4>
      </vt:variant>
      <vt:variant>
        <vt:lpwstr/>
      </vt:variant>
      <vt:variant>
        <vt:lpwstr>_Toc479588119</vt:lpwstr>
      </vt:variant>
      <vt:variant>
        <vt:i4>1835060</vt:i4>
      </vt:variant>
      <vt:variant>
        <vt:i4>296</vt:i4>
      </vt:variant>
      <vt:variant>
        <vt:i4>0</vt:i4>
      </vt:variant>
      <vt:variant>
        <vt:i4>5</vt:i4>
      </vt:variant>
      <vt:variant>
        <vt:lpwstr/>
      </vt:variant>
      <vt:variant>
        <vt:lpwstr>_Toc479588118</vt:lpwstr>
      </vt:variant>
      <vt:variant>
        <vt:i4>1835060</vt:i4>
      </vt:variant>
      <vt:variant>
        <vt:i4>290</vt:i4>
      </vt:variant>
      <vt:variant>
        <vt:i4>0</vt:i4>
      </vt:variant>
      <vt:variant>
        <vt:i4>5</vt:i4>
      </vt:variant>
      <vt:variant>
        <vt:lpwstr/>
      </vt:variant>
      <vt:variant>
        <vt:lpwstr>_Toc479588117</vt:lpwstr>
      </vt:variant>
      <vt:variant>
        <vt:i4>1835060</vt:i4>
      </vt:variant>
      <vt:variant>
        <vt:i4>284</vt:i4>
      </vt:variant>
      <vt:variant>
        <vt:i4>0</vt:i4>
      </vt:variant>
      <vt:variant>
        <vt:i4>5</vt:i4>
      </vt:variant>
      <vt:variant>
        <vt:lpwstr/>
      </vt:variant>
      <vt:variant>
        <vt:lpwstr>_Toc479588116</vt:lpwstr>
      </vt:variant>
      <vt:variant>
        <vt:i4>1835060</vt:i4>
      </vt:variant>
      <vt:variant>
        <vt:i4>278</vt:i4>
      </vt:variant>
      <vt:variant>
        <vt:i4>0</vt:i4>
      </vt:variant>
      <vt:variant>
        <vt:i4>5</vt:i4>
      </vt:variant>
      <vt:variant>
        <vt:lpwstr/>
      </vt:variant>
      <vt:variant>
        <vt:lpwstr>_Toc479588115</vt:lpwstr>
      </vt:variant>
      <vt:variant>
        <vt:i4>1835060</vt:i4>
      </vt:variant>
      <vt:variant>
        <vt:i4>272</vt:i4>
      </vt:variant>
      <vt:variant>
        <vt:i4>0</vt:i4>
      </vt:variant>
      <vt:variant>
        <vt:i4>5</vt:i4>
      </vt:variant>
      <vt:variant>
        <vt:lpwstr/>
      </vt:variant>
      <vt:variant>
        <vt:lpwstr>_Toc479588114</vt:lpwstr>
      </vt:variant>
      <vt:variant>
        <vt:i4>1835060</vt:i4>
      </vt:variant>
      <vt:variant>
        <vt:i4>266</vt:i4>
      </vt:variant>
      <vt:variant>
        <vt:i4>0</vt:i4>
      </vt:variant>
      <vt:variant>
        <vt:i4>5</vt:i4>
      </vt:variant>
      <vt:variant>
        <vt:lpwstr/>
      </vt:variant>
      <vt:variant>
        <vt:lpwstr>_Toc479588113</vt:lpwstr>
      </vt:variant>
      <vt:variant>
        <vt:i4>1835060</vt:i4>
      </vt:variant>
      <vt:variant>
        <vt:i4>260</vt:i4>
      </vt:variant>
      <vt:variant>
        <vt:i4>0</vt:i4>
      </vt:variant>
      <vt:variant>
        <vt:i4>5</vt:i4>
      </vt:variant>
      <vt:variant>
        <vt:lpwstr/>
      </vt:variant>
      <vt:variant>
        <vt:lpwstr>_Toc479588112</vt:lpwstr>
      </vt:variant>
      <vt:variant>
        <vt:i4>1835060</vt:i4>
      </vt:variant>
      <vt:variant>
        <vt:i4>254</vt:i4>
      </vt:variant>
      <vt:variant>
        <vt:i4>0</vt:i4>
      </vt:variant>
      <vt:variant>
        <vt:i4>5</vt:i4>
      </vt:variant>
      <vt:variant>
        <vt:lpwstr/>
      </vt:variant>
      <vt:variant>
        <vt:lpwstr>_Toc479588111</vt:lpwstr>
      </vt:variant>
      <vt:variant>
        <vt:i4>1835060</vt:i4>
      </vt:variant>
      <vt:variant>
        <vt:i4>248</vt:i4>
      </vt:variant>
      <vt:variant>
        <vt:i4>0</vt:i4>
      </vt:variant>
      <vt:variant>
        <vt:i4>5</vt:i4>
      </vt:variant>
      <vt:variant>
        <vt:lpwstr/>
      </vt:variant>
      <vt:variant>
        <vt:lpwstr>_Toc479588110</vt:lpwstr>
      </vt:variant>
      <vt:variant>
        <vt:i4>1900596</vt:i4>
      </vt:variant>
      <vt:variant>
        <vt:i4>242</vt:i4>
      </vt:variant>
      <vt:variant>
        <vt:i4>0</vt:i4>
      </vt:variant>
      <vt:variant>
        <vt:i4>5</vt:i4>
      </vt:variant>
      <vt:variant>
        <vt:lpwstr/>
      </vt:variant>
      <vt:variant>
        <vt:lpwstr>_Toc479588109</vt:lpwstr>
      </vt:variant>
      <vt:variant>
        <vt:i4>1900596</vt:i4>
      </vt:variant>
      <vt:variant>
        <vt:i4>236</vt:i4>
      </vt:variant>
      <vt:variant>
        <vt:i4>0</vt:i4>
      </vt:variant>
      <vt:variant>
        <vt:i4>5</vt:i4>
      </vt:variant>
      <vt:variant>
        <vt:lpwstr/>
      </vt:variant>
      <vt:variant>
        <vt:lpwstr>_Toc479588108</vt:lpwstr>
      </vt:variant>
      <vt:variant>
        <vt:i4>1900596</vt:i4>
      </vt:variant>
      <vt:variant>
        <vt:i4>230</vt:i4>
      </vt:variant>
      <vt:variant>
        <vt:i4>0</vt:i4>
      </vt:variant>
      <vt:variant>
        <vt:i4>5</vt:i4>
      </vt:variant>
      <vt:variant>
        <vt:lpwstr/>
      </vt:variant>
      <vt:variant>
        <vt:lpwstr>_Toc479588107</vt:lpwstr>
      </vt:variant>
      <vt:variant>
        <vt:i4>1900596</vt:i4>
      </vt:variant>
      <vt:variant>
        <vt:i4>224</vt:i4>
      </vt:variant>
      <vt:variant>
        <vt:i4>0</vt:i4>
      </vt:variant>
      <vt:variant>
        <vt:i4>5</vt:i4>
      </vt:variant>
      <vt:variant>
        <vt:lpwstr/>
      </vt:variant>
      <vt:variant>
        <vt:lpwstr>_Toc479588106</vt:lpwstr>
      </vt:variant>
      <vt:variant>
        <vt:i4>1900596</vt:i4>
      </vt:variant>
      <vt:variant>
        <vt:i4>218</vt:i4>
      </vt:variant>
      <vt:variant>
        <vt:i4>0</vt:i4>
      </vt:variant>
      <vt:variant>
        <vt:i4>5</vt:i4>
      </vt:variant>
      <vt:variant>
        <vt:lpwstr/>
      </vt:variant>
      <vt:variant>
        <vt:lpwstr>_Toc479588105</vt:lpwstr>
      </vt:variant>
      <vt:variant>
        <vt:i4>1900596</vt:i4>
      </vt:variant>
      <vt:variant>
        <vt:i4>212</vt:i4>
      </vt:variant>
      <vt:variant>
        <vt:i4>0</vt:i4>
      </vt:variant>
      <vt:variant>
        <vt:i4>5</vt:i4>
      </vt:variant>
      <vt:variant>
        <vt:lpwstr/>
      </vt:variant>
      <vt:variant>
        <vt:lpwstr>_Toc479588104</vt:lpwstr>
      </vt:variant>
      <vt:variant>
        <vt:i4>1900596</vt:i4>
      </vt:variant>
      <vt:variant>
        <vt:i4>206</vt:i4>
      </vt:variant>
      <vt:variant>
        <vt:i4>0</vt:i4>
      </vt:variant>
      <vt:variant>
        <vt:i4>5</vt:i4>
      </vt:variant>
      <vt:variant>
        <vt:lpwstr/>
      </vt:variant>
      <vt:variant>
        <vt:lpwstr>_Toc479588103</vt:lpwstr>
      </vt:variant>
      <vt:variant>
        <vt:i4>1900596</vt:i4>
      </vt:variant>
      <vt:variant>
        <vt:i4>200</vt:i4>
      </vt:variant>
      <vt:variant>
        <vt:i4>0</vt:i4>
      </vt:variant>
      <vt:variant>
        <vt:i4>5</vt:i4>
      </vt:variant>
      <vt:variant>
        <vt:lpwstr/>
      </vt:variant>
      <vt:variant>
        <vt:lpwstr>_Toc479588102</vt:lpwstr>
      </vt:variant>
      <vt:variant>
        <vt:i4>1900596</vt:i4>
      </vt:variant>
      <vt:variant>
        <vt:i4>194</vt:i4>
      </vt:variant>
      <vt:variant>
        <vt:i4>0</vt:i4>
      </vt:variant>
      <vt:variant>
        <vt:i4>5</vt:i4>
      </vt:variant>
      <vt:variant>
        <vt:lpwstr/>
      </vt:variant>
      <vt:variant>
        <vt:lpwstr>_Toc479588101</vt:lpwstr>
      </vt:variant>
      <vt:variant>
        <vt:i4>1900596</vt:i4>
      </vt:variant>
      <vt:variant>
        <vt:i4>188</vt:i4>
      </vt:variant>
      <vt:variant>
        <vt:i4>0</vt:i4>
      </vt:variant>
      <vt:variant>
        <vt:i4>5</vt:i4>
      </vt:variant>
      <vt:variant>
        <vt:lpwstr/>
      </vt:variant>
      <vt:variant>
        <vt:lpwstr>_Toc479588100</vt:lpwstr>
      </vt:variant>
      <vt:variant>
        <vt:i4>1310773</vt:i4>
      </vt:variant>
      <vt:variant>
        <vt:i4>182</vt:i4>
      </vt:variant>
      <vt:variant>
        <vt:i4>0</vt:i4>
      </vt:variant>
      <vt:variant>
        <vt:i4>5</vt:i4>
      </vt:variant>
      <vt:variant>
        <vt:lpwstr/>
      </vt:variant>
      <vt:variant>
        <vt:lpwstr>_Toc479588099</vt:lpwstr>
      </vt:variant>
      <vt:variant>
        <vt:i4>1310773</vt:i4>
      </vt:variant>
      <vt:variant>
        <vt:i4>176</vt:i4>
      </vt:variant>
      <vt:variant>
        <vt:i4>0</vt:i4>
      </vt:variant>
      <vt:variant>
        <vt:i4>5</vt:i4>
      </vt:variant>
      <vt:variant>
        <vt:lpwstr/>
      </vt:variant>
      <vt:variant>
        <vt:lpwstr>_Toc479588098</vt:lpwstr>
      </vt:variant>
      <vt:variant>
        <vt:i4>1310773</vt:i4>
      </vt:variant>
      <vt:variant>
        <vt:i4>170</vt:i4>
      </vt:variant>
      <vt:variant>
        <vt:i4>0</vt:i4>
      </vt:variant>
      <vt:variant>
        <vt:i4>5</vt:i4>
      </vt:variant>
      <vt:variant>
        <vt:lpwstr/>
      </vt:variant>
      <vt:variant>
        <vt:lpwstr>_Toc479588097</vt:lpwstr>
      </vt:variant>
      <vt:variant>
        <vt:i4>1310773</vt:i4>
      </vt:variant>
      <vt:variant>
        <vt:i4>164</vt:i4>
      </vt:variant>
      <vt:variant>
        <vt:i4>0</vt:i4>
      </vt:variant>
      <vt:variant>
        <vt:i4>5</vt:i4>
      </vt:variant>
      <vt:variant>
        <vt:lpwstr/>
      </vt:variant>
      <vt:variant>
        <vt:lpwstr>_Toc479588096</vt:lpwstr>
      </vt:variant>
      <vt:variant>
        <vt:i4>1310773</vt:i4>
      </vt:variant>
      <vt:variant>
        <vt:i4>158</vt:i4>
      </vt:variant>
      <vt:variant>
        <vt:i4>0</vt:i4>
      </vt:variant>
      <vt:variant>
        <vt:i4>5</vt:i4>
      </vt:variant>
      <vt:variant>
        <vt:lpwstr/>
      </vt:variant>
      <vt:variant>
        <vt:lpwstr>_Toc479588095</vt:lpwstr>
      </vt:variant>
      <vt:variant>
        <vt:i4>1310773</vt:i4>
      </vt:variant>
      <vt:variant>
        <vt:i4>152</vt:i4>
      </vt:variant>
      <vt:variant>
        <vt:i4>0</vt:i4>
      </vt:variant>
      <vt:variant>
        <vt:i4>5</vt:i4>
      </vt:variant>
      <vt:variant>
        <vt:lpwstr/>
      </vt:variant>
      <vt:variant>
        <vt:lpwstr>_Toc479588094</vt:lpwstr>
      </vt:variant>
      <vt:variant>
        <vt:i4>1310773</vt:i4>
      </vt:variant>
      <vt:variant>
        <vt:i4>146</vt:i4>
      </vt:variant>
      <vt:variant>
        <vt:i4>0</vt:i4>
      </vt:variant>
      <vt:variant>
        <vt:i4>5</vt:i4>
      </vt:variant>
      <vt:variant>
        <vt:lpwstr/>
      </vt:variant>
      <vt:variant>
        <vt:lpwstr>_Toc479588093</vt:lpwstr>
      </vt:variant>
      <vt:variant>
        <vt:i4>1310773</vt:i4>
      </vt:variant>
      <vt:variant>
        <vt:i4>140</vt:i4>
      </vt:variant>
      <vt:variant>
        <vt:i4>0</vt:i4>
      </vt:variant>
      <vt:variant>
        <vt:i4>5</vt:i4>
      </vt:variant>
      <vt:variant>
        <vt:lpwstr/>
      </vt:variant>
      <vt:variant>
        <vt:lpwstr>_Toc479588092</vt:lpwstr>
      </vt:variant>
      <vt:variant>
        <vt:i4>1310773</vt:i4>
      </vt:variant>
      <vt:variant>
        <vt:i4>134</vt:i4>
      </vt:variant>
      <vt:variant>
        <vt:i4>0</vt:i4>
      </vt:variant>
      <vt:variant>
        <vt:i4>5</vt:i4>
      </vt:variant>
      <vt:variant>
        <vt:lpwstr/>
      </vt:variant>
      <vt:variant>
        <vt:lpwstr>_Toc479588091</vt:lpwstr>
      </vt:variant>
      <vt:variant>
        <vt:i4>1310773</vt:i4>
      </vt:variant>
      <vt:variant>
        <vt:i4>128</vt:i4>
      </vt:variant>
      <vt:variant>
        <vt:i4>0</vt:i4>
      </vt:variant>
      <vt:variant>
        <vt:i4>5</vt:i4>
      </vt:variant>
      <vt:variant>
        <vt:lpwstr/>
      </vt:variant>
      <vt:variant>
        <vt:lpwstr>_Toc479588090</vt:lpwstr>
      </vt:variant>
      <vt:variant>
        <vt:i4>1376309</vt:i4>
      </vt:variant>
      <vt:variant>
        <vt:i4>122</vt:i4>
      </vt:variant>
      <vt:variant>
        <vt:i4>0</vt:i4>
      </vt:variant>
      <vt:variant>
        <vt:i4>5</vt:i4>
      </vt:variant>
      <vt:variant>
        <vt:lpwstr/>
      </vt:variant>
      <vt:variant>
        <vt:lpwstr>_Toc479588089</vt:lpwstr>
      </vt:variant>
      <vt:variant>
        <vt:i4>1376309</vt:i4>
      </vt:variant>
      <vt:variant>
        <vt:i4>116</vt:i4>
      </vt:variant>
      <vt:variant>
        <vt:i4>0</vt:i4>
      </vt:variant>
      <vt:variant>
        <vt:i4>5</vt:i4>
      </vt:variant>
      <vt:variant>
        <vt:lpwstr/>
      </vt:variant>
      <vt:variant>
        <vt:lpwstr>_Toc479588088</vt:lpwstr>
      </vt:variant>
      <vt:variant>
        <vt:i4>1376309</vt:i4>
      </vt:variant>
      <vt:variant>
        <vt:i4>110</vt:i4>
      </vt:variant>
      <vt:variant>
        <vt:i4>0</vt:i4>
      </vt:variant>
      <vt:variant>
        <vt:i4>5</vt:i4>
      </vt:variant>
      <vt:variant>
        <vt:lpwstr/>
      </vt:variant>
      <vt:variant>
        <vt:lpwstr>_Toc479588087</vt:lpwstr>
      </vt:variant>
      <vt:variant>
        <vt:i4>1376309</vt:i4>
      </vt:variant>
      <vt:variant>
        <vt:i4>104</vt:i4>
      </vt:variant>
      <vt:variant>
        <vt:i4>0</vt:i4>
      </vt:variant>
      <vt:variant>
        <vt:i4>5</vt:i4>
      </vt:variant>
      <vt:variant>
        <vt:lpwstr/>
      </vt:variant>
      <vt:variant>
        <vt:lpwstr>_Toc479588086</vt:lpwstr>
      </vt:variant>
      <vt:variant>
        <vt:i4>1376309</vt:i4>
      </vt:variant>
      <vt:variant>
        <vt:i4>98</vt:i4>
      </vt:variant>
      <vt:variant>
        <vt:i4>0</vt:i4>
      </vt:variant>
      <vt:variant>
        <vt:i4>5</vt:i4>
      </vt:variant>
      <vt:variant>
        <vt:lpwstr/>
      </vt:variant>
      <vt:variant>
        <vt:lpwstr>_Toc479588085</vt:lpwstr>
      </vt:variant>
      <vt:variant>
        <vt:i4>1376309</vt:i4>
      </vt:variant>
      <vt:variant>
        <vt:i4>92</vt:i4>
      </vt:variant>
      <vt:variant>
        <vt:i4>0</vt:i4>
      </vt:variant>
      <vt:variant>
        <vt:i4>5</vt:i4>
      </vt:variant>
      <vt:variant>
        <vt:lpwstr/>
      </vt:variant>
      <vt:variant>
        <vt:lpwstr>_Toc479588084</vt:lpwstr>
      </vt:variant>
      <vt:variant>
        <vt:i4>1376309</vt:i4>
      </vt:variant>
      <vt:variant>
        <vt:i4>86</vt:i4>
      </vt:variant>
      <vt:variant>
        <vt:i4>0</vt:i4>
      </vt:variant>
      <vt:variant>
        <vt:i4>5</vt:i4>
      </vt:variant>
      <vt:variant>
        <vt:lpwstr/>
      </vt:variant>
      <vt:variant>
        <vt:lpwstr>_Toc479588083</vt:lpwstr>
      </vt:variant>
      <vt:variant>
        <vt:i4>1376309</vt:i4>
      </vt:variant>
      <vt:variant>
        <vt:i4>80</vt:i4>
      </vt:variant>
      <vt:variant>
        <vt:i4>0</vt:i4>
      </vt:variant>
      <vt:variant>
        <vt:i4>5</vt:i4>
      </vt:variant>
      <vt:variant>
        <vt:lpwstr/>
      </vt:variant>
      <vt:variant>
        <vt:lpwstr>_Toc479588082</vt:lpwstr>
      </vt:variant>
      <vt:variant>
        <vt:i4>1376309</vt:i4>
      </vt:variant>
      <vt:variant>
        <vt:i4>74</vt:i4>
      </vt:variant>
      <vt:variant>
        <vt:i4>0</vt:i4>
      </vt:variant>
      <vt:variant>
        <vt:i4>5</vt:i4>
      </vt:variant>
      <vt:variant>
        <vt:lpwstr/>
      </vt:variant>
      <vt:variant>
        <vt:lpwstr>_Toc479588081</vt:lpwstr>
      </vt:variant>
      <vt:variant>
        <vt:i4>1376309</vt:i4>
      </vt:variant>
      <vt:variant>
        <vt:i4>68</vt:i4>
      </vt:variant>
      <vt:variant>
        <vt:i4>0</vt:i4>
      </vt:variant>
      <vt:variant>
        <vt:i4>5</vt:i4>
      </vt:variant>
      <vt:variant>
        <vt:lpwstr/>
      </vt:variant>
      <vt:variant>
        <vt:lpwstr>_Toc479588080</vt:lpwstr>
      </vt:variant>
      <vt:variant>
        <vt:i4>1703989</vt:i4>
      </vt:variant>
      <vt:variant>
        <vt:i4>62</vt:i4>
      </vt:variant>
      <vt:variant>
        <vt:i4>0</vt:i4>
      </vt:variant>
      <vt:variant>
        <vt:i4>5</vt:i4>
      </vt:variant>
      <vt:variant>
        <vt:lpwstr/>
      </vt:variant>
      <vt:variant>
        <vt:lpwstr>_Toc479588079</vt:lpwstr>
      </vt:variant>
      <vt:variant>
        <vt:i4>1703989</vt:i4>
      </vt:variant>
      <vt:variant>
        <vt:i4>56</vt:i4>
      </vt:variant>
      <vt:variant>
        <vt:i4>0</vt:i4>
      </vt:variant>
      <vt:variant>
        <vt:i4>5</vt:i4>
      </vt:variant>
      <vt:variant>
        <vt:lpwstr/>
      </vt:variant>
      <vt:variant>
        <vt:lpwstr>_Toc479588078</vt:lpwstr>
      </vt:variant>
      <vt:variant>
        <vt:i4>1703989</vt:i4>
      </vt:variant>
      <vt:variant>
        <vt:i4>50</vt:i4>
      </vt:variant>
      <vt:variant>
        <vt:i4>0</vt:i4>
      </vt:variant>
      <vt:variant>
        <vt:i4>5</vt:i4>
      </vt:variant>
      <vt:variant>
        <vt:lpwstr/>
      </vt:variant>
      <vt:variant>
        <vt:lpwstr>_Toc479588077</vt:lpwstr>
      </vt:variant>
      <vt:variant>
        <vt:i4>1703989</vt:i4>
      </vt:variant>
      <vt:variant>
        <vt:i4>44</vt:i4>
      </vt:variant>
      <vt:variant>
        <vt:i4>0</vt:i4>
      </vt:variant>
      <vt:variant>
        <vt:i4>5</vt:i4>
      </vt:variant>
      <vt:variant>
        <vt:lpwstr/>
      </vt:variant>
      <vt:variant>
        <vt:lpwstr>_Toc479588076</vt:lpwstr>
      </vt:variant>
      <vt:variant>
        <vt:i4>1703989</vt:i4>
      </vt:variant>
      <vt:variant>
        <vt:i4>38</vt:i4>
      </vt:variant>
      <vt:variant>
        <vt:i4>0</vt:i4>
      </vt:variant>
      <vt:variant>
        <vt:i4>5</vt:i4>
      </vt:variant>
      <vt:variant>
        <vt:lpwstr/>
      </vt:variant>
      <vt:variant>
        <vt:lpwstr>_Toc479588075</vt:lpwstr>
      </vt:variant>
      <vt:variant>
        <vt:i4>1703989</vt:i4>
      </vt:variant>
      <vt:variant>
        <vt:i4>32</vt:i4>
      </vt:variant>
      <vt:variant>
        <vt:i4>0</vt:i4>
      </vt:variant>
      <vt:variant>
        <vt:i4>5</vt:i4>
      </vt:variant>
      <vt:variant>
        <vt:lpwstr/>
      </vt:variant>
      <vt:variant>
        <vt:lpwstr>_Toc479588074</vt:lpwstr>
      </vt:variant>
      <vt:variant>
        <vt:i4>1703989</vt:i4>
      </vt:variant>
      <vt:variant>
        <vt:i4>26</vt:i4>
      </vt:variant>
      <vt:variant>
        <vt:i4>0</vt:i4>
      </vt:variant>
      <vt:variant>
        <vt:i4>5</vt:i4>
      </vt:variant>
      <vt:variant>
        <vt:lpwstr/>
      </vt:variant>
      <vt:variant>
        <vt:lpwstr>_Toc479588073</vt:lpwstr>
      </vt:variant>
      <vt:variant>
        <vt:i4>1703989</vt:i4>
      </vt:variant>
      <vt:variant>
        <vt:i4>20</vt:i4>
      </vt:variant>
      <vt:variant>
        <vt:i4>0</vt:i4>
      </vt:variant>
      <vt:variant>
        <vt:i4>5</vt:i4>
      </vt:variant>
      <vt:variant>
        <vt:lpwstr/>
      </vt:variant>
      <vt:variant>
        <vt:lpwstr>_Toc479588072</vt:lpwstr>
      </vt:variant>
      <vt:variant>
        <vt:i4>1703989</vt:i4>
      </vt:variant>
      <vt:variant>
        <vt:i4>14</vt:i4>
      </vt:variant>
      <vt:variant>
        <vt:i4>0</vt:i4>
      </vt:variant>
      <vt:variant>
        <vt:i4>5</vt:i4>
      </vt:variant>
      <vt:variant>
        <vt:lpwstr/>
      </vt:variant>
      <vt:variant>
        <vt:lpwstr>_Toc479588071</vt:lpwstr>
      </vt:variant>
      <vt:variant>
        <vt:i4>1703989</vt:i4>
      </vt:variant>
      <vt:variant>
        <vt:i4>8</vt:i4>
      </vt:variant>
      <vt:variant>
        <vt:i4>0</vt:i4>
      </vt:variant>
      <vt:variant>
        <vt:i4>5</vt:i4>
      </vt:variant>
      <vt:variant>
        <vt:lpwstr/>
      </vt:variant>
      <vt:variant>
        <vt:lpwstr>_Toc479588070</vt:lpwstr>
      </vt:variant>
      <vt:variant>
        <vt:i4>1769525</vt:i4>
      </vt:variant>
      <vt:variant>
        <vt:i4>2</vt:i4>
      </vt:variant>
      <vt:variant>
        <vt:i4>0</vt:i4>
      </vt:variant>
      <vt:variant>
        <vt:i4>5</vt:i4>
      </vt:variant>
      <vt:variant>
        <vt:lpwstr/>
      </vt:variant>
      <vt:variant>
        <vt:lpwstr>_Toc479588069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ATHI WATER SERVICES BOARD</dc:title>
  <dc:creator>gsakwa</dc:creator>
  <cp:lastModifiedBy>Lina Janenaite</cp:lastModifiedBy>
  <cp:revision>3</cp:revision>
  <cp:lastPrinted>2017-11-09T20:35:00Z</cp:lastPrinted>
  <dcterms:created xsi:type="dcterms:W3CDTF">2017-11-09T20:34:00Z</dcterms:created>
  <dcterms:modified xsi:type="dcterms:W3CDTF">2017-11-09T20:35:00Z</dcterms:modified>
</cp:coreProperties>
</file>