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8A5" w:rsidRDefault="009178A5">
      <w:pPr>
        <w:jc w:val="center"/>
        <w:rPr>
          <w:b/>
          <w:bCs/>
        </w:rPr>
      </w:pPr>
      <w:r>
        <w:rPr>
          <w:b/>
          <w:bCs/>
        </w:rPr>
        <w:t>INTEGRATED SAFEGUARDS DATASHEET</w:t>
      </w:r>
    </w:p>
    <w:p w:rsidR="009178A5" w:rsidRDefault="009178A5">
      <w:pPr>
        <w:jc w:val="center"/>
        <w:rPr>
          <w:b/>
          <w:bCs/>
        </w:rPr>
      </w:pPr>
      <w:r>
        <w:rPr>
          <w:b/>
          <w:bCs/>
        </w:rPr>
        <w:t>APPRAISAL STAGE</w:t>
      </w:r>
    </w:p>
    <w:p w:rsidR="009178A5" w:rsidRDefault="009178A5"/>
    <w:p w:rsidR="009178A5" w:rsidRDefault="009178A5">
      <w:pPr>
        <w:tabs>
          <w:tab w:val="left" w:pos="4428"/>
          <w:tab w:val="left" w:pos="8856"/>
        </w:tabs>
      </w:pPr>
      <w:r>
        <w:rPr>
          <w:b/>
          <w:bCs/>
        </w:rPr>
        <w:t>I.  Basic Information</w:t>
      </w:r>
    </w:p>
    <w:tbl>
      <w:tblPr>
        <w:tblW w:w="0" w:type="auto"/>
        <w:tblLayout w:type="fixed"/>
        <w:tblLook w:val="0000" w:firstRow="0" w:lastRow="0" w:firstColumn="0" w:lastColumn="0" w:noHBand="0" w:noVBand="0"/>
      </w:tblPr>
      <w:tblGrid>
        <w:gridCol w:w="4428"/>
        <w:gridCol w:w="1980"/>
        <w:gridCol w:w="1170"/>
        <w:gridCol w:w="1278"/>
      </w:tblGrid>
      <w:tr w:rsidR="009178A5">
        <w:tc>
          <w:tcPr>
            <w:tcW w:w="4428" w:type="dxa"/>
          </w:tcPr>
          <w:p w:rsidR="009178A5" w:rsidRDefault="009178A5" w:rsidP="00BD76DB">
            <w:r>
              <w:t xml:space="preserve">Date prepared/updated:  </w:t>
            </w:r>
            <w:bookmarkStart w:id="0" w:name="UPD_DATE"/>
            <w:r w:rsidR="00BD76DB">
              <w:t>12</w:t>
            </w:r>
            <w:r w:rsidR="0043683D">
              <w:t>/</w:t>
            </w:r>
            <w:r w:rsidR="00BD76DB">
              <w:t>03</w:t>
            </w:r>
            <w:r w:rsidR="0043683D">
              <w:t>/2014</w:t>
            </w:r>
            <w:bookmarkEnd w:id="0"/>
          </w:p>
        </w:tc>
        <w:tc>
          <w:tcPr>
            <w:tcW w:w="4428" w:type="dxa"/>
            <w:gridSpan w:val="3"/>
          </w:tcPr>
          <w:p w:rsidR="009178A5" w:rsidRDefault="009178A5" w:rsidP="0049379A">
            <w:pPr>
              <w:jc w:val="right"/>
            </w:pPr>
            <w:r>
              <w:t>Report No.:</w:t>
            </w:r>
            <w:r w:rsidR="002006D8">
              <w:t xml:space="preserve"> 92991</w:t>
            </w:r>
            <w:bookmarkStart w:id="1" w:name="_GoBack"/>
            <w:bookmarkEnd w:id="1"/>
            <w:r>
              <w:t xml:space="preserve">  </w:t>
            </w:r>
          </w:p>
        </w:tc>
      </w:tr>
      <w:tr w:rsidR="00917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4428" w:type="dxa"/>
            <w:tcBorders>
              <w:top w:val="nil"/>
              <w:left w:val="nil"/>
              <w:bottom w:val="nil"/>
              <w:right w:val="nil"/>
            </w:tcBorders>
          </w:tcPr>
          <w:p w:rsidR="009178A5" w:rsidRDefault="009178A5">
            <w:pPr>
              <w:rPr>
                <w:sz w:val="16"/>
              </w:rPr>
            </w:pPr>
          </w:p>
        </w:tc>
        <w:tc>
          <w:tcPr>
            <w:tcW w:w="4428" w:type="dxa"/>
            <w:gridSpan w:val="3"/>
            <w:tcBorders>
              <w:top w:val="nil"/>
              <w:left w:val="nil"/>
              <w:bottom w:val="nil"/>
              <w:right w:val="nil"/>
            </w:tcBorders>
          </w:tcPr>
          <w:p w:rsidR="009178A5" w:rsidRDefault="009178A5">
            <w:pPr>
              <w:rPr>
                <w:sz w:val="16"/>
              </w:rPr>
            </w:pPr>
          </w:p>
        </w:tc>
      </w:tr>
      <w:tr w:rsidR="00917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top w:val="nil"/>
              <w:left w:val="nil"/>
              <w:bottom w:val="single" w:sz="4" w:space="0" w:color="auto"/>
              <w:right w:val="nil"/>
            </w:tcBorders>
          </w:tcPr>
          <w:p w:rsidR="009178A5" w:rsidRDefault="009178A5">
            <w:pPr>
              <w:rPr>
                <w:b/>
                <w:bCs/>
              </w:rPr>
            </w:pPr>
            <w:r>
              <w:rPr>
                <w:b/>
                <w:bCs/>
              </w:rPr>
              <w:t xml:space="preserve">1. </w:t>
            </w:r>
            <w:r w:rsidR="00FC11EE">
              <w:rPr>
                <w:b/>
                <w:bCs/>
              </w:rPr>
              <w:t>Basic Project Data</w:t>
            </w:r>
            <w:r>
              <w:rPr>
                <w:b/>
                <w:bCs/>
              </w:rPr>
              <w:t xml:space="preserve"> </w:t>
            </w:r>
          </w:p>
        </w:tc>
        <w:tc>
          <w:tcPr>
            <w:tcW w:w="4428" w:type="dxa"/>
            <w:gridSpan w:val="3"/>
            <w:tcBorders>
              <w:top w:val="nil"/>
              <w:left w:val="nil"/>
              <w:bottom w:val="single" w:sz="4" w:space="0" w:color="auto"/>
              <w:right w:val="nil"/>
            </w:tcBorders>
          </w:tcPr>
          <w:p w:rsidR="009178A5" w:rsidRDefault="009178A5"/>
        </w:tc>
      </w:tr>
      <w:tr w:rsidR="00917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top w:val="single" w:sz="4" w:space="0" w:color="auto"/>
              <w:bottom w:val="single" w:sz="4" w:space="0" w:color="auto"/>
            </w:tcBorders>
          </w:tcPr>
          <w:p w:rsidR="009178A5" w:rsidRDefault="009178A5">
            <w:r>
              <w:t xml:space="preserve">Country:  </w:t>
            </w:r>
            <w:bookmarkStart w:id="2" w:name="COUNTRY_NAME"/>
            <w:r w:rsidR="0043683D">
              <w:t>Turkey</w:t>
            </w:r>
            <w:bookmarkEnd w:id="2"/>
          </w:p>
        </w:tc>
        <w:tc>
          <w:tcPr>
            <w:tcW w:w="4428" w:type="dxa"/>
            <w:gridSpan w:val="3"/>
            <w:tcBorders>
              <w:top w:val="single" w:sz="4" w:space="0" w:color="auto"/>
              <w:bottom w:val="single" w:sz="4" w:space="0" w:color="auto"/>
            </w:tcBorders>
          </w:tcPr>
          <w:p w:rsidR="009178A5" w:rsidRDefault="009178A5">
            <w:r>
              <w:t xml:space="preserve">Project ID:  </w:t>
            </w:r>
            <w:bookmarkStart w:id="3" w:name="PARENT_PSPID"/>
            <w:r w:rsidR="0043683D">
              <w:t>P148858</w:t>
            </w:r>
            <w:bookmarkEnd w:id="3"/>
          </w:p>
        </w:tc>
      </w:tr>
      <w:tr w:rsidR="00917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56" w:type="dxa"/>
            <w:gridSpan w:val="4"/>
            <w:tcBorders>
              <w:top w:val="single" w:sz="4" w:space="0" w:color="auto"/>
              <w:bottom w:val="single" w:sz="4" w:space="0" w:color="auto"/>
            </w:tcBorders>
          </w:tcPr>
          <w:p w:rsidR="009178A5" w:rsidRDefault="009178A5">
            <w:r>
              <w:t xml:space="preserve">Project Name:  </w:t>
            </w:r>
            <w:bookmarkStart w:id="4" w:name="PROJECT_NAME"/>
            <w:r w:rsidR="0043683D">
              <w:t>Long Term Finance Guarantee</w:t>
            </w:r>
            <w:bookmarkEnd w:id="4"/>
          </w:p>
        </w:tc>
      </w:tr>
      <w:tr w:rsidR="00917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56" w:type="dxa"/>
            <w:gridSpan w:val="4"/>
            <w:tcBorders>
              <w:top w:val="single" w:sz="4" w:space="0" w:color="auto"/>
              <w:bottom w:val="single" w:sz="4" w:space="0" w:color="auto"/>
            </w:tcBorders>
          </w:tcPr>
          <w:p w:rsidR="009178A5" w:rsidRDefault="009178A5">
            <w:r>
              <w:t xml:space="preserve">Task Team Leader:  </w:t>
            </w:r>
            <w:bookmarkStart w:id="5" w:name="VERNA"/>
            <w:r w:rsidR="0043683D">
              <w:t>Ilias Skamnelos</w:t>
            </w:r>
            <w:bookmarkEnd w:id="5"/>
          </w:p>
        </w:tc>
      </w:tr>
      <w:tr w:rsidR="00917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top w:val="single" w:sz="4" w:space="0" w:color="auto"/>
              <w:bottom w:val="single" w:sz="4" w:space="0" w:color="auto"/>
            </w:tcBorders>
          </w:tcPr>
          <w:p w:rsidR="009178A5" w:rsidRDefault="009178A5">
            <w:r>
              <w:t xml:space="preserve">Estimated Appraisal Date: </w:t>
            </w:r>
            <w:bookmarkStart w:id="6" w:name="APPRAISAL_DATE"/>
            <w:r w:rsidR="0043683D">
              <w:t>November 12, 2014</w:t>
            </w:r>
            <w:bookmarkEnd w:id="6"/>
          </w:p>
        </w:tc>
        <w:tc>
          <w:tcPr>
            <w:tcW w:w="4428" w:type="dxa"/>
            <w:gridSpan w:val="3"/>
            <w:tcBorders>
              <w:top w:val="single" w:sz="4" w:space="0" w:color="auto"/>
              <w:bottom w:val="single" w:sz="4" w:space="0" w:color="auto"/>
            </w:tcBorders>
          </w:tcPr>
          <w:p w:rsidR="009178A5" w:rsidRDefault="009178A5" w:rsidP="00BD76DB">
            <w:r>
              <w:t xml:space="preserve">Estimated Board Date: </w:t>
            </w:r>
            <w:bookmarkStart w:id="7" w:name="BOARD_APPROVAL"/>
            <w:r w:rsidR="0043683D">
              <w:t xml:space="preserve">February </w:t>
            </w:r>
            <w:r w:rsidR="00BD76DB">
              <w:t>23</w:t>
            </w:r>
            <w:r w:rsidR="0043683D">
              <w:t>, 2015</w:t>
            </w:r>
            <w:bookmarkEnd w:id="7"/>
          </w:p>
        </w:tc>
      </w:tr>
      <w:tr w:rsidR="00917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top w:val="single" w:sz="4" w:space="0" w:color="auto"/>
              <w:bottom w:val="single" w:sz="4" w:space="0" w:color="auto"/>
            </w:tcBorders>
          </w:tcPr>
          <w:p w:rsidR="009178A5" w:rsidRDefault="009178A5">
            <w:r>
              <w:t xml:space="preserve">Managing Unit:  </w:t>
            </w:r>
            <w:bookmarkStart w:id="8" w:name="MANAGING_UNIT_NAME"/>
            <w:r w:rsidR="0043683D">
              <w:t>GFMDR</w:t>
            </w:r>
            <w:bookmarkEnd w:id="8"/>
          </w:p>
        </w:tc>
        <w:tc>
          <w:tcPr>
            <w:tcW w:w="4428" w:type="dxa"/>
            <w:gridSpan w:val="3"/>
            <w:tcBorders>
              <w:top w:val="single" w:sz="4" w:space="0" w:color="auto"/>
              <w:bottom w:val="single" w:sz="4" w:space="0" w:color="auto"/>
            </w:tcBorders>
          </w:tcPr>
          <w:p w:rsidR="009178A5" w:rsidRDefault="009178A5">
            <w:r>
              <w:t xml:space="preserve">Lending Instrument:  </w:t>
            </w:r>
            <w:bookmarkStart w:id="9" w:name="INSTR_NAME"/>
            <w:bookmarkEnd w:id="9"/>
          </w:p>
        </w:tc>
      </w:tr>
      <w:tr w:rsidR="00917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56" w:type="dxa"/>
            <w:gridSpan w:val="4"/>
            <w:tcBorders>
              <w:top w:val="single" w:sz="4" w:space="0" w:color="auto"/>
              <w:bottom w:val="single" w:sz="4" w:space="0" w:color="auto"/>
            </w:tcBorders>
          </w:tcPr>
          <w:p w:rsidR="009178A5" w:rsidRDefault="009178A5">
            <w:r>
              <w:t xml:space="preserve">Sector:  </w:t>
            </w:r>
            <w:bookmarkStart w:id="10" w:name="SEC_SHORT_NAME"/>
            <w:r w:rsidR="0043683D">
              <w:t>Banking (50%);SME Finance (50%)</w:t>
            </w:r>
            <w:bookmarkEnd w:id="10"/>
          </w:p>
        </w:tc>
      </w:tr>
      <w:tr w:rsidR="00917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56" w:type="dxa"/>
            <w:gridSpan w:val="4"/>
            <w:tcBorders>
              <w:top w:val="single" w:sz="4" w:space="0" w:color="auto"/>
              <w:bottom w:val="single" w:sz="4" w:space="0" w:color="auto"/>
            </w:tcBorders>
          </w:tcPr>
          <w:p w:rsidR="009178A5" w:rsidRDefault="009178A5">
            <w:r>
              <w:t xml:space="preserve">Theme:  </w:t>
            </w:r>
            <w:bookmarkStart w:id="11" w:name="THEME_NAME"/>
            <w:r w:rsidR="0043683D">
              <w:t>Micro, Small and Medium Enterprise support (50%);Other Financial Sector Development (50%)</w:t>
            </w:r>
            <w:bookmarkEnd w:id="11"/>
          </w:p>
        </w:tc>
      </w:tr>
      <w:tr w:rsidR="00917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56" w:type="dxa"/>
            <w:gridSpan w:val="4"/>
            <w:tcBorders>
              <w:bottom w:val="nil"/>
            </w:tcBorders>
          </w:tcPr>
          <w:p w:rsidR="009178A5" w:rsidRDefault="009178A5">
            <w:pPr>
              <w:tabs>
                <w:tab w:val="left" w:pos="720"/>
                <w:tab w:val="decimal" w:pos="3240"/>
              </w:tabs>
            </w:pPr>
            <w:r>
              <w:t>IBRD Amount (US$m.):</w:t>
            </w:r>
            <w:r>
              <w:tab/>
            </w:r>
            <w:bookmarkStart w:id="12" w:name="IBRD_AMT"/>
            <w:r w:rsidR="0043683D">
              <w:t>0</w:t>
            </w:r>
            <w:bookmarkEnd w:id="12"/>
          </w:p>
          <w:p w:rsidR="009178A5" w:rsidRDefault="009178A5">
            <w:pPr>
              <w:tabs>
                <w:tab w:val="left" w:pos="720"/>
                <w:tab w:val="decimal" w:pos="3240"/>
              </w:tabs>
            </w:pPr>
            <w:r>
              <w:t>IDA Amount (US$m.):</w:t>
            </w:r>
            <w:r>
              <w:tab/>
            </w:r>
            <w:bookmarkStart w:id="13" w:name="IDA_AMT"/>
            <w:r w:rsidR="0043683D">
              <w:t>0</w:t>
            </w:r>
            <w:bookmarkEnd w:id="13"/>
          </w:p>
          <w:p w:rsidR="009178A5" w:rsidRDefault="009178A5">
            <w:pPr>
              <w:tabs>
                <w:tab w:val="left" w:pos="720"/>
                <w:tab w:val="decimal" w:pos="3240"/>
              </w:tabs>
            </w:pPr>
            <w:r>
              <w:t>GEF Amount (US$m.):</w:t>
            </w:r>
            <w:r>
              <w:tab/>
            </w:r>
            <w:bookmarkStart w:id="14" w:name="GEF_AMT"/>
            <w:r w:rsidR="0043683D">
              <w:t>0</w:t>
            </w:r>
            <w:bookmarkEnd w:id="14"/>
          </w:p>
          <w:p w:rsidR="009178A5" w:rsidRDefault="009178A5">
            <w:pPr>
              <w:tabs>
                <w:tab w:val="left" w:pos="720"/>
                <w:tab w:val="decimal" w:pos="3240"/>
              </w:tabs>
            </w:pPr>
            <w:r>
              <w:t>PCF Amount (US$m.):</w:t>
            </w:r>
            <w:r>
              <w:tab/>
            </w:r>
            <w:bookmarkStart w:id="15" w:name="PCF_AMT"/>
            <w:r w:rsidR="0043683D">
              <w:t>0</w:t>
            </w:r>
            <w:bookmarkEnd w:id="15"/>
          </w:p>
        </w:tc>
      </w:tr>
      <w:tr w:rsidR="00917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56" w:type="dxa"/>
            <w:gridSpan w:val="4"/>
            <w:tcBorders>
              <w:top w:val="nil"/>
              <w:left w:val="single" w:sz="4" w:space="0" w:color="auto"/>
            </w:tcBorders>
          </w:tcPr>
          <w:p w:rsidR="0043683D" w:rsidRDefault="009178A5">
            <w:pPr>
              <w:tabs>
                <w:tab w:val="left" w:pos="720"/>
                <w:tab w:val="decimal" w:pos="7200"/>
              </w:tabs>
              <w:ind w:right="152"/>
            </w:pPr>
            <w:r>
              <w:t xml:space="preserve">Other financing amounts by source: </w:t>
            </w:r>
            <w:bookmarkStart w:id="16" w:name="OTHER_AMT"/>
          </w:p>
          <w:p w:rsidR="0043683D" w:rsidRDefault="0043683D">
            <w:pPr>
              <w:tabs>
                <w:tab w:val="left" w:pos="720"/>
                <w:tab w:val="decimal" w:pos="7200"/>
              </w:tabs>
              <w:ind w:right="152"/>
            </w:pPr>
            <w:r>
              <w:tab/>
              <w:t>Borrower</w:t>
            </w:r>
            <w:r>
              <w:tab/>
              <w:t>0.00</w:t>
            </w:r>
          </w:p>
          <w:p w:rsidR="0043683D" w:rsidRDefault="0043683D">
            <w:pPr>
              <w:tabs>
                <w:tab w:val="left" w:pos="720"/>
                <w:tab w:val="decimal" w:pos="7200"/>
              </w:tabs>
              <w:ind w:right="152"/>
            </w:pPr>
            <w:r>
              <w:tab/>
            </w:r>
            <w:r w:rsidRPr="0043683D">
              <w:rPr>
                <w:u w:val="single"/>
              </w:rPr>
              <w:t>IBRD Guarantee</w:t>
            </w:r>
            <w:r w:rsidRPr="0043683D">
              <w:rPr>
                <w:u w:val="single"/>
              </w:rPr>
              <w:tab/>
              <w:t>400.00</w:t>
            </w:r>
          </w:p>
          <w:p w:rsidR="009178A5" w:rsidRDefault="0043683D">
            <w:pPr>
              <w:tabs>
                <w:tab w:val="left" w:pos="720"/>
                <w:tab w:val="decimal" w:pos="7200"/>
              </w:tabs>
              <w:ind w:right="152"/>
            </w:pPr>
            <w:r>
              <w:tab/>
            </w:r>
            <w:r>
              <w:tab/>
              <w:t>400.00</w:t>
            </w:r>
            <w:bookmarkEnd w:id="16"/>
          </w:p>
        </w:tc>
      </w:tr>
      <w:tr w:rsidR="00917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56" w:type="dxa"/>
            <w:gridSpan w:val="4"/>
            <w:tcBorders>
              <w:top w:val="single" w:sz="4" w:space="0" w:color="auto"/>
              <w:bottom w:val="single" w:sz="4" w:space="0" w:color="auto"/>
            </w:tcBorders>
          </w:tcPr>
          <w:p w:rsidR="009178A5" w:rsidRDefault="009178A5">
            <w:r>
              <w:t xml:space="preserve">Environmental Category: </w:t>
            </w:r>
            <w:bookmarkStart w:id="17" w:name="ENV_CAT_CODE"/>
            <w:r w:rsidR="0043683D">
              <w:t>F</w:t>
            </w:r>
            <w:bookmarkEnd w:id="17"/>
            <w:r>
              <w:t xml:space="preserve"> - </w:t>
            </w:r>
            <w:bookmarkStart w:id="18" w:name="ENV_CAT_DESC"/>
            <w:r w:rsidR="0043683D">
              <w:t>Financial Intermediary Assessment</w:t>
            </w:r>
            <w:bookmarkEnd w:id="18"/>
          </w:p>
        </w:tc>
      </w:tr>
      <w:tr w:rsidR="00917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428" w:type="dxa"/>
            <w:tcBorders>
              <w:top w:val="single" w:sz="4" w:space="0" w:color="auto"/>
              <w:bottom w:val="single" w:sz="4" w:space="0" w:color="auto"/>
              <w:right w:val="nil"/>
            </w:tcBorders>
          </w:tcPr>
          <w:p w:rsidR="009178A5" w:rsidRDefault="009178A5">
            <w:r>
              <w:t>Simplified Processing</w:t>
            </w:r>
          </w:p>
        </w:tc>
        <w:tc>
          <w:tcPr>
            <w:tcW w:w="1980" w:type="dxa"/>
            <w:tcBorders>
              <w:top w:val="single" w:sz="4" w:space="0" w:color="auto"/>
              <w:left w:val="nil"/>
              <w:right w:val="nil"/>
            </w:tcBorders>
          </w:tcPr>
          <w:p w:rsidR="009178A5" w:rsidRDefault="009178A5">
            <w:r>
              <w:t>Simple [</w:t>
            </w:r>
            <w:bookmarkStart w:id="19" w:name="SIMPLE_PROCESS"/>
            <w:bookmarkEnd w:id="19"/>
            <w:r>
              <w:t>]</w:t>
            </w:r>
          </w:p>
        </w:tc>
        <w:tc>
          <w:tcPr>
            <w:tcW w:w="2448" w:type="dxa"/>
            <w:gridSpan w:val="2"/>
            <w:tcBorders>
              <w:top w:val="single" w:sz="4" w:space="0" w:color="auto"/>
              <w:left w:val="nil"/>
            </w:tcBorders>
          </w:tcPr>
          <w:p w:rsidR="009178A5" w:rsidRDefault="009178A5">
            <w:r>
              <w:t>Repeater [</w:t>
            </w:r>
            <w:bookmarkStart w:id="20" w:name="REPEATER_PROCESS"/>
            <w:bookmarkEnd w:id="20"/>
            <w:r>
              <w:t>]</w:t>
            </w:r>
          </w:p>
        </w:tc>
      </w:tr>
      <w:tr w:rsidR="009178A5" w:rsidTr="00924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08" w:type="dxa"/>
            <w:gridSpan w:val="2"/>
            <w:tcBorders>
              <w:top w:val="single" w:sz="4" w:space="0" w:color="auto"/>
              <w:right w:val="nil"/>
            </w:tcBorders>
          </w:tcPr>
          <w:p w:rsidR="009178A5" w:rsidRPr="0092423C" w:rsidRDefault="0092423C">
            <w:r w:rsidRPr="0092423C">
              <w:t>Is this project processed under OP 8.50 (Emergency Recovery) or OP 8.00 (Rapid Response to Crises and Emergencies)</w:t>
            </w:r>
          </w:p>
        </w:tc>
        <w:tc>
          <w:tcPr>
            <w:tcW w:w="1170" w:type="dxa"/>
            <w:tcBorders>
              <w:left w:val="nil"/>
              <w:right w:val="nil"/>
            </w:tcBorders>
            <w:vAlign w:val="center"/>
          </w:tcPr>
          <w:p w:rsidR="009178A5" w:rsidRDefault="009178A5" w:rsidP="0092423C">
            <w:pPr>
              <w:jc w:val="center"/>
            </w:pPr>
            <w:r>
              <w:t>Yes [</w:t>
            </w:r>
            <w:bookmarkStart w:id="21" w:name="ER_PROJ_Y"/>
            <w:r>
              <w:t xml:space="preserve"> </w:t>
            </w:r>
            <w:bookmarkEnd w:id="21"/>
            <w:r>
              <w:t>]</w:t>
            </w:r>
          </w:p>
        </w:tc>
        <w:tc>
          <w:tcPr>
            <w:tcW w:w="1278" w:type="dxa"/>
            <w:tcBorders>
              <w:left w:val="nil"/>
            </w:tcBorders>
            <w:vAlign w:val="center"/>
          </w:tcPr>
          <w:p w:rsidR="009178A5" w:rsidRDefault="009178A5" w:rsidP="0092423C">
            <w:pPr>
              <w:jc w:val="center"/>
            </w:pPr>
            <w:r>
              <w:t>No [</w:t>
            </w:r>
            <w:bookmarkStart w:id="22" w:name="ER_PROJ_N"/>
            <w:r w:rsidR="0043683D">
              <w:t>X</w:t>
            </w:r>
            <w:bookmarkEnd w:id="22"/>
            <w:r>
              <w:t>]</w:t>
            </w:r>
          </w:p>
        </w:tc>
      </w:tr>
    </w:tbl>
    <w:p w:rsidR="009178A5" w:rsidRDefault="009178A5"/>
    <w:p w:rsidR="009178A5" w:rsidRDefault="009178A5">
      <w:pPr>
        <w:keepNext/>
        <w:rPr>
          <w:b/>
          <w:bCs/>
        </w:rPr>
      </w:pPr>
      <w:r>
        <w:rPr>
          <w:b/>
          <w:bCs/>
        </w:rPr>
        <w:t>2. Project Objectives</w:t>
      </w:r>
    </w:p>
    <w:p w:rsidR="009178A5" w:rsidRDefault="0043683D">
      <w:bookmarkStart w:id="23" w:name="ISDS_DOTEXT"/>
      <w:r>
        <w:t xml:space="preserve">The Project Development Objective (PDO) is to improve access to longer term finance for micro, small and medium enterprises and export oriented enterprises.  </w:t>
      </w:r>
      <w:bookmarkEnd w:id="23"/>
    </w:p>
    <w:p w:rsidR="009178A5" w:rsidRDefault="009178A5"/>
    <w:p w:rsidR="009178A5" w:rsidRDefault="009178A5">
      <w:pPr>
        <w:keepNext/>
        <w:rPr>
          <w:b/>
          <w:bCs/>
        </w:rPr>
      </w:pPr>
      <w:r>
        <w:rPr>
          <w:b/>
          <w:bCs/>
        </w:rPr>
        <w:t>3. Project Description</w:t>
      </w:r>
    </w:p>
    <w:p w:rsidR="0043683D" w:rsidRDefault="0043683D">
      <w:bookmarkStart w:id="24" w:name="ISDS_PROJDESC_TEXT"/>
      <w:r>
        <w:t>A single component will utilize estimated market finance to Halkbank of USD500 million for extending sub-loans to MSMEs and EOEs. Halkbank will utilize the total volume raised to extend directly sub-loans to the final beneficiaries of the project.</w:t>
      </w:r>
    </w:p>
    <w:p w:rsidR="0043683D" w:rsidRDefault="0043683D"/>
    <w:p w:rsidR="0043683D" w:rsidRDefault="0043683D">
      <w:r>
        <w:t>For the purpose of this project, MSMEs will be defined as firms employing fewer than 250 people, and EOEs as exporting firms employing fewer than 1,000 people. The definition of exports will follow the national account definition, and an EOE's exports will have to constitute at least 10 percent of its annual sales.</w:t>
      </w:r>
    </w:p>
    <w:p w:rsidR="0043683D" w:rsidRDefault="0043683D"/>
    <w:p w:rsidR="009178A5" w:rsidRDefault="0043683D">
      <w:r>
        <w:t xml:space="preserve">At least 60 percent of the Guaranteed Loan will be used to fund MSMEs. Although micro enterprises will be supported by the project, it is expected that the majority of the sub-loans will be to small and medium enterprises. At least 15 percent of the market finance </w:t>
      </w:r>
      <w:r>
        <w:lastRenderedPageBreak/>
        <w:t xml:space="preserve">raised and allocated for MSME sub-loans, shall be utilized for MSME sub-projects in underserved Priority Regions. There will be no sectoral restrictions, and financing will be extended on market terms to avoid any distortion.  </w:t>
      </w:r>
      <w:bookmarkEnd w:id="24"/>
    </w:p>
    <w:p w:rsidR="009178A5" w:rsidRDefault="009178A5"/>
    <w:p w:rsidR="009178A5" w:rsidRDefault="009178A5">
      <w:pPr>
        <w:keepNext/>
        <w:rPr>
          <w:b/>
          <w:bCs/>
        </w:rPr>
      </w:pPr>
      <w:r>
        <w:rPr>
          <w:b/>
          <w:bCs/>
        </w:rPr>
        <w:t>4. Project Location and salient physical characteristics relevant to the safeguard analysis</w:t>
      </w:r>
    </w:p>
    <w:p w:rsidR="009178A5" w:rsidRDefault="0043683D">
      <w:bookmarkStart w:id="25" w:name="ISDS_PROJLOC_TEXT"/>
      <w:r>
        <w:t xml:space="preserve">Halkbank will provide loans to MSMEs and EOEs throughout Turkey, so the project locations are unclear at this moment.  </w:t>
      </w:r>
      <w:bookmarkEnd w:id="25"/>
    </w:p>
    <w:p w:rsidR="009178A5" w:rsidRDefault="009178A5"/>
    <w:p w:rsidR="009178A5" w:rsidRPr="00F10948" w:rsidRDefault="009178A5">
      <w:pPr>
        <w:keepNext/>
        <w:rPr>
          <w:b/>
          <w:bCs/>
        </w:rPr>
      </w:pPr>
      <w:r>
        <w:rPr>
          <w:b/>
          <w:bCs/>
        </w:rPr>
        <w:t xml:space="preserve">5. </w:t>
      </w:r>
      <w:r w:rsidR="00F10948" w:rsidRPr="00F10948">
        <w:rPr>
          <w:b/>
          <w:bCs/>
        </w:rPr>
        <w:t>Environmental and Social Safeguards Specialists</w:t>
      </w:r>
    </w:p>
    <w:p w:rsidR="0043683D" w:rsidRDefault="0043683D" w:rsidP="00F10948">
      <w:pPr>
        <w:ind w:left="261"/>
      </w:pPr>
      <w:bookmarkStart w:id="26" w:name="SPEC_TEAM"/>
      <w:r>
        <w:t>Ms Zeynep Durnev Darendeliler (GSURR)</w:t>
      </w:r>
    </w:p>
    <w:p w:rsidR="00F10948" w:rsidRDefault="0043683D" w:rsidP="00F10948">
      <w:pPr>
        <w:ind w:left="261"/>
      </w:pPr>
      <w:r>
        <w:t>Ms Esra Arikan (GENDR)</w:t>
      </w:r>
      <w:bookmarkEnd w:id="26"/>
    </w:p>
    <w:p w:rsidR="009178A5" w:rsidRDefault="009178A5">
      <w:pPr>
        <w:rPr>
          <w:b/>
          <w:bCs/>
        </w:rPr>
      </w:pP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20"/>
        <w:gridCol w:w="2310"/>
        <w:gridCol w:w="1530"/>
        <w:gridCol w:w="5402"/>
      </w:tblGrid>
      <w:tr w:rsidR="00A23835" w:rsidRPr="00E823A7" w:rsidTr="00A23835">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A23835" w:rsidRPr="00E823A7" w:rsidRDefault="00A23835" w:rsidP="006C1E45"/>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r w:rsidRPr="00E823A7">
              <w:rPr>
                <w:b/>
                <w:bCs/>
              </w:rPr>
              <w:t>6. Safeguard Policies</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r w:rsidRPr="00E823A7">
              <w:rPr>
                <w:b/>
                <w:bCs/>
              </w:rPr>
              <w:t>Triggered?</w:t>
            </w:r>
          </w:p>
        </w:tc>
        <w:tc>
          <w:tcPr>
            <w:tcW w:w="54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r w:rsidRPr="00E823A7">
              <w:rPr>
                <w:b/>
                <w:bCs/>
              </w:rPr>
              <w:t>Explanation (Optional)</w:t>
            </w:r>
          </w:p>
        </w:tc>
      </w:tr>
      <w:tr w:rsidR="00A23835" w:rsidRPr="00E823A7" w:rsidTr="00A23835">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A23835" w:rsidRPr="00E823A7" w:rsidRDefault="00A23835" w:rsidP="006C1E45"/>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pPr>
              <w:rPr>
                <w:sz w:val="22"/>
                <w:szCs w:val="22"/>
              </w:rPr>
            </w:pPr>
            <w:r w:rsidRPr="00E823A7">
              <w:rPr>
                <w:sz w:val="22"/>
                <w:szCs w:val="22"/>
              </w:rPr>
              <w:t>Environmental Assessment OP/BP 4.01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pPr>
              <w:rPr>
                <w:sz w:val="22"/>
                <w:szCs w:val="22"/>
              </w:rPr>
            </w:pPr>
            <w:r w:rsidRPr="00E823A7">
              <w:rPr>
                <w:b/>
                <w:bCs/>
                <w:sz w:val="22"/>
                <w:szCs w:val="22"/>
              </w:rPr>
              <w:t>Yes</w:t>
            </w:r>
          </w:p>
        </w:tc>
        <w:tc>
          <w:tcPr>
            <w:tcW w:w="54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Default="00A23835" w:rsidP="006C1E45">
            <w:pPr>
              <w:rPr>
                <w:sz w:val="22"/>
                <w:szCs w:val="22"/>
              </w:rPr>
            </w:pPr>
            <w:bookmarkStart w:id="27" w:name="ISDS_SG_ENVIRON_TEXT"/>
            <w:r w:rsidRPr="00CF315B">
              <w:rPr>
                <w:sz w:val="22"/>
                <w:szCs w:val="22"/>
              </w:rPr>
              <w:t>The Environmental Category of the project is FI, as all the investments under the project will not be identified until project implementation. Environmental assessments for the sub-projects w</w:t>
            </w:r>
            <w:r>
              <w:rPr>
                <w:sz w:val="22"/>
                <w:szCs w:val="22"/>
              </w:rPr>
              <w:t xml:space="preserve">ill be carried out by Halkbank </w:t>
            </w:r>
            <w:r w:rsidRPr="00CF315B">
              <w:rPr>
                <w:sz w:val="22"/>
                <w:szCs w:val="22"/>
              </w:rPr>
              <w:t>in accordance with both the Government of Turkey Environmental Assessment (Regulation on Environmental Impact Assessment, from the Ministry of Environment and Urbanization-MoEU) and the World</w:t>
            </w:r>
            <w:r>
              <w:rPr>
                <w:bCs/>
              </w:rPr>
              <w:t xml:space="preserve"> </w:t>
            </w:r>
            <w:r w:rsidRPr="00CF315B">
              <w:rPr>
                <w:sz w:val="22"/>
                <w:szCs w:val="22"/>
              </w:rPr>
              <w:t>Bank EA (OP 4.01) requirements. Due to the nature of the project it is expected to receive working capital applications or investment loan applications which will include machinery purchase/replacement or</w:t>
            </w:r>
            <w:r>
              <w:rPr>
                <w:sz w:val="22"/>
                <w:szCs w:val="22"/>
              </w:rPr>
              <w:t xml:space="preserve"> small scale construction works</w:t>
            </w:r>
            <w:r w:rsidRPr="00CF315B">
              <w:rPr>
                <w:sz w:val="22"/>
                <w:szCs w:val="22"/>
              </w:rPr>
              <w:t xml:space="preserve">. Therefore, it is expected that there will be no large scale significant and/or irreversible impacts. Sub-projects in environmental Category A will not be eligible for funding. The environmental assessment (including environmental due diligence) procedures will be conducted according to the environmental review framework which will be prepared by Halk Bank and approved by the World Bank.  </w:t>
            </w:r>
            <w:bookmarkEnd w:id="27"/>
          </w:p>
          <w:p w:rsidR="00A23835" w:rsidRDefault="00A23835" w:rsidP="006C1E45">
            <w:pPr>
              <w:rPr>
                <w:sz w:val="22"/>
                <w:szCs w:val="22"/>
              </w:rPr>
            </w:pPr>
          </w:p>
          <w:p w:rsidR="00A23835" w:rsidRPr="00E823A7" w:rsidRDefault="00A23835" w:rsidP="006C1E45">
            <w:pPr>
              <w:rPr>
                <w:sz w:val="22"/>
                <w:szCs w:val="22"/>
              </w:rPr>
            </w:pPr>
            <w:r w:rsidRPr="00E823A7">
              <w:rPr>
                <w:sz w:val="22"/>
                <w:szCs w:val="22"/>
              </w:rPr>
              <w:t>The environmental review framework also include</w:t>
            </w:r>
            <w:r>
              <w:rPr>
                <w:sz w:val="22"/>
                <w:szCs w:val="22"/>
              </w:rPr>
              <w:t>s</w:t>
            </w:r>
            <w:r w:rsidRPr="00E823A7">
              <w:rPr>
                <w:sz w:val="22"/>
                <w:szCs w:val="22"/>
              </w:rPr>
              <w:t xml:space="preserve"> evaluation forms for assessing the environmental due-diligence of the existing facilities which will be applying for </w:t>
            </w:r>
            <w:r>
              <w:rPr>
                <w:sz w:val="22"/>
                <w:szCs w:val="22"/>
              </w:rPr>
              <w:t>guarantee operation</w:t>
            </w:r>
            <w:r w:rsidRPr="00E823A7">
              <w:rPr>
                <w:sz w:val="22"/>
                <w:szCs w:val="22"/>
              </w:rPr>
              <w:t>. The framework provide</w:t>
            </w:r>
            <w:r>
              <w:rPr>
                <w:sz w:val="22"/>
                <w:szCs w:val="22"/>
              </w:rPr>
              <w:t>s</w:t>
            </w:r>
            <w:r w:rsidRPr="00E823A7">
              <w:rPr>
                <w:sz w:val="22"/>
                <w:szCs w:val="22"/>
              </w:rPr>
              <w:t xml:space="preserve"> guidance for additional requirements if the </w:t>
            </w:r>
            <w:r>
              <w:rPr>
                <w:sz w:val="22"/>
                <w:szCs w:val="22"/>
              </w:rPr>
              <w:t>application</w:t>
            </w:r>
            <w:r w:rsidRPr="00E823A7">
              <w:rPr>
                <w:sz w:val="22"/>
                <w:szCs w:val="22"/>
              </w:rPr>
              <w:t xml:space="preserve"> includes activities which will then lead to a classification of 'Category B' of the sub-projects. The framework also include</w:t>
            </w:r>
            <w:r>
              <w:rPr>
                <w:sz w:val="22"/>
                <w:szCs w:val="22"/>
              </w:rPr>
              <w:t>s</w:t>
            </w:r>
            <w:r w:rsidRPr="00E823A7">
              <w:rPr>
                <w:sz w:val="22"/>
                <w:szCs w:val="22"/>
              </w:rPr>
              <w:t xml:space="preserve"> a methodology for 'implementation support missions'. It is expected to have a prior review for an initial set of projects whereby WB will review all safeguard documentation, and then it is planned to have a sampling system where WB's environmental and social safeguard specialists will conduct site visits and safeguard documentation assessment for randomly selected sub-projects.</w:t>
            </w:r>
          </w:p>
        </w:tc>
      </w:tr>
      <w:tr w:rsidR="00A23835" w:rsidRPr="00E823A7" w:rsidTr="00A23835">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A23835" w:rsidRPr="00E823A7" w:rsidRDefault="00A23835" w:rsidP="006C1E45"/>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pPr>
              <w:rPr>
                <w:sz w:val="22"/>
                <w:szCs w:val="22"/>
              </w:rPr>
            </w:pPr>
            <w:r w:rsidRPr="00E823A7">
              <w:rPr>
                <w:sz w:val="22"/>
                <w:szCs w:val="22"/>
              </w:rPr>
              <w:t>Natural Habitats OP/BP 4.04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pPr>
              <w:rPr>
                <w:sz w:val="22"/>
                <w:szCs w:val="22"/>
              </w:rPr>
            </w:pPr>
            <w:r w:rsidRPr="00E823A7">
              <w:rPr>
                <w:b/>
                <w:bCs/>
                <w:sz w:val="22"/>
                <w:szCs w:val="22"/>
              </w:rPr>
              <w:t>No</w:t>
            </w:r>
          </w:p>
        </w:tc>
        <w:tc>
          <w:tcPr>
            <w:tcW w:w="54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tc>
      </w:tr>
      <w:tr w:rsidR="00A23835" w:rsidRPr="00E823A7" w:rsidTr="00A23835">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A23835" w:rsidRPr="00E823A7" w:rsidRDefault="00A23835" w:rsidP="006C1E45"/>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pPr>
              <w:rPr>
                <w:sz w:val="22"/>
                <w:szCs w:val="22"/>
              </w:rPr>
            </w:pPr>
            <w:r w:rsidRPr="00E823A7">
              <w:rPr>
                <w:sz w:val="22"/>
                <w:szCs w:val="22"/>
              </w:rPr>
              <w:t>Forests OP/BP 4.36</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pPr>
              <w:rPr>
                <w:sz w:val="22"/>
                <w:szCs w:val="22"/>
              </w:rPr>
            </w:pPr>
            <w:r w:rsidRPr="00E823A7">
              <w:rPr>
                <w:b/>
                <w:bCs/>
                <w:sz w:val="22"/>
                <w:szCs w:val="22"/>
              </w:rPr>
              <w:t>No</w:t>
            </w:r>
          </w:p>
        </w:tc>
        <w:tc>
          <w:tcPr>
            <w:tcW w:w="54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tc>
      </w:tr>
      <w:tr w:rsidR="00A23835" w:rsidRPr="00E823A7" w:rsidTr="00A23835">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A23835" w:rsidRPr="00E823A7" w:rsidRDefault="00A23835" w:rsidP="006C1E45"/>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pPr>
              <w:rPr>
                <w:sz w:val="22"/>
                <w:szCs w:val="22"/>
              </w:rPr>
            </w:pPr>
            <w:r w:rsidRPr="00E823A7">
              <w:rPr>
                <w:sz w:val="22"/>
                <w:szCs w:val="22"/>
              </w:rPr>
              <w:t>Pest Management OP 4.09</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pPr>
              <w:rPr>
                <w:sz w:val="22"/>
                <w:szCs w:val="22"/>
              </w:rPr>
            </w:pPr>
            <w:r w:rsidRPr="00E823A7">
              <w:rPr>
                <w:b/>
                <w:bCs/>
                <w:sz w:val="22"/>
                <w:szCs w:val="22"/>
              </w:rPr>
              <w:t>No</w:t>
            </w:r>
          </w:p>
        </w:tc>
        <w:tc>
          <w:tcPr>
            <w:tcW w:w="54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tc>
      </w:tr>
      <w:tr w:rsidR="00A23835" w:rsidRPr="00E823A7" w:rsidTr="00A23835">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A23835" w:rsidRPr="00E823A7" w:rsidRDefault="00A23835" w:rsidP="006C1E45"/>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pPr>
              <w:rPr>
                <w:sz w:val="22"/>
                <w:szCs w:val="22"/>
              </w:rPr>
            </w:pPr>
            <w:r w:rsidRPr="00E823A7">
              <w:rPr>
                <w:sz w:val="22"/>
                <w:szCs w:val="22"/>
              </w:rPr>
              <w:t>Physical Cultural Resources OP/BP 4.11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pPr>
              <w:rPr>
                <w:sz w:val="22"/>
                <w:szCs w:val="22"/>
              </w:rPr>
            </w:pPr>
            <w:r w:rsidRPr="00E823A7">
              <w:rPr>
                <w:b/>
                <w:bCs/>
                <w:sz w:val="22"/>
                <w:szCs w:val="22"/>
              </w:rPr>
              <w:t>No</w:t>
            </w:r>
          </w:p>
        </w:tc>
        <w:tc>
          <w:tcPr>
            <w:tcW w:w="54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tc>
      </w:tr>
      <w:tr w:rsidR="00A23835" w:rsidRPr="00E823A7" w:rsidTr="00A23835">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A23835" w:rsidRPr="00E823A7" w:rsidRDefault="00A23835" w:rsidP="006C1E45"/>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pPr>
              <w:rPr>
                <w:sz w:val="22"/>
                <w:szCs w:val="22"/>
              </w:rPr>
            </w:pPr>
            <w:r w:rsidRPr="00E823A7">
              <w:rPr>
                <w:sz w:val="22"/>
                <w:szCs w:val="22"/>
              </w:rPr>
              <w:t>Indigenous Peoples OP/BP 4.10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pPr>
              <w:rPr>
                <w:sz w:val="22"/>
                <w:szCs w:val="22"/>
              </w:rPr>
            </w:pPr>
            <w:r w:rsidRPr="00E823A7">
              <w:rPr>
                <w:b/>
                <w:bCs/>
                <w:sz w:val="22"/>
                <w:szCs w:val="22"/>
              </w:rPr>
              <w:t>No</w:t>
            </w:r>
          </w:p>
        </w:tc>
        <w:tc>
          <w:tcPr>
            <w:tcW w:w="54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tc>
      </w:tr>
      <w:tr w:rsidR="00A23835" w:rsidRPr="00E823A7" w:rsidTr="00A23835">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A23835" w:rsidRPr="00E823A7" w:rsidRDefault="00A23835" w:rsidP="006C1E45"/>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pPr>
              <w:rPr>
                <w:sz w:val="22"/>
                <w:szCs w:val="22"/>
              </w:rPr>
            </w:pPr>
            <w:r w:rsidRPr="00E823A7">
              <w:rPr>
                <w:sz w:val="22"/>
                <w:szCs w:val="22"/>
              </w:rPr>
              <w:t>Involuntary Resettlement OP/BP 4.12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pPr>
              <w:rPr>
                <w:sz w:val="22"/>
                <w:szCs w:val="22"/>
              </w:rPr>
            </w:pPr>
            <w:r w:rsidRPr="00E823A7">
              <w:rPr>
                <w:b/>
                <w:bCs/>
                <w:sz w:val="22"/>
                <w:szCs w:val="22"/>
              </w:rPr>
              <w:t>No</w:t>
            </w:r>
          </w:p>
        </w:tc>
        <w:tc>
          <w:tcPr>
            <w:tcW w:w="54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pPr>
              <w:rPr>
                <w:sz w:val="22"/>
                <w:szCs w:val="22"/>
              </w:rPr>
            </w:pPr>
            <w:bookmarkStart w:id="28" w:name="ISDS_SG_RESETTLE_TEXT"/>
            <w:r w:rsidRPr="00D407C1">
              <w:rPr>
                <w:sz w:val="22"/>
                <w:szCs w:val="22"/>
              </w:rPr>
              <w:t xml:space="preserve">Land acquisition is not eligible under the proposed project so OP 4.12 is not </w:t>
            </w:r>
            <w:bookmarkEnd w:id="28"/>
            <w:r w:rsidRPr="00D407C1">
              <w:rPr>
                <w:sz w:val="22"/>
                <w:szCs w:val="22"/>
              </w:rPr>
              <w:t>triggered</w:t>
            </w:r>
            <w:r>
              <w:rPr>
                <w:sz w:val="22"/>
                <w:szCs w:val="22"/>
              </w:rPr>
              <w:t>.</w:t>
            </w:r>
            <w:r>
              <w:rPr>
                <w:bCs/>
              </w:rPr>
              <w:t xml:space="preserve">  </w:t>
            </w:r>
          </w:p>
        </w:tc>
      </w:tr>
      <w:tr w:rsidR="00A23835" w:rsidRPr="00E823A7" w:rsidTr="00A23835">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A23835" w:rsidRPr="00E823A7" w:rsidRDefault="00A23835" w:rsidP="006C1E45"/>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pPr>
              <w:rPr>
                <w:sz w:val="22"/>
                <w:szCs w:val="22"/>
              </w:rPr>
            </w:pPr>
            <w:r w:rsidRPr="00E823A7">
              <w:rPr>
                <w:sz w:val="22"/>
                <w:szCs w:val="22"/>
              </w:rPr>
              <w:t>Safety of Dams OP/BP 4.37</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pPr>
              <w:rPr>
                <w:sz w:val="22"/>
                <w:szCs w:val="22"/>
              </w:rPr>
            </w:pPr>
            <w:r w:rsidRPr="00E823A7">
              <w:rPr>
                <w:b/>
                <w:bCs/>
                <w:sz w:val="22"/>
                <w:szCs w:val="22"/>
              </w:rPr>
              <w:t>No</w:t>
            </w:r>
          </w:p>
        </w:tc>
        <w:tc>
          <w:tcPr>
            <w:tcW w:w="54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tc>
      </w:tr>
      <w:tr w:rsidR="00A23835" w:rsidRPr="00E823A7" w:rsidTr="00A23835">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A23835" w:rsidRPr="00E823A7" w:rsidRDefault="00A23835" w:rsidP="006C1E45"/>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pPr>
              <w:rPr>
                <w:sz w:val="22"/>
                <w:szCs w:val="22"/>
              </w:rPr>
            </w:pPr>
            <w:r w:rsidRPr="00E823A7">
              <w:rPr>
                <w:sz w:val="22"/>
                <w:szCs w:val="22"/>
              </w:rPr>
              <w:t>Projects on International Waterways OP/BP 7.50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pPr>
              <w:rPr>
                <w:sz w:val="22"/>
                <w:szCs w:val="22"/>
              </w:rPr>
            </w:pPr>
            <w:r w:rsidRPr="00E823A7">
              <w:rPr>
                <w:b/>
                <w:bCs/>
                <w:sz w:val="22"/>
                <w:szCs w:val="22"/>
              </w:rPr>
              <w:t>No</w:t>
            </w:r>
          </w:p>
        </w:tc>
        <w:tc>
          <w:tcPr>
            <w:tcW w:w="54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r>
              <w:rPr>
                <w:sz w:val="22"/>
                <w:szCs w:val="22"/>
              </w:rPr>
              <w:t>S</w:t>
            </w:r>
            <w:r w:rsidRPr="00E823A7">
              <w:rPr>
                <w:sz w:val="22"/>
                <w:szCs w:val="22"/>
              </w:rPr>
              <w:t xml:space="preserve">ince the policy on international waterways is not triggered, there </w:t>
            </w:r>
            <w:r>
              <w:rPr>
                <w:sz w:val="22"/>
                <w:szCs w:val="22"/>
              </w:rPr>
              <w:t>is</w:t>
            </w:r>
            <w:r w:rsidRPr="00E823A7">
              <w:rPr>
                <w:sz w:val="22"/>
                <w:szCs w:val="22"/>
              </w:rPr>
              <w:t xml:space="preserve"> a positive list of watersheds in Turkey in the framework which will guide </w:t>
            </w:r>
            <w:r>
              <w:rPr>
                <w:sz w:val="22"/>
                <w:szCs w:val="22"/>
              </w:rPr>
              <w:t>Halkbank</w:t>
            </w:r>
            <w:r w:rsidRPr="00E823A7">
              <w:rPr>
                <w:sz w:val="22"/>
                <w:szCs w:val="22"/>
              </w:rPr>
              <w:t xml:space="preserve"> for the eligible locations of the actions.</w:t>
            </w:r>
            <w:r>
              <w:rPr>
                <w:sz w:val="22"/>
                <w:szCs w:val="22"/>
              </w:rPr>
              <w:t xml:space="preserve"> </w:t>
            </w:r>
            <w:r w:rsidRPr="00CF315B">
              <w:rPr>
                <w:sz w:val="22"/>
                <w:szCs w:val="22"/>
              </w:rPr>
              <w:t>The waterways identified as NOT an international waterway (do not trigger OP 7.50) in Turkey are as follows: Susurluk, North Aegean, Gediz, Kuçuk Menderes, Buyuk Menderes, Western Mediterranean, Antalya, Sakarya, Western Black Sea, Yesilirmak, Kizilirmak, Konya Kapali, Eastern Mediterranean, Seyhan, Ceyhan, Eastern Black Sea, Burdur, Afyon, Orta Anadolu, and Van.</w:t>
            </w:r>
          </w:p>
        </w:tc>
      </w:tr>
      <w:tr w:rsidR="00A23835" w:rsidRPr="00E823A7" w:rsidTr="00A23835">
        <w:tc>
          <w:tcPr>
            <w:tcW w:w="120" w:type="dxa"/>
            <w:tcBorders>
              <w:top w:val="nil"/>
              <w:left w:val="nil"/>
              <w:bottom w:val="nil"/>
              <w:right w:val="nil"/>
            </w:tcBorders>
            <w:shd w:val="clear" w:color="auto" w:fill="FFFFFF"/>
            <w:tcMar>
              <w:top w:w="50" w:type="dxa"/>
              <w:left w:w="50" w:type="dxa"/>
              <w:bottom w:w="50" w:type="dxa"/>
              <w:right w:w="50" w:type="dxa"/>
            </w:tcMar>
            <w:vAlign w:val="center"/>
          </w:tcPr>
          <w:p w:rsidR="00A23835" w:rsidRPr="00E823A7" w:rsidRDefault="00A23835" w:rsidP="006C1E45"/>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pPr>
              <w:rPr>
                <w:sz w:val="22"/>
                <w:szCs w:val="22"/>
              </w:rPr>
            </w:pPr>
            <w:r w:rsidRPr="00E823A7">
              <w:rPr>
                <w:sz w:val="22"/>
                <w:szCs w:val="22"/>
              </w:rPr>
              <w:t>Projects in Disputed Areas OP/BP 7.60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pPr>
              <w:rPr>
                <w:sz w:val="22"/>
                <w:szCs w:val="22"/>
              </w:rPr>
            </w:pPr>
            <w:r w:rsidRPr="00E823A7">
              <w:rPr>
                <w:b/>
                <w:bCs/>
                <w:sz w:val="22"/>
                <w:szCs w:val="22"/>
              </w:rPr>
              <w:t>No</w:t>
            </w:r>
          </w:p>
        </w:tc>
        <w:tc>
          <w:tcPr>
            <w:tcW w:w="540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35" w:rsidRPr="00E823A7" w:rsidRDefault="00A23835" w:rsidP="006C1E45"/>
        </w:tc>
      </w:tr>
    </w:tbl>
    <w:p w:rsidR="009178A5" w:rsidRDefault="009178A5">
      <w:pPr>
        <w:rPr>
          <w:b/>
          <w:bCs/>
        </w:rPr>
      </w:pPr>
    </w:p>
    <w:p w:rsidR="009178A5" w:rsidRDefault="009178A5">
      <w:pPr>
        <w:keepNext/>
        <w:rPr>
          <w:b/>
          <w:bCs/>
        </w:rPr>
      </w:pPr>
      <w:r>
        <w:rPr>
          <w:b/>
          <w:bCs/>
        </w:rPr>
        <w:t>II.  Key Safeguard Policy Issues and Their Management</w:t>
      </w:r>
    </w:p>
    <w:p w:rsidR="009178A5" w:rsidRDefault="009178A5">
      <w:pPr>
        <w:keepNext/>
        <w:spacing w:before="120" w:after="120"/>
        <w:rPr>
          <w:b/>
          <w:bCs/>
          <w:i/>
          <w:iCs/>
        </w:rPr>
      </w:pPr>
      <w:r>
        <w:rPr>
          <w:b/>
          <w:bCs/>
          <w:i/>
          <w:iCs/>
        </w:rPr>
        <w:t>A. Summary of Key Safeguard Issues</w:t>
      </w:r>
    </w:p>
    <w:p w:rsidR="009178A5" w:rsidRDefault="009178A5">
      <w:pPr>
        <w:keepNext/>
      </w:pPr>
      <w:r w:rsidRPr="00A23835">
        <w:rPr>
          <w:b/>
        </w:rPr>
        <w:t>1. Describe any safeguard issues and impacts associated with the proposed project.</w:t>
      </w:r>
      <w:r>
        <w:t xml:space="preserve"> Identify and describe any potential large scale, significant and/or irreversible impacts:</w:t>
      </w:r>
    </w:p>
    <w:p w:rsidR="0043683D" w:rsidRDefault="0043683D">
      <w:bookmarkStart w:id="29" w:name="ISDS_SG_ISSUE"/>
      <w:r>
        <w:t xml:space="preserve">The project is subject to environmental assessment (OP/BP/GP 4.01).  The Environmental Category of the project is FI, as all the investments under the project will not be identified until project implementation.  Environmental issues of sub-borrowers and their sub-projects will be addressed through the sub-loan environmental eligibility assessments. Environmental assessments will be carried out in accordance with both Government of Turkey Regulation on Environmental Impact Assessment and World Bank EA (OP 4.01) requirements.  National laws and regulations under environmental law will also be monitored while conducting the due-diligence studies for the existing facilities applying for sub-loans.  No large scale significant and/or irreversible impacts are anticipated within the scope of the project.  Sub-projects in environmental category A will not be eligible for funding. The procedures and institutional responsibilities are all delineated in the Environmental Review Procedures Documents of each borrower.  The </w:t>
      </w:r>
      <w:r>
        <w:lastRenderedPageBreak/>
        <w:t xml:space="preserve">project may include small scale construction works related to buildings renovation and construction.  The possible environmental impacts associated with these small scale rehabilitation or reconstruction works are minor, short-term and mainly during the construction phase (including temporary emissions of particulate matter/dust to the air, noise pollutions, etc.). </w:t>
      </w:r>
    </w:p>
    <w:p w:rsidR="0043683D" w:rsidRDefault="0043683D"/>
    <w:p w:rsidR="009178A5" w:rsidRDefault="0043683D">
      <w:r>
        <w:t xml:space="preserve">Any sub-loan applicant will apply to HalkBank for financing after all the necessary environmental clearance is obtained from Turkish environmental authorities. Then it is the responsibility of HalkBank to make the World Bank screening to the sub-projects. In order for the World Bank to fulfill its fiduciary responsibilities, for the first five sub-sub-project applications submitted to HalkBank, they will provide information on the sub-project to the WB for "prior review", together with its proposed classification of the sub-project (Category B or C) and the advice it proposes to give to the sub-borrower regarding additional actions needed to fulfill World Bank requirements as detailed in this Operational Manual. Following this "pilot" period, if the Halk Bank and the World Bank agree, the World Bank will change to spot checking the screening and environmental review process on a "post review" basis. Implementation of environmental procedures as defined for Category B and C sub-projects above is the responsibility of Halk Bank as the FI. Regarding the monitoring issues, HalkBank will monitor the sub-project implementation to assure that all conditions specified in the granting of the approvals are being followed. Environmental evaluations and review procedures will be subject to ad hoc post review by World Bank supervision missions. The World Bank will have the authority to review and post review all sub-projects.  </w:t>
      </w:r>
      <w:bookmarkEnd w:id="29"/>
    </w:p>
    <w:p w:rsidR="009178A5" w:rsidRDefault="009178A5"/>
    <w:p w:rsidR="009178A5" w:rsidRPr="00A23835" w:rsidRDefault="009178A5">
      <w:pPr>
        <w:keepNext/>
        <w:rPr>
          <w:b/>
        </w:rPr>
      </w:pPr>
      <w:r w:rsidRPr="00A23835">
        <w:rPr>
          <w:b/>
        </w:rPr>
        <w:t>2. Describe any potential indirect and/or long term impacts due to anticipated future activities in the project area:</w:t>
      </w:r>
    </w:p>
    <w:p w:rsidR="009178A5" w:rsidRDefault="0043683D">
      <w:bookmarkStart w:id="30" w:name="ISDS_SG_IMP"/>
      <w:r>
        <w:t xml:space="preserve">This will be evaluated in individual sub-loan environmental documents as needed.  </w:t>
      </w:r>
      <w:bookmarkEnd w:id="30"/>
    </w:p>
    <w:p w:rsidR="009178A5" w:rsidRDefault="009178A5"/>
    <w:p w:rsidR="009178A5" w:rsidRPr="00A23835" w:rsidRDefault="009178A5">
      <w:pPr>
        <w:keepNext/>
        <w:rPr>
          <w:b/>
        </w:rPr>
      </w:pPr>
      <w:r w:rsidRPr="00A23835">
        <w:rPr>
          <w:b/>
        </w:rPr>
        <w:t>3. Describe any project alternatives (if relevant) considered to help avoid or minimize adverse impacts.</w:t>
      </w:r>
    </w:p>
    <w:p w:rsidR="009178A5" w:rsidRDefault="0043683D">
      <w:bookmarkStart w:id="31" w:name="ISDS_SG_ALT"/>
      <w:r>
        <w:t xml:space="preserve">This will be evaluated in individual sub-loan environmental documents as needed.  </w:t>
      </w:r>
      <w:bookmarkEnd w:id="31"/>
    </w:p>
    <w:p w:rsidR="009178A5" w:rsidRDefault="009178A5"/>
    <w:p w:rsidR="009178A5" w:rsidRPr="00A23835" w:rsidRDefault="009178A5">
      <w:pPr>
        <w:keepNext/>
        <w:rPr>
          <w:b/>
        </w:rPr>
      </w:pPr>
      <w:r w:rsidRPr="00A23835">
        <w:rPr>
          <w:b/>
        </w:rPr>
        <w:t>4. Describe measures taken by the borrower to address safeguard policy issues. Provide an assessment of borrower capacity to plan and implement the measures described.</w:t>
      </w:r>
    </w:p>
    <w:p w:rsidR="0043683D" w:rsidRDefault="0043683D">
      <w:bookmarkStart w:id="32" w:name="ISDS_SG_MEAS"/>
      <w:r>
        <w:t xml:space="preserve">As part of the Operations Manual, the borrower HalkBank has prepared the Environmental Review Procedures which serve as the Environmental Management Framework (EMF) and define the environmental assessment procedures for the project. According to the EMF, sub-loan applicants will be required to carry out an environmental screening, due-diligence (for the existing facilities) and assessment of the proposed subprojects according to the World Bank safeguards procedures and to obtain environmental permits as prescribed by national legislation. </w:t>
      </w:r>
    </w:p>
    <w:p w:rsidR="0043683D" w:rsidRDefault="0043683D"/>
    <w:p w:rsidR="009178A5" w:rsidRDefault="0043683D">
      <w:r>
        <w:t xml:space="preserve">Halk Bank will be responsible for the quality assurance of these environmental documents and monitoring of the sub-projects. In this regard, Halk Bank has been found successful during the implementation of the previous SME credit line operations, and by </w:t>
      </w:r>
      <w:r>
        <w:lastRenderedPageBreak/>
        <w:t xml:space="preserve">it is highly recommended that they sustaining their staff responsible for environmental safeguards compliance and continue receiving guidance from WB on environmental safeguard issues.  </w:t>
      </w:r>
      <w:bookmarkEnd w:id="32"/>
    </w:p>
    <w:p w:rsidR="009178A5" w:rsidRDefault="009178A5"/>
    <w:p w:rsidR="009178A5" w:rsidRPr="00A23835" w:rsidRDefault="009178A5">
      <w:pPr>
        <w:keepNext/>
        <w:rPr>
          <w:b/>
        </w:rPr>
      </w:pPr>
      <w:r w:rsidRPr="00A23835">
        <w:rPr>
          <w:b/>
        </w:rPr>
        <w:t>5. Identify the key stakeholders and describe the mechanisms for consultation and disclosure on safeguard policies, with an emphasis on potentially affected people.</w:t>
      </w:r>
    </w:p>
    <w:p w:rsidR="009178A5" w:rsidRDefault="0043683D" w:rsidP="00BD76DB">
      <w:bookmarkStart w:id="33" w:name="ISDS_SG_STAKE"/>
      <w:r>
        <w:t xml:space="preserve">The </w:t>
      </w:r>
      <w:r w:rsidR="00BD76DB">
        <w:t xml:space="preserve">environmental review/management framework (EMF) document has been prepared and </w:t>
      </w:r>
      <w:r>
        <w:t xml:space="preserve">disclosed in country in Turkish and in English through the website of Halk Bank. In case sub-loan applications are categorized as 'B' and public consultation is necessary, these will be conducted while the sub-project EMPs are being prepared.  </w:t>
      </w:r>
      <w:bookmarkEnd w:id="33"/>
    </w:p>
    <w:p w:rsidR="009178A5" w:rsidRDefault="009178A5"/>
    <w:p w:rsidR="009178A5" w:rsidRDefault="009178A5"/>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530"/>
        <w:gridCol w:w="1269"/>
      </w:tblGrid>
      <w:tr w:rsidR="009178A5" w:rsidTr="00BD76DB">
        <w:tc>
          <w:tcPr>
            <w:tcW w:w="6228" w:type="dxa"/>
            <w:tcBorders>
              <w:top w:val="single" w:sz="12" w:space="0" w:color="auto"/>
              <w:left w:val="nil"/>
              <w:bottom w:val="single" w:sz="12" w:space="0" w:color="auto"/>
              <w:right w:val="nil"/>
            </w:tcBorders>
            <w:vAlign w:val="center"/>
          </w:tcPr>
          <w:p w:rsidR="009178A5" w:rsidRDefault="009178A5">
            <w:pPr>
              <w:spacing w:before="120" w:after="120"/>
              <w:rPr>
                <w:b/>
                <w:bCs/>
              </w:rPr>
            </w:pPr>
            <w:r>
              <w:rPr>
                <w:b/>
                <w:bCs/>
                <w:i/>
                <w:iCs/>
              </w:rPr>
              <w:t>B. Disclosure Requirements Date</w:t>
            </w:r>
          </w:p>
        </w:tc>
        <w:tc>
          <w:tcPr>
            <w:tcW w:w="1530" w:type="dxa"/>
            <w:tcBorders>
              <w:top w:val="single" w:sz="12" w:space="0" w:color="auto"/>
              <w:left w:val="nil"/>
              <w:bottom w:val="single" w:sz="12" w:space="0" w:color="auto"/>
              <w:right w:val="nil"/>
            </w:tcBorders>
            <w:vAlign w:val="bottom"/>
          </w:tcPr>
          <w:p w:rsidR="009178A5" w:rsidRDefault="009178A5">
            <w:pPr>
              <w:jc w:val="center"/>
            </w:pPr>
          </w:p>
        </w:tc>
        <w:tc>
          <w:tcPr>
            <w:tcW w:w="1269" w:type="dxa"/>
            <w:tcBorders>
              <w:top w:val="single" w:sz="12" w:space="0" w:color="auto"/>
              <w:left w:val="nil"/>
              <w:bottom w:val="single" w:sz="12" w:space="0" w:color="auto"/>
              <w:right w:val="nil"/>
            </w:tcBorders>
            <w:vAlign w:val="bottom"/>
          </w:tcPr>
          <w:p w:rsidR="009178A5" w:rsidRDefault="009178A5">
            <w:pPr>
              <w:jc w:val="center"/>
            </w:pPr>
          </w:p>
        </w:tc>
      </w:tr>
      <w:tr w:rsidR="009178A5" w:rsidTr="00BD76DB">
        <w:trPr>
          <w:cantSplit/>
        </w:trPr>
        <w:tc>
          <w:tcPr>
            <w:tcW w:w="9027" w:type="dxa"/>
            <w:gridSpan w:val="3"/>
            <w:tcBorders>
              <w:top w:val="single" w:sz="12" w:space="0" w:color="auto"/>
              <w:left w:val="nil"/>
              <w:bottom w:val="nil"/>
              <w:right w:val="nil"/>
            </w:tcBorders>
          </w:tcPr>
          <w:p w:rsidR="009178A5" w:rsidRDefault="009178A5">
            <w:pPr>
              <w:rPr>
                <w:b/>
                <w:bCs/>
              </w:rPr>
            </w:pPr>
            <w:bookmarkStart w:id="34" w:name="RAT_CODE_705" w:colFirst="0" w:colLast="1"/>
            <w:r>
              <w:rPr>
                <w:b/>
                <w:bCs/>
              </w:rPr>
              <w:t>Environmental Assessment/Audit/Management Plan/Other:</w:t>
            </w:r>
          </w:p>
        </w:tc>
      </w:tr>
      <w:tr w:rsidR="0001169D" w:rsidTr="00BD76DB">
        <w:tc>
          <w:tcPr>
            <w:tcW w:w="6228" w:type="dxa"/>
            <w:tcBorders>
              <w:top w:val="nil"/>
              <w:left w:val="nil"/>
              <w:bottom w:val="nil"/>
              <w:right w:val="nil"/>
            </w:tcBorders>
            <w:vAlign w:val="center"/>
          </w:tcPr>
          <w:p w:rsidR="0001169D" w:rsidRDefault="003E0C7B">
            <w:pPr>
              <w:ind w:left="180"/>
            </w:pPr>
            <w:r>
              <w:t xml:space="preserve">Was the document disclosed </w:t>
            </w:r>
            <w:r w:rsidRPr="003E0C7B">
              <w:rPr>
                <w:b/>
              </w:rPr>
              <w:t>prior to appraisal?</w:t>
            </w:r>
          </w:p>
        </w:tc>
        <w:tc>
          <w:tcPr>
            <w:tcW w:w="1530" w:type="dxa"/>
            <w:tcBorders>
              <w:top w:val="nil"/>
              <w:left w:val="nil"/>
              <w:bottom w:val="nil"/>
              <w:right w:val="nil"/>
            </w:tcBorders>
            <w:vAlign w:val="center"/>
          </w:tcPr>
          <w:p w:rsidR="0001169D" w:rsidRDefault="00BD76DB">
            <w:pPr>
              <w:jc w:val="center"/>
            </w:pPr>
            <w:r>
              <w:t>Yes</w:t>
            </w:r>
          </w:p>
        </w:tc>
        <w:tc>
          <w:tcPr>
            <w:tcW w:w="1269" w:type="dxa"/>
            <w:tcBorders>
              <w:top w:val="nil"/>
              <w:left w:val="nil"/>
              <w:bottom w:val="nil"/>
              <w:right w:val="nil"/>
            </w:tcBorders>
            <w:vAlign w:val="center"/>
          </w:tcPr>
          <w:p w:rsidR="0001169D" w:rsidRDefault="0001169D">
            <w:pPr>
              <w:jc w:val="center"/>
            </w:pPr>
          </w:p>
        </w:tc>
      </w:tr>
      <w:tr w:rsidR="009178A5" w:rsidTr="00BD76DB">
        <w:tc>
          <w:tcPr>
            <w:tcW w:w="6228" w:type="dxa"/>
            <w:tcBorders>
              <w:top w:val="nil"/>
              <w:left w:val="nil"/>
              <w:bottom w:val="nil"/>
              <w:right w:val="nil"/>
            </w:tcBorders>
            <w:vAlign w:val="center"/>
          </w:tcPr>
          <w:p w:rsidR="009178A5" w:rsidRDefault="009178A5">
            <w:pPr>
              <w:ind w:left="180"/>
            </w:pPr>
            <w:r>
              <w:t>Date of receipt by the Bank</w:t>
            </w:r>
          </w:p>
        </w:tc>
        <w:tc>
          <w:tcPr>
            <w:tcW w:w="1530" w:type="dxa"/>
            <w:tcBorders>
              <w:top w:val="nil"/>
              <w:left w:val="nil"/>
              <w:bottom w:val="nil"/>
              <w:right w:val="nil"/>
            </w:tcBorders>
            <w:vAlign w:val="center"/>
          </w:tcPr>
          <w:p w:rsidR="009178A5" w:rsidRDefault="00BD76DB">
            <w:pPr>
              <w:jc w:val="center"/>
            </w:pPr>
            <w:bookmarkStart w:id="35" w:name="EA_REC_DATE"/>
            <w:bookmarkEnd w:id="35"/>
            <w:r>
              <w:t>24-Nov-2014</w:t>
            </w:r>
          </w:p>
        </w:tc>
        <w:tc>
          <w:tcPr>
            <w:tcW w:w="1269" w:type="dxa"/>
            <w:tcBorders>
              <w:top w:val="nil"/>
              <w:left w:val="nil"/>
              <w:bottom w:val="nil"/>
              <w:right w:val="nil"/>
            </w:tcBorders>
            <w:vAlign w:val="center"/>
          </w:tcPr>
          <w:p w:rsidR="009178A5" w:rsidRDefault="009178A5">
            <w:pPr>
              <w:jc w:val="center"/>
            </w:pPr>
            <w:bookmarkStart w:id="36" w:name="EA_REC_FLG"/>
            <w:bookmarkEnd w:id="36"/>
          </w:p>
        </w:tc>
      </w:tr>
      <w:tr w:rsidR="009178A5" w:rsidTr="00BD76DB">
        <w:tc>
          <w:tcPr>
            <w:tcW w:w="6228" w:type="dxa"/>
            <w:tcBorders>
              <w:top w:val="nil"/>
              <w:left w:val="nil"/>
              <w:bottom w:val="nil"/>
              <w:right w:val="nil"/>
            </w:tcBorders>
            <w:vAlign w:val="center"/>
          </w:tcPr>
          <w:p w:rsidR="009178A5" w:rsidRDefault="009178A5">
            <w:pPr>
              <w:ind w:left="180"/>
            </w:pPr>
            <w:r>
              <w:t>Date of "in-country" disclosure</w:t>
            </w:r>
          </w:p>
        </w:tc>
        <w:tc>
          <w:tcPr>
            <w:tcW w:w="1530" w:type="dxa"/>
            <w:tcBorders>
              <w:top w:val="nil"/>
              <w:left w:val="nil"/>
              <w:bottom w:val="nil"/>
              <w:right w:val="nil"/>
            </w:tcBorders>
            <w:vAlign w:val="center"/>
          </w:tcPr>
          <w:p w:rsidR="009178A5" w:rsidRDefault="00065054">
            <w:pPr>
              <w:jc w:val="center"/>
            </w:pPr>
            <w:bookmarkStart w:id="37" w:name="EA_DIS_DATE"/>
            <w:bookmarkEnd w:id="37"/>
            <w:r>
              <w:t>24-Nov-2014</w:t>
            </w:r>
          </w:p>
        </w:tc>
        <w:tc>
          <w:tcPr>
            <w:tcW w:w="1269" w:type="dxa"/>
            <w:tcBorders>
              <w:top w:val="nil"/>
              <w:left w:val="nil"/>
              <w:bottom w:val="nil"/>
              <w:right w:val="nil"/>
            </w:tcBorders>
            <w:vAlign w:val="center"/>
          </w:tcPr>
          <w:p w:rsidR="009178A5" w:rsidRDefault="009178A5">
            <w:pPr>
              <w:jc w:val="center"/>
            </w:pPr>
            <w:bookmarkStart w:id="38" w:name="EA_DIS_FLG"/>
            <w:bookmarkEnd w:id="38"/>
          </w:p>
        </w:tc>
      </w:tr>
      <w:tr w:rsidR="009178A5" w:rsidTr="00BD76DB">
        <w:tc>
          <w:tcPr>
            <w:tcW w:w="6228" w:type="dxa"/>
            <w:tcBorders>
              <w:top w:val="nil"/>
              <w:left w:val="nil"/>
              <w:bottom w:val="nil"/>
              <w:right w:val="nil"/>
            </w:tcBorders>
            <w:vAlign w:val="center"/>
          </w:tcPr>
          <w:p w:rsidR="009178A5" w:rsidRDefault="009178A5">
            <w:pPr>
              <w:ind w:left="180"/>
            </w:pPr>
            <w:r>
              <w:t>Date of submission to InfoShop</w:t>
            </w:r>
          </w:p>
        </w:tc>
        <w:tc>
          <w:tcPr>
            <w:tcW w:w="1530" w:type="dxa"/>
            <w:tcBorders>
              <w:top w:val="nil"/>
              <w:left w:val="nil"/>
              <w:bottom w:val="nil"/>
              <w:right w:val="nil"/>
            </w:tcBorders>
            <w:vAlign w:val="center"/>
          </w:tcPr>
          <w:p w:rsidR="009178A5" w:rsidRDefault="00065054" w:rsidP="00065054">
            <w:pPr>
              <w:jc w:val="center"/>
            </w:pPr>
            <w:bookmarkStart w:id="39" w:name="EA_SUB_DATE"/>
            <w:bookmarkEnd w:id="39"/>
            <w:r>
              <w:t>26-Nov-2014</w:t>
            </w:r>
          </w:p>
        </w:tc>
        <w:tc>
          <w:tcPr>
            <w:tcW w:w="1269" w:type="dxa"/>
            <w:tcBorders>
              <w:top w:val="nil"/>
              <w:left w:val="nil"/>
              <w:bottom w:val="nil"/>
              <w:right w:val="nil"/>
            </w:tcBorders>
            <w:vAlign w:val="center"/>
          </w:tcPr>
          <w:p w:rsidR="009178A5" w:rsidRDefault="009178A5">
            <w:pPr>
              <w:jc w:val="center"/>
            </w:pPr>
            <w:bookmarkStart w:id="40" w:name="EA_SUB_FLG"/>
            <w:bookmarkEnd w:id="40"/>
          </w:p>
        </w:tc>
      </w:tr>
      <w:tr w:rsidR="009178A5" w:rsidTr="00BD76DB">
        <w:tc>
          <w:tcPr>
            <w:tcW w:w="6228" w:type="dxa"/>
            <w:tcBorders>
              <w:top w:val="nil"/>
              <w:left w:val="nil"/>
              <w:bottom w:val="single" w:sz="4" w:space="0" w:color="auto"/>
              <w:right w:val="nil"/>
            </w:tcBorders>
            <w:vAlign w:val="center"/>
          </w:tcPr>
          <w:p w:rsidR="009178A5" w:rsidRDefault="009178A5">
            <w:pPr>
              <w:ind w:left="180"/>
            </w:pPr>
            <w:r>
              <w:t>For category A projects, date of distributing the Executive Summary of the EA to the Executive Directors</w:t>
            </w:r>
          </w:p>
        </w:tc>
        <w:tc>
          <w:tcPr>
            <w:tcW w:w="1530" w:type="dxa"/>
            <w:tcBorders>
              <w:top w:val="nil"/>
              <w:left w:val="nil"/>
              <w:bottom w:val="single" w:sz="4" w:space="0" w:color="auto"/>
              <w:right w:val="nil"/>
            </w:tcBorders>
            <w:vAlign w:val="center"/>
          </w:tcPr>
          <w:p w:rsidR="009178A5" w:rsidRDefault="009178A5">
            <w:pPr>
              <w:jc w:val="center"/>
            </w:pPr>
            <w:bookmarkStart w:id="41" w:name="EA_ED_DATE"/>
            <w:bookmarkEnd w:id="41"/>
          </w:p>
        </w:tc>
        <w:tc>
          <w:tcPr>
            <w:tcW w:w="1269" w:type="dxa"/>
            <w:tcBorders>
              <w:top w:val="nil"/>
              <w:left w:val="nil"/>
              <w:bottom w:val="single" w:sz="4" w:space="0" w:color="auto"/>
              <w:right w:val="nil"/>
            </w:tcBorders>
            <w:vAlign w:val="center"/>
          </w:tcPr>
          <w:p w:rsidR="009178A5" w:rsidRDefault="009178A5">
            <w:pPr>
              <w:jc w:val="center"/>
            </w:pPr>
            <w:bookmarkStart w:id="42" w:name="EA_ED_FLG"/>
            <w:bookmarkEnd w:id="42"/>
          </w:p>
        </w:tc>
      </w:tr>
      <w:tr w:rsidR="009178A5" w:rsidTr="00BD76DB">
        <w:trPr>
          <w:cantSplit/>
        </w:trPr>
        <w:tc>
          <w:tcPr>
            <w:tcW w:w="9027" w:type="dxa"/>
            <w:gridSpan w:val="3"/>
            <w:tcBorders>
              <w:top w:val="single" w:sz="4" w:space="0" w:color="auto"/>
              <w:left w:val="nil"/>
              <w:bottom w:val="nil"/>
              <w:right w:val="nil"/>
            </w:tcBorders>
          </w:tcPr>
          <w:p w:rsidR="009178A5" w:rsidRDefault="009178A5">
            <w:pPr>
              <w:rPr>
                <w:b/>
                <w:bCs/>
              </w:rPr>
            </w:pPr>
            <w:bookmarkStart w:id="43" w:name="RAT_CODE_735" w:colFirst="0" w:colLast="1"/>
            <w:bookmarkEnd w:id="34"/>
            <w:r>
              <w:rPr>
                <w:b/>
                <w:bCs/>
              </w:rPr>
              <w:t>Resettlement Action Plan/Framework/Policy Process:</w:t>
            </w:r>
          </w:p>
        </w:tc>
      </w:tr>
      <w:tr w:rsidR="003E0C7B" w:rsidTr="00BD76DB">
        <w:tc>
          <w:tcPr>
            <w:tcW w:w="6228" w:type="dxa"/>
            <w:tcBorders>
              <w:top w:val="nil"/>
              <w:left w:val="nil"/>
              <w:bottom w:val="nil"/>
              <w:right w:val="nil"/>
            </w:tcBorders>
            <w:vAlign w:val="center"/>
          </w:tcPr>
          <w:p w:rsidR="003E0C7B" w:rsidRDefault="003E0C7B" w:rsidP="003E0C7B">
            <w:pPr>
              <w:ind w:left="180"/>
            </w:pPr>
            <w:r>
              <w:t xml:space="preserve">Was the document disclosed </w:t>
            </w:r>
            <w:r w:rsidRPr="003E0C7B">
              <w:rPr>
                <w:b/>
              </w:rPr>
              <w:t>prior to appraisal?</w:t>
            </w:r>
          </w:p>
        </w:tc>
        <w:tc>
          <w:tcPr>
            <w:tcW w:w="1530" w:type="dxa"/>
            <w:tcBorders>
              <w:top w:val="nil"/>
              <w:left w:val="nil"/>
              <w:bottom w:val="nil"/>
              <w:right w:val="nil"/>
            </w:tcBorders>
            <w:vAlign w:val="center"/>
          </w:tcPr>
          <w:p w:rsidR="003E0C7B" w:rsidRDefault="003E0C7B" w:rsidP="003E0C7B">
            <w:pPr>
              <w:jc w:val="center"/>
            </w:pPr>
            <w:bookmarkStart w:id="44" w:name="RA_PRIOR"/>
            <w:bookmarkEnd w:id="44"/>
          </w:p>
        </w:tc>
        <w:tc>
          <w:tcPr>
            <w:tcW w:w="1269" w:type="dxa"/>
            <w:tcBorders>
              <w:top w:val="nil"/>
              <w:left w:val="nil"/>
              <w:bottom w:val="nil"/>
              <w:right w:val="nil"/>
            </w:tcBorders>
            <w:vAlign w:val="center"/>
          </w:tcPr>
          <w:p w:rsidR="003E0C7B" w:rsidRDefault="003E0C7B" w:rsidP="003E0C7B">
            <w:pPr>
              <w:jc w:val="center"/>
            </w:pPr>
          </w:p>
        </w:tc>
      </w:tr>
      <w:tr w:rsidR="009178A5" w:rsidTr="00BD76DB">
        <w:tc>
          <w:tcPr>
            <w:tcW w:w="6228" w:type="dxa"/>
            <w:tcBorders>
              <w:top w:val="nil"/>
              <w:left w:val="nil"/>
              <w:bottom w:val="nil"/>
              <w:right w:val="nil"/>
            </w:tcBorders>
          </w:tcPr>
          <w:p w:rsidR="009178A5" w:rsidRDefault="009178A5">
            <w:pPr>
              <w:ind w:left="180"/>
            </w:pPr>
            <w:r>
              <w:t>Date of receipt by the Bank</w:t>
            </w:r>
          </w:p>
        </w:tc>
        <w:tc>
          <w:tcPr>
            <w:tcW w:w="1530" w:type="dxa"/>
            <w:tcBorders>
              <w:top w:val="nil"/>
              <w:left w:val="nil"/>
              <w:bottom w:val="nil"/>
              <w:right w:val="nil"/>
            </w:tcBorders>
            <w:vAlign w:val="center"/>
          </w:tcPr>
          <w:p w:rsidR="009178A5" w:rsidRDefault="009178A5">
            <w:pPr>
              <w:jc w:val="center"/>
            </w:pPr>
            <w:bookmarkStart w:id="45" w:name="RA_REC_DATE"/>
            <w:bookmarkEnd w:id="45"/>
          </w:p>
        </w:tc>
        <w:tc>
          <w:tcPr>
            <w:tcW w:w="1269" w:type="dxa"/>
            <w:tcBorders>
              <w:top w:val="nil"/>
              <w:left w:val="nil"/>
              <w:bottom w:val="nil"/>
              <w:right w:val="nil"/>
            </w:tcBorders>
            <w:vAlign w:val="center"/>
          </w:tcPr>
          <w:p w:rsidR="009178A5" w:rsidRDefault="009178A5">
            <w:pPr>
              <w:jc w:val="center"/>
            </w:pPr>
            <w:bookmarkStart w:id="46" w:name="RA_REC_FLG"/>
            <w:bookmarkEnd w:id="46"/>
          </w:p>
        </w:tc>
      </w:tr>
      <w:tr w:rsidR="009178A5" w:rsidTr="00BD76DB">
        <w:tc>
          <w:tcPr>
            <w:tcW w:w="6228" w:type="dxa"/>
            <w:tcBorders>
              <w:top w:val="nil"/>
              <w:left w:val="nil"/>
              <w:bottom w:val="nil"/>
              <w:right w:val="nil"/>
            </w:tcBorders>
          </w:tcPr>
          <w:p w:rsidR="009178A5" w:rsidRDefault="009178A5">
            <w:pPr>
              <w:ind w:left="180"/>
            </w:pPr>
            <w:r>
              <w:t>Date of "in-country" disclosure</w:t>
            </w:r>
          </w:p>
        </w:tc>
        <w:tc>
          <w:tcPr>
            <w:tcW w:w="1530" w:type="dxa"/>
            <w:tcBorders>
              <w:top w:val="nil"/>
              <w:left w:val="nil"/>
              <w:bottom w:val="nil"/>
              <w:right w:val="nil"/>
            </w:tcBorders>
            <w:vAlign w:val="center"/>
          </w:tcPr>
          <w:p w:rsidR="009178A5" w:rsidRDefault="009178A5">
            <w:pPr>
              <w:jc w:val="center"/>
            </w:pPr>
            <w:bookmarkStart w:id="47" w:name="RA_DIS_DATE"/>
            <w:bookmarkEnd w:id="47"/>
          </w:p>
        </w:tc>
        <w:tc>
          <w:tcPr>
            <w:tcW w:w="1269" w:type="dxa"/>
            <w:tcBorders>
              <w:top w:val="nil"/>
              <w:left w:val="nil"/>
              <w:bottom w:val="nil"/>
              <w:right w:val="nil"/>
            </w:tcBorders>
            <w:vAlign w:val="center"/>
          </w:tcPr>
          <w:p w:rsidR="009178A5" w:rsidRDefault="009178A5">
            <w:pPr>
              <w:jc w:val="center"/>
            </w:pPr>
            <w:bookmarkStart w:id="48" w:name="RA_DIS_FLG"/>
            <w:bookmarkEnd w:id="48"/>
          </w:p>
        </w:tc>
      </w:tr>
      <w:tr w:rsidR="009178A5" w:rsidTr="00BD76DB">
        <w:tc>
          <w:tcPr>
            <w:tcW w:w="6228" w:type="dxa"/>
            <w:tcBorders>
              <w:top w:val="nil"/>
              <w:left w:val="nil"/>
              <w:bottom w:val="single" w:sz="4" w:space="0" w:color="auto"/>
              <w:right w:val="nil"/>
            </w:tcBorders>
          </w:tcPr>
          <w:p w:rsidR="009178A5" w:rsidRDefault="009178A5">
            <w:pPr>
              <w:ind w:left="180"/>
            </w:pPr>
            <w:r>
              <w:t>Date of submission to InfoShop</w:t>
            </w:r>
          </w:p>
        </w:tc>
        <w:tc>
          <w:tcPr>
            <w:tcW w:w="1530" w:type="dxa"/>
            <w:tcBorders>
              <w:top w:val="nil"/>
              <w:left w:val="nil"/>
              <w:bottom w:val="single" w:sz="4" w:space="0" w:color="auto"/>
              <w:right w:val="nil"/>
            </w:tcBorders>
            <w:vAlign w:val="center"/>
          </w:tcPr>
          <w:p w:rsidR="009178A5" w:rsidRDefault="009178A5">
            <w:pPr>
              <w:jc w:val="center"/>
            </w:pPr>
            <w:bookmarkStart w:id="49" w:name="RA_SUB_DATE"/>
            <w:bookmarkEnd w:id="49"/>
          </w:p>
        </w:tc>
        <w:tc>
          <w:tcPr>
            <w:tcW w:w="1269" w:type="dxa"/>
            <w:tcBorders>
              <w:top w:val="nil"/>
              <w:left w:val="nil"/>
              <w:bottom w:val="single" w:sz="4" w:space="0" w:color="auto"/>
              <w:right w:val="nil"/>
            </w:tcBorders>
            <w:vAlign w:val="center"/>
          </w:tcPr>
          <w:p w:rsidR="009178A5" w:rsidRDefault="009178A5">
            <w:pPr>
              <w:jc w:val="center"/>
            </w:pPr>
            <w:bookmarkStart w:id="50" w:name="RA_SUB_FLG"/>
            <w:bookmarkEnd w:id="50"/>
          </w:p>
        </w:tc>
      </w:tr>
      <w:tr w:rsidR="009178A5" w:rsidTr="00BD76DB">
        <w:trPr>
          <w:cantSplit/>
        </w:trPr>
        <w:tc>
          <w:tcPr>
            <w:tcW w:w="9027" w:type="dxa"/>
            <w:gridSpan w:val="3"/>
            <w:tcBorders>
              <w:top w:val="single" w:sz="4" w:space="0" w:color="auto"/>
              <w:left w:val="nil"/>
              <w:bottom w:val="nil"/>
              <w:right w:val="nil"/>
            </w:tcBorders>
          </w:tcPr>
          <w:p w:rsidR="009178A5" w:rsidRDefault="009178A5">
            <w:pPr>
              <w:rPr>
                <w:b/>
                <w:bCs/>
              </w:rPr>
            </w:pPr>
            <w:bookmarkStart w:id="51" w:name="RAT_CODE_730" w:colFirst="0" w:colLast="1"/>
            <w:bookmarkEnd w:id="43"/>
            <w:r>
              <w:rPr>
                <w:b/>
                <w:bCs/>
              </w:rPr>
              <w:t>Indigenous Peoples Plan/</w:t>
            </w:r>
            <w:r w:rsidR="008C7D22">
              <w:rPr>
                <w:b/>
                <w:bCs/>
              </w:rPr>
              <w:t xml:space="preserve">Planning </w:t>
            </w:r>
            <w:r>
              <w:rPr>
                <w:b/>
                <w:bCs/>
              </w:rPr>
              <w:t>Framework:</w:t>
            </w:r>
          </w:p>
        </w:tc>
      </w:tr>
      <w:tr w:rsidR="00762C2C" w:rsidTr="00BD76DB">
        <w:tc>
          <w:tcPr>
            <w:tcW w:w="6228" w:type="dxa"/>
            <w:tcBorders>
              <w:top w:val="nil"/>
              <w:left w:val="nil"/>
              <w:bottom w:val="nil"/>
              <w:right w:val="nil"/>
            </w:tcBorders>
            <w:vAlign w:val="center"/>
          </w:tcPr>
          <w:p w:rsidR="00762C2C" w:rsidRDefault="00762C2C" w:rsidP="00AA696F">
            <w:pPr>
              <w:ind w:left="180"/>
            </w:pPr>
            <w:r>
              <w:t xml:space="preserve">Was the document disclosed </w:t>
            </w:r>
            <w:r w:rsidRPr="003E0C7B">
              <w:rPr>
                <w:b/>
              </w:rPr>
              <w:t>prior to appraisal?</w:t>
            </w:r>
          </w:p>
        </w:tc>
        <w:tc>
          <w:tcPr>
            <w:tcW w:w="1530" w:type="dxa"/>
            <w:tcBorders>
              <w:top w:val="nil"/>
              <w:left w:val="nil"/>
              <w:bottom w:val="nil"/>
              <w:right w:val="nil"/>
            </w:tcBorders>
            <w:vAlign w:val="center"/>
          </w:tcPr>
          <w:p w:rsidR="00762C2C" w:rsidRDefault="00762C2C" w:rsidP="00AA696F">
            <w:pPr>
              <w:jc w:val="center"/>
            </w:pPr>
            <w:bookmarkStart w:id="52" w:name="IP_PRIOR"/>
            <w:bookmarkEnd w:id="52"/>
          </w:p>
        </w:tc>
        <w:tc>
          <w:tcPr>
            <w:tcW w:w="1269" w:type="dxa"/>
            <w:tcBorders>
              <w:top w:val="nil"/>
              <w:left w:val="nil"/>
              <w:bottom w:val="nil"/>
              <w:right w:val="nil"/>
            </w:tcBorders>
            <w:vAlign w:val="center"/>
          </w:tcPr>
          <w:p w:rsidR="00762C2C" w:rsidRDefault="00762C2C" w:rsidP="00AA696F">
            <w:pPr>
              <w:jc w:val="center"/>
            </w:pPr>
          </w:p>
        </w:tc>
      </w:tr>
      <w:tr w:rsidR="009178A5" w:rsidTr="00BD76DB">
        <w:tc>
          <w:tcPr>
            <w:tcW w:w="6228" w:type="dxa"/>
            <w:tcBorders>
              <w:top w:val="nil"/>
              <w:left w:val="nil"/>
              <w:bottom w:val="nil"/>
              <w:right w:val="nil"/>
            </w:tcBorders>
          </w:tcPr>
          <w:p w:rsidR="009178A5" w:rsidRDefault="009178A5">
            <w:pPr>
              <w:ind w:left="180"/>
            </w:pPr>
            <w:r>
              <w:t>Date of receipt by the Bank</w:t>
            </w:r>
          </w:p>
        </w:tc>
        <w:tc>
          <w:tcPr>
            <w:tcW w:w="1530" w:type="dxa"/>
            <w:tcBorders>
              <w:top w:val="nil"/>
              <w:left w:val="nil"/>
              <w:bottom w:val="nil"/>
              <w:right w:val="nil"/>
            </w:tcBorders>
            <w:vAlign w:val="center"/>
          </w:tcPr>
          <w:p w:rsidR="009178A5" w:rsidRDefault="009178A5">
            <w:pPr>
              <w:jc w:val="center"/>
            </w:pPr>
            <w:bookmarkStart w:id="53" w:name="IP_REC_DATE"/>
            <w:bookmarkEnd w:id="53"/>
          </w:p>
        </w:tc>
        <w:tc>
          <w:tcPr>
            <w:tcW w:w="1269" w:type="dxa"/>
            <w:tcBorders>
              <w:top w:val="nil"/>
              <w:left w:val="nil"/>
              <w:bottom w:val="nil"/>
              <w:right w:val="nil"/>
            </w:tcBorders>
            <w:vAlign w:val="center"/>
          </w:tcPr>
          <w:p w:rsidR="009178A5" w:rsidRDefault="009178A5">
            <w:pPr>
              <w:jc w:val="center"/>
            </w:pPr>
            <w:bookmarkStart w:id="54" w:name="IP_REC_FLG"/>
            <w:bookmarkEnd w:id="54"/>
          </w:p>
        </w:tc>
      </w:tr>
      <w:tr w:rsidR="009178A5" w:rsidTr="00BD76DB">
        <w:tc>
          <w:tcPr>
            <w:tcW w:w="6228" w:type="dxa"/>
            <w:tcBorders>
              <w:top w:val="nil"/>
              <w:left w:val="nil"/>
              <w:bottom w:val="nil"/>
              <w:right w:val="nil"/>
            </w:tcBorders>
          </w:tcPr>
          <w:p w:rsidR="009178A5" w:rsidRDefault="009178A5">
            <w:pPr>
              <w:ind w:left="180"/>
            </w:pPr>
            <w:r>
              <w:t>Date of "in-country" disclosure</w:t>
            </w:r>
          </w:p>
        </w:tc>
        <w:tc>
          <w:tcPr>
            <w:tcW w:w="1530" w:type="dxa"/>
            <w:tcBorders>
              <w:top w:val="nil"/>
              <w:left w:val="nil"/>
              <w:bottom w:val="nil"/>
              <w:right w:val="nil"/>
            </w:tcBorders>
            <w:vAlign w:val="center"/>
          </w:tcPr>
          <w:p w:rsidR="009178A5" w:rsidRDefault="009178A5">
            <w:pPr>
              <w:jc w:val="center"/>
            </w:pPr>
            <w:bookmarkStart w:id="55" w:name="IP_DIS_DATE"/>
            <w:bookmarkEnd w:id="55"/>
          </w:p>
        </w:tc>
        <w:tc>
          <w:tcPr>
            <w:tcW w:w="1269" w:type="dxa"/>
            <w:tcBorders>
              <w:top w:val="nil"/>
              <w:left w:val="nil"/>
              <w:bottom w:val="nil"/>
              <w:right w:val="nil"/>
            </w:tcBorders>
            <w:vAlign w:val="center"/>
          </w:tcPr>
          <w:p w:rsidR="009178A5" w:rsidRDefault="009178A5">
            <w:pPr>
              <w:jc w:val="center"/>
            </w:pPr>
            <w:bookmarkStart w:id="56" w:name="IP_DIS_FLG"/>
            <w:bookmarkEnd w:id="56"/>
          </w:p>
        </w:tc>
      </w:tr>
      <w:tr w:rsidR="009178A5" w:rsidTr="00BD76DB">
        <w:tc>
          <w:tcPr>
            <w:tcW w:w="6228" w:type="dxa"/>
            <w:tcBorders>
              <w:top w:val="nil"/>
              <w:left w:val="nil"/>
              <w:bottom w:val="single" w:sz="4" w:space="0" w:color="auto"/>
              <w:right w:val="nil"/>
            </w:tcBorders>
          </w:tcPr>
          <w:p w:rsidR="009178A5" w:rsidRDefault="009178A5">
            <w:pPr>
              <w:ind w:left="180"/>
            </w:pPr>
            <w:r>
              <w:t>Date of submission to InfoShop</w:t>
            </w:r>
          </w:p>
        </w:tc>
        <w:tc>
          <w:tcPr>
            <w:tcW w:w="1530" w:type="dxa"/>
            <w:tcBorders>
              <w:top w:val="nil"/>
              <w:left w:val="nil"/>
              <w:bottom w:val="single" w:sz="4" w:space="0" w:color="auto"/>
              <w:right w:val="nil"/>
            </w:tcBorders>
            <w:vAlign w:val="center"/>
          </w:tcPr>
          <w:p w:rsidR="009178A5" w:rsidRDefault="009178A5">
            <w:pPr>
              <w:jc w:val="center"/>
            </w:pPr>
            <w:bookmarkStart w:id="57" w:name="IP_SUB_DATE"/>
            <w:bookmarkEnd w:id="57"/>
          </w:p>
        </w:tc>
        <w:tc>
          <w:tcPr>
            <w:tcW w:w="1269" w:type="dxa"/>
            <w:tcBorders>
              <w:top w:val="nil"/>
              <w:left w:val="nil"/>
              <w:bottom w:val="single" w:sz="4" w:space="0" w:color="auto"/>
              <w:right w:val="nil"/>
            </w:tcBorders>
            <w:vAlign w:val="center"/>
          </w:tcPr>
          <w:p w:rsidR="009178A5" w:rsidRDefault="009178A5">
            <w:pPr>
              <w:jc w:val="center"/>
            </w:pPr>
            <w:bookmarkStart w:id="58" w:name="IP_SUB_FLG"/>
            <w:bookmarkEnd w:id="58"/>
          </w:p>
        </w:tc>
      </w:tr>
      <w:tr w:rsidR="009178A5" w:rsidTr="00BD76DB">
        <w:trPr>
          <w:cantSplit/>
        </w:trPr>
        <w:tc>
          <w:tcPr>
            <w:tcW w:w="9027" w:type="dxa"/>
            <w:gridSpan w:val="3"/>
            <w:tcBorders>
              <w:top w:val="single" w:sz="4" w:space="0" w:color="auto"/>
              <w:left w:val="nil"/>
              <w:bottom w:val="nil"/>
              <w:right w:val="nil"/>
            </w:tcBorders>
          </w:tcPr>
          <w:p w:rsidR="009178A5" w:rsidRDefault="009178A5">
            <w:pPr>
              <w:rPr>
                <w:b/>
                <w:bCs/>
              </w:rPr>
            </w:pPr>
            <w:bookmarkStart w:id="59" w:name="RAT_CODE_720" w:colFirst="0" w:colLast="1"/>
            <w:bookmarkEnd w:id="51"/>
            <w:smartTag w:uri="urn:schemas-microsoft-com:office:smarttags" w:element="place">
              <w:r>
                <w:rPr>
                  <w:b/>
                  <w:bCs/>
                </w:rPr>
                <w:t>Pest</w:t>
              </w:r>
            </w:smartTag>
            <w:r>
              <w:rPr>
                <w:b/>
                <w:bCs/>
              </w:rPr>
              <w:t xml:space="preserve"> Management </w:t>
            </w:r>
            <w:r w:rsidR="00B9029A">
              <w:rPr>
                <w:b/>
                <w:bCs/>
              </w:rPr>
              <w:t>Plan</w:t>
            </w:r>
            <w:r>
              <w:rPr>
                <w:b/>
                <w:bCs/>
              </w:rPr>
              <w:t>:</w:t>
            </w:r>
          </w:p>
        </w:tc>
      </w:tr>
      <w:tr w:rsidR="00762C2C" w:rsidTr="00BD76DB">
        <w:tc>
          <w:tcPr>
            <w:tcW w:w="6228" w:type="dxa"/>
            <w:tcBorders>
              <w:top w:val="nil"/>
              <w:left w:val="nil"/>
              <w:bottom w:val="nil"/>
              <w:right w:val="nil"/>
            </w:tcBorders>
            <w:vAlign w:val="center"/>
          </w:tcPr>
          <w:p w:rsidR="00762C2C" w:rsidRDefault="00762C2C" w:rsidP="00AA696F">
            <w:pPr>
              <w:ind w:left="180"/>
            </w:pPr>
            <w:r>
              <w:t xml:space="preserve">Was the document disclosed </w:t>
            </w:r>
            <w:r w:rsidRPr="003E0C7B">
              <w:rPr>
                <w:b/>
              </w:rPr>
              <w:t>prior to appraisal?</w:t>
            </w:r>
          </w:p>
        </w:tc>
        <w:tc>
          <w:tcPr>
            <w:tcW w:w="1530" w:type="dxa"/>
            <w:tcBorders>
              <w:top w:val="nil"/>
              <w:left w:val="nil"/>
              <w:bottom w:val="nil"/>
              <w:right w:val="nil"/>
            </w:tcBorders>
            <w:vAlign w:val="center"/>
          </w:tcPr>
          <w:p w:rsidR="00762C2C" w:rsidRDefault="00762C2C" w:rsidP="00AA696F">
            <w:pPr>
              <w:jc w:val="center"/>
            </w:pPr>
            <w:bookmarkStart w:id="60" w:name="PM_PRIOR"/>
            <w:bookmarkEnd w:id="60"/>
          </w:p>
        </w:tc>
        <w:tc>
          <w:tcPr>
            <w:tcW w:w="1269" w:type="dxa"/>
            <w:tcBorders>
              <w:top w:val="nil"/>
              <w:left w:val="nil"/>
              <w:bottom w:val="nil"/>
              <w:right w:val="nil"/>
            </w:tcBorders>
            <w:vAlign w:val="center"/>
          </w:tcPr>
          <w:p w:rsidR="00762C2C" w:rsidRDefault="00762C2C" w:rsidP="00AA696F">
            <w:pPr>
              <w:jc w:val="center"/>
            </w:pPr>
          </w:p>
        </w:tc>
      </w:tr>
      <w:tr w:rsidR="009178A5" w:rsidTr="00BD76DB">
        <w:tc>
          <w:tcPr>
            <w:tcW w:w="6228" w:type="dxa"/>
            <w:tcBorders>
              <w:top w:val="nil"/>
              <w:left w:val="nil"/>
              <w:bottom w:val="nil"/>
              <w:right w:val="nil"/>
            </w:tcBorders>
          </w:tcPr>
          <w:p w:rsidR="009178A5" w:rsidRDefault="009178A5">
            <w:pPr>
              <w:ind w:left="180"/>
            </w:pPr>
            <w:r>
              <w:t>Date of receipt by the Bank</w:t>
            </w:r>
          </w:p>
        </w:tc>
        <w:tc>
          <w:tcPr>
            <w:tcW w:w="1530" w:type="dxa"/>
            <w:tcBorders>
              <w:top w:val="nil"/>
              <w:left w:val="nil"/>
              <w:bottom w:val="nil"/>
              <w:right w:val="nil"/>
            </w:tcBorders>
            <w:vAlign w:val="center"/>
          </w:tcPr>
          <w:p w:rsidR="009178A5" w:rsidRDefault="009178A5">
            <w:pPr>
              <w:jc w:val="center"/>
            </w:pPr>
            <w:bookmarkStart w:id="61" w:name="PM_REC_DATE"/>
            <w:bookmarkEnd w:id="61"/>
          </w:p>
        </w:tc>
        <w:tc>
          <w:tcPr>
            <w:tcW w:w="1269" w:type="dxa"/>
            <w:tcBorders>
              <w:top w:val="nil"/>
              <w:left w:val="nil"/>
              <w:bottom w:val="nil"/>
              <w:right w:val="nil"/>
            </w:tcBorders>
            <w:vAlign w:val="center"/>
          </w:tcPr>
          <w:p w:rsidR="009178A5" w:rsidRDefault="009178A5">
            <w:pPr>
              <w:jc w:val="center"/>
            </w:pPr>
            <w:bookmarkStart w:id="62" w:name="PM_REC_FLG"/>
            <w:bookmarkEnd w:id="62"/>
          </w:p>
        </w:tc>
      </w:tr>
      <w:tr w:rsidR="009178A5" w:rsidTr="00BD76DB">
        <w:tc>
          <w:tcPr>
            <w:tcW w:w="6228" w:type="dxa"/>
            <w:tcBorders>
              <w:top w:val="nil"/>
              <w:left w:val="nil"/>
              <w:bottom w:val="nil"/>
              <w:right w:val="nil"/>
            </w:tcBorders>
          </w:tcPr>
          <w:p w:rsidR="009178A5" w:rsidRDefault="009178A5">
            <w:pPr>
              <w:ind w:left="180"/>
            </w:pPr>
            <w:r>
              <w:t>Date of "in-country" disclosure</w:t>
            </w:r>
          </w:p>
        </w:tc>
        <w:tc>
          <w:tcPr>
            <w:tcW w:w="1530" w:type="dxa"/>
            <w:tcBorders>
              <w:top w:val="nil"/>
              <w:left w:val="nil"/>
              <w:bottom w:val="nil"/>
              <w:right w:val="nil"/>
            </w:tcBorders>
            <w:vAlign w:val="center"/>
          </w:tcPr>
          <w:p w:rsidR="009178A5" w:rsidRDefault="009178A5">
            <w:pPr>
              <w:jc w:val="center"/>
            </w:pPr>
            <w:bookmarkStart w:id="63" w:name="PM_DIS_DATE"/>
            <w:bookmarkEnd w:id="63"/>
          </w:p>
        </w:tc>
        <w:tc>
          <w:tcPr>
            <w:tcW w:w="1269" w:type="dxa"/>
            <w:tcBorders>
              <w:top w:val="nil"/>
              <w:left w:val="nil"/>
              <w:bottom w:val="nil"/>
              <w:right w:val="nil"/>
            </w:tcBorders>
            <w:vAlign w:val="center"/>
          </w:tcPr>
          <w:p w:rsidR="009178A5" w:rsidRDefault="009178A5">
            <w:pPr>
              <w:jc w:val="center"/>
            </w:pPr>
            <w:bookmarkStart w:id="64" w:name="PM_DIS_FLG"/>
            <w:bookmarkEnd w:id="64"/>
          </w:p>
        </w:tc>
      </w:tr>
      <w:tr w:rsidR="009178A5" w:rsidTr="00BD76DB">
        <w:tc>
          <w:tcPr>
            <w:tcW w:w="6228" w:type="dxa"/>
            <w:tcBorders>
              <w:top w:val="nil"/>
              <w:left w:val="nil"/>
              <w:bottom w:val="single" w:sz="4" w:space="0" w:color="auto"/>
              <w:right w:val="nil"/>
            </w:tcBorders>
          </w:tcPr>
          <w:p w:rsidR="009178A5" w:rsidRDefault="009178A5">
            <w:pPr>
              <w:ind w:left="180"/>
            </w:pPr>
            <w:r>
              <w:t>Date of submission to InfoShop</w:t>
            </w:r>
          </w:p>
        </w:tc>
        <w:tc>
          <w:tcPr>
            <w:tcW w:w="1530" w:type="dxa"/>
            <w:tcBorders>
              <w:top w:val="nil"/>
              <w:left w:val="nil"/>
              <w:bottom w:val="single" w:sz="4" w:space="0" w:color="auto"/>
              <w:right w:val="nil"/>
            </w:tcBorders>
            <w:vAlign w:val="center"/>
          </w:tcPr>
          <w:p w:rsidR="009178A5" w:rsidRDefault="009178A5">
            <w:pPr>
              <w:jc w:val="center"/>
            </w:pPr>
            <w:bookmarkStart w:id="65" w:name="PM_SUB_DATE"/>
            <w:bookmarkEnd w:id="65"/>
          </w:p>
        </w:tc>
        <w:tc>
          <w:tcPr>
            <w:tcW w:w="1269" w:type="dxa"/>
            <w:tcBorders>
              <w:top w:val="nil"/>
              <w:left w:val="nil"/>
              <w:bottom w:val="single" w:sz="4" w:space="0" w:color="auto"/>
              <w:right w:val="nil"/>
            </w:tcBorders>
            <w:vAlign w:val="center"/>
          </w:tcPr>
          <w:p w:rsidR="009178A5" w:rsidRDefault="009178A5">
            <w:pPr>
              <w:jc w:val="center"/>
            </w:pPr>
            <w:bookmarkStart w:id="66" w:name="PM_SUB_FLG"/>
            <w:bookmarkEnd w:id="66"/>
          </w:p>
        </w:tc>
      </w:tr>
      <w:bookmarkEnd w:id="59"/>
      <w:tr w:rsidR="009178A5" w:rsidTr="00BD76DB">
        <w:trPr>
          <w:cantSplit/>
        </w:trPr>
        <w:tc>
          <w:tcPr>
            <w:tcW w:w="9027" w:type="dxa"/>
            <w:gridSpan w:val="3"/>
            <w:tcBorders>
              <w:top w:val="nil"/>
              <w:left w:val="nil"/>
              <w:bottom w:val="single" w:sz="4" w:space="0" w:color="auto"/>
              <w:right w:val="nil"/>
            </w:tcBorders>
          </w:tcPr>
          <w:p w:rsidR="009178A5" w:rsidRDefault="009178A5">
            <w:pPr>
              <w:rPr>
                <w:b/>
                <w:bCs/>
              </w:rPr>
            </w:pPr>
            <w:r>
              <w:rPr>
                <w:b/>
                <w:bCs/>
              </w:rPr>
              <w:t xml:space="preserve">* If the project triggers the </w:t>
            </w:r>
            <w:smartTag w:uri="urn:schemas-microsoft-com:office:smarttags" w:element="place">
              <w:r>
                <w:rPr>
                  <w:b/>
                  <w:bCs/>
                </w:rPr>
                <w:t>Pest</w:t>
              </w:r>
            </w:smartTag>
            <w:r>
              <w:rPr>
                <w:b/>
                <w:bCs/>
              </w:rPr>
              <w:t xml:space="preserve"> Management</w:t>
            </w:r>
            <w:r w:rsidR="0009010C">
              <w:rPr>
                <w:b/>
                <w:bCs/>
              </w:rPr>
              <w:t xml:space="preserve"> and/or </w:t>
            </w:r>
            <w:r w:rsidR="00FD2FC2" w:rsidRPr="00FD2FC2">
              <w:rPr>
                <w:b/>
                <w:bCs/>
              </w:rPr>
              <w:t>Physical</w:t>
            </w:r>
            <w:r w:rsidR="00FD2FC2">
              <w:rPr>
                <w:b/>
                <w:bCs/>
              </w:rPr>
              <w:t xml:space="preserve"> </w:t>
            </w:r>
            <w:r w:rsidR="00FD2FC2" w:rsidRPr="00FD2FC2">
              <w:rPr>
                <w:b/>
                <w:bCs/>
              </w:rPr>
              <w:t>Cultural</w:t>
            </w:r>
            <w:r w:rsidR="00FD2FC2">
              <w:rPr>
                <w:b/>
                <w:bCs/>
              </w:rPr>
              <w:t xml:space="preserve"> </w:t>
            </w:r>
            <w:r w:rsidR="00FD2FC2" w:rsidRPr="00FD2FC2">
              <w:rPr>
                <w:b/>
                <w:bCs/>
              </w:rPr>
              <w:t>Resources</w:t>
            </w:r>
            <w:r>
              <w:rPr>
                <w:b/>
                <w:bCs/>
              </w:rPr>
              <w:t>, the respective issues are to be addressed and disclosed as part of the Environmental Assessment/Audit/or EMP.</w:t>
            </w:r>
          </w:p>
        </w:tc>
      </w:tr>
      <w:tr w:rsidR="009178A5" w:rsidTr="00BD76DB">
        <w:trPr>
          <w:cantSplit/>
        </w:trPr>
        <w:tc>
          <w:tcPr>
            <w:tcW w:w="9027" w:type="dxa"/>
            <w:gridSpan w:val="3"/>
            <w:tcBorders>
              <w:top w:val="single" w:sz="4" w:space="0" w:color="auto"/>
              <w:left w:val="nil"/>
              <w:bottom w:val="nil"/>
              <w:right w:val="nil"/>
            </w:tcBorders>
          </w:tcPr>
          <w:p w:rsidR="009178A5" w:rsidRDefault="009178A5">
            <w:pPr>
              <w:keepNext/>
              <w:rPr>
                <w:b/>
                <w:bCs/>
              </w:rPr>
            </w:pPr>
            <w:r>
              <w:rPr>
                <w:b/>
                <w:bCs/>
              </w:rPr>
              <w:t>If in-country disclosure of any of the above documents is not expected, please explain why:</w:t>
            </w:r>
          </w:p>
        </w:tc>
      </w:tr>
      <w:tr w:rsidR="009178A5" w:rsidTr="00BD76DB">
        <w:trPr>
          <w:cantSplit/>
        </w:trPr>
        <w:tc>
          <w:tcPr>
            <w:tcW w:w="9027" w:type="dxa"/>
            <w:gridSpan w:val="3"/>
            <w:tcBorders>
              <w:top w:val="nil"/>
              <w:left w:val="nil"/>
              <w:bottom w:val="single" w:sz="12" w:space="0" w:color="auto"/>
              <w:right w:val="nil"/>
            </w:tcBorders>
          </w:tcPr>
          <w:p w:rsidR="009178A5" w:rsidRDefault="0043683D">
            <w:bookmarkStart w:id="67" w:name="ISDS_SG_REAS"/>
            <w:r>
              <w:t xml:space="preserve"> </w:t>
            </w:r>
            <w:bookmarkEnd w:id="67"/>
            <w:r w:rsidR="00065054" w:rsidRPr="00065054">
              <w:t>An Environmental Review Procedures document (Environmental Review Framework) was prepared by Halkbank and was disclosed on its website on 24 November, 2014, followed by InfoShop disclosure on 26 November, 2014.</w:t>
            </w:r>
          </w:p>
        </w:tc>
      </w:tr>
    </w:tbl>
    <w:p w:rsidR="009178A5" w:rsidRDefault="009178A5"/>
    <w:p w:rsidR="009178A5" w:rsidRDefault="009178A5"/>
    <w:p w:rsidR="009178A5" w:rsidRDefault="009178A5">
      <w:pPr>
        <w:keepNext/>
        <w:rPr>
          <w:b/>
          <w:bCs/>
          <w:i/>
          <w:iCs/>
        </w:rPr>
      </w:pPr>
      <w:r>
        <w:rPr>
          <w:b/>
          <w:bCs/>
          <w:i/>
          <w:iCs/>
        </w:rPr>
        <w:lastRenderedPageBreak/>
        <w:t>C. Compliance Monitoring Indicators at the Corporate Level (to be filled in when the ISDS is finalized by the project decision meeting)</w:t>
      </w:r>
    </w:p>
    <w:tbl>
      <w:tblPr>
        <w:tblW w:w="8928" w:type="dxa"/>
        <w:tblLook w:val="0000" w:firstRow="0" w:lastRow="0" w:firstColumn="0" w:lastColumn="0" w:noHBand="0" w:noVBand="0"/>
      </w:tblPr>
      <w:tblGrid>
        <w:gridCol w:w="7668"/>
        <w:gridCol w:w="1260"/>
      </w:tblGrid>
      <w:tr w:rsidR="0043683D" w:rsidTr="0043683D">
        <w:tc>
          <w:tcPr>
            <w:tcW w:w="7668" w:type="dxa"/>
            <w:tcBorders>
              <w:bottom w:val="single" w:sz="4" w:space="0" w:color="auto"/>
            </w:tcBorders>
            <w:shd w:val="clear" w:color="auto" w:fill="auto"/>
          </w:tcPr>
          <w:p w:rsidR="0043683D" w:rsidRDefault="0043683D">
            <w:bookmarkStart w:id="68" w:name="CM_TAB"/>
            <w:bookmarkEnd w:id="68"/>
          </w:p>
        </w:tc>
        <w:tc>
          <w:tcPr>
            <w:tcW w:w="1260" w:type="dxa"/>
            <w:tcBorders>
              <w:bottom w:val="single" w:sz="4" w:space="0" w:color="auto"/>
            </w:tcBorders>
            <w:shd w:val="clear" w:color="auto" w:fill="auto"/>
          </w:tcPr>
          <w:p w:rsidR="0043683D" w:rsidRDefault="0043683D"/>
        </w:tc>
      </w:tr>
      <w:tr w:rsidR="0043683D" w:rsidTr="0043683D">
        <w:tc>
          <w:tcPr>
            <w:tcW w:w="7668" w:type="dxa"/>
            <w:tcBorders>
              <w:top w:val="single" w:sz="4" w:space="0" w:color="auto"/>
            </w:tcBorders>
            <w:shd w:val="clear" w:color="auto" w:fill="auto"/>
          </w:tcPr>
          <w:p w:rsidR="0043683D" w:rsidRPr="0043683D" w:rsidRDefault="0043683D">
            <w:pPr>
              <w:rPr>
                <w:b/>
              </w:rPr>
            </w:pPr>
            <w:r w:rsidRPr="0043683D">
              <w:rPr>
                <w:b/>
              </w:rPr>
              <w:t>OP/BP/GP 4.01 - Environment Assessment</w:t>
            </w:r>
          </w:p>
        </w:tc>
        <w:tc>
          <w:tcPr>
            <w:tcW w:w="1260" w:type="dxa"/>
            <w:tcBorders>
              <w:top w:val="single" w:sz="4" w:space="0" w:color="auto"/>
            </w:tcBorders>
            <w:shd w:val="clear" w:color="auto" w:fill="auto"/>
          </w:tcPr>
          <w:p w:rsidR="0043683D" w:rsidRDefault="0043683D"/>
        </w:tc>
      </w:tr>
      <w:tr w:rsidR="0043683D" w:rsidTr="0043683D">
        <w:tc>
          <w:tcPr>
            <w:tcW w:w="7668" w:type="dxa"/>
            <w:shd w:val="clear" w:color="auto" w:fill="auto"/>
          </w:tcPr>
          <w:p w:rsidR="0043683D" w:rsidRDefault="0043683D">
            <w:r>
              <w:t>Does the project require a stand-alone EA (including EMP) report?</w:t>
            </w:r>
          </w:p>
        </w:tc>
        <w:tc>
          <w:tcPr>
            <w:tcW w:w="1260" w:type="dxa"/>
            <w:shd w:val="clear" w:color="auto" w:fill="auto"/>
          </w:tcPr>
          <w:p w:rsidR="0043683D" w:rsidRDefault="0043683D">
            <w:r>
              <w:t>Yes</w:t>
            </w:r>
          </w:p>
        </w:tc>
      </w:tr>
      <w:tr w:rsidR="0043683D" w:rsidTr="0043683D">
        <w:tc>
          <w:tcPr>
            <w:tcW w:w="7668" w:type="dxa"/>
            <w:shd w:val="clear" w:color="auto" w:fill="auto"/>
          </w:tcPr>
          <w:p w:rsidR="0043683D" w:rsidRDefault="0043683D">
            <w:r>
              <w:t>If yes, then did the Regional Environment Unit or Sector Manager (SM) review and approve the EA report?</w:t>
            </w:r>
          </w:p>
        </w:tc>
        <w:tc>
          <w:tcPr>
            <w:tcW w:w="1260" w:type="dxa"/>
            <w:shd w:val="clear" w:color="auto" w:fill="auto"/>
          </w:tcPr>
          <w:p w:rsidR="0043683D" w:rsidRDefault="0043683D">
            <w:r>
              <w:t>Yes</w:t>
            </w:r>
          </w:p>
        </w:tc>
      </w:tr>
      <w:tr w:rsidR="0043683D" w:rsidTr="0043683D">
        <w:tc>
          <w:tcPr>
            <w:tcW w:w="7668" w:type="dxa"/>
            <w:tcBorders>
              <w:bottom w:val="single" w:sz="4" w:space="0" w:color="auto"/>
            </w:tcBorders>
            <w:shd w:val="clear" w:color="auto" w:fill="auto"/>
          </w:tcPr>
          <w:p w:rsidR="0043683D" w:rsidRDefault="0043683D">
            <w:r>
              <w:t>Are the cost and the accountabilities for the EMP incorporated in the credit/loan?</w:t>
            </w:r>
          </w:p>
        </w:tc>
        <w:tc>
          <w:tcPr>
            <w:tcW w:w="1260" w:type="dxa"/>
            <w:tcBorders>
              <w:bottom w:val="single" w:sz="4" w:space="0" w:color="auto"/>
            </w:tcBorders>
            <w:shd w:val="clear" w:color="auto" w:fill="auto"/>
          </w:tcPr>
          <w:p w:rsidR="0043683D" w:rsidRDefault="0043683D">
            <w:r>
              <w:t>Yes</w:t>
            </w:r>
          </w:p>
        </w:tc>
      </w:tr>
      <w:tr w:rsidR="0043683D" w:rsidTr="0043683D">
        <w:tc>
          <w:tcPr>
            <w:tcW w:w="7668" w:type="dxa"/>
            <w:tcBorders>
              <w:top w:val="single" w:sz="4" w:space="0" w:color="auto"/>
            </w:tcBorders>
            <w:shd w:val="clear" w:color="auto" w:fill="auto"/>
          </w:tcPr>
          <w:p w:rsidR="0043683D" w:rsidRPr="0043683D" w:rsidRDefault="0043683D">
            <w:pPr>
              <w:rPr>
                <w:b/>
              </w:rPr>
            </w:pPr>
            <w:r w:rsidRPr="0043683D">
              <w:rPr>
                <w:b/>
              </w:rPr>
              <w:t>The World Bank Policy on Disclosure of Information</w:t>
            </w:r>
          </w:p>
        </w:tc>
        <w:tc>
          <w:tcPr>
            <w:tcW w:w="1260" w:type="dxa"/>
            <w:tcBorders>
              <w:top w:val="single" w:sz="4" w:space="0" w:color="auto"/>
            </w:tcBorders>
            <w:shd w:val="clear" w:color="auto" w:fill="auto"/>
          </w:tcPr>
          <w:p w:rsidR="0043683D" w:rsidRDefault="0043683D"/>
        </w:tc>
      </w:tr>
      <w:tr w:rsidR="0043683D" w:rsidTr="0043683D">
        <w:tc>
          <w:tcPr>
            <w:tcW w:w="7668" w:type="dxa"/>
            <w:shd w:val="clear" w:color="auto" w:fill="auto"/>
          </w:tcPr>
          <w:p w:rsidR="0043683D" w:rsidRDefault="0043683D">
            <w:r>
              <w:t>Have relevant safeguard policies documents been sent to the World Bank's Infoshop?</w:t>
            </w:r>
          </w:p>
        </w:tc>
        <w:tc>
          <w:tcPr>
            <w:tcW w:w="1260" w:type="dxa"/>
            <w:shd w:val="clear" w:color="auto" w:fill="auto"/>
          </w:tcPr>
          <w:p w:rsidR="0043683D" w:rsidRDefault="00BD76DB">
            <w:r>
              <w:t>Yes</w:t>
            </w:r>
          </w:p>
        </w:tc>
      </w:tr>
      <w:tr w:rsidR="0043683D" w:rsidTr="0043683D">
        <w:tc>
          <w:tcPr>
            <w:tcW w:w="7668" w:type="dxa"/>
            <w:tcBorders>
              <w:bottom w:val="single" w:sz="4" w:space="0" w:color="auto"/>
            </w:tcBorders>
            <w:shd w:val="clear" w:color="auto" w:fill="auto"/>
          </w:tcPr>
          <w:p w:rsidR="0043683D" w:rsidRDefault="0043683D">
            <w:r>
              <w:t>Have relevant documents been disclosed in-country in a public place in a form and language that are understandable and accessible to project-affected groups and local NGOs?</w:t>
            </w:r>
          </w:p>
        </w:tc>
        <w:tc>
          <w:tcPr>
            <w:tcW w:w="1260" w:type="dxa"/>
            <w:tcBorders>
              <w:bottom w:val="single" w:sz="4" w:space="0" w:color="auto"/>
            </w:tcBorders>
            <w:shd w:val="clear" w:color="auto" w:fill="auto"/>
          </w:tcPr>
          <w:p w:rsidR="0043683D" w:rsidRDefault="00BD76DB">
            <w:r>
              <w:t>Yes</w:t>
            </w:r>
          </w:p>
        </w:tc>
      </w:tr>
      <w:tr w:rsidR="0043683D" w:rsidTr="0043683D">
        <w:tc>
          <w:tcPr>
            <w:tcW w:w="7668" w:type="dxa"/>
            <w:tcBorders>
              <w:top w:val="single" w:sz="4" w:space="0" w:color="auto"/>
            </w:tcBorders>
            <w:shd w:val="clear" w:color="auto" w:fill="auto"/>
          </w:tcPr>
          <w:p w:rsidR="0043683D" w:rsidRPr="0043683D" w:rsidRDefault="0043683D">
            <w:pPr>
              <w:rPr>
                <w:b/>
              </w:rPr>
            </w:pPr>
            <w:r w:rsidRPr="0043683D">
              <w:rPr>
                <w:b/>
              </w:rPr>
              <w:t>All Safeguard Policies</w:t>
            </w:r>
          </w:p>
        </w:tc>
        <w:tc>
          <w:tcPr>
            <w:tcW w:w="1260" w:type="dxa"/>
            <w:tcBorders>
              <w:top w:val="single" w:sz="4" w:space="0" w:color="auto"/>
            </w:tcBorders>
            <w:shd w:val="clear" w:color="auto" w:fill="auto"/>
          </w:tcPr>
          <w:p w:rsidR="0043683D" w:rsidRDefault="0043683D"/>
        </w:tc>
      </w:tr>
      <w:tr w:rsidR="0043683D" w:rsidTr="0043683D">
        <w:tc>
          <w:tcPr>
            <w:tcW w:w="7668" w:type="dxa"/>
            <w:shd w:val="clear" w:color="auto" w:fill="auto"/>
          </w:tcPr>
          <w:p w:rsidR="0043683D" w:rsidRDefault="0043683D">
            <w:r>
              <w:t>Have satisfactory calendar, budget and clear institutional responsibilities been prepared for the implementation of measures related to safeguard policies?</w:t>
            </w:r>
          </w:p>
        </w:tc>
        <w:tc>
          <w:tcPr>
            <w:tcW w:w="1260" w:type="dxa"/>
            <w:shd w:val="clear" w:color="auto" w:fill="auto"/>
          </w:tcPr>
          <w:p w:rsidR="0043683D" w:rsidRDefault="0043683D">
            <w:r>
              <w:t>Yes</w:t>
            </w:r>
          </w:p>
        </w:tc>
      </w:tr>
      <w:tr w:rsidR="0043683D" w:rsidTr="0043683D">
        <w:tc>
          <w:tcPr>
            <w:tcW w:w="7668" w:type="dxa"/>
            <w:shd w:val="clear" w:color="auto" w:fill="auto"/>
          </w:tcPr>
          <w:p w:rsidR="0043683D" w:rsidRDefault="0043683D">
            <w:r>
              <w:t>Have costs related to safeguard policy measures been included in the project cost?</w:t>
            </w:r>
          </w:p>
        </w:tc>
        <w:tc>
          <w:tcPr>
            <w:tcW w:w="1260" w:type="dxa"/>
            <w:shd w:val="clear" w:color="auto" w:fill="auto"/>
          </w:tcPr>
          <w:p w:rsidR="0043683D" w:rsidRDefault="0043683D">
            <w:r>
              <w:t>Yes</w:t>
            </w:r>
          </w:p>
        </w:tc>
      </w:tr>
      <w:tr w:rsidR="0043683D" w:rsidTr="0043683D">
        <w:tc>
          <w:tcPr>
            <w:tcW w:w="7668" w:type="dxa"/>
            <w:shd w:val="clear" w:color="auto" w:fill="auto"/>
          </w:tcPr>
          <w:p w:rsidR="0043683D" w:rsidRDefault="0043683D">
            <w:r>
              <w:t>Does the Monitoring and Evaluation system of the project include the monitoring of safeguard impacts and measures related to safeguard policies?</w:t>
            </w:r>
          </w:p>
        </w:tc>
        <w:tc>
          <w:tcPr>
            <w:tcW w:w="1260" w:type="dxa"/>
            <w:shd w:val="clear" w:color="auto" w:fill="auto"/>
          </w:tcPr>
          <w:p w:rsidR="0043683D" w:rsidRDefault="0043683D">
            <w:r>
              <w:t>Yes</w:t>
            </w:r>
          </w:p>
        </w:tc>
      </w:tr>
      <w:tr w:rsidR="0043683D" w:rsidTr="0043683D">
        <w:tc>
          <w:tcPr>
            <w:tcW w:w="7668" w:type="dxa"/>
            <w:tcBorders>
              <w:bottom w:val="single" w:sz="4" w:space="0" w:color="auto"/>
            </w:tcBorders>
            <w:shd w:val="clear" w:color="auto" w:fill="auto"/>
          </w:tcPr>
          <w:p w:rsidR="0043683D" w:rsidRDefault="0043683D">
            <w:r>
              <w:t>Have satisfactory implementation arrangements been agreed with the borrower and the same been adequately reflected in the project legal documents?</w:t>
            </w:r>
          </w:p>
        </w:tc>
        <w:tc>
          <w:tcPr>
            <w:tcW w:w="1260" w:type="dxa"/>
            <w:tcBorders>
              <w:bottom w:val="single" w:sz="4" w:space="0" w:color="auto"/>
            </w:tcBorders>
            <w:shd w:val="clear" w:color="auto" w:fill="auto"/>
          </w:tcPr>
          <w:p w:rsidR="0043683D" w:rsidRDefault="0043683D">
            <w:r>
              <w:t>Yes</w:t>
            </w:r>
          </w:p>
        </w:tc>
      </w:tr>
    </w:tbl>
    <w:p w:rsidR="009178A5" w:rsidRDefault="009178A5"/>
    <w:p w:rsidR="009178A5" w:rsidRDefault="009178A5"/>
    <w:p w:rsidR="009178A5" w:rsidRDefault="009178A5">
      <w:pPr>
        <w:keepNext/>
        <w:keepLines/>
        <w:rPr>
          <w:b/>
          <w:bCs/>
          <w:i/>
          <w:iCs/>
        </w:rPr>
      </w:pPr>
      <w:r>
        <w:rPr>
          <w:b/>
          <w:bCs/>
          <w:i/>
          <w:iCs/>
        </w:rPr>
        <w:t>D. Approvals</w:t>
      </w:r>
    </w:p>
    <w:p w:rsidR="009178A5" w:rsidRDefault="009178A5">
      <w:pPr>
        <w:keepNext/>
        <w:keepLines/>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3420"/>
        <w:gridCol w:w="4263"/>
        <w:gridCol w:w="1630"/>
      </w:tblGrid>
      <w:tr w:rsidR="009178A5">
        <w:trPr>
          <w:jc w:val="center"/>
        </w:trPr>
        <w:tc>
          <w:tcPr>
            <w:tcW w:w="3420" w:type="dxa"/>
            <w:tcBorders>
              <w:top w:val="double" w:sz="4" w:space="0" w:color="auto"/>
              <w:left w:val="double" w:sz="4" w:space="0" w:color="auto"/>
              <w:bottom w:val="nil"/>
              <w:right w:val="nil"/>
            </w:tcBorders>
          </w:tcPr>
          <w:p w:rsidR="009178A5" w:rsidRDefault="009178A5">
            <w:pPr>
              <w:keepNext/>
              <w:keepLines/>
              <w:rPr>
                <w:b/>
                <w:bCs/>
                <w:i/>
                <w:iCs/>
              </w:rPr>
            </w:pPr>
            <w:r>
              <w:rPr>
                <w:b/>
                <w:bCs/>
                <w:i/>
                <w:iCs/>
              </w:rPr>
              <w:t>Signed and submitted by:</w:t>
            </w:r>
          </w:p>
        </w:tc>
        <w:tc>
          <w:tcPr>
            <w:tcW w:w="4263" w:type="dxa"/>
            <w:tcBorders>
              <w:top w:val="double" w:sz="4" w:space="0" w:color="auto"/>
              <w:left w:val="nil"/>
              <w:bottom w:val="nil"/>
              <w:right w:val="nil"/>
            </w:tcBorders>
          </w:tcPr>
          <w:p w:rsidR="009178A5" w:rsidRDefault="009178A5">
            <w:pPr>
              <w:keepNext/>
              <w:keepLines/>
              <w:jc w:val="center"/>
              <w:rPr>
                <w:b/>
                <w:bCs/>
                <w:i/>
              </w:rPr>
            </w:pPr>
            <w:r>
              <w:rPr>
                <w:b/>
                <w:bCs/>
                <w:i/>
              </w:rPr>
              <w:t>Name</w:t>
            </w:r>
          </w:p>
        </w:tc>
        <w:tc>
          <w:tcPr>
            <w:tcW w:w="1630" w:type="dxa"/>
            <w:tcBorders>
              <w:top w:val="double" w:sz="4" w:space="0" w:color="auto"/>
              <w:left w:val="nil"/>
              <w:bottom w:val="nil"/>
              <w:right w:val="double" w:sz="4" w:space="0" w:color="auto"/>
            </w:tcBorders>
          </w:tcPr>
          <w:p w:rsidR="009178A5" w:rsidRDefault="009178A5">
            <w:pPr>
              <w:keepNext/>
              <w:keepLines/>
              <w:jc w:val="center"/>
              <w:rPr>
                <w:b/>
                <w:bCs/>
                <w:i/>
              </w:rPr>
            </w:pPr>
            <w:r>
              <w:rPr>
                <w:b/>
                <w:bCs/>
                <w:i/>
              </w:rPr>
              <w:t>Date</w:t>
            </w:r>
          </w:p>
        </w:tc>
      </w:tr>
      <w:tr w:rsidR="009178A5">
        <w:trPr>
          <w:jc w:val="center"/>
        </w:trPr>
        <w:tc>
          <w:tcPr>
            <w:tcW w:w="3420" w:type="dxa"/>
            <w:tcBorders>
              <w:top w:val="nil"/>
              <w:left w:val="double" w:sz="4" w:space="0" w:color="auto"/>
              <w:bottom w:val="nil"/>
              <w:right w:val="nil"/>
            </w:tcBorders>
          </w:tcPr>
          <w:p w:rsidR="009178A5" w:rsidRDefault="009178A5">
            <w:pPr>
              <w:keepNext/>
              <w:keepLines/>
              <w:rPr>
                <w:sz w:val="22"/>
              </w:rPr>
            </w:pPr>
            <w:r>
              <w:rPr>
                <w:sz w:val="22"/>
              </w:rPr>
              <w:t>Task Team Leader:</w:t>
            </w:r>
          </w:p>
        </w:tc>
        <w:tc>
          <w:tcPr>
            <w:tcW w:w="4263" w:type="dxa"/>
            <w:tcBorders>
              <w:top w:val="nil"/>
              <w:left w:val="nil"/>
              <w:bottom w:val="nil"/>
              <w:right w:val="nil"/>
            </w:tcBorders>
          </w:tcPr>
          <w:p w:rsidR="009178A5" w:rsidRDefault="0043683D">
            <w:pPr>
              <w:keepNext/>
              <w:keepLines/>
              <w:rPr>
                <w:sz w:val="22"/>
              </w:rPr>
            </w:pPr>
            <w:bookmarkStart w:id="69" w:name="TTL_NAME"/>
            <w:r>
              <w:rPr>
                <w:sz w:val="22"/>
              </w:rPr>
              <w:t>Mr Ilias Skamnelos</w:t>
            </w:r>
            <w:bookmarkEnd w:id="69"/>
          </w:p>
        </w:tc>
        <w:tc>
          <w:tcPr>
            <w:tcW w:w="1630" w:type="dxa"/>
            <w:tcBorders>
              <w:top w:val="nil"/>
              <w:left w:val="nil"/>
              <w:bottom w:val="nil"/>
              <w:right w:val="double" w:sz="4" w:space="0" w:color="auto"/>
            </w:tcBorders>
          </w:tcPr>
          <w:p w:rsidR="009178A5" w:rsidRDefault="00BD76DB">
            <w:pPr>
              <w:keepNext/>
              <w:keepLines/>
              <w:jc w:val="center"/>
              <w:rPr>
                <w:sz w:val="22"/>
              </w:rPr>
            </w:pPr>
            <w:r>
              <w:rPr>
                <w:sz w:val="22"/>
              </w:rPr>
              <w:t>12/3/14</w:t>
            </w:r>
          </w:p>
        </w:tc>
      </w:tr>
      <w:tr w:rsidR="009178A5">
        <w:trPr>
          <w:jc w:val="center"/>
        </w:trPr>
        <w:tc>
          <w:tcPr>
            <w:tcW w:w="3420" w:type="dxa"/>
            <w:tcBorders>
              <w:top w:val="nil"/>
              <w:left w:val="double" w:sz="4" w:space="0" w:color="auto"/>
              <w:bottom w:val="nil"/>
              <w:right w:val="nil"/>
            </w:tcBorders>
          </w:tcPr>
          <w:p w:rsidR="009178A5" w:rsidRDefault="009178A5">
            <w:pPr>
              <w:keepNext/>
              <w:keepLines/>
              <w:rPr>
                <w:sz w:val="22"/>
              </w:rPr>
            </w:pPr>
            <w:r>
              <w:rPr>
                <w:sz w:val="22"/>
              </w:rPr>
              <w:t>Environmental Specialist:</w:t>
            </w:r>
          </w:p>
        </w:tc>
        <w:tc>
          <w:tcPr>
            <w:tcW w:w="4263" w:type="dxa"/>
            <w:tcBorders>
              <w:top w:val="nil"/>
              <w:left w:val="nil"/>
              <w:bottom w:val="nil"/>
              <w:right w:val="nil"/>
            </w:tcBorders>
          </w:tcPr>
          <w:p w:rsidR="009178A5" w:rsidRDefault="0043683D">
            <w:pPr>
              <w:keepNext/>
              <w:keepLines/>
              <w:rPr>
                <w:sz w:val="22"/>
              </w:rPr>
            </w:pPr>
            <w:bookmarkStart w:id="70" w:name="ES_NAME"/>
            <w:r>
              <w:rPr>
                <w:sz w:val="22"/>
              </w:rPr>
              <w:t>Ms Esra Arikan</w:t>
            </w:r>
            <w:bookmarkEnd w:id="70"/>
          </w:p>
        </w:tc>
        <w:tc>
          <w:tcPr>
            <w:tcW w:w="1630" w:type="dxa"/>
            <w:tcBorders>
              <w:top w:val="nil"/>
              <w:left w:val="nil"/>
              <w:bottom w:val="nil"/>
              <w:right w:val="double" w:sz="4" w:space="0" w:color="auto"/>
            </w:tcBorders>
          </w:tcPr>
          <w:p w:rsidR="009178A5" w:rsidRDefault="00BD76DB">
            <w:pPr>
              <w:keepNext/>
              <w:keepLines/>
              <w:jc w:val="center"/>
              <w:rPr>
                <w:sz w:val="22"/>
              </w:rPr>
            </w:pPr>
            <w:bookmarkStart w:id="71" w:name="ES_DATE"/>
            <w:bookmarkEnd w:id="71"/>
            <w:r>
              <w:rPr>
                <w:sz w:val="22"/>
              </w:rPr>
              <w:t>12/4/14</w:t>
            </w:r>
          </w:p>
        </w:tc>
      </w:tr>
      <w:tr w:rsidR="009178A5">
        <w:trPr>
          <w:jc w:val="center"/>
        </w:trPr>
        <w:tc>
          <w:tcPr>
            <w:tcW w:w="3420" w:type="dxa"/>
            <w:tcBorders>
              <w:top w:val="nil"/>
              <w:left w:val="double" w:sz="4" w:space="0" w:color="auto"/>
              <w:bottom w:val="nil"/>
              <w:right w:val="nil"/>
            </w:tcBorders>
          </w:tcPr>
          <w:p w:rsidR="009178A5" w:rsidRDefault="009178A5">
            <w:pPr>
              <w:keepNext/>
              <w:keepLines/>
              <w:rPr>
                <w:sz w:val="22"/>
              </w:rPr>
            </w:pPr>
            <w:r>
              <w:rPr>
                <w:sz w:val="22"/>
              </w:rPr>
              <w:t>Social Development Specialist</w:t>
            </w:r>
          </w:p>
        </w:tc>
        <w:tc>
          <w:tcPr>
            <w:tcW w:w="4263" w:type="dxa"/>
            <w:tcBorders>
              <w:top w:val="nil"/>
              <w:left w:val="nil"/>
              <w:bottom w:val="nil"/>
              <w:right w:val="nil"/>
            </w:tcBorders>
          </w:tcPr>
          <w:p w:rsidR="009178A5" w:rsidRDefault="0043683D">
            <w:pPr>
              <w:keepNext/>
              <w:keepLines/>
              <w:rPr>
                <w:sz w:val="22"/>
              </w:rPr>
            </w:pPr>
            <w:bookmarkStart w:id="72" w:name="SDS_NAME"/>
            <w:r>
              <w:rPr>
                <w:sz w:val="22"/>
              </w:rPr>
              <w:t>Ms Zeynep Durnev Darendeliler</w:t>
            </w:r>
            <w:bookmarkEnd w:id="72"/>
          </w:p>
        </w:tc>
        <w:tc>
          <w:tcPr>
            <w:tcW w:w="1630" w:type="dxa"/>
            <w:tcBorders>
              <w:top w:val="nil"/>
              <w:left w:val="nil"/>
              <w:bottom w:val="nil"/>
              <w:right w:val="double" w:sz="4" w:space="0" w:color="auto"/>
            </w:tcBorders>
          </w:tcPr>
          <w:p w:rsidR="009178A5" w:rsidRDefault="00BD76DB">
            <w:pPr>
              <w:keepNext/>
              <w:keepLines/>
              <w:jc w:val="center"/>
              <w:rPr>
                <w:sz w:val="22"/>
              </w:rPr>
            </w:pPr>
            <w:bookmarkStart w:id="73" w:name="SDS_DATE"/>
            <w:bookmarkEnd w:id="73"/>
            <w:r>
              <w:rPr>
                <w:sz w:val="22"/>
              </w:rPr>
              <w:t>12/4/14</w:t>
            </w:r>
          </w:p>
        </w:tc>
      </w:tr>
      <w:tr w:rsidR="009178A5">
        <w:trPr>
          <w:jc w:val="center"/>
        </w:trPr>
        <w:tc>
          <w:tcPr>
            <w:tcW w:w="3420" w:type="dxa"/>
            <w:tcBorders>
              <w:top w:val="nil"/>
              <w:left w:val="double" w:sz="4" w:space="0" w:color="auto"/>
              <w:bottom w:val="nil"/>
              <w:right w:val="nil"/>
            </w:tcBorders>
          </w:tcPr>
          <w:p w:rsidR="009178A5" w:rsidRDefault="009178A5">
            <w:pPr>
              <w:keepNext/>
              <w:keepLines/>
              <w:rPr>
                <w:sz w:val="22"/>
              </w:rPr>
            </w:pPr>
            <w:r>
              <w:rPr>
                <w:sz w:val="22"/>
              </w:rPr>
              <w:t>Additional Environmental and/or Social Development Specialist(s):</w:t>
            </w:r>
          </w:p>
        </w:tc>
        <w:tc>
          <w:tcPr>
            <w:tcW w:w="4263" w:type="dxa"/>
            <w:tcBorders>
              <w:top w:val="nil"/>
              <w:left w:val="nil"/>
              <w:bottom w:val="nil"/>
              <w:right w:val="nil"/>
            </w:tcBorders>
          </w:tcPr>
          <w:p w:rsidR="0043683D" w:rsidRDefault="0043683D">
            <w:pPr>
              <w:keepNext/>
              <w:keepLines/>
              <w:rPr>
                <w:sz w:val="22"/>
              </w:rPr>
            </w:pPr>
            <w:bookmarkStart w:id="74" w:name="AS_NAME"/>
          </w:p>
          <w:bookmarkEnd w:id="74"/>
          <w:p w:rsidR="009178A5" w:rsidRDefault="009178A5">
            <w:pPr>
              <w:keepNext/>
              <w:keepLines/>
              <w:rPr>
                <w:sz w:val="22"/>
              </w:rPr>
            </w:pPr>
          </w:p>
        </w:tc>
        <w:tc>
          <w:tcPr>
            <w:tcW w:w="1630" w:type="dxa"/>
            <w:tcBorders>
              <w:top w:val="nil"/>
              <w:left w:val="nil"/>
              <w:bottom w:val="nil"/>
              <w:right w:val="double" w:sz="4" w:space="0" w:color="auto"/>
            </w:tcBorders>
          </w:tcPr>
          <w:p w:rsidR="0043683D" w:rsidRDefault="0043683D">
            <w:pPr>
              <w:keepNext/>
              <w:keepLines/>
              <w:jc w:val="center"/>
              <w:rPr>
                <w:sz w:val="22"/>
              </w:rPr>
            </w:pPr>
            <w:bookmarkStart w:id="75" w:name="AS_DATE"/>
          </w:p>
          <w:bookmarkEnd w:id="75"/>
          <w:p w:rsidR="009178A5" w:rsidRDefault="009178A5">
            <w:pPr>
              <w:keepNext/>
              <w:keepLines/>
              <w:jc w:val="center"/>
              <w:rPr>
                <w:sz w:val="22"/>
              </w:rPr>
            </w:pPr>
          </w:p>
        </w:tc>
      </w:tr>
      <w:tr w:rsidR="009178A5">
        <w:trPr>
          <w:jc w:val="center"/>
        </w:trPr>
        <w:tc>
          <w:tcPr>
            <w:tcW w:w="3420" w:type="dxa"/>
            <w:tcBorders>
              <w:top w:val="nil"/>
              <w:left w:val="double" w:sz="4" w:space="0" w:color="auto"/>
              <w:bottom w:val="single" w:sz="4" w:space="0" w:color="auto"/>
              <w:right w:val="nil"/>
            </w:tcBorders>
          </w:tcPr>
          <w:p w:rsidR="009178A5" w:rsidRDefault="009178A5">
            <w:pPr>
              <w:keepNext/>
              <w:keepLines/>
              <w:rPr>
                <w:sz w:val="16"/>
              </w:rPr>
            </w:pPr>
          </w:p>
        </w:tc>
        <w:tc>
          <w:tcPr>
            <w:tcW w:w="4263" w:type="dxa"/>
            <w:tcBorders>
              <w:top w:val="nil"/>
              <w:left w:val="nil"/>
              <w:bottom w:val="single" w:sz="4" w:space="0" w:color="auto"/>
              <w:right w:val="nil"/>
            </w:tcBorders>
          </w:tcPr>
          <w:p w:rsidR="009178A5" w:rsidRDefault="009178A5">
            <w:pPr>
              <w:keepNext/>
              <w:keepLines/>
              <w:rPr>
                <w:sz w:val="16"/>
              </w:rPr>
            </w:pPr>
          </w:p>
        </w:tc>
        <w:tc>
          <w:tcPr>
            <w:tcW w:w="1630" w:type="dxa"/>
            <w:tcBorders>
              <w:top w:val="nil"/>
              <w:left w:val="nil"/>
              <w:bottom w:val="single" w:sz="4" w:space="0" w:color="auto"/>
              <w:right w:val="double" w:sz="4" w:space="0" w:color="auto"/>
            </w:tcBorders>
          </w:tcPr>
          <w:p w:rsidR="009178A5" w:rsidRDefault="009178A5">
            <w:pPr>
              <w:keepNext/>
              <w:keepLines/>
              <w:jc w:val="center"/>
              <w:rPr>
                <w:iCs/>
                <w:sz w:val="16"/>
              </w:rPr>
            </w:pPr>
          </w:p>
        </w:tc>
      </w:tr>
      <w:tr w:rsidR="009178A5">
        <w:trPr>
          <w:jc w:val="center"/>
        </w:trPr>
        <w:tc>
          <w:tcPr>
            <w:tcW w:w="3420" w:type="dxa"/>
            <w:tcBorders>
              <w:top w:val="single" w:sz="4" w:space="0" w:color="auto"/>
              <w:left w:val="double" w:sz="4" w:space="0" w:color="auto"/>
              <w:bottom w:val="nil"/>
              <w:right w:val="nil"/>
            </w:tcBorders>
          </w:tcPr>
          <w:p w:rsidR="009178A5" w:rsidRDefault="009178A5">
            <w:pPr>
              <w:keepNext/>
              <w:keepLines/>
              <w:rPr>
                <w:b/>
                <w:bCs/>
                <w:i/>
                <w:iCs/>
              </w:rPr>
            </w:pPr>
            <w:r>
              <w:rPr>
                <w:b/>
                <w:bCs/>
                <w:i/>
                <w:iCs/>
              </w:rPr>
              <w:t>Approved by:</w:t>
            </w:r>
          </w:p>
        </w:tc>
        <w:tc>
          <w:tcPr>
            <w:tcW w:w="4263" w:type="dxa"/>
            <w:tcBorders>
              <w:top w:val="single" w:sz="4" w:space="0" w:color="auto"/>
              <w:left w:val="nil"/>
              <w:bottom w:val="nil"/>
              <w:right w:val="nil"/>
            </w:tcBorders>
          </w:tcPr>
          <w:p w:rsidR="009178A5" w:rsidRDefault="009178A5">
            <w:pPr>
              <w:keepNext/>
              <w:keepLines/>
            </w:pPr>
          </w:p>
        </w:tc>
        <w:tc>
          <w:tcPr>
            <w:tcW w:w="1630" w:type="dxa"/>
            <w:tcBorders>
              <w:top w:val="single" w:sz="4" w:space="0" w:color="auto"/>
              <w:left w:val="nil"/>
              <w:bottom w:val="nil"/>
              <w:right w:val="double" w:sz="4" w:space="0" w:color="auto"/>
            </w:tcBorders>
          </w:tcPr>
          <w:p w:rsidR="009178A5" w:rsidRDefault="009178A5">
            <w:pPr>
              <w:keepNext/>
              <w:keepLines/>
              <w:jc w:val="center"/>
              <w:rPr>
                <w:iCs/>
                <w:sz w:val="22"/>
              </w:rPr>
            </w:pPr>
          </w:p>
        </w:tc>
      </w:tr>
      <w:tr w:rsidR="009178A5">
        <w:trPr>
          <w:jc w:val="center"/>
        </w:trPr>
        <w:tc>
          <w:tcPr>
            <w:tcW w:w="3420" w:type="dxa"/>
            <w:tcBorders>
              <w:top w:val="nil"/>
              <w:left w:val="double" w:sz="4" w:space="0" w:color="auto"/>
              <w:bottom w:val="nil"/>
              <w:right w:val="nil"/>
            </w:tcBorders>
          </w:tcPr>
          <w:p w:rsidR="009178A5" w:rsidRDefault="009178A5">
            <w:pPr>
              <w:keepNext/>
              <w:keepLines/>
              <w:rPr>
                <w:sz w:val="22"/>
              </w:rPr>
            </w:pPr>
            <w:r>
              <w:rPr>
                <w:sz w:val="22"/>
              </w:rPr>
              <w:t>Sector Manager:</w:t>
            </w:r>
          </w:p>
        </w:tc>
        <w:tc>
          <w:tcPr>
            <w:tcW w:w="4263" w:type="dxa"/>
            <w:tcBorders>
              <w:top w:val="nil"/>
              <w:left w:val="nil"/>
              <w:bottom w:val="nil"/>
              <w:right w:val="nil"/>
            </w:tcBorders>
          </w:tcPr>
          <w:p w:rsidR="009178A5" w:rsidRDefault="0043683D">
            <w:pPr>
              <w:keepNext/>
              <w:keepLines/>
              <w:rPr>
                <w:sz w:val="22"/>
              </w:rPr>
            </w:pPr>
            <w:bookmarkStart w:id="76" w:name="SM_NAME"/>
            <w:r>
              <w:rPr>
                <w:sz w:val="22"/>
              </w:rPr>
              <w:t>Ms Aurora Ferrari</w:t>
            </w:r>
            <w:bookmarkEnd w:id="76"/>
          </w:p>
        </w:tc>
        <w:tc>
          <w:tcPr>
            <w:tcW w:w="1630" w:type="dxa"/>
            <w:tcBorders>
              <w:top w:val="nil"/>
              <w:left w:val="nil"/>
              <w:bottom w:val="nil"/>
              <w:right w:val="double" w:sz="4" w:space="0" w:color="auto"/>
            </w:tcBorders>
          </w:tcPr>
          <w:p w:rsidR="009178A5" w:rsidRDefault="00BD76DB">
            <w:pPr>
              <w:keepNext/>
              <w:keepLines/>
              <w:jc w:val="center"/>
              <w:rPr>
                <w:sz w:val="22"/>
              </w:rPr>
            </w:pPr>
            <w:r>
              <w:rPr>
                <w:sz w:val="22"/>
              </w:rPr>
              <w:t>12/4/14</w:t>
            </w:r>
          </w:p>
        </w:tc>
      </w:tr>
      <w:tr w:rsidR="009178A5">
        <w:trPr>
          <w:jc w:val="center"/>
        </w:trPr>
        <w:tc>
          <w:tcPr>
            <w:tcW w:w="9313" w:type="dxa"/>
            <w:gridSpan w:val="3"/>
            <w:tcBorders>
              <w:top w:val="nil"/>
              <w:left w:val="double" w:sz="4" w:space="0" w:color="auto"/>
              <w:bottom w:val="double" w:sz="4" w:space="0" w:color="auto"/>
              <w:right w:val="double" w:sz="4" w:space="0" w:color="auto"/>
            </w:tcBorders>
          </w:tcPr>
          <w:p w:rsidR="009178A5" w:rsidRDefault="009178A5" w:rsidP="00BD76DB">
            <w:pPr>
              <w:keepNext/>
              <w:keepLines/>
              <w:ind w:left="198"/>
              <w:rPr>
                <w:iCs/>
                <w:sz w:val="22"/>
              </w:rPr>
            </w:pPr>
            <w:r>
              <w:rPr>
                <w:iCs/>
                <w:sz w:val="22"/>
              </w:rPr>
              <w:t xml:space="preserve">Comments:  </w:t>
            </w:r>
          </w:p>
        </w:tc>
      </w:tr>
    </w:tbl>
    <w:p w:rsidR="009178A5" w:rsidRDefault="009178A5"/>
    <w:sectPr w:rsidR="009178A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0F6" w:rsidRDefault="00BE30F6">
      <w:r>
        <w:separator/>
      </w:r>
    </w:p>
  </w:endnote>
  <w:endnote w:type="continuationSeparator" w:id="0">
    <w:p w:rsidR="00BE30F6" w:rsidRDefault="00BE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0F6" w:rsidRDefault="00BE30F6">
      <w:r>
        <w:separator/>
      </w:r>
    </w:p>
  </w:footnote>
  <w:footnote w:type="continuationSeparator" w:id="0">
    <w:p w:rsidR="00BE30F6" w:rsidRDefault="00BE3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4A"/>
    <w:rsid w:val="0001169D"/>
    <w:rsid w:val="0005507B"/>
    <w:rsid w:val="00065054"/>
    <w:rsid w:val="0008604A"/>
    <w:rsid w:val="0009010C"/>
    <w:rsid w:val="000913D7"/>
    <w:rsid w:val="000E68AB"/>
    <w:rsid w:val="001005B1"/>
    <w:rsid w:val="00102350"/>
    <w:rsid w:val="001D7053"/>
    <w:rsid w:val="002006D8"/>
    <w:rsid w:val="002134E5"/>
    <w:rsid w:val="0025172C"/>
    <w:rsid w:val="002953ED"/>
    <w:rsid w:val="002B4D94"/>
    <w:rsid w:val="003B7381"/>
    <w:rsid w:val="003E0C7B"/>
    <w:rsid w:val="0043683D"/>
    <w:rsid w:val="0049379A"/>
    <w:rsid w:val="00597396"/>
    <w:rsid w:val="00614CE0"/>
    <w:rsid w:val="006852CA"/>
    <w:rsid w:val="006F52C3"/>
    <w:rsid w:val="00700C9D"/>
    <w:rsid w:val="00762C2C"/>
    <w:rsid w:val="008C7D22"/>
    <w:rsid w:val="009178A5"/>
    <w:rsid w:val="0092423C"/>
    <w:rsid w:val="009F00F3"/>
    <w:rsid w:val="00A23835"/>
    <w:rsid w:val="00AA696F"/>
    <w:rsid w:val="00B80B30"/>
    <w:rsid w:val="00B9029A"/>
    <w:rsid w:val="00BD76DB"/>
    <w:rsid w:val="00BE30F6"/>
    <w:rsid w:val="00CA4F77"/>
    <w:rsid w:val="00DA386B"/>
    <w:rsid w:val="00E50F93"/>
    <w:rsid w:val="00E52B38"/>
    <w:rsid w:val="00F04EC9"/>
    <w:rsid w:val="00F10948"/>
    <w:rsid w:val="00F5482C"/>
    <w:rsid w:val="00FC11EE"/>
    <w:rsid w:val="00FD2FC2"/>
    <w:rsid w:val="00FF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DCBC00A4-DA46-4D28-8BA1-572111D7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styleId="Hyperlink">
    <w:name w:val="Hyperlink"/>
    <w:basedOn w:val="DefaultParagraphFont"/>
    <w:rPr>
      <w:color w:val="0000FF"/>
      <w:u w:val="single"/>
    </w:rPr>
  </w:style>
  <w:style w:type="paragraph" w:styleId="CommentSubject">
    <w:name w:val="annotation subject"/>
    <w:basedOn w:val="CommentText"/>
    <w:next w:val="CommentText"/>
    <w:link w:val="CommentSubjectChar"/>
    <w:rsid w:val="00FF59C0"/>
    <w:rPr>
      <w:b/>
      <w:bCs/>
    </w:rPr>
  </w:style>
  <w:style w:type="character" w:customStyle="1" w:styleId="CommentTextChar">
    <w:name w:val="Comment Text Char"/>
    <w:basedOn w:val="DefaultParagraphFont"/>
    <w:link w:val="CommentText"/>
    <w:semiHidden/>
    <w:rsid w:val="00FF59C0"/>
  </w:style>
  <w:style w:type="character" w:customStyle="1" w:styleId="CommentSubjectChar">
    <w:name w:val="Comment Subject Char"/>
    <w:basedOn w:val="CommentTextChar"/>
    <w:link w:val="CommentSubject"/>
    <w:rsid w:val="00FF59C0"/>
    <w:rPr>
      <w:b/>
      <w:bCs/>
    </w:rPr>
  </w:style>
  <w:style w:type="paragraph" w:styleId="BalloonText">
    <w:name w:val="Balloon Text"/>
    <w:basedOn w:val="Normal"/>
    <w:link w:val="BalloonTextChar"/>
    <w:rsid w:val="00FF59C0"/>
    <w:rPr>
      <w:rFonts w:ascii="Tahoma" w:hAnsi="Tahoma" w:cs="Tahoma"/>
      <w:sz w:val="16"/>
      <w:szCs w:val="16"/>
    </w:rPr>
  </w:style>
  <w:style w:type="character" w:customStyle="1" w:styleId="BalloonTextChar">
    <w:name w:val="Balloon Text Char"/>
    <w:basedOn w:val="DefaultParagraphFont"/>
    <w:link w:val="BalloonText"/>
    <w:rsid w:val="00FF5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F979-0AF8-4D1F-BEA0-B1BDC8F6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INTEGRATED SAFEGUARDS DATASHEET</vt:lpstr>
    </vt:vector>
  </TitlesOfParts>
  <Company>World Bank Group</Company>
  <LinksUpToDate>false</LinksUpToDate>
  <CharactersWithSpaces>13739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SAFEGUARDS DATASHEET</dc:title>
  <dc:creator>Dan Atchison</dc:creator>
  <cp:lastModifiedBy>Lina Janenaite</cp:lastModifiedBy>
  <cp:revision>3</cp:revision>
  <cp:lastPrinted>2014-12-05T19:42:00Z</cp:lastPrinted>
  <dcterms:created xsi:type="dcterms:W3CDTF">2014-12-05T18:13:00Z</dcterms:created>
  <dcterms:modified xsi:type="dcterms:W3CDTF">2014-12-05T19:42:00Z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PISDS">
    <vt:bool>true</vt:bool>
  </property>
</Properties>
</file>