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spacing w:after="0"/>
        <w:jc w:val="center"/>
        <w:rPr>
          <w:rFonts w:ascii="Corbel" w:hAnsi="Corbel"/>
          <w:b/>
          <w:color w:val="70AD47" w:themeColor="accent6"/>
          <w:sz w:val="40"/>
        </w:rPr>
      </w:pPr>
    </w:p>
    <w:p w14:paraId="5022EA01" w14:textId="77777777" w:rsidR="004E7CEA" w:rsidRDefault="004E7CEA" w:rsidP="004E7CEA">
      <w:pPr>
        <w:spacing w:after="0"/>
        <w:jc w:val="center"/>
        <w:rPr>
          <w:rFonts w:ascii="Corbel" w:hAnsi="Corbel"/>
          <w:b/>
          <w:color w:val="808080" w:themeColor="background1" w:themeShade="80"/>
          <w:sz w:val="40"/>
        </w:rPr>
      </w:pPr>
    </w:p>
    <w:p w14:paraId="6677FC35" w14:textId="5A0DC613" w:rsidR="004E7CEA" w:rsidRDefault="00633701" w:rsidP="004E7CEA">
      <w:pPr>
        <w:spacing w:after="0"/>
        <w:jc w:val="center"/>
        <w:rPr>
          <w:rFonts w:ascii="Corbel" w:hAnsi="Corbel"/>
          <w:b/>
          <w:sz w:val="48"/>
        </w:rPr>
      </w:pPr>
      <w:r>
        <w:rPr>
          <w:rFonts w:ascii="Corbel" w:hAnsi="Corbel"/>
          <w:b/>
          <w:sz w:val="48"/>
        </w:rPr>
        <w:t>U</w:t>
      </w:r>
      <w:r w:rsidR="009C4372">
        <w:rPr>
          <w:rFonts w:ascii="Corbel" w:hAnsi="Corbel"/>
          <w:b/>
          <w:sz w:val="48"/>
        </w:rPr>
        <w:t xml:space="preserve">nited </w:t>
      </w:r>
      <w:r>
        <w:rPr>
          <w:rFonts w:ascii="Corbel" w:hAnsi="Corbel"/>
          <w:b/>
          <w:sz w:val="48"/>
        </w:rPr>
        <w:t>N</w:t>
      </w:r>
      <w:r w:rsidR="009C4372">
        <w:rPr>
          <w:rFonts w:ascii="Corbel" w:hAnsi="Corbel"/>
          <w:b/>
          <w:sz w:val="48"/>
        </w:rPr>
        <w:t xml:space="preserve">ations </w:t>
      </w:r>
      <w:r>
        <w:rPr>
          <w:rFonts w:ascii="Corbel" w:hAnsi="Corbel"/>
          <w:b/>
          <w:sz w:val="48"/>
        </w:rPr>
        <w:t>O</w:t>
      </w:r>
      <w:r w:rsidR="009C4372">
        <w:rPr>
          <w:rFonts w:ascii="Corbel" w:hAnsi="Corbel"/>
          <w:b/>
          <w:sz w:val="48"/>
        </w:rPr>
        <w:t xml:space="preserve">ffice for </w:t>
      </w:r>
      <w:r>
        <w:rPr>
          <w:rFonts w:ascii="Corbel" w:hAnsi="Corbel"/>
          <w:b/>
          <w:sz w:val="48"/>
        </w:rPr>
        <w:t>P</w:t>
      </w:r>
      <w:r w:rsidR="009C4372">
        <w:rPr>
          <w:rFonts w:ascii="Corbel" w:hAnsi="Corbel"/>
          <w:b/>
          <w:sz w:val="48"/>
        </w:rPr>
        <w:t xml:space="preserve">roject </w:t>
      </w:r>
      <w:r>
        <w:rPr>
          <w:rFonts w:ascii="Corbel" w:hAnsi="Corbel"/>
          <w:b/>
          <w:sz w:val="48"/>
        </w:rPr>
        <w:t>S</w:t>
      </w:r>
      <w:r w:rsidR="009C4372">
        <w:rPr>
          <w:rFonts w:ascii="Corbel" w:hAnsi="Corbel"/>
          <w:b/>
          <w:sz w:val="48"/>
        </w:rPr>
        <w:t xml:space="preserve">ervices </w:t>
      </w:r>
    </w:p>
    <w:p w14:paraId="5D74A4F0" w14:textId="3A89D2B0" w:rsidR="009C4372" w:rsidRPr="00180640" w:rsidRDefault="009C4372" w:rsidP="004E7CEA">
      <w:pPr>
        <w:spacing w:after="0"/>
        <w:jc w:val="center"/>
        <w:rPr>
          <w:rFonts w:ascii="Corbel" w:hAnsi="Corbel"/>
          <w:b/>
          <w:sz w:val="48"/>
        </w:rPr>
      </w:pPr>
      <w:r>
        <w:rPr>
          <w:rFonts w:ascii="Corbel" w:hAnsi="Corbel"/>
          <w:b/>
          <w:sz w:val="48"/>
        </w:rPr>
        <w:t>(UNOPS)</w:t>
      </w:r>
    </w:p>
    <w:p w14:paraId="58F52459" w14:textId="77777777" w:rsidR="005B6F98" w:rsidRDefault="005B6F98" w:rsidP="004E7CEA">
      <w:pPr>
        <w:spacing w:after="0"/>
        <w:jc w:val="center"/>
        <w:rPr>
          <w:rFonts w:ascii="Cambria" w:eastAsia="Times New Roman" w:hAnsi="Cambria" w:cs="Times New Roman"/>
          <w:b/>
          <w:bCs/>
          <w:color w:val="000000"/>
          <w:sz w:val="40"/>
          <w:szCs w:val="40"/>
        </w:rPr>
      </w:pPr>
    </w:p>
    <w:p w14:paraId="16799474" w14:textId="721022A1" w:rsidR="004E7CEA" w:rsidRPr="005B6F98" w:rsidRDefault="005B6F98" w:rsidP="004E7CEA">
      <w:pPr>
        <w:spacing w:after="0"/>
        <w:jc w:val="center"/>
        <w:rPr>
          <w:rFonts w:ascii="Cambria" w:eastAsia="Times New Roman" w:hAnsi="Cambria" w:cs="Times New Roman"/>
          <w:b/>
          <w:bCs/>
          <w:color w:val="000000"/>
          <w:sz w:val="40"/>
          <w:szCs w:val="40"/>
        </w:rPr>
      </w:pPr>
      <w:r w:rsidRPr="005B6F98">
        <w:rPr>
          <w:rFonts w:ascii="Cambria" w:eastAsia="Times New Roman" w:hAnsi="Cambria" w:cs="Times New Roman"/>
          <w:b/>
          <w:bCs/>
          <w:color w:val="000000"/>
          <w:sz w:val="40"/>
          <w:szCs w:val="40"/>
        </w:rPr>
        <w:t xml:space="preserve">Zimbabwe </w:t>
      </w:r>
      <w:proofErr w:type="spellStart"/>
      <w:r w:rsidRPr="005B6F98">
        <w:rPr>
          <w:rFonts w:ascii="Cambria" w:eastAsia="Times New Roman" w:hAnsi="Cambria" w:cs="Times New Roman"/>
          <w:b/>
          <w:bCs/>
          <w:color w:val="000000"/>
          <w:sz w:val="40"/>
          <w:szCs w:val="40"/>
        </w:rPr>
        <w:t>Idai</w:t>
      </w:r>
      <w:proofErr w:type="spellEnd"/>
      <w:r w:rsidRPr="005B6F98">
        <w:rPr>
          <w:rFonts w:ascii="Cambria" w:eastAsia="Times New Roman" w:hAnsi="Cambria" w:cs="Times New Roman"/>
          <w:b/>
          <w:bCs/>
          <w:color w:val="000000"/>
          <w:sz w:val="40"/>
          <w:szCs w:val="40"/>
        </w:rPr>
        <w:t xml:space="preserve"> Recovery Project (P154861)</w:t>
      </w:r>
    </w:p>
    <w:p w14:paraId="700D7166" w14:textId="77777777" w:rsidR="005B6F98" w:rsidRDefault="005B6F98" w:rsidP="004E7CEA">
      <w:pPr>
        <w:spacing w:after="0"/>
        <w:jc w:val="center"/>
        <w:rPr>
          <w:rFonts w:ascii="Cambria" w:eastAsia="Times New Roman" w:hAnsi="Cambria" w:cs="Times New Roman"/>
          <w:b/>
          <w:bCs/>
          <w:color w:val="000000"/>
        </w:rPr>
      </w:pPr>
    </w:p>
    <w:p w14:paraId="4EC43A15" w14:textId="77777777" w:rsidR="005B6F98" w:rsidRPr="004E7CEA" w:rsidRDefault="005B6F98" w:rsidP="004E7CEA">
      <w:pPr>
        <w:spacing w:after="0"/>
        <w:jc w:val="center"/>
        <w:rPr>
          <w:rFonts w:ascii="Corbel" w:hAnsi="Corbel"/>
          <w:b/>
          <w:sz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spacing w:after="0"/>
        <w:jc w:val="center"/>
        <w:rPr>
          <w:rFonts w:ascii="Corbel" w:hAnsi="Corbel"/>
          <w:b/>
          <w:color w:val="4472C4" w:themeColor="accent1"/>
          <w:sz w:val="48"/>
        </w:rPr>
      </w:pPr>
    </w:p>
    <w:p w14:paraId="4DDD72F7" w14:textId="0099BD0D" w:rsidR="0075364D" w:rsidRPr="00561847" w:rsidRDefault="008E2639" w:rsidP="004E7CEA">
      <w:pPr>
        <w:spacing w:after="0"/>
        <w:jc w:val="center"/>
        <w:rPr>
          <w:rFonts w:ascii="Corbel" w:hAnsi="Corbel"/>
          <w:b/>
          <w:sz w:val="48"/>
        </w:rPr>
      </w:pPr>
      <w:r>
        <w:rPr>
          <w:rFonts w:ascii="Corbel" w:hAnsi="Corbel"/>
          <w:b/>
          <w:sz w:val="48"/>
        </w:rPr>
        <w:t>12</w:t>
      </w:r>
      <w:r w:rsidR="00633701">
        <w:rPr>
          <w:rFonts w:ascii="Corbel" w:hAnsi="Corbel"/>
          <w:b/>
          <w:sz w:val="48"/>
        </w:rPr>
        <w:t>.</w:t>
      </w:r>
      <w:r>
        <w:rPr>
          <w:rFonts w:ascii="Corbel" w:hAnsi="Corbel"/>
          <w:b/>
          <w:sz w:val="48"/>
        </w:rPr>
        <w:t>June</w:t>
      </w:r>
      <w:r w:rsidR="00633701">
        <w:rPr>
          <w:rFonts w:ascii="Corbel" w:hAnsi="Corbel"/>
          <w:b/>
          <w:sz w:val="48"/>
        </w:rPr>
        <w:t xml:space="preserve"> 2019</w:t>
      </w:r>
    </w:p>
    <w:p w14:paraId="43905DE6" w14:textId="77777777" w:rsidR="00A54559" w:rsidRDefault="004E7CEA" w:rsidP="004E7CEA">
      <w:pPr>
        <w:spacing w:after="0"/>
        <w:jc w:val="center"/>
        <w:rPr>
          <w:sz w:val="44"/>
        </w:rPr>
      </w:pPr>
      <w:r w:rsidRPr="004E7CEA">
        <w:rPr>
          <w:sz w:val="44"/>
        </w:rPr>
        <w:br w:type="page"/>
      </w:r>
    </w:p>
    <w:p w14:paraId="146F172D" w14:textId="77777777" w:rsidR="000A0AEB" w:rsidRDefault="000A0AEB" w:rsidP="004E7CEA">
      <w:pPr>
        <w:spacing w:after="0"/>
        <w:jc w:val="center"/>
        <w:rPr>
          <w:rFonts w:ascii="Calibri" w:hAnsi="Calibri"/>
          <w:b/>
        </w:rPr>
      </w:pPr>
    </w:p>
    <w:p w14:paraId="04D8CBEE" w14:textId="10A6F7DE" w:rsidR="00A54559" w:rsidRPr="00A54559" w:rsidRDefault="00E775B2" w:rsidP="004E7CEA">
      <w:pPr>
        <w:spacing w:after="0"/>
        <w:jc w:val="center"/>
        <w:rPr>
          <w:rFonts w:ascii="Calibri" w:hAnsi="Calibri"/>
          <w:b/>
        </w:rPr>
      </w:pPr>
      <w:r>
        <w:rPr>
          <w:rFonts w:ascii="Calibri" w:hAnsi="Calibri"/>
          <w:b/>
        </w:rPr>
        <w:t>UNOPS</w:t>
      </w:r>
    </w:p>
    <w:p w14:paraId="4AEC4006" w14:textId="77777777" w:rsidR="00E775B2" w:rsidRPr="00E775B2" w:rsidRDefault="00E775B2" w:rsidP="00E775B2">
      <w:pPr>
        <w:spacing w:after="0"/>
        <w:jc w:val="center"/>
        <w:rPr>
          <w:rFonts w:ascii="Cambria" w:eastAsia="Times New Roman" w:hAnsi="Cambria" w:cs="Times New Roman"/>
          <w:b/>
          <w:bCs/>
          <w:color w:val="000000"/>
          <w:sz w:val="24"/>
          <w:szCs w:val="24"/>
        </w:rPr>
      </w:pPr>
      <w:r w:rsidRPr="00E775B2">
        <w:rPr>
          <w:rFonts w:ascii="Cambria" w:eastAsia="Times New Roman" w:hAnsi="Cambria" w:cs="Times New Roman"/>
          <w:b/>
          <w:bCs/>
          <w:color w:val="000000"/>
          <w:sz w:val="24"/>
          <w:szCs w:val="24"/>
        </w:rPr>
        <w:t xml:space="preserve">Zimbabwe </w:t>
      </w:r>
      <w:proofErr w:type="spellStart"/>
      <w:r w:rsidRPr="00E775B2">
        <w:rPr>
          <w:rFonts w:ascii="Cambria" w:eastAsia="Times New Roman" w:hAnsi="Cambria" w:cs="Times New Roman"/>
          <w:b/>
          <w:bCs/>
          <w:color w:val="000000"/>
          <w:sz w:val="24"/>
          <w:szCs w:val="24"/>
        </w:rPr>
        <w:t>Idai</w:t>
      </w:r>
      <w:proofErr w:type="spellEnd"/>
      <w:r w:rsidRPr="00E775B2">
        <w:rPr>
          <w:rFonts w:ascii="Cambria" w:eastAsia="Times New Roman" w:hAnsi="Cambria" w:cs="Times New Roman"/>
          <w:b/>
          <w:bCs/>
          <w:color w:val="000000"/>
          <w:sz w:val="24"/>
          <w:szCs w:val="24"/>
        </w:rPr>
        <w:t xml:space="preserve"> Recovery Project (P154861)</w:t>
      </w:r>
    </w:p>
    <w:p w14:paraId="0C140DE1" w14:textId="520E6CF6" w:rsidR="004E7CEA" w:rsidRDefault="004E7CEA" w:rsidP="004E7CEA">
      <w:pPr>
        <w:spacing w:after="0"/>
        <w:jc w:val="center"/>
        <w:rPr>
          <w:rFonts w:ascii="Calibri" w:hAnsi="Calibri"/>
          <w:b/>
        </w:rPr>
      </w:pPr>
    </w:p>
    <w:p w14:paraId="78652EDA" w14:textId="77777777" w:rsidR="0046390A" w:rsidRPr="003B2CB5" w:rsidRDefault="0046390A" w:rsidP="004E7CEA">
      <w:pPr>
        <w:spacing w:after="0"/>
        <w:jc w:val="center"/>
        <w:rPr>
          <w:rFonts w:ascii="Calibri" w:hAnsi="Calibri"/>
          <w:i w:val="0"/>
          <w:iCs w:val="0"/>
        </w:rPr>
      </w:pPr>
    </w:p>
    <w:p w14:paraId="5CC35149" w14:textId="77777777" w:rsidR="004E7CEA" w:rsidRPr="000A0AEB" w:rsidRDefault="000A0AEB" w:rsidP="004E7CEA">
      <w:pPr>
        <w:jc w:val="center"/>
        <w:rPr>
          <w:rFonts w:ascii="Calibri" w:hAnsi="Calibri"/>
          <w:b/>
          <w:iCs w:val="0"/>
        </w:rPr>
      </w:pPr>
      <w:r w:rsidRPr="000A0AEB">
        <w:rPr>
          <w:rFonts w:ascii="Calibri" w:hAnsi="Calibri"/>
          <w:b/>
        </w:rPr>
        <w:t>ENVIRONMENTAL AND SOCIAL COMMITMENT PLAN</w:t>
      </w:r>
    </w:p>
    <w:p w14:paraId="4C125388" w14:textId="77777777" w:rsidR="000A0AEB" w:rsidRDefault="000A0AEB" w:rsidP="004E7CEA">
      <w:pPr>
        <w:jc w:val="center"/>
        <w:rPr>
          <w:rFonts w:ascii="Calibri" w:hAnsi="Calibri"/>
          <w:b/>
          <w:i w:val="0"/>
          <w:iCs w:val="0"/>
        </w:rPr>
      </w:pPr>
    </w:p>
    <w:p w14:paraId="761B6577" w14:textId="368D33D8" w:rsidR="004E7CEA" w:rsidRPr="00331A99" w:rsidRDefault="00F20E4E" w:rsidP="000E57DE">
      <w:pPr>
        <w:pStyle w:val="ListParagraph"/>
        <w:numPr>
          <w:ilvl w:val="0"/>
          <w:numId w:val="16"/>
        </w:numPr>
        <w:jc w:val="both"/>
        <w:rPr>
          <w:rFonts w:ascii="Calibri" w:hAnsi="Calibri"/>
          <w:color w:val="000000" w:themeColor="text1"/>
        </w:rPr>
      </w:pPr>
      <w:r>
        <w:rPr>
          <w:rFonts w:ascii="Calibri" w:hAnsi="Calibri"/>
        </w:rPr>
        <w:t xml:space="preserve">The United Nations </w:t>
      </w:r>
      <w:r w:rsidR="00D84AD7">
        <w:rPr>
          <w:rFonts w:ascii="Calibri" w:hAnsi="Calibri"/>
        </w:rPr>
        <w:t>Office for Project Services (</w:t>
      </w:r>
      <w:r w:rsidR="00F55880">
        <w:rPr>
          <w:rFonts w:ascii="Calibri" w:hAnsi="Calibri"/>
        </w:rPr>
        <w:t>UNOPS</w:t>
      </w:r>
      <w:r w:rsidR="00D84AD7">
        <w:rPr>
          <w:rFonts w:ascii="Calibri" w:hAnsi="Calibri"/>
        </w:rPr>
        <w:t>)</w:t>
      </w:r>
      <w:r w:rsidR="004E7CEA" w:rsidRPr="008F1333">
        <w:rPr>
          <w:rFonts w:ascii="Calibri" w:hAnsi="Calibri"/>
        </w:rPr>
        <w:t xml:space="preserve"> </w:t>
      </w:r>
      <w:r w:rsidR="004E7CEA" w:rsidRPr="003B2CB5">
        <w:rPr>
          <w:rFonts w:ascii="Calibri" w:hAnsi="Calibri"/>
        </w:rPr>
        <w:t xml:space="preserve">is planning to </w:t>
      </w:r>
      <w:r w:rsidR="00B80C04">
        <w:rPr>
          <w:rFonts w:ascii="Calibri" w:hAnsi="Calibri"/>
        </w:rPr>
        <w:t xml:space="preserve">implement </w:t>
      </w:r>
      <w:r w:rsidR="008F1333">
        <w:rPr>
          <w:rFonts w:ascii="Calibri" w:hAnsi="Calibri"/>
        </w:rPr>
        <w:t xml:space="preserve">the </w:t>
      </w:r>
      <w:r w:rsidR="00B03DD3">
        <w:rPr>
          <w:rFonts w:ascii="Calibri" w:hAnsi="Calibri"/>
        </w:rPr>
        <w:t xml:space="preserve">Zimbabwe </w:t>
      </w:r>
      <w:proofErr w:type="spellStart"/>
      <w:r w:rsidR="00B03DD3">
        <w:rPr>
          <w:rFonts w:ascii="Calibri" w:hAnsi="Calibri"/>
        </w:rPr>
        <w:t>Idai</w:t>
      </w:r>
      <w:proofErr w:type="spellEnd"/>
      <w:r w:rsidR="00B03DD3">
        <w:rPr>
          <w:rFonts w:ascii="Calibri" w:hAnsi="Calibri"/>
        </w:rPr>
        <w:t xml:space="preserve"> Recovery</w:t>
      </w:r>
      <w:r w:rsidR="004E7CEA" w:rsidRPr="003B2CB5">
        <w:rPr>
          <w:rFonts w:ascii="Calibri" w:hAnsi="Calibri"/>
        </w:rPr>
        <w:t xml:space="preserve"> </w:t>
      </w:r>
      <w:r w:rsidR="004E7CEA">
        <w:rPr>
          <w:rFonts w:ascii="Calibri" w:hAnsi="Calibri"/>
        </w:rPr>
        <w:t>Project</w:t>
      </w:r>
      <w:r w:rsidR="004E7CEA" w:rsidRPr="003B2CB5">
        <w:rPr>
          <w:rFonts w:ascii="Calibri" w:hAnsi="Calibri"/>
        </w:rPr>
        <w:t xml:space="preserve"> (the </w:t>
      </w:r>
      <w:r w:rsidR="004E7CEA" w:rsidRPr="003B2CB5">
        <w:rPr>
          <w:rFonts w:ascii="Calibri" w:hAnsi="Calibri"/>
          <w:b/>
        </w:rPr>
        <w:t>Project</w:t>
      </w:r>
      <w:r w:rsidR="00D75D0E">
        <w:rPr>
          <w:rFonts w:ascii="Calibri" w:hAnsi="Calibri"/>
        </w:rPr>
        <w:t>)</w:t>
      </w:r>
      <w:r w:rsidR="004E7CEA" w:rsidRPr="003B2CB5">
        <w:rPr>
          <w:rFonts w:ascii="Calibri" w:hAnsi="Calibri"/>
        </w:rPr>
        <w:t>, with the involvement of the following agencies</w:t>
      </w:r>
      <w:r w:rsidR="0044555C">
        <w:rPr>
          <w:rFonts w:ascii="Calibri" w:hAnsi="Calibri"/>
        </w:rPr>
        <w:t xml:space="preserve"> as service providers/technical leads</w:t>
      </w:r>
      <w:r w:rsidR="00E07D14">
        <w:rPr>
          <w:rFonts w:ascii="Calibri" w:hAnsi="Calibri"/>
        </w:rPr>
        <w:t xml:space="preserve">: </w:t>
      </w:r>
      <w:r w:rsidR="009943E4">
        <w:rPr>
          <w:rFonts w:ascii="Calibri" w:hAnsi="Calibri"/>
        </w:rPr>
        <w:t xml:space="preserve">World Food Programme (WFP), </w:t>
      </w:r>
      <w:r w:rsidR="00331A99">
        <w:rPr>
          <w:rFonts w:ascii="Calibri" w:hAnsi="Calibri"/>
        </w:rPr>
        <w:t>World Health Organization (WHO), UN Food and Agricultural Organization (FAO), United Nations Children’s Fund (UNICEF)</w:t>
      </w:r>
      <w:r w:rsidR="004E7CEA" w:rsidRPr="00331A99">
        <w:rPr>
          <w:rFonts w:ascii="Calibri" w:hAnsi="Calibri"/>
          <w:color w:val="000000" w:themeColor="text1"/>
        </w:rPr>
        <w:t>.</w:t>
      </w:r>
      <w:r w:rsidR="00C16825" w:rsidRPr="00331A99">
        <w:rPr>
          <w:rFonts w:ascii="Calibri" w:hAnsi="Calibri"/>
          <w:color w:val="000000" w:themeColor="text1"/>
        </w:rPr>
        <w:t xml:space="preserve"> </w:t>
      </w:r>
      <w:r w:rsidR="006E4224">
        <w:rPr>
          <w:rFonts w:ascii="Calibri" w:hAnsi="Calibri"/>
          <w:color w:val="000000" w:themeColor="text1"/>
        </w:rPr>
        <w:t xml:space="preserve">The </w:t>
      </w:r>
      <w:r w:rsidR="00975431" w:rsidRPr="00331A99">
        <w:rPr>
          <w:rFonts w:ascii="Calibri" w:hAnsi="Calibri"/>
          <w:color w:val="000000" w:themeColor="text1"/>
        </w:rPr>
        <w:t>International Development Association</w:t>
      </w:r>
      <w:r w:rsidR="00DF776C" w:rsidRPr="00331A99">
        <w:rPr>
          <w:rFonts w:ascii="Calibri" w:hAnsi="Calibri"/>
          <w:color w:val="000000" w:themeColor="text1"/>
        </w:rPr>
        <w:t xml:space="preserve"> </w:t>
      </w:r>
      <w:r w:rsidR="006E4224">
        <w:rPr>
          <w:rFonts w:ascii="Calibri" w:hAnsi="Calibri"/>
          <w:color w:val="000000" w:themeColor="text1"/>
        </w:rPr>
        <w:t>(</w:t>
      </w:r>
      <w:r w:rsidR="00DF776C" w:rsidRPr="00331A99">
        <w:rPr>
          <w:rFonts w:ascii="Calibri" w:hAnsi="Calibri"/>
          <w:color w:val="000000" w:themeColor="text1"/>
        </w:rPr>
        <w:t>hereinafter the</w:t>
      </w:r>
      <w:r w:rsidR="0044555C">
        <w:rPr>
          <w:rFonts w:ascii="Calibri" w:hAnsi="Calibri"/>
          <w:color w:val="000000" w:themeColor="text1"/>
        </w:rPr>
        <w:t xml:space="preserve"> </w:t>
      </w:r>
      <w:r w:rsidR="0078416F" w:rsidRPr="00331A99">
        <w:rPr>
          <w:rFonts w:ascii="Calibri" w:hAnsi="Calibri"/>
          <w:color w:val="000000" w:themeColor="text1"/>
        </w:rPr>
        <w:t>Bank</w:t>
      </w:r>
      <w:r w:rsidR="006E4224">
        <w:rPr>
          <w:rFonts w:ascii="Calibri" w:hAnsi="Calibri"/>
          <w:color w:val="000000" w:themeColor="text1"/>
        </w:rPr>
        <w:t xml:space="preserve"> or the World Bank)</w:t>
      </w:r>
      <w:r w:rsidR="00B80C04" w:rsidRPr="00331A99">
        <w:rPr>
          <w:rFonts w:ascii="Calibri" w:hAnsi="Calibri"/>
          <w:color w:val="000000" w:themeColor="text1"/>
        </w:rPr>
        <w:t xml:space="preserve"> has agreed to provide </w:t>
      </w:r>
      <w:r w:rsidR="00C16825" w:rsidRPr="00331A99">
        <w:rPr>
          <w:rFonts w:ascii="Calibri" w:hAnsi="Calibri"/>
          <w:color w:val="000000" w:themeColor="text1"/>
        </w:rPr>
        <w:t>financing</w:t>
      </w:r>
      <w:r w:rsidR="00E006D9" w:rsidRPr="00331A99">
        <w:rPr>
          <w:rFonts w:ascii="Calibri" w:hAnsi="Calibri"/>
          <w:color w:val="000000" w:themeColor="text1"/>
        </w:rPr>
        <w:t xml:space="preserve"> </w:t>
      </w:r>
      <w:r w:rsidR="00B80C04" w:rsidRPr="00331A99">
        <w:rPr>
          <w:rFonts w:ascii="Calibri" w:hAnsi="Calibri"/>
          <w:color w:val="000000" w:themeColor="text1"/>
        </w:rPr>
        <w:t xml:space="preserve">for the Project. </w:t>
      </w:r>
    </w:p>
    <w:p w14:paraId="14107700" w14:textId="625CD5D5" w:rsidR="004E7CEA" w:rsidRPr="003B2CB5" w:rsidRDefault="00331A99" w:rsidP="000E57DE">
      <w:pPr>
        <w:pStyle w:val="ListParagraph"/>
        <w:numPr>
          <w:ilvl w:val="0"/>
          <w:numId w:val="16"/>
        </w:numPr>
        <w:jc w:val="both"/>
        <w:rPr>
          <w:rFonts w:ascii="Calibri" w:hAnsi="Calibri"/>
        </w:rPr>
      </w:pPr>
      <w:r>
        <w:rPr>
          <w:rFonts w:ascii="Calibri" w:hAnsi="Calibri"/>
        </w:rPr>
        <w:t>UNOPS</w:t>
      </w:r>
      <w:r w:rsidR="004E7CEA" w:rsidRPr="008F1333">
        <w:rPr>
          <w:rFonts w:ascii="Calibri" w:hAnsi="Calibri"/>
        </w:rPr>
        <w:t xml:space="preserve"> </w:t>
      </w:r>
      <w:r w:rsidR="004E7CEA" w:rsidRPr="003B2CB5">
        <w:rPr>
          <w:rFonts w:ascii="Calibri" w:hAnsi="Calibri"/>
        </w:rPr>
        <w:t>will implement</w:t>
      </w:r>
      <w:r w:rsidR="00B80C04">
        <w:rPr>
          <w:rFonts w:ascii="Calibri" w:hAnsi="Calibri"/>
        </w:rPr>
        <w:t xml:space="preserve"> </w:t>
      </w:r>
      <w:r w:rsidR="00180640">
        <w:rPr>
          <w:rFonts w:ascii="Calibri" w:hAnsi="Calibri"/>
        </w:rPr>
        <w:t xml:space="preserve">material </w:t>
      </w:r>
      <w:r w:rsidR="00B80C04">
        <w:rPr>
          <w:rFonts w:ascii="Calibri" w:hAnsi="Calibri"/>
        </w:rPr>
        <w:t xml:space="preserve">measures and actions so </w:t>
      </w:r>
      <w:r w:rsidR="004E7CEA" w:rsidRPr="003B2CB5">
        <w:rPr>
          <w:rFonts w:ascii="Calibri" w:hAnsi="Calibri"/>
        </w:rPr>
        <w:t xml:space="preserve">that the Project is </w:t>
      </w:r>
      <w:r w:rsidR="00B80C04">
        <w:rPr>
          <w:rFonts w:ascii="Calibri" w:hAnsi="Calibri"/>
        </w:rPr>
        <w:t xml:space="preserve">implemented in accordance with the </w:t>
      </w:r>
      <w:r w:rsidR="004E7CEA" w:rsidRPr="003B2CB5">
        <w:rPr>
          <w:rFonts w:ascii="Calibri" w:hAnsi="Calibri"/>
        </w:rPr>
        <w:t xml:space="preserve">World Bank Environmental and Social </w:t>
      </w:r>
      <w:r w:rsidR="00B80C04">
        <w:rPr>
          <w:rFonts w:ascii="Calibri" w:hAnsi="Calibri"/>
        </w:rPr>
        <w:t xml:space="preserve">Standards </w:t>
      </w:r>
      <w:r w:rsidR="004E7CEA">
        <w:rPr>
          <w:rFonts w:ascii="Calibri" w:hAnsi="Calibri"/>
        </w:rPr>
        <w:t>(</w:t>
      </w:r>
      <w:r w:rsidR="004E7CEA" w:rsidRPr="00963F83">
        <w:rPr>
          <w:rFonts w:ascii="Calibri" w:hAnsi="Calibri"/>
          <w:b/>
        </w:rPr>
        <w:t>ESSs</w:t>
      </w:r>
      <w:r w:rsidR="004E7CEA">
        <w:rPr>
          <w:rFonts w:ascii="Calibri" w:hAnsi="Calibri"/>
        </w:rPr>
        <w:t>)</w:t>
      </w:r>
      <w:r w:rsidR="004E7CEA" w:rsidRPr="003B2CB5">
        <w:rPr>
          <w:rFonts w:ascii="Calibri" w:hAnsi="Calibri"/>
        </w:rPr>
        <w:t>. This Environmental and Social Commitment Plan (</w:t>
      </w:r>
      <w:r w:rsidR="004E7CEA" w:rsidRPr="00963F83">
        <w:rPr>
          <w:rFonts w:ascii="Calibri" w:hAnsi="Calibri"/>
          <w:b/>
        </w:rPr>
        <w:t>ESCP</w:t>
      </w:r>
      <w:r w:rsidR="004E7CEA" w:rsidRPr="003B2CB5">
        <w:rPr>
          <w:rFonts w:ascii="Calibri" w:hAnsi="Calibri"/>
        </w:rPr>
        <w:t xml:space="preserve">) sets out a summary of the </w:t>
      </w:r>
      <w:r w:rsidR="00423785">
        <w:rPr>
          <w:rFonts w:ascii="Calibri" w:hAnsi="Calibri"/>
        </w:rPr>
        <w:t xml:space="preserve">material </w:t>
      </w:r>
      <w:r w:rsidR="004E7CEA" w:rsidRPr="003B2CB5">
        <w:rPr>
          <w:rFonts w:ascii="Calibri" w:hAnsi="Calibri"/>
        </w:rPr>
        <w:t xml:space="preserve">measures and actions. </w:t>
      </w:r>
    </w:p>
    <w:p w14:paraId="56B1FCB6" w14:textId="5E33C833" w:rsidR="004E7CEA" w:rsidRPr="00E4758F" w:rsidRDefault="004E7CEA" w:rsidP="000E57DE">
      <w:pPr>
        <w:pStyle w:val="ListParagraph"/>
        <w:numPr>
          <w:ilvl w:val="0"/>
          <w:numId w:val="16"/>
        </w:numPr>
        <w:jc w:val="both"/>
        <w:rPr>
          <w:rFonts w:ascii="Calibri" w:hAnsi="Calibri"/>
          <w:color w:val="000000" w:themeColor="text1"/>
        </w:rPr>
      </w:pPr>
      <w:r w:rsidRPr="003B2CB5">
        <w:rPr>
          <w:rFonts w:ascii="Calibri" w:hAnsi="Calibri"/>
        </w:rPr>
        <w:t>Where the ESCP refers to spec</w:t>
      </w:r>
      <w:r w:rsidR="00B80C04">
        <w:rPr>
          <w:rFonts w:ascii="Calibri" w:hAnsi="Calibri"/>
        </w:rPr>
        <w:t>ific plans</w:t>
      </w:r>
      <w:r w:rsidR="00180640">
        <w:rPr>
          <w:rFonts w:ascii="Calibri" w:hAnsi="Calibri"/>
        </w:rPr>
        <w:t xml:space="preserve"> or other documents</w:t>
      </w:r>
      <w:r w:rsidR="00B80C04">
        <w:rPr>
          <w:rFonts w:ascii="Calibri" w:hAnsi="Calibri"/>
        </w:rPr>
        <w:t>, whether they have already been prepared or are to be developed,</w:t>
      </w:r>
      <w:r w:rsidRPr="003B2CB5">
        <w:rPr>
          <w:rFonts w:ascii="Calibri" w:hAnsi="Calibri"/>
        </w:rPr>
        <w:t xml:space="preserve"> the ESCP requires compliance with all </w:t>
      </w:r>
      <w:r w:rsidR="00536689">
        <w:rPr>
          <w:rFonts w:ascii="Calibri" w:hAnsi="Calibri"/>
        </w:rPr>
        <w:t>provisions of such plans</w:t>
      </w:r>
      <w:r w:rsidR="00180640">
        <w:rPr>
          <w:rFonts w:ascii="Calibri" w:hAnsi="Calibri"/>
        </w:rPr>
        <w:t xml:space="preserve"> or other documents</w:t>
      </w:r>
      <w:r w:rsidR="00536689">
        <w:rPr>
          <w:rFonts w:ascii="Calibri" w:hAnsi="Calibri"/>
        </w:rPr>
        <w:t xml:space="preserve">. </w:t>
      </w:r>
      <w:r w:rsidRPr="00E4758F">
        <w:rPr>
          <w:rFonts w:ascii="Calibri" w:hAnsi="Calibri"/>
          <w:color w:val="000000" w:themeColor="text1"/>
        </w:rPr>
        <w:t>In particular, the ESCP requires compliance with</w:t>
      </w:r>
      <w:r w:rsidR="00423785" w:rsidRPr="00E4758F">
        <w:rPr>
          <w:rFonts w:ascii="Calibri" w:hAnsi="Calibri"/>
          <w:color w:val="000000" w:themeColor="text1"/>
        </w:rPr>
        <w:t xml:space="preserve"> the </w:t>
      </w:r>
      <w:r w:rsidR="00EE6503" w:rsidRPr="00E4758F">
        <w:rPr>
          <w:rFonts w:ascii="Calibri" w:hAnsi="Calibri"/>
          <w:color w:val="000000" w:themeColor="text1"/>
        </w:rPr>
        <w:t>provisions</w:t>
      </w:r>
      <w:r w:rsidR="00423785" w:rsidRPr="00E4758F">
        <w:rPr>
          <w:rFonts w:ascii="Calibri" w:hAnsi="Calibri"/>
          <w:color w:val="000000" w:themeColor="text1"/>
        </w:rPr>
        <w:t xml:space="preserve"> </w:t>
      </w:r>
      <w:r w:rsidR="007E4F9D" w:rsidRPr="00E4758F">
        <w:rPr>
          <w:rFonts w:ascii="Calibri" w:hAnsi="Calibri"/>
          <w:color w:val="000000" w:themeColor="text1"/>
        </w:rPr>
        <w:t>set out in</w:t>
      </w:r>
      <w:r w:rsidRPr="00E4758F">
        <w:rPr>
          <w:rFonts w:ascii="Calibri" w:hAnsi="Calibri"/>
          <w:color w:val="000000" w:themeColor="text1"/>
        </w:rPr>
        <w:t xml:space="preserve"> </w:t>
      </w:r>
      <w:r w:rsidR="00305BCF" w:rsidRPr="00E4758F">
        <w:rPr>
          <w:rFonts w:ascii="Calibri" w:hAnsi="Calibri"/>
          <w:color w:val="000000" w:themeColor="text1"/>
        </w:rPr>
        <w:t>the</w:t>
      </w:r>
      <w:r w:rsidRPr="00E4758F">
        <w:rPr>
          <w:rFonts w:ascii="Calibri" w:hAnsi="Calibri"/>
          <w:color w:val="000000" w:themeColor="text1"/>
        </w:rPr>
        <w:t xml:space="preserve"> Environmental and Social Management</w:t>
      </w:r>
      <w:r w:rsidR="00E4758F">
        <w:rPr>
          <w:rFonts w:ascii="Calibri" w:hAnsi="Calibri"/>
          <w:color w:val="000000" w:themeColor="text1"/>
        </w:rPr>
        <w:t xml:space="preserve"> Framework</w:t>
      </w:r>
      <w:r w:rsidR="00305BCF" w:rsidRPr="00E4758F">
        <w:rPr>
          <w:rFonts w:ascii="Calibri" w:hAnsi="Calibri"/>
          <w:color w:val="000000" w:themeColor="text1"/>
        </w:rPr>
        <w:t xml:space="preserve"> </w:t>
      </w:r>
      <w:r w:rsidR="00E4758F">
        <w:rPr>
          <w:rFonts w:ascii="Calibri" w:hAnsi="Calibri"/>
          <w:color w:val="000000" w:themeColor="text1"/>
        </w:rPr>
        <w:t xml:space="preserve">(ESMF) </w:t>
      </w:r>
      <w:r w:rsidRPr="00E4758F">
        <w:rPr>
          <w:rFonts w:ascii="Calibri" w:hAnsi="Calibri"/>
          <w:color w:val="000000" w:themeColor="text1"/>
        </w:rPr>
        <w:t xml:space="preserve">that will be developed for the </w:t>
      </w:r>
      <w:r w:rsidR="00536689" w:rsidRPr="00E4758F">
        <w:rPr>
          <w:rFonts w:ascii="Calibri" w:hAnsi="Calibri"/>
          <w:color w:val="000000" w:themeColor="text1"/>
        </w:rPr>
        <w:t>Project</w:t>
      </w:r>
      <w:r w:rsidRPr="00E4758F">
        <w:rPr>
          <w:rFonts w:ascii="Calibri" w:hAnsi="Calibri"/>
          <w:color w:val="000000" w:themeColor="text1"/>
        </w:rPr>
        <w:t xml:space="preserve">. </w:t>
      </w:r>
    </w:p>
    <w:p w14:paraId="0538B76D" w14:textId="0EB8BD95" w:rsidR="004E7CEA" w:rsidRPr="003B2CB5" w:rsidRDefault="004E7CEA" w:rsidP="000E57DE">
      <w:pPr>
        <w:pStyle w:val="ListParagraph"/>
        <w:numPr>
          <w:ilvl w:val="0"/>
          <w:numId w:val="16"/>
        </w:numPr>
        <w:jc w:val="both"/>
        <w:rPr>
          <w:rFonts w:ascii="Calibri" w:hAnsi="Calibri"/>
        </w:rPr>
      </w:pPr>
      <w:r w:rsidRPr="003B2CB5">
        <w:rPr>
          <w:rFonts w:ascii="Calibri" w:hAnsi="Calibri"/>
        </w:rPr>
        <w:t xml:space="preserve">The table below </w:t>
      </w:r>
      <w:r w:rsidR="00423785">
        <w:rPr>
          <w:rFonts w:ascii="Calibri" w:hAnsi="Calibri"/>
        </w:rPr>
        <w:t xml:space="preserve">summarizes </w:t>
      </w:r>
      <w:r w:rsidR="00536689">
        <w:rPr>
          <w:rFonts w:ascii="Calibri" w:hAnsi="Calibri"/>
        </w:rPr>
        <w:t xml:space="preserve">the </w:t>
      </w:r>
      <w:r w:rsidR="00423785">
        <w:rPr>
          <w:rFonts w:ascii="Calibri" w:hAnsi="Calibri"/>
        </w:rPr>
        <w:t xml:space="preserve">material </w:t>
      </w:r>
      <w:r>
        <w:rPr>
          <w:rFonts w:ascii="Calibri" w:hAnsi="Calibri"/>
        </w:rPr>
        <w:t xml:space="preserve">measures and </w:t>
      </w:r>
      <w:r w:rsidRPr="003B2CB5">
        <w:rPr>
          <w:rFonts w:ascii="Calibri" w:hAnsi="Calibri"/>
        </w:rPr>
        <w:t>actions</w:t>
      </w:r>
      <w:r w:rsidR="00536689">
        <w:rPr>
          <w:rFonts w:ascii="Calibri" w:hAnsi="Calibri"/>
        </w:rPr>
        <w:t xml:space="preserve"> that are required</w:t>
      </w:r>
      <w:r w:rsidR="00E006D9">
        <w:rPr>
          <w:rFonts w:ascii="Calibri" w:hAnsi="Calibri"/>
        </w:rPr>
        <w:t xml:space="preserve"> as well as </w:t>
      </w:r>
      <w:r w:rsidRPr="003B2CB5">
        <w:rPr>
          <w:rFonts w:ascii="Calibri" w:hAnsi="Calibri"/>
        </w:rPr>
        <w:t xml:space="preserve">the timing of the </w:t>
      </w:r>
      <w:r w:rsidR="00E006D9">
        <w:rPr>
          <w:rFonts w:ascii="Calibri" w:hAnsi="Calibri"/>
        </w:rPr>
        <w:t>material measures and actions</w:t>
      </w:r>
      <w:r>
        <w:rPr>
          <w:rFonts w:ascii="Calibri" w:hAnsi="Calibri"/>
        </w:rPr>
        <w:t xml:space="preserve">. </w:t>
      </w:r>
      <w:r w:rsidR="00E4758F">
        <w:rPr>
          <w:rFonts w:ascii="Calibri" w:hAnsi="Calibri"/>
        </w:rPr>
        <w:t xml:space="preserve">UNOPS </w:t>
      </w:r>
      <w:r w:rsidR="007E4F9D">
        <w:rPr>
          <w:rFonts w:ascii="Calibri" w:hAnsi="Calibri"/>
        </w:rPr>
        <w:t xml:space="preserve">is responsible for compliance with </w:t>
      </w:r>
      <w:r w:rsidR="00B50AE3">
        <w:rPr>
          <w:rFonts w:ascii="Calibri" w:hAnsi="Calibri"/>
        </w:rPr>
        <w:t xml:space="preserve">all requirements of </w:t>
      </w:r>
      <w:r w:rsidR="007E4F9D">
        <w:rPr>
          <w:rFonts w:ascii="Calibri" w:hAnsi="Calibri"/>
        </w:rPr>
        <w:t xml:space="preserve">the ESCP even when implementation of specific measures and actions is conducted by the </w:t>
      </w:r>
      <w:r w:rsidR="00536689">
        <w:rPr>
          <w:rFonts w:ascii="Calibri" w:hAnsi="Calibri"/>
        </w:rPr>
        <w:t xml:space="preserve">Ministry, </w:t>
      </w:r>
      <w:r w:rsidRPr="003B2CB5">
        <w:rPr>
          <w:rFonts w:ascii="Calibri" w:hAnsi="Calibri"/>
        </w:rPr>
        <w:t xml:space="preserve">agency or </w:t>
      </w:r>
      <w:r w:rsidR="00536689">
        <w:rPr>
          <w:rFonts w:ascii="Calibri" w:hAnsi="Calibri"/>
        </w:rPr>
        <w:t>uni</w:t>
      </w:r>
      <w:r w:rsidR="007E4F9D">
        <w:rPr>
          <w:rFonts w:ascii="Calibri" w:hAnsi="Calibri"/>
        </w:rPr>
        <w:t xml:space="preserve">t referenced in </w:t>
      </w:r>
      <w:r w:rsidR="00F8178A">
        <w:rPr>
          <w:rFonts w:ascii="Calibri" w:hAnsi="Calibri"/>
        </w:rPr>
        <w:t>1</w:t>
      </w:r>
      <w:r w:rsidR="007E4F9D">
        <w:rPr>
          <w:rFonts w:ascii="Calibri" w:hAnsi="Calibri"/>
        </w:rPr>
        <w:t>. above</w:t>
      </w:r>
      <w:r w:rsidR="000D043C">
        <w:rPr>
          <w:rFonts w:ascii="Calibri" w:hAnsi="Calibri"/>
        </w:rPr>
        <w:t>.</w:t>
      </w:r>
      <w:r w:rsidR="007E4F9D" w:rsidRPr="003B2CB5" w:rsidDel="007E4F9D">
        <w:rPr>
          <w:rFonts w:ascii="Calibri" w:hAnsi="Calibri"/>
        </w:rPr>
        <w:t xml:space="preserve"> </w:t>
      </w:r>
    </w:p>
    <w:p w14:paraId="6BE173E3" w14:textId="74D7263C" w:rsidR="00747414" w:rsidRDefault="00536689" w:rsidP="000E57DE">
      <w:pPr>
        <w:pStyle w:val="ListParagraph"/>
        <w:numPr>
          <w:ilvl w:val="0"/>
          <w:numId w:val="16"/>
        </w:numPr>
        <w:jc w:val="both"/>
        <w:rPr>
          <w:rFonts w:ascii="Calibri" w:hAnsi="Calibri"/>
        </w:rPr>
      </w:pPr>
      <w:r>
        <w:rPr>
          <w:rFonts w:ascii="Calibri" w:hAnsi="Calibri"/>
        </w:rPr>
        <w:t xml:space="preserve">Implementation </w:t>
      </w:r>
      <w:r w:rsidR="004E7CEA" w:rsidRPr="003B2CB5">
        <w:rPr>
          <w:rFonts w:ascii="Calibri" w:hAnsi="Calibri"/>
        </w:rPr>
        <w:t xml:space="preserve">of the </w:t>
      </w:r>
      <w:r w:rsidR="00423785">
        <w:rPr>
          <w:rFonts w:ascii="Calibri" w:hAnsi="Calibri"/>
        </w:rPr>
        <w:t xml:space="preserve">material </w:t>
      </w:r>
      <w:r w:rsidR="004E7CEA">
        <w:rPr>
          <w:rFonts w:ascii="Calibri" w:hAnsi="Calibri"/>
        </w:rPr>
        <w:t xml:space="preserve">measures and </w:t>
      </w:r>
      <w:r>
        <w:rPr>
          <w:rFonts w:ascii="Calibri" w:hAnsi="Calibri"/>
        </w:rPr>
        <w:t xml:space="preserve">actions set out </w:t>
      </w:r>
      <w:r w:rsidR="004E7CEA" w:rsidRPr="003B2CB5">
        <w:rPr>
          <w:rFonts w:ascii="Calibri" w:hAnsi="Calibri"/>
        </w:rPr>
        <w:t xml:space="preserve">in this ESCP will be </w:t>
      </w:r>
      <w:r>
        <w:rPr>
          <w:rFonts w:ascii="Calibri" w:hAnsi="Calibri"/>
        </w:rPr>
        <w:t xml:space="preserve">monitored and </w:t>
      </w:r>
      <w:r w:rsidR="004E7CEA" w:rsidRPr="003B2CB5">
        <w:rPr>
          <w:rFonts w:ascii="Calibri" w:hAnsi="Calibri"/>
        </w:rPr>
        <w:t xml:space="preserve">reported </w:t>
      </w:r>
      <w:r w:rsidR="004E7CEA" w:rsidRPr="00E4758F">
        <w:rPr>
          <w:rFonts w:ascii="Calibri" w:hAnsi="Calibri"/>
          <w:color w:val="000000" w:themeColor="text1"/>
        </w:rPr>
        <w:t xml:space="preserve">to the Bank by </w:t>
      </w:r>
      <w:r w:rsidR="00E4758F" w:rsidRPr="00E4758F">
        <w:rPr>
          <w:rFonts w:ascii="Calibri" w:hAnsi="Calibri"/>
          <w:color w:val="000000" w:themeColor="text1"/>
        </w:rPr>
        <w:t>UNOPS</w:t>
      </w:r>
      <w:r w:rsidR="004E7CEA" w:rsidRPr="00E4758F">
        <w:rPr>
          <w:rFonts w:ascii="Calibri" w:hAnsi="Calibri"/>
          <w:color w:val="000000" w:themeColor="text1"/>
        </w:rPr>
        <w:t xml:space="preserve"> as required by the ESCP and the conditions of the legal agreement, and </w:t>
      </w:r>
      <w:r w:rsidR="00423785" w:rsidRPr="00E4758F">
        <w:rPr>
          <w:rFonts w:ascii="Calibri" w:hAnsi="Calibri"/>
          <w:color w:val="000000" w:themeColor="text1"/>
        </w:rPr>
        <w:t xml:space="preserve">the </w:t>
      </w:r>
      <w:r w:rsidR="007E4F9D" w:rsidRPr="00E4758F">
        <w:rPr>
          <w:rFonts w:ascii="Calibri" w:hAnsi="Calibri"/>
          <w:color w:val="000000" w:themeColor="text1"/>
        </w:rPr>
        <w:t>B</w:t>
      </w:r>
      <w:r w:rsidR="00423785" w:rsidRPr="00E4758F">
        <w:rPr>
          <w:rFonts w:ascii="Calibri" w:hAnsi="Calibri"/>
          <w:color w:val="000000" w:themeColor="text1"/>
        </w:rPr>
        <w:t xml:space="preserve">ank </w:t>
      </w:r>
      <w:r w:rsidR="00423785">
        <w:rPr>
          <w:rFonts w:ascii="Calibri" w:hAnsi="Calibri"/>
        </w:rPr>
        <w:t xml:space="preserve">will monitor and assess progress and completion of the </w:t>
      </w:r>
      <w:r w:rsidR="00E006D9">
        <w:rPr>
          <w:rFonts w:ascii="Calibri" w:hAnsi="Calibri"/>
        </w:rPr>
        <w:t xml:space="preserve">material </w:t>
      </w:r>
      <w:r w:rsidR="00423785">
        <w:rPr>
          <w:rFonts w:ascii="Calibri" w:hAnsi="Calibri"/>
        </w:rPr>
        <w:t xml:space="preserve">measures and actions </w:t>
      </w:r>
      <w:r w:rsidR="004E7CEA" w:rsidRPr="003B2CB5">
        <w:rPr>
          <w:rFonts w:ascii="Calibri" w:hAnsi="Calibri"/>
        </w:rPr>
        <w:t xml:space="preserve">throughout implementation of the Project. </w:t>
      </w:r>
    </w:p>
    <w:p w14:paraId="4327BA82" w14:textId="5F1F428D" w:rsidR="00F61F64" w:rsidRPr="004137A2" w:rsidRDefault="00E25210" w:rsidP="000E57DE">
      <w:pPr>
        <w:pStyle w:val="ListParagraph"/>
        <w:numPr>
          <w:ilvl w:val="0"/>
          <w:numId w:val="16"/>
        </w:numPr>
        <w:jc w:val="both"/>
        <w:rPr>
          <w:rFonts w:ascii="Calibri" w:hAnsi="Calibri"/>
        </w:rPr>
      </w:pPr>
      <w:r w:rsidRPr="00B0387D">
        <w:rPr>
          <w:rFonts w:ascii="Calibri" w:hAnsi="Calibri"/>
        </w:rPr>
        <w:t xml:space="preserve">As agreed by the </w:t>
      </w:r>
      <w:r w:rsidRPr="00E4758F">
        <w:rPr>
          <w:rFonts w:ascii="Calibri" w:hAnsi="Calibri"/>
          <w:color w:val="000000" w:themeColor="text1"/>
        </w:rPr>
        <w:t xml:space="preserve">Bank </w:t>
      </w:r>
      <w:r w:rsidRPr="00B0387D">
        <w:rPr>
          <w:rFonts w:ascii="Calibri" w:hAnsi="Calibri"/>
        </w:rPr>
        <w:t xml:space="preserve">and </w:t>
      </w:r>
      <w:r w:rsidR="00E4758F">
        <w:rPr>
          <w:rFonts w:ascii="Calibri" w:hAnsi="Calibri"/>
        </w:rPr>
        <w:t>UNOPS</w:t>
      </w:r>
      <w:r w:rsidRPr="00B0387D">
        <w:rPr>
          <w:rFonts w:ascii="Calibri" w:hAnsi="Calibri"/>
        </w:rPr>
        <w:t xml:space="preserve">, this ESCP may be revised from time to time during Project implementation, </w:t>
      </w:r>
      <w:r w:rsidR="00536689">
        <w:rPr>
          <w:rFonts w:ascii="Calibri" w:hAnsi="Calibri"/>
        </w:rPr>
        <w:t xml:space="preserve">to reflect adaptive </w:t>
      </w:r>
      <w:r w:rsidR="0001758C">
        <w:rPr>
          <w:rFonts w:ascii="Calibri" w:hAnsi="Calibri"/>
        </w:rPr>
        <w:t>management of P</w:t>
      </w:r>
      <w:r w:rsidR="004728A0">
        <w:rPr>
          <w:rFonts w:ascii="Calibri" w:hAnsi="Calibri"/>
        </w:rPr>
        <w:t xml:space="preserve">roject changes and unforeseen circumstances or in response to </w:t>
      </w:r>
      <w:r w:rsidR="00915D58">
        <w:rPr>
          <w:rFonts w:ascii="Calibri" w:hAnsi="Calibri"/>
        </w:rPr>
        <w:t xml:space="preserve">assessment </w:t>
      </w:r>
      <w:r w:rsidR="0001758C">
        <w:rPr>
          <w:rFonts w:ascii="Calibri" w:hAnsi="Calibri"/>
        </w:rPr>
        <w:t>of P</w:t>
      </w:r>
      <w:r w:rsidR="004728A0">
        <w:rPr>
          <w:rFonts w:ascii="Calibri" w:hAnsi="Calibri"/>
        </w:rPr>
        <w:t xml:space="preserve">roject performance </w:t>
      </w:r>
      <w:r w:rsidRPr="00B0387D">
        <w:rPr>
          <w:rFonts w:ascii="Calibri" w:hAnsi="Calibri"/>
        </w:rPr>
        <w:t>conducted under the ESCP itself</w:t>
      </w:r>
      <w:r>
        <w:rPr>
          <w:rFonts w:ascii="Calibri" w:hAnsi="Calibri"/>
        </w:rPr>
        <w:t>.</w:t>
      </w:r>
      <w:r w:rsidR="008256E0">
        <w:rPr>
          <w:rFonts w:ascii="Calibri" w:hAnsi="Calibri"/>
        </w:rPr>
        <w:t xml:space="preserve"> In such circumstances, </w:t>
      </w:r>
      <w:r w:rsidR="00E4758F">
        <w:rPr>
          <w:rFonts w:ascii="Calibri" w:hAnsi="Calibri"/>
        </w:rPr>
        <w:t>UNOPS</w:t>
      </w:r>
      <w:r w:rsidR="004728A0">
        <w:rPr>
          <w:rFonts w:ascii="Calibri" w:hAnsi="Calibri"/>
        </w:rPr>
        <w:t xml:space="preserve"> </w:t>
      </w:r>
      <w:r w:rsidR="006F5362">
        <w:rPr>
          <w:rFonts w:ascii="Calibri" w:hAnsi="Calibri"/>
        </w:rPr>
        <w:t>will agree</w:t>
      </w:r>
      <w:r w:rsidR="002900CC">
        <w:rPr>
          <w:rFonts w:ascii="Calibri" w:hAnsi="Calibri"/>
        </w:rPr>
        <w:t xml:space="preserve"> </w:t>
      </w:r>
      <w:r w:rsidR="00A54559">
        <w:rPr>
          <w:rFonts w:ascii="Calibri" w:hAnsi="Calibri"/>
        </w:rPr>
        <w:t xml:space="preserve">to the </w:t>
      </w:r>
      <w:r w:rsidR="00620639">
        <w:rPr>
          <w:rFonts w:ascii="Calibri" w:hAnsi="Calibri"/>
        </w:rPr>
        <w:t xml:space="preserve">changes with the </w:t>
      </w:r>
      <w:r w:rsidR="00620639" w:rsidRPr="00E4758F">
        <w:rPr>
          <w:rFonts w:ascii="Calibri" w:hAnsi="Calibri"/>
          <w:color w:val="000000" w:themeColor="text1"/>
        </w:rPr>
        <w:t>Bank</w:t>
      </w:r>
      <w:r w:rsidR="006F5362" w:rsidRPr="00E4758F">
        <w:rPr>
          <w:rFonts w:ascii="Calibri" w:hAnsi="Calibri"/>
          <w:color w:val="000000" w:themeColor="text1"/>
        </w:rPr>
        <w:t xml:space="preserve"> </w:t>
      </w:r>
      <w:r w:rsidR="006F5362">
        <w:rPr>
          <w:rFonts w:ascii="Calibri" w:hAnsi="Calibri"/>
        </w:rPr>
        <w:t>and will</w:t>
      </w:r>
      <w:r w:rsidR="004728A0">
        <w:rPr>
          <w:rFonts w:ascii="Calibri" w:hAnsi="Calibri"/>
        </w:rPr>
        <w:t xml:space="preserve"> update the ESCP to reflect such changes.</w:t>
      </w:r>
      <w:r w:rsidR="00561847" w:rsidRPr="00561847">
        <w:rPr>
          <w:rFonts w:ascii="Calibri" w:hAnsi="Calibri"/>
        </w:rPr>
        <w:t xml:space="preserve"> </w:t>
      </w:r>
      <w:r w:rsidR="00620639" w:rsidRPr="006F0B0A">
        <w:rPr>
          <w:rFonts w:ascii="Calibri" w:hAnsi="Calibri"/>
        </w:rPr>
        <w:t xml:space="preserve">Agreement on changes to </w:t>
      </w:r>
      <w:r w:rsidR="00561847" w:rsidRPr="006F0B0A">
        <w:rPr>
          <w:rFonts w:ascii="Calibri" w:hAnsi="Calibri"/>
        </w:rPr>
        <w:t xml:space="preserve">the ESCP will be documented through the exchange of letters signed between the </w:t>
      </w:r>
      <w:r w:rsidR="00561847" w:rsidRPr="00E4758F">
        <w:rPr>
          <w:rFonts w:ascii="Calibri" w:hAnsi="Calibri"/>
          <w:color w:val="000000" w:themeColor="text1"/>
        </w:rPr>
        <w:t xml:space="preserve">Bank </w:t>
      </w:r>
      <w:r w:rsidR="00561847" w:rsidRPr="006F0B0A">
        <w:rPr>
          <w:rFonts w:ascii="Calibri" w:hAnsi="Calibri"/>
        </w:rPr>
        <w:t xml:space="preserve">and the </w:t>
      </w:r>
      <w:r w:rsidR="00E4758F">
        <w:rPr>
          <w:rFonts w:ascii="Calibri" w:hAnsi="Calibri"/>
        </w:rPr>
        <w:t xml:space="preserve">UNOPS. </w:t>
      </w:r>
      <w:r w:rsidR="00301D4F" w:rsidRPr="004137A2">
        <w:rPr>
          <w:rFonts w:ascii="Calibri" w:hAnsi="Calibri"/>
        </w:rPr>
        <w:t xml:space="preserve">The </w:t>
      </w:r>
      <w:r w:rsidR="00E4758F">
        <w:rPr>
          <w:rFonts w:ascii="Calibri" w:hAnsi="Calibri"/>
        </w:rPr>
        <w:t>UNOPS</w:t>
      </w:r>
      <w:r w:rsidR="00301D4F" w:rsidRPr="004137A2">
        <w:rPr>
          <w:rFonts w:ascii="Calibri" w:hAnsi="Calibri"/>
        </w:rPr>
        <w:t xml:space="preserve"> will prom</w:t>
      </w:r>
      <w:r w:rsidR="00DF61F4" w:rsidRPr="004137A2">
        <w:rPr>
          <w:rFonts w:ascii="Calibri" w:hAnsi="Calibri"/>
        </w:rPr>
        <w:t>ptly disclose</w:t>
      </w:r>
      <w:r w:rsidR="00301D4F" w:rsidRPr="004137A2">
        <w:rPr>
          <w:rFonts w:ascii="Calibri" w:hAnsi="Calibri"/>
        </w:rPr>
        <w:t xml:space="preserve"> the updated ESCP.</w:t>
      </w:r>
      <w:r w:rsidR="001722BA">
        <w:rPr>
          <w:rFonts w:ascii="Calibri" w:hAnsi="Calibri"/>
        </w:rPr>
        <w:t xml:space="preserve"> Depending on the project, the ESCP may </w:t>
      </w:r>
      <w:r w:rsidR="009B570F">
        <w:rPr>
          <w:rFonts w:ascii="Calibri" w:hAnsi="Calibri"/>
        </w:rPr>
        <w:t xml:space="preserve">also </w:t>
      </w:r>
      <w:r w:rsidR="001722BA">
        <w:rPr>
          <w:rFonts w:ascii="Calibri" w:hAnsi="Calibri"/>
        </w:rPr>
        <w:t xml:space="preserve">specify </w:t>
      </w:r>
      <w:r w:rsidR="009B570F">
        <w:rPr>
          <w:rFonts w:ascii="Calibri" w:hAnsi="Calibri"/>
        </w:rPr>
        <w:t xml:space="preserve">the </w:t>
      </w:r>
      <w:r w:rsidR="001722BA">
        <w:rPr>
          <w:rFonts w:ascii="Calibri" w:hAnsi="Calibri"/>
        </w:rPr>
        <w:t xml:space="preserve">funding necessary for completion of a measure or action. </w:t>
      </w:r>
    </w:p>
    <w:p w14:paraId="662AEE8E" w14:textId="7CF80C2E" w:rsidR="00561847" w:rsidRPr="009C38F7" w:rsidRDefault="00561847" w:rsidP="000E57DE">
      <w:pPr>
        <w:pStyle w:val="ListParagraph"/>
        <w:numPr>
          <w:ilvl w:val="0"/>
          <w:numId w:val="16"/>
        </w:numPr>
        <w:jc w:val="both"/>
        <w:rPr>
          <w:rFonts w:ascii="Calibri" w:hAnsi="Calibri"/>
          <w:color w:val="000000" w:themeColor="text1"/>
        </w:rPr>
        <w:sectPr w:rsidR="00561847" w:rsidRPr="009C38F7"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r>
        <w:rPr>
          <w:rFonts w:ascii="Calibri" w:hAnsi="Calibri"/>
        </w:rPr>
        <w:t>Where</w:t>
      </w:r>
      <w:r w:rsidR="009F425A">
        <w:rPr>
          <w:rFonts w:ascii="Calibri" w:hAnsi="Calibri"/>
        </w:rPr>
        <w:t xml:space="preserve"> Project changes, unforeseen circumstances</w:t>
      </w:r>
      <w:r w:rsidR="009B570F">
        <w:rPr>
          <w:rFonts w:ascii="Calibri" w:hAnsi="Calibri"/>
        </w:rPr>
        <w:t>,</w:t>
      </w:r>
      <w:r w:rsidR="009F425A">
        <w:rPr>
          <w:rFonts w:ascii="Calibri" w:hAnsi="Calibri"/>
        </w:rPr>
        <w:t xml:space="preserve"> or Project performance </w:t>
      </w:r>
      <w:r w:rsidR="00026C40">
        <w:rPr>
          <w:rFonts w:ascii="Calibri" w:hAnsi="Calibri"/>
        </w:rPr>
        <w:t xml:space="preserve">result in changes to </w:t>
      </w:r>
      <w:r w:rsidR="00E006D9">
        <w:rPr>
          <w:rFonts w:ascii="Calibri" w:hAnsi="Calibri"/>
        </w:rPr>
        <w:t xml:space="preserve">the </w:t>
      </w:r>
      <w:r>
        <w:rPr>
          <w:rFonts w:ascii="Calibri" w:hAnsi="Calibri"/>
        </w:rPr>
        <w:t xml:space="preserve">risks and impacts during Project implementation, the </w:t>
      </w:r>
      <w:r w:rsidR="009C38F7">
        <w:rPr>
          <w:rFonts w:ascii="Calibri" w:hAnsi="Calibri"/>
        </w:rPr>
        <w:t>UNOPS</w:t>
      </w:r>
      <w:r w:rsidR="00301D4F">
        <w:rPr>
          <w:rFonts w:ascii="Calibri" w:hAnsi="Calibri"/>
        </w:rPr>
        <w:t xml:space="preserve"> </w:t>
      </w:r>
      <w:r>
        <w:rPr>
          <w:rFonts w:ascii="Calibri" w:hAnsi="Calibri"/>
        </w:rPr>
        <w:t>shall provide</w:t>
      </w:r>
      <w:r w:rsidRPr="00570B1A">
        <w:rPr>
          <w:rFonts w:cstheme="minorHAnsi"/>
        </w:rPr>
        <w:t xml:space="preserve"> additional funds</w:t>
      </w:r>
      <w:r w:rsidR="009F425A">
        <w:rPr>
          <w:rFonts w:cstheme="minorHAnsi"/>
        </w:rPr>
        <w:t>, if needed,</w:t>
      </w:r>
      <w:r w:rsidRPr="00570B1A">
        <w:rPr>
          <w:rFonts w:cstheme="minorHAnsi"/>
        </w:rPr>
        <w:t xml:space="preserve"> to </w:t>
      </w:r>
      <w:r w:rsidRPr="009C38F7">
        <w:rPr>
          <w:rFonts w:cstheme="minorHAnsi"/>
          <w:color w:val="000000" w:themeColor="text1"/>
        </w:rPr>
        <w:t>implement actions and measures to address such risks and impact</w:t>
      </w:r>
      <w:r w:rsidR="009C38F7" w:rsidRPr="009C38F7">
        <w:rPr>
          <w:rFonts w:cstheme="minorHAnsi"/>
          <w:color w:val="000000" w:themeColor="text1"/>
        </w:rPr>
        <w:t>s, which may include</w:t>
      </w:r>
      <w:r w:rsidRPr="009C38F7">
        <w:rPr>
          <w:rFonts w:cstheme="minorHAnsi"/>
          <w:color w:val="000000" w:themeColor="text1"/>
        </w:rPr>
        <w:t xml:space="preserve"> environmental, health,</w:t>
      </w:r>
      <w:r w:rsidR="009C38F7" w:rsidRPr="009C38F7">
        <w:rPr>
          <w:rFonts w:cstheme="minorHAnsi"/>
          <w:color w:val="000000" w:themeColor="text1"/>
        </w:rPr>
        <w:t xml:space="preserve"> and safety impacts, and</w:t>
      </w:r>
      <w:r w:rsidRPr="009C38F7">
        <w:rPr>
          <w:rFonts w:cstheme="minorHAnsi"/>
          <w:color w:val="000000" w:themeColor="text1"/>
        </w:rPr>
        <w:t xml:space="preserve"> gender-based violence</w:t>
      </w:r>
      <w:r w:rsidR="009C38F7" w:rsidRPr="009C38F7">
        <w:rPr>
          <w:rFonts w:cstheme="minorHAnsi"/>
          <w:color w:val="000000" w:themeColor="text1"/>
        </w:rPr>
        <w:t>.</w:t>
      </w: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75"/>
        <w:gridCol w:w="3120"/>
      </w:tblGrid>
      <w:tr w:rsidR="00E35CB2" w:rsidRPr="00DE42B9" w14:paraId="2DB1785A" w14:textId="77777777" w:rsidTr="00142B1E">
        <w:trPr>
          <w:trHeight w:val="1295"/>
          <w:tblHeader/>
        </w:trPr>
        <w:tc>
          <w:tcPr>
            <w:tcW w:w="14485" w:type="dxa"/>
            <w:gridSpan w:val="7"/>
            <w:tcBorders>
              <w:bottom w:val="single" w:sz="18" w:space="0" w:color="auto"/>
            </w:tcBorders>
            <w:shd w:val="clear" w:color="auto" w:fill="D9D9D9" w:themeFill="background1" w:themeFillShade="D9"/>
          </w:tcPr>
          <w:p w14:paraId="076FDE01" w14:textId="77777777" w:rsidR="008E7DCC" w:rsidRPr="008E7DCC" w:rsidRDefault="008E7DCC" w:rsidP="000E57DE">
            <w:pPr>
              <w:rPr>
                <w:rFonts w:ascii="Cambria" w:eastAsia="Times New Roman" w:hAnsi="Cambria"/>
                <w:b/>
                <w:bCs/>
                <w:color w:val="000000"/>
                <w:sz w:val="24"/>
                <w:szCs w:val="24"/>
              </w:rPr>
            </w:pPr>
            <w:r w:rsidRPr="008E7DCC">
              <w:rPr>
                <w:rFonts w:ascii="Cambria" w:eastAsia="Times New Roman" w:hAnsi="Cambria"/>
                <w:b/>
                <w:bCs/>
                <w:color w:val="000000"/>
                <w:sz w:val="24"/>
                <w:szCs w:val="24"/>
              </w:rPr>
              <w:t xml:space="preserve">Zimbabwe </w:t>
            </w:r>
            <w:proofErr w:type="spellStart"/>
            <w:r w:rsidRPr="008E7DCC">
              <w:rPr>
                <w:rFonts w:ascii="Cambria" w:eastAsia="Times New Roman" w:hAnsi="Cambria"/>
                <w:b/>
                <w:bCs/>
                <w:color w:val="000000"/>
                <w:sz w:val="24"/>
                <w:szCs w:val="24"/>
              </w:rPr>
              <w:t>Idai</w:t>
            </w:r>
            <w:proofErr w:type="spellEnd"/>
            <w:r w:rsidRPr="008E7DCC">
              <w:rPr>
                <w:rFonts w:ascii="Cambria" w:eastAsia="Times New Roman" w:hAnsi="Cambria"/>
                <w:b/>
                <w:bCs/>
                <w:color w:val="000000"/>
                <w:sz w:val="24"/>
                <w:szCs w:val="24"/>
              </w:rPr>
              <w:t xml:space="preserve"> Recovery Project (P154861)</w:t>
            </w:r>
          </w:p>
          <w:p w14:paraId="180EBBEB" w14:textId="22E006C1" w:rsidR="00E35CB2" w:rsidRPr="008E7DCC" w:rsidRDefault="00E35CB2" w:rsidP="008E7DCC">
            <w:pPr>
              <w:rPr>
                <w:rFonts w:cstheme="minorHAnsi"/>
                <w:b/>
                <w:sz w:val="24"/>
              </w:rPr>
            </w:pPr>
          </w:p>
          <w:p w14:paraId="0AF0104F" w14:textId="77777777" w:rsidR="008E7DCC" w:rsidRDefault="00E35CB2" w:rsidP="008E7DCC">
            <w:pPr>
              <w:rPr>
                <w:rFonts w:cstheme="minorHAnsi"/>
                <w:b/>
                <w:sz w:val="24"/>
              </w:rPr>
            </w:pPr>
            <w:r w:rsidRPr="008E7DCC">
              <w:rPr>
                <w:rFonts w:cstheme="minorHAnsi"/>
                <w:b/>
                <w:sz w:val="24"/>
              </w:rPr>
              <w:t xml:space="preserve">ENVIRONMENTAL AND SOCIAL COMMITMENT PLAN </w:t>
            </w:r>
          </w:p>
          <w:p w14:paraId="65C6EB79" w14:textId="595BE6CE" w:rsidR="00E35CB2" w:rsidRPr="008E7DCC" w:rsidRDefault="000A0AEB" w:rsidP="008E7DCC">
            <w:pPr>
              <w:rPr>
                <w:rFonts w:cstheme="minorHAnsi"/>
                <w:b/>
                <w:sz w:val="24"/>
              </w:rPr>
            </w:pPr>
            <w:r w:rsidRPr="008E7DCC">
              <w:rPr>
                <w:rFonts w:cstheme="minorHAnsi"/>
                <w:b/>
                <w:sz w:val="24"/>
              </w:rPr>
              <w:t>DATE</w:t>
            </w:r>
            <w:r w:rsidR="008E7DCC">
              <w:rPr>
                <w:rFonts w:cstheme="minorHAnsi"/>
                <w:b/>
                <w:sz w:val="24"/>
              </w:rPr>
              <w:t xml:space="preserve"> 22.5.2019</w:t>
            </w:r>
          </w:p>
          <w:p w14:paraId="1B447E64" w14:textId="11DA9E1A" w:rsidR="003B5E96" w:rsidRPr="008E7DCC" w:rsidRDefault="008E7DCC" w:rsidP="008E7DCC">
            <w:pPr>
              <w:pStyle w:val="ListParagraph"/>
              <w:rPr>
                <w:rFonts w:cstheme="minorHAnsi"/>
                <w:sz w:val="24"/>
              </w:rPr>
            </w:pPr>
            <w:r>
              <w:rPr>
                <w:rFonts w:cstheme="minorHAnsi"/>
                <w:sz w:val="24"/>
              </w:rPr>
              <w:t xml:space="preserve"> </w:t>
            </w:r>
          </w:p>
        </w:tc>
      </w:tr>
      <w:tr w:rsidR="009003C4" w:rsidRPr="00DE42B9" w14:paraId="09030FFB" w14:textId="77777777" w:rsidTr="004137A2">
        <w:trPr>
          <w:trHeight w:val="684"/>
          <w:tblHeader/>
        </w:trPr>
        <w:tc>
          <w:tcPr>
            <w:tcW w:w="6835" w:type="dxa"/>
            <w:gridSpan w:val="3"/>
            <w:tcBorders>
              <w:top w:val="single" w:sz="18" w:space="0" w:color="auto"/>
            </w:tcBorders>
          </w:tcPr>
          <w:p w14:paraId="0C62ED1D" w14:textId="4FA8AD8B" w:rsidR="009003C4" w:rsidRPr="000A0AEB" w:rsidRDefault="008E7DCC">
            <w:pPr>
              <w:rPr>
                <w:rFonts w:cstheme="minorHAnsi"/>
                <w:b/>
                <w:i w:val="0"/>
                <w:color w:val="70AD47" w:themeColor="accent6"/>
                <w:sz w:val="24"/>
              </w:rPr>
            </w:pPr>
            <w:r>
              <w:rPr>
                <w:rFonts w:cstheme="minorHAnsi"/>
                <w:b/>
                <w:color w:val="70AD47" w:themeColor="accent6"/>
                <w:sz w:val="24"/>
              </w:rPr>
              <w:t>Summa</w:t>
            </w:r>
            <w:r w:rsidR="009003C4" w:rsidRPr="000A0AEB">
              <w:rPr>
                <w:rFonts w:cstheme="minorHAnsi"/>
                <w:b/>
                <w:color w:val="70AD47" w:themeColor="accent6"/>
                <w:sz w:val="24"/>
              </w:rPr>
              <w:t>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0A0AEB" w:rsidRDefault="00E85B0E" w:rsidP="00E85B0E">
            <w:pPr>
              <w:rPr>
                <w:rFonts w:cstheme="minorHAnsi"/>
                <w:b/>
                <w:i w:val="0"/>
                <w:color w:val="70AD47" w:themeColor="accent6"/>
                <w:sz w:val="24"/>
              </w:rPr>
            </w:pPr>
            <w:r w:rsidRPr="000A0AEB">
              <w:rPr>
                <w:rFonts w:cstheme="minorHAnsi"/>
                <w:b/>
                <w:color w:val="70AD47" w:themeColor="accent6"/>
                <w:sz w:val="24"/>
              </w:rPr>
              <w:t>Timeframe</w:t>
            </w:r>
          </w:p>
          <w:p w14:paraId="0F9A1F85" w14:textId="77777777" w:rsidR="009003C4" w:rsidRPr="000A0AEB" w:rsidRDefault="009003C4" w:rsidP="004C681B">
            <w:pPr>
              <w:jc w:val="center"/>
              <w:rPr>
                <w:rFonts w:cstheme="minorHAnsi"/>
                <w:b/>
                <w:color w:val="70AD47" w:themeColor="accent6"/>
                <w:sz w:val="24"/>
              </w:rPr>
            </w:pPr>
          </w:p>
        </w:tc>
        <w:tc>
          <w:tcPr>
            <w:tcW w:w="2280" w:type="dxa"/>
            <w:gridSpan w:val="2"/>
            <w:tcBorders>
              <w:top w:val="single" w:sz="18" w:space="0" w:color="auto"/>
            </w:tcBorders>
          </w:tcPr>
          <w:p w14:paraId="26B7F86D" w14:textId="77777777" w:rsidR="009003C4" w:rsidRPr="000A0AEB" w:rsidRDefault="00E85B0E">
            <w:pPr>
              <w:rPr>
                <w:rFonts w:cstheme="minorHAnsi"/>
                <w:b/>
                <w:i w:val="0"/>
                <w:color w:val="70AD47" w:themeColor="accent6"/>
                <w:sz w:val="24"/>
              </w:rPr>
            </w:pPr>
            <w:r w:rsidRPr="000A0AEB">
              <w:rPr>
                <w:rFonts w:cstheme="minorHAnsi"/>
                <w:b/>
                <w:color w:val="70AD47" w:themeColor="accent6"/>
                <w:sz w:val="24"/>
              </w:rPr>
              <w:t>Responsibility / Authority</w:t>
            </w:r>
            <w:r w:rsidR="000A0AEB" w:rsidRPr="000A0AEB">
              <w:rPr>
                <w:rFonts w:cstheme="minorHAnsi"/>
                <w:b/>
                <w:color w:val="70AD47" w:themeColor="accent6"/>
                <w:sz w:val="24"/>
              </w:rPr>
              <w:t xml:space="preserve"> and Reso</w:t>
            </w:r>
            <w:r w:rsidR="00D3010E">
              <w:rPr>
                <w:rFonts w:cstheme="minorHAnsi"/>
                <w:b/>
                <w:color w:val="70AD47" w:themeColor="accent6"/>
                <w:sz w:val="24"/>
              </w:rPr>
              <w:t>urces</w:t>
            </w:r>
            <w:r w:rsidR="001722BA">
              <w:rPr>
                <w:rFonts w:cstheme="minorHAnsi"/>
                <w:b/>
                <w:color w:val="70AD47" w:themeColor="accent6"/>
                <w:sz w:val="24"/>
              </w:rPr>
              <w:t>/Funding</w:t>
            </w:r>
            <w:r w:rsidR="00D3010E">
              <w:rPr>
                <w:rFonts w:cstheme="minorHAnsi"/>
                <w:b/>
                <w:color w:val="70AD47" w:themeColor="accent6"/>
                <w:sz w:val="24"/>
              </w:rPr>
              <w:t xml:space="preserve"> C</w:t>
            </w:r>
            <w:r w:rsidR="000A0AEB" w:rsidRPr="000A0AEB">
              <w:rPr>
                <w:rFonts w:cstheme="minorHAnsi"/>
                <w:b/>
                <w:color w:val="70AD47" w:themeColor="accent6"/>
                <w:sz w:val="24"/>
              </w:rPr>
              <w:t>ommitted</w:t>
            </w:r>
          </w:p>
        </w:tc>
        <w:tc>
          <w:tcPr>
            <w:tcW w:w="3120" w:type="dxa"/>
            <w:tcBorders>
              <w:top w:val="single" w:sz="18" w:space="0" w:color="auto"/>
            </w:tcBorders>
          </w:tcPr>
          <w:p w14:paraId="7AC22F88" w14:textId="77777777" w:rsidR="009003C4" w:rsidRPr="000A0AEB" w:rsidRDefault="004A7DCB">
            <w:pPr>
              <w:rPr>
                <w:rFonts w:cstheme="minorHAnsi"/>
                <w:b/>
                <w:i w:val="0"/>
                <w:color w:val="70AD47" w:themeColor="accent6"/>
                <w:sz w:val="24"/>
              </w:rPr>
            </w:pPr>
            <w:r w:rsidRPr="000A0AEB">
              <w:rPr>
                <w:rFonts w:cstheme="minorHAnsi"/>
                <w:b/>
                <w:color w:val="70AD47" w:themeColor="accent6"/>
                <w:sz w:val="24"/>
              </w:rPr>
              <w:t xml:space="preserve"> </w:t>
            </w:r>
            <w:r w:rsidR="000A0AEB" w:rsidRPr="000A0AEB">
              <w:rPr>
                <w:rFonts w:cstheme="minorHAnsi"/>
                <w:b/>
                <w:color w:val="70AD47" w:themeColor="accent6"/>
                <w:sz w:val="24"/>
              </w:rPr>
              <w:t xml:space="preserve">Date of </w:t>
            </w:r>
            <w:r w:rsidR="00D3010E">
              <w:rPr>
                <w:rFonts w:cstheme="minorHAnsi"/>
                <w:b/>
                <w:color w:val="70AD47" w:themeColor="accent6"/>
                <w:sz w:val="24"/>
              </w:rPr>
              <w:t>C</w:t>
            </w:r>
            <w:r w:rsidR="00100272" w:rsidRPr="000A0AEB">
              <w:rPr>
                <w:rFonts w:cstheme="minorHAnsi"/>
                <w:b/>
                <w:color w:val="70AD47" w:themeColor="accent6"/>
                <w:sz w:val="24"/>
              </w:rPr>
              <w:t>ompletion</w:t>
            </w:r>
            <w:r w:rsidR="000A0AEB" w:rsidRPr="000A0AEB">
              <w:rPr>
                <w:rFonts w:cstheme="minorHAnsi"/>
                <w:b/>
                <w:color w:val="70AD47" w:themeColor="accent6"/>
                <w:sz w:val="24"/>
              </w:rPr>
              <w:t xml:space="preserve"> </w:t>
            </w:r>
          </w:p>
          <w:p w14:paraId="06A66E9E" w14:textId="77777777" w:rsidR="000A0AEB" w:rsidRPr="000A0AEB" w:rsidRDefault="000A0AEB">
            <w:pPr>
              <w:rPr>
                <w:rFonts w:cstheme="minorHAnsi"/>
                <w:b/>
                <w:i w:val="0"/>
                <w:color w:val="70AD47" w:themeColor="accent6"/>
                <w:sz w:val="24"/>
              </w:rPr>
            </w:pPr>
          </w:p>
          <w:p w14:paraId="39EE60C4" w14:textId="77777777" w:rsidR="000A0AEB" w:rsidRPr="000A0AEB" w:rsidRDefault="000A0AEB">
            <w:pPr>
              <w:rPr>
                <w:rFonts w:cstheme="minorHAnsi"/>
                <w:b/>
                <w:i w:val="0"/>
                <w:color w:val="70AD47" w:themeColor="accent6"/>
                <w:sz w:val="24"/>
              </w:rPr>
            </w:pPr>
          </w:p>
        </w:tc>
      </w:tr>
      <w:tr w:rsidR="00E35CB2" w:rsidRPr="00DE42B9" w14:paraId="79AD48BD" w14:textId="77777777" w:rsidTr="00E85B0E">
        <w:tc>
          <w:tcPr>
            <w:tcW w:w="14485" w:type="dxa"/>
            <w:gridSpan w:val="7"/>
            <w:tcBorders>
              <w:top w:val="single" w:sz="18" w:space="0" w:color="auto"/>
            </w:tcBorders>
            <w:shd w:val="clear" w:color="auto" w:fill="D9D9D9" w:themeFill="background1" w:themeFillShade="D9"/>
          </w:tcPr>
          <w:p w14:paraId="5588BC5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FBBB46F" w14:textId="77777777" w:rsidTr="001722BA">
        <w:trPr>
          <w:trHeight w:val="683"/>
        </w:trPr>
        <w:tc>
          <w:tcPr>
            <w:tcW w:w="715" w:type="dxa"/>
            <w:tcBorders>
              <w:bottom w:val="single" w:sz="4" w:space="0" w:color="auto"/>
            </w:tcBorders>
          </w:tcPr>
          <w:p w14:paraId="07CC6849" w14:textId="77777777" w:rsidR="00561847" w:rsidRPr="00DE42B9" w:rsidRDefault="00561847" w:rsidP="00561847">
            <w:pPr>
              <w:jc w:val="center"/>
              <w:rPr>
                <w:rFonts w:cstheme="minorHAnsi"/>
              </w:rPr>
            </w:pPr>
          </w:p>
        </w:tc>
        <w:tc>
          <w:tcPr>
            <w:tcW w:w="6120" w:type="dxa"/>
            <w:gridSpan w:val="2"/>
            <w:tcBorders>
              <w:bottom w:val="single" w:sz="4" w:space="0" w:color="auto"/>
            </w:tcBorders>
          </w:tcPr>
          <w:p w14:paraId="47C9621B" w14:textId="77777777" w:rsidR="00561847" w:rsidRPr="000B7699" w:rsidRDefault="000A0AEB" w:rsidP="00561847">
            <w:pPr>
              <w:rPr>
                <w:rFonts w:cstheme="minorHAnsi"/>
                <w:u w:val="single"/>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Prepare and submit </w:t>
            </w:r>
            <w:r w:rsidR="00561847">
              <w:rPr>
                <w:rFonts w:cstheme="minorHAnsi"/>
              </w:rPr>
              <w:t xml:space="preserve">regular </w:t>
            </w:r>
            <w:r w:rsidR="00561847" w:rsidRPr="000B7699">
              <w:rPr>
                <w:rFonts w:cstheme="minorHAnsi"/>
              </w:rPr>
              <w:t>monitoring reports</w:t>
            </w:r>
            <w:r w:rsidR="00561847">
              <w:rPr>
                <w:rFonts w:cstheme="minorHAnsi"/>
              </w:rPr>
              <w:t xml:space="preserve"> on the implementation of the </w:t>
            </w:r>
            <w:r w:rsidR="002645DA">
              <w:rPr>
                <w:rFonts w:cstheme="minorHAnsi"/>
              </w:rPr>
              <w:t>ESCP</w:t>
            </w:r>
            <w:r w:rsidR="00561847">
              <w:rPr>
                <w:rFonts w:cstheme="minorHAnsi"/>
              </w:rPr>
              <w:t>.</w:t>
            </w:r>
          </w:p>
        </w:tc>
        <w:tc>
          <w:tcPr>
            <w:tcW w:w="2250" w:type="dxa"/>
            <w:tcBorders>
              <w:bottom w:val="single" w:sz="4" w:space="0" w:color="auto"/>
            </w:tcBorders>
          </w:tcPr>
          <w:p w14:paraId="13C57862" w14:textId="7BD59C88" w:rsidR="00561847" w:rsidRDefault="004B5295" w:rsidP="00561847">
            <w:pPr>
              <w:rPr>
                <w:rFonts w:cstheme="minorHAnsi"/>
                <w:i w:val="0"/>
              </w:rPr>
            </w:pPr>
            <w:r>
              <w:rPr>
                <w:rFonts w:cstheme="minorHAnsi"/>
              </w:rPr>
              <w:t>Quarterly reporting throughout Project implementation</w:t>
            </w:r>
            <w:r w:rsidR="00084EE0">
              <w:rPr>
                <w:rFonts w:cstheme="minorHAnsi"/>
              </w:rPr>
              <w:t xml:space="preserve"> to the World Bank.</w:t>
            </w:r>
          </w:p>
          <w:p w14:paraId="28F3A717" w14:textId="77777777" w:rsidR="00980B02" w:rsidRDefault="00980B02" w:rsidP="00561847">
            <w:pPr>
              <w:rPr>
                <w:rFonts w:cstheme="minorHAnsi"/>
              </w:rPr>
            </w:pPr>
          </w:p>
          <w:p w14:paraId="4CE3037E" w14:textId="3534A80F" w:rsidR="00084EE0" w:rsidRDefault="00084EE0" w:rsidP="00561847">
            <w:pPr>
              <w:rPr>
                <w:rFonts w:cstheme="minorHAnsi"/>
                <w:i w:val="0"/>
              </w:rPr>
            </w:pPr>
            <w:r>
              <w:rPr>
                <w:rFonts w:cstheme="minorHAnsi"/>
              </w:rPr>
              <w:t>Service Providers</w:t>
            </w:r>
            <w:r w:rsidR="0044555C">
              <w:rPr>
                <w:rFonts w:cstheme="minorHAnsi"/>
              </w:rPr>
              <w:t>/technical leads</w:t>
            </w:r>
            <w:r>
              <w:rPr>
                <w:rFonts w:cstheme="minorHAnsi"/>
              </w:rPr>
              <w:t xml:space="preserve"> report to UNOPS on a monthly basis.</w:t>
            </w:r>
          </w:p>
          <w:p w14:paraId="19A80186" w14:textId="03941447" w:rsidR="005F13A2" w:rsidRPr="000561A4" w:rsidRDefault="005F13A2" w:rsidP="00561847">
            <w:pPr>
              <w:rPr>
                <w:rFonts w:cstheme="minorHAnsi"/>
                <w:i w:val="0"/>
              </w:rPr>
            </w:pPr>
          </w:p>
        </w:tc>
        <w:tc>
          <w:tcPr>
            <w:tcW w:w="2280" w:type="dxa"/>
            <w:gridSpan w:val="2"/>
            <w:tcBorders>
              <w:bottom w:val="single" w:sz="4" w:space="0" w:color="auto"/>
            </w:tcBorders>
          </w:tcPr>
          <w:p w14:paraId="7A5C004B" w14:textId="73E37984" w:rsidR="00770101" w:rsidRDefault="00770101" w:rsidP="00561847">
            <w:pPr>
              <w:rPr>
                <w:rFonts w:cstheme="minorHAnsi"/>
                <w:i w:val="0"/>
              </w:rPr>
            </w:pPr>
            <w:r>
              <w:rPr>
                <w:rFonts w:cstheme="minorHAnsi"/>
              </w:rPr>
              <w:t xml:space="preserve">Responsibility: UNOPS </w:t>
            </w:r>
            <w:r w:rsidR="003F08EC">
              <w:rPr>
                <w:rFonts w:cstheme="minorHAnsi"/>
              </w:rPr>
              <w:t xml:space="preserve">Environment &amp; Social </w:t>
            </w:r>
            <w:r>
              <w:rPr>
                <w:rFonts w:cstheme="minorHAnsi"/>
              </w:rPr>
              <w:t>Team</w:t>
            </w:r>
          </w:p>
          <w:p w14:paraId="25C465D4" w14:textId="77777777" w:rsidR="00980B02" w:rsidRDefault="00980B02" w:rsidP="00561847">
            <w:pPr>
              <w:rPr>
                <w:rFonts w:cstheme="minorHAnsi"/>
              </w:rPr>
            </w:pPr>
          </w:p>
          <w:p w14:paraId="2328C7A1" w14:textId="33858ECF" w:rsidR="00084EE0" w:rsidRDefault="00770101" w:rsidP="00561847">
            <w:pPr>
              <w:rPr>
                <w:rFonts w:cstheme="minorHAnsi"/>
                <w:i w:val="0"/>
              </w:rPr>
            </w:pPr>
            <w:r>
              <w:rPr>
                <w:rFonts w:cstheme="minorHAnsi"/>
              </w:rPr>
              <w:t xml:space="preserve">Accountability: </w:t>
            </w:r>
            <w:r w:rsidR="00084EE0">
              <w:rPr>
                <w:rFonts w:cstheme="minorHAnsi"/>
              </w:rPr>
              <w:t xml:space="preserve">UNOPS </w:t>
            </w:r>
            <w:r>
              <w:rPr>
                <w:rFonts w:cstheme="minorHAnsi"/>
              </w:rPr>
              <w:t>PMU Team Leader.</w:t>
            </w:r>
          </w:p>
          <w:p w14:paraId="0090C40E" w14:textId="77777777" w:rsidR="00770101" w:rsidRDefault="00770101" w:rsidP="00561847">
            <w:pPr>
              <w:rPr>
                <w:rFonts w:cstheme="minorHAnsi"/>
                <w:i w:val="0"/>
              </w:rPr>
            </w:pPr>
          </w:p>
          <w:p w14:paraId="2EC11627" w14:textId="77777777" w:rsidR="00770101" w:rsidRDefault="00770101" w:rsidP="00561847">
            <w:pPr>
              <w:rPr>
                <w:rFonts w:cstheme="minorHAnsi"/>
                <w:i w:val="0"/>
              </w:rPr>
            </w:pPr>
            <w:r>
              <w:rPr>
                <w:rFonts w:cstheme="minorHAnsi"/>
              </w:rPr>
              <w:t>Funding: Project Funds</w:t>
            </w:r>
          </w:p>
          <w:p w14:paraId="407BA511" w14:textId="77777777" w:rsidR="00770101" w:rsidRDefault="00770101" w:rsidP="00561847">
            <w:pPr>
              <w:rPr>
                <w:rFonts w:cstheme="minorHAnsi"/>
                <w:i w:val="0"/>
              </w:rPr>
            </w:pPr>
          </w:p>
          <w:p w14:paraId="5D4F34D0" w14:textId="3F38D468" w:rsidR="00561847" w:rsidRPr="004137A2" w:rsidRDefault="00561847" w:rsidP="00561847">
            <w:pPr>
              <w:rPr>
                <w:rFonts w:cstheme="minorHAnsi"/>
                <w:i w:val="0"/>
              </w:rPr>
            </w:pPr>
          </w:p>
        </w:tc>
        <w:tc>
          <w:tcPr>
            <w:tcW w:w="3120" w:type="dxa"/>
            <w:tcBorders>
              <w:bottom w:val="single" w:sz="4" w:space="0" w:color="auto"/>
            </w:tcBorders>
          </w:tcPr>
          <w:p w14:paraId="42AA062D" w14:textId="08B7504A" w:rsidR="00561847" w:rsidRPr="000B7699" w:rsidRDefault="00980B02" w:rsidP="00561847">
            <w:pPr>
              <w:rPr>
                <w:rFonts w:cstheme="minorHAnsi"/>
              </w:rPr>
            </w:pPr>
            <w:r>
              <w:rPr>
                <w:rFonts w:cstheme="minorHAnsi"/>
              </w:rPr>
              <w:t>Quarterly t</w:t>
            </w:r>
            <w:r w:rsidR="006E56A1">
              <w:rPr>
                <w:rFonts w:cstheme="minorHAnsi"/>
              </w:rPr>
              <w:t xml:space="preserve">hroughout the Project </w:t>
            </w:r>
            <w:r w:rsidR="006E4224">
              <w:rPr>
                <w:rFonts w:cstheme="minorHAnsi"/>
              </w:rPr>
              <w:t>implementation</w:t>
            </w:r>
          </w:p>
        </w:tc>
      </w:tr>
      <w:tr w:rsidR="001722BA" w:rsidRPr="00DE42B9" w14:paraId="60FD2891" w14:textId="77777777" w:rsidTr="001722BA">
        <w:trPr>
          <w:trHeight w:val="1538"/>
        </w:trPr>
        <w:tc>
          <w:tcPr>
            <w:tcW w:w="715" w:type="dxa"/>
            <w:tcBorders>
              <w:bottom w:val="single" w:sz="18" w:space="0" w:color="auto"/>
            </w:tcBorders>
          </w:tcPr>
          <w:p w14:paraId="2F05AFC3" w14:textId="62786147" w:rsidR="000B7699" w:rsidRPr="00DE42B9" w:rsidRDefault="000B7699" w:rsidP="007C7248">
            <w:pPr>
              <w:jc w:val="center"/>
              <w:rPr>
                <w:rFonts w:cstheme="minorHAnsi"/>
              </w:rPr>
            </w:pPr>
          </w:p>
        </w:tc>
        <w:tc>
          <w:tcPr>
            <w:tcW w:w="6120" w:type="dxa"/>
            <w:gridSpan w:val="2"/>
            <w:tcBorders>
              <w:bottom w:val="single" w:sz="18" w:space="0" w:color="auto"/>
            </w:tcBorders>
          </w:tcPr>
          <w:p w14:paraId="4522732C" w14:textId="77777777" w:rsidR="000B7699" w:rsidRDefault="000A0AEB" w:rsidP="008E7DCC">
            <w:pPr>
              <w:pStyle w:val="ModelNrmlSingle"/>
              <w:spacing w:after="0"/>
              <w:ind w:firstLine="0"/>
              <w:jc w:val="left"/>
              <w:rPr>
                <w:rFonts w:asciiTheme="minorHAnsi" w:hAnsiTheme="minorHAnsi" w:cstheme="minorHAnsi"/>
                <w:szCs w:val="22"/>
              </w:rPr>
            </w:pPr>
            <w:r w:rsidRPr="000A0AEB">
              <w:rPr>
                <w:rFonts w:asciiTheme="minorHAnsi" w:hAnsiTheme="minorHAnsi" w:cstheme="minorHAnsi"/>
                <w:b/>
                <w:bCs/>
                <w:color w:val="4472C4" w:themeColor="accent1"/>
                <w:szCs w:val="22"/>
              </w:rPr>
              <w:t>INCIDENTS AND ACCIDENTS NOTIFICATION</w:t>
            </w:r>
            <w:r w:rsidRPr="008E7DCC">
              <w:rPr>
                <w:rFonts w:asciiTheme="minorHAnsi" w:hAnsiTheme="minorHAnsi" w:cstheme="minorHAnsi"/>
                <w:bCs/>
                <w:color w:val="4472C4" w:themeColor="accent1"/>
                <w:szCs w:val="22"/>
              </w:rPr>
              <w:t xml:space="preserve">: </w:t>
            </w:r>
            <w:r w:rsidR="00561847" w:rsidRPr="008E7DCC">
              <w:rPr>
                <w:rFonts w:asciiTheme="minorHAnsi" w:hAnsiTheme="minorHAnsi" w:cstheme="minorHAnsi"/>
                <w:bCs/>
                <w:szCs w:val="22"/>
              </w:rPr>
              <w:t>Promptly notify any incident or accident related or having an impact on the Project which has, or is likely to have,</w:t>
            </w:r>
            <w:r w:rsidR="00561847" w:rsidRPr="008E7DCC">
              <w:rPr>
                <w:rFonts w:asciiTheme="minorHAnsi" w:hAnsiTheme="minorHAnsi" w:cstheme="minorHAnsi"/>
                <w:szCs w:val="22"/>
              </w:rPr>
              <w:t xml:space="preserve"> a significant adverse effect on the environment, the affected communities, the public or workers</w:t>
            </w:r>
            <w:r w:rsidR="008E7DCC">
              <w:rPr>
                <w:rFonts w:asciiTheme="minorHAnsi" w:hAnsiTheme="minorHAnsi" w:cstheme="minorHAnsi"/>
                <w:szCs w:val="22"/>
              </w:rPr>
              <w:t xml:space="preserve">. </w:t>
            </w:r>
            <w:r w:rsidRPr="008E7DCC">
              <w:rPr>
                <w:rFonts w:asciiTheme="minorHAnsi" w:hAnsiTheme="minorHAnsi" w:cstheme="minorHAnsi"/>
                <w:szCs w:val="22"/>
              </w:rPr>
              <w:t>P</w:t>
            </w:r>
            <w:r w:rsidR="00BC6863" w:rsidRPr="008E7DCC">
              <w:rPr>
                <w:rFonts w:asciiTheme="minorHAnsi" w:hAnsiTheme="minorHAnsi" w:cstheme="minorHAnsi"/>
                <w:szCs w:val="22"/>
              </w:rPr>
              <w:t xml:space="preserve">rovide sufficient detail regarding </w:t>
            </w:r>
            <w:r w:rsidR="003E1D7B" w:rsidRPr="008E7DCC">
              <w:rPr>
                <w:rFonts w:asciiTheme="minorHAnsi" w:hAnsiTheme="minorHAnsi" w:cstheme="minorHAnsi"/>
                <w:szCs w:val="22"/>
              </w:rPr>
              <w:t>the</w:t>
            </w:r>
            <w:r w:rsidR="00BC6863" w:rsidRPr="008E7DCC">
              <w:rPr>
                <w:rFonts w:asciiTheme="minorHAnsi" w:hAnsiTheme="minorHAnsi" w:cstheme="minorHAnsi"/>
                <w:szCs w:val="22"/>
              </w:rPr>
              <w:t xml:space="preserve"> incident or accident,</w:t>
            </w:r>
            <w:r w:rsidRPr="008E7DCC">
              <w:rPr>
                <w:rFonts w:asciiTheme="minorHAnsi" w:hAnsiTheme="minorHAnsi" w:cstheme="minorHAnsi"/>
                <w:szCs w:val="22"/>
              </w:rPr>
              <w:t xml:space="preserve"> indicating</w:t>
            </w:r>
            <w:r w:rsidR="00BC6863" w:rsidRPr="008E7DCC">
              <w:rPr>
                <w:rFonts w:asciiTheme="minorHAnsi" w:hAnsiTheme="minorHAnsi" w:cstheme="minorHAnsi"/>
                <w:szCs w:val="22"/>
              </w:rPr>
              <w:t xml:space="preserve"> immediate measures taken to address it, and include information provided by </w:t>
            </w:r>
            <w:r w:rsidR="003E1D7B" w:rsidRPr="008E7DCC">
              <w:rPr>
                <w:rFonts w:asciiTheme="minorHAnsi" w:hAnsiTheme="minorHAnsi" w:cstheme="minorHAnsi"/>
                <w:szCs w:val="22"/>
              </w:rPr>
              <w:t>any contractor</w:t>
            </w:r>
            <w:r w:rsidR="00BC6863" w:rsidRPr="008E7DCC">
              <w:rPr>
                <w:rFonts w:asciiTheme="minorHAnsi" w:hAnsiTheme="minorHAnsi" w:cstheme="minorHAnsi"/>
                <w:szCs w:val="22"/>
              </w:rPr>
              <w:t xml:space="preserve"> and supervising entity</w:t>
            </w:r>
            <w:r w:rsidR="003E1D7B" w:rsidRPr="008E7DCC">
              <w:rPr>
                <w:rFonts w:asciiTheme="minorHAnsi" w:hAnsiTheme="minorHAnsi" w:cstheme="minorHAnsi"/>
                <w:szCs w:val="22"/>
              </w:rPr>
              <w:t xml:space="preserve">, </w:t>
            </w:r>
            <w:r w:rsidR="00BC6863" w:rsidRPr="008E7DCC">
              <w:rPr>
                <w:rFonts w:asciiTheme="minorHAnsi" w:hAnsiTheme="minorHAnsi" w:cstheme="minorHAnsi"/>
                <w:szCs w:val="22"/>
              </w:rPr>
              <w:t>as appropriate.</w:t>
            </w:r>
          </w:p>
          <w:p w14:paraId="56A85753" w14:textId="77777777" w:rsidR="000C17F4" w:rsidRDefault="000C17F4" w:rsidP="008E7DCC">
            <w:pPr>
              <w:pStyle w:val="ModelNrmlSingle"/>
              <w:spacing w:after="0"/>
              <w:ind w:firstLine="0"/>
              <w:jc w:val="left"/>
              <w:rPr>
                <w:rFonts w:asciiTheme="minorHAnsi" w:hAnsiTheme="minorHAnsi" w:cstheme="minorHAnsi"/>
                <w:szCs w:val="22"/>
              </w:rPr>
            </w:pPr>
          </w:p>
          <w:p w14:paraId="0834907A" w14:textId="55A93021" w:rsidR="000C17F4" w:rsidRPr="000C17F4" w:rsidRDefault="000C17F4" w:rsidP="008E7DCC">
            <w:pPr>
              <w:pStyle w:val="ModelNrmlSingle"/>
              <w:spacing w:after="0"/>
              <w:ind w:firstLine="0"/>
              <w:jc w:val="left"/>
              <w:rPr>
                <w:rFonts w:asciiTheme="minorHAnsi" w:hAnsiTheme="minorHAnsi" w:cstheme="minorHAnsi"/>
                <w:szCs w:val="22"/>
              </w:rPr>
            </w:pPr>
            <w:r w:rsidRPr="000C17F4">
              <w:rPr>
                <w:rFonts w:asciiTheme="minorHAnsi" w:hAnsiTheme="minorHAnsi" w:cstheme="minorHAnsi"/>
              </w:rPr>
              <w:t>Following the UNOPS classification of incidents (UNOPS EOI.CSG.2017.02 HSE Incident Reporting)</w:t>
            </w:r>
          </w:p>
        </w:tc>
        <w:tc>
          <w:tcPr>
            <w:tcW w:w="2250" w:type="dxa"/>
            <w:tcBorders>
              <w:bottom w:val="single" w:sz="18" w:space="0" w:color="auto"/>
            </w:tcBorders>
          </w:tcPr>
          <w:p w14:paraId="10D58EE9" w14:textId="4F66ACEC" w:rsidR="00980B02" w:rsidRPr="00980B02" w:rsidRDefault="00980B02" w:rsidP="00980B02">
            <w:pPr>
              <w:rPr>
                <w:rFonts w:cstheme="minorHAnsi"/>
              </w:rPr>
            </w:pPr>
            <w:r w:rsidRPr="00757581">
              <w:rPr>
                <w:rFonts w:cstheme="minorHAnsi"/>
              </w:rPr>
              <w:t xml:space="preserve">Report </w:t>
            </w:r>
            <w:r w:rsidR="007577F0" w:rsidRPr="00757581">
              <w:rPr>
                <w:rFonts w:cstheme="minorHAnsi"/>
              </w:rPr>
              <w:t>Class 1</w:t>
            </w:r>
            <w:r w:rsidR="00EE55CC" w:rsidRPr="00757581">
              <w:rPr>
                <w:rStyle w:val="FootnoteReference"/>
                <w:rFonts w:cstheme="minorHAnsi"/>
              </w:rPr>
              <w:footnoteReference w:id="1"/>
            </w:r>
            <w:r w:rsidR="007577F0" w:rsidRPr="00757581">
              <w:rPr>
                <w:rFonts w:cstheme="minorHAnsi"/>
              </w:rPr>
              <w:t xml:space="preserve"> </w:t>
            </w:r>
            <w:r w:rsidR="00F34512" w:rsidRPr="00757581">
              <w:rPr>
                <w:rFonts w:cstheme="minorHAnsi"/>
              </w:rPr>
              <w:t>incidents</w:t>
            </w:r>
            <w:r w:rsidR="007577F0" w:rsidRPr="00757581">
              <w:rPr>
                <w:rFonts w:cstheme="minorHAnsi"/>
              </w:rPr>
              <w:t xml:space="preserve"> </w:t>
            </w:r>
            <w:r w:rsidRPr="00757581">
              <w:rPr>
                <w:rFonts w:cstheme="minorHAnsi"/>
              </w:rPr>
              <w:t>to the World Bank</w:t>
            </w:r>
            <w:r>
              <w:rPr>
                <w:rFonts w:cstheme="minorHAnsi"/>
              </w:rPr>
              <w:t xml:space="preserve"> w</w:t>
            </w:r>
            <w:r w:rsidR="00CE5A8B">
              <w:rPr>
                <w:rFonts w:cstheme="minorHAnsi"/>
              </w:rPr>
              <w:t>ithin 48 hours</w:t>
            </w:r>
            <w:r>
              <w:rPr>
                <w:rFonts w:cstheme="minorHAnsi"/>
              </w:rPr>
              <w:t xml:space="preserve"> after an incident or accident has occurred in line with UNOPS procedures and </w:t>
            </w:r>
            <w:r w:rsidRPr="00980B02">
              <w:rPr>
                <w:rFonts w:cstheme="minorHAnsi"/>
              </w:rPr>
              <w:t xml:space="preserve">the World Bank’s </w:t>
            </w:r>
          </w:p>
          <w:p w14:paraId="2D5B9D3D" w14:textId="6A6E2541" w:rsidR="009C0E98" w:rsidRDefault="00980B02" w:rsidP="00980B02">
            <w:pPr>
              <w:rPr>
                <w:rFonts w:cstheme="minorHAnsi"/>
              </w:rPr>
            </w:pPr>
            <w:r w:rsidRPr="00980B02">
              <w:rPr>
                <w:rFonts w:cstheme="minorHAnsi"/>
              </w:rPr>
              <w:t>Environment and Social Incidence Response Toolkit (ESIRT)</w:t>
            </w:r>
            <w:r w:rsidR="00B956B2">
              <w:rPr>
                <w:rFonts w:cstheme="minorHAnsi"/>
              </w:rPr>
              <w:t xml:space="preserve"> </w:t>
            </w:r>
            <w:r w:rsidR="007577F0">
              <w:rPr>
                <w:rFonts w:cstheme="minorHAnsi"/>
              </w:rPr>
              <w:t>to the World Bank</w:t>
            </w:r>
            <w:r w:rsidR="00B956B2">
              <w:rPr>
                <w:rFonts w:cstheme="minorHAnsi"/>
              </w:rPr>
              <w:t>,</w:t>
            </w:r>
            <w:r w:rsidR="007577F0">
              <w:rPr>
                <w:rFonts w:cstheme="minorHAnsi"/>
              </w:rPr>
              <w:t xml:space="preserve"> </w:t>
            </w:r>
            <w:r w:rsidR="000B7699" w:rsidRPr="000561A4">
              <w:rPr>
                <w:rFonts w:cstheme="minorHAnsi"/>
              </w:rPr>
              <w:t>after taking notice of the incident or accident.</w:t>
            </w:r>
          </w:p>
          <w:p w14:paraId="4077096F" w14:textId="6FB3ABF8" w:rsidR="00D87B45" w:rsidRPr="000561A4" w:rsidRDefault="00980B02" w:rsidP="009B362E">
            <w:pPr>
              <w:rPr>
                <w:rFonts w:cstheme="minorHAnsi"/>
                <w:i w:val="0"/>
              </w:rPr>
            </w:pPr>
            <w:r>
              <w:rPr>
                <w:rFonts w:cstheme="minorHAnsi"/>
              </w:rPr>
              <w:t xml:space="preserve">Report </w:t>
            </w:r>
            <w:r w:rsidR="009C0E98">
              <w:rPr>
                <w:rFonts w:cstheme="minorHAnsi"/>
              </w:rPr>
              <w:t xml:space="preserve">Class 2 incidents </w:t>
            </w:r>
            <w:r w:rsidR="00574088">
              <w:rPr>
                <w:rFonts w:cstheme="minorHAnsi"/>
              </w:rPr>
              <w:t>t</w:t>
            </w:r>
            <w:r w:rsidR="00B956B2">
              <w:rPr>
                <w:rFonts w:cstheme="minorHAnsi"/>
              </w:rPr>
              <w:t>o</w:t>
            </w:r>
            <w:r w:rsidR="00574088">
              <w:rPr>
                <w:rFonts w:cstheme="minorHAnsi"/>
              </w:rPr>
              <w:t xml:space="preserve"> the World Bank </w:t>
            </w:r>
            <w:r w:rsidR="009C0E98">
              <w:rPr>
                <w:rFonts w:cstheme="minorHAnsi"/>
              </w:rPr>
              <w:t>in quarterly reports</w:t>
            </w:r>
            <w:r w:rsidR="00574088">
              <w:rPr>
                <w:rFonts w:cstheme="minorHAnsi"/>
              </w:rPr>
              <w:t xml:space="preserve">. </w:t>
            </w:r>
            <w:bookmarkStart w:id="0" w:name="_GoBack"/>
            <w:bookmarkEnd w:id="0"/>
          </w:p>
        </w:tc>
        <w:tc>
          <w:tcPr>
            <w:tcW w:w="2280" w:type="dxa"/>
            <w:gridSpan w:val="2"/>
            <w:tcBorders>
              <w:bottom w:val="single" w:sz="18" w:space="0" w:color="auto"/>
            </w:tcBorders>
          </w:tcPr>
          <w:p w14:paraId="11F9DF07" w14:textId="4880A16C" w:rsidR="006E56A1" w:rsidRDefault="006E56A1" w:rsidP="006E56A1">
            <w:pPr>
              <w:rPr>
                <w:rFonts w:cstheme="minorHAnsi"/>
                <w:i w:val="0"/>
              </w:rPr>
            </w:pPr>
            <w:r>
              <w:rPr>
                <w:rFonts w:cstheme="minorHAnsi"/>
              </w:rPr>
              <w:t xml:space="preserve">Responsibility: UNOPS </w:t>
            </w:r>
            <w:r w:rsidR="003F08EC">
              <w:rPr>
                <w:rFonts w:cstheme="minorHAnsi"/>
              </w:rPr>
              <w:t xml:space="preserve">Environment &amp; Social </w:t>
            </w:r>
            <w:r>
              <w:rPr>
                <w:rFonts w:cstheme="minorHAnsi"/>
              </w:rPr>
              <w:t>Team</w:t>
            </w:r>
          </w:p>
          <w:p w14:paraId="2D375677" w14:textId="77777777" w:rsidR="006E4224" w:rsidRDefault="006E4224" w:rsidP="006E56A1">
            <w:pPr>
              <w:rPr>
                <w:rFonts w:cstheme="minorHAnsi"/>
              </w:rPr>
            </w:pPr>
          </w:p>
          <w:p w14:paraId="39EDC0C6" w14:textId="55FB8558" w:rsidR="006E56A1" w:rsidRDefault="006E56A1" w:rsidP="006E56A1">
            <w:pPr>
              <w:rPr>
                <w:rFonts w:cstheme="minorHAnsi"/>
                <w:i w:val="0"/>
              </w:rPr>
            </w:pPr>
            <w:r>
              <w:rPr>
                <w:rFonts w:cstheme="minorHAnsi"/>
              </w:rPr>
              <w:t>Accountability: UNOPS PMU Team Leader.</w:t>
            </w:r>
          </w:p>
          <w:p w14:paraId="71092C5E" w14:textId="77777777" w:rsidR="006E56A1" w:rsidRDefault="006E56A1" w:rsidP="006E56A1">
            <w:pPr>
              <w:rPr>
                <w:rFonts w:cstheme="minorHAnsi"/>
                <w:i w:val="0"/>
              </w:rPr>
            </w:pPr>
          </w:p>
          <w:p w14:paraId="07F7F415" w14:textId="77777777" w:rsidR="006E56A1" w:rsidRDefault="006E56A1" w:rsidP="006E56A1">
            <w:pPr>
              <w:rPr>
                <w:rFonts w:cstheme="minorHAnsi"/>
                <w:i w:val="0"/>
              </w:rPr>
            </w:pPr>
            <w:r>
              <w:rPr>
                <w:rFonts w:cstheme="minorHAnsi"/>
              </w:rPr>
              <w:t>Funding: Project Funds</w:t>
            </w:r>
          </w:p>
          <w:p w14:paraId="31B1BE9E" w14:textId="77777777" w:rsidR="000B7699" w:rsidRPr="000B7699" w:rsidRDefault="000B7699" w:rsidP="007C7248">
            <w:pPr>
              <w:rPr>
                <w:rFonts w:cstheme="minorHAnsi"/>
              </w:rPr>
            </w:pPr>
          </w:p>
        </w:tc>
        <w:tc>
          <w:tcPr>
            <w:tcW w:w="3120" w:type="dxa"/>
            <w:tcBorders>
              <w:bottom w:val="single" w:sz="18" w:space="0" w:color="auto"/>
            </w:tcBorders>
          </w:tcPr>
          <w:p w14:paraId="0AEA7E55" w14:textId="15D98609" w:rsidR="000B7699" w:rsidRPr="006F0B0A" w:rsidRDefault="000B7699" w:rsidP="00C16504">
            <w:pPr>
              <w:autoSpaceDE w:val="0"/>
              <w:autoSpaceDN w:val="0"/>
              <w:adjustRightInd w:val="0"/>
              <w:rPr>
                <w:rFonts w:cstheme="minorHAnsi"/>
              </w:rPr>
            </w:pPr>
            <w:r w:rsidRPr="006F0B0A">
              <w:rPr>
                <w:rFonts w:cstheme="minorHAnsi"/>
              </w:rPr>
              <w:t xml:space="preserve"> </w:t>
            </w:r>
            <w:r w:rsidR="006E56A1">
              <w:rPr>
                <w:rFonts w:cstheme="minorHAnsi"/>
              </w:rPr>
              <w:t xml:space="preserve">Throughout the Project </w:t>
            </w:r>
            <w:r w:rsidR="006E4224">
              <w:rPr>
                <w:rFonts w:cstheme="minorHAnsi"/>
              </w:rPr>
              <w:t xml:space="preserve">implementation </w:t>
            </w:r>
          </w:p>
        </w:tc>
      </w:tr>
      <w:tr w:rsidR="00561847" w:rsidRPr="00DE42B9" w14:paraId="000E4D72" w14:textId="77777777" w:rsidTr="00E85B0E">
        <w:trPr>
          <w:trHeight w:val="330"/>
        </w:trPr>
        <w:tc>
          <w:tcPr>
            <w:tcW w:w="14485" w:type="dxa"/>
            <w:gridSpan w:val="7"/>
            <w:tcBorders>
              <w:top w:val="double" w:sz="4" w:space="0" w:color="auto"/>
              <w:bottom w:val="single" w:sz="4" w:space="0" w:color="auto"/>
            </w:tcBorders>
            <w:shd w:val="clear" w:color="auto" w:fill="D9D9D9" w:themeFill="background1" w:themeFillShade="D9"/>
          </w:tcPr>
          <w:p w14:paraId="6B0A2A86"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6D345FF7" w14:textId="77777777" w:rsidTr="00E85B0E">
        <w:tc>
          <w:tcPr>
            <w:tcW w:w="14485" w:type="dxa"/>
            <w:gridSpan w:val="7"/>
            <w:tcBorders>
              <w:top w:val="single" w:sz="4" w:space="0" w:color="auto"/>
            </w:tcBorders>
            <w:shd w:val="clear" w:color="auto" w:fill="F7CAAC" w:themeFill="accent2" w:themeFillTint="66"/>
          </w:tcPr>
          <w:p w14:paraId="3FBDBE25" w14:textId="77777777" w:rsidR="00561847" w:rsidRPr="00DE42B9" w:rsidRDefault="00561847" w:rsidP="00561847">
            <w:pPr>
              <w:rPr>
                <w:rFonts w:cstheme="minorHAnsi"/>
                <w:b/>
                <w:sz w:val="24"/>
              </w:rPr>
            </w:pPr>
            <w:r w:rsidRPr="00DE42B9">
              <w:rPr>
                <w:rFonts w:cstheme="minorHAnsi"/>
                <w:b/>
                <w:sz w:val="24"/>
              </w:rPr>
              <w:t>ESS 1:  ASSESSMENT AND MANAGEMENT OF ENVIRONMENTAL AND SOCIAL RISKS AND IMPACTS</w:t>
            </w:r>
          </w:p>
        </w:tc>
      </w:tr>
      <w:tr w:rsidR="00561847" w:rsidRPr="00DE42B9" w14:paraId="53FD2164" w14:textId="77777777" w:rsidTr="004137A2">
        <w:tc>
          <w:tcPr>
            <w:tcW w:w="715" w:type="dxa"/>
          </w:tcPr>
          <w:p w14:paraId="0D527BFF" w14:textId="77777777" w:rsidR="00561847" w:rsidRPr="00DE42B9" w:rsidRDefault="00561847" w:rsidP="00561847">
            <w:pPr>
              <w:jc w:val="center"/>
              <w:rPr>
                <w:rFonts w:cstheme="minorHAnsi"/>
              </w:rPr>
            </w:pPr>
            <w:r w:rsidRPr="00DE42B9">
              <w:rPr>
                <w:rFonts w:cstheme="minorHAnsi"/>
              </w:rPr>
              <w:t>1.1</w:t>
            </w:r>
          </w:p>
        </w:tc>
        <w:tc>
          <w:tcPr>
            <w:tcW w:w="6120" w:type="dxa"/>
            <w:gridSpan w:val="2"/>
          </w:tcPr>
          <w:p w14:paraId="27F29059" w14:textId="3D314232" w:rsidR="00162ED7" w:rsidRDefault="000A0AEB" w:rsidP="000C17F4">
            <w:pPr>
              <w:rPr>
                <w:rFonts w:cstheme="minorHAnsi"/>
              </w:rPr>
            </w:pPr>
            <w:r w:rsidRPr="000A0AEB">
              <w:rPr>
                <w:rFonts w:cstheme="minorHAnsi"/>
                <w:b/>
                <w:color w:val="5B9BD5" w:themeColor="accent5"/>
              </w:rPr>
              <w:t>ORGANIZATIONAL STRUCTURE</w:t>
            </w:r>
            <w:r w:rsidR="00561847">
              <w:rPr>
                <w:rFonts w:cstheme="minorHAnsi"/>
              </w:rPr>
              <w:t xml:space="preserve">: </w:t>
            </w:r>
            <w:r w:rsidR="00162ED7" w:rsidRPr="000C17F4">
              <w:rPr>
                <w:rFonts w:cstheme="minorHAnsi"/>
              </w:rPr>
              <w:t>Appoint</w:t>
            </w:r>
            <w:r w:rsidR="00B956B2">
              <w:rPr>
                <w:rFonts w:cstheme="minorHAnsi"/>
              </w:rPr>
              <w:t xml:space="preserve"> </w:t>
            </w:r>
            <w:r w:rsidR="00D44414" w:rsidRPr="000C17F4">
              <w:rPr>
                <w:rFonts w:cstheme="minorHAnsi"/>
              </w:rPr>
              <w:t>a</w:t>
            </w:r>
            <w:r w:rsidR="00322E86">
              <w:rPr>
                <w:rFonts w:cstheme="minorHAnsi"/>
              </w:rPr>
              <w:t xml:space="preserve">n </w:t>
            </w:r>
            <w:r w:rsidR="008E2639">
              <w:rPr>
                <w:rFonts w:cstheme="minorHAnsi"/>
              </w:rPr>
              <w:t xml:space="preserve">experienced </w:t>
            </w:r>
            <w:r w:rsidR="00D44414" w:rsidRPr="000C17F4">
              <w:rPr>
                <w:rFonts w:cstheme="minorHAnsi"/>
              </w:rPr>
              <w:t>E</w:t>
            </w:r>
            <w:r w:rsidR="0029756C">
              <w:rPr>
                <w:rFonts w:cstheme="minorHAnsi"/>
              </w:rPr>
              <w:t>nvironment</w:t>
            </w:r>
            <w:r w:rsidR="008A4EDF">
              <w:rPr>
                <w:rFonts w:cstheme="minorHAnsi"/>
              </w:rPr>
              <w:t>al</w:t>
            </w:r>
            <w:r w:rsidR="0029756C">
              <w:rPr>
                <w:rFonts w:cstheme="minorHAnsi"/>
              </w:rPr>
              <w:t xml:space="preserve"> and Social </w:t>
            </w:r>
            <w:r w:rsidR="008A4EDF">
              <w:rPr>
                <w:rFonts w:cstheme="minorHAnsi"/>
              </w:rPr>
              <w:t xml:space="preserve">Safety </w:t>
            </w:r>
            <w:r w:rsidR="008E2639">
              <w:rPr>
                <w:rFonts w:cstheme="minorHAnsi"/>
              </w:rPr>
              <w:t>Specialist</w:t>
            </w:r>
            <w:r w:rsidR="000C17F4">
              <w:rPr>
                <w:rFonts w:cstheme="minorHAnsi"/>
              </w:rPr>
              <w:t xml:space="preserve"> </w:t>
            </w:r>
            <w:r w:rsidR="008E2639">
              <w:rPr>
                <w:rFonts w:cstheme="minorHAnsi"/>
              </w:rPr>
              <w:t xml:space="preserve">with more than eight (8) years of experience in carrying out environmental and social assessments of infrastructure projects, </w:t>
            </w:r>
            <w:r w:rsidR="008A4EDF">
              <w:rPr>
                <w:rFonts w:cstheme="minorHAnsi"/>
              </w:rPr>
              <w:t xml:space="preserve">and an Environmental and Social Safety Officer, </w:t>
            </w:r>
            <w:r w:rsidR="008D5346">
              <w:rPr>
                <w:rFonts w:cstheme="minorHAnsi"/>
              </w:rPr>
              <w:t>to be full time dedicated to the project.</w:t>
            </w:r>
          </w:p>
          <w:p w14:paraId="7BB71E10" w14:textId="3B093E74" w:rsidR="00F34512" w:rsidRDefault="00F34512" w:rsidP="000C17F4">
            <w:pPr>
              <w:rPr>
                <w:rFonts w:cstheme="minorHAnsi"/>
                <w:i w:val="0"/>
              </w:rPr>
            </w:pPr>
          </w:p>
          <w:p w14:paraId="6CADBEAE" w14:textId="318AA3BD" w:rsidR="00F34512" w:rsidRPr="000A3AAB" w:rsidRDefault="00F34512" w:rsidP="000C17F4">
            <w:pPr>
              <w:rPr>
                <w:rFonts w:cstheme="minorHAnsi"/>
              </w:rPr>
            </w:pPr>
            <w:r w:rsidRPr="006F0CFD">
              <w:rPr>
                <w:rFonts w:cstheme="minorHAnsi"/>
              </w:rPr>
              <w:t>Mobiliz</w:t>
            </w:r>
            <w:r w:rsidR="007530CB" w:rsidRPr="006F0CFD">
              <w:rPr>
                <w:rFonts w:cstheme="minorHAnsi"/>
              </w:rPr>
              <w:t>e</w:t>
            </w:r>
            <w:r w:rsidRPr="006F0CFD">
              <w:rPr>
                <w:rFonts w:cstheme="minorHAnsi"/>
              </w:rPr>
              <w:t xml:space="preserve"> additional staff needed on short</w:t>
            </w:r>
            <w:r w:rsidR="00B956B2" w:rsidRPr="006F0CFD">
              <w:rPr>
                <w:rFonts w:cstheme="minorHAnsi"/>
              </w:rPr>
              <w:t>-</w:t>
            </w:r>
            <w:r w:rsidRPr="006F0CFD">
              <w:rPr>
                <w:rFonts w:cstheme="minorHAnsi"/>
              </w:rPr>
              <w:t>term or long-term assignment in accordance with ESMF institutional assessment/needs</w:t>
            </w:r>
            <w:r w:rsidR="00BD7A4A">
              <w:rPr>
                <w:rFonts w:cstheme="minorHAnsi"/>
              </w:rPr>
              <w:t>, including subject matter specialists on GBV/SEA, labor conditions (health &amp; safety), impact on river systems, and social inclusion.</w:t>
            </w:r>
          </w:p>
          <w:p w14:paraId="2C6A6D5D" w14:textId="77777777" w:rsidR="00146AF0" w:rsidRDefault="00146AF0" w:rsidP="00A25D44">
            <w:pPr>
              <w:rPr>
                <w:rFonts w:cstheme="minorHAnsi"/>
                <w:i w:val="0"/>
              </w:rPr>
            </w:pPr>
          </w:p>
          <w:p w14:paraId="09F2428F" w14:textId="030AFE7A" w:rsidR="00561847" w:rsidRPr="00503F93" w:rsidRDefault="00561847" w:rsidP="00A25D44">
            <w:pPr>
              <w:rPr>
                <w:rFonts w:cstheme="minorHAnsi"/>
                <w:highlight w:val="yellow"/>
              </w:rPr>
            </w:pPr>
          </w:p>
        </w:tc>
        <w:tc>
          <w:tcPr>
            <w:tcW w:w="2250" w:type="dxa"/>
          </w:tcPr>
          <w:p w14:paraId="36685D53" w14:textId="7DDBB1C4" w:rsidR="00810E3B" w:rsidRPr="008C6C06" w:rsidRDefault="00322E86" w:rsidP="006E4224">
            <w:pPr>
              <w:rPr>
                <w:rFonts w:cstheme="minorHAnsi"/>
              </w:rPr>
            </w:pPr>
            <w:r>
              <w:rPr>
                <w:rFonts w:cstheme="minorHAnsi"/>
              </w:rPr>
              <w:t xml:space="preserve">14 days after </w:t>
            </w:r>
            <w:r w:rsidR="00D14894" w:rsidRPr="008C6C06">
              <w:rPr>
                <w:rFonts w:cstheme="minorHAnsi"/>
              </w:rPr>
              <w:t>World Bank</w:t>
            </w:r>
            <w:r w:rsidR="00D44414" w:rsidRPr="008C6C06">
              <w:rPr>
                <w:rFonts w:cstheme="minorHAnsi"/>
              </w:rPr>
              <w:t xml:space="preserve"> Board approval of </w:t>
            </w:r>
            <w:r w:rsidR="008D5346" w:rsidRPr="008C6C06">
              <w:rPr>
                <w:rFonts w:cstheme="minorHAnsi"/>
              </w:rPr>
              <w:t xml:space="preserve">the </w:t>
            </w:r>
            <w:r w:rsidR="00D44414" w:rsidRPr="008C6C06">
              <w:rPr>
                <w:rFonts w:cstheme="minorHAnsi"/>
              </w:rPr>
              <w:t>Project</w:t>
            </w:r>
            <w:r w:rsidR="008D5346" w:rsidRPr="008C6C06">
              <w:rPr>
                <w:rFonts w:cstheme="minorHAnsi"/>
              </w:rPr>
              <w:t>.</w:t>
            </w:r>
          </w:p>
          <w:p w14:paraId="63FAC7AA" w14:textId="77777777" w:rsidR="006E4224" w:rsidRPr="008C6C06" w:rsidRDefault="006E4224" w:rsidP="006E4224">
            <w:pPr>
              <w:rPr>
                <w:rFonts w:cstheme="minorHAnsi"/>
              </w:rPr>
            </w:pPr>
          </w:p>
          <w:p w14:paraId="67D7D210" w14:textId="5628FF6C" w:rsidR="00BD7A4A" w:rsidRPr="008C6C06" w:rsidRDefault="00322E86" w:rsidP="006E4224">
            <w:pPr>
              <w:rPr>
                <w:rFonts w:cstheme="minorHAnsi"/>
              </w:rPr>
            </w:pPr>
            <w:r>
              <w:rPr>
                <w:rFonts w:cstheme="minorHAnsi"/>
              </w:rPr>
              <w:t xml:space="preserve">30 days after </w:t>
            </w:r>
            <w:r w:rsidR="00BD7A4A" w:rsidRPr="008C6C06">
              <w:rPr>
                <w:rFonts w:cstheme="minorHAnsi"/>
              </w:rPr>
              <w:t>W</w:t>
            </w:r>
            <w:r w:rsidR="006E4224">
              <w:rPr>
                <w:rFonts w:cstheme="minorHAnsi"/>
              </w:rPr>
              <w:t xml:space="preserve">orld </w:t>
            </w:r>
            <w:r w:rsidR="00BD7A4A" w:rsidRPr="008C6C06">
              <w:rPr>
                <w:rFonts w:cstheme="minorHAnsi"/>
              </w:rPr>
              <w:t>B</w:t>
            </w:r>
            <w:r w:rsidR="006E4224">
              <w:rPr>
                <w:rFonts w:cstheme="minorHAnsi"/>
              </w:rPr>
              <w:t>ank</w:t>
            </w:r>
            <w:r w:rsidR="00BD7A4A" w:rsidRPr="008C6C06">
              <w:rPr>
                <w:rFonts w:cstheme="minorHAnsi"/>
              </w:rPr>
              <w:t xml:space="preserve"> Board approval and before commencement of project activities.</w:t>
            </w:r>
          </w:p>
          <w:p w14:paraId="18386EC4" w14:textId="47FE205B" w:rsidR="008D5346" w:rsidRPr="008C6C06" w:rsidRDefault="008D5346" w:rsidP="006E4224">
            <w:pPr>
              <w:rPr>
                <w:rFonts w:cstheme="minorHAnsi"/>
              </w:rPr>
            </w:pPr>
          </w:p>
          <w:p w14:paraId="7B2C2403" w14:textId="01243EAB" w:rsidR="008D5346" w:rsidRPr="008C6C06" w:rsidRDefault="008D5346" w:rsidP="00693164">
            <w:pPr>
              <w:rPr>
                <w:rFonts w:cstheme="minorHAnsi"/>
              </w:rPr>
            </w:pPr>
            <w:r w:rsidRPr="008C6C06">
              <w:rPr>
                <w:rFonts w:cstheme="minorHAnsi"/>
              </w:rPr>
              <w:t>Maintain throughout project implementation.</w:t>
            </w:r>
          </w:p>
          <w:p w14:paraId="5C95E326" w14:textId="77777777" w:rsidR="00F34512" w:rsidRPr="008C6C06" w:rsidRDefault="00F34512" w:rsidP="00072CB0">
            <w:pPr>
              <w:rPr>
                <w:rFonts w:cstheme="minorHAnsi"/>
              </w:rPr>
            </w:pPr>
          </w:p>
          <w:p w14:paraId="2DF01D26" w14:textId="5CD11816" w:rsidR="00F34512" w:rsidRPr="008C6C06" w:rsidRDefault="00F34512">
            <w:pPr>
              <w:rPr>
                <w:rFonts w:cstheme="minorHAnsi"/>
              </w:rPr>
            </w:pPr>
          </w:p>
        </w:tc>
        <w:tc>
          <w:tcPr>
            <w:tcW w:w="2280" w:type="dxa"/>
            <w:gridSpan w:val="2"/>
          </w:tcPr>
          <w:p w14:paraId="02094E2F" w14:textId="25C543D8" w:rsidR="00406120" w:rsidRDefault="00406120" w:rsidP="00406120">
            <w:pPr>
              <w:rPr>
                <w:rFonts w:cstheme="minorHAnsi"/>
                <w:i w:val="0"/>
              </w:rPr>
            </w:pPr>
            <w:r>
              <w:rPr>
                <w:rFonts w:cstheme="minorHAnsi"/>
              </w:rPr>
              <w:t>Accoun</w:t>
            </w:r>
            <w:r w:rsidR="005F5AB3">
              <w:rPr>
                <w:rFonts w:cstheme="minorHAnsi"/>
              </w:rPr>
              <w:t>tability: UNOPS P</w:t>
            </w:r>
            <w:r w:rsidR="008A4EDF">
              <w:rPr>
                <w:rFonts w:cstheme="minorHAnsi"/>
              </w:rPr>
              <w:t>IU Fund Manager</w:t>
            </w:r>
            <w:r w:rsidR="005F5AB3">
              <w:rPr>
                <w:rFonts w:cstheme="minorHAnsi"/>
              </w:rPr>
              <w:t xml:space="preserve"> / UNOPS Team at Kenya Multi Country Office </w:t>
            </w:r>
          </w:p>
          <w:p w14:paraId="3A090604" w14:textId="77777777" w:rsidR="00406120" w:rsidRDefault="00406120" w:rsidP="00406120">
            <w:pPr>
              <w:rPr>
                <w:rFonts w:cstheme="minorHAnsi"/>
                <w:i w:val="0"/>
              </w:rPr>
            </w:pPr>
          </w:p>
          <w:p w14:paraId="07388FFD" w14:textId="77777777" w:rsidR="00406120" w:rsidRDefault="00406120" w:rsidP="00406120">
            <w:pPr>
              <w:rPr>
                <w:rFonts w:cstheme="minorHAnsi"/>
                <w:i w:val="0"/>
              </w:rPr>
            </w:pPr>
            <w:r>
              <w:rPr>
                <w:rFonts w:cstheme="minorHAnsi"/>
              </w:rPr>
              <w:t>Funding: Project Funds</w:t>
            </w:r>
          </w:p>
          <w:p w14:paraId="6F9B134B" w14:textId="77777777" w:rsidR="00561847" w:rsidRPr="00DE42B9" w:rsidRDefault="00561847" w:rsidP="00561847">
            <w:pPr>
              <w:rPr>
                <w:rFonts w:cstheme="minorHAnsi"/>
              </w:rPr>
            </w:pPr>
          </w:p>
        </w:tc>
        <w:tc>
          <w:tcPr>
            <w:tcW w:w="3120" w:type="dxa"/>
          </w:tcPr>
          <w:p w14:paraId="2B4011F1" w14:textId="2ED65626" w:rsidR="00561847" w:rsidRPr="00BC781D" w:rsidRDefault="00322E86" w:rsidP="00322E86">
            <w:r>
              <w:rPr>
                <w:rFonts w:cstheme="minorHAnsi"/>
              </w:rPr>
              <w:t>Environment</w:t>
            </w:r>
            <w:r w:rsidR="008A4EDF">
              <w:rPr>
                <w:rFonts w:cstheme="minorHAnsi"/>
              </w:rPr>
              <w:t>al</w:t>
            </w:r>
            <w:r>
              <w:rPr>
                <w:rFonts w:cstheme="minorHAnsi"/>
              </w:rPr>
              <w:t xml:space="preserve"> and </w:t>
            </w:r>
            <w:r w:rsidR="00BF13AC">
              <w:rPr>
                <w:rFonts w:cstheme="minorHAnsi"/>
              </w:rPr>
              <w:t>Social Safety</w:t>
            </w:r>
            <w:r w:rsidR="008A4EDF">
              <w:rPr>
                <w:rFonts w:cstheme="minorHAnsi"/>
              </w:rPr>
              <w:t xml:space="preserve"> </w:t>
            </w:r>
            <w:r>
              <w:rPr>
                <w:rFonts w:cstheme="minorHAnsi"/>
              </w:rPr>
              <w:t xml:space="preserve">Specialist </w:t>
            </w:r>
            <w:r w:rsidR="008A4EDF">
              <w:rPr>
                <w:rFonts w:cstheme="minorHAnsi"/>
              </w:rPr>
              <w:t xml:space="preserve">and Environmental and Social Safety Officer </w:t>
            </w:r>
            <w:r w:rsidR="00406120">
              <w:rPr>
                <w:rFonts w:cstheme="minorHAnsi"/>
              </w:rPr>
              <w:t xml:space="preserve">to be retained until </w:t>
            </w:r>
            <w:r w:rsidR="008D5346">
              <w:rPr>
                <w:rFonts w:cstheme="minorHAnsi"/>
              </w:rPr>
              <w:t xml:space="preserve">the </w:t>
            </w:r>
            <w:r w:rsidR="00406120">
              <w:rPr>
                <w:rFonts w:cstheme="minorHAnsi"/>
              </w:rPr>
              <w:t>Project is completed</w:t>
            </w:r>
          </w:p>
        </w:tc>
      </w:tr>
      <w:tr w:rsidR="00561847" w:rsidRPr="00DE42B9" w14:paraId="69D2CFD5" w14:textId="77777777" w:rsidTr="004137A2">
        <w:tc>
          <w:tcPr>
            <w:tcW w:w="715" w:type="dxa"/>
          </w:tcPr>
          <w:p w14:paraId="30F6E72D" w14:textId="0E73C906" w:rsidR="00561847" w:rsidRDefault="00561847" w:rsidP="00561847">
            <w:pPr>
              <w:jc w:val="center"/>
              <w:rPr>
                <w:rFonts w:cstheme="minorHAnsi"/>
              </w:rPr>
            </w:pPr>
            <w:r>
              <w:rPr>
                <w:rFonts w:cstheme="minorHAnsi"/>
              </w:rPr>
              <w:t>1.2</w:t>
            </w:r>
          </w:p>
        </w:tc>
        <w:tc>
          <w:tcPr>
            <w:tcW w:w="6120" w:type="dxa"/>
            <w:gridSpan w:val="2"/>
          </w:tcPr>
          <w:p w14:paraId="66182955" w14:textId="06E43B4B" w:rsidR="00561847" w:rsidRDefault="000A0AEB" w:rsidP="00322E86">
            <w:pPr>
              <w:rPr>
                <w:rFonts w:cstheme="minorHAnsi"/>
              </w:rPr>
            </w:pPr>
            <w:r w:rsidRPr="000A0AEB">
              <w:rPr>
                <w:rFonts w:cstheme="minorHAnsi"/>
                <w:b/>
                <w:color w:val="5B9BD5" w:themeColor="accent5"/>
              </w:rPr>
              <w:t>ENVIRONMENTAL AND SOCIAL ASSESSMENT:</w:t>
            </w:r>
            <w:r w:rsidR="00561847" w:rsidRPr="00D56321">
              <w:rPr>
                <w:rFonts w:cstheme="minorHAnsi"/>
              </w:rPr>
              <w:t xml:space="preserve"> </w:t>
            </w:r>
            <w:r w:rsidR="0096785E">
              <w:rPr>
                <w:rFonts w:cstheme="minorHAnsi"/>
              </w:rPr>
              <w:t>Scoping of</w:t>
            </w:r>
            <w:r w:rsidR="0096785E" w:rsidRPr="00D56321">
              <w:rPr>
                <w:rFonts w:cstheme="minorHAnsi"/>
              </w:rPr>
              <w:t xml:space="preserve"> </w:t>
            </w:r>
            <w:r w:rsidR="008E2639">
              <w:rPr>
                <w:rFonts w:cstheme="minorHAnsi"/>
              </w:rPr>
              <w:t xml:space="preserve">key </w:t>
            </w:r>
            <w:r w:rsidR="0096785E" w:rsidRPr="00D56321">
              <w:rPr>
                <w:rFonts w:cstheme="minorHAnsi"/>
              </w:rPr>
              <w:t>environmental</w:t>
            </w:r>
            <w:r w:rsidR="00561847" w:rsidRPr="00D56321">
              <w:rPr>
                <w:rFonts w:cstheme="minorHAnsi"/>
              </w:rPr>
              <w:t xml:space="preserve"> and social </w:t>
            </w:r>
            <w:r w:rsidR="00561847">
              <w:rPr>
                <w:rFonts w:cstheme="minorHAnsi"/>
              </w:rPr>
              <w:t>risks and impacts of the Project</w:t>
            </w:r>
            <w:r w:rsidR="00D07F39">
              <w:rPr>
                <w:rFonts w:cstheme="minorHAnsi"/>
              </w:rPr>
              <w:t xml:space="preserve"> and </w:t>
            </w:r>
            <w:r w:rsidR="0096785E">
              <w:rPr>
                <w:rFonts w:cstheme="minorHAnsi"/>
              </w:rPr>
              <w:t xml:space="preserve">identify </w:t>
            </w:r>
            <w:r w:rsidR="00D07F39">
              <w:rPr>
                <w:rFonts w:cstheme="minorHAnsi"/>
              </w:rPr>
              <w:t>appropriate mitigation measures</w:t>
            </w:r>
            <w:r w:rsidR="0094502E">
              <w:rPr>
                <w:rFonts w:cstheme="minorHAnsi"/>
              </w:rPr>
              <w:t xml:space="preserve"> </w:t>
            </w:r>
            <w:r w:rsidR="008E2639">
              <w:rPr>
                <w:rFonts w:cstheme="minorHAnsi"/>
              </w:rPr>
              <w:t xml:space="preserve">to be included in the </w:t>
            </w:r>
            <w:r w:rsidR="0094502E">
              <w:rPr>
                <w:rFonts w:cstheme="minorHAnsi"/>
              </w:rPr>
              <w:t>Environmental and Social Management Framework (ESMF) described in 1.3</w:t>
            </w:r>
            <w:r w:rsidR="00561847">
              <w:rPr>
                <w:rFonts w:cstheme="minorHAnsi"/>
              </w:rPr>
              <w:t>.</w:t>
            </w:r>
            <w:r w:rsidR="00721248">
              <w:rPr>
                <w:rFonts w:cstheme="minorHAnsi"/>
              </w:rPr>
              <w:t xml:space="preserve"> </w:t>
            </w:r>
          </w:p>
          <w:p w14:paraId="44994C59" w14:textId="77777777" w:rsidR="00CB5EC7" w:rsidRDefault="00CB5EC7" w:rsidP="00322E86">
            <w:pPr>
              <w:rPr>
                <w:rFonts w:cstheme="minorHAnsi"/>
              </w:rPr>
            </w:pPr>
          </w:p>
          <w:p w14:paraId="0B0F67C4" w14:textId="24124E20" w:rsidR="0096785E" w:rsidRPr="00503F93" w:rsidRDefault="0096785E" w:rsidP="00322E86">
            <w:pPr>
              <w:rPr>
                <w:rFonts w:cstheme="minorHAnsi"/>
              </w:rPr>
            </w:pPr>
            <w:r>
              <w:rPr>
                <w:rFonts w:cstheme="minorHAnsi"/>
              </w:rPr>
              <w:t>Undertake site-specific environmental and social risk screening and impact assessments for sub-projects</w:t>
            </w:r>
          </w:p>
        </w:tc>
        <w:tc>
          <w:tcPr>
            <w:tcW w:w="2250" w:type="dxa"/>
          </w:tcPr>
          <w:p w14:paraId="35F8A25C" w14:textId="52B39F98" w:rsidR="006B4B3B" w:rsidRPr="006B4B3B" w:rsidRDefault="006B4B3B" w:rsidP="006B4B3B">
            <w:pPr>
              <w:rPr>
                <w:rFonts w:cstheme="minorHAnsi"/>
              </w:rPr>
            </w:pPr>
            <w:r w:rsidRPr="006B4B3B">
              <w:rPr>
                <w:rFonts w:cstheme="minorHAnsi"/>
              </w:rPr>
              <w:t>Prior to World Bank Board presentation scheduled for July 8th, 2019.</w:t>
            </w:r>
          </w:p>
          <w:p w14:paraId="14F7A83F" w14:textId="77777777" w:rsidR="00452E44" w:rsidRDefault="00452E44" w:rsidP="009117FF">
            <w:pPr>
              <w:rPr>
                <w:rFonts w:cstheme="minorHAnsi"/>
                <w:i w:val="0"/>
              </w:rPr>
            </w:pPr>
          </w:p>
          <w:p w14:paraId="1BF6386C" w14:textId="77777777" w:rsidR="0096785E" w:rsidRDefault="0096785E" w:rsidP="009117FF">
            <w:pPr>
              <w:rPr>
                <w:rFonts w:cstheme="minorHAnsi"/>
                <w:i w:val="0"/>
              </w:rPr>
            </w:pPr>
          </w:p>
          <w:p w14:paraId="690C8971" w14:textId="02F62583" w:rsidR="00452E44" w:rsidRPr="000561A4" w:rsidRDefault="00452E44" w:rsidP="009117FF">
            <w:pPr>
              <w:rPr>
                <w:rFonts w:cstheme="minorHAnsi"/>
                <w:i w:val="0"/>
              </w:rPr>
            </w:pPr>
            <w:r>
              <w:rPr>
                <w:rFonts w:cstheme="minorHAnsi"/>
                <w:i w:val="0"/>
              </w:rPr>
              <w:t>Prior to commencement of sub-projects</w:t>
            </w:r>
          </w:p>
        </w:tc>
        <w:tc>
          <w:tcPr>
            <w:tcW w:w="2280" w:type="dxa"/>
            <w:gridSpan w:val="2"/>
          </w:tcPr>
          <w:p w14:paraId="6FCCD782" w14:textId="4FFE7EF5" w:rsidR="005F5AB3" w:rsidRDefault="006D5C35" w:rsidP="005F5AB3">
            <w:pPr>
              <w:rPr>
                <w:rFonts w:cstheme="minorHAnsi"/>
                <w:i w:val="0"/>
              </w:rPr>
            </w:pPr>
            <w:r>
              <w:rPr>
                <w:rFonts w:cstheme="minorHAnsi"/>
              </w:rPr>
              <w:t>Responsibility</w:t>
            </w:r>
            <w:r w:rsidR="005F5AB3">
              <w:rPr>
                <w:rFonts w:cstheme="minorHAnsi"/>
              </w:rPr>
              <w:t>: UNOPS P</w:t>
            </w:r>
            <w:r w:rsidR="00CB5EC7">
              <w:rPr>
                <w:rFonts w:cstheme="minorHAnsi"/>
              </w:rPr>
              <w:t>IU Fund Manager</w:t>
            </w:r>
            <w:r w:rsidR="005F5AB3">
              <w:rPr>
                <w:rFonts w:cstheme="minorHAnsi"/>
              </w:rPr>
              <w:t xml:space="preserve"> / UNOPS Team at Kenya Multi Country Office </w:t>
            </w:r>
          </w:p>
          <w:p w14:paraId="207481FA" w14:textId="77777777" w:rsidR="005F5AB3" w:rsidRDefault="005F5AB3" w:rsidP="002E1BE7">
            <w:pPr>
              <w:rPr>
                <w:rFonts w:cstheme="minorHAnsi"/>
                <w:i w:val="0"/>
              </w:rPr>
            </w:pPr>
          </w:p>
          <w:p w14:paraId="677663BD" w14:textId="77777777" w:rsidR="002E1BE7" w:rsidRDefault="002E1BE7" w:rsidP="002E1BE7">
            <w:pPr>
              <w:rPr>
                <w:rFonts w:cstheme="minorHAnsi"/>
                <w:i w:val="0"/>
              </w:rPr>
            </w:pPr>
            <w:r>
              <w:rPr>
                <w:rFonts w:cstheme="minorHAnsi"/>
              </w:rPr>
              <w:t>Funding: Project Funds</w:t>
            </w:r>
          </w:p>
          <w:p w14:paraId="21019995" w14:textId="77777777" w:rsidR="00561847" w:rsidRPr="00DE42B9" w:rsidRDefault="00561847" w:rsidP="00561847">
            <w:pPr>
              <w:rPr>
                <w:rFonts w:cstheme="minorHAnsi"/>
              </w:rPr>
            </w:pPr>
          </w:p>
        </w:tc>
        <w:tc>
          <w:tcPr>
            <w:tcW w:w="3120" w:type="dxa"/>
          </w:tcPr>
          <w:p w14:paraId="556DA153" w14:textId="1F8D436A" w:rsidR="00561847" w:rsidRPr="001F4109" w:rsidRDefault="00083042" w:rsidP="000561A4">
            <w:r>
              <w:t xml:space="preserve">As part of ESMF </w:t>
            </w:r>
            <w:r w:rsidR="00FB1B34">
              <w:t xml:space="preserve">revisions </w:t>
            </w:r>
            <w:r>
              <w:t>and o</w:t>
            </w:r>
            <w:r w:rsidR="002E1BE7">
              <w:t xml:space="preserve">ngoing throughout </w:t>
            </w:r>
            <w:r w:rsidR="00693164">
              <w:t>P</w:t>
            </w:r>
            <w:r w:rsidR="002E1BE7">
              <w:t>roject assessing the impacts according to ESMF procedures</w:t>
            </w:r>
          </w:p>
        </w:tc>
      </w:tr>
      <w:tr w:rsidR="00561847" w:rsidRPr="00DE42B9" w14:paraId="3D1122BF" w14:textId="77777777" w:rsidTr="004137A2">
        <w:trPr>
          <w:trHeight w:val="1871"/>
        </w:trPr>
        <w:tc>
          <w:tcPr>
            <w:tcW w:w="715" w:type="dxa"/>
          </w:tcPr>
          <w:p w14:paraId="577C00AF" w14:textId="77777777" w:rsidR="00561847" w:rsidRPr="00DE42B9" w:rsidRDefault="00561847" w:rsidP="00561847">
            <w:pPr>
              <w:jc w:val="center"/>
              <w:rPr>
                <w:rFonts w:cstheme="minorHAnsi"/>
              </w:rPr>
            </w:pPr>
            <w:r>
              <w:rPr>
                <w:rFonts w:cstheme="minorHAnsi"/>
              </w:rPr>
              <w:t>1.3</w:t>
            </w:r>
          </w:p>
        </w:tc>
        <w:tc>
          <w:tcPr>
            <w:tcW w:w="6120" w:type="dxa"/>
            <w:gridSpan w:val="2"/>
          </w:tcPr>
          <w:p w14:paraId="61B5792A" w14:textId="12F97CF2" w:rsidR="009B362E" w:rsidRDefault="000A0AEB" w:rsidP="00103672">
            <w:pPr>
              <w:jc w:val="both"/>
              <w:rPr>
                <w:rFonts w:cstheme="minorHAnsi"/>
              </w:rPr>
            </w:pPr>
            <w:r w:rsidRPr="000A0AEB">
              <w:rPr>
                <w:rFonts w:cstheme="minorHAnsi"/>
                <w:b/>
                <w:color w:val="5B9BD5" w:themeColor="accent5"/>
              </w:rPr>
              <w:t>MANAGEMENT TOOLS AND INSTRUMENTS:</w:t>
            </w:r>
            <w:r w:rsidRPr="000A0AEB">
              <w:rPr>
                <w:rFonts w:cstheme="minorHAnsi"/>
                <w:color w:val="5B9BD5" w:themeColor="accent5"/>
              </w:rPr>
              <w:t xml:space="preserve"> </w:t>
            </w:r>
            <w:r w:rsidR="0033364D">
              <w:rPr>
                <w:rFonts w:cstheme="minorHAnsi"/>
              </w:rPr>
              <w:t xml:space="preserve">Prepare, consult on and disclose an Environmental and Social Framework (ESMF) </w:t>
            </w:r>
            <w:r w:rsidR="00F756A9">
              <w:rPr>
                <w:rFonts w:cstheme="minorHAnsi"/>
              </w:rPr>
              <w:t xml:space="preserve">which establishes procedures for screening E&amp;S risks and impacts of sub-projects, preparation of site-specific </w:t>
            </w:r>
            <w:r w:rsidR="005D51EC">
              <w:rPr>
                <w:rFonts w:cstheme="minorHAnsi"/>
              </w:rPr>
              <w:t>ESIA/</w:t>
            </w:r>
            <w:r w:rsidR="00F756A9">
              <w:rPr>
                <w:rFonts w:cstheme="minorHAnsi"/>
              </w:rPr>
              <w:t>ESMPs, including management and monitoring of mitigation measures, Construction ESMPS (CESMPs) and Environmental Codes of Practices (ECOPs)</w:t>
            </w:r>
            <w:r w:rsidR="00072CB0">
              <w:rPr>
                <w:rFonts w:cstheme="minorHAnsi"/>
              </w:rPr>
              <w:t xml:space="preserve"> satisfactory to the World Bank</w:t>
            </w:r>
            <w:r w:rsidR="00F756A9">
              <w:rPr>
                <w:rFonts w:cstheme="minorHAnsi"/>
              </w:rPr>
              <w:t xml:space="preserve">. </w:t>
            </w:r>
          </w:p>
          <w:p w14:paraId="4675A7A7" w14:textId="77777777" w:rsidR="009B362E" w:rsidRDefault="009B362E" w:rsidP="00B468C7">
            <w:pPr>
              <w:rPr>
                <w:rFonts w:cstheme="minorHAnsi"/>
              </w:rPr>
            </w:pPr>
          </w:p>
          <w:p w14:paraId="21305575" w14:textId="377F71BA" w:rsidR="00B468C7" w:rsidRDefault="00B468C7" w:rsidP="00B468C7">
            <w:pPr>
              <w:rPr>
                <w:rFonts w:cstheme="minorHAnsi"/>
              </w:rPr>
            </w:pPr>
            <w:r>
              <w:rPr>
                <w:rFonts w:cstheme="minorHAnsi"/>
              </w:rPr>
              <w:t>Develop, adopt and disclose a Stakeholder Engagement Plan (SEP) satisfactory to the W</w:t>
            </w:r>
            <w:r w:rsidR="00072CB0">
              <w:rPr>
                <w:rFonts w:cstheme="minorHAnsi"/>
              </w:rPr>
              <w:t xml:space="preserve">orld </w:t>
            </w:r>
            <w:r>
              <w:rPr>
                <w:rFonts w:cstheme="minorHAnsi"/>
              </w:rPr>
              <w:t>B</w:t>
            </w:r>
            <w:r w:rsidR="00072CB0">
              <w:rPr>
                <w:rFonts w:cstheme="minorHAnsi"/>
              </w:rPr>
              <w:t>ank</w:t>
            </w:r>
          </w:p>
          <w:p w14:paraId="1C52C776" w14:textId="06A8E57B" w:rsidR="00B468C7" w:rsidRDefault="00B468C7" w:rsidP="00B468C7">
            <w:pPr>
              <w:rPr>
                <w:rFonts w:cstheme="minorHAnsi"/>
              </w:rPr>
            </w:pPr>
          </w:p>
          <w:p w14:paraId="18784D3E" w14:textId="4ED94517" w:rsidR="00604A51" w:rsidRDefault="00604A51" w:rsidP="00B468C7">
            <w:pPr>
              <w:rPr>
                <w:rFonts w:cstheme="minorHAnsi"/>
              </w:rPr>
            </w:pPr>
            <w:r>
              <w:rPr>
                <w:rFonts w:cstheme="minorHAnsi"/>
              </w:rPr>
              <w:t xml:space="preserve">Update the Stakeholder Engagement Plan (SEP) </w:t>
            </w:r>
            <w:r w:rsidR="006B4B3B">
              <w:rPr>
                <w:rFonts w:cstheme="minorHAnsi"/>
              </w:rPr>
              <w:t>with detailed GRM</w:t>
            </w:r>
          </w:p>
          <w:p w14:paraId="2EA89963" w14:textId="77777777" w:rsidR="00B468C7" w:rsidRDefault="00B468C7" w:rsidP="00B468C7">
            <w:pPr>
              <w:rPr>
                <w:rFonts w:cstheme="minorHAnsi"/>
              </w:rPr>
            </w:pPr>
          </w:p>
          <w:p w14:paraId="0527A99C" w14:textId="77777777" w:rsidR="00604A51" w:rsidRDefault="00604A51" w:rsidP="008C0764">
            <w:pPr>
              <w:rPr>
                <w:rFonts w:cstheme="minorHAnsi"/>
              </w:rPr>
            </w:pPr>
          </w:p>
          <w:p w14:paraId="3C6D7FB8" w14:textId="77777777" w:rsidR="00604A51" w:rsidRDefault="00604A51" w:rsidP="008C0764">
            <w:pPr>
              <w:rPr>
                <w:rFonts w:cstheme="minorHAnsi"/>
              </w:rPr>
            </w:pPr>
          </w:p>
          <w:p w14:paraId="6F4D9444" w14:textId="7906596F" w:rsidR="008C0764" w:rsidRPr="008C0764" w:rsidRDefault="0033364D" w:rsidP="008C0764">
            <w:pPr>
              <w:rPr>
                <w:rFonts w:cstheme="minorHAnsi"/>
              </w:rPr>
            </w:pPr>
            <w:r>
              <w:rPr>
                <w:rFonts w:cstheme="minorHAnsi"/>
              </w:rPr>
              <w:t>Prepare site-specific ESIA</w:t>
            </w:r>
            <w:r w:rsidR="008E2639">
              <w:rPr>
                <w:rFonts w:cstheme="minorHAnsi"/>
              </w:rPr>
              <w:t>s</w:t>
            </w:r>
            <w:r>
              <w:rPr>
                <w:rFonts w:cstheme="minorHAnsi"/>
              </w:rPr>
              <w:t xml:space="preserve">/ESMPs in line with the screening and assessment guidelines </w:t>
            </w:r>
            <w:r w:rsidR="008E2639">
              <w:rPr>
                <w:rFonts w:cstheme="minorHAnsi"/>
              </w:rPr>
              <w:t xml:space="preserve">provided in </w:t>
            </w:r>
            <w:r>
              <w:rPr>
                <w:rFonts w:cstheme="minorHAnsi"/>
              </w:rPr>
              <w:t>in the ESMF</w:t>
            </w:r>
            <w:r w:rsidR="008E2639">
              <w:rPr>
                <w:rFonts w:cstheme="minorHAnsi"/>
              </w:rPr>
              <w:t xml:space="preserve"> described in 1.3</w:t>
            </w:r>
            <w:r>
              <w:rPr>
                <w:rFonts w:cstheme="minorHAnsi"/>
              </w:rPr>
              <w:t>.</w:t>
            </w:r>
          </w:p>
          <w:p w14:paraId="45948F63" w14:textId="77777777" w:rsidR="008C0764" w:rsidRDefault="008C0764" w:rsidP="00B468C7">
            <w:pPr>
              <w:rPr>
                <w:rFonts w:cstheme="minorHAnsi"/>
              </w:rPr>
            </w:pPr>
          </w:p>
          <w:p w14:paraId="60D5E1B6" w14:textId="75C1AEBF" w:rsidR="00B468C7" w:rsidRPr="00B468C7" w:rsidRDefault="00B468C7" w:rsidP="00B468C7">
            <w:pPr>
              <w:jc w:val="both"/>
              <w:rPr>
                <w:rFonts w:cstheme="minorHAnsi"/>
              </w:rPr>
            </w:pPr>
            <w:r w:rsidRPr="00B468C7">
              <w:rPr>
                <w:rFonts w:cstheme="minorHAnsi"/>
              </w:rPr>
              <w:t xml:space="preserve">  </w:t>
            </w:r>
          </w:p>
          <w:p w14:paraId="105C3B9C" w14:textId="191290FA" w:rsidR="00083042" w:rsidRPr="00C06379" w:rsidRDefault="00083042" w:rsidP="008C0764">
            <w:pPr>
              <w:jc w:val="both"/>
              <w:rPr>
                <w:rFonts w:cstheme="minorHAnsi"/>
                <w:i w:val="0"/>
              </w:rPr>
            </w:pPr>
          </w:p>
        </w:tc>
        <w:tc>
          <w:tcPr>
            <w:tcW w:w="2250" w:type="dxa"/>
          </w:tcPr>
          <w:p w14:paraId="34049D27" w14:textId="2F924A0C" w:rsidR="0033364D" w:rsidRPr="008C6C06" w:rsidRDefault="0033364D" w:rsidP="00561847">
            <w:pPr>
              <w:rPr>
                <w:rFonts w:cstheme="minorHAnsi"/>
              </w:rPr>
            </w:pPr>
            <w:r w:rsidRPr="008C6C06">
              <w:rPr>
                <w:rFonts w:cstheme="minorHAnsi"/>
              </w:rPr>
              <w:t xml:space="preserve">Prior to </w:t>
            </w:r>
            <w:r w:rsidR="00072CB0">
              <w:rPr>
                <w:rFonts w:cstheme="minorHAnsi"/>
              </w:rPr>
              <w:t xml:space="preserve">World Bank </w:t>
            </w:r>
            <w:r w:rsidRPr="008C6C06">
              <w:rPr>
                <w:rFonts w:cstheme="minorHAnsi"/>
              </w:rPr>
              <w:t>Board Presentation scheduled fo</w:t>
            </w:r>
            <w:r w:rsidR="00AB2E5E">
              <w:rPr>
                <w:rFonts w:cstheme="minorHAnsi"/>
              </w:rPr>
              <w:t>r 8 July</w:t>
            </w:r>
            <w:r w:rsidRPr="008C6C06">
              <w:rPr>
                <w:rFonts w:cstheme="minorHAnsi"/>
              </w:rPr>
              <w:t xml:space="preserve"> 2019</w:t>
            </w:r>
          </w:p>
          <w:p w14:paraId="55104D64" w14:textId="77777777" w:rsidR="005D51EC" w:rsidRDefault="005D51EC" w:rsidP="00561847">
            <w:pPr>
              <w:rPr>
                <w:rFonts w:cstheme="minorHAnsi"/>
              </w:rPr>
            </w:pPr>
          </w:p>
          <w:p w14:paraId="34BF38B2" w14:textId="77777777" w:rsidR="005D51EC" w:rsidRDefault="005D51EC" w:rsidP="00561847">
            <w:pPr>
              <w:rPr>
                <w:rFonts w:cstheme="minorHAnsi"/>
              </w:rPr>
            </w:pPr>
          </w:p>
          <w:p w14:paraId="26EECB9F" w14:textId="1F404E2E" w:rsidR="005D51EC" w:rsidRDefault="005D51EC" w:rsidP="00561847">
            <w:pPr>
              <w:rPr>
                <w:rFonts w:cstheme="minorHAnsi"/>
              </w:rPr>
            </w:pPr>
          </w:p>
          <w:p w14:paraId="01040019" w14:textId="77777777" w:rsidR="00072CB0" w:rsidRDefault="00072CB0" w:rsidP="00561847">
            <w:pPr>
              <w:rPr>
                <w:rFonts w:cstheme="minorHAnsi"/>
              </w:rPr>
            </w:pPr>
          </w:p>
          <w:p w14:paraId="50D0CB96" w14:textId="715956B1" w:rsidR="00F52C07" w:rsidRPr="008C6C06" w:rsidRDefault="00B82687" w:rsidP="00561847">
            <w:pPr>
              <w:rPr>
                <w:rFonts w:cstheme="minorHAnsi"/>
              </w:rPr>
            </w:pPr>
            <w:r>
              <w:rPr>
                <w:rFonts w:cstheme="minorHAnsi"/>
              </w:rPr>
              <w:t>17</w:t>
            </w:r>
            <w:r w:rsidR="00914000">
              <w:rPr>
                <w:rFonts w:cstheme="minorHAnsi"/>
              </w:rPr>
              <w:t xml:space="preserve"> June</w:t>
            </w:r>
            <w:r w:rsidR="00F52C07" w:rsidRPr="008C6C06">
              <w:rPr>
                <w:rFonts w:cstheme="minorHAnsi"/>
              </w:rPr>
              <w:t xml:space="preserve"> 2019</w:t>
            </w:r>
          </w:p>
          <w:p w14:paraId="245A499E" w14:textId="77777777" w:rsidR="00F52C07" w:rsidRPr="008C6C06" w:rsidRDefault="00F52C07" w:rsidP="00561847">
            <w:pPr>
              <w:rPr>
                <w:rFonts w:cstheme="minorHAnsi"/>
              </w:rPr>
            </w:pPr>
          </w:p>
          <w:p w14:paraId="36C6F1F0" w14:textId="0AF5D4BC" w:rsidR="00F52C07" w:rsidRDefault="00F52C07" w:rsidP="00561847">
            <w:pPr>
              <w:rPr>
                <w:rFonts w:cstheme="minorHAnsi"/>
              </w:rPr>
            </w:pPr>
          </w:p>
          <w:p w14:paraId="13EEF1A3" w14:textId="77B52EB6" w:rsidR="00604A51" w:rsidRPr="008C6C06" w:rsidRDefault="00604A51" w:rsidP="00561847">
            <w:pPr>
              <w:rPr>
                <w:rFonts w:cstheme="minorHAnsi"/>
              </w:rPr>
            </w:pPr>
            <w:r>
              <w:rPr>
                <w:rFonts w:cstheme="minorHAnsi"/>
              </w:rPr>
              <w:t>Prior to effectiveness and throughout project implementation</w:t>
            </w:r>
          </w:p>
          <w:p w14:paraId="093C5F3B" w14:textId="77777777" w:rsidR="00F52C07" w:rsidRPr="008C6C06" w:rsidRDefault="00F52C07" w:rsidP="00561847">
            <w:pPr>
              <w:rPr>
                <w:rFonts w:cstheme="minorHAnsi"/>
              </w:rPr>
            </w:pPr>
          </w:p>
          <w:p w14:paraId="58543024" w14:textId="77777777" w:rsidR="00083042" w:rsidRPr="008C6C06" w:rsidRDefault="00083042" w:rsidP="00561847">
            <w:pPr>
              <w:rPr>
                <w:rFonts w:cstheme="minorHAnsi"/>
              </w:rPr>
            </w:pPr>
            <w:r w:rsidRPr="008C6C06">
              <w:rPr>
                <w:rFonts w:cstheme="minorHAnsi"/>
              </w:rPr>
              <w:t>Prior to commencement of civil works</w:t>
            </w:r>
            <w:r w:rsidR="0066550C" w:rsidRPr="008C6C06">
              <w:rPr>
                <w:rFonts w:cstheme="minorHAnsi"/>
              </w:rPr>
              <w:t>/project activities</w:t>
            </w:r>
          </w:p>
          <w:p w14:paraId="78B651B8" w14:textId="77777777" w:rsidR="008C0764" w:rsidRDefault="008C0764" w:rsidP="00561847">
            <w:pPr>
              <w:rPr>
                <w:rFonts w:cstheme="minorHAnsi"/>
                <w:i w:val="0"/>
              </w:rPr>
            </w:pPr>
          </w:p>
          <w:p w14:paraId="3D678D1E" w14:textId="30C7B6A3" w:rsidR="008C0764" w:rsidRPr="000561A4" w:rsidRDefault="008C0764" w:rsidP="00F52C07">
            <w:pPr>
              <w:rPr>
                <w:rFonts w:cstheme="minorHAnsi"/>
                <w:i w:val="0"/>
              </w:rPr>
            </w:pPr>
          </w:p>
        </w:tc>
        <w:tc>
          <w:tcPr>
            <w:tcW w:w="2280" w:type="dxa"/>
            <w:gridSpan w:val="2"/>
          </w:tcPr>
          <w:p w14:paraId="432D04B2" w14:textId="0B5FAE67" w:rsidR="006D5C35" w:rsidRDefault="006D5C35" w:rsidP="006D5C35">
            <w:pPr>
              <w:rPr>
                <w:rFonts w:cstheme="minorHAnsi"/>
                <w:i w:val="0"/>
              </w:rPr>
            </w:pPr>
            <w:r>
              <w:rPr>
                <w:rFonts w:cstheme="minorHAnsi"/>
              </w:rPr>
              <w:t>Responsibility: UNOPS P</w:t>
            </w:r>
            <w:r w:rsidR="004C7822">
              <w:rPr>
                <w:rFonts w:cstheme="minorHAnsi"/>
              </w:rPr>
              <w:t>IU Fund Manager</w:t>
            </w:r>
            <w:r>
              <w:rPr>
                <w:rFonts w:cstheme="minorHAnsi"/>
              </w:rPr>
              <w:t xml:space="preserve">/ UNOPS Team at Kenya Multi Country Office </w:t>
            </w:r>
          </w:p>
          <w:p w14:paraId="3119F988" w14:textId="77777777" w:rsidR="006D5C35" w:rsidRDefault="006D5C35" w:rsidP="002E1BE7">
            <w:pPr>
              <w:rPr>
                <w:rFonts w:cstheme="minorHAnsi"/>
                <w:i w:val="0"/>
              </w:rPr>
            </w:pPr>
          </w:p>
          <w:p w14:paraId="43DD3F86" w14:textId="77777777" w:rsidR="002E1BE7" w:rsidRDefault="002E1BE7" w:rsidP="002E1BE7">
            <w:pPr>
              <w:rPr>
                <w:rFonts w:cstheme="minorHAnsi"/>
                <w:i w:val="0"/>
              </w:rPr>
            </w:pPr>
            <w:r>
              <w:rPr>
                <w:rFonts w:cstheme="minorHAnsi"/>
              </w:rPr>
              <w:t>Funding: Project Funds</w:t>
            </w:r>
          </w:p>
          <w:p w14:paraId="489D8047" w14:textId="77777777" w:rsidR="00561847" w:rsidRPr="00DE42B9" w:rsidRDefault="00561847" w:rsidP="00561847">
            <w:pPr>
              <w:rPr>
                <w:rFonts w:cstheme="minorHAnsi"/>
              </w:rPr>
            </w:pPr>
          </w:p>
        </w:tc>
        <w:tc>
          <w:tcPr>
            <w:tcW w:w="3120" w:type="dxa"/>
          </w:tcPr>
          <w:p w14:paraId="5D4F0F77" w14:textId="7F3427D1" w:rsidR="00561847" w:rsidRPr="00DE42B9" w:rsidRDefault="00C00638" w:rsidP="00536302">
            <w:pPr>
              <w:pStyle w:val="Italicsbullettable"/>
            </w:pPr>
            <w:r>
              <w:t xml:space="preserve">Implemented throughout </w:t>
            </w:r>
            <w:r w:rsidR="00AB2E5E">
              <w:t>P</w:t>
            </w:r>
            <w:r>
              <w:t>rojec</w:t>
            </w:r>
            <w:r w:rsidR="00AB2E5E">
              <w:t xml:space="preserve">t implementation </w:t>
            </w:r>
          </w:p>
        </w:tc>
      </w:tr>
      <w:tr w:rsidR="00561847" w:rsidRPr="00C967C1" w14:paraId="13C5E52B" w14:textId="77777777" w:rsidTr="004137A2">
        <w:tc>
          <w:tcPr>
            <w:tcW w:w="715" w:type="dxa"/>
          </w:tcPr>
          <w:p w14:paraId="556EBD0C" w14:textId="1511E893" w:rsidR="00561847" w:rsidRPr="00C967C1" w:rsidRDefault="00561847" w:rsidP="00561847">
            <w:pPr>
              <w:jc w:val="center"/>
              <w:rPr>
                <w:rFonts w:cstheme="minorHAnsi"/>
              </w:rPr>
            </w:pPr>
            <w:r>
              <w:rPr>
                <w:rFonts w:cstheme="minorHAnsi"/>
              </w:rPr>
              <w:t>1.4</w:t>
            </w:r>
          </w:p>
        </w:tc>
        <w:tc>
          <w:tcPr>
            <w:tcW w:w="6120" w:type="dxa"/>
            <w:gridSpan w:val="2"/>
          </w:tcPr>
          <w:p w14:paraId="0BB27EC1" w14:textId="18AB7677" w:rsidR="00FC0E2A" w:rsidRPr="00FC0E2A" w:rsidRDefault="000A0AEB" w:rsidP="00FC0E2A">
            <w:pPr>
              <w:rPr>
                <w:rFonts w:cstheme="minorHAnsi"/>
              </w:rPr>
            </w:pPr>
            <w:r w:rsidRPr="000A0AEB">
              <w:rPr>
                <w:rFonts w:cstheme="minorHAnsi"/>
                <w:b/>
                <w:color w:val="5B9BD5" w:themeColor="accent5"/>
              </w:rPr>
              <w:t>MANAGEMENT OF CONTRACTORS:</w:t>
            </w:r>
            <w:r w:rsidR="00561847" w:rsidRPr="00747414">
              <w:rPr>
                <w:rFonts w:cstheme="minorHAnsi"/>
              </w:rPr>
              <w:t xml:space="preserve"> </w:t>
            </w:r>
            <w:r w:rsidR="00B30F1F">
              <w:rPr>
                <w:rFonts w:cstheme="minorHAnsi"/>
              </w:rPr>
              <w:t xml:space="preserve"> D</w:t>
            </w:r>
            <w:r w:rsidR="00FC0E2A" w:rsidRPr="00FC0E2A">
              <w:rPr>
                <w:rFonts w:cstheme="minorHAnsi"/>
              </w:rPr>
              <w:t>evelop and implement procedures for managing contractors and subcontractors by the following:</w:t>
            </w:r>
          </w:p>
          <w:p w14:paraId="59B55999" w14:textId="77777777" w:rsidR="00FC0E2A" w:rsidRPr="00FC0E2A" w:rsidRDefault="00FC0E2A" w:rsidP="00FC0E2A">
            <w:pPr>
              <w:numPr>
                <w:ilvl w:val="0"/>
                <w:numId w:val="23"/>
              </w:numPr>
              <w:rPr>
                <w:rFonts w:cstheme="minorHAnsi"/>
              </w:rPr>
            </w:pPr>
            <w:r w:rsidRPr="00FC0E2A">
              <w:rPr>
                <w:rFonts w:cstheme="minorHAnsi"/>
              </w:rPr>
              <w:t xml:space="preserve">environmental and social requirements will be included in the procurement and contracting process including bidding documents, for potential civil works. </w:t>
            </w:r>
          </w:p>
          <w:p w14:paraId="1D3B3839" w14:textId="06340D6B" w:rsidR="00FC0E2A" w:rsidRPr="00FC0E2A" w:rsidRDefault="00FC0E2A" w:rsidP="00FC0E2A">
            <w:pPr>
              <w:numPr>
                <w:ilvl w:val="0"/>
                <w:numId w:val="23"/>
              </w:numPr>
              <w:rPr>
                <w:rFonts w:cstheme="minorHAnsi"/>
              </w:rPr>
            </w:pPr>
            <w:r w:rsidRPr="00FC0E2A">
              <w:rPr>
                <w:rFonts w:cstheme="minorHAnsi"/>
              </w:rPr>
              <w:t xml:space="preserve">relevant requirements are included in contracts and subcontracts </w:t>
            </w:r>
            <w:r w:rsidR="008E2639">
              <w:rPr>
                <w:rFonts w:cstheme="minorHAnsi"/>
              </w:rPr>
              <w:t xml:space="preserve">consistent with the requirements of </w:t>
            </w:r>
            <w:r w:rsidRPr="00FC0E2A">
              <w:rPr>
                <w:rFonts w:cstheme="minorHAnsi"/>
              </w:rPr>
              <w:t xml:space="preserve">ESSs; </w:t>
            </w:r>
          </w:p>
          <w:p w14:paraId="03E89CEE" w14:textId="15F36E75" w:rsidR="00FC0E2A" w:rsidRPr="00FC0E2A" w:rsidRDefault="00FC0E2A" w:rsidP="00FC0E2A">
            <w:pPr>
              <w:numPr>
                <w:ilvl w:val="0"/>
                <w:numId w:val="23"/>
              </w:numPr>
              <w:rPr>
                <w:rFonts w:cstheme="minorHAnsi"/>
              </w:rPr>
            </w:pPr>
            <w:r w:rsidRPr="00FC0E2A">
              <w:rPr>
                <w:rFonts w:cstheme="minorHAnsi"/>
              </w:rPr>
              <w:t xml:space="preserve">codes of conduct are required </w:t>
            </w:r>
            <w:r w:rsidR="008E2639">
              <w:rPr>
                <w:rFonts w:cstheme="minorHAnsi"/>
              </w:rPr>
              <w:t xml:space="preserve">for </w:t>
            </w:r>
            <w:r w:rsidRPr="00FC0E2A">
              <w:rPr>
                <w:rFonts w:cstheme="minorHAnsi"/>
              </w:rPr>
              <w:t xml:space="preserve">contractors and subcontractors and their workers; </w:t>
            </w:r>
          </w:p>
          <w:p w14:paraId="0DD90F1C" w14:textId="36E134E7" w:rsidR="00FC0E2A" w:rsidRPr="00FC0E2A" w:rsidRDefault="00B42048" w:rsidP="00FC0E2A">
            <w:pPr>
              <w:numPr>
                <w:ilvl w:val="0"/>
                <w:numId w:val="23"/>
              </w:numPr>
              <w:rPr>
                <w:rFonts w:cstheme="minorHAnsi"/>
              </w:rPr>
            </w:pPr>
            <w:r>
              <w:rPr>
                <w:rFonts w:cstheme="minorHAnsi"/>
              </w:rPr>
              <w:t>p</w:t>
            </w:r>
            <w:r w:rsidR="00FC0E2A" w:rsidRPr="00FC0E2A">
              <w:rPr>
                <w:rFonts w:cstheme="minorHAnsi"/>
              </w:rPr>
              <w:t xml:space="preserve">reparation of a detailed </w:t>
            </w:r>
            <w:r w:rsidR="008E2639">
              <w:rPr>
                <w:rFonts w:cstheme="minorHAnsi"/>
              </w:rPr>
              <w:t>construction-</w:t>
            </w:r>
            <w:r w:rsidR="00FC0E2A" w:rsidRPr="00FC0E2A">
              <w:rPr>
                <w:rFonts w:cstheme="minorHAnsi"/>
              </w:rPr>
              <w:t>ESMP (C-ESMP) that is costed, with sufficient budget to mitigate E&amp;S risks</w:t>
            </w:r>
          </w:p>
          <w:p w14:paraId="5B2564EF" w14:textId="5C7CBBE4" w:rsidR="00FC0E2A" w:rsidRPr="00FC0E2A" w:rsidRDefault="00B42048" w:rsidP="00FC0E2A">
            <w:pPr>
              <w:numPr>
                <w:ilvl w:val="0"/>
                <w:numId w:val="23"/>
              </w:numPr>
              <w:rPr>
                <w:rFonts w:cstheme="minorHAnsi"/>
              </w:rPr>
            </w:pPr>
            <w:r>
              <w:rPr>
                <w:rFonts w:cstheme="minorHAnsi"/>
              </w:rPr>
              <w:t>m</w:t>
            </w:r>
            <w:r w:rsidR="00FC0E2A" w:rsidRPr="00FC0E2A">
              <w:rPr>
                <w:rFonts w:cstheme="minorHAnsi"/>
              </w:rPr>
              <w:t xml:space="preserve">onitor </w:t>
            </w:r>
            <w:r>
              <w:rPr>
                <w:rFonts w:cstheme="minorHAnsi"/>
              </w:rPr>
              <w:t>c</w:t>
            </w:r>
            <w:r w:rsidR="00FC0E2A" w:rsidRPr="00FC0E2A">
              <w:rPr>
                <w:rFonts w:cstheme="minorHAnsi"/>
              </w:rPr>
              <w:t>ontractor commitment and compliance</w:t>
            </w:r>
            <w:r w:rsidR="008E2639">
              <w:rPr>
                <w:rFonts w:cstheme="minorHAnsi"/>
              </w:rPr>
              <w:t xml:space="preserve"> with ESSs</w:t>
            </w:r>
            <w:r w:rsidR="00FC0E2A" w:rsidRPr="00FC0E2A">
              <w:rPr>
                <w:rFonts w:cstheme="minorHAnsi"/>
              </w:rPr>
              <w:t xml:space="preserve"> </w:t>
            </w:r>
          </w:p>
          <w:p w14:paraId="449E14C4" w14:textId="77777777" w:rsidR="00FC0E2A" w:rsidRPr="00FC0E2A" w:rsidRDefault="00FC0E2A" w:rsidP="00FC0E2A">
            <w:pPr>
              <w:numPr>
                <w:ilvl w:val="0"/>
                <w:numId w:val="23"/>
              </w:numPr>
              <w:rPr>
                <w:rFonts w:cstheme="minorHAnsi"/>
              </w:rPr>
            </w:pPr>
            <w:r w:rsidRPr="00FC0E2A">
              <w:rPr>
                <w:rFonts w:cstheme="minorHAnsi"/>
              </w:rPr>
              <w:t>providing grievance redress mechanisms for contractor and subcontractor, communities and other stakeholders</w:t>
            </w:r>
          </w:p>
          <w:p w14:paraId="7F8F8B46" w14:textId="45A911C0" w:rsidR="00FC0E2A" w:rsidRPr="00FC0E2A" w:rsidRDefault="00B42048" w:rsidP="00FC0E2A">
            <w:pPr>
              <w:numPr>
                <w:ilvl w:val="0"/>
                <w:numId w:val="23"/>
              </w:numPr>
              <w:rPr>
                <w:rFonts w:cstheme="minorHAnsi"/>
              </w:rPr>
            </w:pPr>
            <w:r>
              <w:rPr>
                <w:rFonts w:cstheme="minorHAnsi"/>
              </w:rPr>
              <w:t>e</w:t>
            </w:r>
            <w:r w:rsidR="00FC0E2A" w:rsidRPr="00FC0E2A">
              <w:rPr>
                <w:rFonts w:cstheme="minorHAnsi"/>
              </w:rPr>
              <w:t>nsure contractors provide details on contractor’s oversight on environmental, social, health and safety (ESHS) performance</w:t>
            </w:r>
          </w:p>
          <w:p w14:paraId="40DF0819" w14:textId="58A91437" w:rsidR="00FC0E2A" w:rsidRPr="00FC0E2A" w:rsidRDefault="00B42048" w:rsidP="00FC0E2A">
            <w:pPr>
              <w:numPr>
                <w:ilvl w:val="0"/>
                <w:numId w:val="23"/>
              </w:numPr>
              <w:rPr>
                <w:rFonts w:cstheme="minorHAnsi"/>
              </w:rPr>
            </w:pPr>
            <w:r>
              <w:rPr>
                <w:rFonts w:cstheme="minorHAnsi"/>
              </w:rPr>
              <w:t>c</w:t>
            </w:r>
            <w:r w:rsidR="00FC0E2A" w:rsidRPr="00FC0E2A">
              <w:rPr>
                <w:rFonts w:cstheme="minorHAnsi"/>
              </w:rPr>
              <w:t xml:space="preserve">ontractor to develop a grievance mechanism to handle concerns of their employees </w:t>
            </w:r>
          </w:p>
          <w:p w14:paraId="474670BD" w14:textId="76C7DBA4" w:rsidR="00FC0E2A" w:rsidRPr="00FC0E2A" w:rsidRDefault="00B42048" w:rsidP="00FC0E2A">
            <w:pPr>
              <w:numPr>
                <w:ilvl w:val="0"/>
                <w:numId w:val="23"/>
              </w:numPr>
              <w:rPr>
                <w:rFonts w:cstheme="minorHAnsi"/>
              </w:rPr>
            </w:pPr>
            <w:r>
              <w:rPr>
                <w:rFonts w:cstheme="minorHAnsi"/>
              </w:rPr>
              <w:t>c</w:t>
            </w:r>
            <w:r w:rsidR="00FC0E2A" w:rsidRPr="00FC0E2A">
              <w:rPr>
                <w:rFonts w:cstheme="minorHAnsi"/>
              </w:rPr>
              <w:t>ontractor shall prepare a Labor Management Plan</w:t>
            </w:r>
            <w:r>
              <w:rPr>
                <w:rFonts w:cstheme="minorHAnsi"/>
              </w:rPr>
              <w:t xml:space="preserve"> (LMP)</w:t>
            </w:r>
          </w:p>
          <w:p w14:paraId="16EDEFB8" w14:textId="77777777" w:rsidR="00561847" w:rsidRPr="00354AD9" w:rsidRDefault="00561847" w:rsidP="00561847">
            <w:pPr>
              <w:rPr>
                <w:rFonts w:cstheme="minorHAnsi"/>
                <w:i w:val="0"/>
              </w:rPr>
            </w:pPr>
          </w:p>
        </w:tc>
        <w:tc>
          <w:tcPr>
            <w:tcW w:w="2250" w:type="dxa"/>
          </w:tcPr>
          <w:p w14:paraId="39AEF72E" w14:textId="77777777" w:rsidR="00B468C7" w:rsidRPr="008C6C06" w:rsidRDefault="00B468C7" w:rsidP="00B468C7">
            <w:pPr>
              <w:spacing w:after="160" w:line="259" w:lineRule="auto"/>
              <w:rPr>
                <w:rFonts w:eastAsia="Calibri" w:cstheme="minorHAnsi"/>
              </w:rPr>
            </w:pPr>
            <w:r w:rsidRPr="008C6C06">
              <w:rPr>
                <w:rFonts w:eastAsia="Calibri" w:cstheme="minorHAnsi"/>
              </w:rPr>
              <w:t xml:space="preserve">Prior to the preparation of procurement documents. </w:t>
            </w:r>
          </w:p>
          <w:p w14:paraId="34689B31" w14:textId="084D6D44" w:rsidR="006B46D4" w:rsidRPr="000561A4" w:rsidRDefault="00B468C7" w:rsidP="00B468C7">
            <w:pPr>
              <w:rPr>
                <w:rFonts w:cstheme="minorHAnsi"/>
                <w:i w:val="0"/>
              </w:rPr>
            </w:pPr>
            <w:r w:rsidRPr="008C6C06">
              <w:rPr>
                <w:rFonts w:eastAsia="Calibri" w:cstheme="minorHAnsi"/>
                <w:iCs w:val="0"/>
              </w:rPr>
              <w:t>Maintain procedures throughout Project implementation</w:t>
            </w:r>
          </w:p>
        </w:tc>
        <w:tc>
          <w:tcPr>
            <w:tcW w:w="2280" w:type="dxa"/>
            <w:gridSpan w:val="2"/>
          </w:tcPr>
          <w:p w14:paraId="3BB3CE2B" w14:textId="7FEA345B" w:rsidR="00DD61F2" w:rsidRDefault="00DD61F2" w:rsidP="00DD61F2">
            <w:pPr>
              <w:rPr>
                <w:rFonts w:cstheme="minorHAnsi"/>
                <w:i w:val="0"/>
              </w:rPr>
            </w:pPr>
            <w:r>
              <w:rPr>
                <w:rFonts w:cstheme="minorHAnsi"/>
              </w:rPr>
              <w:t xml:space="preserve">Responsibility: UNOPS </w:t>
            </w:r>
            <w:r w:rsidR="009E5F8D">
              <w:rPr>
                <w:rFonts w:cstheme="minorHAnsi"/>
              </w:rPr>
              <w:t>Environment &amp; Social</w:t>
            </w:r>
            <w:r>
              <w:rPr>
                <w:rFonts w:cstheme="minorHAnsi"/>
              </w:rPr>
              <w:t xml:space="preserve"> Team</w:t>
            </w:r>
          </w:p>
          <w:p w14:paraId="7BF92E58" w14:textId="78B756CF" w:rsidR="00DD61F2" w:rsidRDefault="00DD61F2" w:rsidP="00DD61F2">
            <w:pPr>
              <w:rPr>
                <w:rFonts w:cstheme="minorHAnsi"/>
                <w:i w:val="0"/>
              </w:rPr>
            </w:pPr>
            <w:r>
              <w:rPr>
                <w:rFonts w:cstheme="minorHAnsi"/>
              </w:rPr>
              <w:t>Accountability: UNOPS P</w:t>
            </w:r>
            <w:r w:rsidR="00DF3098">
              <w:rPr>
                <w:rFonts w:cstheme="minorHAnsi"/>
              </w:rPr>
              <w:t>IU Fund Manager</w:t>
            </w:r>
            <w:r>
              <w:rPr>
                <w:rFonts w:cstheme="minorHAnsi"/>
              </w:rPr>
              <w:t>.</w:t>
            </w:r>
          </w:p>
          <w:p w14:paraId="2173E74C" w14:textId="77777777" w:rsidR="00DD61F2" w:rsidRDefault="00DD61F2" w:rsidP="00DD61F2">
            <w:pPr>
              <w:rPr>
                <w:rFonts w:cstheme="minorHAnsi"/>
                <w:i w:val="0"/>
              </w:rPr>
            </w:pPr>
          </w:p>
          <w:p w14:paraId="767D15DD" w14:textId="77777777" w:rsidR="00DD61F2" w:rsidRDefault="00DD61F2" w:rsidP="00DD61F2">
            <w:pPr>
              <w:rPr>
                <w:rFonts w:cstheme="minorHAnsi"/>
                <w:i w:val="0"/>
              </w:rPr>
            </w:pPr>
            <w:r>
              <w:rPr>
                <w:rFonts w:cstheme="minorHAnsi"/>
              </w:rPr>
              <w:t>Funding: Project Funds</w:t>
            </w:r>
          </w:p>
          <w:p w14:paraId="2C167600" w14:textId="77777777" w:rsidR="00561847" w:rsidRPr="00C967C1" w:rsidRDefault="00561847" w:rsidP="00561847">
            <w:pPr>
              <w:rPr>
                <w:rFonts w:cstheme="minorHAnsi"/>
              </w:rPr>
            </w:pPr>
          </w:p>
        </w:tc>
        <w:tc>
          <w:tcPr>
            <w:tcW w:w="3120" w:type="dxa"/>
          </w:tcPr>
          <w:p w14:paraId="74B9B79D" w14:textId="0EE86A40" w:rsidR="00561847" w:rsidRPr="00AB2E5E" w:rsidRDefault="006B46D4" w:rsidP="00536302">
            <w:pPr>
              <w:pStyle w:val="ItalicsESHSreporting"/>
              <w:rPr>
                <w:i/>
              </w:rPr>
            </w:pPr>
            <w:r w:rsidRPr="008C6C06">
              <w:rPr>
                <w:i/>
              </w:rPr>
              <w:t>Ongoing throughout</w:t>
            </w:r>
            <w:r w:rsidR="00AB2E5E" w:rsidRPr="008C6C06">
              <w:rPr>
                <w:i/>
              </w:rPr>
              <w:t xml:space="preserve"> P</w:t>
            </w:r>
            <w:r w:rsidRPr="008C6C06">
              <w:rPr>
                <w:i/>
              </w:rPr>
              <w:t>roject</w:t>
            </w:r>
            <w:r w:rsidR="00AB2E5E" w:rsidRPr="008C6C06">
              <w:rPr>
                <w:i/>
              </w:rPr>
              <w:t xml:space="preserve"> implementation </w:t>
            </w:r>
          </w:p>
        </w:tc>
      </w:tr>
      <w:tr w:rsidR="00C070FD" w:rsidRPr="00DE42B9" w14:paraId="77EE083A" w14:textId="77777777" w:rsidTr="004137A2">
        <w:trPr>
          <w:trHeight w:val="1421"/>
        </w:trPr>
        <w:tc>
          <w:tcPr>
            <w:tcW w:w="715" w:type="dxa"/>
          </w:tcPr>
          <w:p w14:paraId="29F56216" w14:textId="2482111A" w:rsidR="00C070FD" w:rsidRPr="00DE42B9" w:rsidRDefault="00C070FD" w:rsidP="00C070FD">
            <w:pPr>
              <w:jc w:val="center"/>
              <w:rPr>
                <w:rFonts w:cstheme="minorHAnsi"/>
              </w:rPr>
            </w:pPr>
            <w:bookmarkStart w:id="1" w:name="_Hlk511232008"/>
            <w:r>
              <w:rPr>
                <w:rFonts w:cstheme="minorHAnsi"/>
              </w:rPr>
              <w:t>1.5</w:t>
            </w:r>
            <w:bookmarkEnd w:id="1"/>
          </w:p>
        </w:tc>
        <w:tc>
          <w:tcPr>
            <w:tcW w:w="6120" w:type="dxa"/>
            <w:gridSpan w:val="2"/>
          </w:tcPr>
          <w:p w14:paraId="45C0BA10" w14:textId="77777777" w:rsidR="00FA2C0C" w:rsidRDefault="00DB0090" w:rsidP="00C070FD">
            <w:pPr>
              <w:rPr>
                <w:rFonts w:cstheme="minorHAnsi"/>
                <w:bCs/>
                <w:kern w:val="28"/>
              </w:rPr>
            </w:pPr>
            <w:r w:rsidRPr="00DB0090">
              <w:rPr>
                <w:rFonts w:cstheme="minorHAnsi"/>
                <w:b/>
                <w:bCs/>
                <w:color w:val="5B9BD5" w:themeColor="accent5"/>
                <w:kern w:val="28"/>
              </w:rPr>
              <w:t>PERMIT, CONSENTS AND AUTHORIZATIONS</w:t>
            </w:r>
            <w:r w:rsidR="00C070FD">
              <w:rPr>
                <w:rFonts w:cstheme="minorHAnsi"/>
                <w:bCs/>
                <w:kern w:val="28"/>
              </w:rPr>
              <w:t xml:space="preserve">: </w:t>
            </w:r>
            <w:r w:rsidR="00C070FD" w:rsidRPr="00AD1382">
              <w:rPr>
                <w:rFonts w:cstheme="minorHAnsi"/>
                <w:bCs/>
                <w:kern w:val="28"/>
              </w:rPr>
              <w:t>Obtain</w:t>
            </w:r>
            <w:r w:rsidR="00C070FD">
              <w:rPr>
                <w:rFonts w:cstheme="minorHAnsi"/>
                <w:bCs/>
                <w:kern w:val="28"/>
              </w:rPr>
              <w:t xml:space="preserve"> or assist in obtaining, as appropriate, the</w:t>
            </w:r>
            <w:r w:rsidR="00C070FD" w:rsidRPr="00AD1382">
              <w:rPr>
                <w:rFonts w:cstheme="minorHAnsi"/>
                <w:bCs/>
                <w:kern w:val="28"/>
              </w:rPr>
              <w:t xml:space="preserve"> permits, consents and authorizations </w:t>
            </w:r>
            <w:r w:rsidR="00C070FD">
              <w:rPr>
                <w:rFonts w:cstheme="minorHAnsi"/>
                <w:bCs/>
                <w:kern w:val="28"/>
              </w:rPr>
              <w:t>that are</w:t>
            </w:r>
            <w:r w:rsidR="00C070FD" w:rsidRPr="00AD1382">
              <w:rPr>
                <w:rFonts w:cstheme="minorHAnsi"/>
                <w:bCs/>
                <w:kern w:val="28"/>
              </w:rPr>
              <w:t xml:space="preserve"> </w:t>
            </w:r>
            <w:r w:rsidR="00C070FD">
              <w:rPr>
                <w:rFonts w:cstheme="minorHAnsi"/>
                <w:bCs/>
                <w:kern w:val="28"/>
              </w:rPr>
              <w:t>applicable to the Project</w:t>
            </w:r>
            <w:r w:rsidR="00C070FD" w:rsidRPr="00AD1382">
              <w:rPr>
                <w:rFonts w:cstheme="minorHAnsi"/>
                <w:bCs/>
                <w:kern w:val="28"/>
              </w:rPr>
              <w:t xml:space="preserve"> from relevant national authorities</w:t>
            </w:r>
            <w:r w:rsidR="00FA2C0C">
              <w:rPr>
                <w:rFonts w:cstheme="minorHAnsi"/>
                <w:bCs/>
                <w:kern w:val="28"/>
              </w:rPr>
              <w:t>.</w:t>
            </w:r>
          </w:p>
          <w:p w14:paraId="0DAECA03" w14:textId="77777777" w:rsidR="00FA2C0C" w:rsidRDefault="00FA2C0C" w:rsidP="00C070FD">
            <w:pPr>
              <w:rPr>
                <w:rFonts w:cstheme="minorHAnsi"/>
                <w:bCs/>
                <w:kern w:val="28"/>
              </w:rPr>
            </w:pPr>
          </w:p>
          <w:p w14:paraId="3A9D44A9" w14:textId="77777777" w:rsidR="0016240A" w:rsidRDefault="0016240A" w:rsidP="00C070FD">
            <w:pPr>
              <w:rPr>
                <w:rFonts w:cstheme="minorHAnsi"/>
                <w:bCs/>
                <w:kern w:val="28"/>
              </w:rPr>
            </w:pPr>
          </w:p>
          <w:p w14:paraId="67427824" w14:textId="3C58ED88" w:rsidR="00C070FD" w:rsidRDefault="00FA2C0C" w:rsidP="00C070FD">
            <w:pPr>
              <w:rPr>
                <w:rFonts w:cstheme="minorHAnsi"/>
                <w:bCs/>
                <w:kern w:val="28"/>
              </w:rPr>
            </w:pPr>
            <w:r>
              <w:rPr>
                <w:rFonts w:cstheme="minorHAnsi"/>
                <w:bCs/>
                <w:kern w:val="28"/>
              </w:rPr>
              <w:t>C</w:t>
            </w:r>
            <w:r w:rsidR="00C070FD">
              <w:rPr>
                <w:rFonts w:cstheme="minorHAnsi"/>
                <w:bCs/>
                <w:kern w:val="28"/>
              </w:rPr>
              <w:t xml:space="preserve">omply or cause to comply, as appropriate, with the conditions established in these </w:t>
            </w:r>
            <w:r w:rsidR="00C070FD" w:rsidRPr="00AD1382">
              <w:rPr>
                <w:rFonts w:cstheme="minorHAnsi"/>
                <w:bCs/>
                <w:kern w:val="28"/>
              </w:rPr>
              <w:t>permits, consents and authorizations</w:t>
            </w:r>
            <w:r w:rsidR="00C070FD">
              <w:rPr>
                <w:rFonts w:cstheme="minorHAnsi"/>
                <w:bCs/>
                <w:kern w:val="28"/>
              </w:rPr>
              <w:t xml:space="preserve"> throughout Project implementation.</w:t>
            </w:r>
          </w:p>
          <w:p w14:paraId="755F8717" w14:textId="77777777" w:rsidR="00DD61F2" w:rsidRDefault="00DD61F2" w:rsidP="00C070FD">
            <w:pPr>
              <w:rPr>
                <w:rFonts w:cstheme="minorHAnsi"/>
                <w:bCs/>
                <w:kern w:val="28"/>
              </w:rPr>
            </w:pPr>
          </w:p>
          <w:p w14:paraId="05889289" w14:textId="553BD232" w:rsidR="00DD61F2" w:rsidRPr="00DD61F2" w:rsidRDefault="00F756A9">
            <w:pPr>
              <w:rPr>
                <w:rFonts w:cstheme="minorHAnsi"/>
                <w:bCs/>
                <w:kern w:val="28"/>
              </w:rPr>
            </w:pPr>
            <w:r w:rsidRPr="00F756A9">
              <w:rPr>
                <w:rFonts w:cstheme="minorHAnsi"/>
                <w:bCs/>
                <w:kern w:val="28"/>
              </w:rPr>
              <w:t xml:space="preserve">Obtain </w:t>
            </w:r>
            <w:r>
              <w:rPr>
                <w:rFonts w:cstheme="minorHAnsi"/>
                <w:bCs/>
                <w:kern w:val="28"/>
              </w:rPr>
              <w:t>Environmental Compliance Certificate from EMA in line with the Zimbabwe E</w:t>
            </w:r>
            <w:r w:rsidR="003412AC">
              <w:rPr>
                <w:rFonts w:cstheme="minorHAnsi"/>
                <w:bCs/>
                <w:kern w:val="28"/>
              </w:rPr>
              <w:t xml:space="preserve">nvironmental Management </w:t>
            </w:r>
            <w:r>
              <w:rPr>
                <w:rFonts w:cstheme="minorHAnsi"/>
                <w:bCs/>
                <w:kern w:val="28"/>
              </w:rPr>
              <w:t xml:space="preserve">Act. </w:t>
            </w:r>
          </w:p>
        </w:tc>
        <w:tc>
          <w:tcPr>
            <w:tcW w:w="2250" w:type="dxa"/>
          </w:tcPr>
          <w:p w14:paraId="5D16DE04" w14:textId="77777777" w:rsidR="00D14894" w:rsidRDefault="00C070FD" w:rsidP="009B2F24">
            <w:pPr>
              <w:rPr>
                <w:rFonts w:cstheme="minorHAnsi"/>
              </w:rPr>
            </w:pPr>
            <w:r w:rsidRPr="000561A4">
              <w:rPr>
                <w:rFonts w:cstheme="minorHAnsi"/>
              </w:rPr>
              <w:t>Prior to initiating activities that require permits, consents and authorizations</w:t>
            </w:r>
            <w:r w:rsidR="00D14894">
              <w:rPr>
                <w:rFonts w:cstheme="minorHAnsi"/>
              </w:rPr>
              <w:t>.</w:t>
            </w:r>
          </w:p>
          <w:p w14:paraId="232778FB" w14:textId="77777777" w:rsidR="0016240A" w:rsidRDefault="0016240A" w:rsidP="009B2F24">
            <w:pPr>
              <w:rPr>
                <w:rFonts w:cstheme="minorHAnsi"/>
              </w:rPr>
            </w:pPr>
          </w:p>
          <w:p w14:paraId="174D42F6" w14:textId="5A2045ED" w:rsidR="00DD61F2" w:rsidRPr="009B2F24" w:rsidRDefault="00DD61F2" w:rsidP="009B2F24">
            <w:pPr>
              <w:rPr>
                <w:rFonts w:cstheme="minorHAnsi"/>
                <w:i w:val="0"/>
              </w:rPr>
            </w:pPr>
            <w:r w:rsidRPr="009B2F24">
              <w:rPr>
                <w:rFonts w:cstheme="minorHAnsi"/>
              </w:rPr>
              <w:t xml:space="preserve">Prior to procurement of </w:t>
            </w:r>
            <w:r w:rsidR="001328BA">
              <w:rPr>
                <w:rFonts w:cstheme="minorHAnsi"/>
              </w:rPr>
              <w:t>contractors.</w:t>
            </w:r>
          </w:p>
          <w:p w14:paraId="636A4325" w14:textId="60561F6D" w:rsidR="00EE0C9A" w:rsidRPr="00B70510" w:rsidRDefault="00EE0C9A" w:rsidP="00B70510">
            <w:pPr>
              <w:rPr>
                <w:rFonts w:cstheme="minorHAnsi"/>
                <w:i w:val="0"/>
              </w:rPr>
            </w:pPr>
          </w:p>
        </w:tc>
        <w:tc>
          <w:tcPr>
            <w:tcW w:w="2280" w:type="dxa"/>
            <w:gridSpan w:val="2"/>
          </w:tcPr>
          <w:p w14:paraId="0DA0AB28" w14:textId="3D2C1363" w:rsidR="00DD61F2" w:rsidRDefault="00DD61F2" w:rsidP="00DD61F2">
            <w:pPr>
              <w:rPr>
                <w:rFonts w:cstheme="minorHAnsi"/>
                <w:i w:val="0"/>
              </w:rPr>
            </w:pPr>
            <w:r>
              <w:rPr>
                <w:rFonts w:cstheme="minorHAnsi"/>
              </w:rPr>
              <w:t xml:space="preserve">Responsibility: UNOPS </w:t>
            </w:r>
            <w:r w:rsidR="00CC0235">
              <w:rPr>
                <w:rFonts w:cstheme="minorHAnsi"/>
              </w:rPr>
              <w:t>Environment &amp; Social</w:t>
            </w:r>
            <w:r>
              <w:rPr>
                <w:rFonts w:cstheme="minorHAnsi"/>
              </w:rPr>
              <w:t xml:space="preserve"> Team</w:t>
            </w:r>
          </w:p>
          <w:p w14:paraId="67D2D3C7" w14:textId="2C8A3BAF" w:rsidR="00DD61F2" w:rsidRDefault="00DD61F2" w:rsidP="00DD61F2">
            <w:pPr>
              <w:rPr>
                <w:rFonts w:cstheme="minorHAnsi"/>
                <w:i w:val="0"/>
              </w:rPr>
            </w:pPr>
            <w:r>
              <w:rPr>
                <w:rFonts w:cstheme="minorHAnsi"/>
              </w:rPr>
              <w:t>Accountability: UNOPS P</w:t>
            </w:r>
            <w:r w:rsidR="004B6ADB">
              <w:rPr>
                <w:rFonts w:cstheme="minorHAnsi"/>
              </w:rPr>
              <w:t>IU Fund Manager</w:t>
            </w:r>
            <w:r>
              <w:rPr>
                <w:rFonts w:cstheme="minorHAnsi"/>
              </w:rPr>
              <w:t>.</w:t>
            </w:r>
          </w:p>
          <w:p w14:paraId="1E13669E" w14:textId="77777777" w:rsidR="00DD61F2" w:rsidRDefault="00DD61F2" w:rsidP="00DD61F2">
            <w:pPr>
              <w:rPr>
                <w:rFonts w:cstheme="minorHAnsi"/>
                <w:i w:val="0"/>
              </w:rPr>
            </w:pPr>
          </w:p>
          <w:p w14:paraId="69546F65" w14:textId="77777777" w:rsidR="00DD61F2" w:rsidRDefault="00DD61F2" w:rsidP="00DD61F2">
            <w:pPr>
              <w:rPr>
                <w:rFonts w:cstheme="minorHAnsi"/>
                <w:i w:val="0"/>
              </w:rPr>
            </w:pPr>
            <w:r>
              <w:rPr>
                <w:rFonts w:cstheme="minorHAnsi"/>
              </w:rPr>
              <w:t>Funding: Project Funds</w:t>
            </w:r>
          </w:p>
          <w:p w14:paraId="7E9ED72D" w14:textId="77777777" w:rsidR="00C070FD" w:rsidRPr="00DE42B9" w:rsidRDefault="00C070FD" w:rsidP="00C070FD">
            <w:pPr>
              <w:rPr>
                <w:rFonts w:cstheme="minorHAnsi"/>
              </w:rPr>
            </w:pPr>
          </w:p>
        </w:tc>
        <w:tc>
          <w:tcPr>
            <w:tcW w:w="3120" w:type="dxa"/>
          </w:tcPr>
          <w:p w14:paraId="2EB1D967" w14:textId="0540CD54" w:rsidR="00C070FD" w:rsidRPr="00DE42B9" w:rsidRDefault="00DD61F2" w:rsidP="00536302">
            <w:pPr>
              <w:pStyle w:val="Italicsbullettable"/>
            </w:pPr>
            <w:r>
              <w:t xml:space="preserve">Ongoing throughout Project </w:t>
            </w:r>
            <w:r w:rsidR="00AB2E5E">
              <w:t>implementation</w:t>
            </w:r>
          </w:p>
        </w:tc>
      </w:tr>
      <w:tr w:rsidR="00561847" w:rsidRPr="00DE42B9" w14:paraId="01CBCA46" w14:textId="77777777" w:rsidTr="004137A2">
        <w:tc>
          <w:tcPr>
            <w:tcW w:w="715" w:type="dxa"/>
          </w:tcPr>
          <w:p w14:paraId="01BE81AD" w14:textId="716F2870" w:rsidR="00561847" w:rsidRDefault="00561847" w:rsidP="00561847">
            <w:pPr>
              <w:jc w:val="center"/>
              <w:rPr>
                <w:rFonts w:cstheme="minorHAnsi"/>
              </w:rPr>
            </w:pPr>
            <w:r>
              <w:rPr>
                <w:rFonts w:cstheme="minorHAnsi"/>
              </w:rPr>
              <w:t>1.6</w:t>
            </w:r>
          </w:p>
        </w:tc>
        <w:tc>
          <w:tcPr>
            <w:tcW w:w="6120" w:type="dxa"/>
            <w:gridSpan w:val="2"/>
          </w:tcPr>
          <w:p w14:paraId="4C6D8011" w14:textId="38FCDD62" w:rsidR="00561847" w:rsidRDefault="00DB0090" w:rsidP="00561847">
            <w:pPr>
              <w:rPr>
                <w:rFonts w:cstheme="minorHAnsi"/>
                <w:bCs/>
                <w:kern w:val="28"/>
              </w:rPr>
            </w:pPr>
            <w:r w:rsidRPr="00DB0090">
              <w:rPr>
                <w:rFonts w:cstheme="minorHAnsi"/>
                <w:b/>
                <w:bCs/>
                <w:color w:val="5B9BD5" w:themeColor="accent5"/>
                <w:kern w:val="28"/>
              </w:rPr>
              <w:t>THIRD PARTY MONITORING</w:t>
            </w:r>
            <w:r w:rsidR="00E53DFB">
              <w:rPr>
                <w:rFonts w:cstheme="minorHAnsi"/>
                <w:bCs/>
                <w:kern w:val="28"/>
              </w:rPr>
              <w:t xml:space="preserve">: </w:t>
            </w:r>
          </w:p>
          <w:p w14:paraId="04816CD8" w14:textId="33CEBA29" w:rsidR="00827B7D" w:rsidRPr="00E53DFB" w:rsidRDefault="00F52C07" w:rsidP="00F52C07">
            <w:pPr>
              <w:rPr>
                <w:rFonts w:cstheme="minorHAnsi"/>
                <w:bCs/>
                <w:kern w:val="28"/>
              </w:rPr>
            </w:pPr>
            <w:r>
              <w:rPr>
                <w:rFonts w:cstheme="minorHAnsi"/>
                <w:bCs/>
                <w:kern w:val="28"/>
              </w:rPr>
              <w:t>A</w:t>
            </w:r>
            <w:r w:rsidR="00AD58CA">
              <w:rPr>
                <w:rFonts w:cstheme="minorHAnsi"/>
                <w:bCs/>
                <w:kern w:val="28"/>
              </w:rPr>
              <w:t>n Independent Verification Agent (IVA)</w:t>
            </w:r>
            <w:r>
              <w:rPr>
                <w:rFonts w:cstheme="minorHAnsi"/>
                <w:bCs/>
                <w:kern w:val="28"/>
              </w:rPr>
              <w:t xml:space="preserve"> will be engaged to provide independent review of </w:t>
            </w:r>
            <w:r w:rsidR="00B95CDF">
              <w:rPr>
                <w:rFonts w:cstheme="minorHAnsi"/>
                <w:bCs/>
                <w:kern w:val="28"/>
              </w:rPr>
              <w:t>environmental and social performance of the sub-</w:t>
            </w:r>
            <w:r w:rsidR="00BF13AC">
              <w:rPr>
                <w:rFonts w:cstheme="minorHAnsi"/>
                <w:bCs/>
                <w:kern w:val="28"/>
              </w:rPr>
              <w:t>projects,</w:t>
            </w:r>
            <w:r>
              <w:rPr>
                <w:rFonts w:cstheme="minorHAnsi"/>
                <w:bCs/>
                <w:kern w:val="28"/>
              </w:rPr>
              <w:t xml:space="preserve"> including adherence to all aspects of the Project Operations Manual.</w:t>
            </w:r>
          </w:p>
        </w:tc>
        <w:tc>
          <w:tcPr>
            <w:tcW w:w="2250" w:type="dxa"/>
          </w:tcPr>
          <w:p w14:paraId="6CAB7C20" w14:textId="77777777" w:rsidR="00604A51" w:rsidRDefault="00604A51" w:rsidP="00561847">
            <w:pPr>
              <w:rPr>
                <w:rFonts w:cstheme="minorHAnsi"/>
              </w:rPr>
            </w:pPr>
          </w:p>
          <w:p w14:paraId="2152F8F3" w14:textId="07253E26" w:rsidR="00660E63" w:rsidRDefault="00660E63" w:rsidP="00561847">
            <w:pPr>
              <w:rPr>
                <w:rFonts w:cstheme="minorHAnsi"/>
              </w:rPr>
            </w:pPr>
            <w:r>
              <w:rPr>
                <w:rFonts w:cstheme="minorHAnsi"/>
              </w:rPr>
              <w:t>With commencement of Project activities</w:t>
            </w:r>
          </w:p>
          <w:p w14:paraId="74394746" w14:textId="29474D80" w:rsidR="00604A51" w:rsidRPr="008C6C06" w:rsidRDefault="00604A51" w:rsidP="00561847">
            <w:pPr>
              <w:rPr>
                <w:rFonts w:cstheme="minorHAnsi"/>
              </w:rPr>
            </w:pPr>
          </w:p>
        </w:tc>
        <w:tc>
          <w:tcPr>
            <w:tcW w:w="2280" w:type="dxa"/>
            <w:gridSpan w:val="2"/>
          </w:tcPr>
          <w:p w14:paraId="2EBF937B" w14:textId="27BFC4DC" w:rsidR="006806C0" w:rsidRDefault="006806C0" w:rsidP="006806C0">
            <w:pPr>
              <w:rPr>
                <w:rFonts w:cstheme="minorHAnsi"/>
                <w:i w:val="0"/>
              </w:rPr>
            </w:pPr>
            <w:r>
              <w:rPr>
                <w:rFonts w:cstheme="minorHAnsi"/>
              </w:rPr>
              <w:t xml:space="preserve">Responsibility: UNOPS </w:t>
            </w:r>
            <w:r w:rsidR="00CC0235">
              <w:rPr>
                <w:rFonts w:cstheme="minorHAnsi"/>
              </w:rPr>
              <w:t>Environment &amp; Social</w:t>
            </w:r>
            <w:r>
              <w:rPr>
                <w:rFonts w:cstheme="minorHAnsi"/>
              </w:rPr>
              <w:t xml:space="preserve"> Team</w:t>
            </w:r>
          </w:p>
          <w:p w14:paraId="0689B30C" w14:textId="4D9772E5" w:rsidR="006806C0" w:rsidRDefault="006806C0" w:rsidP="006806C0">
            <w:pPr>
              <w:rPr>
                <w:rFonts w:cstheme="minorHAnsi"/>
                <w:i w:val="0"/>
              </w:rPr>
            </w:pPr>
            <w:r>
              <w:rPr>
                <w:rFonts w:cstheme="minorHAnsi"/>
              </w:rPr>
              <w:t>Accountability: UNOPS P</w:t>
            </w:r>
            <w:r w:rsidR="00660E63">
              <w:rPr>
                <w:rFonts w:cstheme="minorHAnsi"/>
              </w:rPr>
              <w:t>IU Fund Manager</w:t>
            </w:r>
            <w:r>
              <w:rPr>
                <w:rFonts w:cstheme="minorHAnsi"/>
              </w:rPr>
              <w:t>.</w:t>
            </w:r>
          </w:p>
          <w:p w14:paraId="6BA69345" w14:textId="77777777" w:rsidR="006806C0" w:rsidRDefault="006806C0" w:rsidP="006806C0">
            <w:pPr>
              <w:rPr>
                <w:rFonts w:cstheme="minorHAnsi"/>
                <w:i w:val="0"/>
              </w:rPr>
            </w:pPr>
          </w:p>
          <w:p w14:paraId="706CBBF1" w14:textId="77777777" w:rsidR="006806C0" w:rsidRDefault="006806C0" w:rsidP="006806C0">
            <w:pPr>
              <w:rPr>
                <w:rFonts w:cstheme="minorHAnsi"/>
                <w:i w:val="0"/>
              </w:rPr>
            </w:pPr>
            <w:r>
              <w:rPr>
                <w:rFonts w:cstheme="minorHAnsi"/>
              </w:rPr>
              <w:t>Funding: Project Funds</w:t>
            </w:r>
          </w:p>
          <w:p w14:paraId="54705117" w14:textId="77777777" w:rsidR="00561847" w:rsidRPr="00DE42B9" w:rsidRDefault="00561847" w:rsidP="00561847">
            <w:pPr>
              <w:rPr>
                <w:rFonts w:cstheme="minorHAnsi"/>
              </w:rPr>
            </w:pPr>
          </w:p>
        </w:tc>
        <w:tc>
          <w:tcPr>
            <w:tcW w:w="3120" w:type="dxa"/>
          </w:tcPr>
          <w:p w14:paraId="73E3B60B" w14:textId="1FD3EC0A" w:rsidR="00561847" w:rsidRPr="00DE42B9" w:rsidRDefault="00403634" w:rsidP="00536302">
            <w:pPr>
              <w:pStyle w:val="Normalbullettable"/>
            </w:pPr>
            <w:r>
              <w:t xml:space="preserve">Throughout Project </w:t>
            </w:r>
            <w:r w:rsidR="00AB2E5E">
              <w:t>implementation</w:t>
            </w:r>
          </w:p>
        </w:tc>
      </w:tr>
      <w:tr w:rsidR="00561847" w:rsidRPr="00DE42B9" w14:paraId="0EFB4494" w14:textId="77777777" w:rsidTr="00E85B0E">
        <w:tc>
          <w:tcPr>
            <w:tcW w:w="14485" w:type="dxa"/>
            <w:gridSpan w:val="7"/>
            <w:shd w:val="clear" w:color="auto" w:fill="F7CAAC" w:themeFill="accent2" w:themeFillTint="66"/>
          </w:tcPr>
          <w:p w14:paraId="761B438C" w14:textId="77777777" w:rsidR="00561847" w:rsidRPr="00354AD9" w:rsidRDefault="00561847" w:rsidP="00561847">
            <w:pPr>
              <w:rPr>
                <w:rFonts w:cstheme="minorHAnsi"/>
                <w:b/>
                <w:sz w:val="24"/>
              </w:rPr>
            </w:pPr>
            <w:r w:rsidRPr="00354AD9">
              <w:rPr>
                <w:rFonts w:cstheme="minorHAnsi"/>
                <w:b/>
                <w:sz w:val="24"/>
              </w:rPr>
              <w:t xml:space="preserve">ESS 2:  LABOR AND WORKING CONDITIONS  </w:t>
            </w:r>
          </w:p>
        </w:tc>
      </w:tr>
      <w:tr w:rsidR="00C070FD" w:rsidRPr="00DE42B9" w14:paraId="752A32E9" w14:textId="77777777" w:rsidTr="004137A2">
        <w:tc>
          <w:tcPr>
            <w:tcW w:w="715" w:type="dxa"/>
          </w:tcPr>
          <w:p w14:paraId="588298D6" w14:textId="77777777" w:rsidR="00C070FD" w:rsidRPr="00DE42B9" w:rsidRDefault="00C070FD" w:rsidP="00C070FD">
            <w:pPr>
              <w:jc w:val="center"/>
              <w:rPr>
                <w:rFonts w:cstheme="minorHAnsi"/>
              </w:rPr>
            </w:pPr>
            <w:r w:rsidRPr="00DE42B9">
              <w:rPr>
                <w:rFonts w:cstheme="minorHAnsi"/>
              </w:rPr>
              <w:t>2.1</w:t>
            </w:r>
          </w:p>
        </w:tc>
        <w:tc>
          <w:tcPr>
            <w:tcW w:w="6120" w:type="dxa"/>
            <w:gridSpan w:val="2"/>
          </w:tcPr>
          <w:p w14:paraId="4CB4948B" w14:textId="77777777" w:rsidR="003412AC" w:rsidRDefault="00DB0090" w:rsidP="00C070FD">
            <w:pPr>
              <w:rPr>
                <w:rFonts w:cstheme="minorHAnsi"/>
              </w:rPr>
            </w:pPr>
            <w:r w:rsidRPr="00DB0090">
              <w:rPr>
                <w:rFonts w:cstheme="minorHAnsi"/>
                <w:b/>
                <w:color w:val="5B9BD5" w:themeColor="accent5"/>
              </w:rPr>
              <w:t>LABOR MANAGEMENT PROCEDURES</w:t>
            </w:r>
            <w:r w:rsidR="00C070FD">
              <w:rPr>
                <w:rFonts w:cstheme="minorHAnsi"/>
              </w:rPr>
              <w:t xml:space="preserve">: </w:t>
            </w:r>
          </w:p>
          <w:p w14:paraId="7CCD5797" w14:textId="77777777" w:rsidR="00604A51" w:rsidRDefault="00C070FD" w:rsidP="00C070FD">
            <w:pPr>
              <w:rPr>
                <w:rFonts w:cstheme="minorHAnsi"/>
              </w:rPr>
            </w:pPr>
            <w:r>
              <w:rPr>
                <w:rFonts w:cstheme="minorHAnsi"/>
              </w:rPr>
              <w:t xml:space="preserve">Develop </w:t>
            </w:r>
            <w:r w:rsidR="00500CD1">
              <w:rPr>
                <w:rFonts w:cstheme="minorHAnsi"/>
              </w:rPr>
              <w:t xml:space="preserve">outline of </w:t>
            </w:r>
            <w:r w:rsidR="00D14894">
              <w:rPr>
                <w:rFonts w:cstheme="minorHAnsi"/>
              </w:rPr>
              <w:t>L</w:t>
            </w:r>
            <w:r w:rsidRPr="006110F8">
              <w:rPr>
                <w:rFonts w:cstheme="minorHAnsi"/>
              </w:rPr>
              <w:t xml:space="preserve">abor </w:t>
            </w:r>
            <w:r w:rsidR="00D14894">
              <w:rPr>
                <w:rFonts w:cstheme="minorHAnsi"/>
              </w:rPr>
              <w:t>M</w:t>
            </w:r>
            <w:r w:rsidR="00D14894" w:rsidRPr="006110F8">
              <w:rPr>
                <w:rFonts w:cstheme="minorHAnsi"/>
              </w:rPr>
              <w:t xml:space="preserve">anagement </w:t>
            </w:r>
            <w:r w:rsidR="00D14894">
              <w:rPr>
                <w:rFonts w:cstheme="minorHAnsi"/>
              </w:rPr>
              <w:t>P</w:t>
            </w:r>
            <w:r w:rsidR="00D14894" w:rsidRPr="006110F8">
              <w:rPr>
                <w:rFonts w:cstheme="minorHAnsi"/>
              </w:rPr>
              <w:t>rocedures</w:t>
            </w:r>
            <w:r w:rsidR="00D14894">
              <w:rPr>
                <w:rFonts w:cstheme="minorHAnsi"/>
              </w:rPr>
              <w:t xml:space="preserve"> (LMP) </w:t>
            </w:r>
            <w:r w:rsidR="006806C0">
              <w:rPr>
                <w:rFonts w:cstheme="minorHAnsi"/>
              </w:rPr>
              <w:t>as part of the ESMF</w:t>
            </w:r>
          </w:p>
          <w:p w14:paraId="7350101C" w14:textId="461FA178" w:rsidR="00604A51" w:rsidRDefault="00604A51" w:rsidP="00C070FD">
            <w:pPr>
              <w:rPr>
                <w:rFonts w:cstheme="minorHAnsi"/>
              </w:rPr>
            </w:pPr>
          </w:p>
          <w:p w14:paraId="76821C59" w14:textId="5CA64FCB" w:rsidR="00C070FD" w:rsidRDefault="00604A51" w:rsidP="00C070FD">
            <w:pPr>
              <w:rPr>
                <w:rFonts w:cstheme="minorHAnsi"/>
              </w:rPr>
            </w:pPr>
            <w:r>
              <w:rPr>
                <w:rFonts w:cstheme="minorHAnsi"/>
              </w:rPr>
              <w:t>R</w:t>
            </w:r>
            <w:r w:rsidR="00500CD1">
              <w:rPr>
                <w:rFonts w:cstheme="minorHAnsi"/>
              </w:rPr>
              <w:t>efine LMP based on assessment results</w:t>
            </w:r>
          </w:p>
          <w:p w14:paraId="252E36FD" w14:textId="6BCA9263" w:rsidR="00777335" w:rsidRPr="006806C0" w:rsidRDefault="00777335" w:rsidP="006806C0">
            <w:pPr>
              <w:rPr>
                <w:rFonts w:cstheme="minorHAnsi"/>
              </w:rPr>
            </w:pPr>
          </w:p>
        </w:tc>
        <w:tc>
          <w:tcPr>
            <w:tcW w:w="2250" w:type="dxa"/>
          </w:tcPr>
          <w:p w14:paraId="535685B9" w14:textId="6C229B4E" w:rsidR="006B4B3B" w:rsidRPr="006B4B3B" w:rsidRDefault="006B4B3B" w:rsidP="006B4B3B">
            <w:pPr>
              <w:rPr>
                <w:rFonts w:cstheme="minorHAnsi"/>
              </w:rPr>
            </w:pPr>
            <w:r w:rsidRPr="006B4B3B">
              <w:rPr>
                <w:rFonts w:cstheme="minorHAnsi"/>
              </w:rPr>
              <w:t>Prior to World Bank Board presentation scheduled for July 8th, 2019.</w:t>
            </w:r>
          </w:p>
          <w:p w14:paraId="751F7849" w14:textId="77777777" w:rsidR="006B4B3B" w:rsidRDefault="006B4B3B" w:rsidP="00500CD1">
            <w:pPr>
              <w:rPr>
                <w:rFonts w:cstheme="minorHAnsi"/>
              </w:rPr>
            </w:pPr>
          </w:p>
          <w:p w14:paraId="2FB00B0C" w14:textId="2972BD4C" w:rsidR="00604A51" w:rsidRPr="008C6C06" w:rsidRDefault="00604A51" w:rsidP="00500CD1">
            <w:pPr>
              <w:rPr>
                <w:rFonts w:cstheme="minorHAnsi"/>
              </w:rPr>
            </w:pPr>
            <w:r>
              <w:rPr>
                <w:rFonts w:cstheme="minorHAnsi"/>
              </w:rPr>
              <w:t>Prior to effectiveness</w:t>
            </w:r>
          </w:p>
          <w:p w14:paraId="79005B4D" w14:textId="354D4541" w:rsidR="00C070FD" w:rsidRPr="000561A4" w:rsidRDefault="00C070FD" w:rsidP="00C070FD">
            <w:pPr>
              <w:rPr>
                <w:rFonts w:cstheme="minorHAnsi"/>
                <w:i w:val="0"/>
              </w:rPr>
            </w:pPr>
          </w:p>
        </w:tc>
        <w:tc>
          <w:tcPr>
            <w:tcW w:w="2280" w:type="dxa"/>
            <w:gridSpan w:val="2"/>
          </w:tcPr>
          <w:p w14:paraId="7341B7E5" w14:textId="2CF0C390" w:rsidR="006806C0" w:rsidRDefault="006806C0" w:rsidP="006806C0">
            <w:pPr>
              <w:rPr>
                <w:rFonts w:cstheme="minorHAnsi"/>
                <w:i w:val="0"/>
              </w:rPr>
            </w:pPr>
            <w:r>
              <w:rPr>
                <w:rFonts w:cstheme="minorHAnsi"/>
              </w:rPr>
              <w:t xml:space="preserve">Responsibility: UNOPS </w:t>
            </w:r>
            <w:r w:rsidR="00A405CA">
              <w:rPr>
                <w:rFonts w:cstheme="minorHAnsi"/>
              </w:rPr>
              <w:t>Environment &amp; Social</w:t>
            </w:r>
            <w:r>
              <w:rPr>
                <w:rFonts w:cstheme="minorHAnsi"/>
              </w:rPr>
              <w:t xml:space="preserve"> Team</w:t>
            </w:r>
          </w:p>
          <w:p w14:paraId="3B38CE58" w14:textId="31E75BB3" w:rsidR="006806C0" w:rsidRDefault="006806C0" w:rsidP="006806C0">
            <w:pPr>
              <w:rPr>
                <w:rFonts w:cstheme="minorHAnsi"/>
                <w:i w:val="0"/>
              </w:rPr>
            </w:pPr>
            <w:r>
              <w:rPr>
                <w:rFonts w:cstheme="minorHAnsi"/>
              </w:rPr>
              <w:t>Accountability: UNOPS P</w:t>
            </w:r>
            <w:r w:rsidR="00F53730">
              <w:rPr>
                <w:rFonts w:cstheme="minorHAnsi"/>
              </w:rPr>
              <w:t>IU Fund Manager</w:t>
            </w:r>
            <w:r>
              <w:rPr>
                <w:rFonts w:cstheme="minorHAnsi"/>
              </w:rPr>
              <w:t>.</w:t>
            </w:r>
          </w:p>
          <w:p w14:paraId="0D50CD14" w14:textId="77777777" w:rsidR="006806C0" w:rsidRDefault="006806C0" w:rsidP="006806C0">
            <w:pPr>
              <w:rPr>
                <w:rFonts w:cstheme="minorHAnsi"/>
                <w:i w:val="0"/>
              </w:rPr>
            </w:pPr>
          </w:p>
          <w:p w14:paraId="6FD83A33" w14:textId="77777777" w:rsidR="006806C0" w:rsidRDefault="006806C0" w:rsidP="006806C0">
            <w:pPr>
              <w:rPr>
                <w:rFonts w:cstheme="minorHAnsi"/>
                <w:i w:val="0"/>
              </w:rPr>
            </w:pPr>
            <w:r>
              <w:rPr>
                <w:rFonts w:cstheme="minorHAnsi"/>
              </w:rPr>
              <w:t>Funding: Project Funds</w:t>
            </w:r>
          </w:p>
          <w:p w14:paraId="1DBB9F8C" w14:textId="77777777" w:rsidR="00C070FD" w:rsidRPr="00DE42B9" w:rsidRDefault="00C070FD" w:rsidP="00C070FD">
            <w:pPr>
              <w:rPr>
                <w:rFonts w:cstheme="minorHAnsi"/>
              </w:rPr>
            </w:pPr>
          </w:p>
        </w:tc>
        <w:tc>
          <w:tcPr>
            <w:tcW w:w="3120" w:type="dxa"/>
          </w:tcPr>
          <w:p w14:paraId="41E47A07" w14:textId="20130CDB" w:rsidR="00C070FD" w:rsidRPr="008C6C06" w:rsidRDefault="006806C0" w:rsidP="00536302">
            <w:pPr>
              <w:pStyle w:val="ItalicsESHSreporting"/>
              <w:rPr>
                <w:i/>
              </w:rPr>
            </w:pPr>
            <w:r w:rsidRPr="008C6C06">
              <w:rPr>
                <w:i/>
              </w:rPr>
              <w:t xml:space="preserve">Throughout Project </w:t>
            </w:r>
            <w:r w:rsidR="00AB2E5E">
              <w:rPr>
                <w:i/>
              </w:rPr>
              <w:t>implementation</w:t>
            </w:r>
          </w:p>
        </w:tc>
      </w:tr>
      <w:tr w:rsidR="00C070FD" w:rsidRPr="00DE42B9" w14:paraId="4EEA286A" w14:textId="77777777" w:rsidTr="004137A2">
        <w:tc>
          <w:tcPr>
            <w:tcW w:w="715" w:type="dxa"/>
          </w:tcPr>
          <w:p w14:paraId="6EF002B6" w14:textId="77777777" w:rsidR="00C070FD" w:rsidRPr="00DE42B9" w:rsidRDefault="00C070FD" w:rsidP="00C070FD">
            <w:pPr>
              <w:jc w:val="center"/>
              <w:rPr>
                <w:rFonts w:cstheme="minorHAnsi"/>
              </w:rPr>
            </w:pPr>
            <w:r>
              <w:rPr>
                <w:rFonts w:cstheme="minorHAnsi"/>
              </w:rPr>
              <w:t>2.2</w:t>
            </w:r>
          </w:p>
        </w:tc>
        <w:tc>
          <w:tcPr>
            <w:tcW w:w="6120" w:type="dxa"/>
            <w:gridSpan w:val="2"/>
          </w:tcPr>
          <w:p w14:paraId="7917517C" w14:textId="77777777" w:rsidR="003412AC" w:rsidRDefault="00DB0090" w:rsidP="00C070FD">
            <w:pPr>
              <w:pStyle w:val="MainText"/>
              <w:spacing w:after="0" w:line="240" w:lineRule="auto"/>
              <w:jc w:val="both"/>
              <w:rPr>
                <w:rFonts w:asciiTheme="minorHAnsi" w:hAnsiTheme="minorHAnsi" w:cstheme="minorHAnsi"/>
                <w:sz w:val="22"/>
              </w:rPr>
            </w:pPr>
            <w:r w:rsidRPr="00DB0090">
              <w:rPr>
                <w:rFonts w:asciiTheme="minorHAnsi" w:hAnsiTheme="minorHAnsi" w:cstheme="minorHAnsi"/>
                <w:b/>
                <w:color w:val="5B9BD5" w:themeColor="accent5"/>
                <w:sz w:val="22"/>
              </w:rPr>
              <w:t>GRIEVANCE MECHANISM FOR PROJECT WORKERS</w:t>
            </w:r>
            <w:r w:rsidR="00C070FD">
              <w:rPr>
                <w:rFonts w:asciiTheme="minorHAnsi" w:hAnsiTheme="minorHAnsi" w:cstheme="minorHAnsi"/>
                <w:sz w:val="22"/>
              </w:rPr>
              <w:t xml:space="preserve">: </w:t>
            </w:r>
          </w:p>
          <w:p w14:paraId="08A4F9E1" w14:textId="18FFB9EB" w:rsidR="00C070FD" w:rsidRDefault="00C070FD" w:rsidP="00C070FD">
            <w:pPr>
              <w:pStyle w:val="MainText"/>
              <w:spacing w:after="0" w:line="240" w:lineRule="auto"/>
              <w:jc w:val="both"/>
              <w:rPr>
                <w:rFonts w:asciiTheme="minorHAnsi" w:hAnsiTheme="minorHAnsi" w:cstheme="minorHAnsi"/>
                <w:sz w:val="22"/>
              </w:rPr>
            </w:pPr>
            <w:r w:rsidRPr="00DE42B9">
              <w:rPr>
                <w:rFonts w:asciiTheme="minorHAnsi" w:hAnsiTheme="minorHAnsi" w:cstheme="minorHAnsi"/>
                <w:sz w:val="22"/>
              </w:rPr>
              <w:t>Develop and</w:t>
            </w:r>
            <w:r>
              <w:rPr>
                <w:rFonts w:asciiTheme="minorHAnsi" w:hAnsiTheme="minorHAnsi" w:cstheme="minorHAnsi"/>
                <w:sz w:val="22"/>
              </w:rPr>
              <w:t xml:space="preserve"> maintain</w:t>
            </w:r>
            <w:r w:rsidRPr="00DE42B9">
              <w:rPr>
                <w:rFonts w:asciiTheme="minorHAnsi" w:hAnsiTheme="minorHAnsi" w:cstheme="minorHAnsi"/>
                <w:sz w:val="22"/>
              </w:rPr>
              <w:t xml:space="preserve"> a grievance </w:t>
            </w:r>
            <w:r w:rsidR="003412AC">
              <w:rPr>
                <w:rFonts w:asciiTheme="minorHAnsi" w:hAnsiTheme="minorHAnsi" w:cstheme="minorHAnsi"/>
                <w:sz w:val="22"/>
              </w:rPr>
              <w:t xml:space="preserve">redress </w:t>
            </w:r>
            <w:r>
              <w:rPr>
                <w:rFonts w:asciiTheme="minorHAnsi" w:hAnsiTheme="minorHAnsi" w:cstheme="minorHAnsi"/>
                <w:sz w:val="22"/>
              </w:rPr>
              <w:t>mechanism</w:t>
            </w:r>
            <w:r w:rsidR="00FD159B">
              <w:rPr>
                <w:rFonts w:asciiTheme="minorHAnsi" w:hAnsiTheme="minorHAnsi" w:cstheme="minorHAnsi"/>
                <w:sz w:val="22"/>
              </w:rPr>
              <w:t xml:space="preserve"> (GRM)</w:t>
            </w:r>
            <w:r>
              <w:rPr>
                <w:rFonts w:asciiTheme="minorHAnsi" w:hAnsiTheme="minorHAnsi" w:cstheme="minorHAnsi"/>
                <w:sz w:val="22"/>
              </w:rPr>
              <w:t xml:space="preserve"> </w:t>
            </w:r>
            <w:r w:rsidR="0001758C">
              <w:rPr>
                <w:rFonts w:asciiTheme="minorHAnsi" w:hAnsiTheme="minorHAnsi" w:cstheme="minorHAnsi"/>
                <w:sz w:val="22"/>
              </w:rPr>
              <w:t xml:space="preserve">for </w:t>
            </w:r>
            <w:r w:rsidR="003412AC">
              <w:rPr>
                <w:rFonts w:asciiTheme="minorHAnsi" w:hAnsiTheme="minorHAnsi" w:cstheme="minorHAnsi"/>
                <w:sz w:val="22"/>
              </w:rPr>
              <w:t>direct</w:t>
            </w:r>
            <w:r w:rsidR="00690381">
              <w:rPr>
                <w:rFonts w:asciiTheme="minorHAnsi" w:hAnsiTheme="minorHAnsi" w:cstheme="minorHAnsi"/>
                <w:sz w:val="22"/>
              </w:rPr>
              <w:t xml:space="preserve"> p</w:t>
            </w:r>
            <w:r w:rsidR="003412AC">
              <w:rPr>
                <w:rFonts w:asciiTheme="minorHAnsi" w:hAnsiTheme="minorHAnsi" w:cstheme="minorHAnsi"/>
                <w:sz w:val="22"/>
              </w:rPr>
              <w:t xml:space="preserve">roject </w:t>
            </w:r>
            <w:r w:rsidR="00CD567D">
              <w:rPr>
                <w:rFonts w:asciiTheme="minorHAnsi" w:hAnsiTheme="minorHAnsi" w:cstheme="minorHAnsi"/>
                <w:sz w:val="22"/>
              </w:rPr>
              <w:t>workers</w:t>
            </w:r>
            <w:r w:rsidR="00690381">
              <w:rPr>
                <w:rFonts w:asciiTheme="minorHAnsi" w:hAnsiTheme="minorHAnsi" w:cstheme="minorHAnsi"/>
                <w:sz w:val="22"/>
              </w:rPr>
              <w:t xml:space="preserve">, including contracted and community workers </w:t>
            </w:r>
            <w:r w:rsidR="00CD567D">
              <w:rPr>
                <w:rFonts w:asciiTheme="minorHAnsi" w:hAnsiTheme="minorHAnsi" w:cstheme="minorHAnsi"/>
                <w:sz w:val="22"/>
              </w:rPr>
              <w:t xml:space="preserve">as part of </w:t>
            </w:r>
            <w:r w:rsidR="003240D5">
              <w:rPr>
                <w:rFonts w:asciiTheme="minorHAnsi" w:hAnsiTheme="minorHAnsi" w:cstheme="minorHAnsi"/>
                <w:sz w:val="22"/>
              </w:rPr>
              <w:t xml:space="preserve">the </w:t>
            </w:r>
            <w:r w:rsidR="00D14894">
              <w:rPr>
                <w:rFonts w:asciiTheme="minorHAnsi" w:hAnsiTheme="minorHAnsi" w:cstheme="minorHAnsi"/>
                <w:sz w:val="22"/>
              </w:rPr>
              <w:t>LMP</w:t>
            </w:r>
          </w:p>
          <w:p w14:paraId="3C12E6A9" w14:textId="77777777" w:rsidR="00C070FD" w:rsidRDefault="00C070FD" w:rsidP="00C070FD">
            <w:pPr>
              <w:pStyle w:val="MainText"/>
              <w:spacing w:after="0" w:line="240" w:lineRule="auto"/>
              <w:jc w:val="both"/>
              <w:rPr>
                <w:rFonts w:asciiTheme="minorHAnsi" w:hAnsiTheme="minorHAnsi" w:cstheme="minorHAnsi"/>
                <w:sz w:val="22"/>
              </w:rPr>
            </w:pPr>
          </w:p>
          <w:p w14:paraId="3C27A488" w14:textId="77777777" w:rsidR="00C070FD" w:rsidRDefault="00C070FD" w:rsidP="00C070FD">
            <w:pPr>
              <w:pStyle w:val="MainText"/>
              <w:spacing w:after="0" w:line="240" w:lineRule="auto"/>
              <w:jc w:val="both"/>
              <w:rPr>
                <w:rFonts w:asciiTheme="minorHAnsi" w:hAnsiTheme="minorHAnsi" w:cstheme="minorHAnsi"/>
                <w:sz w:val="22"/>
              </w:rPr>
            </w:pPr>
          </w:p>
          <w:p w14:paraId="57DFC5A7" w14:textId="77777777" w:rsidR="00C070FD" w:rsidRDefault="00C070FD" w:rsidP="00C070FD">
            <w:pPr>
              <w:pStyle w:val="MainText"/>
              <w:spacing w:after="0" w:line="240" w:lineRule="auto"/>
              <w:jc w:val="both"/>
              <w:rPr>
                <w:rFonts w:asciiTheme="minorHAnsi" w:hAnsiTheme="minorHAnsi" w:cstheme="minorHAnsi"/>
                <w:sz w:val="22"/>
              </w:rPr>
            </w:pPr>
          </w:p>
          <w:p w14:paraId="3EAE861D" w14:textId="77777777" w:rsidR="00C070FD" w:rsidRPr="00DE42B9" w:rsidRDefault="00C070FD" w:rsidP="00C070FD">
            <w:pPr>
              <w:pStyle w:val="MainText"/>
              <w:spacing w:after="0" w:line="240" w:lineRule="auto"/>
              <w:jc w:val="both"/>
              <w:rPr>
                <w:rFonts w:asciiTheme="minorHAnsi" w:hAnsiTheme="minorHAnsi" w:cstheme="minorHAnsi"/>
                <w:sz w:val="22"/>
                <w:lang w:eastAsia="en-GB"/>
              </w:rPr>
            </w:pPr>
          </w:p>
          <w:p w14:paraId="485BD655" w14:textId="77777777" w:rsidR="00C070FD" w:rsidRPr="00354AD9" w:rsidRDefault="00C070FD" w:rsidP="00C070FD">
            <w:pPr>
              <w:rPr>
                <w:rFonts w:cstheme="minorHAnsi"/>
                <w:i w:val="0"/>
              </w:rPr>
            </w:pPr>
          </w:p>
        </w:tc>
        <w:tc>
          <w:tcPr>
            <w:tcW w:w="2250" w:type="dxa"/>
          </w:tcPr>
          <w:p w14:paraId="473011CF" w14:textId="77777777" w:rsidR="00FD159B" w:rsidRPr="000561A4" w:rsidRDefault="00FD159B" w:rsidP="00C070FD">
            <w:pPr>
              <w:rPr>
                <w:rFonts w:cstheme="minorHAnsi"/>
                <w:i w:val="0"/>
                <w:lang w:eastAsia="en-GB"/>
              </w:rPr>
            </w:pPr>
          </w:p>
          <w:p w14:paraId="09632AE7" w14:textId="46EBC620" w:rsidR="00C070FD" w:rsidRPr="000561A4" w:rsidRDefault="00FD159B" w:rsidP="00C070FD">
            <w:pPr>
              <w:rPr>
                <w:rFonts w:cstheme="minorHAnsi"/>
                <w:i w:val="0"/>
              </w:rPr>
            </w:pPr>
            <w:r>
              <w:rPr>
                <w:rFonts w:cstheme="minorHAnsi"/>
                <w:lang w:eastAsia="en-GB"/>
              </w:rPr>
              <w:t xml:space="preserve">GRM </w:t>
            </w:r>
            <w:r w:rsidR="00C070FD" w:rsidRPr="000561A4">
              <w:rPr>
                <w:rFonts w:cstheme="minorHAnsi"/>
                <w:lang w:eastAsia="en-GB"/>
              </w:rPr>
              <w:t xml:space="preserve">operational prior to </w:t>
            </w:r>
            <w:r w:rsidR="00AB2E5E">
              <w:rPr>
                <w:rFonts w:cstheme="minorHAnsi"/>
                <w:lang w:eastAsia="en-GB"/>
              </w:rPr>
              <w:t>e</w:t>
            </w:r>
            <w:r w:rsidR="00C070FD" w:rsidRPr="000561A4">
              <w:rPr>
                <w:rFonts w:cstheme="minorHAnsi"/>
                <w:lang w:eastAsia="en-GB"/>
              </w:rPr>
              <w:t xml:space="preserve">ngaging </w:t>
            </w:r>
            <w:r w:rsidR="00AB2E5E">
              <w:rPr>
                <w:rFonts w:cstheme="minorHAnsi"/>
                <w:lang w:eastAsia="en-GB"/>
              </w:rPr>
              <w:t>P</w:t>
            </w:r>
            <w:r w:rsidR="00C070FD" w:rsidRPr="000561A4">
              <w:rPr>
                <w:rFonts w:cstheme="minorHAnsi"/>
                <w:lang w:eastAsia="en-GB"/>
              </w:rPr>
              <w:t>roject workers</w:t>
            </w:r>
            <w:r w:rsidR="00D14894">
              <w:rPr>
                <w:rFonts w:cstheme="minorHAnsi"/>
                <w:lang w:eastAsia="en-GB"/>
              </w:rPr>
              <w:t>.</w:t>
            </w:r>
          </w:p>
        </w:tc>
        <w:tc>
          <w:tcPr>
            <w:tcW w:w="2280" w:type="dxa"/>
            <w:gridSpan w:val="2"/>
          </w:tcPr>
          <w:p w14:paraId="3DCBC4BB" w14:textId="4582ACA3" w:rsidR="00104AE1" w:rsidRDefault="00104AE1" w:rsidP="00104AE1">
            <w:pPr>
              <w:rPr>
                <w:rFonts w:cstheme="minorHAnsi"/>
                <w:i w:val="0"/>
              </w:rPr>
            </w:pPr>
            <w:r>
              <w:rPr>
                <w:rFonts w:cstheme="minorHAnsi"/>
              </w:rPr>
              <w:t xml:space="preserve">Responsibility: UNOPS </w:t>
            </w:r>
            <w:r w:rsidR="00FD159B">
              <w:rPr>
                <w:rFonts w:cstheme="minorHAnsi"/>
              </w:rPr>
              <w:t>Environment &amp; Social</w:t>
            </w:r>
            <w:r>
              <w:rPr>
                <w:rFonts w:cstheme="minorHAnsi"/>
              </w:rPr>
              <w:t xml:space="preserve"> Team</w:t>
            </w:r>
          </w:p>
          <w:p w14:paraId="4D470529" w14:textId="1DE5D8D5" w:rsidR="00104AE1" w:rsidRDefault="00104AE1" w:rsidP="00104AE1">
            <w:pPr>
              <w:rPr>
                <w:rFonts w:cstheme="minorHAnsi"/>
                <w:i w:val="0"/>
              </w:rPr>
            </w:pPr>
            <w:r>
              <w:rPr>
                <w:rFonts w:cstheme="minorHAnsi"/>
              </w:rPr>
              <w:t>Accountability: UNOPS P</w:t>
            </w:r>
            <w:r w:rsidR="00296642">
              <w:rPr>
                <w:rFonts w:cstheme="minorHAnsi"/>
              </w:rPr>
              <w:t>IU Fund Manager</w:t>
            </w:r>
            <w:r>
              <w:rPr>
                <w:rFonts w:cstheme="minorHAnsi"/>
              </w:rPr>
              <w:t>.</w:t>
            </w:r>
          </w:p>
          <w:p w14:paraId="389DDDD2" w14:textId="77777777" w:rsidR="00104AE1" w:rsidRDefault="00104AE1" w:rsidP="00104AE1">
            <w:pPr>
              <w:rPr>
                <w:rFonts w:cstheme="minorHAnsi"/>
                <w:i w:val="0"/>
              </w:rPr>
            </w:pPr>
          </w:p>
          <w:p w14:paraId="1B5398A8" w14:textId="77777777" w:rsidR="00104AE1" w:rsidRDefault="00104AE1" w:rsidP="00104AE1">
            <w:pPr>
              <w:rPr>
                <w:rFonts w:cstheme="minorHAnsi"/>
                <w:i w:val="0"/>
              </w:rPr>
            </w:pPr>
            <w:r>
              <w:rPr>
                <w:rFonts w:cstheme="minorHAnsi"/>
              </w:rPr>
              <w:t>Funding: Project Funds</w:t>
            </w:r>
          </w:p>
          <w:p w14:paraId="3C71A24E" w14:textId="77777777" w:rsidR="00C070FD" w:rsidRPr="00DE42B9" w:rsidRDefault="00C070FD" w:rsidP="00C070FD">
            <w:pPr>
              <w:rPr>
                <w:rFonts w:cstheme="minorHAnsi"/>
              </w:rPr>
            </w:pPr>
          </w:p>
        </w:tc>
        <w:tc>
          <w:tcPr>
            <w:tcW w:w="3120" w:type="dxa"/>
          </w:tcPr>
          <w:p w14:paraId="6E6C61A0" w14:textId="56ADFC7F" w:rsidR="00C070FD" w:rsidRPr="00DE42B9" w:rsidRDefault="00360ACA" w:rsidP="00C070FD">
            <w:pPr>
              <w:rPr>
                <w:rFonts w:cstheme="minorHAnsi"/>
              </w:rPr>
            </w:pPr>
            <w:r>
              <w:rPr>
                <w:rFonts w:cstheme="minorHAnsi"/>
              </w:rPr>
              <w:t>Maintained throughout Project implementation</w:t>
            </w:r>
          </w:p>
        </w:tc>
      </w:tr>
      <w:tr w:rsidR="00C070FD" w:rsidRPr="00DE42B9" w14:paraId="2603CE7D" w14:textId="77777777" w:rsidTr="004137A2">
        <w:trPr>
          <w:trHeight w:val="1421"/>
        </w:trPr>
        <w:tc>
          <w:tcPr>
            <w:tcW w:w="715" w:type="dxa"/>
          </w:tcPr>
          <w:p w14:paraId="081D5CED" w14:textId="1A281A6D" w:rsidR="00C070FD" w:rsidRPr="00DE42B9" w:rsidRDefault="00C070FD" w:rsidP="00C070FD">
            <w:pPr>
              <w:jc w:val="center"/>
              <w:rPr>
                <w:rFonts w:cstheme="minorHAnsi"/>
              </w:rPr>
            </w:pPr>
            <w:r>
              <w:rPr>
                <w:rFonts w:cstheme="minorHAnsi"/>
              </w:rPr>
              <w:t>2.3</w:t>
            </w:r>
          </w:p>
        </w:tc>
        <w:tc>
          <w:tcPr>
            <w:tcW w:w="6120" w:type="dxa"/>
            <w:gridSpan w:val="2"/>
          </w:tcPr>
          <w:p w14:paraId="41A5C50F" w14:textId="77777777" w:rsidR="00690381" w:rsidRDefault="00DB0090" w:rsidP="00C070FD">
            <w:pPr>
              <w:jc w:val="both"/>
              <w:rPr>
                <w:rFonts w:cstheme="minorHAnsi"/>
              </w:rPr>
            </w:pPr>
            <w:r w:rsidRPr="00DB0090">
              <w:rPr>
                <w:rFonts w:cstheme="minorHAnsi"/>
                <w:b/>
                <w:color w:val="5B9BD5" w:themeColor="accent5"/>
              </w:rPr>
              <w:t>OHS MEASURES</w:t>
            </w:r>
            <w:r w:rsidR="00C070FD">
              <w:rPr>
                <w:rFonts w:cstheme="minorHAnsi"/>
              </w:rPr>
              <w:t xml:space="preserve">: </w:t>
            </w:r>
          </w:p>
          <w:p w14:paraId="6982B195" w14:textId="7673170E" w:rsidR="00C070FD" w:rsidRDefault="00C070FD" w:rsidP="00C070FD">
            <w:pPr>
              <w:jc w:val="both"/>
              <w:rPr>
                <w:rFonts w:cstheme="minorHAnsi"/>
              </w:rPr>
            </w:pPr>
            <w:r>
              <w:rPr>
                <w:rFonts w:cstheme="minorHAnsi"/>
              </w:rPr>
              <w:t>Develop a</w:t>
            </w:r>
            <w:r w:rsidRPr="00E409D3">
              <w:rPr>
                <w:rFonts w:cstheme="minorHAnsi"/>
              </w:rPr>
              <w:t xml:space="preserve">nd implement </w:t>
            </w:r>
            <w:r>
              <w:rPr>
                <w:rFonts w:cstheme="minorHAnsi"/>
              </w:rPr>
              <w:t xml:space="preserve">occupational, health and safety (OHS) </w:t>
            </w:r>
            <w:r w:rsidR="00FA2C0C">
              <w:rPr>
                <w:rFonts w:cstheme="minorHAnsi"/>
              </w:rPr>
              <w:t>measures</w:t>
            </w:r>
            <w:r w:rsidR="003D6E33">
              <w:rPr>
                <w:rFonts w:cstheme="minorHAnsi"/>
              </w:rPr>
              <w:t xml:space="preserve">, based on </w:t>
            </w:r>
            <w:r w:rsidR="00933F65">
              <w:rPr>
                <w:rFonts w:cstheme="minorHAnsi"/>
              </w:rPr>
              <w:t xml:space="preserve">World Bank EHS Guidelines, </w:t>
            </w:r>
            <w:r w:rsidR="003D6E33">
              <w:rPr>
                <w:rFonts w:cstheme="minorHAnsi"/>
              </w:rPr>
              <w:t>as part of the ESMF</w:t>
            </w:r>
          </w:p>
          <w:p w14:paraId="55E397E4" w14:textId="77777777" w:rsidR="00C070FD" w:rsidRDefault="00C070FD" w:rsidP="00C070FD">
            <w:pPr>
              <w:jc w:val="both"/>
              <w:rPr>
                <w:rFonts w:cstheme="minorHAnsi"/>
              </w:rPr>
            </w:pPr>
          </w:p>
          <w:p w14:paraId="1746DBD9" w14:textId="77777777" w:rsidR="00C070FD" w:rsidRPr="00E409D3" w:rsidRDefault="00C070FD" w:rsidP="00C070FD">
            <w:pPr>
              <w:jc w:val="both"/>
              <w:rPr>
                <w:rFonts w:cstheme="minorHAnsi"/>
              </w:rPr>
            </w:pPr>
          </w:p>
        </w:tc>
        <w:tc>
          <w:tcPr>
            <w:tcW w:w="2250" w:type="dxa"/>
          </w:tcPr>
          <w:p w14:paraId="34CC5BD3" w14:textId="77777777" w:rsidR="006B4B3B" w:rsidRPr="006B4B3B" w:rsidRDefault="006B4B3B" w:rsidP="006B4B3B">
            <w:pPr>
              <w:rPr>
                <w:rFonts w:cstheme="minorHAnsi"/>
              </w:rPr>
            </w:pPr>
            <w:r w:rsidRPr="006B4B3B">
              <w:rPr>
                <w:rFonts w:cstheme="minorHAnsi"/>
              </w:rPr>
              <w:t>Prior to World Bank Board presentation scheduled for July 8th, 2019.</w:t>
            </w:r>
          </w:p>
          <w:p w14:paraId="06807E47" w14:textId="77777777" w:rsidR="00CD46DF" w:rsidRPr="008C6C06" w:rsidRDefault="00CD46DF" w:rsidP="00CD46DF">
            <w:pPr>
              <w:rPr>
                <w:rFonts w:cstheme="minorHAnsi"/>
                <w:lang w:eastAsia="en-GB"/>
              </w:rPr>
            </w:pPr>
          </w:p>
          <w:p w14:paraId="146CDB64" w14:textId="5E1C83A7" w:rsidR="00C070FD" w:rsidRPr="000561A4" w:rsidRDefault="00CD46DF" w:rsidP="00CD46DF">
            <w:pPr>
              <w:rPr>
                <w:rFonts w:cstheme="minorHAnsi"/>
                <w:i w:val="0"/>
              </w:rPr>
            </w:pPr>
            <w:r w:rsidRPr="00AB2E5E">
              <w:rPr>
                <w:rFonts w:cstheme="minorHAnsi"/>
                <w:lang w:eastAsia="en-GB"/>
              </w:rPr>
              <w:t xml:space="preserve">Maintained throughout Project </w:t>
            </w:r>
            <w:r w:rsidR="00AB2E5E">
              <w:rPr>
                <w:rFonts w:cstheme="minorHAnsi"/>
                <w:lang w:eastAsia="en-GB"/>
              </w:rPr>
              <w:t>implementation</w:t>
            </w:r>
          </w:p>
        </w:tc>
        <w:tc>
          <w:tcPr>
            <w:tcW w:w="2280" w:type="dxa"/>
            <w:gridSpan w:val="2"/>
          </w:tcPr>
          <w:p w14:paraId="0A93450B" w14:textId="79AE2BC5" w:rsidR="00961EBA" w:rsidRDefault="00961EBA" w:rsidP="00961EBA">
            <w:pPr>
              <w:rPr>
                <w:rFonts w:cstheme="minorHAnsi"/>
                <w:i w:val="0"/>
              </w:rPr>
            </w:pPr>
            <w:r>
              <w:rPr>
                <w:rFonts w:cstheme="minorHAnsi"/>
              </w:rPr>
              <w:t xml:space="preserve">Responsibility: UNOPS </w:t>
            </w:r>
            <w:r w:rsidR="00CD46DF">
              <w:rPr>
                <w:rFonts w:cstheme="minorHAnsi"/>
              </w:rPr>
              <w:t xml:space="preserve">Environment &amp; Social </w:t>
            </w:r>
            <w:r>
              <w:rPr>
                <w:rFonts w:cstheme="minorHAnsi"/>
              </w:rPr>
              <w:t>Team</w:t>
            </w:r>
          </w:p>
          <w:p w14:paraId="4ECC5D6F" w14:textId="56B2FA86" w:rsidR="00961EBA" w:rsidRDefault="00961EBA" w:rsidP="00961EBA">
            <w:pPr>
              <w:rPr>
                <w:rFonts w:cstheme="minorHAnsi"/>
                <w:i w:val="0"/>
              </w:rPr>
            </w:pPr>
            <w:r>
              <w:rPr>
                <w:rFonts w:cstheme="minorHAnsi"/>
              </w:rPr>
              <w:t xml:space="preserve">Accountability: UNOPS </w:t>
            </w:r>
            <w:r w:rsidR="00296642">
              <w:rPr>
                <w:rFonts w:cstheme="minorHAnsi"/>
              </w:rPr>
              <w:t>PIU Fund Manager</w:t>
            </w:r>
            <w:r>
              <w:rPr>
                <w:rFonts w:cstheme="minorHAnsi"/>
              </w:rPr>
              <w:t>.</w:t>
            </w:r>
          </w:p>
          <w:p w14:paraId="11294C22" w14:textId="77777777" w:rsidR="00961EBA" w:rsidRDefault="00961EBA" w:rsidP="00961EBA">
            <w:pPr>
              <w:rPr>
                <w:rFonts w:cstheme="minorHAnsi"/>
                <w:i w:val="0"/>
              </w:rPr>
            </w:pPr>
          </w:p>
          <w:p w14:paraId="2F2950B7" w14:textId="2B41DA85" w:rsidR="00C070FD" w:rsidRPr="00DE42B9" w:rsidRDefault="00961EBA" w:rsidP="00C070FD">
            <w:pPr>
              <w:rPr>
                <w:rFonts w:cstheme="minorHAnsi"/>
              </w:rPr>
            </w:pPr>
            <w:r>
              <w:rPr>
                <w:rFonts w:cstheme="minorHAnsi"/>
              </w:rPr>
              <w:t>Funding: Project Funds</w:t>
            </w:r>
          </w:p>
        </w:tc>
        <w:tc>
          <w:tcPr>
            <w:tcW w:w="3120" w:type="dxa"/>
          </w:tcPr>
          <w:p w14:paraId="5F0A3799" w14:textId="5411FC84" w:rsidR="00C070FD" w:rsidRPr="00AB2E5E" w:rsidRDefault="003D6E33" w:rsidP="00536302">
            <w:pPr>
              <w:pStyle w:val="ItalicsESHSreporting"/>
              <w:rPr>
                <w:i/>
              </w:rPr>
            </w:pPr>
            <w:r w:rsidRPr="008C6C06">
              <w:rPr>
                <w:i/>
              </w:rPr>
              <w:t>Maintained throughout Project implementation.</w:t>
            </w:r>
          </w:p>
        </w:tc>
      </w:tr>
      <w:tr w:rsidR="00170978" w:rsidRPr="00DE42B9" w14:paraId="5F30A81B" w14:textId="77777777" w:rsidTr="004137A2">
        <w:trPr>
          <w:trHeight w:val="233"/>
        </w:trPr>
        <w:tc>
          <w:tcPr>
            <w:tcW w:w="715" w:type="dxa"/>
          </w:tcPr>
          <w:p w14:paraId="7B154615" w14:textId="1C55713F" w:rsidR="00170978" w:rsidRDefault="00170978" w:rsidP="00C070FD">
            <w:pPr>
              <w:jc w:val="center"/>
              <w:rPr>
                <w:rFonts w:cstheme="minorHAnsi"/>
              </w:rPr>
            </w:pPr>
            <w:r>
              <w:rPr>
                <w:rFonts w:cstheme="minorHAnsi"/>
              </w:rPr>
              <w:t>2.4</w:t>
            </w:r>
          </w:p>
        </w:tc>
        <w:tc>
          <w:tcPr>
            <w:tcW w:w="6120" w:type="dxa"/>
            <w:gridSpan w:val="2"/>
          </w:tcPr>
          <w:p w14:paraId="7A2E8810" w14:textId="5E182DC5" w:rsidR="00170978" w:rsidRPr="00950FFA" w:rsidRDefault="00DB0090" w:rsidP="00A25D44">
            <w:pPr>
              <w:rPr>
                <w:rFonts w:cstheme="minorHAnsi"/>
                <w:u w:val="single"/>
              </w:rPr>
            </w:pPr>
            <w:r w:rsidRPr="00DB0090">
              <w:rPr>
                <w:rFonts w:cstheme="minorHAnsi"/>
                <w:b/>
                <w:color w:val="5B9BD5" w:themeColor="accent5"/>
              </w:rPr>
              <w:t xml:space="preserve">EMERGENCY PREPAREDNESS AND </w:t>
            </w:r>
            <w:r w:rsidRPr="005F13A2">
              <w:rPr>
                <w:rFonts w:cstheme="minorHAnsi"/>
                <w:b/>
                <w:color w:val="5B9BD5" w:themeColor="accent5"/>
              </w:rPr>
              <w:t>RESPONSE</w:t>
            </w:r>
            <w:r w:rsidR="00170978" w:rsidRPr="005F13A2">
              <w:rPr>
                <w:rFonts w:cstheme="minorHAnsi"/>
              </w:rPr>
              <w:t>: As</w:t>
            </w:r>
            <w:r w:rsidR="00170978" w:rsidRPr="00170978">
              <w:rPr>
                <w:rFonts w:cstheme="minorHAnsi"/>
              </w:rPr>
              <w:t xml:space="preserve"> part of the</w:t>
            </w:r>
            <w:r w:rsidR="00170978">
              <w:rPr>
                <w:rFonts w:cstheme="minorHAnsi"/>
              </w:rPr>
              <w:t xml:space="preserve"> OHS measures specified in 2.3, include measures on </w:t>
            </w:r>
            <w:r w:rsidR="00690381">
              <w:rPr>
                <w:rFonts w:cstheme="minorHAnsi"/>
              </w:rPr>
              <w:t>E</w:t>
            </w:r>
            <w:r w:rsidR="00170978">
              <w:rPr>
                <w:rFonts w:cstheme="minorHAnsi"/>
              </w:rPr>
              <w:t xml:space="preserve">mergency </w:t>
            </w:r>
            <w:r w:rsidR="00690381">
              <w:rPr>
                <w:rFonts w:cstheme="minorHAnsi"/>
              </w:rPr>
              <w:t>P</w:t>
            </w:r>
            <w:r w:rsidR="00170978">
              <w:rPr>
                <w:rFonts w:cstheme="minorHAnsi"/>
              </w:rPr>
              <w:t xml:space="preserve">reparedness and </w:t>
            </w:r>
            <w:r w:rsidR="00690381">
              <w:rPr>
                <w:rFonts w:cstheme="minorHAnsi"/>
              </w:rPr>
              <w:t>R</w:t>
            </w:r>
            <w:r w:rsidR="00170978">
              <w:rPr>
                <w:rFonts w:cstheme="minorHAnsi"/>
              </w:rPr>
              <w:t xml:space="preserve">esponse, and ensure coordination with </w:t>
            </w:r>
            <w:r w:rsidR="00C90384">
              <w:rPr>
                <w:rFonts w:cstheme="minorHAnsi"/>
              </w:rPr>
              <w:t>measures under 4.5</w:t>
            </w:r>
            <w:r w:rsidR="00170978">
              <w:rPr>
                <w:rFonts w:cstheme="minorHAnsi"/>
              </w:rPr>
              <w:t>.</w:t>
            </w:r>
            <w:r w:rsidR="00690381">
              <w:rPr>
                <w:rFonts w:cstheme="minorHAnsi"/>
              </w:rPr>
              <w:t xml:space="preserve"> Ensure workers and contractors are trained and implement the plan.</w:t>
            </w:r>
          </w:p>
        </w:tc>
        <w:tc>
          <w:tcPr>
            <w:tcW w:w="2250" w:type="dxa"/>
          </w:tcPr>
          <w:p w14:paraId="4062736E" w14:textId="77777777" w:rsidR="006B4B3B" w:rsidRPr="006B4B3B" w:rsidRDefault="006B4B3B" w:rsidP="006B4B3B">
            <w:pPr>
              <w:rPr>
                <w:rFonts w:cstheme="minorHAnsi"/>
              </w:rPr>
            </w:pPr>
            <w:r w:rsidRPr="006B4B3B">
              <w:rPr>
                <w:rFonts w:cstheme="minorHAnsi"/>
              </w:rPr>
              <w:t>Prior to World Bank Board presentation scheduled for July 8th, 2019.</w:t>
            </w:r>
          </w:p>
          <w:p w14:paraId="177364C8" w14:textId="09137D34" w:rsidR="00170978" w:rsidRDefault="00170978" w:rsidP="00E83392">
            <w:pPr>
              <w:rPr>
                <w:rFonts w:cstheme="minorHAnsi"/>
              </w:rPr>
            </w:pPr>
          </w:p>
          <w:p w14:paraId="40EE04ED" w14:textId="77777777" w:rsidR="00242D95" w:rsidRDefault="00242D95" w:rsidP="00E83392">
            <w:pPr>
              <w:rPr>
                <w:rFonts w:cstheme="minorHAnsi"/>
              </w:rPr>
            </w:pPr>
          </w:p>
          <w:p w14:paraId="6626D881" w14:textId="06F38932" w:rsidR="00242D95" w:rsidRPr="000561A4" w:rsidRDefault="00242D95" w:rsidP="00E83392">
            <w:pPr>
              <w:rPr>
                <w:rFonts w:cstheme="minorHAnsi"/>
                <w:i w:val="0"/>
              </w:rPr>
            </w:pPr>
            <w:r>
              <w:rPr>
                <w:rFonts w:cstheme="minorHAnsi"/>
                <w:lang w:eastAsia="en-GB"/>
              </w:rPr>
              <w:t xml:space="preserve">Maintained throughout Project </w:t>
            </w:r>
            <w:r w:rsidR="00AB2E5E">
              <w:rPr>
                <w:rFonts w:cstheme="minorHAnsi"/>
                <w:lang w:eastAsia="en-GB"/>
              </w:rPr>
              <w:t>implementation</w:t>
            </w:r>
          </w:p>
        </w:tc>
        <w:tc>
          <w:tcPr>
            <w:tcW w:w="2280" w:type="dxa"/>
            <w:gridSpan w:val="2"/>
          </w:tcPr>
          <w:p w14:paraId="433654AF" w14:textId="60A0CA16" w:rsidR="00961EBA" w:rsidRDefault="00961EBA" w:rsidP="00961EBA">
            <w:pPr>
              <w:rPr>
                <w:rFonts w:cstheme="minorHAnsi"/>
                <w:i w:val="0"/>
              </w:rPr>
            </w:pPr>
            <w:r>
              <w:rPr>
                <w:rFonts w:cstheme="minorHAnsi"/>
              </w:rPr>
              <w:t xml:space="preserve">Responsibility: UNOPS </w:t>
            </w:r>
            <w:r w:rsidR="00CD46DF">
              <w:rPr>
                <w:rFonts w:cstheme="minorHAnsi"/>
              </w:rPr>
              <w:t>Environment &amp; Social</w:t>
            </w:r>
            <w:r>
              <w:rPr>
                <w:rFonts w:cstheme="minorHAnsi"/>
              </w:rPr>
              <w:t xml:space="preserve"> Team</w:t>
            </w:r>
          </w:p>
          <w:p w14:paraId="165B886E" w14:textId="3A8F350E" w:rsidR="00961EBA" w:rsidRDefault="00961EBA" w:rsidP="00961EBA">
            <w:pPr>
              <w:rPr>
                <w:rFonts w:cstheme="minorHAnsi"/>
                <w:i w:val="0"/>
              </w:rPr>
            </w:pPr>
            <w:r>
              <w:rPr>
                <w:rFonts w:cstheme="minorHAnsi"/>
              </w:rPr>
              <w:t xml:space="preserve">Accountability: UNOPS </w:t>
            </w:r>
            <w:r w:rsidR="00296642">
              <w:rPr>
                <w:rFonts w:cstheme="minorHAnsi"/>
              </w:rPr>
              <w:t>PIU Fund Manager</w:t>
            </w:r>
          </w:p>
          <w:p w14:paraId="508DA90B" w14:textId="77777777" w:rsidR="00961EBA" w:rsidRDefault="00961EBA" w:rsidP="00961EBA">
            <w:pPr>
              <w:rPr>
                <w:rFonts w:cstheme="minorHAnsi"/>
                <w:i w:val="0"/>
              </w:rPr>
            </w:pPr>
          </w:p>
          <w:p w14:paraId="659AF6F7" w14:textId="77777777" w:rsidR="00961EBA" w:rsidRDefault="00961EBA" w:rsidP="00961EBA">
            <w:pPr>
              <w:rPr>
                <w:rFonts w:cstheme="minorHAnsi"/>
                <w:i w:val="0"/>
              </w:rPr>
            </w:pPr>
            <w:r>
              <w:rPr>
                <w:rFonts w:cstheme="minorHAnsi"/>
              </w:rPr>
              <w:t>Funding: Project Funds</w:t>
            </w:r>
          </w:p>
          <w:p w14:paraId="7B4CAF17" w14:textId="77777777" w:rsidR="00170978" w:rsidRPr="00DE42B9" w:rsidRDefault="00170978" w:rsidP="00C070FD">
            <w:pPr>
              <w:rPr>
                <w:rFonts w:cstheme="minorHAnsi"/>
              </w:rPr>
            </w:pPr>
          </w:p>
        </w:tc>
        <w:tc>
          <w:tcPr>
            <w:tcW w:w="3120" w:type="dxa"/>
          </w:tcPr>
          <w:p w14:paraId="47E60A94" w14:textId="6E297823" w:rsidR="00170978" w:rsidRPr="00AB2E5E" w:rsidRDefault="00E83392" w:rsidP="00536302">
            <w:pPr>
              <w:pStyle w:val="ItalicsESHSreporting"/>
              <w:rPr>
                <w:i/>
              </w:rPr>
            </w:pPr>
            <w:r w:rsidRPr="008C6C06">
              <w:rPr>
                <w:i/>
              </w:rPr>
              <w:t>Maintained throughout Project implementation.</w:t>
            </w:r>
          </w:p>
        </w:tc>
      </w:tr>
      <w:tr w:rsidR="00170978" w:rsidRPr="00DE42B9" w14:paraId="05498572" w14:textId="77777777" w:rsidTr="004137A2">
        <w:trPr>
          <w:trHeight w:val="233"/>
        </w:trPr>
        <w:tc>
          <w:tcPr>
            <w:tcW w:w="715" w:type="dxa"/>
          </w:tcPr>
          <w:p w14:paraId="68ADF391" w14:textId="77777777" w:rsidR="00170978" w:rsidRDefault="00170978" w:rsidP="00C070FD">
            <w:pPr>
              <w:jc w:val="center"/>
              <w:rPr>
                <w:rFonts w:cstheme="minorHAnsi"/>
              </w:rPr>
            </w:pPr>
            <w:r>
              <w:rPr>
                <w:rFonts w:cstheme="minorHAnsi"/>
              </w:rPr>
              <w:t>2.5</w:t>
            </w:r>
          </w:p>
        </w:tc>
        <w:tc>
          <w:tcPr>
            <w:tcW w:w="6120" w:type="dxa"/>
            <w:gridSpan w:val="2"/>
          </w:tcPr>
          <w:p w14:paraId="7465E0C2" w14:textId="1375A0EF" w:rsidR="00170978" w:rsidRDefault="00DB0090" w:rsidP="00A25D44">
            <w:pPr>
              <w:rPr>
                <w:rFonts w:cstheme="minorHAnsi"/>
                <w:u w:val="single"/>
              </w:rPr>
            </w:pPr>
            <w:r w:rsidRPr="00DB0090">
              <w:rPr>
                <w:rFonts w:cstheme="minorHAnsi"/>
                <w:b/>
                <w:color w:val="5B9BD5" w:themeColor="accent5"/>
              </w:rPr>
              <w:t>PROJECT WORKERS TRAINING</w:t>
            </w:r>
            <w:r w:rsidR="00170978">
              <w:rPr>
                <w:rFonts w:cstheme="minorHAnsi"/>
              </w:rPr>
              <w:t xml:space="preserve">: </w:t>
            </w:r>
            <w:r w:rsidR="005F13A2">
              <w:rPr>
                <w:rFonts w:cstheme="minorHAnsi"/>
              </w:rPr>
              <w:t>I</w:t>
            </w:r>
            <w:r w:rsidR="00170978">
              <w:rPr>
                <w:rFonts w:cstheme="minorHAnsi"/>
              </w:rPr>
              <w:t>mplement training of P</w:t>
            </w:r>
            <w:r w:rsidR="005F13A2">
              <w:rPr>
                <w:rFonts w:cstheme="minorHAnsi"/>
              </w:rPr>
              <w:t xml:space="preserve">roject </w:t>
            </w:r>
            <w:r w:rsidR="00242D95">
              <w:rPr>
                <w:rFonts w:cstheme="minorHAnsi"/>
              </w:rPr>
              <w:t>w</w:t>
            </w:r>
            <w:r w:rsidR="00170978" w:rsidRPr="000034DD">
              <w:rPr>
                <w:rFonts w:cstheme="minorHAnsi"/>
              </w:rPr>
              <w:t>orkers</w:t>
            </w:r>
            <w:r w:rsidR="00170978">
              <w:rPr>
                <w:rFonts w:cstheme="minorHAnsi"/>
              </w:rPr>
              <w:t xml:space="preserve"> designed to heighten awareness of risks and to mitigate impacts on </w:t>
            </w:r>
            <w:r w:rsidR="00170978" w:rsidRPr="00BB4C26">
              <w:rPr>
                <w:rFonts w:cstheme="minorHAnsi"/>
              </w:rPr>
              <w:t>local communities</w:t>
            </w:r>
            <w:r w:rsidR="00553C6B">
              <w:rPr>
                <w:rFonts w:cstheme="minorHAnsi"/>
              </w:rPr>
              <w:t>, as defined in ESMF</w:t>
            </w:r>
            <w:r w:rsidR="00D14894">
              <w:rPr>
                <w:rFonts w:cstheme="minorHAnsi"/>
              </w:rPr>
              <w:t>, LMP and GBV action plan.</w:t>
            </w:r>
          </w:p>
        </w:tc>
        <w:tc>
          <w:tcPr>
            <w:tcW w:w="2250" w:type="dxa"/>
          </w:tcPr>
          <w:p w14:paraId="1207D93F" w14:textId="77777777" w:rsidR="00170978" w:rsidRDefault="00784B19" w:rsidP="00C070FD">
            <w:pPr>
              <w:rPr>
                <w:rFonts w:cstheme="minorHAnsi"/>
              </w:rPr>
            </w:pPr>
            <w:r w:rsidRPr="000561A4">
              <w:rPr>
                <w:rFonts w:cstheme="minorHAnsi"/>
              </w:rPr>
              <w:t>Prior to initiating construction, with regular refresher training.</w:t>
            </w:r>
          </w:p>
          <w:p w14:paraId="5225F012" w14:textId="77777777" w:rsidR="00242D95" w:rsidRDefault="00242D95" w:rsidP="00C070FD">
            <w:pPr>
              <w:rPr>
                <w:rFonts w:cstheme="minorHAnsi"/>
              </w:rPr>
            </w:pPr>
          </w:p>
          <w:p w14:paraId="036C5F94" w14:textId="47E2E961" w:rsidR="00242D95" w:rsidRPr="000561A4" w:rsidRDefault="00242D95" w:rsidP="00C070FD">
            <w:pPr>
              <w:rPr>
                <w:rFonts w:cstheme="minorHAnsi"/>
                <w:i w:val="0"/>
              </w:rPr>
            </w:pPr>
            <w:r>
              <w:rPr>
                <w:rFonts w:cstheme="minorHAnsi"/>
              </w:rPr>
              <w:t xml:space="preserve">Maintained throughout Project </w:t>
            </w:r>
            <w:r w:rsidR="00AB2E5E">
              <w:rPr>
                <w:rFonts w:cstheme="minorHAnsi"/>
              </w:rPr>
              <w:t>implementation</w:t>
            </w:r>
          </w:p>
        </w:tc>
        <w:tc>
          <w:tcPr>
            <w:tcW w:w="2280" w:type="dxa"/>
            <w:gridSpan w:val="2"/>
          </w:tcPr>
          <w:p w14:paraId="358BA6C4" w14:textId="3174057C" w:rsidR="00553C6B" w:rsidRDefault="00553C6B" w:rsidP="00553C6B">
            <w:pPr>
              <w:rPr>
                <w:rFonts w:cstheme="minorHAnsi"/>
                <w:i w:val="0"/>
              </w:rPr>
            </w:pPr>
            <w:r>
              <w:rPr>
                <w:rFonts w:cstheme="minorHAnsi"/>
              </w:rPr>
              <w:t xml:space="preserve">Responsibility: UNOPS </w:t>
            </w:r>
            <w:r w:rsidR="00242D95">
              <w:rPr>
                <w:rFonts w:cstheme="minorHAnsi"/>
              </w:rPr>
              <w:t xml:space="preserve">Environment &amp; Social </w:t>
            </w:r>
            <w:r>
              <w:rPr>
                <w:rFonts w:cstheme="minorHAnsi"/>
              </w:rPr>
              <w:t>Team</w:t>
            </w:r>
          </w:p>
          <w:p w14:paraId="4989706A" w14:textId="6096F938" w:rsidR="00553C6B" w:rsidRDefault="00553C6B" w:rsidP="00553C6B">
            <w:pPr>
              <w:rPr>
                <w:rFonts w:cstheme="minorHAnsi"/>
                <w:i w:val="0"/>
              </w:rPr>
            </w:pPr>
            <w:r>
              <w:rPr>
                <w:rFonts w:cstheme="minorHAnsi"/>
              </w:rPr>
              <w:t>Accountability: UNOPS P</w:t>
            </w:r>
            <w:r w:rsidR="00296642">
              <w:rPr>
                <w:rFonts w:cstheme="minorHAnsi"/>
              </w:rPr>
              <w:t>IU Fund Manager</w:t>
            </w:r>
            <w:r>
              <w:rPr>
                <w:rFonts w:cstheme="minorHAnsi"/>
              </w:rPr>
              <w:t>.</w:t>
            </w:r>
          </w:p>
          <w:p w14:paraId="38AA69BA" w14:textId="77777777" w:rsidR="00553C6B" w:rsidRDefault="00553C6B" w:rsidP="00553C6B">
            <w:pPr>
              <w:rPr>
                <w:rFonts w:cstheme="minorHAnsi"/>
                <w:i w:val="0"/>
              </w:rPr>
            </w:pPr>
          </w:p>
          <w:p w14:paraId="7CA6C887" w14:textId="77777777" w:rsidR="00553C6B" w:rsidRDefault="00553C6B" w:rsidP="00553C6B">
            <w:pPr>
              <w:rPr>
                <w:rFonts w:cstheme="minorHAnsi"/>
                <w:i w:val="0"/>
              </w:rPr>
            </w:pPr>
            <w:r>
              <w:rPr>
                <w:rFonts w:cstheme="minorHAnsi"/>
              </w:rPr>
              <w:t>Funding: Project Funds</w:t>
            </w:r>
          </w:p>
          <w:p w14:paraId="6F9B4FDC" w14:textId="77777777" w:rsidR="00170978" w:rsidRPr="00DE42B9" w:rsidRDefault="00170978" w:rsidP="00C070FD">
            <w:pPr>
              <w:rPr>
                <w:rFonts w:cstheme="minorHAnsi"/>
              </w:rPr>
            </w:pPr>
          </w:p>
        </w:tc>
        <w:tc>
          <w:tcPr>
            <w:tcW w:w="3120" w:type="dxa"/>
          </w:tcPr>
          <w:p w14:paraId="3453935F" w14:textId="4EF79223" w:rsidR="00170978" w:rsidRPr="00AB2E5E" w:rsidRDefault="00553C6B" w:rsidP="00536302">
            <w:pPr>
              <w:pStyle w:val="ItalicsESHSreporting"/>
              <w:rPr>
                <w:i/>
              </w:rPr>
            </w:pPr>
            <w:r w:rsidRPr="008C6C06">
              <w:rPr>
                <w:i/>
              </w:rPr>
              <w:t>Maintained throughout Project implementation</w:t>
            </w:r>
          </w:p>
        </w:tc>
      </w:tr>
      <w:tr w:rsidR="00561847" w:rsidRPr="00DE42B9" w14:paraId="4CE7BF19" w14:textId="77777777" w:rsidTr="00E85B0E">
        <w:tc>
          <w:tcPr>
            <w:tcW w:w="14485" w:type="dxa"/>
            <w:gridSpan w:val="7"/>
            <w:shd w:val="clear" w:color="auto" w:fill="F7CAAC" w:themeFill="accent2" w:themeFillTint="66"/>
          </w:tcPr>
          <w:p w14:paraId="3EE406DA" w14:textId="2EC34D75" w:rsidR="00561847" w:rsidRPr="00DE42B9" w:rsidRDefault="00561847" w:rsidP="00561847">
            <w:pPr>
              <w:rPr>
                <w:rFonts w:cstheme="minorHAnsi"/>
                <w:sz w:val="24"/>
              </w:rPr>
            </w:pPr>
            <w:r w:rsidRPr="00DE42B9">
              <w:rPr>
                <w:rFonts w:cstheme="minorHAnsi"/>
                <w:b/>
                <w:sz w:val="24"/>
              </w:rPr>
              <w:t>ESS 3:  RESOURCE EFFICIENCY AND POLLUTION PREVENTION</w:t>
            </w:r>
            <w:r>
              <w:rPr>
                <w:rFonts w:cstheme="minorHAnsi"/>
                <w:b/>
                <w:sz w:val="24"/>
              </w:rPr>
              <w:t xml:space="preserve"> AND MANAGEMENT </w:t>
            </w:r>
          </w:p>
        </w:tc>
      </w:tr>
      <w:tr w:rsidR="00C070FD" w:rsidRPr="00DE42B9" w14:paraId="60CF1380" w14:textId="77777777" w:rsidTr="004137A2">
        <w:trPr>
          <w:trHeight w:val="1547"/>
        </w:trPr>
        <w:tc>
          <w:tcPr>
            <w:tcW w:w="715" w:type="dxa"/>
          </w:tcPr>
          <w:p w14:paraId="719AFD1E" w14:textId="77777777" w:rsidR="00C070FD" w:rsidRPr="00DE42B9" w:rsidRDefault="00C070FD" w:rsidP="00C070FD">
            <w:pPr>
              <w:jc w:val="center"/>
              <w:rPr>
                <w:rFonts w:cstheme="minorHAnsi"/>
              </w:rPr>
            </w:pPr>
            <w:r>
              <w:rPr>
                <w:rFonts w:cstheme="minorHAnsi"/>
              </w:rPr>
              <w:t>3.1</w:t>
            </w:r>
          </w:p>
        </w:tc>
        <w:tc>
          <w:tcPr>
            <w:tcW w:w="6120" w:type="dxa"/>
            <w:gridSpan w:val="2"/>
          </w:tcPr>
          <w:p w14:paraId="02334CAC" w14:textId="77777777" w:rsidR="00690381" w:rsidRDefault="00DB0090" w:rsidP="00C070FD">
            <w:pPr>
              <w:rPr>
                <w:rFonts w:cstheme="minorHAnsi"/>
              </w:rPr>
            </w:pPr>
            <w:r w:rsidRPr="00DB0090">
              <w:rPr>
                <w:rFonts w:cstheme="minorHAnsi"/>
                <w:b/>
                <w:color w:val="5B9BD5" w:themeColor="accent5"/>
              </w:rPr>
              <w:t>MANAGEMENT OF WASTE AND HAZARDOUS MATERIALS:</w:t>
            </w:r>
            <w:r w:rsidR="00C070FD">
              <w:rPr>
                <w:rFonts w:cstheme="minorHAnsi"/>
              </w:rPr>
              <w:t xml:space="preserve"> </w:t>
            </w:r>
          </w:p>
          <w:p w14:paraId="69FC3392" w14:textId="6352FFD5" w:rsidR="00C070FD" w:rsidRPr="00DE42B9" w:rsidRDefault="00690381">
            <w:pPr>
              <w:rPr>
                <w:rFonts w:cstheme="minorHAnsi"/>
              </w:rPr>
            </w:pPr>
            <w:r>
              <w:rPr>
                <w:rFonts w:cstheme="minorHAnsi"/>
              </w:rPr>
              <w:t xml:space="preserve">As part of the </w:t>
            </w:r>
            <w:r w:rsidR="00051AD8">
              <w:rPr>
                <w:rFonts w:cstheme="minorHAnsi"/>
              </w:rPr>
              <w:t>ESMF</w:t>
            </w:r>
            <w:r>
              <w:rPr>
                <w:rFonts w:cstheme="minorHAnsi"/>
              </w:rPr>
              <w:t xml:space="preserve">, develop and implement measures and procedures for managing waste and hazardous materials during demolition, construction and disposal. </w:t>
            </w:r>
            <w:r w:rsidR="003240D5">
              <w:rPr>
                <w:rFonts w:cstheme="minorHAnsi"/>
              </w:rPr>
              <w:t xml:space="preserve"> </w:t>
            </w:r>
            <w:r w:rsidR="00B95CDF" w:rsidRPr="00B95CDF">
              <w:rPr>
                <w:rFonts w:cstheme="minorHAnsi"/>
              </w:rPr>
              <w:t>Contractors will prepare</w:t>
            </w:r>
            <w:r w:rsidR="00B95CDF">
              <w:rPr>
                <w:rFonts w:cstheme="minorHAnsi"/>
              </w:rPr>
              <w:t xml:space="preserve"> a</w:t>
            </w:r>
            <w:r w:rsidR="00B95CDF" w:rsidRPr="00B95CDF">
              <w:rPr>
                <w:rFonts w:cstheme="minorHAnsi"/>
              </w:rPr>
              <w:t xml:space="preserve"> waste management plan as part of the CESMP</w:t>
            </w:r>
            <w:r w:rsidR="00B95CDF">
              <w:rPr>
                <w:rFonts w:cstheme="minorHAnsi"/>
              </w:rPr>
              <w:t>.</w:t>
            </w:r>
          </w:p>
        </w:tc>
        <w:tc>
          <w:tcPr>
            <w:tcW w:w="2250" w:type="dxa"/>
          </w:tcPr>
          <w:p w14:paraId="1918CD46" w14:textId="77ACD783" w:rsidR="00C070FD" w:rsidRDefault="00C070FD" w:rsidP="00051AD8">
            <w:pPr>
              <w:rPr>
                <w:rFonts w:cstheme="minorHAnsi"/>
              </w:rPr>
            </w:pPr>
            <w:r w:rsidRPr="000561A4">
              <w:rPr>
                <w:rFonts w:cstheme="minorHAnsi"/>
              </w:rPr>
              <w:t xml:space="preserve">Prior to initiating construction. </w:t>
            </w:r>
          </w:p>
          <w:p w14:paraId="06148B29" w14:textId="77777777" w:rsidR="000C5E8B" w:rsidRDefault="000C5E8B" w:rsidP="00051AD8">
            <w:pPr>
              <w:rPr>
                <w:rFonts w:cstheme="minorHAnsi"/>
              </w:rPr>
            </w:pPr>
          </w:p>
          <w:p w14:paraId="0B534A33" w14:textId="671FFA23" w:rsidR="000C5E8B" w:rsidRPr="000561A4" w:rsidRDefault="000C5E8B" w:rsidP="00051AD8">
            <w:pPr>
              <w:rPr>
                <w:rFonts w:cstheme="minorHAnsi"/>
                <w:i w:val="0"/>
              </w:rPr>
            </w:pPr>
            <w:r>
              <w:rPr>
                <w:rFonts w:cstheme="minorHAnsi"/>
              </w:rPr>
              <w:t xml:space="preserve">Maintained throughout Project </w:t>
            </w:r>
            <w:r w:rsidR="00AB2E5E">
              <w:rPr>
                <w:rFonts w:cstheme="minorHAnsi"/>
              </w:rPr>
              <w:t>implementation</w:t>
            </w:r>
          </w:p>
        </w:tc>
        <w:tc>
          <w:tcPr>
            <w:tcW w:w="2280" w:type="dxa"/>
            <w:gridSpan w:val="2"/>
          </w:tcPr>
          <w:p w14:paraId="3DE34AB7" w14:textId="3CD4AE7B" w:rsidR="00051AD8" w:rsidRDefault="00051AD8" w:rsidP="00051AD8">
            <w:pPr>
              <w:rPr>
                <w:rFonts w:cstheme="minorHAnsi"/>
                <w:i w:val="0"/>
              </w:rPr>
            </w:pPr>
            <w:r>
              <w:rPr>
                <w:rFonts w:cstheme="minorHAnsi"/>
              </w:rPr>
              <w:t xml:space="preserve">Responsibility: UNOPS </w:t>
            </w:r>
            <w:r w:rsidR="000C5E8B">
              <w:rPr>
                <w:rFonts w:cstheme="minorHAnsi"/>
              </w:rPr>
              <w:t xml:space="preserve">Environment &amp; Social </w:t>
            </w:r>
            <w:r>
              <w:rPr>
                <w:rFonts w:cstheme="minorHAnsi"/>
              </w:rPr>
              <w:t>Team</w:t>
            </w:r>
          </w:p>
          <w:p w14:paraId="53B635A8" w14:textId="415C97E4" w:rsidR="00051AD8" w:rsidRDefault="00051AD8" w:rsidP="00051AD8">
            <w:pPr>
              <w:rPr>
                <w:rFonts w:cstheme="minorHAnsi"/>
                <w:i w:val="0"/>
              </w:rPr>
            </w:pPr>
            <w:r>
              <w:rPr>
                <w:rFonts w:cstheme="minorHAnsi"/>
              </w:rPr>
              <w:t>Accountability: UNOPS P</w:t>
            </w:r>
            <w:r w:rsidR="000527F7">
              <w:rPr>
                <w:rFonts w:cstheme="minorHAnsi"/>
              </w:rPr>
              <w:t>IU Fund Manager</w:t>
            </w:r>
            <w:r>
              <w:rPr>
                <w:rFonts w:cstheme="minorHAnsi"/>
              </w:rPr>
              <w:t>.</w:t>
            </w:r>
          </w:p>
          <w:p w14:paraId="10354C72" w14:textId="77777777" w:rsidR="00051AD8" w:rsidRDefault="00051AD8" w:rsidP="00051AD8">
            <w:pPr>
              <w:rPr>
                <w:rFonts w:cstheme="minorHAnsi"/>
                <w:i w:val="0"/>
              </w:rPr>
            </w:pPr>
          </w:p>
          <w:p w14:paraId="67C25FCB" w14:textId="77777777" w:rsidR="00051AD8" w:rsidRDefault="00051AD8" w:rsidP="00051AD8">
            <w:pPr>
              <w:rPr>
                <w:rFonts w:cstheme="minorHAnsi"/>
                <w:i w:val="0"/>
              </w:rPr>
            </w:pPr>
            <w:r>
              <w:rPr>
                <w:rFonts w:cstheme="minorHAnsi"/>
              </w:rPr>
              <w:t>Funding: Project Funds</w:t>
            </w:r>
          </w:p>
          <w:p w14:paraId="1552380F" w14:textId="77777777" w:rsidR="00C070FD" w:rsidRPr="00DE42B9" w:rsidRDefault="00C070FD" w:rsidP="00C070FD">
            <w:pPr>
              <w:rPr>
                <w:rFonts w:cstheme="minorHAnsi"/>
              </w:rPr>
            </w:pPr>
          </w:p>
        </w:tc>
        <w:tc>
          <w:tcPr>
            <w:tcW w:w="3120" w:type="dxa"/>
          </w:tcPr>
          <w:p w14:paraId="0E3D4D67" w14:textId="39F8AB62" w:rsidR="00C070FD" w:rsidRPr="00AB2E5E" w:rsidRDefault="00051AD8" w:rsidP="00536302">
            <w:pPr>
              <w:pStyle w:val="ItalicsESHSreporting"/>
              <w:rPr>
                <w:i/>
              </w:rPr>
            </w:pPr>
            <w:r w:rsidRPr="008C6C06">
              <w:rPr>
                <w:i/>
              </w:rPr>
              <w:t>Maintained throughout Project implementation.</w:t>
            </w:r>
          </w:p>
        </w:tc>
      </w:tr>
      <w:tr w:rsidR="00561847" w:rsidRPr="00DE42B9" w14:paraId="35F5AE43" w14:textId="77777777" w:rsidTr="00E85B0E">
        <w:tc>
          <w:tcPr>
            <w:tcW w:w="14485" w:type="dxa"/>
            <w:gridSpan w:val="7"/>
            <w:shd w:val="clear" w:color="auto" w:fill="F7CAAC" w:themeFill="accent2" w:themeFillTint="66"/>
          </w:tcPr>
          <w:p w14:paraId="71B488EC" w14:textId="77777777" w:rsidR="00561847" w:rsidRPr="00DE42B9" w:rsidRDefault="00561847" w:rsidP="00561847">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C070FD" w:rsidRPr="0029535A" w14:paraId="0B8FCE37" w14:textId="77777777" w:rsidTr="004137A2">
        <w:tc>
          <w:tcPr>
            <w:tcW w:w="715" w:type="dxa"/>
          </w:tcPr>
          <w:p w14:paraId="2D2B02CD" w14:textId="77777777" w:rsidR="00C070FD" w:rsidRPr="0029535A" w:rsidRDefault="004909BA" w:rsidP="00C070FD">
            <w:pPr>
              <w:jc w:val="center"/>
              <w:rPr>
                <w:rFonts w:cstheme="minorHAnsi"/>
              </w:rPr>
            </w:pPr>
            <w:r>
              <w:rPr>
                <w:rFonts w:cstheme="minorHAnsi"/>
              </w:rPr>
              <w:t>4.1</w:t>
            </w:r>
          </w:p>
        </w:tc>
        <w:tc>
          <w:tcPr>
            <w:tcW w:w="6120" w:type="dxa"/>
            <w:gridSpan w:val="2"/>
          </w:tcPr>
          <w:p w14:paraId="614B5EB5" w14:textId="7AFA0AA4" w:rsidR="00F34970" w:rsidRDefault="00DB0090" w:rsidP="005C1842">
            <w:pPr>
              <w:rPr>
                <w:rFonts w:cstheme="minorHAnsi"/>
              </w:rPr>
            </w:pPr>
            <w:r w:rsidRPr="00DB0090">
              <w:rPr>
                <w:rFonts w:cstheme="minorHAnsi"/>
                <w:b/>
                <w:color w:val="5B9BD5" w:themeColor="accent5"/>
              </w:rPr>
              <w:t>TRAFFIC AND ROAD SAFETY</w:t>
            </w:r>
            <w:r w:rsidR="00C070FD">
              <w:rPr>
                <w:rFonts w:cstheme="minorHAnsi"/>
              </w:rPr>
              <w:t xml:space="preserve">: </w:t>
            </w:r>
          </w:p>
          <w:p w14:paraId="1B60EF3D" w14:textId="27AABEC0" w:rsidR="00C070FD" w:rsidRPr="0029535A" w:rsidRDefault="00690381" w:rsidP="005C1842">
            <w:pPr>
              <w:rPr>
                <w:rFonts w:cstheme="minorHAnsi"/>
              </w:rPr>
            </w:pPr>
            <w:r>
              <w:rPr>
                <w:rFonts w:cstheme="minorHAnsi"/>
              </w:rPr>
              <w:t xml:space="preserve">In consultation with </w:t>
            </w:r>
            <w:r w:rsidR="00F34970">
              <w:rPr>
                <w:rFonts w:cstheme="minorHAnsi"/>
              </w:rPr>
              <w:t>the host communities</w:t>
            </w:r>
            <w:r w:rsidR="0094502E">
              <w:rPr>
                <w:rFonts w:cstheme="minorHAnsi"/>
              </w:rPr>
              <w:t>, develop and implement road safety management measures as part of the ESMF. Contractors will develop road safety management plan as part of the CESMP to address the impacts on local communities of moving construction equipment.</w:t>
            </w:r>
          </w:p>
        </w:tc>
        <w:tc>
          <w:tcPr>
            <w:tcW w:w="2250" w:type="dxa"/>
          </w:tcPr>
          <w:p w14:paraId="578EC902" w14:textId="32493CDC" w:rsidR="000C5E8B" w:rsidRPr="004F0DF2" w:rsidRDefault="004A5F0F">
            <w:pPr>
              <w:rPr>
                <w:rFonts w:cstheme="minorHAnsi"/>
                <w:i w:val="0"/>
              </w:rPr>
            </w:pPr>
            <w:r w:rsidRPr="00AB2E5E">
              <w:rPr>
                <w:rFonts w:cstheme="minorHAnsi"/>
              </w:rPr>
              <w:t>General approach will be outlined in the ESMF</w:t>
            </w:r>
            <w:r w:rsidR="00FA3E95">
              <w:rPr>
                <w:rFonts w:cstheme="minorHAnsi"/>
              </w:rPr>
              <w:t xml:space="preserve">, </w:t>
            </w:r>
            <w:r w:rsidRPr="00AB2E5E">
              <w:rPr>
                <w:rFonts w:cstheme="minorHAnsi"/>
              </w:rPr>
              <w:t>site-specific plans p</w:t>
            </w:r>
            <w:r w:rsidR="00C070FD" w:rsidRPr="00072CB0">
              <w:rPr>
                <w:rFonts w:cstheme="minorHAnsi"/>
              </w:rPr>
              <w:t>rior to initiating construction</w:t>
            </w:r>
            <w:r w:rsidR="0094502E">
              <w:rPr>
                <w:rFonts w:cstheme="minorHAnsi"/>
              </w:rPr>
              <w:t xml:space="preserve">. </w:t>
            </w:r>
            <w:r w:rsidR="00D14894">
              <w:rPr>
                <w:rFonts w:cstheme="minorHAnsi"/>
              </w:rPr>
              <w:t xml:space="preserve"> </w:t>
            </w:r>
          </w:p>
          <w:p w14:paraId="0208971F" w14:textId="77777777" w:rsidR="000C5E8B" w:rsidRDefault="000C5E8B">
            <w:pPr>
              <w:rPr>
                <w:rFonts w:cstheme="minorHAnsi"/>
              </w:rPr>
            </w:pPr>
          </w:p>
          <w:p w14:paraId="121F6EC9" w14:textId="50CC10FE" w:rsidR="00C070FD" w:rsidRPr="000561A4" w:rsidRDefault="000C5E8B">
            <w:pPr>
              <w:rPr>
                <w:rFonts w:cstheme="minorHAnsi"/>
                <w:i w:val="0"/>
              </w:rPr>
            </w:pPr>
            <w:r>
              <w:rPr>
                <w:rFonts w:cstheme="minorHAnsi"/>
              </w:rPr>
              <w:t xml:space="preserve">Maintained throughout Project </w:t>
            </w:r>
            <w:r w:rsidR="00AB2E5E">
              <w:rPr>
                <w:rFonts w:cstheme="minorHAnsi"/>
              </w:rPr>
              <w:t>implementation</w:t>
            </w:r>
            <w:r w:rsidDel="0094502E">
              <w:rPr>
                <w:rFonts w:cstheme="minorHAnsi"/>
              </w:rPr>
              <w:t xml:space="preserve"> </w:t>
            </w:r>
          </w:p>
        </w:tc>
        <w:tc>
          <w:tcPr>
            <w:tcW w:w="2280" w:type="dxa"/>
            <w:gridSpan w:val="2"/>
          </w:tcPr>
          <w:p w14:paraId="1F87035C" w14:textId="77777777" w:rsidR="00693C6E" w:rsidRDefault="00693C6E" w:rsidP="00693C6E">
            <w:pPr>
              <w:rPr>
                <w:rFonts w:cstheme="minorHAnsi"/>
                <w:i w:val="0"/>
              </w:rPr>
            </w:pPr>
            <w:r>
              <w:rPr>
                <w:rFonts w:cstheme="minorHAnsi"/>
              </w:rPr>
              <w:t>Responsibility: UNOPS Safeguards Team</w:t>
            </w:r>
          </w:p>
          <w:p w14:paraId="19989134" w14:textId="123C8687" w:rsidR="00693C6E" w:rsidRDefault="00693C6E" w:rsidP="00693C6E">
            <w:pPr>
              <w:rPr>
                <w:rFonts w:cstheme="minorHAnsi"/>
                <w:i w:val="0"/>
              </w:rPr>
            </w:pPr>
            <w:r>
              <w:rPr>
                <w:rFonts w:cstheme="minorHAnsi"/>
              </w:rPr>
              <w:t>Accountability: UNOPS</w:t>
            </w:r>
            <w:r w:rsidR="000527F7">
              <w:rPr>
                <w:rFonts w:cstheme="minorHAnsi"/>
              </w:rPr>
              <w:t xml:space="preserve"> PIU Fund Manager</w:t>
            </w:r>
            <w:r>
              <w:rPr>
                <w:rFonts w:cstheme="minorHAnsi"/>
              </w:rPr>
              <w:t>.</w:t>
            </w:r>
          </w:p>
          <w:p w14:paraId="0D0734E3" w14:textId="77777777" w:rsidR="00693C6E" w:rsidRDefault="00693C6E" w:rsidP="00693C6E">
            <w:pPr>
              <w:rPr>
                <w:rFonts w:cstheme="minorHAnsi"/>
                <w:i w:val="0"/>
              </w:rPr>
            </w:pPr>
          </w:p>
          <w:p w14:paraId="68849665" w14:textId="77777777" w:rsidR="00693C6E" w:rsidRDefault="00693C6E" w:rsidP="00693C6E">
            <w:pPr>
              <w:rPr>
                <w:rFonts w:cstheme="minorHAnsi"/>
                <w:i w:val="0"/>
              </w:rPr>
            </w:pPr>
            <w:r>
              <w:rPr>
                <w:rFonts w:cstheme="minorHAnsi"/>
              </w:rPr>
              <w:t>Funding: Project Funds</w:t>
            </w:r>
          </w:p>
          <w:p w14:paraId="5AE9C6B2" w14:textId="77777777" w:rsidR="00C070FD" w:rsidRPr="0029535A" w:rsidRDefault="00C070FD" w:rsidP="00C070FD">
            <w:pPr>
              <w:rPr>
                <w:rFonts w:cstheme="minorHAnsi"/>
              </w:rPr>
            </w:pPr>
          </w:p>
        </w:tc>
        <w:tc>
          <w:tcPr>
            <w:tcW w:w="3120" w:type="dxa"/>
          </w:tcPr>
          <w:p w14:paraId="783C5B47" w14:textId="77777777" w:rsidR="00693C6E" w:rsidRPr="000561A4" w:rsidRDefault="00693C6E" w:rsidP="00693C6E">
            <w:pPr>
              <w:rPr>
                <w:rFonts w:cstheme="minorHAnsi"/>
                <w:i w:val="0"/>
              </w:rPr>
            </w:pPr>
            <w:r w:rsidRPr="000561A4">
              <w:rPr>
                <w:rFonts w:cstheme="minorHAnsi"/>
              </w:rPr>
              <w:t xml:space="preserve">Maintained </w:t>
            </w:r>
          </w:p>
          <w:p w14:paraId="557884E9" w14:textId="3E86BB03" w:rsidR="00C070FD" w:rsidRPr="0029535A" w:rsidRDefault="00693C6E" w:rsidP="00536302">
            <w:pPr>
              <w:pStyle w:val="Italicsbullettable"/>
            </w:pPr>
            <w:r w:rsidRPr="000561A4">
              <w:t>throughout Project implementation.</w:t>
            </w:r>
          </w:p>
        </w:tc>
      </w:tr>
      <w:tr w:rsidR="00C070FD" w:rsidRPr="006D16F0" w14:paraId="33424D70" w14:textId="77777777" w:rsidTr="004137A2">
        <w:trPr>
          <w:trHeight w:val="1592"/>
        </w:trPr>
        <w:tc>
          <w:tcPr>
            <w:tcW w:w="715" w:type="dxa"/>
          </w:tcPr>
          <w:p w14:paraId="26E6D937" w14:textId="14B11377" w:rsidR="00C070FD" w:rsidRPr="006D16F0" w:rsidRDefault="004909BA" w:rsidP="00C070FD">
            <w:pPr>
              <w:jc w:val="center"/>
              <w:rPr>
                <w:rFonts w:cstheme="minorHAnsi"/>
              </w:rPr>
            </w:pPr>
            <w:r>
              <w:rPr>
                <w:rFonts w:cstheme="minorHAnsi"/>
              </w:rPr>
              <w:t>4.2</w:t>
            </w:r>
          </w:p>
        </w:tc>
        <w:tc>
          <w:tcPr>
            <w:tcW w:w="6120" w:type="dxa"/>
            <w:gridSpan w:val="2"/>
          </w:tcPr>
          <w:p w14:paraId="5BA3F361" w14:textId="4B2121E2" w:rsidR="00693C6E" w:rsidRDefault="00DB0090" w:rsidP="00C070FD">
            <w:pPr>
              <w:rPr>
                <w:rFonts w:cstheme="minorHAnsi"/>
              </w:rPr>
            </w:pPr>
            <w:r w:rsidRPr="00DB0090">
              <w:rPr>
                <w:rFonts w:cstheme="minorHAnsi"/>
                <w:b/>
                <w:color w:val="5B9BD5" w:themeColor="accent5"/>
              </w:rPr>
              <w:t>COMMUNITY HEALTH AND SAFETY:</w:t>
            </w:r>
            <w:r w:rsidR="00C070FD">
              <w:rPr>
                <w:rFonts w:cstheme="minorHAnsi"/>
              </w:rPr>
              <w:t xml:space="preserve"> </w:t>
            </w:r>
            <w:r w:rsidR="00693C6E">
              <w:rPr>
                <w:rFonts w:cstheme="minorHAnsi"/>
              </w:rPr>
              <w:t>M</w:t>
            </w:r>
            <w:r w:rsidR="00C57AC0">
              <w:rPr>
                <w:rFonts w:cstheme="minorHAnsi"/>
              </w:rPr>
              <w:t xml:space="preserve">easures and </w:t>
            </w:r>
            <w:r w:rsidR="00135531">
              <w:rPr>
                <w:rFonts w:cstheme="minorHAnsi"/>
              </w:rPr>
              <w:t>actions to</w:t>
            </w:r>
            <w:r w:rsidR="00C57AC0">
              <w:rPr>
                <w:rFonts w:cstheme="minorHAnsi"/>
              </w:rPr>
              <w:t xml:space="preserve"> assess and manage</w:t>
            </w:r>
            <w:r w:rsidR="00C070FD">
              <w:rPr>
                <w:rFonts w:cstheme="minorHAnsi"/>
              </w:rPr>
              <w:t xml:space="preserve"> specific risks and impacts</w:t>
            </w:r>
            <w:r w:rsidR="0001758C">
              <w:rPr>
                <w:rFonts w:cstheme="minorHAnsi"/>
              </w:rPr>
              <w:t xml:space="preserve"> </w:t>
            </w:r>
            <w:r w:rsidR="00693C6E">
              <w:rPr>
                <w:rFonts w:cstheme="minorHAnsi"/>
              </w:rPr>
              <w:t xml:space="preserve">outlined in </w:t>
            </w:r>
            <w:r w:rsidR="00135531">
              <w:rPr>
                <w:rFonts w:cstheme="minorHAnsi"/>
              </w:rPr>
              <w:t xml:space="preserve">the ESMF and subsequent </w:t>
            </w:r>
            <w:r w:rsidR="00693C6E">
              <w:rPr>
                <w:rFonts w:cstheme="minorHAnsi"/>
              </w:rPr>
              <w:t>ESMP</w:t>
            </w:r>
            <w:r w:rsidR="00135531">
              <w:rPr>
                <w:rFonts w:cstheme="minorHAnsi"/>
              </w:rPr>
              <w:t>s</w:t>
            </w:r>
            <w:r w:rsidR="00693C6E">
              <w:rPr>
                <w:rFonts w:cstheme="minorHAnsi"/>
              </w:rPr>
              <w:t xml:space="preserve">. </w:t>
            </w:r>
            <w:r w:rsidR="00B95CDF" w:rsidRPr="00B95CDF">
              <w:rPr>
                <w:rFonts w:cstheme="minorHAnsi"/>
              </w:rPr>
              <w:t xml:space="preserve">Contractors will prepare </w:t>
            </w:r>
            <w:r w:rsidR="00B95CDF">
              <w:rPr>
                <w:rFonts w:cstheme="minorHAnsi"/>
              </w:rPr>
              <w:t xml:space="preserve">a Health and Safety Plan </w:t>
            </w:r>
            <w:r w:rsidR="00B95CDF" w:rsidRPr="00B95CDF">
              <w:rPr>
                <w:rFonts w:cstheme="minorHAnsi"/>
              </w:rPr>
              <w:t>as part of the CESMP</w:t>
            </w:r>
            <w:r w:rsidR="00B95CDF">
              <w:rPr>
                <w:rFonts w:cstheme="minorHAnsi"/>
              </w:rPr>
              <w:t>.</w:t>
            </w:r>
          </w:p>
          <w:p w14:paraId="4F03BC61" w14:textId="77777777" w:rsidR="00693C6E" w:rsidRDefault="00693C6E" w:rsidP="00C070FD">
            <w:pPr>
              <w:rPr>
                <w:rFonts w:cstheme="minorHAnsi"/>
              </w:rPr>
            </w:pPr>
          </w:p>
          <w:p w14:paraId="72C390D2" w14:textId="77777777" w:rsidR="00C070FD" w:rsidRPr="006D16F0" w:rsidRDefault="00C070FD" w:rsidP="00693C6E">
            <w:pPr>
              <w:rPr>
                <w:rFonts w:cstheme="minorHAnsi"/>
              </w:rPr>
            </w:pPr>
          </w:p>
        </w:tc>
        <w:tc>
          <w:tcPr>
            <w:tcW w:w="2250" w:type="dxa"/>
          </w:tcPr>
          <w:p w14:paraId="5397C8F1" w14:textId="7AF8117B" w:rsidR="00693C6E" w:rsidRPr="000561A4" w:rsidRDefault="00C070FD" w:rsidP="00693C6E">
            <w:pPr>
              <w:rPr>
                <w:rFonts w:cstheme="minorHAnsi"/>
                <w:i w:val="0"/>
              </w:rPr>
            </w:pPr>
            <w:r w:rsidRPr="000561A4">
              <w:rPr>
                <w:rFonts w:cstheme="minorHAnsi"/>
              </w:rPr>
              <w:t xml:space="preserve">Prior to initiating construction. </w:t>
            </w:r>
          </w:p>
          <w:p w14:paraId="0465A713" w14:textId="77777777" w:rsidR="00C070FD" w:rsidRDefault="00C070FD" w:rsidP="00C070FD">
            <w:pPr>
              <w:rPr>
                <w:rFonts w:cstheme="minorHAnsi"/>
                <w:i w:val="0"/>
              </w:rPr>
            </w:pPr>
          </w:p>
          <w:p w14:paraId="0104A64A" w14:textId="3FB4B8EA" w:rsidR="000C489F" w:rsidRPr="000561A4" w:rsidRDefault="000C489F" w:rsidP="00C070FD">
            <w:pPr>
              <w:rPr>
                <w:rFonts w:cstheme="minorHAnsi"/>
                <w:i w:val="0"/>
              </w:rPr>
            </w:pPr>
            <w:r>
              <w:rPr>
                <w:rFonts w:cstheme="minorHAnsi"/>
              </w:rPr>
              <w:t xml:space="preserve">Maintained throughout Project </w:t>
            </w:r>
            <w:r w:rsidR="00AB2E5E">
              <w:rPr>
                <w:rFonts w:cstheme="minorHAnsi"/>
              </w:rPr>
              <w:t>implementation</w:t>
            </w:r>
          </w:p>
        </w:tc>
        <w:tc>
          <w:tcPr>
            <w:tcW w:w="2280" w:type="dxa"/>
            <w:gridSpan w:val="2"/>
          </w:tcPr>
          <w:p w14:paraId="0DC3BA46" w14:textId="27D8E7E8" w:rsidR="00693C6E" w:rsidRDefault="00693C6E" w:rsidP="00693C6E">
            <w:pPr>
              <w:rPr>
                <w:rFonts w:cstheme="minorHAnsi"/>
                <w:i w:val="0"/>
              </w:rPr>
            </w:pPr>
            <w:r>
              <w:rPr>
                <w:rFonts w:cstheme="minorHAnsi"/>
              </w:rPr>
              <w:t xml:space="preserve">Responsibility: UNOPS </w:t>
            </w:r>
            <w:r w:rsidR="000C489F">
              <w:rPr>
                <w:rFonts w:cstheme="minorHAnsi"/>
              </w:rPr>
              <w:t xml:space="preserve">Environment &amp; Social </w:t>
            </w:r>
            <w:r>
              <w:rPr>
                <w:rFonts w:cstheme="minorHAnsi"/>
              </w:rPr>
              <w:t>Team</w:t>
            </w:r>
          </w:p>
          <w:p w14:paraId="28CDD1BE" w14:textId="609EEA40" w:rsidR="00693C6E" w:rsidRDefault="00693C6E" w:rsidP="00693C6E">
            <w:pPr>
              <w:rPr>
                <w:rFonts w:cstheme="minorHAnsi"/>
                <w:i w:val="0"/>
              </w:rPr>
            </w:pPr>
            <w:r>
              <w:rPr>
                <w:rFonts w:cstheme="minorHAnsi"/>
              </w:rPr>
              <w:t>Accountability: UNOPS P</w:t>
            </w:r>
            <w:r w:rsidR="000527F7">
              <w:rPr>
                <w:rFonts w:cstheme="minorHAnsi"/>
              </w:rPr>
              <w:t>IU Fund Manager</w:t>
            </w:r>
            <w:r>
              <w:rPr>
                <w:rFonts w:cstheme="minorHAnsi"/>
              </w:rPr>
              <w:t>.</w:t>
            </w:r>
          </w:p>
          <w:p w14:paraId="7AF43658" w14:textId="77777777" w:rsidR="00693C6E" w:rsidRDefault="00693C6E" w:rsidP="00693C6E">
            <w:pPr>
              <w:rPr>
                <w:rFonts w:cstheme="minorHAnsi"/>
                <w:i w:val="0"/>
              </w:rPr>
            </w:pPr>
          </w:p>
          <w:p w14:paraId="05D5C363" w14:textId="77777777" w:rsidR="00693C6E" w:rsidRDefault="00693C6E" w:rsidP="00693C6E">
            <w:pPr>
              <w:rPr>
                <w:rFonts w:cstheme="minorHAnsi"/>
                <w:i w:val="0"/>
              </w:rPr>
            </w:pPr>
            <w:r>
              <w:rPr>
                <w:rFonts w:cstheme="minorHAnsi"/>
              </w:rPr>
              <w:t>Funding: Project Funds</w:t>
            </w:r>
          </w:p>
          <w:p w14:paraId="0D0C9456" w14:textId="77777777" w:rsidR="00C070FD" w:rsidRPr="006D16F0" w:rsidRDefault="00C070FD" w:rsidP="00C070FD">
            <w:pPr>
              <w:rPr>
                <w:rFonts w:cstheme="minorHAnsi"/>
              </w:rPr>
            </w:pPr>
          </w:p>
        </w:tc>
        <w:tc>
          <w:tcPr>
            <w:tcW w:w="3120" w:type="dxa"/>
          </w:tcPr>
          <w:p w14:paraId="36A356B6" w14:textId="1326BE47" w:rsidR="00C070FD" w:rsidRPr="00627DBD" w:rsidRDefault="00693C6E" w:rsidP="008C6C06">
            <w:r w:rsidRPr="000561A4">
              <w:rPr>
                <w:rFonts w:cstheme="minorHAnsi"/>
              </w:rPr>
              <w:t xml:space="preserve">Maintained </w:t>
            </w:r>
            <w:r w:rsidRPr="000561A4">
              <w:t>throughout Project implementation.</w:t>
            </w:r>
          </w:p>
        </w:tc>
      </w:tr>
      <w:tr w:rsidR="00C070FD" w:rsidRPr="006D16F0" w14:paraId="1E030C72" w14:textId="77777777" w:rsidTr="004137A2">
        <w:tc>
          <w:tcPr>
            <w:tcW w:w="715" w:type="dxa"/>
          </w:tcPr>
          <w:p w14:paraId="11A17E3C" w14:textId="6B253909" w:rsidR="00C070FD" w:rsidRPr="006D16F0" w:rsidRDefault="004909BA" w:rsidP="00C070FD">
            <w:pPr>
              <w:jc w:val="center"/>
              <w:rPr>
                <w:rFonts w:cstheme="minorHAnsi"/>
              </w:rPr>
            </w:pPr>
            <w:r>
              <w:rPr>
                <w:rFonts w:cstheme="minorHAnsi"/>
              </w:rPr>
              <w:t>4.3</w:t>
            </w:r>
          </w:p>
        </w:tc>
        <w:tc>
          <w:tcPr>
            <w:tcW w:w="6120" w:type="dxa"/>
            <w:gridSpan w:val="2"/>
          </w:tcPr>
          <w:p w14:paraId="56144251" w14:textId="451A27D9" w:rsidR="00C070FD" w:rsidRDefault="00DB0090" w:rsidP="00C070FD">
            <w:pPr>
              <w:rPr>
                <w:rFonts w:cstheme="minorHAnsi"/>
                <w:b/>
              </w:rPr>
            </w:pPr>
            <w:r w:rsidRPr="00DB0090">
              <w:rPr>
                <w:rFonts w:cstheme="minorHAnsi"/>
                <w:b/>
                <w:color w:val="5B9BD5" w:themeColor="accent5"/>
              </w:rPr>
              <w:t>GBV AND SEA RISKS</w:t>
            </w:r>
            <w:r w:rsidR="00C070FD">
              <w:rPr>
                <w:rFonts w:cstheme="minorHAnsi"/>
              </w:rPr>
              <w:t xml:space="preserve">: </w:t>
            </w:r>
            <w:r w:rsidR="00AB5A0F">
              <w:rPr>
                <w:rFonts w:cstheme="minorHAnsi"/>
              </w:rPr>
              <w:t xml:space="preserve">Undertake </w:t>
            </w:r>
            <w:r w:rsidR="0019464D">
              <w:rPr>
                <w:rFonts w:cstheme="minorHAnsi"/>
              </w:rPr>
              <w:t xml:space="preserve">gap </w:t>
            </w:r>
            <w:r w:rsidR="00AB5A0F">
              <w:rPr>
                <w:rFonts w:cstheme="minorHAnsi"/>
              </w:rPr>
              <w:t>assessment</w:t>
            </w:r>
            <w:r w:rsidR="0019464D">
              <w:rPr>
                <w:rFonts w:cstheme="minorHAnsi"/>
              </w:rPr>
              <w:t xml:space="preserve"> of GBV/SEA/Child Protection risks and </w:t>
            </w:r>
            <w:r w:rsidR="0019464D" w:rsidRPr="0077619D">
              <w:rPr>
                <w:rFonts w:cstheme="minorHAnsi"/>
              </w:rPr>
              <w:t>identify mitigation</w:t>
            </w:r>
            <w:r w:rsidR="009A005C" w:rsidRPr="004A1287">
              <w:rPr>
                <w:rFonts w:cstheme="minorHAnsi"/>
              </w:rPr>
              <w:t xml:space="preserve"> measures and actions </w:t>
            </w:r>
            <w:r w:rsidR="004A1287" w:rsidRPr="0077619D">
              <w:rPr>
                <w:rFonts w:cstheme="minorHAnsi"/>
              </w:rPr>
              <w:t>and develop and implement</w:t>
            </w:r>
            <w:r w:rsidR="00775306" w:rsidRPr="0077619D">
              <w:rPr>
                <w:rFonts w:cstheme="minorHAnsi"/>
              </w:rPr>
              <w:t xml:space="preserve"> a</w:t>
            </w:r>
            <w:r w:rsidR="004A1287" w:rsidRPr="0077619D">
              <w:rPr>
                <w:rFonts w:cstheme="minorHAnsi"/>
              </w:rPr>
              <w:t xml:space="preserve"> GBV/SEA/Child Protection A</w:t>
            </w:r>
            <w:r w:rsidR="00775306" w:rsidRPr="0077619D">
              <w:rPr>
                <w:rFonts w:cstheme="minorHAnsi"/>
              </w:rPr>
              <w:t xml:space="preserve">ction </w:t>
            </w:r>
            <w:r w:rsidR="004A1287" w:rsidRPr="0077619D">
              <w:rPr>
                <w:rFonts w:cstheme="minorHAnsi"/>
              </w:rPr>
              <w:t>P</w:t>
            </w:r>
            <w:r w:rsidR="00775306" w:rsidRPr="0077619D">
              <w:rPr>
                <w:rFonts w:cstheme="minorHAnsi"/>
              </w:rPr>
              <w:t xml:space="preserve">lan.  </w:t>
            </w:r>
          </w:p>
          <w:p w14:paraId="2F47A1A9" w14:textId="77777777" w:rsidR="00B70831" w:rsidRDefault="00B70831" w:rsidP="00C070FD">
            <w:pPr>
              <w:rPr>
                <w:rFonts w:cstheme="minorHAnsi"/>
                <w:i w:val="0"/>
              </w:rPr>
            </w:pPr>
          </w:p>
          <w:p w14:paraId="3CB7999F" w14:textId="69D1C38B" w:rsidR="00775306" w:rsidRPr="0077619D" w:rsidRDefault="00775306" w:rsidP="00C070FD">
            <w:pPr>
              <w:rPr>
                <w:rFonts w:cstheme="minorHAnsi"/>
                <w:i w:val="0"/>
              </w:rPr>
            </w:pPr>
            <w:r w:rsidRPr="0077619D">
              <w:rPr>
                <w:rFonts w:cstheme="minorHAnsi"/>
                <w:i w:val="0"/>
              </w:rPr>
              <w:t xml:space="preserve">Conduct a quality assessment of the current GBV and child protective referral pathway service providers </w:t>
            </w:r>
            <w:r w:rsidR="000527F7">
              <w:rPr>
                <w:rFonts w:cstheme="minorHAnsi"/>
                <w:i w:val="0"/>
              </w:rPr>
              <w:t xml:space="preserve">make </w:t>
            </w:r>
            <w:r w:rsidRPr="0077619D">
              <w:rPr>
                <w:rFonts w:cstheme="minorHAnsi"/>
                <w:i w:val="0"/>
              </w:rPr>
              <w:t xml:space="preserve">available in the project-affected communities using good practice standards of care. </w:t>
            </w:r>
          </w:p>
        </w:tc>
        <w:tc>
          <w:tcPr>
            <w:tcW w:w="2250" w:type="dxa"/>
          </w:tcPr>
          <w:p w14:paraId="784C9ADA" w14:textId="1BC07305" w:rsidR="002F6675" w:rsidRDefault="00914000" w:rsidP="00693C6E">
            <w:pPr>
              <w:rPr>
                <w:rFonts w:cstheme="minorHAnsi"/>
              </w:rPr>
            </w:pPr>
            <w:r w:rsidRPr="00EE43DF">
              <w:rPr>
                <w:rFonts w:cstheme="minorHAnsi"/>
              </w:rPr>
              <w:t xml:space="preserve">Prior to </w:t>
            </w:r>
            <w:r w:rsidR="0019464D">
              <w:rPr>
                <w:rFonts w:cstheme="minorHAnsi"/>
              </w:rPr>
              <w:t xml:space="preserve">effectiveness </w:t>
            </w:r>
          </w:p>
          <w:p w14:paraId="2DDDA2CB" w14:textId="77777777" w:rsidR="002F6675" w:rsidRDefault="002F6675" w:rsidP="00693C6E">
            <w:pPr>
              <w:rPr>
                <w:rFonts w:cstheme="minorHAnsi"/>
              </w:rPr>
            </w:pPr>
          </w:p>
          <w:p w14:paraId="476764B0" w14:textId="77777777" w:rsidR="0096785E" w:rsidRDefault="0096785E" w:rsidP="00693C6E">
            <w:pPr>
              <w:rPr>
                <w:rFonts w:cstheme="minorHAnsi"/>
              </w:rPr>
            </w:pPr>
          </w:p>
          <w:p w14:paraId="4B12E647" w14:textId="77777777" w:rsidR="0096785E" w:rsidRDefault="0096785E" w:rsidP="00693C6E">
            <w:pPr>
              <w:rPr>
                <w:rFonts w:cstheme="minorHAnsi"/>
              </w:rPr>
            </w:pPr>
          </w:p>
          <w:p w14:paraId="6A8D3E1A" w14:textId="7A378E0D" w:rsidR="00C070FD" w:rsidRPr="000561A4" w:rsidRDefault="00C070FD" w:rsidP="00693C6E">
            <w:pPr>
              <w:rPr>
                <w:rFonts w:cstheme="minorHAnsi"/>
                <w:i w:val="0"/>
              </w:rPr>
            </w:pPr>
            <w:r w:rsidRPr="000561A4">
              <w:rPr>
                <w:rFonts w:cstheme="minorHAnsi"/>
              </w:rPr>
              <w:t>Prior to initiating construction</w:t>
            </w:r>
            <w:r w:rsidR="00604A51">
              <w:rPr>
                <w:rFonts w:cstheme="minorHAnsi"/>
              </w:rPr>
              <w:t xml:space="preserve"> and m</w:t>
            </w:r>
            <w:r w:rsidR="006806D6">
              <w:rPr>
                <w:rFonts w:cstheme="minorHAnsi"/>
              </w:rPr>
              <w:t xml:space="preserve">aintained throughout </w:t>
            </w:r>
            <w:r w:rsidR="00604A51">
              <w:rPr>
                <w:rFonts w:cstheme="minorHAnsi"/>
              </w:rPr>
              <w:t>implementation</w:t>
            </w:r>
            <w:r w:rsidRPr="000561A4">
              <w:rPr>
                <w:rFonts w:cstheme="minorHAnsi"/>
              </w:rPr>
              <w:t xml:space="preserve"> </w:t>
            </w:r>
          </w:p>
        </w:tc>
        <w:tc>
          <w:tcPr>
            <w:tcW w:w="2280" w:type="dxa"/>
            <w:gridSpan w:val="2"/>
          </w:tcPr>
          <w:p w14:paraId="511DFA77" w14:textId="2C147494" w:rsidR="00693C6E" w:rsidRDefault="00693C6E" w:rsidP="00693C6E">
            <w:pPr>
              <w:rPr>
                <w:rFonts w:cstheme="minorHAnsi"/>
                <w:i w:val="0"/>
              </w:rPr>
            </w:pPr>
            <w:r>
              <w:rPr>
                <w:rFonts w:cstheme="minorHAnsi"/>
              </w:rPr>
              <w:t xml:space="preserve">Responsibility: UNOPS </w:t>
            </w:r>
            <w:r w:rsidR="00072876">
              <w:rPr>
                <w:rFonts w:cstheme="minorHAnsi"/>
              </w:rPr>
              <w:t xml:space="preserve">Environment &amp; Social </w:t>
            </w:r>
            <w:r>
              <w:rPr>
                <w:rFonts w:cstheme="minorHAnsi"/>
              </w:rPr>
              <w:t>Team</w:t>
            </w:r>
          </w:p>
          <w:p w14:paraId="061E8977" w14:textId="7385B4C2" w:rsidR="00693C6E" w:rsidRDefault="00693C6E" w:rsidP="00693C6E">
            <w:pPr>
              <w:rPr>
                <w:rFonts w:cstheme="minorHAnsi"/>
                <w:i w:val="0"/>
              </w:rPr>
            </w:pPr>
            <w:r>
              <w:rPr>
                <w:rFonts w:cstheme="minorHAnsi"/>
              </w:rPr>
              <w:t>Accountability: UNOPS P</w:t>
            </w:r>
            <w:r w:rsidR="000527F7">
              <w:rPr>
                <w:rFonts w:cstheme="minorHAnsi"/>
              </w:rPr>
              <w:t>IU Fund Manager</w:t>
            </w:r>
            <w:r>
              <w:rPr>
                <w:rFonts w:cstheme="minorHAnsi"/>
              </w:rPr>
              <w:t>.</w:t>
            </w:r>
          </w:p>
          <w:p w14:paraId="5C8C52BA" w14:textId="77777777" w:rsidR="00693C6E" w:rsidRDefault="00693C6E" w:rsidP="00693C6E">
            <w:pPr>
              <w:rPr>
                <w:rFonts w:cstheme="minorHAnsi"/>
                <w:i w:val="0"/>
              </w:rPr>
            </w:pPr>
          </w:p>
          <w:p w14:paraId="0E4E81C4" w14:textId="77777777" w:rsidR="00693C6E" w:rsidRDefault="00693C6E" w:rsidP="00693C6E">
            <w:pPr>
              <w:rPr>
                <w:rFonts w:cstheme="minorHAnsi"/>
                <w:i w:val="0"/>
              </w:rPr>
            </w:pPr>
            <w:r>
              <w:rPr>
                <w:rFonts w:cstheme="minorHAnsi"/>
              </w:rPr>
              <w:t>Funding: Project Funds</w:t>
            </w:r>
          </w:p>
          <w:p w14:paraId="47946760" w14:textId="77777777" w:rsidR="00C070FD" w:rsidRPr="006D16F0" w:rsidRDefault="00C070FD" w:rsidP="00C070FD">
            <w:pPr>
              <w:rPr>
                <w:rFonts w:cstheme="minorHAnsi"/>
              </w:rPr>
            </w:pPr>
          </w:p>
        </w:tc>
        <w:tc>
          <w:tcPr>
            <w:tcW w:w="3120" w:type="dxa"/>
          </w:tcPr>
          <w:p w14:paraId="234EB85A" w14:textId="2DAFDB11" w:rsidR="00C070FD" w:rsidRPr="008C6C06" w:rsidRDefault="00693C6E" w:rsidP="00C070FD">
            <w:pPr>
              <w:pStyle w:val="Bullettable"/>
              <w:rPr>
                <w:i/>
              </w:rPr>
            </w:pPr>
            <w:r w:rsidRPr="008C6C06">
              <w:rPr>
                <w:i/>
              </w:rPr>
              <w:t>Maintained throughout Project implementation.</w:t>
            </w:r>
          </w:p>
        </w:tc>
      </w:tr>
      <w:tr w:rsidR="00DF61F4" w:rsidRPr="006D16F0" w14:paraId="4DD5FDC0" w14:textId="77777777" w:rsidTr="004137A2">
        <w:tc>
          <w:tcPr>
            <w:tcW w:w="715" w:type="dxa"/>
          </w:tcPr>
          <w:p w14:paraId="76012A48" w14:textId="2ABB1A7E" w:rsidR="00DF61F4" w:rsidRDefault="00C90384" w:rsidP="00DF61F4">
            <w:pPr>
              <w:jc w:val="center"/>
              <w:rPr>
                <w:rFonts w:cstheme="minorHAnsi"/>
              </w:rPr>
            </w:pPr>
            <w:r>
              <w:rPr>
                <w:rFonts w:cstheme="minorHAnsi"/>
              </w:rPr>
              <w:t>4.4</w:t>
            </w:r>
          </w:p>
        </w:tc>
        <w:tc>
          <w:tcPr>
            <w:tcW w:w="6120" w:type="dxa"/>
            <w:gridSpan w:val="2"/>
          </w:tcPr>
          <w:p w14:paraId="25C00731" w14:textId="6C1085AD" w:rsidR="00DF61F4" w:rsidRPr="00673BC8" w:rsidRDefault="00DB0090" w:rsidP="00072876">
            <w:pPr>
              <w:rPr>
                <w:rFonts w:cstheme="minorHAnsi"/>
                <w:u w:val="single"/>
              </w:rPr>
            </w:pPr>
            <w:r w:rsidRPr="00DB0090">
              <w:rPr>
                <w:rFonts w:cstheme="minorHAnsi"/>
                <w:b/>
                <w:color w:val="5B9BD5" w:themeColor="accent5"/>
              </w:rPr>
              <w:t>GBV AND SEA RISKS DURING PROJECT IMPLEMENTATION</w:t>
            </w:r>
            <w:r w:rsidR="00DF61F4">
              <w:rPr>
                <w:rFonts w:cstheme="minorHAnsi"/>
              </w:rPr>
              <w:t xml:space="preserve">: </w:t>
            </w:r>
            <w:r w:rsidR="00BF1DF5">
              <w:rPr>
                <w:rFonts w:ascii="Calibri" w:hAnsi="Calibri"/>
              </w:rPr>
              <w:t xml:space="preserve"> </w:t>
            </w:r>
            <w:r w:rsidR="008F7498">
              <w:rPr>
                <w:rFonts w:ascii="Calibri" w:hAnsi="Calibri"/>
              </w:rPr>
              <w:t>There will be GBV</w:t>
            </w:r>
            <w:r w:rsidR="00785930">
              <w:rPr>
                <w:rFonts w:ascii="Calibri" w:hAnsi="Calibri"/>
              </w:rPr>
              <w:t xml:space="preserve"> procedures in place, </w:t>
            </w:r>
            <w:r w:rsidR="008F7498">
              <w:rPr>
                <w:rFonts w:ascii="Calibri" w:hAnsi="Calibri"/>
              </w:rPr>
              <w:t>including training and monitoring, pre-deployment and during project implementation. This will be defined in the</w:t>
            </w:r>
            <w:r w:rsidR="00072876">
              <w:rPr>
                <w:rFonts w:ascii="Calibri" w:hAnsi="Calibri"/>
              </w:rPr>
              <w:t xml:space="preserve"> ESMF and through a</w:t>
            </w:r>
            <w:r w:rsidR="002C1A99">
              <w:rPr>
                <w:rFonts w:ascii="Calibri" w:hAnsi="Calibri"/>
              </w:rPr>
              <w:t xml:space="preserve"> GBV action plan</w:t>
            </w:r>
          </w:p>
        </w:tc>
        <w:tc>
          <w:tcPr>
            <w:tcW w:w="2250" w:type="dxa"/>
          </w:tcPr>
          <w:p w14:paraId="52E0A02B" w14:textId="5281C5ED" w:rsidR="00072876" w:rsidRPr="000561A4" w:rsidRDefault="009351BD" w:rsidP="009351BD">
            <w:pPr>
              <w:rPr>
                <w:rFonts w:cstheme="minorHAnsi"/>
                <w:i w:val="0"/>
              </w:rPr>
            </w:pPr>
            <w:r w:rsidRPr="000561A4">
              <w:rPr>
                <w:rFonts w:cstheme="minorHAnsi"/>
              </w:rPr>
              <w:t>Prior to initiating construction</w:t>
            </w:r>
            <w:r w:rsidR="00604A51">
              <w:rPr>
                <w:rFonts w:cstheme="minorHAnsi"/>
              </w:rPr>
              <w:t xml:space="preserve"> </w:t>
            </w:r>
            <w:r w:rsidR="006B4B3B">
              <w:rPr>
                <w:rFonts w:cstheme="minorHAnsi"/>
              </w:rPr>
              <w:t>and</w:t>
            </w:r>
            <w:r w:rsidR="00604A51">
              <w:rPr>
                <w:rFonts w:cstheme="minorHAnsi"/>
              </w:rPr>
              <w:t xml:space="preserve"> m</w:t>
            </w:r>
            <w:r w:rsidR="00072876">
              <w:rPr>
                <w:rFonts w:cstheme="minorHAnsi"/>
              </w:rPr>
              <w:t xml:space="preserve">aintained throughout Project </w:t>
            </w:r>
            <w:r w:rsidR="00604A51">
              <w:rPr>
                <w:rFonts w:cstheme="minorHAnsi"/>
              </w:rPr>
              <w:t>implementation</w:t>
            </w:r>
          </w:p>
        </w:tc>
        <w:tc>
          <w:tcPr>
            <w:tcW w:w="2280" w:type="dxa"/>
            <w:gridSpan w:val="2"/>
          </w:tcPr>
          <w:p w14:paraId="4801FBBB" w14:textId="64C4831C" w:rsidR="009351BD" w:rsidRDefault="009351BD" w:rsidP="009351BD">
            <w:pPr>
              <w:rPr>
                <w:rFonts w:cstheme="minorHAnsi"/>
                <w:i w:val="0"/>
              </w:rPr>
            </w:pPr>
            <w:r>
              <w:rPr>
                <w:rFonts w:cstheme="minorHAnsi"/>
              </w:rPr>
              <w:t xml:space="preserve">Responsibility: UNOPS </w:t>
            </w:r>
            <w:r w:rsidR="00072876">
              <w:rPr>
                <w:rFonts w:cstheme="minorHAnsi"/>
              </w:rPr>
              <w:t xml:space="preserve">Environment &amp; Social </w:t>
            </w:r>
            <w:r>
              <w:rPr>
                <w:rFonts w:cstheme="minorHAnsi"/>
              </w:rPr>
              <w:t>Team</w:t>
            </w:r>
          </w:p>
          <w:p w14:paraId="0F2307BC" w14:textId="5EBF333B" w:rsidR="009351BD" w:rsidRDefault="009351BD" w:rsidP="009351BD">
            <w:pPr>
              <w:rPr>
                <w:rFonts w:cstheme="minorHAnsi"/>
                <w:i w:val="0"/>
              </w:rPr>
            </w:pPr>
            <w:r>
              <w:rPr>
                <w:rFonts w:cstheme="minorHAnsi"/>
              </w:rPr>
              <w:t>Accountability: UNOPS P</w:t>
            </w:r>
            <w:r w:rsidR="000527F7">
              <w:rPr>
                <w:rFonts w:cstheme="minorHAnsi"/>
              </w:rPr>
              <w:t>IU Fund Manager</w:t>
            </w:r>
            <w:r>
              <w:rPr>
                <w:rFonts w:cstheme="minorHAnsi"/>
              </w:rPr>
              <w:t>.</w:t>
            </w:r>
          </w:p>
          <w:p w14:paraId="4DEC5FC2" w14:textId="77777777" w:rsidR="009351BD" w:rsidRDefault="009351BD" w:rsidP="009351BD">
            <w:pPr>
              <w:rPr>
                <w:rFonts w:cstheme="minorHAnsi"/>
                <w:i w:val="0"/>
              </w:rPr>
            </w:pPr>
          </w:p>
          <w:p w14:paraId="0022729E" w14:textId="77777777" w:rsidR="009351BD" w:rsidRDefault="009351BD" w:rsidP="009351BD">
            <w:pPr>
              <w:rPr>
                <w:rFonts w:cstheme="minorHAnsi"/>
                <w:i w:val="0"/>
              </w:rPr>
            </w:pPr>
            <w:r>
              <w:rPr>
                <w:rFonts w:cstheme="minorHAnsi"/>
              </w:rPr>
              <w:t>Funding: Project Funds</w:t>
            </w:r>
          </w:p>
          <w:p w14:paraId="0E6D6266" w14:textId="77777777" w:rsidR="00DF61F4" w:rsidRPr="006D16F0" w:rsidRDefault="00DF61F4" w:rsidP="00DF61F4">
            <w:pPr>
              <w:rPr>
                <w:rFonts w:cstheme="minorHAnsi"/>
              </w:rPr>
            </w:pPr>
          </w:p>
        </w:tc>
        <w:tc>
          <w:tcPr>
            <w:tcW w:w="3120" w:type="dxa"/>
          </w:tcPr>
          <w:p w14:paraId="15648F31" w14:textId="1EE63C01" w:rsidR="00DF61F4" w:rsidRPr="00AB2E5E" w:rsidRDefault="00236DA7" w:rsidP="00DF61F4">
            <w:pPr>
              <w:pStyle w:val="Bullettable"/>
              <w:rPr>
                <w:i/>
              </w:rPr>
            </w:pPr>
            <w:r w:rsidRPr="008C6C06">
              <w:rPr>
                <w:i/>
              </w:rPr>
              <w:t>Maintained throughout Project implementation.</w:t>
            </w:r>
          </w:p>
        </w:tc>
      </w:tr>
      <w:tr w:rsidR="00DF61F4" w:rsidRPr="006D16F0" w14:paraId="45560E4F" w14:textId="77777777" w:rsidTr="004137A2">
        <w:tc>
          <w:tcPr>
            <w:tcW w:w="715" w:type="dxa"/>
            <w:shd w:val="clear" w:color="auto" w:fill="auto"/>
          </w:tcPr>
          <w:p w14:paraId="25749C5F" w14:textId="77777777" w:rsidR="00DF61F4" w:rsidRPr="001D2432" w:rsidRDefault="00C90384" w:rsidP="00DF61F4">
            <w:pPr>
              <w:jc w:val="center"/>
              <w:rPr>
                <w:rFonts w:cstheme="minorHAnsi"/>
              </w:rPr>
            </w:pPr>
            <w:r>
              <w:rPr>
                <w:rFonts w:cstheme="minorHAnsi"/>
              </w:rPr>
              <w:t>4.5</w:t>
            </w:r>
          </w:p>
        </w:tc>
        <w:tc>
          <w:tcPr>
            <w:tcW w:w="6120" w:type="dxa"/>
            <w:gridSpan w:val="2"/>
          </w:tcPr>
          <w:p w14:paraId="059FB864" w14:textId="2804490C" w:rsidR="00DF61F4" w:rsidRDefault="00DB0090" w:rsidP="00DF61F4">
            <w:pPr>
              <w:rPr>
                <w:rFonts w:cstheme="minorHAnsi"/>
              </w:rPr>
            </w:pPr>
            <w:r w:rsidRPr="00DB0090">
              <w:rPr>
                <w:rFonts w:cstheme="minorHAnsi"/>
                <w:b/>
                <w:color w:val="5B9BD5" w:themeColor="accent5"/>
              </w:rPr>
              <w:t>EMERGENCY RESPONSE MEASURES</w:t>
            </w:r>
            <w:r w:rsidR="00DF61F4">
              <w:rPr>
                <w:rFonts w:cstheme="minorHAnsi"/>
              </w:rPr>
              <w:t xml:space="preserve">: </w:t>
            </w:r>
            <w:r w:rsidR="00236DA7">
              <w:rPr>
                <w:rFonts w:cstheme="minorHAnsi"/>
              </w:rPr>
              <w:t>Measure</w:t>
            </w:r>
            <w:r w:rsidR="00025485">
              <w:rPr>
                <w:rFonts w:cstheme="minorHAnsi"/>
              </w:rPr>
              <w:t>s</w:t>
            </w:r>
            <w:r w:rsidR="00236DA7">
              <w:rPr>
                <w:rFonts w:cstheme="minorHAnsi"/>
              </w:rPr>
              <w:t xml:space="preserve"> will be defined in the ESMF</w:t>
            </w:r>
            <w:r w:rsidR="002C1A99">
              <w:rPr>
                <w:rFonts w:cstheme="minorHAnsi"/>
              </w:rPr>
              <w:t xml:space="preserve"> and subsequent ESMPs</w:t>
            </w:r>
            <w:r w:rsidR="00EC159D">
              <w:rPr>
                <w:rFonts w:cstheme="minorHAnsi"/>
              </w:rPr>
              <w:t xml:space="preserve"> </w:t>
            </w:r>
            <w:r w:rsidR="002C1A99">
              <w:rPr>
                <w:rFonts w:cstheme="minorHAnsi"/>
              </w:rPr>
              <w:t>and included as part of the SEP</w:t>
            </w:r>
          </w:p>
          <w:p w14:paraId="5B717991" w14:textId="77777777" w:rsidR="00DF61F4" w:rsidRDefault="00DF61F4" w:rsidP="00DF61F4">
            <w:pPr>
              <w:rPr>
                <w:rFonts w:cstheme="minorHAnsi"/>
              </w:rPr>
            </w:pPr>
          </w:p>
          <w:p w14:paraId="2B519415" w14:textId="77777777" w:rsidR="00DF61F4" w:rsidRPr="006D16F0" w:rsidRDefault="00DF61F4" w:rsidP="00DF61F4">
            <w:pPr>
              <w:rPr>
                <w:rFonts w:cstheme="minorHAnsi"/>
              </w:rPr>
            </w:pPr>
          </w:p>
        </w:tc>
        <w:tc>
          <w:tcPr>
            <w:tcW w:w="2250" w:type="dxa"/>
          </w:tcPr>
          <w:p w14:paraId="17CE469D" w14:textId="689C6F00" w:rsidR="00DF61F4" w:rsidRDefault="00DF61F4" w:rsidP="00236DA7">
            <w:pPr>
              <w:rPr>
                <w:rFonts w:cstheme="minorHAnsi"/>
              </w:rPr>
            </w:pPr>
            <w:r w:rsidRPr="000561A4">
              <w:rPr>
                <w:rFonts w:cstheme="minorHAnsi"/>
              </w:rPr>
              <w:t xml:space="preserve">Prior to initiating construction. </w:t>
            </w:r>
          </w:p>
          <w:p w14:paraId="477A6683" w14:textId="77777777" w:rsidR="00025485" w:rsidRDefault="00025485" w:rsidP="00236DA7">
            <w:pPr>
              <w:rPr>
                <w:rFonts w:cstheme="minorHAnsi"/>
              </w:rPr>
            </w:pPr>
          </w:p>
          <w:p w14:paraId="73AAAC63" w14:textId="4773141F" w:rsidR="00025485" w:rsidRPr="000561A4" w:rsidRDefault="00025485" w:rsidP="00236DA7">
            <w:pPr>
              <w:rPr>
                <w:rFonts w:cstheme="minorHAnsi"/>
                <w:i w:val="0"/>
              </w:rPr>
            </w:pPr>
            <w:r>
              <w:rPr>
                <w:rFonts w:cstheme="minorHAnsi"/>
              </w:rPr>
              <w:t xml:space="preserve">Maintained throughout Project </w:t>
            </w:r>
            <w:r w:rsidR="00AB2E5E">
              <w:rPr>
                <w:rFonts w:cstheme="minorHAnsi"/>
              </w:rPr>
              <w:t>implementation</w:t>
            </w:r>
          </w:p>
        </w:tc>
        <w:tc>
          <w:tcPr>
            <w:tcW w:w="2280" w:type="dxa"/>
            <w:gridSpan w:val="2"/>
          </w:tcPr>
          <w:p w14:paraId="4D0FB706" w14:textId="545B48DC" w:rsidR="00236DA7" w:rsidRDefault="00236DA7" w:rsidP="00236DA7">
            <w:pPr>
              <w:rPr>
                <w:rFonts w:cstheme="minorHAnsi"/>
                <w:i w:val="0"/>
              </w:rPr>
            </w:pPr>
            <w:r>
              <w:rPr>
                <w:rFonts w:cstheme="minorHAnsi"/>
              </w:rPr>
              <w:t xml:space="preserve">Responsibility: UNOPS </w:t>
            </w:r>
            <w:r w:rsidR="00025485">
              <w:rPr>
                <w:rFonts w:cstheme="minorHAnsi"/>
              </w:rPr>
              <w:t xml:space="preserve">Environment &amp; Social </w:t>
            </w:r>
            <w:r>
              <w:rPr>
                <w:rFonts w:cstheme="minorHAnsi"/>
              </w:rPr>
              <w:t>Team</w:t>
            </w:r>
          </w:p>
          <w:p w14:paraId="6EED34DF" w14:textId="20442B93" w:rsidR="00236DA7" w:rsidRDefault="00236DA7" w:rsidP="00236DA7">
            <w:pPr>
              <w:rPr>
                <w:rFonts w:cstheme="minorHAnsi"/>
                <w:i w:val="0"/>
              </w:rPr>
            </w:pPr>
            <w:r>
              <w:rPr>
                <w:rFonts w:cstheme="minorHAnsi"/>
              </w:rPr>
              <w:t>Accountability: UNOPS P</w:t>
            </w:r>
            <w:r w:rsidR="00523BAA">
              <w:rPr>
                <w:rFonts w:cstheme="minorHAnsi"/>
              </w:rPr>
              <w:t>IU Fund Manager</w:t>
            </w:r>
            <w:r>
              <w:rPr>
                <w:rFonts w:cstheme="minorHAnsi"/>
              </w:rPr>
              <w:t>.</w:t>
            </w:r>
          </w:p>
          <w:p w14:paraId="1D124B18" w14:textId="77777777" w:rsidR="00236DA7" w:rsidRDefault="00236DA7" w:rsidP="00236DA7">
            <w:pPr>
              <w:rPr>
                <w:rFonts w:cstheme="minorHAnsi"/>
                <w:i w:val="0"/>
              </w:rPr>
            </w:pPr>
          </w:p>
          <w:p w14:paraId="61D7A9C3" w14:textId="77777777" w:rsidR="00236DA7" w:rsidRDefault="00236DA7" w:rsidP="00236DA7">
            <w:pPr>
              <w:rPr>
                <w:rFonts w:cstheme="minorHAnsi"/>
                <w:i w:val="0"/>
              </w:rPr>
            </w:pPr>
            <w:r>
              <w:rPr>
                <w:rFonts w:cstheme="minorHAnsi"/>
              </w:rPr>
              <w:t>Funding: Project Funds</w:t>
            </w:r>
          </w:p>
          <w:p w14:paraId="75A44C18" w14:textId="77777777" w:rsidR="00DF61F4" w:rsidRPr="006D16F0" w:rsidRDefault="00DF61F4" w:rsidP="00DF61F4">
            <w:pPr>
              <w:rPr>
                <w:rFonts w:cstheme="minorHAnsi"/>
              </w:rPr>
            </w:pPr>
          </w:p>
        </w:tc>
        <w:tc>
          <w:tcPr>
            <w:tcW w:w="3120" w:type="dxa"/>
          </w:tcPr>
          <w:p w14:paraId="3B0837EB" w14:textId="5BBC28DC" w:rsidR="00DF61F4" w:rsidRPr="00BA5648" w:rsidRDefault="00236DA7" w:rsidP="00536302">
            <w:pPr>
              <w:pStyle w:val="Italicsbullettable"/>
            </w:pPr>
            <w:r w:rsidRPr="000561A4">
              <w:t>Maintained throughout Project implementation.</w:t>
            </w:r>
          </w:p>
        </w:tc>
      </w:tr>
      <w:tr w:rsidR="00DF61F4" w:rsidRPr="006D16F0" w14:paraId="31791DD8" w14:textId="77777777" w:rsidTr="004137A2">
        <w:tc>
          <w:tcPr>
            <w:tcW w:w="715" w:type="dxa"/>
          </w:tcPr>
          <w:p w14:paraId="116FC1AC" w14:textId="2A271AC2" w:rsidR="00DF61F4" w:rsidRDefault="00C90384" w:rsidP="00DF61F4">
            <w:pPr>
              <w:jc w:val="center"/>
              <w:rPr>
                <w:rFonts w:cstheme="minorHAnsi"/>
              </w:rPr>
            </w:pPr>
            <w:r>
              <w:rPr>
                <w:rFonts w:cstheme="minorHAnsi"/>
              </w:rPr>
              <w:t>4.6</w:t>
            </w:r>
          </w:p>
        </w:tc>
        <w:tc>
          <w:tcPr>
            <w:tcW w:w="6120" w:type="dxa"/>
            <w:gridSpan w:val="2"/>
          </w:tcPr>
          <w:p w14:paraId="121AA921" w14:textId="677C4DD7" w:rsidR="00DF61F4" w:rsidRDefault="00DB0090" w:rsidP="00236DA7">
            <w:pPr>
              <w:rPr>
                <w:rFonts w:cstheme="minorHAnsi"/>
              </w:rPr>
            </w:pPr>
            <w:r w:rsidRPr="00DB0090">
              <w:rPr>
                <w:rFonts w:cstheme="minorHAnsi"/>
                <w:b/>
                <w:color w:val="5B9BD5" w:themeColor="accent5"/>
              </w:rPr>
              <w:t>SECURITY PERSONNEL</w:t>
            </w:r>
            <w:r w:rsidR="00E53DFB">
              <w:rPr>
                <w:rFonts w:cstheme="minorHAnsi"/>
              </w:rPr>
              <w:t xml:space="preserve">: </w:t>
            </w:r>
            <w:r w:rsidR="00236DA7">
              <w:rPr>
                <w:rFonts w:cstheme="minorHAnsi"/>
              </w:rPr>
              <w:t xml:space="preserve">No expectation of security personnel, </w:t>
            </w:r>
            <w:r w:rsidR="005C1842">
              <w:rPr>
                <w:rFonts w:cstheme="minorHAnsi"/>
              </w:rPr>
              <w:t>however,</w:t>
            </w:r>
            <w:r w:rsidR="00236DA7">
              <w:rPr>
                <w:rFonts w:cstheme="minorHAnsi"/>
              </w:rPr>
              <w:t xml:space="preserve"> procedures will be outlined in the</w:t>
            </w:r>
            <w:r w:rsidR="005C1842">
              <w:rPr>
                <w:rFonts w:cstheme="minorHAnsi"/>
              </w:rPr>
              <w:t xml:space="preserve"> ESMF in particular the </w:t>
            </w:r>
            <w:r w:rsidR="00236DA7">
              <w:rPr>
                <w:rFonts w:cstheme="minorHAnsi"/>
              </w:rPr>
              <w:t>LMP</w:t>
            </w:r>
          </w:p>
          <w:p w14:paraId="0F5C9F01" w14:textId="77777777" w:rsidR="005C1842" w:rsidRDefault="005C1842" w:rsidP="00236DA7">
            <w:pPr>
              <w:rPr>
                <w:rFonts w:cstheme="minorHAnsi"/>
              </w:rPr>
            </w:pPr>
          </w:p>
          <w:p w14:paraId="6F4CA3E1" w14:textId="64A73477" w:rsidR="005C1842" w:rsidRPr="005C1842" w:rsidRDefault="005C1842" w:rsidP="005C1842">
            <w:pPr>
              <w:rPr>
                <w:rFonts w:cstheme="minorHAnsi"/>
              </w:rPr>
            </w:pPr>
            <w:r>
              <w:rPr>
                <w:rFonts w:cstheme="minorHAnsi"/>
              </w:rPr>
              <w:t xml:space="preserve">In the event that security personnel </w:t>
            </w:r>
            <w:proofErr w:type="gramStart"/>
            <w:r>
              <w:rPr>
                <w:rFonts w:cstheme="minorHAnsi"/>
              </w:rPr>
              <w:t>is</w:t>
            </w:r>
            <w:proofErr w:type="gramEnd"/>
            <w:r>
              <w:rPr>
                <w:rFonts w:cstheme="minorHAnsi"/>
              </w:rPr>
              <w:t xml:space="preserve"> used for the sub-projects, t</w:t>
            </w:r>
            <w:r w:rsidRPr="005C1842">
              <w:rPr>
                <w:rFonts w:cstheme="minorHAnsi"/>
              </w:rPr>
              <w:t>he contractor shall develop and implement measures and actions to assess and manage the risks to human security of project-affected communities and project workers that could arise from the use of security personnel.</w:t>
            </w:r>
          </w:p>
          <w:p w14:paraId="07659637" w14:textId="23D722BE" w:rsidR="005C1842" w:rsidRPr="006D16F0" w:rsidRDefault="005C1842" w:rsidP="00236DA7">
            <w:pPr>
              <w:rPr>
                <w:rFonts w:cstheme="minorHAnsi"/>
              </w:rPr>
            </w:pPr>
          </w:p>
        </w:tc>
        <w:tc>
          <w:tcPr>
            <w:tcW w:w="2250" w:type="dxa"/>
          </w:tcPr>
          <w:p w14:paraId="4B5ABCBA" w14:textId="77777777" w:rsidR="00C81095" w:rsidRDefault="00C81095" w:rsidP="00236DA7">
            <w:pPr>
              <w:rPr>
                <w:rFonts w:cstheme="minorHAnsi"/>
              </w:rPr>
            </w:pPr>
            <w:r>
              <w:rPr>
                <w:rFonts w:cstheme="minorHAnsi"/>
              </w:rPr>
              <w:t>Prior to initiating construction</w:t>
            </w:r>
          </w:p>
          <w:p w14:paraId="6E1CCDB0" w14:textId="77777777" w:rsidR="00C81095" w:rsidRDefault="00C81095" w:rsidP="00236DA7">
            <w:pPr>
              <w:rPr>
                <w:rFonts w:cstheme="minorHAnsi"/>
              </w:rPr>
            </w:pPr>
          </w:p>
          <w:p w14:paraId="5F406E55" w14:textId="24D7BD09" w:rsidR="00DF61F4" w:rsidRPr="000561A4" w:rsidRDefault="00C81095" w:rsidP="00236DA7">
            <w:pPr>
              <w:rPr>
                <w:rFonts w:cstheme="minorHAnsi"/>
                <w:i w:val="0"/>
              </w:rPr>
            </w:pPr>
            <w:r>
              <w:rPr>
                <w:rFonts w:cstheme="minorHAnsi"/>
              </w:rPr>
              <w:t xml:space="preserve">Maintained throughout Project </w:t>
            </w:r>
            <w:r w:rsidR="00AB2E5E">
              <w:rPr>
                <w:rFonts w:cstheme="minorHAnsi"/>
              </w:rPr>
              <w:t>implementation</w:t>
            </w:r>
            <w:r w:rsidDel="00C81095">
              <w:rPr>
                <w:rFonts w:cstheme="minorHAnsi"/>
              </w:rPr>
              <w:t xml:space="preserve"> </w:t>
            </w:r>
          </w:p>
        </w:tc>
        <w:tc>
          <w:tcPr>
            <w:tcW w:w="2280" w:type="dxa"/>
            <w:gridSpan w:val="2"/>
          </w:tcPr>
          <w:p w14:paraId="7298A0B7" w14:textId="6BA7D548" w:rsidR="00236DA7" w:rsidRDefault="00236DA7" w:rsidP="00236DA7">
            <w:pPr>
              <w:rPr>
                <w:rFonts w:cstheme="minorHAnsi"/>
                <w:i w:val="0"/>
              </w:rPr>
            </w:pPr>
            <w:r>
              <w:rPr>
                <w:rFonts w:cstheme="minorHAnsi"/>
              </w:rPr>
              <w:t xml:space="preserve">Responsibility: UNOPS </w:t>
            </w:r>
            <w:r w:rsidR="00C81095">
              <w:rPr>
                <w:rFonts w:cstheme="minorHAnsi"/>
              </w:rPr>
              <w:t xml:space="preserve">Environment &amp; Social </w:t>
            </w:r>
            <w:r>
              <w:rPr>
                <w:rFonts w:cstheme="minorHAnsi"/>
              </w:rPr>
              <w:t>Team</w:t>
            </w:r>
          </w:p>
          <w:p w14:paraId="645A80FE" w14:textId="7A360A7C" w:rsidR="00236DA7" w:rsidRDefault="00236DA7" w:rsidP="00236DA7">
            <w:pPr>
              <w:rPr>
                <w:rFonts w:cstheme="minorHAnsi"/>
                <w:i w:val="0"/>
              </w:rPr>
            </w:pPr>
            <w:r>
              <w:rPr>
                <w:rFonts w:cstheme="minorHAnsi"/>
              </w:rPr>
              <w:t>Accountability: UNOPS P</w:t>
            </w:r>
            <w:r w:rsidR="00523BAA">
              <w:rPr>
                <w:rFonts w:cstheme="minorHAnsi"/>
              </w:rPr>
              <w:t>IU Fund Manager</w:t>
            </w:r>
            <w:r>
              <w:rPr>
                <w:rFonts w:cstheme="minorHAnsi"/>
              </w:rPr>
              <w:t>.</w:t>
            </w:r>
          </w:p>
          <w:p w14:paraId="7F137B7E" w14:textId="77777777" w:rsidR="00236DA7" w:rsidRDefault="00236DA7" w:rsidP="00236DA7">
            <w:pPr>
              <w:rPr>
                <w:rFonts w:cstheme="minorHAnsi"/>
                <w:i w:val="0"/>
              </w:rPr>
            </w:pPr>
          </w:p>
          <w:p w14:paraId="29758E35" w14:textId="77777777" w:rsidR="00236DA7" w:rsidRDefault="00236DA7" w:rsidP="00236DA7">
            <w:pPr>
              <w:rPr>
                <w:rFonts w:cstheme="minorHAnsi"/>
                <w:i w:val="0"/>
              </w:rPr>
            </w:pPr>
            <w:r>
              <w:rPr>
                <w:rFonts w:cstheme="minorHAnsi"/>
              </w:rPr>
              <w:t>Funding: Project Funds</w:t>
            </w:r>
          </w:p>
          <w:p w14:paraId="45D58F1E" w14:textId="77777777" w:rsidR="00DF61F4" w:rsidRPr="006D16F0" w:rsidRDefault="00DF61F4" w:rsidP="00DF61F4">
            <w:pPr>
              <w:rPr>
                <w:rFonts w:cstheme="minorHAnsi"/>
              </w:rPr>
            </w:pPr>
          </w:p>
        </w:tc>
        <w:tc>
          <w:tcPr>
            <w:tcW w:w="3120" w:type="dxa"/>
          </w:tcPr>
          <w:p w14:paraId="2CE03C61" w14:textId="102A6F86" w:rsidR="00DF61F4" w:rsidRPr="00AB2E5E" w:rsidRDefault="00236DA7" w:rsidP="00DF61F4">
            <w:pPr>
              <w:pStyle w:val="Bullettable"/>
              <w:rPr>
                <w:i/>
              </w:rPr>
            </w:pPr>
            <w:r w:rsidRPr="008C6C06">
              <w:rPr>
                <w:i/>
              </w:rPr>
              <w:t>Maintained throughout Project implementation.</w:t>
            </w:r>
          </w:p>
        </w:tc>
      </w:tr>
      <w:tr w:rsidR="00C46C0A" w:rsidRPr="006D16F0" w14:paraId="3177CA81" w14:textId="77777777" w:rsidTr="004137A2">
        <w:tc>
          <w:tcPr>
            <w:tcW w:w="715" w:type="dxa"/>
          </w:tcPr>
          <w:p w14:paraId="0E7AC1B0" w14:textId="6D172C32" w:rsidR="00C46C0A" w:rsidRDefault="00C90384" w:rsidP="00DF61F4">
            <w:pPr>
              <w:jc w:val="center"/>
              <w:rPr>
                <w:rFonts w:cstheme="minorHAnsi"/>
              </w:rPr>
            </w:pPr>
            <w:r>
              <w:rPr>
                <w:rFonts w:cstheme="minorHAnsi"/>
              </w:rPr>
              <w:t>4.7</w:t>
            </w:r>
          </w:p>
        </w:tc>
        <w:tc>
          <w:tcPr>
            <w:tcW w:w="6120" w:type="dxa"/>
            <w:gridSpan w:val="2"/>
          </w:tcPr>
          <w:p w14:paraId="166524BA" w14:textId="51E25B46" w:rsidR="00C90384" w:rsidRPr="00C90384" w:rsidRDefault="00DB0090" w:rsidP="00C90384">
            <w:pPr>
              <w:rPr>
                <w:rFonts w:cstheme="minorHAnsi"/>
                <w:u w:val="single"/>
              </w:rPr>
            </w:pPr>
            <w:r w:rsidRPr="00DB0090">
              <w:rPr>
                <w:rFonts w:cstheme="minorHAnsi"/>
                <w:b/>
                <w:color w:val="5B9BD5" w:themeColor="accent5"/>
              </w:rPr>
              <w:t xml:space="preserve">TRAINING FOR THE </w:t>
            </w:r>
            <w:r w:rsidRPr="003F7918">
              <w:rPr>
                <w:rFonts w:cstheme="minorHAnsi"/>
                <w:b/>
                <w:color w:val="5B9BD5" w:themeColor="accent5"/>
              </w:rPr>
              <w:t>COMMUNITY:</w:t>
            </w:r>
            <w:r w:rsidRPr="003F7918">
              <w:rPr>
                <w:rFonts w:cstheme="minorHAnsi"/>
                <w:color w:val="5B9BD5" w:themeColor="accent5"/>
              </w:rPr>
              <w:t xml:space="preserve"> </w:t>
            </w:r>
            <w:r w:rsidR="00A701B3">
              <w:rPr>
                <w:rFonts w:cstheme="minorHAnsi"/>
              </w:rPr>
              <w:t xml:space="preserve">Outlined in </w:t>
            </w:r>
            <w:r w:rsidR="005C1842">
              <w:rPr>
                <w:rFonts w:cstheme="minorHAnsi"/>
              </w:rPr>
              <w:t>SEP</w:t>
            </w:r>
          </w:p>
          <w:p w14:paraId="6BD2EB97" w14:textId="73D47FF7" w:rsidR="005C1842" w:rsidRPr="002F6675" w:rsidRDefault="005C1842" w:rsidP="004F0DF2">
            <w:pPr>
              <w:pStyle w:val="ListParagraph"/>
              <w:numPr>
                <w:ilvl w:val="0"/>
                <w:numId w:val="25"/>
              </w:numPr>
              <w:rPr>
                <w:rFonts w:cstheme="minorHAnsi"/>
              </w:rPr>
            </w:pPr>
            <w:r w:rsidRPr="00103CB3">
              <w:rPr>
                <w:rFonts w:cstheme="minorHAnsi"/>
              </w:rPr>
              <w:t>UNOPS and Technical Advisors</w:t>
            </w:r>
            <w:r w:rsidRPr="00326F4B">
              <w:rPr>
                <w:rFonts w:cstheme="minorHAnsi"/>
              </w:rPr>
              <w:t xml:space="preserve"> shall conduct training</w:t>
            </w:r>
            <w:r w:rsidR="006B2E22" w:rsidRPr="00326F4B">
              <w:rPr>
                <w:rFonts w:cstheme="minorHAnsi"/>
              </w:rPr>
              <w:t>s</w:t>
            </w:r>
            <w:r w:rsidRPr="00326F4B">
              <w:rPr>
                <w:rFonts w:cstheme="minorHAnsi"/>
              </w:rPr>
              <w:t xml:space="preserve"> for the community designed to heighten awareness of</w:t>
            </w:r>
            <w:r w:rsidR="006B2E22" w:rsidRPr="005E4668">
              <w:rPr>
                <w:rFonts w:cstheme="minorHAnsi"/>
              </w:rPr>
              <w:t xml:space="preserve"> environmental and social</w:t>
            </w:r>
            <w:r w:rsidRPr="00371D69">
              <w:rPr>
                <w:rFonts w:cstheme="minorHAnsi"/>
              </w:rPr>
              <w:t xml:space="preserve"> risks and </w:t>
            </w:r>
            <w:r w:rsidR="006B2E22" w:rsidRPr="00FA751F">
              <w:rPr>
                <w:rFonts w:cstheme="minorHAnsi"/>
              </w:rPr>
              <w:t xml:space="preserve">impacts and mitigation measures </w:t>
            </w:r>
            <w:r w:rsidRPr="00A40C89">
              <w:rPr>
                <w:rFonts w:cstheme="minorHAnsi"/>
              </w:rPr>
              <w:t>including</w:t>
            </w:r>
            <w:r w:rsidR="006B2E22" w:rsidRPr="00A40C89">
              <w:rPr>
                <w:rFonts w:cstheme="minorHAnsi"/>
              </w:rPr>
              <w:t xml:space="preserve"> trainings on (not exhaustive)</w:t>
            </w:r>
            <w:r w:rsidRPr="002F6675">
              <w:rPr>
                <w:rFonts w:cstheme="minorHAnsi"/>
              </w:rPr>
              <w:t>:</w:t>
            </w:r>
          </w:p>
          <w:p w14:paraId="15A4ECA7" w14:textId="0DD6A14F" w:rsidR="005C1842" w:rsidRPr="004F0DF2" w:rsidRDefault="006B2E22" w:rsidP="005C1842">
            <w:pPr>
              <w:numPr>
                <w:ilvl w:val="0"/>
                <w:numId w:val="24"/>
              </w:numPr>
              <w:rPr>
                <w:rFonts w:cstheme="minorHAnsi"/>
              </w:rPr>
            </w:pPr>
            <w:r w:rsidRPr="004F0DF2">
              <w:rPr>
                <w:rFonts w:cstheme="minorHAnsi"/>
              </w:rPr>
              <w:t>C</w:t>
            </w:r>
            <w:r w:rsidR="005C1842" w:rsidRPr="004F0DF2">
              <w:rPr>
                <w:rFonts w:cstheme="minorHAnsi"/>
              </w:rPr>
              <w:t>ommunicable diseases/HIV-AIDS/STI</w:t>
            </w:r>
            <w:r w:rsidR="00B23596" w:rsidRPr="004F0DF2">
              <w:rPr>
                <w:rFonts w:cstheme="minorHAnsi"/>
              </w:rPr>
              <w:t>/GBV</w:t>
            </w:r>
            <w:r w:rsidR="005C1842" w:rsidRPr="004F0DF2">
              <w:rPr>
                <w:rFonts w:cstheme="minorHAnsi"/>
              </w:rPr>
              <w:t xml:space="preserve"> awareness and prevention</w:t>
            </w:r>
          </w:p>
          <w:p w14:paraId="7317929D" w14:textId="7DECAA9E" w:rsidR="005C1842" w:rsidRPr="004F0DF2" w:rsidRDefault="006B2E22" w:rsidP="005C1842">
            <w:pPr>
              <w:numPr>
                <w:ilvl w:val="0"/>
                <w:numId w:val="24"/>
              </w:numPr>
              <w:rPr>
                <w:rFonts w:cstheme="minorHAnsi"/>
              </w:rPr>
            </w:pPr>
            <w:r w:rsidRPr="004F0DF2">
              <w:rPr>
                <w:rFonts w:cstheme="minorHAnsi"/>
              </w:rPr>
              <w:t>C</w:t>
            </w:r>
            <w:r w:rsidR="005C1842" w:rsidRPr="004F0DF2">
              <w:rPr>
                <w:rFonts w:cstheme="minorHAnsi"/>
              </w:rPr>
              <w:t>ommunity grievance redress mechanism as described in the S</w:t>
            </w:r>
            <w:r w:rsidR="008E7BD8" w:rsidRPr="004F0DF2">
              <w:rPr>
                <w:rFonts w:cstheme="minorHAnsi"/>
              </w:rPr>
              <w:t>EP</w:t>
            </w:r>
            <w:r w:rsidR="005C1842" w:rsidRPr="004F0DF2">
              <w:rPr>
                <w:rFonts w:cstheme="minorHAnsi"/>
              </w:rPr>
              <w:t>/ ESMF</w:t>
            </w:r>
          </w:p>
          <w:p w14:paraId="228E4A45" w14:textId="0494A115" w:rsidR="006B2E22" w:rsidRPr="004F0DF2" w:rsidRDefault="006B2E22" w:rsidP="005C1842">
            <w:pPr>
              <w:numPr>
                <w:ilvl w:val="0"/>
                <w:numId w:val="24"/>
              </w:numPr>
              <w:rPr>
                <w:rFonts w:cstheme="minorHAnsi"/>
              </w:rPr>
            </w:pPr>
            <w:r w:rsidRPr="004F0DF2">
              <w:rPr>
                <w:rFonts w:cstheme="minorHAnsi"/>
              </w:rPr>
              <w:t>Road Safety Awareness</w:t>
            </w:r>
          </w:p>
          <w:p w14:paraId="1E334B29" w14:textId="77777777" w:rsidR="00C46C0A" w:rsidRPr="00E53DFB" w:rsidRDefault="00C46C0A" w:rsidP="00DF61F4">
            <w:pPr>
              <w:rPr>
                <w:rFonts w:cstheme="minorHAnsi"/>
                <w:u w:val="single"/>
              </w:rPr>
            </w:pPr>
          </w:p>
        </w:tc>
        <w:tc>
          <w:tcPr>
            <w:tcW w:w="2250" w:type="dxa"/>
          </w:tcPr>
          <w:p w14:paraId="30D71E0A" w14:textId="4173AAB3" w:rsidR="00C46C0A" w:rsidRPr="000561A4" w:rsidRDefault="00784B19" w:rsidP="00DF61F4">
            <w:pPr>
              <w:rPr>
                <w:rFonts w:cstheme="minorHAnsi"/>
                <w:i w:val="0"/>
              </w:rPr>
            </w:pPr>
            <w:r w:rsidRPr="000561A4">
              <w:rPr>
                <w:rFonts w:cstheme="minorHAnsi"/>
              </w:rPr>
              <w:t>Prior to initiating construction, with regular refresher training.</w:t>
            </w:r>
          </w:p>
        </w:tc>
        <w:tc>
          <w:tcPr>
            <w:tcW w:w="2280" w:type="dxa"/>
            <w:gridSpan w:val="2"/>
          </w:tcPr>
          <w:p w14:paraId="47B7A006" w14:textId="204F4413" w:rsidR="008F3F97" w:rsidRDefault="008F3F97" w:rsidP="008F3F97">
            <w:pPr>
              <w:rPr>
                <w:rFonts w:cstheme="minorHAnsi"/>
                <w:i w:val="0"/>
              </w:rPr>
            </w:pPr>
            <w:r>
              <w:rPr>
                <w:rFonts w:cstheme="minorHAnsi"/>
              </w:rPr>
              <w:t xml:space="preserve">Responsibility: UNOPS </w:t>
            </w:r>
            <w:r w:rsidR="008E7BD8">
              <w:rPr>
                <w:rFonts w:cstheme="minorHAnsi"/>
              </w:rPr>
              <w:t xml:space="preserve">Environment &amp; Social </w:t>
            </w:r>
            <w:r>
              <w:rPr>
                <w:rFonts w:cstheme="minorHAnsi"/>
              </w:rPr>
              <w:t>Team</w:t>
            </w:r>
          </w:p>
          <w:p w14:paraId="6A82E88F" w14:textId="47BBEFEC" w:rsidR="008F3F97" w:rsidRDefault="008F3F97" w:rsidP="008F3F97">
            <w:pPr>
              <w:rPr>
                <w:rFonts w:cstheme="minorHAnsi"/>
                <w:i w:val="0"/>
              </w:rPr>
            </w:pPr>
            <w:r>
              <w:rPr>
                <w:rFonts w:cstheme="minorHAnsi"/>
              </w:rPr>
              <w:t>Accountability: UNOPS P</w:t>
            </w:r>
            <w:r w:rsidR="00523BAA">
              <w:rPr>
                <w:rFonts w:cstheme="minorHAnsi"/>
              </w:rPr>
              <w:t>IU Fund Manager</w:t>
            </w:r>
            <w:r>
              <w:rPr>
                <w:rFonts w:cstheme="minorHAnsi"/>
              </w:rPr>
              <w:t>.</w:t>
            </w:r>
          </w:p>
          <w:p w14:paraId="3B20A2BF" w14:textId="77777777" w:rsidR="008F3F97" w:rsidRDefault="008F3F97" w:rsidP="008F3F97">
            <w:pPr>
              <w:rPr>
                <w:rFonts w:cstheme="minorHAnsi"/>
                <w:i w:val="0"/>
              </w:rPr>
            </w:pPr>
          </w:p>
          <w:p w14:paraId="6E104955" w14:textId="77777777" w:rsidR="008F3F97" w:rsidRDefault="008F3F97" w:rsidP="008F3F97">
            <w:pPr>
              <w:rPr>
                <w:rFonts w:cstheme="minorHAnsi"/>
                <w:i w:val="0"/>
              </w:rPr>
            </w:pPr>
            <w:r>
              <w:rPr>
                <w:rFonts w:cstheme="minorHAnsi"/>
              </w:rPr>
              <w:t>Funding: Project Funds</w:t>
            </w:r>
          </w:p>
          <w:p w14:paraId="47A83DAC" w14:textId="77777777" w:rsidR="00C46C0A" w:rsidRPr="006D16F0" w:rsidRDefault="00C46C0A" w:rsidP="00DF61F4">
            <w:pPr>
              <w:rPr>
                <w:rFonts w:cstheme="minorHAnsi"/>
              </w:rPr>
            </w:pPr>
          </w:p>
        </w:tc>
        <w:tc>
          <w:tcPr>
            <w:tcW w:w="3120" w:type="dxa"/>
          </w:tcPr>
          <w:p w14:paraId="1C52D9BC" w14:textId="0C11565A" w:rsidR="00C46C0A" w:rsidRPr="00AB2E5E" w:rsidRDefault="00236DA7" w:rsidP="00DF61F4">
            <w:pPr>
              <w:pStyle w:val="Bullettable"/>
              <w:rPr>
                <w:i/>
              </w:rPr>
            </w:pPr>
            <w:r w:rsidRPr="008C6C06">
              <w:rPr>
                <w:i/>
              </w:rPr>
              <w:t>Maintained throughout Project implementation.</w:t>
            </w:r>
          </w:p>
        </w:tc>
      </w:tr>
      <w:tr w:rsidR="00DF61F4" w:rsidRPr="00DE42B9" w14:paraId="76ECD651" w14:textId="77777777" w:rsidTr="00E85B0E">
        <w:tc>
          <w:tcPr>
            <w:tcW w:w="14485" w:type="dxa"/>
            <w:gridSpan w:val="7"/>
            <w:shd w:val="clear" w:color="auto" w:fill="F7CAAC" w:themeFill="accent2" w:themeFillTint="66"/>
          </w:tcPr>
          <w:p w14:paraId="7A4CFF58" w14:textId="77777777" w:rsidR="00DF61F4" w:rsidRPr="00DE42B9" w:rsidRDefault="00DF61F4" w:rsidP="00DF61F4">
            <w:pPr>
              <w:rPr>
                <w:rFonts w:cstheme="minorHAnsi"/>
                <w:sz w:val="24"/>
              </w:rPr>
            </w:pPr>
            <w:r w:rsidRPr="00DE42B9">
              <w:rPr>
                <w:rFonts w:cstheme="minorHAnsi"/>
                <w:b/>
                <w:sz w:val="24"/>
              </w:rPr>
              <w:t>ESS 5:  LAND ACQUISITION</w:t>
            </w:r>
            <w:r>
              <w:rPr>
                <w:rFonts w:cstheme="minorHAnsi"/>
                <w:b/>
                <w:sz w:val="24"/>
              </w:rPr>
              <w:t>, RESTRICTIONS ON LAND USE</w:t>
            </w:r>
            <w:r w:rsidRPr="00DE42B9">
              <w:rPr>
                <w:rFonts w:cstheme="minorHAnsi"/>
                <w:b/>
                <w:sz w:val="24"/>
              </w:rPr>
              <w:t xml:space="preserve"> AND INVOLUNTARY RESETTLEMENT</w:t>
            </w:r>
          </w:p>
        </w:tc>
      </w:tr>
      <w:tr w:rsidR="009D55D6" w:rsidRPr="006D16F0" w14:paraId="7E1E5881" w14:textId="77777777" w:rsidTr="004137A2">
        <w:tc>
          <w:tcPr>
            <w:tcW w:w="715" w:type="dxa"/>
          </w:tcPr>
          <w:p w14:paraId="76E6CB4C" w14:textId="77777777" w:rsidR="009D55D6" w:rsidRDefault="009D55D6" w:rsidP="00DF61F4">
            <w:pPr>
              <w:jc w:val="center"/>
              <w:rPr>
                <w:rFonts w:cstheme="minorHAnsi"/>
              </w:rPr>
            </w:pPr>
            <w:r>
              <w:rPr>
                <w:rFonts w:cstheme="minorHAnsi"/>
              </w:rPr>
              <w:t>5.1</w:t>
            </w:r>
          </w:p>
        </w:tc>
        <w:tc>
          <w:tcPr>
            <w:tcW w:w="6120" w:type="dxa"/>
            <w:gridSpan w:val="2"/>
          </w:tcPr>
          <w:p w14:paraId="73027520" w14:textId="30557C3F" w:rsidR="008F3F97" w:rsidRDefault="00DB0090" w:rsidP="008F3F97">
            <w:r w:rsidRPr="00DB0090">
              <w:rPr>
                <w:b/>
                <w:color w:val="5B9BD5" w:themeColor="accent5"/>
              </w:rPr>
              <w:t>LAND ACQUISITION AND RESETTLEMENT:</w:t>
            </w:r>
            <w:r w:rsidRPr="00DB0090">
              <w:rPr>
                <w:color w:val="5B9BD5" w:themeColor="accent5"/>
                <w:u w:val="single"/>
              </w:rPr>
              <w:t xml:space="preserve"> </w:t>
            </w:r>
            <w:r w:rsidR="00EC4A5C">
              <w:t xml:space="preserve">The project activities are not expected to require </w:t>
            </w:r>
            <w:r w:rsidR="00D14894">
              <w:t xml:space="preserve">land </w:t>
            </w:r>
            <w:r w:rsidR="00EC4A5C">
              <w:t>acquisition</w:t>
            </w:r>
            <w:r w:rsidR="00D14894">
              <w:t xml:space="preserve">, restrictions on land use or involuntary resettlement. Any proposed activities that will induce such adverse impacts </w:t>
            </w:r>
            <w:r w:rsidR="008F3F97">
              <w:t xml:space="preserve">will be </w:t>
            </w:r>
            <w:r w:rsidR="00D14894">
              <w:t>ineligible</w:t>
            </w:r>
            <w:r w:rsidR="00EC4A5C">
              <w:t xml:space="preserve"> for project financing. </w:t>
            </w:r>
            <w:r w:rsidR="00103CB3">
              <w:t xml:space="preserve">In the event that </w:t>
            </w:r>
            <w:r w:rsidR="008F3F97">
              <w:t>land is needed, it will be identified through</w:t>
            </w:r>
            <w:r w:rsidR="00D14894">
              <w:t xml:space="preserve"> a </w:t>
            </w:r>
            <w:r w:rsidR="00EC4A5C">
              <w:t>participatory community</w:t>
            </w:r>
            <w:r w:rsidR="008F3F97">
              <w:t xml:space="preserve"> process.</w:t>
            </w:r>
            <w:r w:rsidR="00EC4A5C">
              <w:t xml:space="preserve"> The </w:t>
            </w:r>
            <w:r w:rsidR="008F3F97">
              <w:t xml:space="preserve">ESMF will outline </w:t>
            </w:r>
            <w:r w:rsidR="00D14894">
              <w:t xml:space="preserve">screening procedures and </w:t>
            </w:r>
            <w:r w:rsidR="008F3F97">
              <w:t>voluntary approaches</w:t>
            </w:r>
            <w:r w:rsidR="00EC4A5C">
              <w:t xml:space="preserve"> to this effect. </w:t>
            </w:r>
          </w:p>
          <w:p w14:paraId="0F1215C7" w14:textId="792BDFC4" w:rsidR="009D55D6" w:rsidRPr="00673BC8" w:rsidRDefault="00DC360B" w:rsidP="008F3F97">
            <w:pPr>
              <w:rPr>
                <w:rFonts w:cstheme="minorHAnsi"/>
                <w:u w:val="single"/>
              </w:rPr>
            </w:pPr>
            <w:r>
              <w:t xml:space="preserve"> </w:t>
            </w:r>
          </w:p>
        </w:tc>
        <w:tc>
          <w:tcPr>
            <w:tcW w:w="2250" w:type="dxa"/>
          </w:tcPr>
          <w:p w14:paraId="6FD0E445" w14:textId="51DA126B" w:rsidR="00C20D08" w:rsidRDefault="00BC2E90" w:rsidP="00C20D08">
            <w:pPr>
              <w:rPr>
                <w:rFonts w:cstheme="minorHAnsi"/>
              </w:rPr>
            </w:pPr>
            <w:r>
              <w:rPr>
                <w:rFonts w:cstheme="minorHAnsi"/>
              </w:rPr>
              <w:t>Before start of activities and release of funds</w:t>
            </w:r>
          </w:p>
          <w:p w14:paraId="3BD22B1F" w14:textId="77777777" w:rsidR="00C20D08" w:rsidRDefault="00C20D08" w:rsidP="00C20D08">
            <w:pPr>
              <w:rPr>
                <w:rFonts w:cstheme="minorHAnsi"/>
              </w:rPr>
            </w:pPr>
          </w:p>
          <w:p w14:paraId="43DA2DD0" w14:textId="037BB899" w:rsidR="009D55D6" w:rsidRPr="000561A4" w:rsidRDefault="00C20D08" w:rsidP="00C20D08">
            <w:pPr>
              <w:keepNext/>
              <w:keepLines/>
              <w:jc w:val="both"/>
              <w:rPr>
                <w:rFonts w:cstheme="minorHAnsi"/>
                <w:i w:val="0"/>
              </w:rPr>
            </w:pPr>
            <w:r>
              <w:rPr>
                <w:rFonts w:cstheme="minorHAnsi"/>
              </w:rPr>
              <w:t xml:space="preserve">Maintained throughout Project </w:t>
            </w:r>
            <w:r w:rsidR="00AB2E5E">
              <w:rPr>
                <w:rFonts w:cstheme="minorHAnsi"/>
              </w:rPr>
              <w:t>implementation</w:t>
            </w:r>
            <w:r w:rsidDel="00C81095">
              <w:rPr>
                <w:rFonts w:cstheme="minorHAnsi"/>
              </w:rPr>
              <w:t xml:space="preserve"> </w:t>
            </w:r>
          </w:p>
        </w:tc>
        <w:tc>
          <w:tcPr>
            <w:tcW w:w="2280" w:type="dxa"/>
            <w:gridSpan w:val="2"/>
          </w:tcPr>
          <w:p w14:paraId="180A7910" w14:textId="4FC5FA9C" w:rsidR="008F3F97" w:rsidRDefault="008F3F97" w:rsidP="008F3F97">
            <w:pPr>
              <w:rPr>
                <w:rFonts w:cstheme="minorHAnsi"/>
                <w:i w:val="0"/>
              </w:rPr>
            </w:pPr>
            <w:r>
              <w:rPr>
                <w:rFonts w:cstheme="minorHAnsi"/>
              </w:rPr>
              <w:t xml:space="preserve">Responsibility: UNOPS </w:t>
            </w:r>
            <w:r w:rsidR="00C20D08">
              <w:rPr>
                <w:rFonts w:cstheme="minorHAnsi"/>
              </w:rPr>
              <w:t xml:space="preserve">Environment &amp; Social </w:t>
            </w:r>
            <w:r>
              <w:rPr>
                <w:rFonts w:cstheme="minorHAnsi"/>
              </w:rPr>
              <w:t>Team</w:t>
            </w:r>
          </w:p>
          <w:p w14:paraId="64D314D8" w14:textId="77777777" w:rsidR="008F3F97" w:rsidRDefault="008F3F97" w:rsidP="008F3F97">
            <w:pPr>
              <w:rPr>
                <w:rFonts w:cstheme="minorHAnsi"/>
                <w:i w:val="0"/>
              </w:rPr>
            </w:pPr>
            <w:r>
              <w:rPr>
                <w:rFonts w:cstheme="minorHAnsi"/>
              </w:rPr>
              <w:t>Accountability: UNOPS PMU Team Leader.</w:t>
            </w:r>
          </w:p>
          <w:p w14:paraId="10D3833E" w14:textId="77777777" w:rsidR="008F3F97" w:rsidRDefault="008F3F97" w:rsidP="008F3F97">
            <w:pPr>
              <w:rPr>
                <w:rFonts w:cstheme="minorHAnsi"/>
                <w:i w:val="0"/>
              </w:rPr>
            </w:pPr>
          </w:p>
          <w:p w14:paraId="1D5E9860" w14:textId="77777777" w:rsidR="008F3F97" w:rsidRDefault="008F3F97" w:rsidP="008F3F97">
            <w:pPr>
              <w:rPr>
                <w:rFonts w:cstheme="minorHAnsi"/>
                <w:i w:val="0"/>
              </w:rPr>
            </w:pPr>
            <w:r>
              <w:rPr>
                <w:rFonts w:cstheme="minorHAnsi"/>
              </w:rPr>
              <w:t>Funding: Project Funds</w:t>
            </w:r>
          </w:p>
          <w:p w14:paraId="241C5915" w14:textId="77777777" w:rsidR="009D55D6" w:rsidRPr="006D16F0" w:rsidRDefault="009D55D6" w:rsidP="00DF61F4">
            <w:pPr>
              <w:rPr>
                <w:rFonts w:cstheme="minorHAnsi"/>
              </w:rPr>
            </w:pPr>
          </w:p>
        </w:tc>
        <w:tc>
          <w:tcPr>
            <w:tcW w:w="3120" w:type="dxa"/>
          </w:tcPr>
          <w:p w14:paraId="6E925045" w14:textId="467926F4" w:rsidR="009D55D6" w:rsidRPr="00DC360B" w:rsidRDefault="008F3F97" w:rsidP="00536302">
            <w:pPr>
              <w:pStyle w:val="ItalicsESHSreporting"/>
              <w:rPr>
                <w:i/>
              </w:rPr>
            </w:pPr>
            <w:r w:rsidRPr="000561A4">
              <w:t>Maintained throughout Project implementation.</w:t>
            </w:r>
          </w:p>
        </w:tc>
      </w:tr>
      <w:tr w:rsidR="00DF61F4" w:rsidRPr="00DE42B9" w14:paraId="2C5D5033" w14:textId="77777777" w:rsidTr="00E85B0E">
        <w:tc>
          <w:tcPr>
            <w:tcW w:w="14485" w:type="dxa"/>
            <w:gridSpan w:val="7"/>
            <w:shd w:val="clear" w:color="auto" w:fill="F7CAAC" w:themeFill="accent2" w:themeFillTint="66"/>
          </w:tcPr>
          <w:p w14:paraId="42C5766F" w14:textId="77777777" w:rsidR="00DF61F4" w:rsidRPr="00DE42B9" w:rsidRDefault="00DF61F4" w:rsidP="00DF61F4">
            <w:pPr>
              <w:rPr>
                <w:rFonts w:cstheme="minorHAnsi"/>
                <w:b/>
                <w:sz w:val="24"/>
              </w:rPr>
            </w:pPr>
            <w:r w:rsidRPr="00DE42B9">
              <w:rPr>
                <w:rFonts w:cstheme="minorHAnsi"/>
                <w:b/>
                <w:sz w:val="24"/>
              </w:rPr>
              <w:t>ESS 6:  BIODIVERSITY CONSERVATION AND SUSTAINABLE MANAGEMENT OF LIVING NATURAL RESOURCES</w:t>
            </w:r>
          </w:p>
        </w:tc>
      </w:tr>
      <w:tr w:rsidR="00DC360B" w:rsidRPr="00DE42B9" w14:paraId="7D5B1E7D" w14:textId="77777777" w:rsidTr="004137A2">
        <w:tc>
          <w:tcPr>
            <w:tcW w:w="715" w:type="dxa"/>
          </w:tcPr>
          <w:p w14:paraId="12DA8B99" w14:textId="77777777" w:rsidR="00DC360B" w:rsidRDefault="00DC360B" w:rsidP="00536302">
            <w:pPr>
              <w:pStyle w:val="Normal-PRsubhead"/>
            </w:pPr>
            <w:r>
              <w:t>6.1</w:t>
            </w:r>
          </w:p>
        </w:tc>
        <w:tc>
          <w:tcPr>
            <w:tcW w:w="6120" w:type="dxa"/>
            <w:gridSpan w:val="2"/>
          </w:tcPr>
          <w:p w14:paraId="3376F420" w14:textId="77777777" w:rsidR="00F34970" w:rsidRDefault="00E32CD5" w:rsidP="00536302">
            <w:pPr>
              <w:pStyle w:val="Normal-PRsubhead"/>
            </w:pPr>
            <w:r w:rsidRPr="00E32CD5">
              <w:t>BIODIVERSITY RISKS AND IMPACTS</w:t>
            </w:r>
            <w:r w:rsidR="00DB5A5E">
              <w:t xml:space="preserve">: </w:t>
            </w:r>
          </w:p>
          <w:p w14:paraId="652A229A" w14:textId="7A06D955" w:rsidR="00DC360B" w:rsidRDefault="00F34970" w:rsidP="00536302">
            <w:pPr>
              <w:pStyle w:val="Normal-PRsubhead"/>
            </w:pPr>
            <w:r>
              <w:t>As part of the ESMF, develop and implement s</w:t>
            </w:r>
            <w:r w:rsidR="00D37699">
              <w:t xml:space="preserve">creening </w:t>
            </w:r>
            <w:r>
              <w:t xml:space="preserve">procedures for biodiversity risks and impacts likely to occur from implementing project activities. </w:t>
            </w:r>
            <w:r w:rsidR="00477B2A">
              <w:t xml:space="preserve"> </w:t>
            </w:r>
          </w:p>
        </w:tc>
        <w:tc>
          <w:tcPr>
            <w:tcW w:w="2250" w:type="dxa"/>
          </w:tcPr>
          <w:p w14:paraId="58C05C37" w14:textId="3C656D25" w:rsidR="00856DA1" w:rsidRDefault="00856DA1" w:rsidP="00DC360B">
            <w:r>
              <w:t xml:space="preserve">Prior to World Bank Board </w:t>
            </w:r>
            <w:r w:rsidR="00072CB0">
              <w:t xml:space="preserve">presentation scheduled for </w:t>
            </w:r>
            <w:r>
              <w:t>July 8th, 2019.</w:t>
            </w:r>
          </w:p>
          <w:p w14:paraId="57DFC9DC" w14:textId="77777777" w:rsidR="00856DA1" w:rsidRDefault="00856DA1" w:rsidP="00DC360B"/>
          <w:p w14:paraId="1C7E6CBA" w14:textId="0B185547" w:rsidR="00DC360B" w:rsidRPr="000561A4" w:rsidRDefault="00DC360B" w:rsidP="00DC360B">
            <w:pPr>
              <w:rPr>
                <w:rFonts w:cstheme="minorHAnsi"/>
                <w:i w:val="0"/>
              </w:rPr>
            </w:pPr>
            <w:r w:rsidRPr="000561A4">
              <w:rPr>
                <w:rFonts w:cstheme="minorHAnsi"/>
              </w:rPr>
              <w:t>Prior to commencing project activities.</w:t>
            </w:r>
          </w:p>
        </w:tc>
        <w:tc>
          <w:tcPr>
            <w:tcW w:w="2280" w:type="dxa"/>
            <w:gridSpan w:val="2"/>
          </w:tcPr>
          <w:p w14:paraId="1614E80A" w14:textId="360174A7" w:rsidR="00D37699" w:rsidRDefault="00D37699" w:rsidP="00D37699">
            <w:pPr>
              <w:rPr>
                <w:rFonts w:cstheme="minorHAnsi"/>
                <w:i w:val="0"/>
              </w:rPr>
            </w:pPr>
            <w:r>
              <w:rPr>
                <w:rFonts w:cstheme="minorHAnsi"/>
              </w:rPr>
              <w:t xml:space="preserve">Responsibility: UNOPS </w:t>
            </w:r>
            <w:r w:rsidR="00DA129B">
              <w:rPr>
                <w:rFonts w:cstheme="minorHAnsi"/>
              </w:rPr>
              <w:t xml:space="preserve">Environment &amp; Social </w:t>
            </w:r>
            <w:r>
              <w:rPr>
                <w:rFonts w:cstheme="minorHAnsi"/>
              </w:rPr>
              <w:t>Team</w:t>
            </w:r>
          </w:p>
          <w:p w14:paraId="3B168945" w14:textId="0D087EC7" w:rsidR="00D37699" w:rsidRDefault="00D37699" w:rsidP="00D37699">
            <w:pPr>
              <w:rPr>
                <w:rFonts w:cstheme="minorHAnsi"/>
                <w:i w:val="0"/>
              </w:rPr>
            </w:pPr>
            <w:r>
              <w:rPr>
                <w:rFonts w:cstheme="minorHAnsi"/>
              </w:rPr>
              <w:t>Accountability: UNOPS P</w:t>
            </w:r>
            <w:r w:rsidR="00523BAA">
              <w:rPr>
                <w:rFonts w:cstheme="minorHAnsi"/>
              </w:rPr>
              <w:t>IU Fund Manager</w:t>
            </w:r>
            <w:r>
              <w:rPr>
                <w:rFonts w:cstheme="minorHAnsi"/>
              </w:rPr>
              <w:t>.</w:t>
            </w:r>
          </w:p>
          <w:p w14:paraId="6A9CFA66" w14:textId="77777777" w:rsidR="00D37699" w:rsidRDefault="00D37699" w:rsidP="00D37699">
            <w:pPr>
              <w:rPr>
                <w:rFonts w:cstheme="minorHAnsi"/>
                <w:i w:val="0"/>
              </w:rPr>
            </w:pPr>
          </w:p>
          <w:p w14:paraId="233F0F32" w14:textId="77777777" w:rsidR="00D37699" w:rsidRDefault="00D37699" w:rsidP="00D37699">
            <w:pPr>
              <w:rPr>
                <w:rFonts w:cstheme="minorHAnsi"/>
                <w:i w:val="0"/>
              </w:rPr>
            </w:pPr>
            <w:r>
              <w:rPr>
                <w:rFonts w:cstheme="minorHAnsi"/>
              </w:rPr>
              <w:t>Funding: Project Funds</w:t>
            </w:r>
          </w:p>
          <w:p w14:paraId="391DDBEF" w14:textId="77777777" w:rsidR="00DC360B" w:rsidRPr="00DE42B9" w:rsidRDefault="00DC360B" w:rsidP="00DC360B">
            <w:pPr>
              <w:rPr>
                <w:rFonts w:cstheme="minorHAnsi"/>
              </w:rPr>
            </w:pPr>
          </w:p>
        </w:tc>
        <w:tc>
          <w:tcPr>
            <w:tcW w:w="3120" w:type="dxa"/>
          </w:tcPr>
          <w:p w14:paraId="498B3AC9" w14:textId="14F2AC0D" w:rsidR="00DC360B" w:rsidRPr="00DE42B9" w:rsidRDefault="00DC360B" w:rsidP="00536302">
            <w:pPr>
              <w:pStyle w:val="Normalbullettable"/>
            </w:pPr>
          </w:p>
        </w:tc>
      </w:tr>
      <w:tr w:rsidR="00DF61F4" w:rsidRPr="00DE42B9" w14:paraId="6F0567D0" w14:textId="77777777" w:rsidTr="00E85B0E">
        <w:tc>
          <w:tcPr>
            <w:tcW w:w="14485" w:type="dxa"/>
            <w:gridSpan w:val="7"/>
            <w:shd w:val="clear" w:color="auto" w:fill="F7CAAC" w:themeFill="accent2" w:themeFillTint="66"/>
          </w:tcPr>
          <w:p w14:paraId="36CCEF4F" w14:textId="77777777" w:rsidR="00DF61F4" w:rsidRPr="002D36AF" w:rsidRDefault="00DF61F4" w:rsidP="00DF61F4">
            <w:pPr>
              <w:widowControl w:val="0"/>
              <w:rPr>
                <w:rFonts w:cstheme="minorHAnsi"/>
                <w:b/>
              </w:rPr>
            </w:pPr>
            <w:r w:rsidRPr="002D36AF">
              <w:rPr>
                <w:rFonts w:cstheme="minorHAnsi"/>
                <w:b/>
              </w:rPr>
              <w:t>ESS 7: INDIGENOUS PEOPLES/SUB-SAHARAN AFRICAN HISTORICALLY UNDERSERVED TRADITIONAL LOCAL COMMUNITIES</w:t>
            </w:r>
          </w:p>
        </w:tc>
      </w:tr>
      <w:tr w:rsidR="005A0B26" w:rsidRPr="00DE42B9" w14:paraId="1352CE52" w14:textId="77777777" w:rsidTr="005A0B26">
        <w:tc>
          <w:tcPr>
            <w:tcW w:w="14485" w:type="dxa"/>
            <w:gridSpan w:val="7"/>
            <w:shd w:val="clear" w:color="auto" w:fill="auto"/>
          </w:tcPr>
          <w:p w14:paraId="734504C9" w14:textId="77777777" w:rsidR="005A0B26" w:rsidRDefault="005A0B26" w:rsidP="00DF61F4">
            <w:pPr>
              <w:widowControl w:val="0"/>
              <w:rPr>
                <w:rFonts w:ascii="Calibri" w:eastAsia="Times New Roman" w:hAnsi="Calibri"/>
                <w:color w:val="000000"/>
                <w:sz w:val="22"/>
                <w:szCs w:val="22"/>
              </w:rPr>
            </w:pPr>
          </w:p>
          <w:p w14:paraId="39D59578" w14:textId="77777777" w:rsidR="005A0B26" w:rsidRPr="005A0B26" w:rsidRDefault="005A0B26" w:rsidP="00DF61F4">
            <w:pPr>
              <w:widowControl w:val="0"/>
              <w:rPr>
                <w:rFonts w:ascii="Calibri" w:eastAsia="Times New Roman" w:hAnsi="Calibri"/>
                <w:i w:val="0"/>
                <w:color w:val="000000"/>
                <w:sz w:val="22"/>
                <w:szCs w:val="22"/>
              </w:rPr>
            </w:pPr>
            <w:r w:rsidRPr="005A0B26">
              <w:rPr>
                <w:rFonts w:ascii="Calibri" w:eastAsia="Times New Roman" w:hAnsi="Calibri"/>
                <w:i w:val="0"/>
                <w:color w:val="000000"/>
                <w:sz w:val="22"/>
                <w:szCs w:val="22"/>
              </w:rPr>
              <w:t>This standard is not relevant currently as there are no distinct social and cultural groups have been identified in accordance with ESS7 and in the national context in the project area</w:t>
            </w:r>
          </w:p>
          <w:p w14:paraId="0DDA85FC" w14:textId="0B2DB352" w:rsidR="005A0B26" w:rsidRPr="002D36AF" w:rsidRDefault="005A0B26" w:rsidP="00DF61F4">
            <w:pPr>
              <w:widowControl w:val="0"/>
              <w:rPr>
                <w:rFonts w:cstheme="minorHAnsi"/>
                <w:b/>
              </w:rPr>
            </w:pPr>
          </w:p>
        </w:tc>
      </w:tr>
      <w:tr w:rsidR="00DB5A5E" w:rsidRPr="00DE42B9" w14:paraId="7D22651D" w14:textId="77777777" w:rsidTr="00E85B0E">
        <w:tc>
          <w:tcPr>
            <w:tcW w:w="14485" w:type="dxa"/>
            <w:gridSpan w:val="7"/>
            <w:shd w:val="clear" w:color="auto" w:fill="F7CAAC" w:themeFill="accent2" w:themeFillTint="66"/>
          </w:tcPr>
          <w:p w14:paraId="08108747" w14:textId="77777777" w:rsidR="00DB5A5E" w:rsidRPr="00DE42B9" w:rsidRDefault="00DB5A5E" w:rsidP="00DB5A5E">
            <w:pPr>
              <w:widowControl w:val="0"/>
              <w:rPr>
                <w:rFonts w:cstheme="minorHAnsi"/>
                <w:b/>
                <w:sz w:val="24"/>
              </w:rPr>
            </w:pPr>
            <w:r w:rsidRPr="00DE42B9">
              <w:rPr>
                <w:rFonts w:cstheme="minorHAnsi"/>
                <w:b/>
                <w:sz w:val="24"/>
              </w:rPr>
              <w:t>ESS 8: CULTURAL HERITAGE</w:t>
            </w:r>
          </w:p>
        </w:tc>
      </w:tr>
      <w:tr w:rsidR="00DB5A5E" w:rsidRPr="00DE42B9" w14:paraId="76015C48" w14:textId="77777777" w:rsidTr="004137A2">
        <w:trPr>
          <w:trHeight w:val="998"/>
        </w:trPr>
        <w:tc>
          <w:tcPr>
            <w:tcW w:w="715" w:type="dxa"/>
          </w:tcPr>
          <w:p w14:paraId="2B8DFDD3" w14:textId="77777777" w:rsidR="00DB5A5E" w:rsidRPr="00DE42B9" w:rsidRDefault="00DB5A5E" w:rsidP="00536302">
            <w:pPr>
              <w:pStyle w:val="Normal-PRsubhead"/>
              <w:rPr>
                <w:b/>
              </w:rPr>
            </w:pPr>
            <w:r w:rsidRPr="00DE42B9">
              <w:t>8.1</w:t>
            </w:r>
          </w:p>
        </w:tc>
        <w:tc>
          <w:tcPr>
            <w:tcW w:w="6120" w:type="dxa"/>
            <w:gridSpan w:val="2"/>
          </w:tcPr>
          <w:p w14:paraId="014F5DE6" w14:textId="4D9DBA15" w:rsidR="00DB5A5E" w:rsidRPr="00DA129B" w:rsidRDefault="00662D45" w:rsidP="00536302">
            <w:pPr>
              <w:pStyle w:val="Normal-PRsubhead"/>
            </w:pPr>
            <w:r w:rsidRPr="00662D45">
              <w:rPr>
                <w:b/>
                <w:color w:val="5B9BD5" w:themeColor="accent5"/>
              </w:rPr>
              <w:t>CHANCE FINDS</w:t>
            </w:r>
            <w:r w:rsidR="00DB5A5E">
              <w:t>:</w:t>
            </w:r>
            <w:r w:rsidR="00536302">
              <w:t xml:space="preserve"> </w:t>
            </w:r>
            <w:r w:rsidR="00F34970">
              <w:t>Develop and implement Chance Find Procedures as part of the ESMF.</w:t>
            </w:r>
          </w:p>
        </w:tc>
        <w:tc>
          <w:tcPr>
            <w:tcW w:w="2250" w:type="dxa"/>
          </w:tcPr>
          <w:p w14:paraId="5CD1F6A7" w14:textId="185758A3" w:rsidR="00DB5A5E" w:rsidRPr="000561A4" w:rsidRDefault="00DB5A5E" w:rsidP="00DB5A5E">
            <w:pPr>
              <w:widowControl w:val="0"/>
              <w:rPr>
                <w:rFonts w:cstheme="minorHAnsi"/>
                <w:i w:val="0"/>
              </w:rPr>
            </w:pPr>
            <w:r w:rsidRPr="000561A4">
              <w:t>Prior to and maintained</w:t>
            </w:r>
          </w:p>
          <w:p w14:paraId="7DF0440D" w14:textId="77777777" w:rsidR="00DB5A5E" w:rsidRPr="000561A4" w:rsidRDefault="00DB5A5E" w:rsidP="00DB5A5E">
            <w:pPr>
              <w:widowControl w:val="0"/>
              <w:rPr>
                <w:rFonts w:cstheme="minorHAnsi"/>
                <w:i w:val="0"/>
              </w:rPr>
            </w:pPr>
            <w:r w:rsidRPr="000561A4">
              <w:rPr>
                <w:rFonts w:cstheme="minorHAnsi"/>
              </w:rPr>
              <w:t>throughout construction.</w:t>
            </w:r>
          </w:p>
        </w:tc>
        <w:tc>
          <w:tcPr>
            <w:tcW w:w="2280" w:type="dxa"/>
            <w:gridSpan w:val="2"/>
          </w:tcPr>
          <w:p w14:paraId="1E383B5D" w14:textId="69F027F9" w:rsidR="00D37699" w:rsidRDefault="00D37699" w:rsidP="00D37699">
            <w:pPr>
              <w:rPr>
                <w:rFonts w:cstheme="minorHAnsi"/>
                <w:i w:val="0"/>
              </w:rPr>
            </w:pPr>
            <w:r>
              <w:rPr>
                <w:rFonts w:cstheme="minorHAnsi"/>
              </w:rPr>
              <w:t xml:space="preserve">Responsibility: UNOPS </w:t>
            </w:r>
            <w:r w:rsidR="00536302">
              <w:rPr>
                <w:rFonts w:cstheme="minorHAnsi"/>
              </w:rPr>
              <w:t xml:space="preserve">Environment &amp; Social </w:t>
            </w:r>
            <w:r>
              <w:rPr>
                <w:rFonts w:cstheme="minorHAnsi"/>
              </w:rPr>
              <w:t>Team</w:t>
            </w:r>
          </w:p>
          <w:p w14:paraId="6E4A24FE" w14:textId="0DEBBBD9" w:rsidR="00D37699" w:rsidRDefault="00D37699" w:rsidP="00D37699">
            <w:pPr>
              <w:rPr>
                <w:rFonts w:cstheme="minorHAnsi"/>
                <w:i w:val="0"/>
              </w:rPr>
            </w:pPr>
            <w:r>
              <w:rPr>
                <w:rFonts w:cstheme="minorHAnsi"/>
              </w:rPr>
              <w:t>Accountability: UNOPS P</w:t>
            </w:r>
            <w:r w:rsidR="00523BAA">
              <w:rPr>
                <w:rFonts w:cstheme="minorHAnsi"/>
              </w:rPr>
              <w:t>IU Fund Manager</w:t>
            </w:r>
          </w:p>
          <w:p w14:paraId="2D7A05AF" w14:textId="77777777" w:rsidR="00D37699" w:rsidRDefault="00D37699" w:rsidP="00D37699">
            <w:pPr>
              <w:rPr>
                <w:rFonts w:cstheme="minorHAnsi"/>
                <w:i w:val="0"/>
              </w:rPr>
            </w:pPr>
          </w:p>
          <w:p w14:paraId="3D38C325" w14:textId="77777777" w:rsidR="00D37699" w:rsidRDefault="00D37699" w:rsidP="00D37699">
            <w:pPr>
              <w:rPr>
                <w:rFonts w:cstheme="minorHAnsi"/>
                <w:i w:val="0"/>
              </w:rPr>
            </w:pPr>
            <w:r>
              <w:rPr>
                <w:rFonts w:cstheme="minorHAnsi"/>
              </w:rPr>
              <w:t>Funding: Project Funds</w:t>
            </w:r>
          </w:p>
          <w:p w14:paraId="056F94CC" w14:textId="77777777" w:rsidR="00DB5A5E" w:rsidRPr="00DE42B9" w:rsidRDefault="00DB5A5E" w:rsidP="00DB5A5E">
            <w:pPr>
              <w:widowControl w:val="0"/>
              <w:rPr>
                <w:rFonts w:cstheme="minorHAnsi"/>
              </w:rPr>
            </w:pPr>
          </w:p>
        </w:tc>
        <w:tc>
          <w:tcPr>
            <w:tcW w:w="3120" w:type="dxa"/>
          </w:tcPr>
          <w:p w14:paraId="24AC0325" w14:textId="23187EA6" w:rsidR="00DB5A5E" w:rsidRPr="00DE1329" w:rsidRDefault="00D37699" w:rsidP="00536302">
            <w:pPr>
              <w:pStyle w:val="Normalbullettable"/>
            </w:pPr>
            <w:r w:rsidRPr="000561A4">
              <w:t>Maintained throughout Project implementation.</w:t>
            </w:r>
          </w:p>
        </w:tc>
      </w:tr>
      <w:tr w:rsidR="00DB5A5E" w:rsidRPr="00DE42B9" w14:paraId="06519323" w14:textId="77777777" w:rsidTr="00E85B0E">
        <w:tc>
          <w:tcPr>
            <w:tcW w:w="14485" w:type="dxa"/>
            <w:gridSpan w:val="7"/>
            <w:shd w:val="clear" w:color="auto" w:fill="F7CAAC" w:themeFill="accent2" w:themeFillTint="66"/>
          </w:tcPr>
          <w:p w14:paraId="4D2B0452" w14:textId="77777777" w:rsidR="00DB5A5E" w:rsidRPr="00DE42B9" w:rsidRDefault="00DB5A5E" w:rsidP="00DB5A5E">
            <w:pPr>
              <w:widowControl w:val="0"/>
              <w:rPr>
                <w:rFonts w:cstheme="minorHAnsi"/>
                <w:b/>
                <w:sz w:val="24"/>
              </w:rPr>
            </w:pPr>
            <w:r w:rsidRPr="00DE42B9">
              <w:rPr>
                <w:rFonts w:cstheme="minorHAnsi"/>
                <w:b/>
                <w:sz w:val="24"/>
              </w:rPr>
              <w:t>ESS 9: FINANCIAL INTERMEDIARIES</w:t>
            </w:r>
          </w:p>
        </w:tc>
      </w:tr>
      <w:tr w:rsidR="004E696D" w:rsidRPr="00DE42B9" w14:paraId="7CB60EEA" w14:textId="77777777" w:rsidTr="004E696D">
        <w:tc>
          <w:tcPr>
            <w:tcW w:w="14485" w:type="dxa"/>
            <w:gridSpan w:val="7"/>
            <w:shd w:val="clear" w:color="auto" w:fill="auto"/>
          </w:tcPr>
          <w:p w14:paraId="09FD6342" w14:textId="77777777" w:rsidR="004E696D" w:rsidRDefault="004E696D" w:rsidP="004E696D">
            <w:pPr>
              <w:rPr>
                <w:rFonts w:ascii="Calibri" w:eastAsia="Times New Roman" w:hAnsi="Calibri" w:cs="Times New Roman"/>
                <w:i w:val="0"/>
                <w:iCs w:val="0"/>
                <w:color w:val="000000"/>
                <w:sz w:val="22"/>
                <w:szCs w:val="22"/>
              </w:rPr>
            </w:pPr>
          </w:p>
          <w:p w14:paraId="72A6F477" w14:textId="77777777" w:rsidR="004E696D" w:rsidRPr="004E696D" w:rsidRDefault="004E696D" w:rsidP="004E696D">
            <w:pPr>
              <w:rPr>
                <w:rFonts w:ascii="Times New Roman" w:eastAsia="Times New Roman" w:hAnsi="Times New Roman" w:cs="Times New Roman"/>
                <w:i w:val="0"/>
                <w:iCs w:val="0"/>
                <w:sz w:val="24"/>
                <w:szCs w:val="24"/>
              </w:rPr>
            </w:pPr>
            <w:r w:rsidRPr="004E696D">
              <w:rPr>
                <w:rFonts w:ascii="Calibri" w:eastAsia="Times New Roman" w:hAnsi="Calibri" w:cs="Times New Roman"/>
                <w:i w:val="0"/>
                <w:iCs w:val="0"/>
                <w:color w:val="000000"/>
                <w:sz w:val="22"/>
                <w:szCs w:val="22"/>
              </w:rPr>
              <w:t>This standard is not relevant, as the project has no financial intermediaries</w:t>
            </w:r>
          </w:p>
          <w:p w14:paraId="34D57A00" w14:textId="77777777" w:rsidR="004E696D" w:rsidRPr="00DE42B9" w:rsidRDefault="004E696D" w:rsidP="00DB5A5E">
            <w:pPr>
              <w:widowControl w:val="0"/>
              <w:rPr>
                <w:rFonts w:cstheme="minorHAnsi"/>
                <w:b/>
                <w:sz w:val="24"/>
              </w:rPr>
            </w:pPr>
          </w:p>
        </w:tc>
      </w:tr>
      <w:tr w:rsidR="00197015" w:rsidRPr="00DE42B9" w14:paraId="7B8B068A" w14:textId="77777777" w:rsidTr="00E85B0E">
        <w:tc>
          <w:tcPr>
            <w:tcW w:w="14485" w:type="dxa"/>
            <w:gridSpan w:val="7"/>
            <w:shd w:val="clear" w:color="auto" w:fill="F7CAAC" w:themeFill="accent2" w:themeFillTint="66"/>
          </w:tcPr>
          <w:p w14:paraId="4594E110" w14:textId="77777777" w:rsidR="00197015" w:rsidRPr="00DE42B9" w:rsidRDefault="00197015" w:rsidP="00197015">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197015" w:rsidRPr="00DE42B9" w14:paraId="046527AF" w14:textId="77777777" w:rsidTr="004137A2">
        <w:tc>
          <w:tcPr>
            <w:tcW w:w="715" w:type="dxa"/>
          </w:tcPr>
          <w:p w14:paraId="1F86D345" w14:textId="77777777" w:rsidR="00197015" w:rsidRPr="00DE42B9" w:rsidRDefault="00197015" w:rsidP="00536302">
            <w:pPr>
              <w:pStyle w:val="Normal-PRsubhead"/>
              <w:rPr>
                <w:b/>
              </w:rPr>
            </w:pPr>
            <w:r w:rsidRPr="00DE42B9">
              <w:t>10.1</w:t>
            </w:r>
          </w:p>
        </w:tc>
        <w:tc>
          <w:tcPr>
            <w:tcW w:w="6120" w:type="dxa"/>
            <w:gridSpan w:val="2"/>
          </w:tcPr>
          <w:p w14:paraId="690FB64A" w14:textId="77777777" w:rsidR="004F0353" w:rsidRDefault="00662D45" w:rsidP="00536302">
            <w:pPr>
              <w:pStyle w:val="Normal-PRsubhead"/>
            </w:pPr>
            <w:r w:rsidRPr="00662D45">
              <w:rPr>
                <w:b/>
                <w:color w:val="5B9BD5" w:themeColor="accent5"/>
              </w:rPr>
              <w:t>SEP PREPARATION</w:t>
            </w:r>
            <w:r w:rsidR="00197015">
              <w:t xml:space="preserve">: </w:t>
            </w:r>
          </w:p>
          <w:p w14:paraId="6367C745" w14:textId="77777777" w:rsidR="004F0353" w:rsidRDefault="00197015" w:rsidP="00536302">
            <w:pPr>
              <w:pStyle w:val="Normal-PRsubhead"/>
            </w:pPr>
            <w:r>
              <w:t>Prepare and disc</w:t>
            </w:r>
            <w:r w:rsidR="00536302">
              <w:t xml:space="preserve">lose </w:t>
            </w:r>
            <w:r w:rsidRPr="0046130D">
              <w:t>SE</w:t>
            </w:r>
            <w:r w:rsidR="00536302">
              <w:t>P</w:t>
            </w:r>
            <w:r w:rsidR="00C97733">
              <w:t>, and continuously update.</w:t>
            </w:r>
          </w:p>
          <w:p w14:paraId="4DF455CB" w14:textId="27921CAB" w:rsidR="004F0353" w:rsidRDefault="004F0353" w:rsidP="00536302">
            <w:pPr>
              <w:pStyle w:val="Normal-PRsubhead"/>
            </w:pPr>
          </w:p>
          <w:p w14:paraId="6160CE3E" w14:textId="77777777" w:rsidR="0077619D" w:rsidRDefault="0077619D" w:rsidP="0077619D">
            <w:pPr>
              <w:rPr>
                <w:lang w:val="en-GB"/>
              </w:rPr>
            </w:pPr>
          </w:p>
          <w:p w14:paraId="59D4FF9B" w14:textId="77777777" w:rsidR="0077619D" w:rsidRPr="0077619D" w:rsidRDefault="0077619D" w:rsidP="0077619D">
            <w:pPr>
              <w:rPr>
                <w:lang w:val="en-GB"/>
              </w:rPr>
            </w:pPr>
          </w:p>
          <w:p w14:paraId="26A7243B" w14:textId="0B44155D" w:rsidR="00197015" w:rsidRDefault="00C97733" w:rsidP="00536302">
            <w:pPr>
              <w:pStyle w:val="Normal-PRsubhead"/>
            </w:pPr>
            <w:r>
              <w:t>Develop specific plans per sector.</w:t>
            </w:r>
          </w:p>
          <w:p w14:paraId="1263D0B7" w14:textId="79E39D61" w:rsidR="008C553B" w:rsidRPr="00C97733" w:rsidRDefault="008C553B" w:rsidP="00C97733">
            <w:pPr>
              <w:rPr>
                <w:lang w:val="en-GB"/>
              </w:rPr>
            </w:pPr>
          </w:p>
        </w:tc>
        <w:tc>
          <w:tcPr>
            <w:tcW w:w="2250" w:type="dxa"/>
          </w:tcPr>
          <w:p w14:paraId="1CF14803" w14:textId="18E109E3" w:rsidR="00536302" w:rsidRDefault="004F0353" w:rsidP="00536302">
            <w:pPr>
              <w:pStyle w:val="Normalbullettable"/>
            </w:pPr>
            <w:r>
              <w:t>17</w:t>
            </w:r>
            <w:r w:rsidR="0077619D">
              <w:t xml:space="preserve"> June 2019</w:t>
            </w:r>
            <w:r w:rsidR="00536302">
              <w:t xml:space="preserve"> and updated regularly throughout</w:t>
            </w:r>
            <w:r w:rsidR="00072CB0">
              <w:t xml:space="preserve"> Project</w:t>
            </w:r>
            <w:r w:rsidR="00536302">
              <w:t xml:space="preserve"> implementation</w:t>
            </w:r>
          </w:p>
          <w:p w14:paraId="0C45009E" w14:textId="77777777" w:rsidR="0077619D" w:rsidRDefault="0077619D" w:rsidP="00536302">
            <w:pPr>
              <w:pStyle w:val="Normalbullettable"/>
            </w:pPr>
          </w:p>
          <w:p w14:paraId="4E3554E3" w14:textId="6F0657BD" w:rsidR="0077619D" w:rsidRDefault="0077619D" w:rsidP="00536302">
            <w:pPr>
              <w:pStyle w:val="Normalbullettable"/>
            </w:pPr>
            <w:r>
              <w:t>Prior to commencement of activities</w:t>
            </w:r>
          </w:p>
          <w:p w14:paraId="1A4ABD5F" w14:textId="0CD3610B" w:rsidR="00536302" w:rsidRPr="000561A4" w:rsidRDefault="00536302" w:rsidP="00536302">
            <w:pPr>
              <w:widowControl w:val="0"/>
              <w:rPr>
                <w:rFonts w:cstheme="minorHAnsi"/>
                <w:i w:val="0"/>
              </w:rPr>
            </w:pPr>
          </w:p>
        </w:tc>
        <w:tc>
          <w:tcPr>
            <w:tcW w:w="2280" w:type="dxa"/>
            <w:gridSpan w:val="2"/>
          </w:tcPr>
          <w:p w14:paraId="404FA487" w14:textId="55EB7D1A" w:rsidR="00197015" w:rsidRPr="00DE42B9" w:rsidRDefault="00C97733" w:rsidP="00197015">
            <w:pPr>
              <w:widowControl w:val="0"/>
              <w:rPr>
                <w:rFonts w:cstheme="minorHAnsi"/>
              </w:rPr>
            </w:pPr>
            <w:r>
              <w:rPr>
                <w:rFonts w:cstheme="minorHAnsi"/>
              </w:rPr>
              <w:t>Responsibility: UNOPS Team</w:t>
            </w:r>
          </w:p>
        </w:tc>
        <w:tc>
          <w:tcPr>
            <w:tcW w:w="3120" w:type="dxa"/>
          </w:tcPr>
          <w:p w14:paraId="4A679FAA" w14:textId="3B76B036" w:rsidR="004F21C4" w:rsidRPr="00DE42B9" w:rsidRDefault="00536302" w:rsidP="00536302">
            <w:pPr>
              <w:pStyle w:val="Normalbullettable"/>
            </w:pPr>
            <w:r>
              <w:t xml:space="preserve">Throughout project </w:t>
            </w:r>
            <w:r w:rsidR="00072CB0">
              <w:t xml:space="preserve">implementation </w:t>
            </w:r>
          </w:p>
        </w:tc>
      </w:tr>
      <w:tr w:rsidR="00197015" w:rsidRPr="00DE42B9" w14:paraId="0406B068" w14:textId="77777777" w:rsidTr="004137A2">
        <w:tc>
          <w:tcPr>
            <w:tcW w:w="715" w:type="dxa"/>
          </w:tcPr>
          <w:p w14:paraId="37B01FC5" w14:textId="77777777" w:rsidR="00197015" w:rsidRPr="00DE42B9" w:rsidRDefault="00197015" w:rsidP="00536302">
            <w:pPr>
              <w:pStyle w:val="Normal-PRsubhead"/>
            </w:pPr>
            <w:r w:rsidRPr="00DE42B9">
              <w:t>10.2</w:t>
            </w:r>
          </w:p>
        </w:tc>
        <w:tc>
          <w:tcPr>
            <w:tcW w:w="6120" w:type="dxa"/>
            <w:gridSpan w:val="2"/>
          </w:tcPr>
          <w:p w14:paraId="7ABF8F12" w14:textId="77777777" w:rsidR="00197015" w:rsidRDefault="00662D45" w:rsidP="00536302">
            <w:pPr>
              <w:pStyle w:val="Normal-PRsubhead"/>
            </w:pPr>
            <w:r w:rsidRPr="00662D45">
              <w:rPr>
                <w:b/>
                <w:color w:val="5B9BD5" w:themeColor="accent5"/>
              </w:rPr>
              <w:t>SEP IMPLEMENTATION</w:t>
            </w:r>
            <w:r w:rsidR="00197015">
              <w:t xml:space="preserve">: </w:t>
            </w:r>
            <w:r w:rsidR="00197015" w:rsidRPr="00DE42B9">
              <w:t xml:space="preserve">Implement </w:t>
            </w:r>
            <w:r w:rsidR="00197015">
              <w:t>the SEP</w:t>
            </w:r>
            <w:r w:rsidR="00197015" w:rsidRPr="00DE42B9">
              <w:t xml:space="preserve">. </w:t>
            </w:r>
          </w:p>
        </w:tc>
        <w:tc>
          <w:tcPr>
            <w:tcW w:w="2250" w:type="dxa"/>
          </w:tcPr>
          <w:p w14:paraId="21E0A2D2" w14:textId="642D2014" w:rsidR="00197015" w:rsidRPr="008C6C06" w:rsidRDefault="00FA3E95" w:rsidP="00197015">
            <w:pPr>
              <w:widowControl w:val="0"/>
            </w:pPr>
            <w:r>
              <w:t>Following disclosure</w:t>
            </w:r>
          </w:p>
        </w:tc>
        <w:tc>
          <w:tcPr>
            <w:tcW w:w="2280" w:type="dxa"/>
            <w:gridSpan w:val="2"/>
          </w:tcPr>
          <w:p w14:paraId="63A468DD" w14:textId="29552AAA" w:rsidR="007779BE" w:rsidRDefault="007779BE" w:rsidP="007779BE">
            <w:pPr>
              <w:rPr>
                <w:rFonts w:cstheme="minorHAnsi"/>
                <w:i w:val="0"/>
              </w:rPr>
            </w:pPr>
            <w:r>
              <w:rPr>
                <w:rFonts w:cstheme="minorHAnsi"/>
              </w:rPr>
              <w:t xml:space="preserve">Responsibility: UNOPS </w:t>
            </w:r>
            <w:r w:rsidR="00536302">
              <w:rPr>
                <w:rFonts w:cstheme="minorHAnsi"/>
              </w:rPr>
              <w:t xml:space="preserve">Environment &amp; Social </w:t>
            </w:r>
            <w:r>
              <w:rPr>
                <w:rFonts w:cstheme="minorHAnsi"/>
              </w:rPr>
              <w:t>Team</w:t>
            </w:r>
          </w:p>
          <w:p w14:paraId="3557CDD6" w14:textId="155003B3" w:rsidR="007779BE" w:rsidRDefault="007779BE" w:rsidP="007779BE">
            <w:pPr>
              <w:rPr>
                <w:rFonts w:cstheme="minorHAnsi"/>
                <w:i w:val="0"/>
              </w:rPr>
            </w:pPr>
            <w:r>
              <w:rPr>
                <w:rFonts w:cstheme="minorHAnsi"/>
              </w:rPr>
              <w:t>Accountability: UNOPS P</w:t>
            </w:r>
            <w:r w:rsidR="00523BAA">
              <w:rPr>
                <w:rFonts w:cstheme="minorHAnsi"/>
              </w:rPr>
              <w:t>IU Fund Manager</w:t>
            </w:r>
            <w:r>
              <w:rPr>
                <w:rFonts w:cstheme="minorHAnsi"/>
              </w:rPr>
              <w:t>.</w:t>
            </w:r>
          </w:p>
          <w:p w14:paraId="048065A2" w14:textId="77777777" w:rsidR="007779BE" w:rsidRDefault="007779BE" w:rsidP="007779BE">
            <w:pPr>
              <w:rPr>
                <w:rFonts w:cstheme="minorHAnsi"/>
                <w:i w:val="0"/>
              </w:rPr>
            </w:pPr>
          </w:p>
          <w:p w14:paraId="4CC7B7FD" w14:textId="77777777" w:rsidR="007779BE" w:rsidRDefault="007779BE" w:rsidP="007779BE">
            <w:pPr>
              <w:rPr>
                <w:rFonts w:cstheme="minorHAnsi"/>
                <w:i w:val="0"/>
              </w:rPr>
            </w:pPr>
            <w:r>
              <w:rPr>
                <w:rFonts w:cstheme="minorHAnsi"/>
              </w:rPr>
              <w:t>Funding: Project Funds</w:t>
            </w:r>
          </w:p>
          <w:p w14:paraId="41D320BD" w14:textId="77777777" w:rsidR="00197015" w:rsidRPr="00DE42B9" w:rsidRDefault="00197015" w:rsidP="00197015">
            <w:pPr>
              <w:widowControl w:val="0"/>
              <w:rPr>
                <w:rFonts w:cstheme="minorHAnsi"/>
              </w:rPr>
            </w:pPr>
          </w:p>
        </w:tc>
        <w:tc>
          <w:tcPr>
            <w:tcW w:w="3120" w:type="dxa"/>
          </w:tcPr>
          <w:p w14:paraId="5B9BD351" w14:textId="43528FAD" w:rsidR="00197015" w:rsidRPr="00DE42B9" w:rsidRDefault="008C553B" w:rsidP="00536302">
            <w:pPr>
              <w:pStyle w:val="Italicsbullettable"/>
            </w:pPr>
            <w:r>
              <w:t xml:space="preserve">Throughout project </w:t>
            </w:r>
            <w:r w:rsidR="00072CB0">
              <w:t>implementation</w:t>
            </w:r>
          </w:p>
        </w:tc>
      </w:tr>
      <w:tr w:rsidR="00197015" w:rsidRPr="00DE42B9" w14:paraId="41181087" w14:textId="77777777" w:rsidTr="004137A2">
        <w:tc>
          <w:tcPr>
            <w:tcW w:w="715" w:type="dxa"/>
          </w:tcPr>
          <w:p w14:paraId="0FAA416D" w14:textId="77777777" w:rsidR="00197015" w:rsidRPr="00DE42B9" w:rsidRDefault="00197015" w:rsidP="00536302">
            <w:pPr>
              <w:pStyle w:val="Normal-PRsubhead"/>
            </w:pPr>
            <w:r>
              <w:t>10.3</w:t>
            </w:r>
          </w:p>
        </w:tc>
        <w:tc>
          <w:tcPr>
            <w:tcW w:w="6120" w:type="dxa"/>
            <w:gridSpan w:val="2"/>
          </w:tcPr>
          <w:p w14:paraId="2981F585" w14:textId="6F4489DC" w:rsidR="00197015" w:rsidRDefault="00662D45" w:rsidP="00536302">
            <w:pPr>
              <w:pStyle w:val="Normal-PRsubhead"/>
            </w:pPr>
            <w:r w:rsidRPr="00662D45">
              <w:rPr>
                <w:b/>
                <w:color w:val="5B9BD5" w:themeColor="accent5"/>
              </w:rPr>
              <w:t>PROJECT GRIEVANCE MECHANISM</w:t>
            </w:r>
            <w:r w:rsidR="00197015">
              <w:t xml:space="preserve">: Develop the </w:t>
            </w:r>
            <w:r w:rsidR="00604A51">
              <w:t>framework</w:t>
            </w:r>
            <w:r w:rsidR="007779BE">
              <w:t xml:space="preserve"> for the grievance mechanism, as part o</w:t>
            </w:r>
            <w:r w:rsidR="00AE3979">
              <w:t>f</w:t>
            </w:r>
            <w:r w:rsidR="007779BE">
              <w:t xml:space="preserve"> the SEP</w:t>
            </w:r>
          </w:p>
          <w:p w14:paraId="7BB93DAE" w14:textId="0311C06C" w:rsidR="00B37601" w:rsidRDefault="00B37601" w:rsidP="00B37601">
            <w:pPr>
              <w:rPr>
                <w:lang w:val="en-GB"/>
              </w:rPr>
            </w:pPr>
          </w:p>
          <w:p w14:paraId="5B0FAD93" w14:textId="57928A27" w:rsidR="00B37601" w:rsidRDefault="00B37601" w:rsidP="00B37601">
            <w:pPr>
              <w:rPr>
                <w:lang w:val="en-GB"/>
              </w:rPr>
            </w:pPr>
            <w:r>
              <w:rPr>
                <w:lang w:val="en-GB"/>
              </w:rPr>
              <w:t xml:space="preserve">Finalize and implement a detailed GRM based on assessment of existing </w:t>
            </w:r>
            <w:r w:rsidR="004F0353">
              <w:rPr>
                <w:lang w:val="en-GB"/>
              </w:rPr>
              <w:t>systems</w:t>
            </w:r>
            <w:r>
              <w:rPr>
                <w:lang w:val="en-GB"/>
              </w:rPr>
              <w:t xml:space="preserve"> </w:t>
            </w:r>
          </w:p>
          <w:p w14:paraId="2B394742" w14:textId="77777777" w:rsidR="00B37601" w:rsidRPr="00253B89" w:rsidRDefault="00B37601" w:rsidP="0077619D"/>
          <w:p w14:paraId="119CBC8E" w14:textId="77C8B313" w:rsidR="008C553B" w:rsidRPr="008C553B" w:rsidRDefault="008C553B" w:rsidP="007779BE">
            <w:pPr>
              <w:pStyle w:val="ListParagraph"/>
              <w:rPr>
                <w:lang w:val="en-GB"/>
              </w:rPr>
            </w:pPr>
          </w:p>
        </w:tc>
        <w:tc>
          <w:tcPr>
            <w:tcW w:w="2250" w:type="dxa"/>
          </w:tcPr>
          <w:p w14:paraId="43422CD9" w14:textId="266980B1" w:rsidR="00197015" w:rsidRDefault="004F0353" w:rsidP="00863160">
            <w:pPr>
              <w:widowControl w:val="0"/>
              <w:rPr>
                <w:rFonts w:cstheme="minorHAnsi"/>
              </w:rPr>
            </w:pPr>
            <w:r>
              <w:rPr>
                <w:rFonts w:cstheme="minorHAnsi"/>
              </w:rPr>
              <w:t>1</w:t>
            </w:r>
            <w:r w:rsidR="00FA3E95">
              <w:rPr>
                <w:rFonts w:cstheme="minorHAnsi"/>
              </w:rPr>
              <w:t>7</w:t>
            </w:r>
            <w:r w:rsidR="007779BE">
              <w:rPr>
                <w:rFonts w:cstheme="minorHAnsi"/>
              </w:rPr>
              <w:t xml:space="preserve"> June 2019</w:t>
            </w:r>
          </w:p>
          <w:p w14:paraId="355F3AA3" w14:textId="77777777" w:rsidR="00B37601" w:rsidRDefault="00B37601" w:rsidP="00863160">
            <w:pPr>
              <w:widowControl w:val="0"/>
            </w:pPr>
          </w:p>
          <w:p w14:paraId="7C49F94A" w14:textId="77777777" w:rsidR="00B37601" w:rsidRDefault="00B37601" w:rsidP="00863160">
            <w:pPr>
              <w:widowControl w:val="0"/>
            </w:pPr>
          </w:p>
          <w:p w14:paraId="52200FFD" w14:textId="4F38B13A" w:rsidR="00B37601" w:rsidRDefault="00B37601" w:rsidP="00863160">
            <w:pPr>
              <w:widowControl w:val="0"/>
            </w:pPr>
            <w:r>
              <w:t xml:space="preserve">Prior to </w:t>
            </w:r>
            <w:r w:rsidR="00035C0A">
              <w:t>effectiveness</w:t>
            </w:r>
          </w:p>
        </w:tc>
        <w:tc>
          <w:tcPr>
            <w:tcW w:w="2280" w:type="dxa"/>
            <w:gridSpan w:val="2"/>
          </w:tcPr>
          <w:p w14:paraId="0F92C5A5" w14:textId="698ADC22" w:rsidR="007779BE" w:rsidRDefault="007779BE" w:rsidP="007779BE">
            <w:pPr>
              <w:rPr>
                <w:rFonts w:cstheme="minorHAnsi"/>
                <w:i w:val="0"/>
              </w:rPr>
            </w:pPr>
            <w:r>
              <w:rPr>
                <w:rFonts w:cstheme="minorHAnsi"/>
              </w:rPr>
              <w:t xml:space="preserve">Responsibility: UNOPS </w:t>
            </w:r>
            <w:r w:rsidR="00536302">
              <w:rPr>
                <w:rFonts w:cstheme="minorHAnsi"/>
              </w:rPr>
              <w:t xml:space="preserve">Environment &amp; Social </w:t>
            </w:r>
            <w:r>
              <w:rPr>
                <w:rFonts w:cstheme="minorHAnsi"/>
              </w:rPr>
              <w:t>Team</w:t>
            </w:r>
          </w:p>
          <w:p w14:paraId="0CB50DDB" w14:textId="0134A8E9" w:rsidR="007779BE" w:rsidRDefault="007779BE" w:rsidP="007779BE">
            <w:pPr>
              <w:rPr>
                <w:rFonts w:cstheme="minorHAnsi"/>
                <w:i w:val="0"/>
              </w:rPr>
            </w:pPr>
            <w:r>
              <w:rPr>
                <w:rFonts w:cstheme="minorHAnsi"/>
              </w:rPr>
              <w:t>Accountability: UNOPS P</w:t>
            </w:r>
            <w:r w:rsidR="00523BAA">
              <w:rPr>
                <w:rFonts w:cstheme="minorHAnsi"/>
              </w:rPr>
              <w:t>IU Fund Manager</w:t>
            </w:r>
            <w:r>
              <w:rPr>
                <w:rFonts w:cstheme="minorHAnsi"/>
              </w:rPr>
              <w:t>.</w:t>
            </w:r>
          </w:p>
          <w:p w14:paraId="18E145E8" w14:textId="77777777" w:rsidR="007779BE" w:rsidRDefault="007779BE" w:rsidP="007779BE">
            <w:pPr>
              <w:rPr>
                <w:rFonts w:cstheme="minorHAnsi"/>
                <w:i w:val="0"/>
              </w:rPr>
            </w:pPr>
          </w:p>
          <w:p w14:paraId="1543835D" w14:textId="77777777" w:rsidR="007779BE" w:rsidRDefault="007779BE" w:rsidP="007779BE">
            <w:pPr>
              <w:rPr>
                <w:rFonts w:cstheme="minorHAnsi"/>
                <w:i w:val="0"/>
              </w:rPr>
            </w:pPr>
            <w:r>
              <w:rPr>
                <w:rFonts w:cstheme="minorHAnsi"/>
              </w:rPr>
              <w:t>Funding: Project Funds</w:t>
            </w:r>
          </w:p>
          <w:p w14:paraId="33124ECD" w14:textId="77777777" w:rsidR="00197015" w:rsidRPr="00DE42B9" w:rsidRDefault="00197015" w:rsidP="00197015">
            <w:pPr>
              <w:widowControl w:val="0"/>
              <w:rPr>
                <w:rFonts w:cstheme="minorHAnsi"/>
              </w:rPr>
            </w:pPr>
          </w:p>
        </w:tc>
        <w:tc>
          <w:tcPr>
            <w:tcW w:w="3120" w:type="dxa"/>
          </w:tcPr>
          <w:p w14:paraId="6065EBE8" w14:textId="65C5E8CA" w:rsidR="00197015" w:rsidRPr="00DE42B9" w:rsidRDefault="007779BE" w:rsidP="00536302">
            <w:pPr>
              <w:pStyle w:val="Normalbullettable"/>
            </w:pPr>
            <w:r w:rsidRPr="000561A4">
              <w:t>Throughout Project implementation</w:t>
            </w:r>
          </w:p>
        </w:tc>
      </w:tr>
      <w:tr w:rsidR="00197015" w:rsidRPr="00DE42B9" w14:paraId="02769A90" w14:textId="77777777" w:rsidTr="00E85B0E">
        <w:tc>
          <w:tcPr>
            <w:tcW w:w="14485" w:type="dxa"/>
            <w:gridSpan w:val="7"/>
            <w:tcBorders>
              <w:top w:val="double" w:sz="4" w:space="0" w:color="auto"/>
              <w:bottom w:val="single" w:sz="4" w:space="0" w:color="auto"/>
            </w:tcBorders>
            <w:shd w:val="clear" w:color="auto" w:fill="D9D9D9" w:themeFill="background1" w:themeFillShade="D9"/>
          </w:tcPr>
          <w:p w14:paraId="0F607509" w14:textId="77777777" w:rsidR="00197015" w:rsidRPr="00DE42B9" w:rsidRDefault="00197015" w:rsidP="00197015">
            <w:pPr>
              <w:widowControl w:val="0"/>
              <w:rPr>
                <w:rFonts w:cstheme="minorHAnsi"/>
                <w:b/>
              </w:rPr>
            </w:pPr>
            <w:r w:rsidRPr="00DE42B9">
              <w:rPr>
                <w:rFonts w:cstheme="minorHAnsi"/>
                <w:b/>
              </w:rPr>
              <w:t xml:space="preserve">Capacity Support </w:t>
            </w:r>
          </w:p>
        </w:tc>
      </w:tr>
      <w:tr w:rsidR="00197015" w:rsidRPr="00DE42B9" w14:paraId="4668352D" w14:textId="77777777" w:rsidTr="00E85B0E">
        <w:tc>
          <w:tcPr>
            <w:tcW w:w="5653" w:type="dxa"/>
            <w:gridSpan w:val="2"/>
            <w:tcBorders>
              <w:top w:val="single" w:sz="4" w:space="0" w:color="auto"/>
            </w:tcBorders>
          </w:tcPr>
          <w:p w14:paraId="1B1433F2" w14:textId="77777777" w:rsidR="00197015" w:rsidRPr="00662D45" w:rsidRDefault="00197015" w:rsidP="00197015">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3537" w:type="dxa"/>
            <w:gridSpan w:val="3"/>
            <w:tcBorders>
              <w:top w:val="single" w:sz="4" w:space="0" w:color="auto"/>
            </w:tcBorders>
          </w:tcPr>
          <w:p w14:paraId="71199624"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Targeted G</w:t>
            </w:r>
            <w:r w:rsidR="00197015" w:rsidRPr="00662D45">
              <w:rPr>
                <w:rFonts w:cstheme="minorHAnsi"/>
                <w:b/>
                <w:color w:val="70AD47" w:themeColor="accent6"/>
              </w:rPr>
              <w:t>roups</w:t>
            </w:r>
            <w:r>
              <w:rPr>
                <w:rFonts w:cstheme="minorHAnsi"/>
                <w:b/>
                <w:color w:val="70AD47" w:themeColor="accent6"/>
              </w:rPr>
              <w:t xml:space="preserve"> and Timeframe for Delivery</w:t>
            </w:r>
          </w:p>
        </w:tc>
        <w:tc>
          <w:tcPr>
            <w:tcW w:w="5295" w:type="dxa"/>
            <w:gridSpan w:val="2"/>
            <w:tcBorders>
              <w:top w:val="single" w:sz="4" w:space="0" w:color="auto"/>
            </w:tcBorders>
          </w:tcPr>
          <w:p w14:paraId="7DA1E201"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Training Completed</w:t>
            </w:r>
          </w:p>
        </w:tc>
      </w:tr>
      <w:tr w:rsidR="00197015" w:rsidRPr="00DE42B9" w14:paraId="3F327103" w14:textId="77777777" w:rsidTr="00E85B0E">
        <w:tc>
          <w:tcPr>
            <w:tcW w:w="5653" w:type="dxa"/>
            <w:gridSpan w:val="2"/>
          </w:tcPr>
          <w:p w14:paraId="33CC390D" w14:textId="77777777" w:rsidR="00E36B4C" w:rsidRDefault="00E36B4C" w:rsidP="00E36B4C">
            <w:pPr>
              <w:widowControl w:val="0"/>
              <w:rPr>
                <w:rFonts w:cstheme="minorHAnsi"/>
              </w:rPr>
            </w:pPr>
          </w:p>
          <w:p w14:paraId="52E81EE5" w14:textId="00BDC0BA" w:rsidR="00366B6A" w:rsidRDefault="007779BE" w:rsidP="00366B6A">
            <w:pPr>
              <w:rPr>
                <w:rFonts w:cstheme="minorHAnsi"/>
              </w:rPr>
            </w:pPr>
            <w:r>
              <w:rPr>
                <w:rFonts w:cstheme="minorHAnsi"/>
              </w:rPr>
              <w:t xml:space="preserve">All capacity building activities and trainings </w:t>
            </w:r>
            <w:r w:rsidR="00C36F18" w:rsidRPr="007779BE">
              <w:rPr>
                <w:rFonts w:cstheme="minorHAnsi"/>
              </w:rPr>
              <w:t xml:space="preserve">will be </w:t>
            </w:r>
            <w:r w:rsidR="00D307C7">
              <w:rPr>
                <w:rFonts w:cstheme="minorHAnsi"/>
              </w:rPr>
              <w:t xml:space="preserve">further detailed in the </w:t>
            </w:r>
            <w:r w:rsidR="00C36F18" w:rsidRPr="007779BE">
              <w:rPr>
                <w:rFonts w:cstheme="minorHAnsi"/>
              </w:rPr>
              <w:t>ESMF</w:t>
            </w:r>
            <w:r w:rsidR="00366B6A">
              <w:rPr>
                <w:rFonts w:cstheme="minorHAnsi"/>
              </w:rPr>
              <w:t>, trainings may be required in:</w:t>
            </w:r>
          </w:p>
          <w:p w14:paraId="7C7FDEBE" w14:textId="682447EC" w:rsidR="00366B6A" w:rsidRPr="00366B6A" w:rsidRDefault="00366B6A" w:rsidP="00294A93">
            <w:pPr>
              <w:pStyle w:val="ListParagraph"/>
              <w:numPr>
                <w:ilvl w:val="0"/>
                <w:numId w:val="20"/>
              </w:numPr>
              <w:rPr>
                <w:rFonts w:cstheme="minorHAnsi"/>
              </w:rPr>
            </w:pPr>
            <w:r w:rsidRPr="00366B6A">
              <w:rPr>
                <w:rFonts w:cstheme="minorHAnsi"/>
              </w:rPr>
              <w:t xml:space="preserve">Stakeholder engagement </w:t>
            </w:r>
          </w:p>
          <w:p w14:paraId="50911123" w14:textId="77777777" w:rsidR="00366B6A" w:rsidRPr="00366B6A" w:rsidRDefault="00366B6A" w:rsidP="00366B6A">
            <w:pPr>
              <w:widowControl w:val="0"/>
              <w:numPr>
                <w:ilvl w:val="0"/>
                <w:numId w:val="20"/>
              </w:numPr>
              <w:rPr>
                <w:rFonts w:cstheme="minorHAnsi"/>
              </w:rPr>
            </w:pPr>
            <w:r w:rsidRPr="00366B6A">
              <w:rPr>
                <w:rFonts w:cstheme="minorHAnsi"/>
              </w:rPr>
              <w:t xml:space="preserve">Subprojects Environmental and Social screening </w:t>
            </w:r>
          </w:p>
          <w:p w14:paraId="2E66FFD7" w14:textId="7F3716C7" w:rsidR="00366B6A" w:rsidRPr="00366B6A" w:rsidRDefault="00366B6A" w:rsidP="00366B6A">
            <w:pPr>
              <w:widowControl w:val="0"/>
              <w:numPr>
                <w:ilvl w:val="0"/>
                <w:numId w:val="20"/>
              </w:numPr>
              <w:rPr>
                <w:rFonts w:cstheme="minorHAnsi"/>
              </w:rPr>
            </w:pPr>
            <w:r w:rsidRPr="00366B6A">
              <w:rPr>
                <w:rFonts w:cstheme="minorHAnsi"/>
              </w:rPr>
              <w:t xml:space="preserve">Occupational </w:t>
            </w:r>
            <w:r>
              <w:rPr>
                <w:rFonts w:cstheme="minorHAnsi"/>
              </w:rPr>
              <w:t xml:space="preserve">and Community </w:t>
            </w:r>
            <w:r w:rsidRPr="00366B6A">
              <w:rPr>
                <w:rFonts w:cstheme="minorHAnsi"/>
              </w:rPr>
              <w:t>Health and Safety</w:t>
            </w:r>
          </w:p>
          <w:p w14:paraId="4071AB81" w14:textId="77777777" w:rsidR="00366B6A" w:rsidRPr="00366B6A" w:rsidRDefault="00366B6A" w:rsidP="00366B6A">
            <w:pPr>
              <w:widowControl w:val="0"/>
              <w:numPr>
                <w:ilvl w:val="0"/>
                <w:numId w:val="20"/>
              </w:numPr>
              <w:rPr>
                <w:rFonts w:cstheme="minorHAnsi"/>
              </w:rPr>
            </w:pPr>
            <w:r w:rsidRPr="00366B6A">
              <w:rPr>
                <w:rFonts w:cstheme="minorHAnsi"/>
              </w:rPr>
              <w:t>Emergency preparedness and response</w:t>
            </w:r>
          </w:p>
          <w:p w14:paraId="49A95AC7" w14:textId="77777777" w:rsidR="00366B6A" w:rsidRPr="00366B6A" w:rsidRDefault="00366B6A" w:rsidP="00366B6A">
            <w:pPr>
              <w:widowControl w:val="0"/>
              <w:numPr>
                <w:ilvl w:val="0"/>
                <w:numId w:val="20"/>
              </w:numPr>
              <w:rPr>
                <w:rFonts w:cstheme="minorHAnsi"/>
              </w:rPr>
            </w:pPr>
            <w:r w:rsidRPr="00366B6A">
              <w:rPr>
                <w:rFonts w:cstheme="minorHAnsi"/>
              </w:rPr>
              <w:t>Gender-Based Violence Risk Mitigation</w:t>
            </w:r>
          </w:p>
          <w:p w14:paraId="010C65C7" w14:textId="77777777" w:rsidR="00366B6A" w:rsidRPr="00366B6A" w:rsidRDefault="00366B6A" w:rsidP="00366B6A">
            <w:pPr>
              <w:widowControl w:val="0"/>
              <w:numPr>
                <w:ilvl w:val="0"/>
                <w:numId w:val="20"/>
              </w:numPr>
              <w:rPr>
                <w:rFonts w:cstheme="minorHAnsi"/>
              </w:rPr>
            </w:pPr>
            <w:r w:rsidRPr="00366B6A">
              <w:rPr>
                <w:rFonts w:cstheme="minorHAnsi"/>
              </w:rPr>
              <w:t>Disability inclusion training</w:t>
            </w:r>
          </w:p>
          <w:p w14:paraId="1F75C06C" w14:textId="0405CFCA" w:rsidR="00366B6A" w:rsidRPr="00366B6A" w:rsidRDefault="00366B6A" w:rsidP="00366B6A">
            <w:pPr>
              <w:widowControl w:val="0"/>
              <w:numPr>
                <w:ilvl w:val="0"/>
                <w:numId w:val="20"/>
              </w:numPr>
              <w:rPr>
                <w:rFonts w:cstheme="minorHAnsi"/>
              </w:rPr>
            </w:pPr>
            <w:r w:rsidRPr="00366B6A">
              <w:rPr>
                <w:rFonts w:cstheme="minorHAnsi"/>
              </w:rPr>
              <w:t>G</w:t>
            </w:r>
            <w:r>
              <w:rPr>
                <w:rFonts w:cstheme="minorHAnsi"/>
              </w:rPr>
              <w:t>rievance Management</w:t>
            </w:r>
            <w:r w:rsidRPr="00366B6A">
              <w:rPr>
                <w:rFonts w:cstheme="minorHAnsi"/>
              </w:rPr>
              <w:t xml:space="preserve"> </w:t>
            </w:r>
          </w:p>
          <w:p w14:paraId="0363A26A" w14:textId="4C6056EC" w:rsidR="00366B6A" w:rsidRPr="00366B6A" w:rsidRDefault="00B95CDF" w:rsidP="00366B6A">
            <w:pPr>
              <w:widowControl w:val="0"/>
              <w:numPr>
                <w:ilvl w:val="0"/>
                <w:numId w:val="20"/>
              </w:numPr>
              <w:rPr>
                <w:rFonts w:cstheme="minorHAnsi"/>
              </w:rPr>
            </w:pPr>
            <w:r>
              <w:rPr>
                <w:rFonts w:cstheme="minorHAnsi"/>
              </w:rPr>
              <w:t xml:space="preserve">Implementation, </w:t>
            </w:r>
            <w:r w:rsidR="00366B6A">
              <w:rPr>
                <w:rFonts w:cstheme="minorHAnsi"/>
              </w:rPr>
              <w:t xml:space="preserve">Monitoring </w:t>
            </w:r>
            <w:r w:rsidR="00366B6A" w:rsidRPr="00366B6A">
              <w:rPr>
                <w:rFonts w:cstheme="minorHAnsi"/>
              </w:rPr>
              <w:t>and reporting</w:t>
            </w:r>
            <w:r>
              <w:rPr>
                <w:rFonts w:cstheme="minorHAnsi"/>
              </w:rPr>
              <w:t xml:space="preserve"> of ESMPs</w:t>
            </w:r>
          </w:p>
          <w:p w14:paraId="0BE051D7" w14:textId="48E00436" w:rsidR="00E36B4C" w:rsidRPr="00366B6A" w:rsidRDefault="00366B6A" w:rsidP="00BD36F7">
            <w:pPr>
              <w:pStyle w:val="ListParagraph"/>
              <w:widowControl w:val="0"/>
              <w:numPr>
                <w:ilvl w:val="0"/>
                <w:numId w:val="20"/>
              </w:numPr>
              <w:rPr>
                <w:rFonts w:cstheme="minorHAnsi"/>
              </w:rPr>
            </w:pPr>
            <w:r w:rsidRPr="00366B6A">
              <w:rPr>
                <w:rFonts w:cstheme="minorHAnsi"/>
              </w:rPr>
              <w:t>Labor management procedures</w:t>
            </w:r>
          </w:p>
        </w:tc>
        <w:tc>
          <w:tcPr>
            <w:tcW w:w="3537" w:type="dxa"/>
            <w:gridSpan w:val="3"/>
          </w:tcPr>
          <w:p w14:paraId="01EA025B" w14:textId="61A4D758" w:rsidR="00366B6A" w:rsidRPr="00366B6A" w:rsidRDefault="00366B6A" w:rsidP="00366B6A">
            <w:pPr>
              <w:widowControl w:val="0"/>
              <w:rPr>
                <w:rFonts w:cstheme="minorHAnsi"/>
              </w:rPr>
            </w:pPr>
            <w:r w:rsidRPr="00366B6A">
              <w:rPr>
                <w:rFonts w:cstheme="minorHAnsi"/>
              </w:rPr>
              <w:t>UNOPS</w:t>
            </w:r>
            <w:r w:rsidRPr="00294A93">
              <w:rPr>
                <w:rFonts w:ascii="Times New Roman" w:eastAsiaTheme="minorHAnsi" w:hAnsi="Times New Roman" w:cs="Times New Roman"/>
                <w:b/>
                <w:bCs/>
              </w:rPr>
              <w:t xml:space="preserve"> </w:t>
            </w:r>
            <w:r w:rsidRPr="00294A93">
              <w:rPr>
                <w:rFonts w:eastAsiaTheme="minorHAnsi" w:cstheme="minorHAnsi"/>
                <w:bCs/>
              </w:rPr>
              <w:t xml:space="preserve">and Technical </w:t>
            </w:r>
            <w:r>
              <w:rPr>
                <w:rFonts w:eastAsiaTheme="minorHAnsi" w:cstheme="minorHAnsi"/>
                <w:bCs/>
              </w:rPr>
              <w:t>Leads</w:t>
            </w:r>
            <w:r w:rsidRPr="00366B6A">
              <w:rPr>
                <w:rFonts w:cstheme="minorHAnsi"/>
              </w:rPr>
              <w:t>, Project Consultants, Contractors and</w:t>
            </w:r>
            <w:r w:rsidRPr="00613390">
              <w:rPr>
                <w:rFonts w:cstheme="minorHAnsi"/>
              </w:rPr>
              <w:t xml:space="preserve"> workers</w:t>
            </w:r>
            <w:r w:rsidR="00536302">
              <w:rPr>
                <w:rFonts w:cstheme="minorHAnsi"/>
              </w:rPr>
              <w:t>, communities</w:t>
            </w:r>
            <w:r w:rsidRPr="00613390">
              <w:rPr>
                <w:rFonts w:cstheme="minorHAnsi"/>
              </w:rPr>
              <w:t>.</w:t>
            </w:r>
            <w:r w:rsidRPr="00366B6A">
              <w:rPr>
                <w:rFonts w:cstheme="minorHAnsi"/>
              </w:rPr>
              <w:t xml:space="preserve"> </w:t>
            </w:r>
            <w:r>
              <w:rPr>
                <w:rFonts w:cstheme="minorHAnsi"/>
              </w:rPr>
              <w:t>T</w:t>
            </w:r>
            <w:r w:rsidRPr="00366B6A">
              <w:rPr>
                <w:rFonts w:cstheme="minorHAnsi"/>
              </w:rPr>
              <w:t>his will be done before commencement of civil works.</w:t>
            </w:r>
          </w:p>
          <w:p w14:paraId="37B04C25" w14:textId="118587DF" w:rsidR="00197015" w:rsidRPr="00DE42B9" w:rsidRDefault="00197015" w:rsidP="00197015">
            <w:pPr>
              <w:widowControl w:val="0"/>
              <w:rPr>
                <w:rFonts w:cstheme="minorHAnsi"/>
              </w:rPr>
            </w:pPr>
          </w:p>
        </w:tc>
        <w:tc>
          <w:tcPr>
            <w:tcW w:w="5295" w:type="dxa"/>
            <w:gridSpan w:val="2"/>
          </w:tcPr>
          <w:p w14:paraId="0165F346" w14:textId="387AD1FB" w:rsidR="00197015" w:rsidRPr="00DE42B9" w:rsidRDefault="00EF7CD1" w:rsidP="00EF7CD1">
            <w:pPr>
              <w:widowControl w:val="0"/>
              <w:rPr>
                <w:rFonts w:cstheme="minorHAnsi"/>
              </w:rPr>
            </w:pPr>
            <w:r>
              <w:rPr>
                <w:rFonts w:cstheme="minorHAnsi"/>
              </w:rPr>
              <w:t xml:space="preserve">To date </w:t>
            </w:r>
            <w:r w:rsidR="00E770E4">
              <w:rPr>
                <w:rFonts w:cstheme="minorHAnsi"/>
              </w:rPr>
              <w:t xml:space="preserve">one </w:t>
            </w:r>
            <w:r>
              <w:rPr>
                <w:rFonts w:cstheme="minorHAnsi"/>
              </w:rPr>
              <w:t>UNOPS colleague</w:t>
            </w:r>
            <w:r w:rsidR="00E770E4">
              <w:rPr>
                <w:rFonts w:cstheme="minorHAnsi"/>
              </w:rPr>
              <w:t xml:space="preserve"> was</w:t>
            </w:r>
            <w:r>
              <w:rPr>
                <w:rFonts w:cstheme="minorHAnsi"/>
              </w:rPr>
              <w:t xml:space="preserve"> were t</w:t>
            </w:r>
            <w:r w:rsidRPr="00EF7CD1">
              <w:rPr>
                <w:rFonts w:cstheme="minorHAnsi"/>
              </w:rPr>
              <w:t xml:space="preserve">rained on the new ESF during the development partners training workshop in Frankfurt in April 2018. </w:t>
            </w:r>
            <w:r w:rsidR="00B7413D">
              <w:rPr>
                <w:rFonts w:cstheme="minorHAnsi"/>
              </w:rPr>
              <w:t xml:space="preserve"> This training will need to be extended to </w:t>
            </w:r>
            <w:r w:rsidR="00072CB0">
              <w:rPr>
                <w:rFonts w:cstheme="minorHAnsi"/>
              </w:rPr>
              <w:t xml:space="preserve">UNOPS </w:t>
            </w:r>
            <w:r w:rsidR="00B7413D">
              <w:rPr>
                <w:rFonts w:cstheme="minorHAnsi"/>
              </w:rPr>
              <w:t>team soon after effectiveness of the project</w:t>
            </w:r>
            <w:r w:rsidR="00FA3E95">
              <w:rPr>
                <w:rFonts w:cstheme="minorHAnsi"/>
              </w:rPr>
              <w:t>.</w:t>
            </w:r>
          </w:p>
        </w:tc>
      </w:tr>
    </w:tbl>
    <w:p w14:paraId="67532740" w14:textId="77777777" w:rsidR="00701091" w:rsidRDefault="00701091"/>
    <w:sectPr w:rsidR="00701091" w:rsidSect="00E7510E">
      <w:headerReference w:type="even" r:id="rId12"/>
      <w:headerReference w:type="default" r:id="rId13"/>
      <w:footerReference w:type="default" r:id="rId14"/>
      <w:head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32E8" w14:textId="77777777" w:rsidR="0093533C" w:rsidRDefault="0093533C" w:rsidP="00E35CB2">
      <w:pPr>
        <w:spacing w:after="0" w:line="240" w:lineRule="auto"/>
      </w:pPr>
      <w:r>
        <w:separator/>
      </w:r>
    </w:p>
  </w:endnote>
  <w:endnote w:type="continuationSeparator" w:id="0">
    <w:p w14:paraId="28D0A58C" w14:textId="77777777" w:rsidR="0093533C" w:rsidRDefault="0093533C"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2A1690AF" w:rsidR="00AD58CA" w:rsidRDefault="00AD58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AD58CA" w:rsidRDefault="00AD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0B7F3943" w:rsidR="00AD58CA" w:rsidRDefault="00AD58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64B00D19" w14:textId="77777777" w:rsidR="00AD58CA" w:rsidRDefault="00AD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A1ABD" w14:textId="77777777" w:rsidR="0093533C" w:rsidRDefault="0093533C" w:rsidP="00E35CB2">
      <w:pPr>
        <w:spacing w:after="0" w:line="240" w:lineRule="auto"/>
      </w:pPr>
      <w:r>
        <w:separator/>
      </w:r>
    </w:p>
  </w:footnote>
  <w:footnote w:type="continuationSeparator" w:id="0">
    <w:p w14:paraId="28EF3CBC" w14:textId="77777777" w:rsidR="0093533C" w:rsidRDefault="0093533C" w:rsidP="00E35CB2">
      <w:pPr>
        <w:spacing w:after="0" w:line="240" w:lineRule="auto"/>
      </w:pPr>
      <w:r>
        <w:continuationSeparator/>
      </w:r>
    </w:p>
  </w:footnote>
  <w:footnote w:id="1">
    <w:p w14:paraId="3104ADF4" w14:textId="392377E2" w:rsidR="00AD58CA" w:rsidRDefault="00AD58CA">
      <w:pPr>
        <w:pStyle w:val="FootnoteText"/>
      </w:pPr>
      <w:r>
        <w:rPr>
          <w:rStyle w:val="FootnoteReference"/>
        </w:rPr>
        <w:footnoteRef/>
      </w:r>
      <w:r>
        <w:t xml:space="preserve"> Class one incidents are major incidents which are fatal, may result to lost time or major environmental issues will class two are those which may cause minor damage e.g. reportable social, minor environmental and or minor injuries.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AD58CA" w:rsidRDefault="00AD58CA">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AD58CA" w:rsidRDefault="00AD58C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wrhgIAAPs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" o:allowincell="f" filled="f" stroked="f">
              <v:stroke joinstyle="round"/>
              <o:lock v:ext="edit" shapetype="t"/>
              <v:textbox style="mso-fit-shape-to-text:t">
                <w:txbxContent>
                  <w:p w14:paraId="3728469E" w14:textId="77777777" w:rsidR="00AD58CA" w:rsidRDefault="00AD58C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8772" w14:textId="77777777" w:rsidR="00AD58CA" w:rsidRPr="00AD0A1F" w:rsidRDefault="00AD58C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AD58CA" w:rsidRDefault="00AD58CA">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AD58CA" w:rsidRDefault="00AD58C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7" type="#_x0000_t202" style="position:absolute;margin-left:0;margin-top:0;width:527.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qiAIAAAIF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" o:allowincell="f" filled="f" stroked="f">
              <v:stroke joinstyle="round"/>
              <o:lock v:ext="edit" shapetype="t"/>
              <v:textbox style="mso-fit-shape-to-text:t">
                <w:txbxContent>
                  <w:p w14:paraId="29774884" w14:textId="77777777" w:rsidR="00AD58CA" w:rsidRDefault="00AD58C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AD58CA" w:rsidRDefault="0093533C">
    <w:pPr>
      <w:pStyle w:val="Header"/>
    </w:pPr>
    <w:r>
      <w:rPr>
        <w:noProof/>
      </w:rPr>
      <w:pict w14:anchorId="236F2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0"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7E84" w14:textId="77777777" w:rsidR="00AD58CA" w:rsidRPr="00AD0A1F" w:rsidRDefault="00AD58C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AD58CA" w:rsidRDefault="0093533C">
    <w:pPr>
      <w:pStyle w:val="Header"/>
    </w:pPr>
    <w:r>
      <w:rPr>
        <w:noProof/>
      </w:rPr>
      <w:pict w14:anchorId="2200C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49"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lvlText w:val="%1."/>
      <w:lvlJc w:val="left"/>
      <w:pPr>
        <w:ind w:left="0" w:firstLine="0"/>
      </w:pPr>
      <w:rPr>
        <w:rFonts w:hint="default"/>
        <w:b w:val="0"/>
        <w:bCs w:val="0"/>
        <w:sz w:val="22"/>
        <w:szCs w:val="22"/>
      </w:rPr>
    </w:lvl>
    <w:lvl w:ilvl="1">
      <w:start w:val="1"/>
      <w:numFmt w:val="none"/>
      <w:suff w:val="nothing"/>
      <w:lvlText w:val=""/>
      <w:lvlJc w:val="left"/>
      <w:pPr>
        <w:ind w:left="0" w:firstLine="0"/>
      </w:pPr>
      <w:rPr>
        <w:rFonts w:hint="default"/>
        <w:lang w:val="en-US"/>
      </w:rPr>
    </w:lvl>
    <w:lvl w:ilvl="2">
      <w:start w:val="1"/>
      <w:numFmt w:val="upperLetter"/>
      <w:lvlText w:val="%3."/>
      <w:lvlJc w:val="left"/>
      <w:pPr>
        <w:ind w:left="450" w:hanging="36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40D8044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274CC"/>
    <w:multiLevelType w:val="hybridMultilevel"/>
    <w:tmpl w:val="63F42548"/>
    <w:lvl w:ilvl="0" w:tplc="E042FC1C">
      <w:start w:val="1"/>
      <w:numFmt w:val="bullet"/>
      <w:lvlText w:val="-"/>
      <w:lvlJc w:val="left"/>
      <w:pPr>
        <w:ind w:left="720" w:hanging="360"/>
      </w:pPr>
      <w:rPr>
        <w:rFonts w:ascii="Calibri" w:eastAsiaTheme="minorHAnsi" w:hAnsi="Calibri" w:cs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52F5F"/>
    <w:multiLevelType w:val="hybridMultilevel"/>
    <w:tmpl w:val="F840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01065"/>
    <w:multiLevelType w:val="hybridMultilevel"/>
    <w:tmpl w:val="14962CE6"/>
    <w:lvl w:ilvl="0" w:tplc="8118F0F2">
      <w:start w:val="2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940D5"/>
    <w:multiLevelType w:val="hybridMultilevel"/>
    <w:tmpl w:val="B8C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7DD3516D"/>
    <w:multiLevelType w:val="hybridMultilevel"/>
    <w:tmpl w:val="1804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0"/>
  </w:num>
  <w:num w:numId="4">
    <w:abstractNumId w:val="17"/>
  </w:num>
  <w:num w:numId="5">
    <w:abstractNumId w:val="12"/>
  </w:num>
  <w:num w:numId="6">
    <w:abstractNumId w:val="23"/>
  </w:num>
  <w:num w:numId="7">
    <w:abstractNumId w:val="2"/>
  </w:num>
  <w:num w:numId="8">
    <w:abstractNumId w:val="8"/>
  </w:num>
  <w:num w:numId="9">
    <w:abstractNumId w:val="1"/>
  </w:num>
  <w:num w:numId="10">
    <w:abstractNumId w:val="15"/>
  </w:num>
  <w:num w:numId="11">
    <w:abstractNumId w:val="7"/>
  </w:num>
  <w:num w:numId="12">
    <w:abstractNumId w:val="5"/>
  </w:num>
  <w:num w:numId="13">
    <w:abstractNumId w:val="4"/>
  </w:num>
  <w:num w:numId="14">
    <w:abstractNumId w:val="16"/>
  </w:num>
  <w:num w:numId="15">
    <w:abstractNumId w:val="14"/>
  </w:num>
  <w:num w:numId="16">
    <w:abstractNumId w:val="21"/>
  </w:num>
  <w:num w:numId="17">
    <w:abstractNumId w:val="11"/>
  </w:num>
  <w:num w:numId="18">
    <w:abstractNumId w:val="0"/>
  </w:num>
  <w:num w:numId="19">
    <w:abstractNumId w:val="9"/>
  </w:num>
  <w:num w:numId="20">
    <w:abstractNumId w:val="3"/>
  </w:num>
  <w:num w:numId="21">
    <w:abstractNumId w:val="19"/>
  </w:num>
  <w:num w:numId="22">
    <w:abstractNumId w:val="10"/>
  </w:num>
  <w:num w:numId="23">
    <w:abstractNumId w:val="24"/>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2B96"/>
    <w:rsid w:val="000034DD"/>
    <w:rsid w:val="00011EBF"/>
    <w:rsid w:val="000124AF"/>
    <w:rsid w:val="000132C7"/>
    <w:rsid w:val="00013663"/>
    <w:rsid w:val="00015A47"/>
    <w:rsid w:val="0001758C"/>
    <w:rsid w:val="00021A5C"/>
    <w:rsid w:val="00025485"/>
    <w:rsid w:val="00026C40"/>
    <w:rsid w:val="00033CA0"/>
    <w:rsid w:val="00035C0A"/>
    <w:rsid w:val="00040743"/>
    <w:rsid w:val="00044394"/>
    <w:rsid w:val="000476B4"/>
    <w:rsid w:val="00047A48"/>
    <w:rsid w:val="00051AD8"/>
    <w:rsid w:val="00051F1D"/>
    <w:rsid w:val="000527F7"/>
    <w:rsid w:val="00053C5B"/>
    <w:rsid w:val="0005481F"/>
    <w:rsid w:val="000561A4"/>
    <w:rsid w:val="00066E4A"/>
    <w:rsid w:val="00071F61"/>
    <w:rsid w:val="00072876"/>
    <w:rsid w:val="00072CB0"/>
    <w:rsid w:val="00083042"/>
    <w:rsid w:val="00084EE0"/>
    <w:rsid w:val="00085C13"/>
    <w:rsid w:val="000A060E"/>
    <w:rsid w:val="000A0AEB"/>
    <w:rsid w:val="000A1E89"/>
    <w:rsid w:val="000A3764"/>
    <w:rsid w:val="000A38EB"/>
    <w:rsid w:val="000A3AAB"/>
    <w:rsid w:val="000A408D"/>
    <w:rsid w:val="000B0093"/>
    <w:rsid w:val="000B07EC"/>
    <w:rsid w:val="000B1513"/>
    <w:rsid w:val="000B6C87"/>
    <w:rsid w:val="000B7699"/>
    <w:rsid w:val="000C17F4"/>
    <w:rsid w:val="000C42E8"/>
    <w:rsid w:val="000C489F"/>
    <w:rsid w:val="000C5E8B"/>
    <w:rsid w:val="000D043C"/>
    <w:rsid w:val="000E57DE"/>
    <w:rsid w:val="000F2E62"/>
    <w:rsid w:val="00100272"/>
    <w:rsid w:val="00103672"/>
    <w:rsid w:val="00103CB3"/>
    <w:rsid w:val="00104AE1"/>
    <w:rsid w:val="001273F3"/>
    <w:rsid w:val="001328BA"/>
    <w:rsid w:val="00134E29"/>
    <w:rsid w:val="00135531"/>
    <w:rsid w:val="00142B1E"/>
    <w:rsid w:val="001465A4"/>
    <w:rsid w:val="00146A78"/>
    <w:rsid w:val="00146AF0"/>
    <w:rsid w:val="00147DBF"/>
    <w:rsid w:val="00152CC3"/>
    <w:rsid w:val="00154D0A"/>
    <w:rsid w:val="001616CD"/>
    <w:rsid w:val="0016240A"/>
    <w:rsid w:val="00162ED7"/>
    <w:rsid w:val="0016519A"/>
    <w:rsid w:val="00170978"/>
    <w:rsid w:val="001722BA"/>
    <w:rsid w:val="001735CA"/>
    <w:rsid w:val="00175BD5"/>
    <w:rsid w:val="00180640"/>
    <w:rsid w:val="00181C52"/>
    <w:rsid w:val="00183E4E"/>
    <w:rsid w:val="00184E21"/>
    <w:rsid w:val="001878F9"/>
    <w:rsid w:val="0019464D"/>
    <w:rsid w:val="00197015"/>
    <w:rsid w:val="001A1149"/>
    <w:rsid w:val="001A7BD5"/>
    <w:rsid w:val="001B452C"/>
    <w:rsid w:val="001D2432"/>
    <w:rsid w:val="001D4EE0"/>
    <w:rsid w:val="001D78A8"/>
    <w:rsid w:val="001F05A7"/>
    <w:rsid w:val="001F4109"/>
    <w:rsid w:val="001F58D6"/>
    <w:rsid w:val="001F7D54"/>
    <w:rsid w:val="002000B2"/>
    <w:rsid w:val="002034F1"/>
    <w:rsid w:val="002216CD"/>
    <w:rsid w:val="00223773"/>
    <w:rsid w:val="00236DA7"/>
    <w:rsid w:val="00237077"/>
    <w:rsid w:val="00242D95"/>
    <w:rsid w:val="00253388"/>
    <w:rsid w:val="00253B89"/>
    <w:rsid w:val="00256E8D"/>
    <w:rsid w:val="002645DA"/>
    <w:rsid w:val="00266460"/>
    <w:rsid w:val="002900CC"/>
    <w:rsid w:val="0029168A"/>
    <w:rsid w:val="0029223F"/>
    <w:rsid w:val="00292E01"/>
    <w:rsid w:val="00294A93"/>
    <w:rsid w:val="0029535A"/>
    <w:rsid w:val="00295CC0"/>
    <w:rsid w:val="00296642"/>
    <w:rsid w:val="0029756C"/>
    <w:rsid w:val="002A0C04"/>
    <w:rsid w:val="002A38E0"/>
    <w:rsid w:val="002A50FF"/>
    <w:rsid w:val="002B04DB"/>
    <w:rsid w:val="002B7B5D"/>
    <w:rsid w:val="002B7B7A"/>
    <w:rsid w:val="002C1A99"/>
    <w:rsid w:val="002C4801"/>
    <w:rsid w:val="002C5A09"/>
    <w:rsid w:val="002C7822"/>
    <w:rsid w:val="002D13AD"/>
    <w:rsid w:val="002D36AF"/>
    <w:rsid w:val="002D5E3A"/>
    <w:rsid w:val="002D7B18"/>
    <w:rsid w:val="002E1042"/>
    <w:rsid w:val="002E1BE7"/>
    <w:rsid w:val="002E55FE"/>
    <w:rsid w:val="002E7419"/>
    <w:rsid w:val="002F0B51"/>
    <w:rsid w:val="002F38E8"/>
    <w:rsid w:val="002F64CF"/>
    <w:rsid w:val="002F6675"/>
    <w:rsid w:val="00300982"/>
    <w:rsid w:val="00301D4F"/>
    <w:rsid w:val="00305BCF"/>
    <w:rsid w:val="00307AFB"/>
    <w:rsid w:val="00310A80"/>
    <w:rsid w:val="00312CC6"/>
    <w:rsid w:val="00316E2F"/>
    <w:rsid w:val="00322E86"/>
    <w:rsid w:val="003240D5"/>
    <w:rsid w:val="003259FB"/>
    <w:rsid w:val="00325A2C"/>
    <w:rsid w:val="00326F4B"/>
    <w:rsid w:val="00331885"/>
    <w:rsid w:val="00331A99"/>
    <w:rsid w:val="00332FCC"/>
    <w:rsid w:val="0033364D"/>
    <w:rsid w:val="003412AC"/>
    <w:rsid w:val="00347F05"/>
    <w:rsid w:val="00354AD9"/>
    <w:rsid w:val="003570EB"/>
    <w:rsid w:val="0036097D"/>
    <w:rsid w:val="00360ACA"/>
    <w:rsid w:val="00366B6A"/>
    <w:rsid w:val="00366E4D"/>
    <w:rsid w:val="00367F16"/>
    <w:rsid w:val="00371D69"/>
    <w:rsid w:val="00375BD0"/>
    <w:rsid w:val="003974D6"/>
    <w:rsid w:val="003B106F"/>
    <w:rsid w:val="003B20C2"/>
    <w:rsid w:val="003B5E96"/>
    <w:rsid w:val="003C1D4C"/>
    <w:rsid w:val="003C2002"/>
    <w:rsid w:val="003D2586"/>
    <w:rsid w:val="003D6E33"/>
    <w:rsid w:val="003E1D7B"/>
    <w:rsid w:val="003E787F"/>
    <w:rsid w:val="003F08EC"/>
    <w:rsid w:val="003F48BC"/>
    <w:rsid w:val="003F72B7"/>
    <w:rsid w:val="003F7918"/>
    <w:rsid w:val="00403634"/>
    <w:rsid w:val="00403D18"/>
    <w:rsid w:val="00404812"/>
    <w:rsid w:val="00406120"/>
    <w:rsid w:val="00412C68"/>
    <w:rsid w:val="00412D25"/>
    <w:rsid w:val="004137A2"/>
    <w:rsid w:val="0041418E"/>
    <w:rsid w:val="004167A4"/>
    <w:rsid w:val="00416B9B"/>
    <w:rsid w:val="004173F6"/>
    <w:rsid w:val="004222F1"/>
    <w:rsid w:val="00422BDD"/>
    <w:rsid w:val="00423785"/>
    <w:rsid w:val="00423CAC"/>
    <w:rsid w:val="00425CD3"/>
    <w:rsid w:val="0043065D"/>
    <w:rsid w:val="00433B26"/>
    <w:rsid w:val="0044555C"/>
    <w:rsid w:val="0045080E"/>
    <w:rsid w:val="00452E44"/>
    <w:rsid w:val="0046130D"/>
    <w:rsid w:val="0046390A"/>
    <w:rsid w:val="004650CC"/>
    <w:rsid w:val="0046582A"/>
    <w:rsid w:val="00471255"/>
    <w:rsid w:val="004728A0"/>
    <w:rsid w:val="00474BE5"/>
    <w:rsid w:val="0047550F"/>
    <w:rsid w:val="00477B2A"/>
    <w:rsid w:val="004909BA"/>
    <w:rsid w:val="00491701"/>
    <w:rsid w:val="00493FB9"/>
    <w:rsid w:val="004A1287"/>
    <w:rsid w:val="004A5F0F"/>
    <w:rsid w:val="004A7DCB"/>
    <w:rsid w:val="004B3E5F"/>
    <w:rsid w:val="004B5295"/>
    <w:rsid w:val="004B5968"/>
    <w:rsid w:val="004B6ADB"/>
    <w:rsid w:val="004C681B"/>
    <w:rsid w:val="004C7822"/>
    <w:rsid w:val="004D3A88"/>
    <w:rsid w:val="004D65A4"/>
    <w:rsid w:val="004D7C69"/>
    <w:rsid w:val="004E51B0"/>
    <w:rsid w:val="004E5289"/>
    <w:rsid w:val="004E696D"/>
    <w:rsid w:val="004E7CEA"/>
    <w:rsid w:val="004F0353"/>
    <w:rsid w:val="004F0DF2"/>
    <w:rsid w:val="004F21C4"/>
    <w:rsid w:val="00500CD1"/>
    <w:rsid w:val="00503F93"/>
    <w:rsid w:val="00504425"/>
    <w:rsid w:val="00506C68"/>
    <w:rsid w:val="00523BAA"/>
    <w:rsid w:val="0053072C"/>
    <w:rsid w:val="00536302"/>
    <w:rsid w:val="00536689"/>
    <w:rsid w:val="0055127F"/>
    <w:rsid w:val="00553C6B"/>
    <w:rsid w:val="00560102"/>
    <w:rsid w:val="00561847"/>
    <w:rsid w:val="00561AFB"/>
    <w:rsid w:val="00570B1A"/>
    <w:rsid w:val="00571CBF"/>
    <w:rsid w:val="0057294F"/>
    <w:rsid w:val="00574088"/>
    <w:rsid w:val="00575258"/>
    <w:rsid w:val="00576631"/>
    <w:rsid w:val="00593C8E"/>
    <w:rsid w:val="005A0B26"/>
    <w:rsid w:val="005A11DD"/>
    <w:rsid w:val="005A1F3D"/>
    <w:rsid w:val="005B4E74"/>
    <w:rsid w:val="005B5951"/>
    <w:rsid w:val="005B67DC"/>
    <w:rsid w:val="005B6F98"/>
    <w:rsid w:val="005C1842"/>
    <w:rsid w:val="005C4926"/>
    <w:rsid w:val="005C5F8B"/>
    <w:rsid w:val="005D51EC"/>
    <w:rsid w:val="005D7A36"/>
    <w:rsid w:val="005E2E4D"/>
    <w:rsid w:val="005E3DC1"/>
    <w:rsid w:val="005E4668"/>
    <w:rsid w:val="005E66F9"/>
    <w:rsid w:val="005F13A2"/>
    <w:rsid w:val="005F1B0E"/>
    <w:rsid w:val="005F5AB3"/>
    <w:rsid w:val="00603CAB"/>
    <w:rsid w:val="00604A51"/>
    <w:rsid w:val="00606CA7"/>
    <w:rsid w:val="006110F8"/>
    <w:rsid w:val="00613390"/>
    <w:rsid w:val="00614E29"/>
    <w:rsid w:val="006175DC"/>
    <w:rsid w:val="00620639"/>
    <w:rsid w:val="00627DBD"/>
    <w:rsid w:val="00630C76"/>
    <w:rsid w:val="00633701"/>
    <w:rsid w:val="006477C1"/>
    <w:rsid w:val="00647BB5"/>
    <w:rsid w:val="00655E8D"/>
    <w:rsid w:val="00660E63"/>
    <w:rsid w:val="00662D45"/>
    <w:rsid w:val="0066550C"/>
    <w:rsid w:val="00670708"/>
    <w:rsid w:val="00673BC8"/>
    <w:rsid w:val="00674602"/>
    <w:rsid w:val="006758D6"/>
    <w:rsid w:val="00676E7B"/>
    <w:rsid w:val="006806C0"/>
    <w:rsid w:val="006806D6"/>
    <w:rsid w:val="006835E0"/>
    <w:rsid w:val="00690381"/>
    <w:rsid w:val="00692228"/>
    <w:rsid w:val="00692A09"/>
    <w:rsid w:val="00693164"/>
    <w:rsid w:val="00693C6E"/>
    <w:rsid w:val="00694763"/>
    <w:rsid w:val="006A62E5"/>
    <w:rsid w:val="006B2E22"/>
    <w:rsid w:val="006B46D4"/>
    <w:rsid w:val="006B4A26"/>
    <w:rsid w:val="006B4B3B"/>
    <w:rsid w:val="006C1B99"/>
    <w:rsid w:val="006C1DB5"/>
    <w:rsid w:val="006D16F0"/>
    <w:rsid w:val="006D4DDB"/>
    <w:rsid w:val="006D5C35"/>
    <w:rsid w:val="006E4224"/>
    <w:rsid w:val="006E56A1"/>
    <w:rsid w:val="006E6F40"/>
    <w:rsid w:val="006F0B0A"/>
    <w:rsid w:val="006F0CFD"/>
    <w:rsid w:val="006F0DF5"/>
    <w:rsid w:val="006F5362"/>
    <w:rsid w:val="00701091"/>
    <w:rsid w:val="00707BEC"/>
    <w:rsid w:val="00717524"/>
    <w:rsid w:val="00721248"/>
    <w:rsid w:val="0072141F"/>
    <w:rsid w:val="00721F4E"/>
    <w:rsid w:val="00724AE2"/>
    <w:rsid w:val="00726322"/>
    <w:rsid w:val="0073367A"/>
    <w:rsid w:val="0073471D"/>
    <w:rsid w:val="00734F89"/>
    <w:rsid w:val="0074136F"/>
    <w:rsid w:val="00742B74"/>
    <w:rsid w:val="00744980"/>
    <w:rsid w:val="00747414"/>
    <w:rsid w:val="00752D7A"/>
    <w:rsid w:val="007530CB"/>
    <w:rsid w:val="0075364D"/>
    <w:rsid w:val="00754821"/>
    <w:rsid w:val="007548C5"/>
    <w:rsid w:val="00756E4A"/>
    <w:rsid w:val="00757581"/>
    <w:rsid w:val="007577F0"/>
    <w:rsid w:val="007640AF"/>
    <w:rsid w:val="00764868"/>
    <w:rsid w:val="007649C0"/>
    <w:rsid w:val="00770101"/>
    <w:rsid w:val="0077164A"/>
    <w:rsid w:val="00775306"/>
    <w:rsid w:val="0077619D"/>
    <w:rsid w:val="00777335"/>
    <w:rsid w:val="007779BE"/>
    <w:rsid w:val="00777A2D"/>
    <w:rsid w:val="00781C28"/>
    <w:rsid w:val="0078416F"/>
    <w:rsid w:val="00784922"/>
    <w:rsid w:val="00784B19"/>
    <w:rsid w:val="00785930"/>
    <w:rsid w:val="007974D4"/>
    <w:rsid w:val="00797A6E"/>
    <w:rsid w:val="007A0FEE"/>
    <w:rsid w:val="007A4211"/>
    <w:rsid w:val="007A5C66"/>
    <w:rsid w:val="007B070B"/>
    <w:rsid w:val="007B4E9E"/>
    <w:rsid w:val="007C1B7C"/>
    <w:rsid w:val="007C7248"/>
    <w:rsid w:val="007D1B44"/>
    <w:rsid w:val="007D2C5E"/>
    <w:rsid w:val="007D7377"/>
    <w:rsid w:val="007E135B"/>
    <w:rsid w:val="007E260E"/>
    <w:rsid w:val="007E2DAB"/>
    <w:rsid w:val="007E4732"/>
    <w:rsid w:val="007E4F9D"/>
    <w:rsid w:val="007F118F"/>
    <w:rsid w:val="00801E64"/>
    <w:rsid w:val="008033AE"/>
    <w:rsid w:val="00810E3B"/>
    <w:rsid w:val="00821252"/>
    <w:rsid w:val="00824684"/>
    <w:rsid w:val="008256E0"/>
    <w:rsid w:val="00827B7D"/>
    <w:rsid w:val="00827E50"/>
    <w:rsid w:val="0084174A"/>
    <w:rsid w:val="00844443"/>
    <w:rsid w:val="00856BDC"/>
    <w:rsid w:val="00856DA1"/>
    <w:rsid w:val="0086245D"/>
    <w:rsid w:val="00863160"/>
    <w:rsid w:val="00865A6D"/>
    <w:rsid w:val="008763B8"/>
    <w:rsid w:val="008822AD"/>
    <w:rsid w:val="00891DF6"/>
    <w:rsid w:val="00897826"/>
    <w:rsid w:val="008A2216"/>
    <w:rsid w:val="008A40B6"/>
    <w:rsid w:val="008A4EDF"/>
    <w:rsid w:val="008A6051"/>
    <w:rsid w:val="008B3DA5"/>
    <w:rsid w:val="008C061B"/>
    <w:rsid w:val="008C0764"/>
    <w:rsid w:val="008C2C65"/>
    <w:rsid w:val="008C553B"/>
    <w:rsid w:val="008C6C06"/>
    <w:rsid w:val="008D1770"/>
    <w:rsid w:val="008D307A"/>
    <w:rsid w:val="008D5346"/>
    <w:rsid w:val="008D76BD"/>
    <w:rsid w:val="008E2639"/>
    <w:rsid w:val="008E4690"/>
    <w:rsid w:val="008E521F"/>
    <w:rsid w:val="008E7BD8"/>
    <w:rsid w:val="008E7DCC"/>
    <w:rsid w:val="008F1333"/>
    <w:rsid w:val="008F3F97"/>
    <w:rsid w:val="008F7498"/>
    <w:rsid w:val="009003C4"/>
    <w:rsid w:val="009013A9"/>
    <w:rsid w:val="009045C4"/>
    <w:rsid w:val="0091111E"/>
    <w:rsid w:val="009117FF"/>
    <w:rsid w:val="00914000"/>
    <w:rsid w:val="00915139"/>
    <w:rsid w:val="00915D58"/>
    <w:rsid w:val="0092557B"/>
    <w:rsid w:val="00933F65"/>
    <w:rsid w:val="009351BD"/>
    <w:rsid w:val="0093533C"/>
    <w:rsid w:val="009402D5"/>
    <w:rsid w:val="009428BB"/>
    <w:rsid w:val="0094502E"/>
    <w:rsid w:val="00945B1A"/>
    <w:rsid w:val="0094668F"/>
    <w:rsid w:val="00950FFA"/>
    <w:rsid w:val="0095479C"/>
    <w:rsid w:val="00961EBA"/>
    <w:rsid w:val="0096785E"/>
    <w:rsid w:val="00975431"/>
    <w:rsid w:val="00977F66"/>
    <w:rsid w:val="00980B02"/>
    <w:rsid w:val="009943E4"/>
    <w:rsid w:val="009A005C"/>
    <w:rsid w:val="009A101B"/>
    <w:rsid w:val="009A26FC"/>
    <w:rsid w:val="009B2F24"/>
    <w:rsid w:val="009B362E"/>
    <w:rsid w:val="009B570F"/>
    <w:rsid w:val="009C0E98"/>
    <w:rsid w:val="009C38F7"/>
    <w:rsid w:val="009C4372"/>
    <w:rsid w:val="009C6199"/>
    <w:rsid w:val="009D2712"/>
    <w:rsid w:val="009D55D6"/>
    <w:rsid w:val="009D603C"/>
    <w:rsid w:val="009D604F"/>
    <w:rsid w:val="009D7590"/>
    <w:rsid w:val="009E130C"/>
    <w:rsid w:val="009E5F8D"/>
    <w:rsid w:val="009F0443"/>
    <w:rsid w:val="009F41C3"/>
    <w:rsid w:val="009F425A"/>
    <w:rsid w:val="00A026F5"/>
    <w:rsid w:val="00A027A6"/>
    <w:rsid w:val="00A12DF0"/>
    <w:rsid w:val="00A16ADC"/>
    <w:rsid w:val="00A25D44"/>
    <w:rsid w:val="00A31E0E"/>
    <w:rsid w:val="00A36589"/>
    <w:rsid w:val="00A405CA"/>
    <w:rsid w:val="00A40C89"/>
    <w:rsid w:val="00A43131"/>
    <w:rsid w:val="00A4595D"/>
    <w:rsid w:val="00A54559"/>
    <w:rsid w:val="00A57669"/>
    <w:rsid w:val="00A608C5"/>
    <w:rsid w:val="00A701B3"/>
    <w:rsid w:val="00A82FA0"/>
    <w:rsid w:val="00A84233"/>
    <w:rsid w:val="00A97D95"/>
    <w:rsid w:val="00AA38EF"/>
    <w:rsid w:val="00AA3B95"/>
    <w:rsid w:val="00AB2E5E"/>
    <w:rsid w:val="00AB4F98"/>
    <w:rsid w:val="00AB5A0F"/>
    <w:rsid w:val="00AB6811"/>
    <w:rsid w:val="00AB7057"/>
    <w:rsid w:val="00AC1B39"/>
    <w:rsid w:val="00AC3288"/>
    <w:rsid w:val="00AC7315"/>
    <w:rsid w:val="00AD0A1F"/>
    <w:rsid w:val="00AD1382"/>
    <w:rsid w:val="00AD3FD8"/>
    <w:rsid w:val="00AD53B9"/>
    <w:rsid w:val="00AD58CA"/>
    <w:rsid w:val="00AE0947"/>
    <w:rsid w:val="00AE3979"/>
    <w:rsid w:val="00AF0C69"/>
    <w:rsid w:val="00AF1482"/>
    <w:rsid w:val="00AF61CF"/>
    <w:rsid w:val="00B0144B"/>
    <w:rsid w:val="00B03DD3"/>
    <w:rsid w:val="00B11FCA"/>
    <w:rsid w:val="00B1491E"/>
    <w:rsid w:val="00B16C76"/>
    <w:rsid w:val="00B174B9"/>
    <w:rsid w:val="00B23596"/>
    <w:rsid w:val="00B24385"/>
    <w:rsid w:val="00B30F1F"/>
    <w:rsid w:val="00B31EF9"/>
    <w:rsid w:val="00B32660"/>
    <w:rsid w:val="00B35931"/>
    <w:rsid w:val="00B37601"/>
    <w:rsid w:val="00B42048"/>
    <w:rsid w:val="00B468C7"/>
    <w:rsid w:val="00B46ABB"/>
    <w:rsid w:val="00B471ED"/>
    <w:rsid w:val="00B50AE3"/>
    <w:rsid w:val="00B532EE"/>
    <w:rsid w:val="00B54D83"/>
    <w:rsid w:val="00B70510"/>
    <w:rsid w:val="00B70831"/>
    <w:rsid w:val="00B73382"/>
    <w:rsid w:val="00B7413D"/>
    <w:rsid w:val="00B75815"/>
    <w:rsid w:val="00B80C04"/>
    <w:rsid w:val="00B82687"/>
    <w:rsid w:val="00B83090"/>
    <w:rsid w:val="00B84EE4"/>
    <w:rsid w:val="00B90BC9"/>
    <w:rsid w:val="00B956B2"/>
    <w:rsid w:val="00B95CDF"/>
    <w:rsid w:val="00BA29B7"/>
    <w:rsid w:val="00BA481A"/>
    <w:rsid w:val="00BA5648"/>
    <w:rsid w:val="00BA731C"/>
    <w:rsid w:val="00BB2811"/>
    <w:rsid w:val="00BB4C26"/>
    <w:rsid w:val="00BC0427"/>
    <w:rsid w:val="00BC1463"/>
    <w:rsid w:val="00BC2E90"/>
    <w:rsid w:val="00BC6863"/>
    <w:rsid w:val="00BC781D"/>
    <w:rsid w:val="00BD1954"/>
    <w:rsid w:val="00BD36F7"/>
    <w:rsid w:val="00BD5406"/>
    <w:rsid w:val="00BD7A4A"/>
    <w:rsid w:val="00BD7D19"/>
    <w:rsid w:val="00BE5076"/>
    <w:rsid w:val="00BF13AC"/>
    <w:rsid w:val="00BF1C1A"/>
    <w:rsid w:val="00BF1DF5"/>
    <w:rsid w:val="00C00638"/>
    <w:rsid w:val="00C06379"/>
    <w:rsid w:val="00C070FD"/>
    <w:rsid w:val="00C103A2"/>
    <w:rsid w:val="00C14AF4"/>
    <w:rsid w:val="00C16256"/>
    <w:rsid w:val="00C16504"/>
    <w:rsid w:val="00C16825"/>
    <w:rsid w:val="00C20147"/>
    <w:rsid w:val="00C20D08"/>
    <w:rsid w:val="00C2489F"/>
    <w:rsid w:val="00C25464"/>
    <w:rsid w:val="00C30900"/>
    <w:rsid w:val="00C36F18"/>
    <w:rsid w:val="00C42698"/>
    <w:rsid w:val="00C46C0A"/>
    <w:rsid w:val="00C57AC0"/>
    <w:rsid w:val="00C63CF6"/>
    <w:rsid w:val="00C6704F"/>
    <w:rsid w:val="00C675CF"/>
    <w:rsid w:val="00C75953"/>
    <w:rsid w:val="00C80F67"/>
    <w:rsid w:val="00C81095"/>
    <w:rsid w:val="00C86846"/>
    <w:rsid w:val="00C90384"/>
    <w:rsid w:val="00C90F2F"/>
    <w:rsid w:val="00C967C1"/>
    <w:rsid w:val="00C97733"/>
    <w:rsid w:val="00CA0E05"/>
    <w:rsid w:val="00CB055B"/>
    <w:rsid w:val="00CB5EC7"/>
    <w:rsid w:val="00CC0235"/>
    <w:rsid w:val="00CC3A9C"/>
    <w:rsid w:val="00CD46DF"/>
    <w:rsid w:val="00CD567D"/>
    <w:rsid w:val="00CE4768"/>
    <w:rsid w:val="00CE5A8B"/>
    <w:rsid w:val="00CF3D76"/>
    <w:rsid w:val="00D04179"/>
    <w:rsid w:val="00D06155"/>
    <w:rsid w:val="00D07F39"/>
    <w:rsid w:val="00D14894"/>
    <w:rsid w:val="00D17EE2"/>
    <w:rsid w:val="00D216D4"/>
    <w:rsid w:val="00D22B38"/>
    <w:rsid w:val="00D3010E"/>
    <w:rsid w:val="00D307C7"/>
    <w:rsid w:val="00D37699"/>
    <w:rsid w:val="00D42B22"/>
    <w:rsid w:val="00D44414"/>
    <w:rsid w:val="00D457EF"/>
    <w:rsid w:val="00D50750"/>
    <w:rsid w:val="00D56321"/>
    <w:rsid w:val="00D67AF6"/>
    <w:rsid w:val="00D7098F"/>
    <w:rsid w:val="00D72118"/>
    <w:rsid w:val="00D75D0E"/>
    <w:rsid w:val="00D8252F"/>
    <w:rsid w:val="00D84AD7"/>
    <w:rsid w:val="00D87B45"/>
    <w:rsid w:val="00D9022A"/>
    <w:rsid w:val="00DA129B"/>
    <w:rsid w:val="00DB0090"/>
    <w:rsid w:val="00DB3538"/>
    <w:rsid w:val="00DB5A5E"/>
    <w:rsid w:val="00DC360B"/>
    <w:rsid w:val="00DC5239"/>
    <w:rsid w:val="00DC7129"/>
    <w:rsid w:val="00DD06EB"/>
    <w:rsid w:val="00DD47D3"/>
    <w:rsid w:val="00DD61F2"/>
    <w:rsid w:val="00DD7123"/>
    <w:rsid w:val="00DE0B7E"/>
    <w:rsid w:val="00DE1329"/>
    <w:rsid w:val="00DE42B9"/>
    <w:rsid w:val="00DE53E3"/>
    <w:rsid w:val="00DF056F"/>
    <w:rsid w:val="00DF3098"/>
    <w:rsid w:val="00DF61F4"/>
    <w:rsid w:val="00DF776C"/>
    <w:rsid w:val="00E006D9"/>
    <w:rsid w:val="00E0085E"/>
    <w:rsid w:val="00E07D14"/>
    <w:rsid w:val="00E11299"/>
    <w:rsid w:val="00E249BD"/>
    <w:rsid w:val="00E25210"/>
    <w:rsid w:val="00E30A99"/>
    <w:rsid w:val="00E30D99"/>
    <w:rsid w:val="00E326E6"/>
    <w:rsid w:val="00E32CD5"/>
    <w:rsid w:val="00E348E8"/>
    <w:rsid w:val="00E355E5"/>
    <w:rsid w:val="00E35CB2"/>
    <w:rsid w:val="00E36B4C"/>
    <w:rsid w:val="00E36C41"/>
    <w:rsid w:val="00E37D9B"/>
    <w:rsid w:val="00E409D3"/>
    <w:rsid w:val="00E4190B"/>
    <w:rsid w:val="00E44906"/>
    <w:rsid w:val="00E45FCF"/>
    <w:rsid w:val="00E4652C"/>
    <w:rsid w:val="00E4758F"/>
    <w:rsid w:val="00E53DFB"/>
    <w:rsid w:val="00E636AE"/>
    <w:rsid w:val="00E63E39"/>
    <w:rsid w:val="00E64832"/>
    <w:rsid w:val="00E7050A"/>
    <w:rsid w:val="00E7276C"/>
    <w:rsid w:val="00E738A0"/>
    <w:rsid w:val="00E7510E"/>
    <w:rsid w:val="00E770E4"/>
    <w:rsid w:val="00E775B2"/>
    <w:rsid w:val="00E83392"/>
    <w:rsid w:val="00E85A7E"/>
    <w:rsid w:val="00E85B0E"/>
    <w:rsid w:val="00E90A50"/>
    <w:rsid w:val="00E90E81"/>
    <w:rsid w:val="00E97AE9"/>
    <w:rsid w:val="00EB6019"/>
    <w:rsid w:val="00EC159D"/>
    <w:rsid w:val="00EC229C"/>
    <w:rsid w:val="00EC4A5C"/>
    <w:rsid w:val="00ED27EB"/>
    <w:rsid w:val="00ED3C4B"/>
    <w:rsid w:val="00ED548E"/>
    <w:rsid w:val="00EE0C9A"/>
    <w:rsid w:val="00EE1FBF"/>
    <w:rsid w:val="00EE2438"/>
    <w:rsid w:val="00EE3003"/>
    <w:rsid w:val="00EE55CC"/>
    <w:rsid w:val="00EE6503"/>
    <w:rsid w:val="00EF11F9"/>
    <w:rsid w:val="00EF1424"/>
    <w:rsid w:val="00EF1D69"/>
    <w:rsid w:val="00EF7CD1"/>
    <w:rsid w:val="00F0092F"/>
    <w:rsid w:val="00F01F48"/>
    <w:rsid w:val="00F04406"/>
    <w:rsid w:val="00F1216A"/>
    <w:rsid w:val="00F13697"/>
    <w:rsid w:val="00F20E4E"/>
    <w:rsid w:val="00F21FBE"/>
    <w:rsid w:val="00F34512"/>
    <w:rsid w:val="00F34970"/>
    <w:rsid w:val="00F3794F"/>
    <w:rsid w:val="00F406AB"/>
    <w:rsid w:val="00F4087E"/>
    <w:rsid w:val="00F42BAA"/>
    <w:rsid w:val="00F43999"/>
    <w:rsid w:val="00F44929"/>
    <w:rsid w:val="00F4585F"/>
    <w:rsid w:val="00F52C07"/>
    <w:rsid w:val="00F53730"/>
    <w:rsid w:val="00F55880"/>
    <w:rsid w:val="00F56FA3"/>
    <w:rsid w:val="00F61F64"/>
    <w:rsid w:val="00F664BF"/>
    <w:rsid w:val="00F67BD9"/>
    <w:rsid w:val="00F70720"/>
    <w:rsid w:val="00F71C4F"/>
    <w:rsid w:val="00F7249A"/>
    <w:rsid w:val="00F73E8F"/>
    <w:rsid w:val="00F756A9"/>
    <w:rsid w:val="00F75863"/>
    <w:rsid w:val="00F77D17"/>
    <w:rsid w:val="00F8178A"/>
    <w:rsid w:val="00F82853"/>
    <w:rsid w:val="00F84CAC"/>
    <w:rsid w:val="00F90F65"/>
    <w:rsid w:val="00FA0C09"/>
    <w:rsid w:val="00FA2C0C"/>
    <w:rsid w:val="00FA31D1"/>
    <w:rsid w:val="00FA3E95"/>
    <w:rsid w:val="00FA751F"/>
    <w:rsid w:val="00FB0367"/>
    <w:rsid w:val="00FB0DA6"/>
    <w:rsid w:val="00FB1B34"/>
    <w:rsid w:val="00FC0E2A"/>
    <w:rsid w:val="00FD159B"/>
    <w:rsid w:val="00FD6995"/>
    <w:rsid w:val="00FE078F"/>
    <w:rsid w:val="00FE5DB2"/>
    <w:rsid w:val="00FF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696D"/>
    <w:rPr>
      <w:i/>
      <w:iCs/>
      <w:sz w:val="20"/>
      <w:szCs w:val="20"/>
    </w:rPr>
  </w:style>
  <w:style w:type="paragraph" w:styleId="Heading1">
    <w:name w:val="heading 1"/>
    <w:basedOn w:val="Normal"/>
    <w:next w:val="Normal"/>
    <w:link w:val="Heading1Char"/>
    <w:uiPriority w:val="9"/>
    <w:qFormat/>
    <w:rsid w:val="004E696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4E696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4E696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4E696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4E696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4E696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4E696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E696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4E696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rsid w:val="00E35CB2"/>
    <w:pPr>
      <w:tabs>
        <w:tab w:val="left" w:pos="227"/>
      </w:tabs>
      <w:spacing w:after="0" w:line="240" w:lineRule="auto"/>
      <w:ind w:left="227" w:hanging="227"/>
    </w:pPr>
    <w:rPr>
      <w:rFonts w:ascii="Arial" w:eastAsia="Calibri" w:hAnsi="Arial" w:cs="Times New Roman"/>
      <w:lang w:val="en-GB"/>
    </w:rPr>
  </w:style>
  <w:style w:type="paragraph" w:customStyle="1" w:styleId="Normal-PRsubhead">
    <w:name w:val="Normal-PR subhead"/>
    <w:basedOn w:val="Normal"/>
    <w:next w:val="Normal"/>
    <w:autoRedefine/>
    <w:qFormat/>
    <w:rsid w:val="00536302"/>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696D"/>
    <w:pPr>
      <w:ind w:left="720"/>
      <w:contextualSpacing/>
    </w:pPr>
  </w:style>
  <w:style w:type="character" w:customStyle="1" w:styleId="ListParagraphChar">
    <w:name w:val="List Paragraph Char"/>
    <w:basedOn w:val="DefaultParagraphFont"/>
    <w:link w:val="ListParagraph"/>
    <w:uiPriority w:val="34"/>
    <w:rsid w:val="004E7CEA"/>
    <w:rPr>
      <w:i/>
      <w:iCs/>
      <w:sz w:val="20"/>
      <w:szCs w:val="20"/>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536302"/>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val="0"/>
    </w:rPr>
  </w:style>
  <w:style w:type="paragraph" w:customStyle="1" w:styleId="Italicsbullettable">
    <w:name w:val="Italics bullet table"/>
    <w:basedOn w:val="Normalbullettable"/>
    <w:autoRedefine/>
    <w:qFormat/>
    <w:rsid w:val="00536302"/>
    <w:pPr>
      <w:ind w:left="-29" w:firstLine="29"/>
    </w:pPr>
  </w:style>
  <w:style w:type="paragraph" w:customStyle="1" w:styleId="Bulletfortable">
    <w:name w:val="Bullet for table"/>
    <w:basedOn w:val="Normal"/>
    <w:autoRedefine/>
    <w:uiPriority w:val="99"/>
    <w:rsid w:val="00C967C1"/>
    <w:pPr>
      <w:tabs>
        <w:tab w:val="left" w:pos="0"/>
      </w:tabs>
      <w:spacing w:after="0" w:line="240" w:lineRule="auto"/>
      <w:jc w:val="both"/>
    </w:pPr>
    <w:rPr>
      <w:rFonts w:ascii="Arial" w:eastAsia="Calibri" w:hAnsi="Arial" w:cs="Calibri"/>
      <w:color w:val="00000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val="0"/>
      <w:lang w:val="en-GB"/>
    </w:rPr>
  </w:style>
  <w:style w:type="character" w:styleId="Strong">
    <w:name w:val="Strong"/>
    <w:uiPriority w:val="22"/>
    <w:qFormat/>
    <w:rsid w:val="004E696D"/>
    <w:rPr>
      <w:b/>
      <w:bCs/>
      <w:spacing w:val="0"/>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uiPriority w:val="9"/>
    <w:rsid w:val="004E696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4E696D"/>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4E696D"/>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4E696D"/>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4E696D"/>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4E696D"/>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4E696D"/>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4E696D"/>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4E696D"/>
    <w:rPr>
      <w:rFonts w:asciiTheme="majorHAnsi" w:eastAsiaTheme="majorEastAsia" w:hAnsiTheme="majorHAnsi" w:cstheme="majorBidi"/>
      <w:i/>
      <w:iCs/>
      <w:color w:val="ED7D31" w:themeColor="accent2"/>
      <w:sz w:val="20"/>
      <w:szCs w:val="20"/>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semiHidden/>
    <w:unhideWhenUsed/>
    <w:qFormat/>
    <w:rsid w:val="004E696D"/>
    <w:rPr>
      <w:b/>
      <w:bCs/>
      <w:color w:val="C45911" w:themeColor="accent2" w:themeShade="BF"/>
      <w:sz w:val="18"/>
      <w:szCs w:val="18"/>
    </w:rPr>
  </w:style>
  <w:style w:type="paragraph" w:styleId="Title">
    <w:name w:val="Title"/>
    <w:basedOn w:val="Normal"/>
    <w:next w:val="Normal"/>
    <w:link w:val="TitleChar"/>
    <w:uiPriority w:val="10"/>
    <w:qFormat/>
    <w:rsid w:val="004E696D"/>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E696D"/>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4E696D"/>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4E696D"/>
    <w:rPr>
      <w:rFonts w:asciiTheme="majorHAnsi" w:eastAsiaTheme="majorEastAsia" w:hAnsiTheme="majorHAnsi" w:cstheme="majorBidi"/>
      <w:i/>
      <w:iCs/>
      <w:color w:val="823B0B" w:themeColor="accent2" w:themeShade="7F"/>
      <w:sz w:val="24"/>
      <w:szCs w:val="24"/>
    </w:rPr>
  </w:style>
  <w:style w:type="character" w:styleId="Emphasis">
    <w:name w:val="Emphasis"/>
    <w:uiPriority w:val="20"/>
    <w:qFormat/>
    <w:rsid w:val="004E696D"/>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4E696D"/>
    <w:pPr>
      <w:spacing w:after="0" w:line="240" w:lineRule="auto"/>
    </w:pPr>
  </w:style>
  <w:style w:type="paragraph" w:styleId="Quote">
    <w:name w:val="Quote"/>
    <w:basedOn w:val="Normal"/>
    <w:next w:val="Normal"/>
    <w:link w:val="QuoteChar"/>
    <w:uiPriority w:val="29"/>
    <w:qFormat/>
    <w:rsid w:val="004E696D"/>
    <w:rPr>
      <w:i w:val="0"/>
      <w:iCs w:val="0"/>
      <w:color w:val="C45911" w:themeColor="accent2" w:themeShade="BF"/>
    </w:rPr>
  </w:style>
  <w:style w:type="character" w:customStyle="1" w:styleId="QuoteChar">
    <w:name w:val="Quote Char"/>
    <w:basedOn w:val="DefaultParagraphFont"/>
    <w:link w:val="Quote"/>
    <w:uiPriority w:val="29"/>
    <w:rsid w:val="004E696D"/>
    <w:rPr>
      <w:color w:val="C45911" w:themeColor="accent2" w:themeShade="BF"/>
      <w:sz w:val="20"/>
      <w:szCs w:val="20"/>
    </w:rPr>
  </w:style>
  <w:style w:type="paragraph" w:styleId="IntenseQuote">
    <w:name w:val="Intense Quote"/>
    <w:basedOn w:val="Normal"/>
    <w:next w:val="Normal"/>
    <w:link w:val="IntenseQuoteChar"/>
    <w:uiPriority w:val="30"/>
    <w:qFormat/>
    <w:rsid w:val="004E696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4E696D"/>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E696D"/>
    <w:rPr>
      <w:rFonts w:asciiTheme="majorHAnsi" w:eastAsiaTheme="majorEastAsia" w:hAnsiTheme="majorHAnsi" w:cstheme="majorBidi"/>
      <w:i/>
      <w:iCs/>
      <w:color w:val="ED7D31" w:themeColor="accent2"/>
    </w:rPr>
  </w:style>
  <w:style w:type="character" w:styleId="IntenseEmphasis">
    <w:name w:val="Intense Emphasis"/>
    <w:uiPriority w:val="21"/>
    <w:qFormat/>
    <w:rsid w:val="004E696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E696D"/>
    <w:rPr>
      <w:i/>
      <w:iCs/>
      <w:smallCaps/>
      <w:color w:val="ED7D31" w:themeColor="accent2"/>
      <w:u w:color="ED7D31" w:themeColor="accent2"/>
    </w:rPr>
  </w:style>
  <w:style w:type="character" w:styleId="IntenseReference">
    <w:name w:val="Intense Reference"/>
    <w:uiPriority w:val="32"/>
    <w:qFormat/>
    <w:rsid w:val="004E696D"/>
    <w:rPr>
      <w:b/>
      <w:bCs/>
      <w:i/>
      <w:iCs/>
      <w:smallCaps/>
      <w:color w:val="ED7D31" w:themeColor="accent2"/>
      <w:u w:color="ED7D31" w:themeColor="accent2"/>
    </w:rPr>
  </w:style>
  <w:style w:type="character" w:styleId="BookTitle">
    <w:name w:val="Book Title"/>
    <w:uiPriority w:val="33"/>
    <w:qFormat/>
    <w:rsid w:val="004E696D"/>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4E696D"/>
    <w:pPr>
      <w:outlineLvl w:val="9"/>
    </w:pPr>
  </w:style>
  <w:style w:type="paragraph" w:styleId="Revision">
    <w:name w:val="Revision"/>
    <w:hidden/>
    <w:uiPriority w:val="99"/>
    <w:semiHidden/>
    <w:rsid w:val="008033AE"/>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8139">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30E75EF6502C479A06A49633F5F634" ma:contentTypeVersion="7" ma:contentTypeDescription="Create a new document." ma:contentTypeScope="" ma:versionID="e25a6cd16697e76bf6514d6a4ed3e682">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DD11B6D-606A-407B-8643-04DBB5F573B0}">
  <ds:schemaRefs>
    <ds:schemaRef ds:uri="http://schemas.openxmlformats.org/officeDocument/2006/bibliography"/>
  </ds:schemaRefs>
</ds:datastoreItem>
</file>

<file path=customXml/itemProps2.xml><?xml version="1.0" encoding="utf-8"?>
<ds:datastoreItem xmlns:ds="http://schemas.openxmlformats.org/officeDocument/2006/customXml" ds:itemID="{1C64A9E1-10EF-4D07-B016-064EAAE4A282}"/>
</file>

<file path=customXml/itemProps3.xml><?xml version="1.0" encoding="utf-8"?>
<ds:datastoreItem xmlns:ds="http://schemas.openxmlformats.org/officeDocument/2006/customXml" ds:itemID="{AF1DA515-BDBC-42E9-AD82-AE37C09750EE}"/>
</file>

<file path=customXml/itemProps4.xml><?xml version="1.0" encoding="utf-8"?>
<ds:datastoreItem xmlns:ds="http://schemas.openxmlformats.org/officeDocument/2006/customXml" ds:itemID="{DAF66470-1699-4D30-A141-553DA24FC7BB}"/>
</file>

<file path=docProps/app.xml><?xml version="1.0" encoding="utf-8"?>
<Properties xmlns="http://schemas.openxmlformats.org/officeDocument/2006/extended-properties" xmlns:vt="http://schemas.openxmlformats.org/officeDocument/2006/docPropsVTypes">
  <Template>Normal.dotm</Template>
  <TotalTime>3</TotalTime>
  <Pages>14</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ESCP_P171114_FIN_1262019</dc:title>
  <dc:subject/>
  <dc:creator>Dominique Isabelle Kayser</dc:creator>
  <cp:keywords/>
  <dc:description/>
  <cp:lastModifiedBy>Erika Ella Auer</cp:lastModifiedBy>
  <cp:revision>4</cp:revision>
  <cp:lastPrinted>2019-05-23T09:16:00Z</cp:lastPrinted>
  <dcterms:created xsi:type="dcterms:W3CDTF">2019-06-12T20:54:00Z</dcterms:created>
  <dcterms:modified xsi:type="dcterms:W3CDTF">2019-06-12T21:04:00Z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0x0101007C30E75EF6502C479A06A49633F5F634</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PRC0001475</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P171114</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APR:4.0,NEG:6.0,NEG:9.0</vt:lpwstr>
  </property>
  <property fmtid="{D5CDD505-2E9C-101B-9397-08002B2CF9AE}" pid="13" name="DisclosedVersion">
    <vt:lpwstr>APR:5.0,NEG:7.0,NEG:10.0</vt:lpwstr>
  </property>
</Properties>
</file>